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A7AE2" w14:textId="5A2DCE33" w:rsidR="00754C9A" w:rsidRDefault="004C1422" w:rsidP="00441B6F">
      <w:pPr>
        <w:pStyle w:val="Title"/>
        <w:spacing w:after="0"/>
        <w:jc w:val="both"/>
        <w:rPr>
          <w:rFonts w:ascii="Arial" w:hAnsi="Arial" w:cs="Arial"/>
        </w:rPr>
      </w:pPr>
      <w:r w:rsidRPr="004C1422">
        <w:rPr>
          <w:rFonts w:ascii="Arial" w:hAnsi="Arial" w:cs="Arial"/>
        </w:rPr>
        <w:t>Original Research Article</w:t>
      </w:r>
    </w:p>
    <w:p w14:paraId="246634A7" w14:textId="77777777" w:rsidR="004C1422" w:rsidRDefault="004C1422" w:rsidP="001623D0">
      <w:pPr>
        <w:pStyle w:val="Author"/>
        <w:spacing w:line="240" w:lineRule="auto"/>
        <w:rPr>
          <w:rFonts w:ascii="Arial" w:hAnsi="Arial" w:cs="Arial"/>
          <w:bCs/>
          <w:iCs/>
          <w:kern w:val="28"/>
          <w:sz w:val="36"/>
        </w:rPr>
      </w:pPr>
    </w:p>
    <w:p w14:paraId="6A725028" w14:textId="77777777" w:rsidR="004C1422" w:rsidRDefault="004C1422" w:rsidP="001623D0">
      <w:pPr>
        <w:pStyle w:val="Author"/>
        <w:spacing w:line="240" w:lineRule="auto"/>
        <w:rPr>
          <w:rFonts w:ascii="Arial" w:hAnsi="Arial" w:cs="Arial"/>
          <w:bCs/>
          <w:iCs/>
          <w:kern w:val="28"/>
          <w:sz w:val="36"/>
        </w:rPr>
      </w:pPr>
    </w:p>
    <w:p w14:paraId="536D46E8" w14:textId="7FFEBBA9" w:rsidR="005F5435" w:rsidRDefault="005F5435" w:rsidP="001623D0">
      <w:pPr>
        <w:pStyle w:val="Author"/>
        <w:spacing w:line="240" w:lineRule="auto"/>
        <w:rPr>
          <w:rFonts w:ascii="Arial" w:hAnsi="Arial" w:cs="Arial"/>
          <w:bCs/>
          <w:iCs/>
          <w:kern w:val="28"/>
          <w:sz w:val="36"/>
        </w:rPr>
      </w:pPr>
      <w:commentRangeStart w:id="0"/>
      <w:r>
        <w:rPr>
          <w:rFonts w:ascii="Arial" w:hAnsi="Arial" w:cs="Arial"/>
          <w:bCs/>
          <w:iCs/>
          <w:kern w:val="28"/>
          <w:sz w:val="36"/>
        </w:rPr>
        <w:t>T</w:t>
      </w:r>
      <w:r w:rsidR="00A261A8">
        <w:rPr>
          <w:rFonts w:ascii="Arial" w:hAnsi="Arial" w:cs="Arial"/>
          <w:bCs/>
          <w:iCs/>
          <w:kern w:val="28"/>
          <w:sz w:val="36"/>
        </w:rPr>
        <w:t>HE</w:t>
      </w:r>
      <w:r>
        <w:rPr>
          <w:rFonts w:ascii="Arial" w:hAnsi="Arial" w:cs="Arial"/>
          <w:bCs/>
          <w:iCs/>
          <w:kern w:val="28"/>
          <w:sz w:val="36"/>
        </w:rPr>
        <w:t xml:space="preserve"> O</w:t>
      </w:r>
      <w:r w:rsidR="00A261A8">
        <w:rPr>
          <w:rFonts w:ascii="Arial" w:hAnsi="Arial" w:cs="Arial"/>
          <w:bCs/>
          <w:iCs/>
          <w:kern w:val="28"/>
          <w:sz w:val="36"/>
        </w:rPr>
        <w:t>LD</w:t>
      </w:r>
      <w:r>
        <w:rPr>
          <w:rFonts w:ascii="Arial" w:hAnsi="Arial" w:cs="Arial"/>
          <w:bCs/>
          <w:iCs/>
          <w:kern w:val="28"/>
          <w:sz w:val="36"/>
        </w:rPr>
        <w:t xml:space="preserve"> W</w:t>
      </w:r>
      <w:r w:rsidR="00A261A8">
        <w:rPr>
          <w:rFonts w:ascii="Arial" w:hAnsi="Arial" w:cs="Arial"/>
          <w:bCs/>
          <w:iCs/>
          <w:kern w:val="28"/>
          <w:sz w:val="36"/>
        </w:rPr>
        <w:t>AYS</w:t>
      </w:r>
      <w:r>
        <w:rPr>
          <w:rFonts w:ascii="Arial" w:hAnsi="Arial" w:cs="Arial"/>
          <w:bCs/>
          <w:iCs/>
          <w:kern w:val="28"/>
          <w:sz w:val="36"/>
        </w:rPr>
        <w:t xml:space="preserve">: </w:t>
      </w:r>
      <w:commentRangeEnd w:id="0"/>
      <w:r w:rsidR="00285637">
        <w:rPr>
          <w:rStyle w:val="CommentReference"/>
          <w:rFonts w:ascii="Times New Roman" w:hAnsi="Times New Roman"/>
          <w:b w:val="0"/>
          <w:lang w:val="nb-NO" w:eastAsia="nb-NO"/>
        </w:rPr>
        <w:commentReference w:id="0"/>
      </w:r>
      <w:r>
        <w:rPr>
          <w:rFonts w:ascii="Arial" w:hAnsi="Arial" w:cs="Arial"/>
          <w:bCs/>
          <w:iCs/>
          <w:kern w:val="28"/>
          <w:sz w:val="36"/>
        </w:rPr>
        <w:t>B</w:t>
      </w:r>
      <w:r w:rsidR="00A261A8">
        <w:rPr>
          <w:rFonts w:ascii="Arial" w:hAnsi="Arial" w:cs="Arial"/>
          <w:bCs/>
          <w:iCs/>
          <w:kern w:val="28"/>
          <w:sz w:val="36"/>
        </w:rPr>
        <w:t>LAAN</w:t>
      </w:r>
      <w:r>
        <w:rPr>
          <w:rFonts w:ascii="Arial" w:hAnsi="Arial" w:cs="Arial"/>
          <w:bCs/>
          <w:iCs/>
          <w:kern w:val="28"/>
          <w:sz w:val="36"/>
        </w:rPr>
        <w:t xml:space="preserve"> T</w:t>
      </w:r>
      <w:r w:rsidR="00A261A8">
        <w:rPr>
          <w:rFonts w:ascii="Arial" w:hAnsi="Arial" w:cs="Arial"/>
          <w:bCs/>
          <w:iCs/>
          <w:kern w:val="28"/>
          <w:sz w:val="36"/>
        </w:rPr>
        <w:t>RIBE</w:t>
      </w:r>
      <w:r>
        <w:rPr>
          <w:rFonts w:ascii="Arial" w:hAnsi="Arial" w:cs="Arial"/>
          <w:bCs/>
          <w:iCs/>
          <w:kern w:val="28"/>
          <w:sz w:val="36"/>
        </w:rPr>
        <w:t xml:space="preserve"> I</w:t>
      </w:r>
      <w:r w:rsidR="00A261A8">
        <w:rPr>
          <w:rFonts w:ascii="Arial" w:hAnsi="Arial" w:cs="Arial"/>
          <w:bCs/>
          <w:iCs/>
          <w:kern w:val="28"/>
          <w:sz w:val="36"/>
        </w:rPr>
        <w:t>NDIGENOUS</w:t>
      </w:r>
      <w:r>
        <w:rPr>
          <w:rFonts w:ascii="Arial" w:hAnsi="Arial" w:cs="Arial"/>
          <w:bCs/>
          <w:iCs/>
          <w:kern w:val="28"/>
          <w:sz w:val="36"/>
        </w:rPr>
        <w:t xml:space="preserve"> K</w:t>
      </w:r>
      <w:r w:rsidR="00A261A8">
        <w:rPr>
          <w:rFonts w:ascii="Arial" w:hAnsi="Arial" w:cs="Arial"/>
          <w:bCs/>
          <w:iCs/>
          <w:kern w:val="28"/>
          <w:sz w:val="36"/>
        </w:rPr>
        <w:t>NOWLEDGE</w:t>
      </w:r>
      <w:r>
        <w:rPr>
          <w:rFonts w:ascii="Arial" w:hAnsi="Arial" w:cs="Arial"/>
          <w:bCs/>
          <w:iCs/>
          <w:kern w:val="28"/>
          <w:sz w:val="36"/>
        </w:rPr>
        <w:t xml:space="preserve"> </w:t>
      </w:r>
      <w:r w:rsidR="00A261A8">
        <w:rPr>
          <w:rFonts w:ascii="Arial" w:hAnsi="Arial" w:cs="Arial"/>
          <w:bCs/>
          <w:iCs/>
          <w:kern w:val="28"/>
          <w:sz w:val="36"/>
        </w:rPr>
        <w:t>IN</w:t>
      </w:r>
      <w:r>
        <w:rPr>
          <w:rFonts w:ascii="Arial" w:hAnsi="Arial" w:cs="Arial"/>
          <w:bCs/>
          <w:iCs/>
          <w:kern w:val="28"/>
          <w:sz w:val="36"/>
        </w:rPr>
        <w:t xml:space="preserve"> D</w:t>
      </w:r>
      <w:r w:rsidR="00A261A8">
        <w:rPr>
          <w:rFonts w:ascii="Arial" w:hAnsi="Arial" w:cs="Arial"/>
          <w:bCs/>
          <w:iCs/>
          <w:kern w:val="28"/>
          <w:sz w:val="36"/>
        </w:rPr>
        <w:t>ISASTER</w:t>
      </w:r>
      <w:r>
        <w:rPr>
          <w:rFonts w:ascii="Arial" w:hAnsi="Arial" w:cs="Arial"/>
          <w:bCs/>
          <w:iCs/>
          <w:kern w:val="28"/>
          <w:sz w:val="36"/>
        </w:rPr>
        <w:t xml:space="preserve"> R</w:t>
      </w:r>
      <w:r w:rsidR="00A261A8">
        <w:rPr>
          <w:rFonts w:ascii="Arial" w:hAnsi="Arial" w:cs="Arial"/>
          <w:bCs/>
          <w:iCs/>
          <w:kern w:val="28"/>
          <w:sz w:val="36"/>
        </w:rPr>
        <w:t>ISK</w:t>
      </w:r>
      <w:r>
        <w:rPr>
          <w:rFonts w:ascii="Arial" w:hAnsi="Arial" w:cs="Arial"/>
          <w:bCs/>
          <w:iCs/>
          <w:kern w:val="28"/>
          <w:sz w:val="36"/>
        </w:rPr>
        <w:t xml:space="preserve"> R</w:t>
      </w:r>
      <w:r w:rsidR="00A261A8">
        <w:rPr>
          <w:rFonts w:ascii="Arial" w:hAnsi="Arial" w:cs="Arial"/>
          <w:bCs/>
          <w:iCs/>
          <w:kern w:val="28"/>
          <w:sz w:val="36"/>
        </w:rPr>
        <w:t>EDUCTION</w:t>
      </w:r>
      <w:r>
        <w:rPr>
          <w:rFonts w:ascii="Arial" w:hAnsi="Arial" w:cs="Arial"/>
          <w:bCs/>
          <w:iCs/>
          <w:kern w:val="28"/>
          <w:sz w:val="36"/>
        </w:rPr>
        <w:t xml:space="preserve"> </w:t>
      </w:r>
      <w:r w:rsidR="00A261A8">
        <w:rPr>
          <w:rFonts w:ascii="Arial" w:hAnsi="Arial" w:cs="Arial"/>
          <w:bCs/>
          <w:iCs/>
          <w:kern w:val="28"/>
          <w:sz w:val="36"/>
        </w:rPr>
        <w:t>IN THE</w:t>
      </w:r>
      <w:r>
        <w:rPr>
          <w:rFonts w:ascii="Arial" w:hAnsi="Arial" w:cs="Arial"/>
          <w:bCs/>
          <w:iCs/>
          <w:kern w:val="28"/>
          <w:sz w:val="36"/>
        </w:rPr>
        <w:t xml:space="preserve"> M</w:t>
      </w:r>
      <w:r w:rsidR="00A261A8">
        <w:rPr>
          <w:rFonts w:ascii="Arial" w:hAnsi="Arial" w:cs="Arial"/>
          <w:bCs/>
          <w:iCs/>
          <w:kern w:val="28"/>
          <w:sz w:val="36"/>
        </w:rPr>
        <w:t>UNICIPALITY</w:t>
      </w:r>
      <w:r>
        <w:rPr>
          <w:rFonts w:ascii="Arial" w:hAnsi="Arial" w:cs="Arial"/>
          <w:bCs/>
          <w:iCs/>
          <w:kern w:val="28"/>
          <w:sz w:val="36"/>
        </w:rPr>
        <w:t xml:space="preserve"> </w:t>
      </w:r>
      <w:r w:rsidR="00A261A8">
        <w:rPr>
          <w:rFonts w:ascii="Arial" w:hAnsi="Arial" w:cs="Arial"/>
          <w:bCs/>
          <w:iCs/>
          <w:kern w:val="28"/>
          <w:sz w:val="36"/>
        </w:rPr>
        <w:t>OF</w:t>
      </w:r>
      <w:r>
        <w:rPr>
          <w:rFonts w:ascii="Arial" w:hAnsi="Arial" w:cs="Arial"/>
          <w:bCs/>
          <w:iCs/>
          <w:kern w:val="28"/>
          <w:sz w:val="36"/>
        </w:rPr>
        <w:t xml:space="preserve"> M</w:t>
      </w:r>
      <w:r w:rsidR="00A261A8">
        <w:rPr>
          <w:rFonts w:ascii="Arial" w:hAnsi="Arial" w:cs="Arial"/>
          <w:bCs/>
          <w:iCs/>
          <w:kern w:val="28"/>
          <w:sz w:val="36"/>
        </w:rPr>
        <w:t>AGSAYSAY</w:t>
      </w:r>
      <w:r w:rsidR="001623D0">
        <w:rPr>
          <w:rFonts w:ascii="Arial" w:hAnsi="Arial" w:cs="Arial"/>
          <w:bCs/>
          <w:iCs/>
          <w:kern w:val="28"/>
          <w:sz w:val="36"/>
        </w:rPr>
        <w:t>, DAVAO DEL SUR</w:t>
      </w:r>
    </w:p>
    <w:p w14:paraId="2765D596" w14:textId="77777777" w:rsidR="002A041B" w:rsidRPr="001623D0" w:rsidRDefault="002A041B" w:rsidP="001623D0">
      <w:pPr>
        <w:pStyle w:val="Author"/>
        <w:spacing w:line="240" w:lineRule="auto"/>
        <w:rPr>
          <w:rFonts w:ascii="Arial" w:hAnsi="Arial" w:cs="Arial"/>
          <w:bCs/>
          <w:iCs/>
          <w:kern w:val="28"/>
          <w:sz w:val="36"/>
        </w:rPr>
      </w:pPr>
    </w:p>
    <w:p w14:paraId="5A27F869" w14:textId="77777777" w:rsidR="002C57D2" w:rsidRPr="00FB3A86" w:rsidRDefault="002C57D2" w:rsidP="00441B6F">
      <w:pPr>
        <w:pStyle w:val="Affiliation"/>
        <w:spacing w:after="0" w:line="240" w:lineRule="auto"/>
        <w:jc w:val="both"/>
        <w:rPr>
          <w:rFonts w:ascii="Arial" w:hAnsi="Arial" w:cs="Arial"/>
        </w:rPr>
      </w:pPr>
    </w:p>
    <w:p w14:paraId="4A71C656" w14:textId="77777777" w:rsidR="00B01FCD" w:rsidRPr="00FB3A86" w:rsidRDefault="00000000" w:rsidP="00441B6F">
      <w:pPr>
        <w:pStyle w:val="Copyright"/>
        <w:spacing w:after="0" w:line="240" w:lineRule="auto"/>
        <w:jc w:val="both"/>
        <w:rPr>
          <w:rFonts w:ascii="Arial" w:hAnsi="Arial" w:cs="Arial"/>
        </w:rPr>
        <w:sectPr w:rsidR="00B01FCD" w:rsidRPr="00FB3A86" w:rsidSect="007C406E">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7978914">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9D2A431" w14:textId="268C291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0F1A232" w14:textId="77777777" w:rsidR="00790ADA" w:rsidRPr="00FB3A86" w:rsidRDefault="00790ADA" w:rsidP="00441B6F">
      <w:pPr>
        <w:pStyle w:val="AbstHead"/>
        <w:spacing w:after="0"/>
        <w:jc w:val="both"/>
        <w:rPr>
          <w:rFonts w:ascii="Arial" w:hAnsi="Arial" w:cs="Arial"/>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748"/>
      </w:tblGrid>
      <w:tr w:rsidR="00296529" w:rsidRPr="001E44FE" w14:paraId="0D5DE310" w14:textId="77777777" w:rsidTr="005F5435">
        <w:tc>
          <w:tcPr>
            <w:tcW w:w="8748" w:type="dxa"/>
            <w:shd w:val="clear" w:color="auto" w:fill="F2F2F2"/>
          </w:tcPr>
          <w:p w14:paraId="676C31E9" w14:textId="6D2216EB" w:rsidR="00615064" w:rsidRPr="00615064" w:rsidRDefault="00BA1B01" w:rsidP="00441B6F">
            <w:pPr>
              <w:pStyle w:val="Body"/>
              <w:spacing w:after="0"/>
              <w:rPr>
                <w:rFonts w:ascii="Arial" w:eastAsia="Calibri" w:hAnsi="Arial" w:cs="Arial"/>
                <w:bCs/>
                <w:szCs w:val="22"/>
              </w:rPr>
            </w:pPr>
            <w:r w:rsidRPr="00BA1B01">
              <w:rPr>
                <w:rFonts w:ascii="Arial" w:eastAsia="Calibri" w:hAnsi="Arial" w:cs="Arial"/>
                <w:b/>
                <w:szCs w:val="22"/>
              </w:rPr>
              <w:t xml:space="preserve">Aims: </w:t>
            </w:r>
            <w:r w:rsidR="00615064" w:rsidRPr="00615064">
              <w:rPr>
                <w:rFonts w:ascii="Arial" w:eastAsia="Calibri" w:hAnsi="Arial" w:cs="Arial"/>
                <w:bCs/>
                <w:szCs w:val="22"/>
              </w:rPr>
              <w:t xml:space="preserve">This study conducted research on the Blaan Tribe's indigenous knowledge in disaster risk reduction, that is, earthquake preparedness and response, within the Municipality of Magsaysay, Davao del Sur. The study </w:t>
            </w:r>
            <w:commentRangeStart w:id="1"/>
            <w:r w:rsidR="00615064" w:rsidRPr="00615064">
              <w:rPr>
                <w:rFonts w:ascii="Arial" w:eastAsia="Calibri" w:hAnsi="Arial" w:cs="Arial"/>
                <w:bCs/>
                <w:szCs w:val="22"/>
              </w:rPr>
              <w:t>wanted</w:t>
            </w:r>
            <w:commentRangeEnd w:id="1"/>
            <w:r w:rsidR="00FB765D">
              <w:rPr>
                <w:rStyle w:val="CommentReference"/>
                <w:rFonts w:ascii="Times New Roman" w:hAnsi="Times New Roman"/>
                <w:lang w:val="nb-NO" w:eastAsia="nb-NO"/>
              </w:rPr>
              <w:commentReference w:id="1"/>
            </w:r>
            <w:r w:rsidR="00615064" w:rsidRPr="00615064">
              <w:rPr>
                <w:rFonts w:ascii="Arial" w:eastAsia="Calibri" w:hAnsi="Arial" w:cs="Arial"/>
                <w:bCs/>
                <w:szCs w:val="22"/>
              </w:rPr>
              <w:t xml:space="preserve"> to document the traditional strategies being used by the community towards earthquake </w:t>
            </w:r>
            <w:r w:rsidR="00C04094">
              <w:rPr>
                <w:rFonts w:ascii="Arial" w:eastAsia="Calibri" w:hAnsi="Arial" w:cs="Arial"/>
                <w:bCs/>
                <w:szCs w:val="22"/>
              </w:rPr>
              <w:t>risk</w:t>
            </w:r>
            <w:r w:rsidR="00615064" w:rsidRPr="00615064">
              <w:rPr>
                <w:rFonts w:ascii="Arial" w:eastAsia="Calibri" w:hAnsi="Arial" w:cs="Arial"/>
                <w:bCs/>
                <w:szCs w:val="22"/>
              </w:rPr>
              <w:t xml:space="preserve"> mitigation and to test their relevance with modern urban disaster management practices.</w:t>
            </w:r>
          </w:p>
          <w:p w14:paraId="6046D7A3" w14:textId="51BA24B7" w:rsidR="00860544"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860544" w:rsidRPr="00BA1B01">
              <w:rPr>
                <w:rFonts w:ascii="Arial" w:eastAsia="Calibri" w:hAnsi="Arial" w:cs="Arial"/>
                <w:b/>
                <w:szCs w:val="22"/>
              </w:rPr>
              <w:t>:</w:t>
            </w:r>
            <w:r w:rsidR="00860544" w:rsidRPr="00BA1B01">
              <w:rPr>
                <w:rFonts w:ascii="Arial" w:eastAsia="Calibri" w:hAnsi="Arial" w:cs="Arial"/>
                <w:szCs w:val="22"/>
              </w:rPr>
              <w:t xml:space="preserve"> The</w:t>
            </w:r>
            <w:r w:rsidR="00615064">
              <w:rPr>
                <w:rFonts w:ascii="Arial" w:eastAsia="Calibri" w:hAnsi="Arial" w:cs="Arial"/>
                <w:szCs w:val="22"/>
              </w:rPr>
              <w:t xml:space="preserve"> study used Qualitative Descriptive Phenomenological </w:t>
            </w:r>
            <w:r w:rsidR="00AB76ED">
              <w:rPr>
                <w:rFonts w:ascii="Arial" w:eastAsia="Calibri" w:hAnsi="Arial" w:cs="Arial"/>
                <w:szCs w:val="22"/>
              </w:rPr>
              <w:t>Design</w:t>
            </w:r>
            <w:r w:rsidR="00860544">
              <w:rPr>
                <w:rFonts w:ascii="Arial" w:eastAsia="Calibri" w:hAnsi="Arial" w:cs="Arial"/>
                <w:szCs w:val="22"/>
              </w:rPr>
              <w:t>.</w:t>
            </w:r>
          </w:p>
          <w:p w14:paraId="7E5C7972" w14:textId="4674DF4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commentRangeStart w:id="2"/>
            <w:r w:rsidR="00615064">
              <w:rPr>
                <w:rFonts w:ascii="Arial" w:eastAsia="Calibri" w:hAnsi="Arial" w:cs="Arial"/>
                <w:szCs w:val="22"/>
              </w:rPr>
              <w:t xml:space="preserve">Barangay </w:t>
            </w:r>
            <w:proofErr w:type="spellStart"/>
            <w:r w:rsidR="00615064">
              <w:rPr>
                <w:rFonts w:ascii="Arial" w:eastAsia="Calibri" w:hAnsi="Arial" w:cs="Arial"/>
                <w:szCs w:val="22"/>
              </w:rPr>
              <w:t>Balnate</w:t>
            </w:r>
            <w:proofErr w:type="spellEnd"/>
            <w:r w:rsidR="00615064">
              <w:rPr>
                <w:rFonts w:ascii="Arial" w:eastAsia="Calibri" w:hAnsi="Arial" w:cs="Arial"/>
                <w:szCs w:val="22"/>
              </w:rPr>
              <w:t xml:space="preserve">, Magsaysay, Davao del Sur, Philippines, </w:t>
            </w:r>
            <w:r w:rsidRPr="00BA1B01">
              <w:rPr>
                <w:rFonts w:ascii="Arial" w:eastAsia="Calibri" w:hAnsi="Arial" w:cs="Arial"/>
                <w:szCs w:val="22"/>
              </w:rPr>
              <w:t>between J</w:t>
            </w:r>
            <w:r w:rsidR="00615064">
              <w:rPr>
                <w:rFonts w:ascii="Arial" w:eastAsia="Calibri" w:hAnsi="Arial" w:cs="Arial"/>
                <w:szCs w:val="22"/>
              </w:rPr>
              <w:t>anuary</w:t>
            </w:r>
            <w:r w:rsidRPr="00BA1B01">
              <w:rPr>
                <w:rFonts w:ascii="Arial" w:eastAsia="Calibri" w:hAnsi="Arial" w:cs="Arial"/>
                <w:szCs w:val="22"/>
              </w:rPr>
              <w:t xml:space="preserve"> 20</w:t>
            </w:r>
            <w:r w:rsidR="00615064">
              <w:rPr>
                <w:rFonts w:ascii="Arial" w:eastAsia="Calibri" w:hAnsi="Arial" w:cs="Arial"/>
                <w:szCs w:val="22"/>
              </w:rPr>
              <w:t>23</w:t>
            </w:r>
            <w:r w:rsidRPr="00BA1B01">
              <w:rPr>
                <w:rFonts w:ascii="Arial" w:eastAsia="Calibri" w:hAnsi="Arial" w:cs="Arial"/>
                <w:szCs w:val="22"/>
              </w:rPr>
              <w:t xml:space="preserve"> and July 20</w:t>
            </w:r>
            <w:r w:rsidR="00615064">
              <w:rPr>
                <w:rFonts w:ascii="Arial" w:eastAsia="Calibri" w:hAnsi="Arial" w:cs="Arial"/>
                <w:szCs w:val="22"/>
              </w:rPr>
              <w:t>23</w:t>
            </w:r>
            <w:r w:rsidRPr="00BA1B01">
              <w:rPr>
                <w:rFonts w:ascii="Arial" w:eastAsia="Calibri" w:hAnsi="Arial" w:cs="Arial"/>
                <w:szCs w:val="22"/>
              </w:rPr>
              <w:t>.</w:t>
            </w:r>
            <w:commentRangeEnd w:id="2"/>
            <w:r w:rsidR="00FB765D">
              <w:rPr>
                <w:rStyle w:val="CommentReference"/>
                <w:rFonts w:ascii="Times New Roman" w:hAnsi="Times New Roman"/>
                <w:lang w:val="nb-NO" w:eastAsia="nb-NO"/>
              </w:rPr>
              <w:commentReference w:id="2"/>
            </w:r>
          </w:p>
          <w:p w14:paraId="3CAC0CA4" w14:textId="5DBCCF2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60544" w:rsidRPr="00860544">
              <w:rPr>
                <w:rFonts w:ascii="Arial" w:eastAsia="Calibri" w:hAnsi="Arial" w:cs="Arial"/>
                <w:szCs w:val="22"/>
              </w:rPr>
              <w:t xml:space="preserve">Seven Blaan Tribe </w:t>
            </w:r>
            <w:r w:rsidR="00C04094">
              <w:rPr>
                <w:rFonts w:ascii="Arial" w:eastAsia="Calibri" w:hAnsi="Arial" w:cs="Arial"/>
                <w:szCs w:val="22"/>
              </w:rPr>
              <w:t>particip</w:t>
            </w:r>
            <w:r w:rsidR="00860544" w:rsidRPr="00860544">
              <w:rPr>
                <w:rFonts w:ascii="Arial" w:eastAsia="Calibri" w:hAnsi="Arial" w:cs="Arial"/>
                <w:szCs w:val="22"/>
              </w:rPr>
              <w:t>ants, who were purposively sampled, participated in focus group discussions (FGDs). FGDs were conducted with a validated semi-structured interview guide. Data were analyzed using Braun &amp; Clarke's six-step thematic analysis to derive emerging themes related to indigenous disaster preparedness strategies. Ethical clearance was provided by the University of Mindanao Ethics Committee, and informed consent was sought from all participants.</w:t>
            </w:r>
          </w:p>
          <w:p w14:paraId="2F6DBDBB" w14:textId="45AD6F9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860544" w:rsidRPr="00860544">
              <w:rPr>
                <w:rFonts w:ascii="Arial" w:eastAsia="Calibri" w:hAnsi="Arial" w:cs="Arial"/>
                <w:szCs w:val="22"/>
              </w:rPr>
              <w:t>Thematic analysis revealed that the Blaan people relied on environmental indicators such as unusual animal behavior, changes in water levels, and changes in wind patterns as precursors to earthquakes. Their adaptation strategies were constructing elevated wooden houses with support from large stones to absorb the shock and performing</w:t>
            </w:r>
            <w:r w:rsidR="00630E49">
              <w:rPr>
                <w:rFonts w:ascii="Arial" w:eastAsia="Calibri" w:hAnsi="Arial" w:cs="Arial"/>
                <w:szCs w:val="22"/>
              </w:rPr>
              <w:t xml:space="preserve"> practical measures based on environmental observations</w:t>
            </w:r>
            <w:r w:rsidR="00860544" w:rsidRPr="00860544">
              <w:rPr>
                <w:rFonts w:ascii="Arial" w:eastAsia="Calibri" w:hAnsi="Arial" w:cs="Arial"/>
                <w:szCs w:val="22"/>
              </w:rPr>
              <w:t>. The communities emphasized the importance of passing indigenous knowledge orally to be able to provide community resilience. The study also found that while these indigenous methods proved effective, they were not necessarily incorporated into official disaster preparedness schemes.</w:t>
            </w:r>
          </w:p>
          <w:p w14:paraId="201473B8" w14:textId="059B0B1B" w:rsidR="00860544" w:rsidRPr="00BA1B01" w:rsidRDefault="00BA1B01" w:rsidP="00860544">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860544" w:rsidRPr="00860544">
              <w:rPr>
                <w:rFonts w:ascii="Arial" w:eastAsia="Calibri" w:hAnsi="Arial" w:cs="Arial"/>
                <w:szCs w:val="22"/>
              </w:rPr>
              <w:t>Indigenous knowledge is the foundation of disaster risk reduction among the Blaan Tribe. They could be tapped, identified, and integrated into traditional disaster management methods to enhance the resilience of the community. Drawing from the research, the local government units should design culturally responsive disaster preparedness policies that would utilize indigenous ways and scientific technologies in disaster risk reduction.</w:t>
            </w:r>
          </w:p>
          <w:p w14:paraId="4BA829F1" w14:textId="33D55E07" w:rsidR="00505F06" w:rsidRPr="00BA1B01" w:rsidRDefault="00505F06" w:rsidP="00441B6F">
            <w:pPr>
              <w:pStyle w:val="Body"/>
              <w:spacing w:after="0"/>
              <w:rPr>
                <w:rFonts w:ascii="Arial" w:eastAsia="Calibri" w:hAnsi="Arial" w:cs="Arial"/>
                <w:szCs w:val="22"/>
              </w:rPr>
            </w:pPr>
          </w:p>
        </w:tc>
      </w:tr>
    </w:tbl>
    <w:p w14:paraId="65DC8E7D" w14:textId="534BC922" w:rsidR="00636EB2" w:rsidRDefault="00636EB2" w:rsidP="00441B6F">
      <w:pPr>
        <w:pStyle w:val="Body"/>
        <w:spacing w:after="0"/>
        <w:rPr>
          <w:rFonts w:ascii="Arial" w:hAnsi="Arial" w:cs="Arial"/>
          <w:i/>
        </w:rPr>
      </w:pPr>
    </w:p>
    <w:p w14:paraId="3B16A353" w14:textId="3CEEDAB8" w:rsidR="00505F06" w:rsidRPr="008075E4" w:rsidRDefault="00A24E7E" w:rsidP="008075E4">
      <w:pPr>
        <w:pStyle w:val="Body"/>
        <w:rPr>
          <w:rFonts w:ascii="Arial" w:hAnsi="Arial" w:cs="Arial"/>
          <w:i/>
          <w:lang w:val="en-PH"/>
        </w:rPr>
      </w:pPr>
      <w:r>
        <w:rPr>
          <w:rFonts w:ascii="Arial" w:hAnsi="Arial" w:cs="Arial"/>
          <w:i/>
        </w:rPr>
        <w:t xml:space="preserve">Keywords: </w:t>
      </w:r>
      <w:r w:rsidR="008075E4" w:rsidRPr="008075E4">
        <w:rPr>
          <w:rFonts w:ascii="Arial" w:hAnsi="Arial" w:cs="Arial"/>
          <w:i/>
          <w:lang w:val="en-PH"/>
        </w:rPr>
        <w:t>Indigenous knowledge, earthquake preparedness, disaster risk reduction, Blaan Tribe, local government intervention</w:t>
      </w:r>
    </w:p>
    <w:p w14:paraId="6E8467D0" w14:textId="4DF1AC0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88F8D66" w14:textId="77777777" w:rsidR="00790ADA" w:rsidRPr="00FB3A86" w:rsidRDefault="00790ADA" w:rsidP="00441B6F">
      <w:pPr>
        <w:pStyle w:val="AbstHead"/>
        <w:spacing w:after="0"/>
        <w:jc w:val="both"/>
        <w:rPr>
          <w:rFonts w:ascii="Arial" w:hAnsi="Arial" w:cs="Arial"/>
        </w:rPr>
      </w:pPr>
    </w:p>
    <w:p w14:paraId="2A5C9B7D" w14:textId="2F6E7166" w:rsidR="00CA3F97" w:rsidRDefault="00CA3F97" w:rsidP="00CA3F97">
      <w:pPr>
        <w:jc w:val="both"/>
        <w:rPr>
          <w:rFonts w:ascii="Arial" w:hAnsi="Arial" w:cs="Arial"/>
          <w:b/>
          <w:bCs/>
        </w:rPr>
      </w:pPr>
      <w:r>
        <w:rPr>
          <w:rFonts w:ascii="Arial" w:hAnsi="Arial" w:cs="Arial"/>
          <w:b/>
          <w:bCs/>
        </w:rPr>
        <w:t xml:space="preserve">1.1 </w:t>
      </w:r>
      <w:commentRangeStart w:id="3"/>
      <w:r>
        <w:rPr>
          <w:rFonts w:ascii="Arial" w:hAnsi="Arial" w:cs="Arial"/>
          <w:b/>
          <w:bCs/>
        </w:rPr>
        <w:t>Background of Study</w:t>
      </w:r>
      <w:commentRangeEnd w:id="3"/>
      <w:r w:rsidR="00026F37">
        <w:rPr>
          <w:rStyle w:val="CommentReference"/>
          <w:rFonts w:ascii="Times New Roman" w:hAnsi="Times New Roman"/>
          <w:lang w:val="nb-NO" w:eastAsia="nb-NO"/>
        </w:rPr>
        <w:commentReference w:id="3"/>
      </w:r>
    </w:p>
    <w:p w14:paraId="1ED8AD82" w14:textId="77777777" w:rsidR="00CA3F97" w:rsidRDefault="00CA3F97" w:rsidP="004C2020">
      <w:pPr>
        <w:ind w:firstLine="720"/>
        <w:jc w:val="both"/>
        <w:rPr>
          <w:rFonts w:ascii="Arial" w:hAnsi="Arial" w:cs="Arial"/>
          <w:b/>
          <w:bCs/>
        </w:rPr>
      </w:pPr>
    </w:p>
    <w:p w14:paraId="68C7340B" w14:textId="7FEC146E" w:rsidR="008075E4" w:rsidRPr="004C2020" w:rsidRDefault="008075E4" w:rsidP="00E72946">
      <w:pPr>
        <w:jc w:val="both"/>
        <w:rPr>
          <w:rFonts w:ascii="Arial" w:hAnsi="Arial" w:cs="Arial"/>
        </w:rPr>
      </w:pPr>
      <w:r w:rsidRPr="004C2020">
        <w:rPr>
          <w:rFonts w:ascii="Arial" w:hAnsi="Arial" w:cs="Arial"/>
        </w:rPr>
        <w:t xml:space="preserve">Throughout the years, the world has become increasingly worried about natural calamities, particularly earthquakes that have led to massive destruction in different parts of the globe. The Philippines is one of the most disaster-struck countries owing to its position within the Pacific Ring of Fire where earthquakes, volcanic eruptions, and tsunamis happen frequently (Jha, 2018). Certain recent outbreaks of seismic activity like the </w:t>
      </w:r>
      <w:proofErr w:type="spellStart"/>
      <w:r w:rsidRPr="004C2020">
        <w:rPr>
          <w:rFonts w:ascii="Arial" w:hAnsi="Arial" w:cs="Arial"/>
        </w:rPr>
        <w:t>Midanao</w:t>
      </w:r>
      <w:proofErr w:type="spellEnd"/>
      <w:r w:rsidRPr="004C2020">
        <w:rPr>
          <w:rFonts w:ascii="Arial" w:hAnsi="Arial" w:cs="Arial"/>
        </w:rPr>
        <w:t xml:space="preserve"> region’s famed 6.3 magnitude earthquake that caused both fatalities and an alarming number of displaced citizens in Magsaysay, Davao del Sur (</w:t>
      </w:r>
      <w:proofErr w:type="spellStart"/>
      <w:r w:rsidRPr="004C2020">
        <w:rPr>
          <w:rFonts w:ascii="Arial" w:hAnsi="Arial" w:cs="Arial"/>
        </w:rPr>
        <w:t>Bonquin</w:t>
      </w:r>
      <w:proofErr w:type="spellEnd"/>
      <w:r w:rsidRPr="004C2020">
        <w:rPr>
          <w:rFonts w:ascii="Arial" w:hAnsi="Arial" w:cs="Arial"/>
        </w:rPr>
        <w:t xml:space="preserve"> 2019), clearly illustrate the lack of pro-active disaster management along with a worrying trend in disaster preparedness and risk management paradigms.</w:t>
      </w:r>
    </w:p>
    <w:p w14:paraId="542C15ED" w14:textId="77777777" w:rsidR="004C2020" w:rsidRDefault="004C2020" w:rsidP="008075E4">
      <w:pPr>
        <w:ind w:firstLine="720"/>
        <w:jc w:val="both"/>
        <w:rPr>
          <w:rFonts w:ascii="Arial" w:hAnsi="Arial" w:cs="Arial"/>
        </w:rPr>
      </w:pPr>
    </w:p>
    <w:p w14:paraId="3D246E8D" w14:textId="3E656DA5" w:rsidR="008075E4" w:rsidRPr="004C2020" w:rsidRDefault="008075E4" w:rsidP="00E72946">
      <w:pPr>
        <w:jc w:val="both"/>
        <w:rPr>
          <w:rFonts w:ascii="Arial" w:hAnsi="Arial" w:cs="Arial"/>
        </w:rPr>
      </w:pPr>
      <w:r w:rsidRPr="004C2020">
        <w:rPr>
          <w:rFonts w:ascii="Arial" w:hAnsi="Arial" w:cs="Arial"/>
        </w:rPr>
        <w:t>Standard approaches to the management of the calamity typically tend to apply scientific and mechanistic solutions while completely ignoring the importance of local educational approaches. Integration of conventional and modern approaches to DRR is acknowledged by the United Nations Office for Disaster Risk Reduction (UNDRR) as a useful way alongside the merging of more traditional methods for the development of stronger society (Guterres 2022). On the contrary though, because of policies, Osorio (2020) suggests that Indigenous Knowledge is unappreciated and unable to be mainstreamed despite its success in preempting and controlling the impacts of natural threats.</w:t>
      </w:r>
    </w:p>
    <w:p w14:paraId="0B3B38A8" w14:textId="77777777" w:rsidR="004C2020" w:rsidRDefault="004C2020" w:rsidP="008075E4">
      <w:pPr>
        <w:ind w:firstLine="720"/>
        <w:jc w:val="both"/>
        <w:rPr>
          <w:rFonts w:ascii="Arial" w:hAnsi="Arial" w:cs="Arial"/>
        </w:rPr>
      </w:pPr>
    </w:p>
    <w:p w14:paraId="39B1E7EC" w14:textId="1D9C0888" w:rsidR="008075E4" w:rsidRPr="004C2020" w:rsidRDefault="008075E4" w:rsidP="00E72946">
      <w:pPr>
        <w:jc w:val="both"/>
        <w:rPr>
          <w:rFonts w:ascii="Arial" w:hAnsi="Arial" w:cs="Arial"/>
        </w:rPr>
      </w:pPr>
      <w:r w:rsidRPr="004C2020">
        <w:rPr>
          <w:rFonts w:ascii="Arial" w:hAnsi="Arial" w:cs="Arial"/>
        </w:rPr>
        <w:t>The Blaan Tribe of indigenous people settled in Magsaysay traditionally depended on old disaster risk reduction measures. Academic research indicates indigenous knowledge is crucial in understanding hazard patterns at a local level as well as local resilience strategies (Ford &amp; Harper, 2020). This traditional wisdom never finds its place in formalized disaster preparedness plans, narrowing the holistic response of DRR efforts.</w:t>
      </w:r>
    </w:p>
    <w:p w14:paraId="7DAA9F4A" w14:textId="77777777" w:rsidR="004C2020" w:rsidRDefault="008075E4" w:rsidP="008075E4">
      <w:pPr>
        <w:jc w:val="both"/>
        <w:rPr>
          <w:rFonts w:ascii="Arial" w:hAnsi="Arial" w:cs="Arial"/>
        </w:rPr>
      </w:pPr>
      <w:r w:rsidRPr="004C2020">
        <w:rPr>
          <w:rFonts w:ascii="Arial" w:hAnsi="Arial" w:cs="Arial"/>
        </w:rPr>
        <w:tab/>
      </w:r>
    </w:p>
    <w:p w14:paraId="5241DC14" w14:textId="73A9DE4E" w:rsidR="00CA3F97" w:rsidRDefault="00CA3F97" w:rsidP="00CA3F97">
      <w:pPr>
        <w:jc w:val="both"/>
        <w:rPr>
          <w:rFonts w:ascii="Arial" w:hAnsi="Arial" w:cs="Arial"/>
          <w:b/>
          <w:bCs/>
        </w:rPr>
      </w:pPr>
      <w:r>
        <w:rPr>
          <w:rFonts w:ascii="Arial" w:hAnsi="Arial" w:cs="Arial"/>
          <w:b/>
          <w:bCs/>
        </w:rPr>
        <w:t>1.2 Theoretical Framework</w:t>
      </w:r>
    </w:p>
    <w:p w14:paraId="19D90CDF" w14:textId="77777777" w:rsidR="00CA3F97" w:rsidRPr="00CA3F97" w:rsidRDefault="00CA3F97" w:rsidP="007E0773">
      <w:pPr>
        <w:ind w:firstLine="720"/>
        <w:jc w:val="both"/>
        <w:rPr>
          <w:rFonts w:ascii="Arial" w:hAnsi="Arial" w:cs="Arial"/>
          <w:b/>
          <w:bCs/>
        </w:rPr>
      </w:pPr>
    </w:p>
    <w:p w14:paraId="62F41794" w14:textId="6083F934" w:rsidR="004C2020" w:rsidRDefault="001D4AC0" w:rsidP="001D4AC0">
      <w:pPr>
        <w:jc w:val="both"/>
        <w:rPr>
          <w:rFonts w:ascii="Arial" w:hAnsi="Arial" w:cs="Arial"/>
        </w:rPr>
      </w:pPr>
      <w:r w:rsidRPr="001D4AC0">
        <w:rPr>
          <w:rFonts w:ascii="Arial" w:hAnsi="Arial" w:cs="Arial"/>
        </w:rPr>
        <w:t xml:space="preserve">This study </w:t>
      </w:r>
      <w:r>
        <w:rPr>
          <w:rFonts w:ascii="Arial" w:hAnsi="Arial" w:cs="Arial"/>
        </w:rPr>
        <w:t>is anchored to</w:t>
      </w:r>
      <w:r w:rsidRPr="001D4AC0">
        <w:rPr>
          <w:rFonts w:ascii="Arial" w:hAnsi="Arial" w:cs="Arial"/>
        </w:rPr>
        <w:t xml:space="preserve"> Warren’s (1991) Indigenous Knowledge Systems Theory, which states that indigenous knowledge is a vibrant, community-centered system that is crucial in alleviating environmental hazards, especially during disasters. This theory explains that indigenous knowledge is not a relic of the past; it is a living reality that develops as people undergo social experiences, pass them on to the younger generation, and respond to various changes in nature. It underscores the strong bond that indigenous people have with nature, where proactive measures for disaster risk reduction (DRR) like the building of earthquake-resistant houses and the reading of environmental signs take place. Warren’s framework suggests that there is indigenous knowledge which, when complemented with scientific knowledge, produce a more comprehensive DRR and development strategy. Instead of condemning indigenous practices as primitive, or as an inferior version of science, this view appreciates them as real phenomena and as useful tools for understanding and addressing natural danger. As the study aims to demonstrate the role of indigenous knowledge as a resource for disaster resilience, it corresponds to Warren’s assertion on the need to develop responsive disaster management plans that honor local knowledge and incorporate scientific progress so that indigenous systems can function, evolve, and be used in disaster management planning at all levels.</w:t>
      </w:r>
      <w:r w:rsidR="008075E4" w:rsidRPr="004C2020">
        <w:rPr>
          <w:rFonts w:ascii="Arial" w:hAnsi="Arial" w:cs="Arial"/>
        </w:rPr>
        <w:tab/>
      </w:r>
    </w:p>
    <w:p w14:paraId="5246A478" w14:textId="77777777" w:rsidR="007E0773" w:rsidRDefault="007E0773" w:rsidP="004C2020">
      <w:pPr>
        <w:jc w:val="both"/>
        <w:rPr>
          <w:rFonts w:ascii="Arial" w:hAnsi="Arial" w:cs="Arial"/>
        </w:rPr>
      </w:pPr>
    </w:p>
    <w:p w14:paraId="53F3C99D" w14:textId="0C90643B" w:rsidR="008075E4" w:rsidRPr="004C2020" w:rsidRDefault="008075E4" w:rsidP="00E72946">
      <w:pPr>
        <w:jc w:val="both"/>
        <w:rPr>
          <w:rFonts w:ascii="Arial" w:hAnsi="Arial" w:cs="Arial"/>
        </w:rPr>
      </w:pPr>
      <w:r w:rsidRPr="004C2020">
        <w:rPr>
          <w:rFonts w:ascii="Arial" w:hAnsi="Arial" w:cs="Arial"/>
        </w:rPr>
        <w:t xml:space="preserve">Despite enhanced recognition of indigenous knowledge in disaster risk reduction, there were limited studies that investigated its practical application in the Philippine context, particularly among the Blaan Tribe. Existing disaster management frameworks were dominantly </w:t>
      </w:r>
      <w:r w:rsidR="004C2020" w:rsidRPr="004C2020">
        <w:rPr>
          <w:rFonts w:ascii="Arial" w:hAnsi="Arial" w:cs="Arial"/>
        </w:rPr>
        <w:t>found</w:t>
      </w:r>
      <w:r w:rsidRPr="004C2020">
        <w:rPr>
          <w:rFonts w:ascii="Arial" w:hAnsi="Arial" w:cs="Arial"/>
        </w:rPr>
        <w:t xml:space="preserve"> on scientific methods, which in many </w:t>
      </w:r>
      <w:r w:rsidR="004C2020" w:rsidRPr="004C2020">
        <w:rPr>
          <w:rFonts w:ascii="Arial" w:hAnsi="Arial" w:cs="Arial"/>
        </w:rPr>
        <w:t>instances</w:t>
      </w:r>
      <w:r w:rsidRPr="004C2020">
        <w:rPr>
          <w:rFonts w:ascii="Arial" w:hAnsi="Arial" w:cs="Arial"/>
        </w:rPr>
        <w:t xml:space="preserve"> excluded the efficacy of traditional methods. </w:t>
      </w:r>
      <w:r w:rsidRPr="004C2020">
        <w:rPr>
          <w:rFonts w:ascii="Arial" w:hAnsi="Arial" w:cs="Arial"/>
        </w:rPr>
        <w:lastRenderedPageBreak/>
        <w:t xml:space="preserve">There was a lack of empirical evidence on how indigenous people comprehended environmental signals to predict and mitigate disaster impacts. This study bridged the gap by documenting systematically the disaster preparation system of the Blaan Tribe indigenous community and making practical recommendations to include them in formal DRR plans. </w:t>
      </w:r>
    </w:p>
    <w:p w14:paraId="5B01CFEA" w14:textId="77777777" w:rsidR="004C2020" w:rsidRDefault="004C2020" w:rsidP="008075E4">
      <w:pPr>
        <w:ind w:firstLine="720"/>
        <w:jc w:val="both"/>
        <w:rPr>
          <w:rFonts w:ascii="Arial" w:hAnsi="Arial" w:cs="Arial"/>
        </w:rPr>
      </w:pPr>
    </w:p>
    <w:p w14:paraId="4A8A681F" w14:textId="122CC803" w:rsidR="008075E4" w:rsidRDefault="008075E4" w:rsidP="00E72946">
      <w:pPr>
        <w:jc w:val="both"/>
        <w:rPr>
          <w:rFonts w:ascii="Arial" w:hAnsi="Arial" w:cs="Arial"/>
        </w:rPr>
      </w:pPr>
      <w:r w:rsidRPr="004C2020">
        <w:rPr>
          <w:rFonts w:ascii="Arial" w:hAnsi="Arial" w:cs="Arial"/>
        </w:rPr>
        <w:t>This study was significant in the sense that it provided meaningful information on how indigenous knowledge would complement existing disaster risk reduction activities. In documenting the traditional practices of the Blaan Tribe, this paper contributed to the preservation of indigenous cultural heritage and provided evidence regarding the relevance of ancestral wisdom in contemporary disaster preparedness. To local government units (LGUs), the findings offered policy-relevant recommendations on how indigenous knowledge could be mainstreamed in disaster risk reduction policy and enhancing community-based readiness and resilience. Disaster management offices would also benefit from this research through mainstreaming indigenous warning systems and construction technologies in their capacity-building activities. Furthermore, the study provided an arena for the use of further research on indigenous knowledge in resilience in disasters as an inspiration for policymakers and scholars to capitalize on the complementarity of scientific tactics with traditional knowledge.</w:t>
      </w:r>
    </w:p>
    <w:p w14:paraId="1871FEFB" w14:textId="77777777" w:rsidR="004C2020" w:rsidRPr="004C2020" w:rsidRDefault="004C2020" w:rsidP="008075E4">
      <w:pPr>
        <w:ind w:firstLine="720"/>
        <w:jc w:val="both"/>
        <w:rPr>
          <w:rFonts w:ascii="Arial" w:hAnsi="Arial" w:cs="Arial"/>
        </w:rPr>
      </w:pPr>
    </w:p>
    <w:p w14:paraId="3AC9502B" w14:textId="6BED5C87" w:rsidR="008075E4" w:rsidRPr="004C2020" w:rsidRDefault="00CA3F97" w:rsidP="008075E4">
      <w:pPr>
        <w:jc w:val="both"/>
        <w:rPr>
          <w:rFonts w:ascii="Arial" w:hAnsi="Arial" w:cs="Arial"/>
          <w:b/>
          <w:bCs/>
        </w:rPr>
      </w:pPr>
      <w:r>
        <w:rPr>
          <w:rFonts w:ascii="Arial" w:hAnsi="Arial" w:cs="Arial"/>
          <w:b/>
          <w:bCs/>
        </w:rPr>
        <w:t xml:space="preserve">1.3 </w:t>
      </w:r>
      <w:r w:rsidR="008075E4" w:rsidRPr="004C2020">
        <w:rPr>
          <w:rFonts w:ascii="Arial" w:hAnsi="Arial" w:cs="Arial"/>
          <w:b/>
          <w:bCs/>
        </w:rPr>
        <w:t>Research Objectives</w:t>
      </w:r>
    </w:p>
    <w:p w14:paraId="6D014A9C" w14:textId="77777777" w:rsidR="00E72946" w:rsidRDefault="00E72946" w:rsidP="008075E4">
      <w:pPr>
        <w:jc w:val="both"/>
        <w:rPr>
          <w:rFonts w:ascii="Arial" w:hAnsi="Arial" w:cs="Arial"/>
        </w:rPr>
      </w:pPr>
    </w:p>
    <w:p w14:paraId="58155278" w14:textId="7F409E2E" w:rsidR="008075E4" w:rsidRPr="004C2020" w:rsidRDefault="008075E4" w:rsidP="008075E4">
      <w:pPr>
        <w:jc w:val="both"/>
        <w:rPr>
          <w:rFonts w:ascii="Arial" w:hAnsi="Arial" w:cs="Arial"/>
        </w:rPr>
      </w:pPr>
      <w:r w:rsidRPr="004C2020">
        <w:rPr>
          <w:rFonts w:ascii="Arial" w:hAnsi="Arial" w:cs="Arial"/>
        </w:rPr>
        <w:t>This study aimed to investigate how local and indigenous knowledge in the Municipality of Magsaysay contributes to disaster risk reduction in times of the occurrence of natural calamities. In detail, it ventures into the following questions: In this study, it aims to point out:</w:t>
      </w:r>
    </w:p>
    <w:p w14:paraId="45099F0F" w14:textId="77777777" w:rsidR="008075E4" w:rsidRPr="004C2020" w:rsidRDefault="008075E4" w:rsidP="008075E4">
      <w:pPr>
        <w:numPr>
          <w:ilvl w:val="0"/>
          <w:numId w:val="31"/>
        </w:numPr>
        <w:jc w:val="both"/>
        <w:rPr>
          <w:rFonts w:ascii="Arial" w:eastAsiaTheme="minorHAnsi" w:hAnsi="Arial" w:cs="Arial"/>
          <w:lang w:val="en-SG"/>
        </w:rPr>
      </w:pPr>
      <w:r w:rsidRPr="004C2020">
        <w:rPr>
          <w:rFonts w:ascii="Arial" w:eastAsiaTheme="minorHAnsi" w:hAnsi="Arial" w:cs="Arial"/>
          <w:lang w:val="en-SG"/>
        </w:rPr>
        <w:t>Identify the traditional indicators used by the Blaan Tribe to detect impending earthquakes.</w:t>
      </w:r>
    </w:p>
    <w:p w14:paraId="1D27D7A5"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Analyze how indigenous people preserved and transmitted disaster risk reduction knowledge.</w:t>
      </w:r>
    </w:p>
    <w:p w14:paraId="1C889C93" w14:textId="77777777" w:rsidR="008075E4" w:rsidRPr="00D66477" w:rsidRDefault="008075E4" w:rsidP="008075E4">
      <w:pPr>
        <w:numPr>
          <w:ilvl w:val="0"/>
          <w:numId w:val="31"/>
        </w:numPr>
        <w:jc w:val="both"/>
        <w:rPr>
          <w:rFonts w:ascii="Arial" w:hAnsi="Arial" w:cs="Arial"/>
          <w:lang w:val="en-PH"/>
        </w:rPr>
      </w:pPr>
      <w:r w:rsidRPr="00D66477">
        <w:rPr>
          <w:rFonts w:ascii="Arial" w:hAnsi="Arial" w:cs="Arial"/>
          <w:lang w:val="en-PH"/>
        </w:rPr>
        <w:t>Provide recommendations for local government units in integrating indigenous knowledge into formal disaster management policies.</w:t>
      </w:r>
    </w:p>
    <w:p w14:paraId="27C6B7FF" w14:textId="77777777" w:rsidR="00790ADA" w:rsidRPr="00FB3A86" w:rsidRDefault="00790ADA" w:rsidP="00441B6F">
      <w:pPr>
        <w:pStyle w:val="Body"/>
        <w:spacing w:after="0"/>
        <w:rPr>
          <w:rFonts w:ascii="Arial" w:hAnsi="Arial" w:cs="Arial"/>
        </w:rPr>
      </w:pPr>
    </w:p>
    <w:p w14:paraId="0D8D7BE5" w14:textId="1D6FF312" w:rsidR="007F7B32" w:rsidRDefault="00902823" w:rsidP="00441B6F">
      <w:pPr>
        <w:pStyle w:val="AbstHead"/>
        <w:spacing w:after="0"/>
        <w:jc w:val="both"/>
        <w:rPr>
          <w:rFonts w:ascii="Arial" w:hAnsi="Arial" w:cs="Arial"/>
        </w:rPr>
      </w:pPr>
      <w:r>
        <w:rPr>
          <w:rFonts w:ascii="Arial" w:hAnsi="Arial" w:cs="Arial"/>
        </w:rPr>
        <w:t xml:space="preserve">2. </w:t>
      </w:r>
      <w:commentRangeStart w:id="4"/>
      <w:r w:rsidR="006B57D0">
        <w:rPr>
          <w:rFonts w:ascii="Arial" w:hAnsi="Arial" w:cs="Arial"/>
        </w:rPr>
        <w:t>methodology</w:t>
      </w:r>
      <w:r w:rsidR="007F7B32">
        <w:rPr>
          <w:rFonts w:ascii="Arial" w:hAnsi="Arial" w:cs="Arial"/>
        </w:rPr>
        <w:t xml:space="preserve"> </w:t>
      </w:r>
      <w:commentRangeEnd w:id="4"/>
      <w:r w:rsidR="00BB5BF7">
        <w:rPr>
          <w:rStyle w:val="CommentReference"/>
          <w:rFonts w:ascii="Times New Roman" w:hAnsi="Times New Roman"/>
          <w:b w:val="0"/>
          <w:caps w:val="0"/>
          <w:lang w:val="nb-NO" w:eastAsia="nb-NO"/>
        </w:rPr>
        <w:commentReference w:id="4"/>
      </w:r>
    </w:p>
    <w:p w14:paraId="07D6B3E5" w14:textId="77777777" w:rsidR="00790ADA" w:rsidRPr="00FB3A86" w:rsidRDefault="00790ADA" w:rsidP="00441B6F">
      <w:pPr>
        <w:pStyle w:val="AbstHead"/>
        <w:spacing w:after="0"/>
        <w:jc w:val="both"/>
        <w:rPr>
          <w:rFonts w:ascii="Arial" w:hAnsi="Arial" w:cs="Arial"/>
        </w:rPr>
      </w:pPr>
    </w:p>
    <w:p w14:paraId="65B55C03" w14:textId="0569D5C7" w:rsidR="004C2020" w:rsidRPr="004C2020" w:rsidRDefault="00CA3F97" w:rsidP="004C2020">
      <w:pPr>
        <w:pStyle w:val="Body"/>
        <w:rPr>
          <w:rFonts w:ascii="Arial" w:hAnsi="Arial" w:cs="Arial"/>
          <w:b/>
          <w:bCs/>
        </w:rPr>
      </w:pPr>
      <w:r>
        <w:rPr>
          <w:rFonts w:ascii="Arial" w:hAnsi="Arial" w:cs="Arial"/>
          <w:b/>
          <w:bCs/>
        </w:rPr>
        <w:t xml:space="preserve">2.1 </w:t>
      </w:r>
      <w:r w:rsidR="004C2020" w:rsidRPr="004C2020">
        <w:rPr>
          <w:rFonts w:ascii="Arial" w:hAnsi="Arial" w:cs="Arial"/>
          <w:b/>
          <w:bCs/>
        </w:rPr>
        <w:t>Participants</w:t>
      </w:r>
    </w:p>
    <w:p w14:paraId="4F503518" w14:textId="5047BF13" w:rsidR="004C2020" w:rsidRPr="004C2020" w:rsidRDefault="004C2020" w:rsidP="00E72946">
      <w:pPr>
        <w:pStyle w:val="Body"/>
        <w:rPr>
          <w:rFonts w:ascii="Arial" w:hAnsi="Arial" w:cs="Arial"/>
        </w:rPr>
      </w:pPr>
      <w:r w:rsidRPr="004C2020">
        <w:rPr>
          <w:rFonts w:ascii="Arial" w:hAnsi="Arial" w:cs="Arial"/>
        </w:rPr>
        <w:t xml:space="preserve">The qualitative study had a total of </w:t>
      </w:r>
      <w:commentRangeStart w:id="5"/>
      <w:r w:rsidRPr="004C2020">
        <w:rPr>
          <w:rFonts w:ascii="Arial" w:hAnsi="Arial" w:cs="Arial"/>
        </w:rPr>
        <w:t>seven</w:t>
      </w:r>
      <w:r w:rsidR="00D43D47">
        <w:rPr>
          <w:rFonts w:ascii="Arial" w:hAnsi="Arial" w:cs="Arial"/>
        </w:rPr>
        <w:t xml:space="preserve"> (7)</w:t>
      </w:r>
      <w:r w:rsidRPr="004C2020">
        <w:rPr>
          <w:rFonts w:ascii="Arial" w:hAnsi="Arial" w:cs="Arial"/>
        </w:rPr>
        <w:t xml:space="preserve"> participants</w:t>
      </w:r>
      <w:commentRangeEnd w:id="5"/>
      <w:r w:rsidR="00BB5BF7">
        <w:rPr>
          <w:rStyle w:val="CommentReference"/>
          <w:rFonts w:ascii="Times New Roman" w:hAnsi="Times New Roman"/>
          <w:lang w:val="nb-NO" w:eastAsia="nb-NO"/>
        </w:rPr>
        <w:commentReference w:id="5"/>
      </w:r>
      <w:r w:rsidRPr="004C2020">
        <w:rPr>
          <w:rFonts w:ascii="Arial" w:hAnsi="Arial" w:cs="Arial"/>
        </w:rPr>
        <w:t>, as recommended for phenomenological research design by Creswell and Creswell (2018). Moser (2018) clarified that FGDs function optimally with controlled participant numbers to ensure the collection of authentic data. Purposive sampling, a non-probability technique in which participants were selected based on some characteristics relevant to the study, was utilized by the researchers. Nikolopoulou (2022) stated that purposive sampling, or judgmental sampling, allows researchers to select individuals who can provide the most meaningful information.</w:t>
      </w:r>
    </w:p>
    <w:p w14:paraId="335B8F99" w14:textId="5311BBA6" w:rsidR="00790ADA" w:rsidRDefault="004C2020" w:rsidP="00E72946">
      <w:pPr>
        <w:pStyle w:val="Body"/>
        <w:spacing w:after="0"/>
        <w:rPr>
          <w:rFonts w:ascii="Arial" w:hAnsi="Arial" w:cs="Arial"/>
        </w:rPr>
      </w:pPr>
      <w:r w:rsidRPr="004C2020">
        <w:rPr>
          <w:rFonts w:ascii="Arial" w:hAnsi="Arial" w:cs="Arial"/>
        </w:rPr>
        <w:t>The research subjects were the individuals chosen by the barangay chieftain of the Blaan people based on the following criteria: (1) possessors of indigenous knowledge transmitted to them by their ancestors on disaster preparedness; (2) rightful Blaan community members in the area of focus; and (3) regular practitioners of indigenous knowledge in case of an earthquake. Exclusionary criteria were (a) other municipalities' members of Blaan and (b) non-Blaan residents in the study area.</w:t>
      </w:r>
    </w:p>
    <w:p w14:paraId="42D3D46F" w14:textId="77777777" w:rsidR="00881388" w:rsidRDefault="00881388" w:rsidP="00881388">
      <w:pPr>
        <w:jc w:val="both"/>
        <w:rPr>
          <w:rFonts w:ascii="Arial" w:hAnsi="Arial" w:cs="Arial"/>
          <w:b/>
          <w:bCs/>
        </w:rPr>
      </w:pPr>
    </w:p>
    <w:p w14:paraId="01065A81" w14:textId="77777777" w:rsidR="001D4AC0" w:rsidRDefault="001D4AC0" w:rsidP="00881388">
      <w:pPr>
        <w:jc w:val="both"/>
        <w:rPr>
          <w:rFonts w:ascii="Arial" w:hAnsi="Arial" w:cs="Arial"/>
          <w:b/>
          <w:bCs/>
        </w:rPr>
      </w:pPr>
    </w:p>
    <w:p w14:paraId="5B10B0A4" w14:textId="77777777" w:rsidR="001D4AC0" w:rsidRDefault="001D4AC0" w:rsidP="00881388">
      <w:pPr>
        <w:jc w:val="both"/>
        <w:rPr>
          <w:rFonts w:ascii="Arial" w:hAnsi="Arial" w:cs="Arial"/>
          <w:b/>
          <w:bCs/>
        </w:rPr>
      </w:pPr>
    </w:p>
    <w:p w14:paraId="28665E1D" w14:textId="77777777" w:rsidR="001D4AC0" w:rsidRDefault="001D4AC0" w:rsidP="00881388">
      <w:pPr>
        <w:jc w:val="both"/>
        <w:rPr>
          <w:rFonts w:ascii="Arial" w:hAnsi="Arial" w:cs="Arial"/>
          <w:b/>
          <w:bCs/>
        </w:rPr>
      </w:pPr>
    </w:p>
    <w:p w14:paraId="73954488" w14:textId="2A556091" w:rsidR="00881388" w:rsidRPr="00881388" w:rsidRDefault="00CA3F97" w:rsidP="00881388">
      <w:pPr>
        <w:jc w:val="both"/>
        <w:rPr>
          <w:rFonts w:ascii="Arial" w:hAnsi="Arial" w:cs="Arial"/>
        </w:rPr>
      </w:pPr>
      <w:r>
        <w:rPr>
          <w:rFonts w:ascii="Arial" w:hAnsi="Arial" w:cs="Arial"/>
          <w:b/>
          <w:bCs/>
        </w:rPr>
        <w:lastRenderedPageBreak/>
        <w:t xml:space="preserve">2.2 </w:t>
      </w:r>
      <w:r w:rsidR="00881388" w:rsidRPr="00881388">
        <w:rPr>
          <w:rFonts w:ascii="Arial" w:hAnsi="Arial" w:cs="Arial"/>
          <w:b/>
          <w:bCs/>
        </w:rPr>
        <w:t>Instruments</w:t>
      </w:r>
      <w:r w:rsidR="00881388" w:rsidRPr="00881388">
        <w:rPr>
          <w:rFonts w:ascii="Arial" w:hAnsi="Arial" w:cs="Arial"/>
        </w:rPr>
        <w:t xml:space="preserve"> </w:t>
      </w:r>
    </w:p>
    <w:p w14:paraId="4073129D" w14:textId="77777777" w:rsidR="00881388" w:rsidRPr="00881388" w:rsidRDefault="00881388" w:rsidP="00881388">
      <w:pPr>
        <w:jc w:val="both"/>
        <w:rPr>
          <w:rFonts w:ascii="Arial" w:hAnsi="Arial" w:cs="Arial"/>
        </w:rPr>
      </w:pPr>
    </w:p>
    <w:p w14:paraId="199DD898" w14:textId="65984545" w:rsidR="00881388" w:rsidRPr="00881388" w:rsidRDefault="00881388" w:rsidP="00881388">
      <w:pPr>
        <w:jc w:val="both"/>
        <w:rPr>
          <w:rFonts w:ascii="Arial" w:hAnsi="Arial" w:cs="Arial"/>
        </w:rPr>
      </w:pPr>
      <w:r w:rsidRPr="00881388">
        <w:rPr>
          <w:rFonts w:ascii="Arial" w:hAnsi="Arial" w:cs="Arial"/>
        </w:rPr>
        <w:t xml:space="preserve">The researchers used guide questions validated by a pool of experts. In this research, it employed open-ended questions, in order not to give participants a predetermined set of answer choices and, hence, enabled the participants to provide answers based on their own experience and words. To address the study topic, the researchers requested precise data. </w:t>
      </w:r>
      <w:proofErr w:type="spellStart"/>
      <w:r w:rsidRPr="00881388">
        <w:rPr>
          <w:rFonts w:ascii="Arial" w:hAnsi="Arial" w:cs="Arial"/>
        </w:rPr>
        <w:t>Busetto</w:t>
      </w:r>
      <w:proofErr w:type="spellEnd"/>
      <w:r w:rsidRPr="00881388">
        <w:rPr>
          <w:rFonts w:ascii="Arial" w:hAnsi="Arial" w:cs="Arial"/>
        </w:rPr>
        <w:t>, Wick, and Gumbinger (2020) said that sometimes “guide questions” are referred to as the interview procedure; this is the list of suggested questions for an interview. Guiding questions is open-ended and encourage respondents to contribute information in their own terms because they are qualitative in nature and are neither structured nor "closed." The research questions are guiding questions that request various types of data. In doing so, they create what is frequently referred to as a semi-structured interview, even though it can be used in a variety of ways.</w:t>
      </w:r>
    </w:p>
    <w:p w14:paraId="0FA2A9F8" w14:textId="77777777" w:rsidR="00881388" w:rsidRDefault="00881388" w:rsidP="00881388">
      <w:pPr>
        <w:jc w:val="both"/>
        <w:rPr>
          <w:rFonts w:ascii="Arial" w:hAnsi="Arial" w:cs="Arial"/>
        </w:rPr>
      </w:pPr>
      <w:r w:rsidRPr="00881388">
        <w:rPr>
          <w:rFonts w:ascii="Arial" w:hAnsi="Arial" w:cs="Arial"/>
        </w:rPr>
        <w:tab/>
      </w:r>
    </w:p>
    <w:p w14:paraId="0832CD8E" w14:textId="3B90B132" w:rsidR="004C2020" w:rsidRDefault="00FD211B" w:rsidP="00E72946">
      <w:pPr>
        <w:pStyle w:val="Body"/>
        <w:spacing w:after="0"/>
        <w:rPr>
          <w:rFonts w:ascii="Arial" w:hAnsi="Arial" w:cs="Arial"/>
        </w:rPr>
      </w:pPr>
      <w:r w:rsidRPr="00FD211B">
        <w:rPr>
          <w:rFonts w:ascii="Arial" w:hAnsi="Arial" w:cs="Arial"/>
        </w:rPr>
        <w:t>The researchers used focus group discussions (FGDs) in collecting data because th</w:t>
      </w:r>
      <w:r>
        <w:rPr>
          <w:rFonts w:ascii="Arial" w:hAnsi="Arial" w:cs="Arial"/>
        </w:rPr>
        <w:t>is is</w:t>
      </w:r>
      <w:r w:rsidRPr="00FD211B">
        <w:rPr>
          <w:rFonts w:ascii="Arial" w:hAnsi="Arial" w:cs="Arial"/>
        </w:rPr>
        <w:t xml:space="preserve"> best suited to examine beliefs, perceptions, and explanatory research. According to George (2023), FGDs are best suited where questions evoke feelings, require detailed answers beyond a simple "yes" or "no," uncover new information, and provide raw real-life data from the participants.</w:t>
      </w:r>
    </w:p>
    <w:p w14:paraId="35AADCBA" w14:textId="77777777" w:rsidR="00B93496" w:rsidRDefault="00B93496" w:rsidP="00FD6857">
      <w:pPr>
        <w:pStyle w:val="Body"/>
        <w:spacing w:after="0"/>
        <w:rPr>
          <w:rFonts w:ascii="Arial" w:hAnsi="Arial" w:cs="Arial"/>
        </w:rPr>
      </w:pPr>
    </w:p>
    <w:p w14:paraId="4512838D" w14:textId="20FB454B" w:rsidR="00FD6857" w:rsidRDefault="00CA3F97" w:rsidP="00FD6857">
      <w:pPr>
        <w:pStyle w:val="Body"/>
        <w:spacing w:after="0"/>
        <w:rPr>
          <w:rFonts w:ascii="Arial" w:hAnsi="Arial" w:cs="Arial"/>
        </w:rPr>
      </w:pPr>
      <w:r>
        <w:rPr>
          <w:rFonts w:ascii="Arial" w:hAnsi="Arial" w:cs="Arial"/>
          <w:b/>
          <w:bCs/>
        </w:rPr>
        <w:t xml:space="preserve">2.3 </w:t>
      </w:r>
      <w:commentRangeStart w:id="6"/>
      <w:r w:rsidR="00FD6857">
        <w:rPr>
          <w:rFonts w:ascii="Arial" w:hAnsi="Arial" w:cs="Arial"/>
          <w:b/>
          <w:bCs/>
        </w:rPr>
        <w:t>Design</w:t>
      </w:r>
      <w:commentRangeEnd w:id="6"/>
      <w:r w:rsidR="00BB5BF7">
        <w:rPr>
          <w:rStyle w:val="CommentReference"/>
          <w:rFonts w:ascii="Times New Roman" w:hAnsi="Times New Roman"/>
          <w:lang w:val="nb-NO" w:eastAsia="nb-NO"/>
        </w:rPr>
        <w:commentReference w:id="6"/>
      </w:r>
      <w:r w:rsidR="00FD6857">
        <w:rPr>
          <w:rFonts w:ascii="Arial" w:hAnsi="Arial" w:cs="Arial"/>
          <w:b/>
          <w:bCs/>
        </w:rPr>
        <w:t xml:space="preserve"> and Procedures</w:t>
      </w:r>
    </w:p>
    <w:p w14:paraId="15F3A6D2" w14:textId="77777777" w:rsidR="00FD6857" w:rsidRDefault="00FD6857" w:rsidP="00FD6857">
      <w:pPr>
        <w:pStyle w:val="Body"/>
        <w:spacing w:after="0"/>
        <w:rPr>
          <w:rFonts w:ascii="Arial" w:hAnsi="Arial" w:cs="Arial"/>
        </w:rPr>
      </w:pPr>
    </w:p>
    <w:p w14:paraId="6A5CA576" w14:textId="1DA658FC" w:rsidR="00FD6857" w:rsidRDefault="00FD6857" w:rsidP="00FD6857">
      <w:pPr>
        <w:pStyle w:val="Body"/>
        <w:spacing w:after="0"/>
        <w:rPr>
          <w:rFonts w:ascii="Arial" w:hAnsi="Arial" w:cs="Arial"/>
          <w:shd w:val="clear" w:color="auto" w:fill="FFFFFF"/>
        </w:rPr>
      </w:pPr>
      <w:r w:rsidRPr="00FD6857">
        <w:rPr>
          <w:rFonts w:ascii="Arial" w:hAnsi="Arial" w:cs="Arial"/>
          <w:shd w:val="clear" w:color="auto" w:fill="FFFFFF"/>
        </w:rPr>
        <w:t>This study employed a descriptive-phenomenological method to explore indigenous knowledge on earthquake preparedness. Qualitative research helps researchers understand participants' views and the meaning they attach to experiences (</w:t>
      </w:r>
      <w:proofErr w:type="spellStart"/>
      <w:r w:rsidRPr="00FD6857">
        <w:rPr>
          <w:rFonts w:ascii="Arial" w:hAnsi="Arial" w:cs="Arial"/>
          <w:shd w:val="clear" w:color="auto" w:fill="FFFFFF"/>
        </w:rPr>
        <w:t>Hennink</w:t>
      </w:r>
      <w:proofErr w:type="spellEnd"/>
      <w:r w:rsidRPr="00FD6857">
        <w:rPr>
          <w:rFonts w:ascii="Arial" w:hAnsi="Arial" w:cs="Arial"/>
          <w:shd w:val="clear" w:color="auto" w:fill="FFFFFF"/>
        </w:rPr>
        <w:t xml:space="preserve">, Hutter, &amp; Bailey, 2020). Phenomenological research records the nature of lived experience to describe a phenomenon satisfactorily (Delve &amp; </w:t>
      </w:r>
      <w:proofErr w:type="spellStart"/>
      <w:r w:rsidRPr="00FD6857">
        <w:rPr>
          <w:rFonts w:ascii="Arial" w:hAnsi="Arial" w:cs="Arial"/>
          <w:shd w:val="clear" w:color="auto" w:fill="FFFFFF"/>
        </w:rPr>
        <w:t>Limpaecher</w:t>
      </w:r>
      <w:proofErr w:type="spellEnd"/>
      <w:r w:rsidRPr="00FD6857">
        <w:rPr>
          <w:rFonts w:ascii="Arial" w:hAnsi="Arial" w:cs="Arial"/>
          <w:shd w:val="clear" w:color="auto" w:fill="FFFFFF"/>
        </w:rPr>
        <w:t>, 2022).</w:t>
      </w:r>
    </w:p>
    <w:p w14:paraId="6103112D" w14:textId="77777777" w:rsidR="00FD6857" w:rsidRDefault="00FD6857" w:rsidP="00FD6857">
      <w:pPr>
        <w:pStyle w:val="Body"/>
        <w:spacing w:after="0"/>
        <w:rPr>
          <w:rFonts w:ascii="Arial" w:hAnsi="Arial" w:cs="Arial"/>
          <w:shd w:val="clear" w:color="auto" w:fill="FFFFFF"/>
        </w:rPr>
      </w:pPr>
    </w:p>
    <w:p w14:paraId="710EFFDF" w14:textId="11B08B20" w:rsidR="00FD6857" w:rsidRPr="00FD6857" w:rsidRDefault="00FD6857" w:rsidP="00FD6857">
      <w:pPr>
        <w:pStyle w:val="Body"/>
        <w:spacing w:after="0"/>
        <w:rPr>
          <w:rFonts w:ascii="Arial" w:hAnsi="Arial" w:cs="Arial"/>
        </w:rPr>
      </w:pPr>
      <w:commentRangeStart w:id="7"/>
      <w:r w:rsidRPr="00FD6857">
        <w:rPr>
          <w:rFonts w:ascii="Arial" w:hAnsi="Arial" w:cs="Arial"/>
          <w:shd w:val="clear" w:color="auto" w:fill="FFFFFF"/>
        </w:rPr>
        <w:t xml:space="preserve">Researchers pilot-tested and established interview guide questions and scheduled FGDs to obtain information. </w:t>
      </w:r>
      <w:commentRangeEnd w:id="7"/>
      <w:r w:rsidR="00026F37">
        <w:rPr>
          <w:rStyle w:val="CommentReference"/>
          <w:rFonts w:ascii="Times New Roman" w:hAnsi="Times New Roman"/>
          <w:lang w:val="nb-NO" w:eastAsia="nb-NO"/>
        </w:rPr>
        <w:commentReference w:id="7"/>
      </w:r>
      <w:r w:rsidRPr="00FD6857">
        <w:rPr>
          <w:rFonts w:ascii="Arial" w:hAnsi="Arial" w:cs="Arial"/>
          <w:shd w:val="clear" w:color="auto" w:fill="FFFFFF"/>
        </w:rPr>
        <w:t>First-time permissions were obtained from the Municipality of Magsaysay, Davao del Sur, and National Commission on Indigenous People</w:t>
      </w:r>
      <w:r>
        <w:rPr>
          <w:rFonts w:ascii="Arial" w:hAnsi="Arial" w:cs="Arial"/>
          <w:shd w:val="clear" w:color="auto" w:fill="FFFFFF"/>
        </w:rPr>
        <w:t xml:space="preserve"> thru their IPMR</w:t>
      </w:r>
      <w:r w:rsidRPr="00FD6857">
        <w:rPr>
          <w:rFonts w:ascii="Arial" w:hAnsi="Arial" w:cs="Arial"/>
          <w:shd w:val="clear" w:color="auto" w:fill="FFFFFF"/>
        </w:rPr>
        <w:t>. While having discussions, audio recordings were made, transcribed, and coded with assistance from Braun and Clarke (2019) thematic analysis. Peer debriefing ensured reliability while data collection correspondence to study objectives (Castleberry, Nolen, &amp; Nowell et al., 2018).</w:t>
      </w:r>
    </w:p>
    <w:p w14:paraId="0E80B7F5" w14:textId="77777777" w:rsidR="00FD211B" w:rsidRPr="00FD6857" w:rsidRDefault="00FD211B" w:rsidP="004C2020">
      <w:pPr>
        <w:pStyle w:val="Body"/>
        <w:spacing w:after="0"/>
        <w:ind w:firstLine="720"/>
        <w:rPr>
          <w:rFonts w:ascii="Arial" w:hAnsi="Arial" w:cs="Arial"/>
        </w:rPr>
      </w:pPr>
    </w:p>
    <w:p w14:paraId="5AA0AFE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18A2503" w14:textId="77777777" w:rsidR="00790ADA" w:rsidRPr="00FB3A86" w:rsidRDefault="00790ADA" w:rsidP="00441B6F">
      <w:pPr>
        <w:pStyle w:val="Head1"/>
        <w:spacing w:after="0"/>
        <w:jc w:val="both"/>
        <w:rPr>
          <w:rFonts w:ascii="Arial" w:hAnsi="Arial" w:cs="Arial"/>
        </w:rPr>
      </w:pPr>
    </w:p>
    <w:p w14:paraId="526856C5" w14:textId="797CA1C4" w:rsidR="001020B0" w:rsidRDefault="00CA3F97" w:rsidP="001020B0">
      <w:pPr>
        <w:jc w:val="both"/>
        <w:rPr>
          <w:rFonts w:ascii="Arial" w:hAnsi="Arial" w:cs="Arial"/>
          <w:b/>
          <w:bCs/>
        </w:rPr>
      </w:pPr>
      <w:r>
        <w:rPr>
          <w:rFonts w:ascii="Arial" w:hAnsi="Arial" w:cs="Arial"/>
          <w:b/>
          <w:bCs/>
        </w:rPr>
        <w:t xml:space="preserve">3.1 </w:t>
      </w:r>
      <w:commentRangeStart w:id="8"/>
      <w:r w:rsidR="001020B0" w:rsidRPr="001020B0">
        <w:rPr>
          <w:rFonts w:ascii="Arial" w:hAnsi="Arial" w:cs="Arial"/>
          <w:b/>
          <w:bCs/>
        </w:rPr>
        <w:t>On Detecting an Incoming Earthquake</w:t>
      </w:r>
      <w:commentRangeEnd w:id="8"/>
      <w:r w:rsidR="003A7DF4">
        <w:rPr>
          <w:rStyle w:val="CommentReference"/>
          <w:rFonts w:ascii="Times New Roman" w:hAnsi="Times New Roman"/>
          <w:lang w:val="nb-NO" w:eastAsia="nb-NO"/>
        </w:rPr>
        <w:commentReference w:id="8"/>
      </w:r>
    </w:p>
    <w:p w14:paraId="08D2863B" w14:textId="77777777" w:rsidR="001020B0" w:rsidRPr="001020B0" w:rsidRDefault="001020B0" w:rsidP="001020B0">
      <w:pPr>
        <w:jc w:val="both"/>
        <w:rPr>
          <w:rFonts w:ascii="Arial" w:hAnsi="Arial" w:cs="Arial"/>
          <w:b/>
          <w:bCs/>
        </w:rPr>
      </w:pPr>
    </w:p>
    <w:p w14:paraId="1AC673B3" w14:textId="3CD5FA5B" w:rsidR="001020B0" w:rsidRDefault="00C67E71" w:rsidP="00D43D47">
      <w:pPr>
        <w:jc w:val="both"/>
        <w:rPr>
          <w:rFonts w:ascii="Arial" w:hAnsi="Arial" w:cs="Arial"/>
        </w:rPr>
      </w:pPr>
      <w:commentRangeStart w:id="9"/>
      <w:r w:rsidRPr="00C67E71">
        <w:rPr>
          <w:rFonts w:ascii="Arial" w:hAnsi="Arial" w:cs="Arial"/>
        </w:rPr>
        <w:t xml:space="preserve">Figure 1 </w:t>
      </w:r>
      <w:commentRangeEnd w:id="9"/>
      <w:r w:rsidR="003A7DF4">
        <w:rPr>
          <w:rStyle w:val="CommentReference"/>
          <w:rFonts w:ascii="Times New Roman" w:hAnsi="Times New Roman"/>
          <w:lang w:val="nb-NO" w:eastAsia="nb-NO"/>
        </w:rPr>
        <w:commentReference w:id="9"/>
      </w:r>
      <w:r w:rsidRPr="00C67E71">
        <w:rPr>
          <w:rFonts w:ascii="Arial" w:hAnsi="Arial" w:cs="Arial"/>
        </w:rPr>
        <w:t xml:space="preserve">shows </w:t>
      </w:r>
      <w:r w:rsidRPr="00C67E71">
        <w:rPr>
          <w:rFonts w:ascii="Arial" w:hAnsi="Arial" w:cs="Arial"/>
          <w:i/>
          <w:iCs/>
        </w:rPr>
        <w:t>alertness</w:t>
      </w:r>
      <w:r>
        <w:rPr>
          <w:rFonts w:ascii="Arial" w:hAnsi="Arial" w:cs="Arial"/>
          <w:i/>
          <w:iCs/>
        </w:rPr>
        <w:t xml:space="preserve"> </w:t>
      </w:r>
      <w:r w:rsidR="002266A7" w:rsidRPr="002266A7">
        <w:rPr>
          <w:rFonts w:ascii="Arial" w:hAnsi="Arial" w:cs="Arial"/>
        </w:rPr>
        <w:t>as one of the core themes</w:t>
      </w:r>
      <w:r w:rsidR="002266A7">
        <w:rPr>
          <w:rFonts w:ascii="Arial" w:hAnsi="Arial" w:cs="Arial"/>
          <w:i/>
          <w:iCs/>
        </w:rPr>
        <w:t xml:space="preserve"> </w:t>
      </w:r>
      <w:r w:rsidR="002266A7">
        <w:rPr>
          <w:rFonts w:ascii="Arial" w:hAnsi="Arial" w:cs="Arial"/>
        </w:rPr>
        <w:t xml:space="preserve">highlighting </w:t>
      </w:r>
      <w:r w:rsidRPr="002266A7">
        <w:rPr>
          <w:rFonts w:ascii="Arial" w:hAnsi="Arial" w:cs="Arial"/>
          <w:i/>
          <w:iCs/>
        </w:rPr>
        <w:t>environmental changes</w:t>
      </w:r>
      <w:r w:rsidRPr="00C67E71">
        <w:rPr>
          <w:rFonts w:ascii="Arial" w:hAnsi="Arial" w:cs="Arial"/>
        </w:rPr>
        <w:t xml:space="preserve">, </w:t>
      </w:r>
      <w:r w:rsidRPr="002266A7">
        <w:rPr>
          <w:rFonts w:ascii="Arial" w:hAnsi="Arial" w:cs="Arial"/>
          <w:i/>
          <w:iCs/>
        </w:rPr>
        <w:t xml:space="preserve">animals' distress </w:t>
      </w:r>
      <w:r w:rsidR="002266A7" w:rsidRPr="002266A7">
        <w:rPr>
          <w:rFonts w:ascii="Arial" w:hAnsi="Arial" w:cs="Arial"/>
          <w:i/>
          <w:iCs/>
        </w:rPr>
        <w:t>signals</w:t>
      </w:r>
      <w:r w:rsidR="002266A7">
        <w:rPr>
          <w:rFonts w:ascii="Arial" w:hAnsi="Arial" w:cs="Arial"/>
        </w:rPr>
        <w:t>. The second core theme is</w:t>
      </w:r>
      <w:r>
        <w:rPr>
          <w:rFonts w:ascii="Arial" w:hAnsi="Arial" w:cs="Arial"/>
        </w:rPr>
        <w:t xml:space="preserve"> </w:t>
      </w:r>
      <w:r w:rsidRPr="00C67E71">
        <w:rPr>
          <w:rFonts w:ascii="Arial" w:hAnsi="Arial" w:cs="Arial"/>
          <w:i/>
          <w:iCs/>
        </w:rPr>
        <w:t>edifice preparedness</w:t>
      </w:r>
      <w:r w:rsidR="002266A7">
        <w:rPr>
          <w:rFonts w:ascii="Arial" w:hAnsi="Arial" w:cs="Arial"/>
          <w:i/>
          <w:iCs/>
        </w:rPr>
        <w:t xml:space="preserve"> </w:t>
      </w:r>
      <w:r w:rsidR="002266A7" w:rsidRPr="002266A7">
        <w:rPr>
          <w:rFonts w:ascii="Arial" w:hAnsi="Arial" w:cs="Arial"/>
        </w:rPr>
        <w:t>with sub-themes</w:t>
      </w:r>
      <w:r w:rsidR="002266A7" w:rsidRPr="002266A7">
        <w:rPr>
          <w:rFonts w:ascii="Arial" w:hAnsi="Arial" w:cs="Arial"/>
          <w:i/>
          <w:iCs/>
        </w:rPr>
        <w:t>, building evaluation and building monitoring</w:t>
      </w:r>
      <w:r w:rsidR="002266A7">
        <w:rPr>
          <w:rFonts w:ascii="Arial" w:hAnsi="Arial" w:cs="Arial"/>
          <w:i/>
          <w:iCs/>
        </w:rPr>
        <w:t xml:space="preserve">. </w:t>
      </w:r>
      <w:r w:rsidR="002266A7">
        <w:rPr>
          <w:rFonts w:ascii="Arial" w:hAnsi="Arial" w:cs="Arial"/>
        </w:rPr>
        <w:t>It presents</w:t>
      </w:r>
      <w:r w:rsidRPr="00C67E71">
        <w:rPr>
          <w:rFonts w:ascii="Arial" w:hAnsi="Arial" w:cs="Arial"/>
        </w:rPr>
        <w:t xml:space="preserve"> environmental sensitivity, community involvement, and psychological effects of environmental change. </w:t>
      </w:r>
    </w:p>
    <w:p w14:paraId="1B4A23A7" w14:textId="77777777" w:rsidR="00522C7F" w:rsidRDefault="00522C7F" w:rsidP="0048724C">
      <w:pPr>
        <w:jc w:val="both"/>
        <w:rPr>
          <w:rFonts w:ascii="Arial" w:hAnsi="Arial" w:cs="Arial"/>
        </w:rPr>
      </w:pPr>
    </w:p>
    <w:p w14:paraId="585661E5" w14:textId="3C84DF34" w:rsidR="00522C7F" w:rsidRPr="00522C7F" w:rsidRDefault="00522C7F" w:rsidP="0048724C">
      <w:pPr>
        <w:jc w:val="both"/>
        <w:rPr>
          <w:rFonts w:ascii="Arial" w:hAnsi="Arial" w:cs="Arial"/>
        </w:rPr>
      </w:pPr>
      <w:r w:rsidRPr="00E8053F">
        <w:rPr>
          <w:rFonts w:ascii="Arial" w:hAnsi="Arial" w:cs="Arial"/>
          <w:b/>
          <w:bCs/>
          <w:u w:val="single"/>
        </w:rPr>
        <w:t>3.1.1 Alertness.</w:t>
      </w:r>
      <w:r>
        <w:rPr>
          <w:rFonts w:ascii="Arial" w:hAnsi="Arial" w:cs="Arial"/>
          <w:b/>
          <w:bCs/>
        </w:rPr>
        <w:t xml:space="preserve"> </w:t>
      </w:r>
      <w:r w:rsidRPr="00522C7F">
        <w:rPr>
          <w:rFonts w:ascii="Arial" w:hAnsi="Arial" w:cs="Arial"/>
        </w:rPr>
        <w:t xml:space="preserve">Disaster preparedness alertness involves the ability to detect early warning signs of impending an earthquake, including environmental changes and animal distress signals. Studies suggest that unusual natural phenomena, such as differences in ground water levels or unusual cloud formations, could be indicative of seismic activity (Mogi, 2022). In addition, animal behavior was discovered to be changing prior to an earthquake, as animals react to pre-seismic ground motion before humans perceive it (Grant et al., 2023). Increased public awareness and the integration of traditional observation with modern </w:t>
      </w:r>
      <w:r w:rsidRPr="00522C7F">
        <w:rPr>
          <w:rFonts w:ascii="Arial" w:hAnsi="Arial" w:cs="Arial"/>
        </w:rPr>
        <w:lastRenderedPageBreak/>
        <w:t>seismic monitoring networks will enhance the sensitivity of early warning systems (Liu &amp; Chen, 2021).</w:t>
      </w:r>
    </w:p>
    <w:p w14:paraId="238F0106" w14:textId="77777777" w:rsidR="001020B0" w:rsidRDefault="001020B0" w:rsidP="001020B0">
      <w:pPr>
        <w:jc w:val="both"/>
        <w:rPr>
          <w:rFonts w:ascii="Arial" w:hAnsi="Arial" w:cs="Arial"/>
          <w:i/>
          <w:iCs/>
        </w:rPr>
      </w:pPr>
      <w:r w:rsidRPr="001020B0">
        <w:rPr>
          <w:rFonts w:ascii="Arial" w:hAnsi="Arial" w:cs="Arial"/>
          <w:i/>
          <w:iCs/>
        </w:rPr>
        <w:tab/>
      </w:r>
    </w:p>
    <w:p w14:paraId="4A516BC6" w14:textId="307E4C84" w:rsidR="001020B0" w:rsidRDefault="00CA3F97" w:rsidP="00E8053F">
      <w:pPr>
        <w:jc w:val="both"/>
        <w:rPr>
          <w:rFonts w:ascii="Arial" w:hAnsi="Arial" w:cs="Arial"/>
        </w:rPr>
      </w:pPr>
      <w:r w:rsidRPr="00E8053F">
        <w:rPr>
          <w:rFonts w:ascii="Arial" w:hAnsi="Arial" w:cs="Arial"/>
          <w:b/>
          <w:bCs/>
          <w:i/>
          <w:iCs/>
        </w:rPr>
        <w:t>3.1.1</w:t>
      </w:r>
      <w:r w:rsidR="00522C7F" w:rsidRPr="00E8053F">
        <w:rPr>
          <w:rFonts w:ascii="Arial" w:hAnsi="Arial" w:cs="Arial"/>
          <w:b/>
          <w:bCs/>
          <w:i/>
          <w:iCs/>
        </w:rPr>
        <w:t>.1</w:t>
      </w:r>
      <w:r w:rsidRPr="00E8053F">
        <w:rPr>
          <w:rFonts w:ascii="Arial" w:hAnsi="Arial" w:cs="Arial"/>
          <w:b/>
          <w:bCs/>
          <w:i/>
          <w:iCs/>
        </w:rPr>
        <w:t xml:space="preserve"> </w:t>
      </w:r>
      <w:r w:rsidR="001020B0" w:rsidRPr="00E8053F">
        <w:rPr>
          <w:rFonts w:ascii="Arial" w:hAnsi="Arial" w:cs="Arial"/>
          <w:b/>
          <w:bCs/>
          <w:i/>
          <w:iCs/>
        </w:rPr>
        <w:t>Changes in the Environment</w:t>
      </w:r>
      <w:r w:rsidR="001020B0" w:rsidRPr="001020B0">
        <w:rPr>
          <w:rFonts w:ascii="Arial" w:hAnsi="Arial" w:cs="Arial"/>
        </w:rPr>
        <w:t>. A higher level of alertness is essential for ensuring the safety of individuals and communities during an earthquake. Animals’ distress signals are useful indicators of an approaching earthquake. Creatures have an intrinsic aversion to normal peculiarities, and their way of behaving can frequently give early warning signs. It can alert humans to take immediate action and seek shelter if nearby animals appear agitated, restless, or exhibit unusual behavior. Additionally, sudden environmental shifts may signal the onset of an earthquake, as may birds suddenly taking flight. In connection with this, a manifestation of Blaan Elder 1 showcases these experiences:</w:t>
      </w:r>
    </w:p>
    <w:p w14:paraId="233774F7" w14:textId="7F1BA8CF" w:rsidR="001020B0" w:rsidRPr="001020B0" w:rsidRDefault="001020B0" w:rsidP="001020B0">
      <w:pPr>
        <w:ind w:firstLine="720"/>
        <w:jc w:val="both"/>
        <w:rPr>
          <w:rFonts w:ascii="Arial" w:hAnsi="Arial" w:cs="Arial"/>
        </w:rPr>
      </w:pPr>
    </w:p>
    <w:p w14:paraId="30A06B4A" w14:textId="74E9DADB" w:rsidR="001020B0" w:rsidRPr="001020B0" w:rsidRDefault="001020B0" w:rsidP="001020B0">
      <w:pPr>
        <w:tabs>
          <w:tab w:val="left" w:pos="7740"/>
        </w:tabs>
        <w:ind w:left="1152" w:right="720"/>
        <w:jc w:val="both"/>
        <w:rPr>
          <w:rFonts w:ascii="Arial" w:hAnsi="Arial" w:cs="Arial"/>
          <w:b/>
          <w:i/>
          <w:color w:val="000000"/>
        </w:rPr>
      </w:pPr>
      <w:commentRangeStart w:id="10"/>
      <w:r w:rsidRPr="00D934FE">
        <w:rPr>
          <w:rFonts w:ascii="Arial" w:hAnsi="Arial" w:cs="Arial"/>
          <w:i/>
          <w:iCs/>
          <w:color w:val="000000"/>
        </w:rPr>
        <w:t xml:space="preserve">Isip </w:t>
      </w:r>
      <w:proofErr w:type="spellStart"/>
      <w:r w:rsidRPr="00D934FE">
        <w:rPr>
          <w:rFonts w:ascii="Arial" w:hAnsi="Arial" w:cs="Arial"/>
          <w:i/>
          <w:iCs/>
          <w:color w:val="000000"/>
        </w:rPr>
        <w:t>usa</w:t>
      </w:r>
      <w:proofErr w:type="spellEnd"/>
      <w:r w:rsidRPr="00D934FE">
        <w:rPr>
          <w:rFonts w:ascii="Arial" w:hAnsi="Arial" w:cs="Arial"/>
          <w:i/>
          <w:iCs/>
          <w:color w:val="000000"/>
        </w:rPr>
        <w:t xml:space="preserve"> ka </w:t>
      </w:r>
      <w:proofErr w:type="spellStart"/>
      <w:r w:rsidRPr="00D934FE">
        <w:rPr>
          <w:rFonts w:ascii="Arial" w:hAnsi="Arial" w:cs="Arial"/>
          <w:i/>
          <w:iCs/>
          <w:color w:val="000000"/>
        </w:rPr>
        <w:t>tribu</w:t>
      </w:r>
      <w:proofErr w:type="spellEnd"/>
      <w:r w:rsidRPr="00D934FE">
        <w:rPr>
          <w:rFonts w:ascii="Arial" w:hAnsi="Arial" w:cs="Arial"/>
          <w:i/>
          <w:iCs/>
          <w:color w:val="000000"/>
        </w:rPr>
        <w:t xml:space="preserve"> dong, ang </w:t>
      </w:r>
      <w:proofErr w:type="spellStart"/>
      <w:r w:rsidRPr="00D934FE">
        <w:rPr>
          <w:rFonts w:ascii="Arial" w:hAnsi="Arial" w:cs="Arial"/>
          <w:i/>
          <w:iCs/>
          <w:color w:val="000000"/>
        </w:rPr>
        <w:t>imong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imong</w:t>
      </w:r>
      <w:proofErr w:type="spellEnd"/>
      <w:r w:rsidRPr="00D934FE">
        <w:rPr>
          <w:rFonts w:ascii="Arial" w:hAnsi="Arial" w:cs="Arial"/>
          <w:i/>
          <w:iCs/>
          <w:color w:val="000000"/>
        </w:rPr>
        <w:t xml:space="preserve"> amigo, </w:t>
      </w:r>
      <w:proofErr w:type="spellStart"/>
      <w:r w:rsidRPr="00D934FE">
        <w:rPr>
          <w:rFonts w:ascii="Arial" w:hAnsi="Arial" w:cs="Arial"/>
          <w:i/>
          <w:iCs/>
          <w:color w:val="000000"/>
        </w:rPr>
        <w:t>pinaagi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pagpaminaw</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atong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makahibaw</w:t>
      </w:r>
      <w:proofErr w:type="spellEnd"/>
      <w:r w:rsidRPr="00D934FE">
        <w:rPr>
          <w:rFonts w:ascii="Arial" w:hAnsi="Arial" w:cs="Arial"/>
          <w:i/>
          <w:iCs/>
          <w:color w:val="000000"/>
        </w:rPr>
        <w:t xml:space="preserve"> ta kung </w:t>
      </w:r>
      <w:proofErr w:type="spellStart"/>
      <w:r w:rsidRPr="00D934FE">
        <w:rPr>
          <w:rFonts w:ascii="Arial" w:hAnsi="Arial" w:cs="Arial"/>
          <w:i/>
          <w:iCs/>
          <w:color w:val="000000"/>
        </w:rPr>
        <w:t>naay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katalagman</w:t>
      </w:r>
      <w:proofErr w:type="spellEnd"/>
      <w:r w:rsidRPr="00D934FE">
        <w:rPr>
          <w:rFonts w:ascii="Arial" w:hAnsi="Arial" w:cs="Arial"/>
          <w:i/>
          <w:iCs/>
          <w:color w:val="000000"/>
        </w:rPr>
        <w:t xml:space="preserve"> </w:t>
      </w:r>
      <w:proofErr w:type="spellStart"/>
      <w:r w:rsidRPr="00D934FE">
        <w:rPr>
          <w:rFonts w:ascii="Arial" w:hAnsi="Arial" w:cs="Arial"/>
          <w:i/>
          <w:iCs/>
          <w:color w:val="000000"/>
        </w:rPr>
        <w:t>moabot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Epektibo</w:t>
      </w:r>
      <w:proofErr w:type="spellEnd"/>
      <w:r w:rsidRPr="00D934FE">
        <w:rPr>
          <w:rFonts w:ascii="Arial" w:hAnsi="Arial" w:cs="Arial"/>
          <w:i/>
          <w:iCs/>
          <w:color w:val="000000"/>
        </w:rPr>
        <w:t xml:space="preserve"> ang </w:t>
      </w:r>
      <w:proofErr w:type="spellStart"/>
      <w:r w:rsidRPr="00D934FE">
        <w:rPr>
          <w:rFonts w:ascii="Arial" w:hAnsi="Arial" w:cs="Arial"/>
          <w:i/>
          <w:iCs/>
          <w:color w:val="000000"/>
        </w:rPr>
        <w:t>kinaraang</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pamaagi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sama</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pag</w:t>
      </w:r>
      <w:proofErr w:type="spellEnd"/>
      <w:r w:rsidRPr="00D934FE">
        <w:rPr>
          <w:rFonts w:ascii="Arial" w:hAnsi="Arial" w:cs="Arial"/>
          <w:i/>
          <w:iCs/>
          <w:color w:val="000000"/>
        </w:rPr>
        <w:t xml:space="preserve"> </w:t>
      </w:r>
      <w:proofErr w:type="spellStart"/>
      <w:r w:rsidRPr="00D934FE">
        <w:rPr>
          <w:rFonts w:ascii="Arial" w:hAnsi="Arial" w:cs="Arial"/>
          <w:i/>
          <w:iCs/>
          <w:color w:val="000000"/>
        </w:rPr>
        <w:t>obserbar</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palibot</w:t>
      </w:r>
      <w:proofErr w:type="spellEnd"/>
      <w:r w:rsidRPr="00D934FE">
        <w:rPr>
          <w:rFonts w:ascii="Arial" w:hAnsi="Arial" w:cs="Arial"/>
          <w:i/>
          <w:iCs/>
          <w:color w:val="000000"/>
        </w:rPr>
        <w:t xml:space="preserve"> </w:t>
      </w:r>
      <w:proofErr w:type="spellStart"/>
      <w:r w:rsidRPr="00D934FE">
        <w:rPr>
          <w:rFonts w:ascii="Arial" w:hAnsi="Arial" w:cs="Arial"/>
          <w:i/>
          <w:iCs/>
          <w:color w:val="000000"/>
        </w:rPr>
        <w:t>pareho</w:t>
      </w:r>
      <w:proofErr w:type="spellEnd"/>
      <w:r w:rsidRPr="00D934FE">
        <w:rPr>
          <w:rFonts w:ascii="Arial" w:hAnsi="Arial" w:cs="Arial"/>
          <w:i/>
          <w:iCs/>
          <w:color w:val="000000"/>
        </w:rPr>
        <w:t xml:space="preserve"> </w:t>
      </w:r>
      <w:proofErr w:type="spellStart"/>
      <w:r w:rsidRPr="00D934FE">
        <w:rPr>
          <w:rFonts w:ascii="Arial" w:hAnsi="Arial" w:cs="Arial"/>
          <w:i/>
          <w:iCs/>
          <w:color w:val="000000"/>
        </w:rPr>
        <w:t>atong</w:t>
      </w:r>
      <w:proofErr w:type="spellEnd"/>
      <w:r w:rsidRPr="00D934FE">
        <w:rPr>
          <w:rFonts w:ascii="Arial" w:hAnsi="Arial" w:cs="Arial"/>
          <w:i/>
          <w:iCs/>
          <w:color w:val="000000"/>
        </w:rPr>
        <w:t xml:space="preserve"> year nineteen ay twenty-nineteen </w:t>
      </w:r>
      <w:proofErr w:type="spellStart"/>
      <w:r w:rsidRPr="00D934FE">
        <w:rPr>
          <w:rFonts w:ascii="Arial" w:hAnsi="Arial" w:cs="Arial"/>
          <w:i/>
          <w:iCs/>
          <w:color w:val="000000"/>
        </w:rPr>
        <w:t>diay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nga</w:t>
      </w:r>
      <w:proofErr w:type="spellEnd"/>
      <w:r w:rsidRPr="00D934FE">
        <w:rPr>
          <w:rFonts w:ascii="Arial" w:hAnsi="Arial" w:cs="Arial"/>
          <w:i/>
          <w:iCs/>
          <w:color w:val="000000"/>
        </w:rPr>
        <w:t xml:space="preserve"> ang </w:t>
      </w:r>
      <w:proofErr w:type="spellStart"/>
      <w:r w:rsidRPr="00D934FE">
        <w:rPr>
          <w:rFonts w:ascii="Arial" w:hAnsi="Arial" w:cs="Arial"/>
          <w:i/>
          <w:iCs/>
          <w:color w:val="000000"/>
        </w:rPr>
        <w:t>mga</w:t>
      </w:r>
      <w:proofErr w:type="spellEnd"/>
      <w:r w:rsidRPr="00D934FE">
        <w:rPr>
          <w:rFonts w:ascii="Arial" w:hAnsi="Arial" w:cs="Arial"/>
          <w:i/>
          <w:iCs/>
          <w:color w:val="000000"/>
        </w:rPr>
        <w:t xml:space="preserve"> </w:t>
      </w:r>
      <w:proofErr w:type="spellStart"/>
      <w:r w:rsidRPr="00D934FE">
        <w:rPr>
          <w:rFonts w:ascii="Arial" w:hAnsi="Arial" w:cs="Arial"/>
          <w:i/>
          <w:iCs/>
          <w:color w:val="000000"/>
        </w:rPr>
        <w:t>iro</w:t>
      </w:r>
      <w:proofErr w:type="spellEnd"/>
      <w:r w:rsidRPr="00D934FE">
        <w:rPr>
          <w:rFonts w:ascii="Arial" w:hAnsi="Arial" w:cs="Arial"/>
          <w:i/>
          <w:iCs/>
          <w:color w:val="000000"/>
        </w:rPr>
        <w:t xml:space="preserve"> mag </w:t>
      </w:r>
      <w:proofErr w:type="spellStart"/>
      <w:r w:rsidRPr="00D934FE">
        <w:rPr>
          <w:rFonts w:ascii="Arial" w:hAnsi="Arial" w:cs="Arial"/>
          <w:i/>
          <w:iCs/>
          <w:color w:val="000000"/>
        </w:rPr>
        <w:t>alingasa</w:t>
      </w:r>
      <w:proofErr w:type="spellEnd"/>
      <w:r w:rsidRPr="00D934FE">
        <w:rPr>
          <w:rFonts w:ascii="Arial" w:hAnsi="Arial" w:cs="Arial"/>
          <w:i/>
          <w:iCs/>
          <w:color w:val="000000"/>
        </w:rPr>
        <w:t xml:space="preserve"> ug </w:t>
      </w:r>
      <w:proofErr w:type="spellStart"/>
      <w:r w:rsidRPr="00D934FE">
        <w:rPr>
          <w:rFonts w:ascii="Arial" w:hAnsi="Arial" w:cs="Arial"/>
          <w:i/>
          <w:iCs/>
          <w:color w:val="000000"/>
        </w:rPr>
        <w:t>kun</w:t>
      </w:r>
      <w:proofErr w:type="spellEnd"/>
      <w:r w:rsidRPr="00D934FE">
        <w:rPr>
          <w:rFonts w:ascii="Arial" w:hAnsi="Arial" w:cs="Arial"/>
          <w:i/>
          <w:iCs/>
          <w:color w:val="000000"/>
        </w:rPr>
        <w:t xml:space="preserve"> </w:t>
      </w:r>
      <w:proofErr w:type="spellStart"/>
      <w:r w:rsidRPr="00D934FE">
        <w:rPr>
          <w:rFonts w:ascii="Arial" w:hAnsi="Arial" w:cs="Arial"/>
          <w:i/>
          <w:iCs/>
          <w:color w:val="000000"/>
        </w:rPr>
        <w:t>kani</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mahitabo</w:t>
      </w:r>
      <w:proofErr w:type="spellEnd"/>
      <w:r w:rsidRPr="00D934FE">
        <w:rPr>
          <w:rFonts w:ascii="Arial" w:hAnsi="Arial" w:cs="Arial"/>
          <w:i/>
          <w:iCs/>
          <w:color w:val="000000"/>
        </w:rPr>
        <w:t xml:space="preserve"> </w:t>
      </w:r>
      <w:proofErr w:type="spellStart"/>
      <w:r w:rsidRPr="00D934FE">
        <w:rPr>
          <w:rFonts w:ascii="Arial" w:hAnsi="Arial" w:cs="Arial"/>
          <w:i/>
          <w:iCs/>
          <w:color w:val="000000"/>
        </w:rPr>
        <w:t>manggawas</w:t>
      </w:r>
      <w:proofErr w:type="spellEnd"/>
      <w:r w:rsidRPr="00D934FE">
        <w:rPr>
          <w:rFonts w:ascii="Arial" w:hAnsi="Arial" w:cs="Arial"/>
          <w:i/>
          <w:iCs/>
          <w:color w:val="000000"/>
        </w:rPr>
        <w:t xml:space="preserve"> </w:t>
      </w:r>
      <w:proofErr w:type="spellStart"/>
      <w:r w:rsidRPr="00D934FE">
        <w:rPr>
          <w:rFonts w:ascii="Arial" w:hAnsi="Arial" w:cs="Arial"/>
          <w:i/>
          <w:iCs/>
          <w:color w:val="000000"/>
        </w:rPr>
        <w:t>nami</w:t>
      </w:r>
      <w:proofErr w:type="spellEnd"/>
      <w:r w:rsidRPr="00D934FE">
        <w:rPr>
          <w:rFonts w:ascii="Arial" w:hAnsi="Arial" w:cs="Arial"/>
          <w:i/>
          <w:iCs/>
          <w:color w:val="000000"/>
        </w:rPr>
        <w:t xml:space="preserve"> </w:t>
      </w:r>
      <w:proofErr w:type="spellStart"/>
      <w:r w:rsidRPr="00D934FE">
        <w:rPr>
          <w:rFonts w:ascii="Arial" w:hAnsi="Arial" w:cs="Arial"/>
          <w:i/>
          <w:iCs/>
          <w:color w:val="000000"/>
        </w:rPr>
        <w:t>sa</w:t>
      </w:r>
      <w:proofErr w:type="spellEnd"/>
      <w:r w:rsidRPr="00D934FE">
        <w:rPr>
          <w:rFonts w:ascii="Arial" w:hAnsi="Arial" w:cs="Arial"/>
          <w:i/>
          <w:iCs/>
          <w:color w:val="000000"/>
        </w:rPr>
        <w:t xml:space="preserve"> </w:t>
      </w:r>
      <w:proofErr w:type="spellStart"/>
      <w:r w:rsidRPr="00D934FE">
        <w:rPr>
          <w:rFonts w:ascii="Arial" w:hAnsi="Arial" w:cs="Arial"/>
          <w:i/>
          <w:iCs/>
          <w:color w:val="000000"/>
        </w:rPr>
        <w:t>balay</w:t>
      </w:r>
      <w:proofErr w:type="spellEnd"/>
      <w:r w:rsidRPr="00D934FE">
        <w:rPr>
          <w:rFonts w:ascii="Arial" w:hAnsi="Arial" w:cs="Arial"/>
          <w:i/>
          <w:iCs/>
          <w:color w:val="000000"/>
        </w:rPr>
        <w:t xml:space="preserve"> </w:t>
      </w:r>
      <w:proofErr w:type="spellStart"/>
      <w:r w:rsidRPr="00D934FE">
        <w:rPr>
          <w:rFonts w:ascii="Arial" w:hAnsi="Arial" w:cs="Arial"/>
          <w:i/>
          <w:iCs/>
          <w:color w:val="000000"/>
        </w:rPr>
        <w:t>gunit</w:t>
      </w:r>
      <w:proofErr w:type="spellEnd"/>
      <w:r w:rsidRPr="00D934FE">
        <w:rPr>
          <w:rFonts w:ascii="Arial" w:hAnsi="Arial" w:cs="Arial"/>
          <w:i/>
          <w:iCs/>
          <w:color w:val="000000"/>
        </w:rPr>
        <w:t xml:space="preserve"> </w:t>
      </w:r>
      <w:proofErr w:type="spellStart"/>
      <w:r w:rsidRPr="00D934FE">
        <w:rPr>
          <w:rFonts w:ascii="Arial" w:hAnsi="Arial" w:cs="Arial"/>
          <w:i/>
          <w:iCs/>
          <w:color w:val="000000"/>
        </w:rPr>
        <w:t>akong</w:t>
      </w:r>
      <w:proofErr w:type="spellEnd"/>
      <w:r w:rsidRPr="00D934FE">
        <w:rPr>
          <w:rFonts w:ascii="Arial" w:hAnsi="Arial" w:cs="Arial"/>
          <w:i/>
          <w:iCs/>
          <w:color w:val="000000"/>
        </w:rPr>
        <w:t xml:space="preserve"> apo kay </w:t>
      </w:r>
      <w:proofErr w:type="spellStart"/>
      <w:r w:rsidRPr="00D934FE">
        <w:rPr>
          <w:rFonts w:ascii="Arial" w:hAnsi="Arial" w:cs="Arial"/>
          <w:i/>
          <w:iCs/>
          <w:color w:val="000000"/>
        </w:rPr>
        <w:t>siguro</w:t>
      </w:r>
      <w:proofErr w:type="spellEnd"/>
      <w:r w:rsidRPr="00D934FE">
        <w:rPr>
          <w:rFonts w:ascii="Arial" w:hAnsi="Arial" w:cs="Arial"/>
          <w:i/>
          <w:iCs/>
          <w:color w:val="000000"/>
        </w:rPr>
        <w:t xml:space="preserve"> </w:t>
      </w:r>
      <w:proofErr w:type="spellStart"/>
      <w:r w:rsidRPr="00D934FE">
        <w:rPr>
          <w:rFonts w:ascii="Arial" w:hAnsi="Arial" w:cs="Arial"/>
          <w:i/>
          <w:iCs/>
          <w:color w:val="000000"/>
        </w:rPr>
        <w:t>mo</w:t>
      </w:r>
      <w:proofErr w:type="spellEnd"/>
      <w:r w:rsidRPr="00D934FE">
        <w:rPr>
          <w:rFonts w:ascii="Arial" w:hAnsi="Arial" w:cs="Arial"/>
          <w:i/>
          <w:iCs/>
          <w:color w:val="000000"/>
        </w:rPr>
        <w:t xml:space="preserve"> </w:t>
      </w:r>
      <w:proofErr w:type="spellStart"/>
      <w:r w:rsidRPr="00D934FE">
        <w:rPr>
          <w:rFonts w:ascii="Arial" w:hAnsi="Arial" w:cs="Arial"/>
          <w:i/>
          <w:iCs/>
          <w:color w:val="000000"/>
        </w:rPr>
        <w:t>linog</w:t>
      </w:r>
      <w:proofErr w:type="spellEnd"/>
      <w:r w:rsidRPr="00D934FE">
        <w:rPr>
          <w:rFonts w:ascii="Arial" w:hAnsi="Arial" w:cs="Arial"/>
          <w:i/>
          <w:iCs/>
          <w:color w:val="000000"/>
        </w:rPr>
        <w:t xml:space="preserve"> </w:t>
      </w:r>
      <w:proofErr w:type="spellStart"/>
      <w:r w:rsidRPr="00D934FE">
        <w:rPr>
          <w:rFonts w:ascii="Arial" w:hAnsi="Arial" w:cs="Arial"/>
          <w:i/>
          <w:iCs/>
          <w:color w:val="000000"/>
        </w:rPr>
        <w:t>gyud</w:t>
      </w:r>
      <w:proofErr w:type="spellEnd"/>
      <w:r w:rsidRPr="00D934FE">
        <w:rPr>
          <w:rFonts w:ascii="Arial" w:hAnsi="Arial" w:cs="Arial"/>
          <w:i/>
          <w:iCs/>
          <w:color w:val="000000"/>
        </w:rPr>
        <w:t>.</w:t>
      </w:r>
      <w:r w:rsidRPr="001020B0">
        <w:rPr>
          <w:rFonts w:ascii="Arial" w:hAnsi="Arial" w:cs="Arial"/>
          <w:color w:val="000000"/>
        </w:rPr>
        <w:t xml:space="preserve">  </w:t>
      </w:r>
      <w:commentRangeEnd w:id="10"/>
      <w:r w:rsidR="00AB7063">
        <w:rPr>
          <w:rStyle w:val="CommentReference"/>
          <w:rFonts w:ascii="Times New Roman" w:hAnsi="Times New Roman"/>
          <w:lang w:val="nb-NO" w:eastAsia="nb-NO"/>
        </w:rPr>
        <w:commentReference w:id="10"/>
      </w:r>
      <w:r w:rsidRPr="00D934FE">
        <w:rPr>
          <w:rFonts w:ascii="Arial" w:hAnsi="Arial" w:cs="Arial"/>
          <w:iCs/>
          <w:color w:val="000000"/>
        </w:rPr>
        <w:t>(</w:t>
      </w:r>
      <w:proofErr w:type="gramStart"/>
      <w:r w:rsidRPr="00D934FE">
        <w:rPr>
          <w:rFonts w:ascii="Arial" w:hAnsi="Arial" w:cs="Arial"/>
          <w:iCs/>
          <w:color w:val="000000"/>
        </w:rPr>
        <w:t xml:space="preserve">As a member of a tribe, </w:t>
      </w:r>
      <w:r w:rsidR="00864F62" w:rsidRPr="00D934FE">
        <w:rPr>
          <w:rFonts w:ascii="Arial" w:hAnsi="Arial" w:cs="Arial"/>
          <w:iCs/>
          <w:color w:val="000000"/>
        </w:rPr>
        <w:t>the environment</w:t>
      </w:r>
      <w:proofErr w:type="gramEnd"/>
      <w:r w:rsidRPr="00D934FE">
        <w:rPr>
          <w:rFonts w:ascii="Arial" w:hAnsi="Arial" w:cs="Arial"/>
          <w:iCs/>
          <w:color w:val="000000"/>
        </w:rPr>
        <w:t xml:space="preserve"> is your friend, by listening to our environment we can know when there is a disaster coming. The old method is effective like observing the surroundings, during the year twenty-nineteen, whenever dogs are barking abnormally, we go out of the house with my grandchild because probably </w:t>
      </w:r>
      <w:r w:rsidR="00864F62" w:rsidRPr="00D934FE">
        <w:rPr>
          <w:rFonts w:ascii="Arial" w:hAnsi="Arial" w:cs="Arial"/>
          <w:iCs/>
          <w:color w:val="000000"/>
        </w:rPr>
        <w:t>an earthquake</w:t>
      </w:r>
      <w:r w:rsidRPr="00D934FE">
        <w:rPr>
          <w:rFonts w:ascii="Arial" w:hAnsi="Arial" w:cs="Arial"/>
          <w:iCs/>
          <w:color w:val="000000"/>
        </w:rPr>
        <w:t xml:space="preserve"> might occur.)</w:t>
      </w:r>
      <w:r w:rsidRPr="001020B0">
        <w:rPr>
          <w:rFonts w:ascii="Arial" w:hAnsi="Arial" w:cs="Arial"/>
          <w:i/>
          <w:color w:val="000000"/>
        </w:rPr>
        <w:t xml:space="preserve"> – </w:t>
      </w:r>
      <w:commentRangeStart w:id="11"/>
      <w:r w:rsidRPr="001020B0">
        <w:rPr>
          <w:rFonts w:ascii="Arial" w:hAnsi="Arial" w:cs="Arial"/>
          <w:b/>
          <w:i/>
          <w:color w:val="000000"/>
        </w:rPr>
        <w:t>Line 9, Participant 1</w:t>
      </w:r>
      <w:commentRangeEnd w:id="11"/>
      <w:r w:rsidR="003A7DF4">
        <w:rPr>
          <w:rStyle w:val="CommentReference"/>
          <w:rFonts w:ascii="Times New Roman" w:hAnsi="Times New Roman"/>
          <w:lang w:val="nb-NO" w:eastAsia="nb-NO"/>
        </w:rPr>
        <w:commentReference w:id="11"/>
      </w:r>
    </w:p>
    <w:p w14:paraId="1540BFFD" w14:textId="77777777" w:rsidR="001020B0" w:rsidRPr="001020B0" w:rsidRDefault="001020B0" w:rsidP="001020B0">
      <w:pPr>
        <w:tabs>
          <w:tab w:val="left" w:pos="7740"/>
        </w:tabs>
        <w:ind w:left="1152" w:right="720"/>
        <w:jc w:val="both"/>
        <w:rPr>
          <w:rFonts w:ascii="Arial" w:hAnsi="Arial" w:cs="Arial"/>
          <w:b/>
          <w:i/>
          <w:color w:val="000000"/>
        </w:rPr>
      </w:pPr>
    </w:p>
    <w:p w14:paraId="01575D18" w14:textId="77F24395" w:rsidR="001020B0" w:rsidRPr="001020B0" w:rsidRDefault="001020B0" w:rsidP="008F680A">
      <w:pPr>
        <w:jc w:val="both"/>
        <w:rPr>
          <w:rFonts w:ascii="Arial" w:hAnsi="Arial" w:cs="Arial"/>
          <w:b/>
          <w:i/>
          <w:color w:val="000000"/>
        </w:rPr>
      </w:pPr>
      <w:r w:rsidRPr="001020B0">
        <w:rPr>
          <w:rFonts w:ascii="Arial" w:hAnsi="Arial" w:cs="Arial"/>
        </w:rPr>
        <w:t xml:space="preserve">The statement is a crystal-clear indication that old ways play a vital role in disaster preparedness for the tribe. The distress felt by dogs gives immediate warning to the tribe in the upland area, enabling them to take the necessary precautions to reduce the risk of strong tremors. Miller (2022), in his article “The animals that detect disasters,” showcases the unbelievable behavior of dogs’ minutes before the strong earthquake and tsunami in Indonesia last year. These are accounts from survivors. Furthermore, </w:t>
      </w:r>
      <w:proofErr w:type="spellStart"/>
      <w:r w:rsidRPr="001020B0">
        <w:rPr>
          <w:rFonts w:ascii="Arial" w:hAnsi="Arial" w:cs="Arial"/>
        </w:rPr>
        <w:t>Wikelski</w:t>
      </w:r>
      <w:proofErr w:type="spellEnd"/>
      <w:r w:rsidRPr="001020B0">
        <w:rPr>
          <w:rFonts w:ascii="Arial" w:hAnsi="Arial" w:cs="Arial"/>
        </w:rPr>
        <w:t xml:space="preserve"> (2020) expresses that research suggests that the distance of an animal, such as a dog, from the impending earthquake or the epicenter allows the behavior of the animal to abruptly change. </w:t>
      </w:r>
    </w:p>
    <w:p w14:paraId="0F9B07B6" w14:textId="01DF9D15" w:rsidR="001020B0" w:rsidRPr="001020B0" w:rsidRDefault="001020B0" w:rsidP="001020B0">
      <w:pPr>
        <w:tabs>
          <w:tab w:val="left" w:pos="7740"/>
        </w:tabs>
        <w:ind w:left="1152" w:right="720"/>
        <w:jc w:val="both"/>
        <w:rPr>
          <w:rFonts w:ascii="Arial" w:hAnsi="Arial" w:cs="Arial"/>
          <w:b/>
          <w:i/>
          <w:color w:val="000000"/>
        </w:rPr>
      </w:pPr>
    </w:p>
    <w:p w14:paraId="0BF9297D" w14:textId="6327F86B" w:rsidR="00D43D47" w:rsidRDefault="00D43D47" w:rsidP="00864F62">
      <w:pPr>
        <w:jc w:val="both"/>
        <w:rPr>
          <w:rFonts w:ascii="Arial" w:hAnsi="Arial" w:cs="Arial"/>
        </w:rPr>
      </w:pPr>
      <w:r>
        <w:rPr>
          <w:noProof/>
        </w:rPr>
        <w:lastRenderedPageBreak/>
        <w:drawing>
          <wp:inline distT="0" distB="0" distL="0" distR="0" wp14:anchorId="20BFD3F3" wp14:editId="0886A9BE">
            <wp:extent cx="4000500" cy="3554730"/>
            <wp:effectExtent l="0" t="0" r="0" b="0"/>
            <wp:docPr id="1415117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0" cy="3554730"/>
                    </a:xfrm>
                    <a:prstGeom prst="rect">
                      <a:avLst/>
                    </a:prstGeom>
                    <a:noFill/>
                    <a:ln>
                      <a:noFill/>
                    </a:ln>
                  </pic:spPr>
                </pic:pic>
              </a:graphicData>
            </a:graphic>
          </wp:inline>
        </w:drawing>
      </w:r>
      <w:r w:rsidR="001020B0" w:rsidRPr="001020B0">
        <w:rPr>
          <w:rFonts w:ascii="Arial" w:hAnsi="Arial" w:cs="Arial"/>
        </w:rPr>
        <w:tab/>
      </w:r>
    </w:p>
    <w:p w14:paraId="777C8943" w14:textId="4AFD1503" w:rsidR="00D43D47" w:rsidRDefault="00D43D47" w:rsidP="00864F62">
      <w:pPr>
        <w:jc w:val="both"/>
        <w:rPr>
          <w:rFonts w:ascii="Arial" w:hAnsi="Arial" w:cs="Arial"/>
        </w:rPr>
      </w:pPr>
    </w:p>
    <w:p w14:paraId="343FA7E8" w14:textId="77777777" w:rsidR="00E72946" w:rsidRDefault="00E72946" w:rsidP="00E72946">
      <w:pPr>
        <w:jc w:val="both"/>
        <w:rPr>
          <w:rFonts w:ascii="Arial" w:hAnsi="Arial" w:cs="Arial"/>
        </w:rPr>
      </w:pPr>
    </w:p>
    <w:p w14:paraId="166745F1" w14:textId="4250E3CB" w:rsidR="00F928BF" w:rsidRDefault="001020B0" w:rsidP="00E72946">
      <w:pPr>
        <w:jc w:val="both"/>
        <w:rPr>
          <w:rFonts w:ascii="Arial" w:hAnsi="Arial" w:cs="Arial"/>
        </w:rPr>
      </w:pPr>
      <w:r w:rsidRPr="00F928BF">
        <w:rPr>
          <w:rFonts w:ascii="Arial" w:hAnsi="Arial" w:cs="Arial"/>
        </w:rPr>
        <w:t>It was firmly stated that sudden changes in the environment, such as the muteness of nature and hearing no sounds from animals or even insects, which is unusual to occur, is an old traditional way for the tribe to detect calamities. Members of the tribe living with nature observed it well a thousand times and</w:t>
      </w:r>
      <w:r w:rsidR="00F928BF" w:rsidRPr="00F928BF">
        <w:rPr>
          <w:rFonts w:ascii="Arial" w:hAnsi="Arial" w:cs="Arial"/>
        </w:rPr>
        <w:t xml:space="preserve"> familiarized themselves with every phenomenon; animals and insects are two of their drills (Coren, 2023). The experiences shared by the tribal elders about the precautions during earthquakes using old methods of observing nature enable a few families in Barangay </w:t>
      </w:r>
      <w:proofErr w:type="spellStart"/>
      <w:r w:rsidR="00F928BF" w:rsidRPr="00F928BF">
        <w:rPr>
          <w:rFonts w:ascii="Arial" w:hAnsi="Arial" w:cs="Arial"/>
        </w:rPr>
        <w:t>Balnate</w:t>
      </w:r>
      <w:proofErr w:type="spellEnd"/>
      <w:r w:rsidR="00F928BF" w:rsidRPr="00F928BF">
        <w:rPr>
          <w:rFonts w:ascii="Arial" w:hAnsi="Arial" w:cs="Arial"/>
        </w:rPr>
        <w:t xml:space="preserve"> to be safe and ready for the many strong aftershocks that occurred in Magsaysay, Davao del Sur. </w:t>
      </w:r>
    </w:p>
    <w:p w14:paraId="19CAC541" w14:textId="77777777" w:rsidR="00D934FE" w:rsidRDefault="00D934FE" w:rsidP="00D934FE">
      <w:pPr>
        <w:ind w:firstLine="720"/>
        <w:jc w:val="both"/>
        <w:rPr>
          <w:rFonts w:ascii="Arial" w:hAnsi="Arial" w:cs="Arial"/>
        </w:rPr>
      </w:pPr>
    </w:p>
    <w:p w14:paraId="08666C5B" w14:textId="49727658" w:rsidR="00F928BF" w:rsidRDefault="00CA3F97" w:rsidP="00E8053F">
      <w:pPr>
        <w:jc w:val="both"/>
        <w:rPr>
          <w:rFonts w:ascii="Arial" w:hAnsi="Arial" w:cs="Arial"/>
        </w:rPr>
      </w:pPr>
      <w:r w:rsidRPr="00E8053F">
        <w:rPr>
          <w:rFonts w:ascii="Arial" w:hAnsi="Arial" w:cs="Arial"/>
          <w:b/>
          <w:bCs/>
          <w:i/>
          <w:iCs/>
        </w:rPr>
        <w:t>3.1.</w:t>
      </w:r>
      <w:r w:rsidR="00522C7F" w:rsidRPr="00E8053F">
        <w:rPr>
          <w:rFonts w:ascii="Arial" w:hAnsi="Arial" w:cs="Arial"/>
          <w:b/>
          <w:bCs/>
          <w:i/>
          <w:iCs/>
        </w:rPr>
        <w:t>1.2</w:t>
      </w:r>
      <w:r w:rsidRPr="00E8053F">
        <w:rPr>
          <w:rFonts w:ascii="Arial" w:hAnsi="Arial" w:cs="Arial"/>
          <w:b/>
          <w:bCs/>
          <w:i/>
          <w:iCs/>
        </w:rPr>
        <w:t xml:space="preserve"> </w:t>
      </w:r>
      <w:r w:rsidR="00F928BF" w:rsidRPr="00E8053F">
        <w:rPr>
          <w:rFonts w:ascii="Arial" w:hAnsi="Arial" w:cs="Arial"/>
          <w:b/>
          <w:bCs/>
          <w:i/>
          <w:iCs/>
        </w:rPr>
        <w:t>Animal Distress Signal.</w:t>
      </w:r>
      <w:r w:rsidR="00F928BF" w:rsidRPr="00F928BF">
        <w:rPr>
          <w:rFonts w:ascii="Arial" w:hAnsi="Arial" w:cs="Arial"/>
        </w:rPr>
        <w:t xml:space="preserve"> The essence of animal distress signals sent to tribes during an earthquake serves as an essential warning system. Animals exhibit behaviors that indicate their fear and discomfort as the environment shakes and becomes chaotic. Due to their </w:t>
      </w:r>
      <w:r w:rsidRPr="00F928BF">
        <w:rPr>
          <w:rFonts w:ascii="Arial" w:hAnsi="Arial" w:cs="Arial"/>
        </w:rPr>
        <w:t>proximity</w:t>
      </w:r>
      <w:r w:rsidR="00F928BF" w:rsidRPr="00F928BF">
        <w:rPr>
          <w:rFonts w:ascii="Arial" w:hAnsi="Arial" w:cs="Arial"/>
        </w:rPr>
        <w:t xml:space="preserve"> to the environment, the tribes have developed a profound comprehension of these signals. The tribes’ ability to anticipate imminent danger is aided by the frantic calls of birds, the agitated movements of livestock, and the unusual behavior of wildlife. They can quickly respond and take measures to shield themselves and their communities from the devastating effects of earthquakes. This was the coverage of the experiences of Blaan Elder 3:</w:t>
      </w:r>
    </w:p>
    <w:p w14:paraId="7506AC31" w14:textId="77777777" w:rsidR="00CA3F97" w:rsidRPr="00F928BF" w:rsidRDefault="00CA3F97" w:rsidP="00F928BF">
      <w:pPr>
        <w:ind w:firstLine="720"/>
        <w:jc w:val="both"/>
        <w:rPr>
          <w:rFonts w:ascii="Arial" w:hAnsi="Arial" w:cs="Arial"/>
        </w:rPr>
      </w:pPr>
    </w:p>
    <w:p w14:paraId="5C57995A" w14:textId="40EA26C3"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ako</w:t>
      </w:r>
      <w:proofErr w:type="spellEnd"/>
      <w:r w:rsidRPr="00D934FE">
        <w:rPr>
          <w:rFonts w:ascii="Arial" w:hAnsi="Arial" w:cs="Arial"/>
          <w:i/>
          <w:iCs/>
        </w:rPr>
        <w:t xml:space="preserve"> lang </w:t>
      </w:r>
      <w:proofErr w:type="spellStart"/>
      <w:r w:rsidRPr="00D934FE">
        <w:rPr>
          <w:rFonts w:ascii="Arial" w:hAnsi="Arial" w:cs="Arial"/>
          <w:i/>
          <w:iCs/>
        </w:rPr>
        <w:t>nakita</w:t>
      </w:r>
      <w:proofErr w:type="spellEnd"/>
      <w:r w:rsidRPr="00D934FE">
        <w:rPr>
          <w:rFonts w:ascii="Arial" w:hAnsi="Arial" w:cs="Arial"/>
          <w:i/>
          <w:iCs/>
        </w:rPr>
        <w:t xml:space="preserve"> </w:t>
      </w:r>
      <w:proofErr w:type="spellStart"/>
      <w:r w:rsidRPr="00D934FE">
        <w:rPr>
          <w:rFonts w:ascii="Arial" w:hAnsi="Arial" w:cs="Arial"/>
          <w:i/>
          <w:iCs/>
        </w:rPr>
        <w:t>pud</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kabahin</w:t>
      </w:r>
      <w:proofErr w:type="spellEnd"/>
      <w:r w:rsidRPr="00D934FE">
        <w:rPr>
          <w:rFonts w:ascii="Arial" w:hAnsi="Arial" w:cs="Arial"/>
          <w:i/>
          <w:iCs/>
        </w:rPr>
        <w:t xml:space="preserve"> </w:t>
      </w:r>
      <w:proofErr w:type="spellStart"/>
      <w:r w:rsidRPr="00D934FE">
        <w:rPr>
          <w:rFonts w:ascii="Arial" w:hAnsi="Arial" w:cs="Arial"/>
          <w:i/>
          <w:iCs/>
        </w:rPr>
        <w:t>anang</w:t>
      </w:r>
      <w:proofErr w:type="spellEnd"/>
      <w:r w:rsidRPr="00D934FE">
        <w:rPr>
          <w:rFonts w:ascii="Arial" w:hAnsi="Arial" w:cs="Arial"/>
          <w:i/>
          <w:iCs/>
        </w:rPr>
        <w:t xml:space="preserve">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pangutana</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makamatngon</w:t>
      </w:r>
      <w:proofErr w:type="spellEnd"/>
      <w:r w:rsidRPr="00D934FE">
        <w:rPr>
          <w:rFonts w:ascii="Arial" w:hAnsi="Arial" w:cs="Arial"/>
          <w:i/>
          <w:iCs/>
        </w:rPr>
        <w:t xml:space="preserve"> bag </w:t>
      </w:r>
      <w:proofErr w:type="spellStart"/>
      <w:r w:rsidRPr="00D934FE">
        <w:rPr>
          <w:rFonts w:ascii="Arial" w:hAnsi="Arial" w:cs="Arial"/>
          <w:i/>
          <w:iCs/>
        </w:rPr>
        <w:t>una</w:t>
      </w:r>
      <w:proofErr w:type="spellEnd"/>
      <w:r w:rsidRPr="00D934FE">
        <w:rPr>
          <w:rFonts w:ascii="Arial" w:hAnsi="Arial" w:cs="Arial"/>
          <w:i/>
          <w:iCs/>
        </w:rPr>
        <w:t xml:space="preserve"> ang </w:t>
      </w:r>
      <w:proofErr w:type="spellStart"/>
      <w:r w:rsidRPr="00D934FE">
        <w:rPr>
          <w:rFonts w:ascii="Arial" w:hAnsi="Arial" w:cs="Arial"/>
          <w:i/>
          <w:iCs/>
        </w:rPr>
        <w:t>hayop</w:t>
      </w:r>
      <w:proofErr w:type="spellEnd"/>
      <w:r w:rsidRPr="00D934FE">
        <w:rPr>
          <w:rFonts w:ascii="Arial" w:hAnsi="Arial" w:cs="Arial"/>
          <w:i/>
          <w:iCs/>
        </w:rPr>
        <w:t xml:space="preserve"> </w:t>
      </w:r>
      <w:proofErr w:type="spellStart"/>
      <w:r w:rsidRPr="00D934FE">
        <w:rPr>
          <w:rFonts w:ascii="Arial" w:hAnsi="Arial" w:cs="Arial"/>
          <w:i/>
          <w:iCs/>
        </w:rPr>
        <w:t>kaysa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tao</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masulti</w:t>
      </w:r>
      <w:proofErr w:type="spellEnd"/>
      <w:r w:rsidRPr="00D934FE">
        <w:rPr>
          <w:rFonts w:ascii="Arial" w:hAnsi="Arial" w:cs="Arial"/>
          <w:i/>
          <w:iCs/>
        </w:rPr>
        <w:t xml:space="preserve"> </w:t>
      </w:r>
      <w:proofErr w:type="spellStart"/>
      <w:r w:rsidRPr="00D934FE">
        <w:rPr>
          <w:rFonts w:ascii="Arial" w:hAnsi="Arial" w:cs="Arial"/>
          <w:i/>
          <w:iCs/>
        </w:rPr>
        <w:t>siguro</w:t>
      </w:r>
      <w:proofErr w:type="spellEnd"/>
      <w:r w:rsidRPr="00D934FE">
        <w:rPr>
          <w:rFonts w:ascii="Arial" w:hAnsi="Arial" w:cs="Arial"/>
          <w:i/>
          <w:iCs/>
        </w:rPr>
        <w:t xml:space="preserve"> kay </w:t>
      </w:r>
      <w:proofErr w:type="spellStart"/>
      <w:r w:rsidRPr="00D934FE">
        <w:rPr>
          <w:rFonts w:ascii="Arial" w:hAnsi="Arial" w:cs="Arial"/>
          <w:i/>
          <w:iCs/>
        </w:rPr>
        <w:t>sa</w:t>
      </w:r>
      <w:proofErr w:type="spellEnd"/>
      <w:r w:rsidRPr="00D934FE">
        <w:rPr>
          <w:rFonts w:ascii="Arial" w:hAnsi="Arial" w:cs="Arial"/>
          <w:i/>
          <w:iCs/>
        </w:rPr>
        <w:t xml:space="preserve"> among </w:t>
      </w:r>
      <w:proofErr w:type="spellStart"/>
      <w:r w:rsidRPr="00D934FE">
        <w:rPr>
          <w:rFonts w:ascii="Arial" w:hAnsi="Arial" w:cs="Arial"/>
          <w:i/>
          <w:iCs/>
        </w:rPr>
        <w:t>payag</w:t>
      </w:r>
      <w:proofErr w:type="spellEnd"/>
      <w:r w:rsidRPr="00D934FE">
        <w:rPr>
          <w:rFonts w:ascii="Arial" w:hAnsi="Arial" w:cs="Arial"/>
          <w:i/>
          <w:iCs/>
        </w:rPr>
        <w:t xml:space="preserve"> ang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gungak</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gapuyo</w:t>
      </w:r>
      <w:proofErr w:type="spellEnd"/>
      <w:r w:rsidRPr="00D934FE">
        <w:rPr>
          <w:rFonts w:ascii="Arial" w:hAnsi="Arial" w:cs="Arial"/>
          <w:i/>
          <w:iCs/>
        </w:rPr>
        <w:t xml:space="preserve"> mana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lapok</w:t>
      </w:r>
      <w:proofErr w:type="spellEnd"/>
      <w:r w:rsidRPr="00D934FE">
        <w:rPr>
          <w:rFonts w:ascii="Arial" w:hAnsi="Arial" w:cs="Arial"/>
          <w:i/>
          <w:iCs/>
        </w:rPr>
        <w:t xml:space="preserve"> </w:t>
      </w:r>
      <w:proofErr w:type="spellStart"/>
      <w:r w:rsidRPr="00D934FE">
        <w:rPr>
          <w:rFonts w:ascii="Arial" w:hAnsi="Arial" w:cs="Arial"/>
          <w:i/>
          <w:iCs/>
        </w:rPr>
        <w:t>manaka</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ug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usahay</w:t>
      </w:r>
      <w:proofErr w:type="spellEnd"/>
      <w:r w:rsidRPr="00D934FE">
        <w:rPr>
          <w:rFonts w:ascii="Arial" w:hAnsi="Arial" w:cs="Arial"/>
          <w:i/>
          <w:iCs/>
        </w:rPr>
        <w:t xml:space="preserve"> </w:t>
      </w:r>
      <w:proofErr w:type="spellStart"/>
      <w:r w:rsidRPr="00D934FE">
        <w:rPr>
          <w:rFonts w:ascii="Arial" w:hAnsi="Arial" w:cs="Arial"/>
          <w:i/>
          <w:iCs/>
        </w:rPr>
        <w:t>naa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moskit</w:t>
      </w:r>
      <w:proofErr w:type="spellEnd"/>
      <w:r w:rsidRPr="00D934FE">
        <w:rPr>
          <w:rFonts w:ascii="Arial" w:hAnsi="Arial" w:cs="Arial"/>
          <w:i/>
          <w:iCs/>
        </w:rPr>
        <w:t xml:space="preserve"> </w:t>
      </w:r>
      <w:proofErr w:type="spellStart"/>
      <w:r w:rsidRPr="00D934FE">
        <w:rPr>
          <w:rFonts w:ascii="Arial" w:hAnsi="Arial" w:cs="Arial"/>
          <w:i/>
          <w:iCs/>
        </w:rPr>
        <w:t>siguro</w:t>
      </w:r>
      <w:proofErr w:type="spellEnd"/>
      <w:r w:rsidRPr="00D934FE">
        <w:rPr>
          <w:rFonts w:ascii="Arial" w:hAnsi="Arial" w:cs="Arial"/>
          <w:i/>
          <w:iCs/>
        </w:rPr>
        <w:t xml:space="preserve"> </w:t>
      </w:r>
      <w:proofErr w:type="spellStart"/>
      <w:r w:rsidRPr="00D934FE">
        <w:rPr>
          <w:rFonts w:ascii="Arial" w:hAnsi="Arial" w:cs="Arial"/>
          <w:i/>
          <w:iCs/>
        </w:rPr>
        <w:t>mahadlok</w:t>
      </w:r>
      <w:proofErr w:type="spellEnd"/>
      <w:r w:rsidRPr="00D934FE">
        <w:rPr>
          <w:rFonts w:ascii="Arial" w:hAnsi="Arial" w:cs="Arial"/>
          <w:i/>
          <w:iCs/>
        </w:rPr>
        <w:t xml:space="preserve"> </w:t>
      </w:r>
      <w:proofErr w:type="spellStart"/>
      <w:r w:rsidRPr="00D934FE">
        <w:rPr>
          <w:rFonts w:ascii="Arial" w:hAnsi="Arial" w:cs="Arial"/>
          <w:i/>
          <w:iCs/>
        </w:rPr>
        <w:t>sila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mag </w:t>
      </w:r>
      <w:proofErr w:type="spellStart"/>
      <w:r w:rsidRPr="00D934FE">
        <w:rPr>
          <w:rFonts w:ascii="Arial" w:hAnsi="Arial" w:cs="Arial"/>
          <w:i/>
          <w:iCs/>
        </w:rPr>
        <w:t>alingasa</w:t>
      </w:r>
      <w:proofErr w:type="spellEnd"/>
      <w:r w:rsidRPr="00D934FE">
        <w:rPr>
          <w:rFonts w:ascii="Arial" w:hAnsi="Arial" w:cs="Arial"/>
          <w:i/>
          <w:iCs/>
        </w:rPr>
        <w:t xml:space="preserve"> sad </w:t>
      </w:r>
      <w:proofErr w:type="spellStart"/>
      <w:r w:rsidRPr="00D934FE">
        <w:rPr>
          <w:rFonts w:ascii="Arial" w:hAnsi="Arial" w:cs="Arial"/>
          <w:i/>
          <w:iCs/>
        </w:rPr>
        <w:t>ba</w:t>
      </w:r>
      <w:proofErr w:type="spellEnd"/>
      <w:r w:rsidR="00864F62">
        <w:rPr>
          <w:rFonts w:ascii="Arial" w:hAnsi="Arial" w:cs="Arial"/>
          <w:i/>
          <w:iCs/>
        </w:rPr>
        <w:t xml:space="preserve">. Ang </w:t>
      </w:r>
      <w:proofErr w:type="spellStart"/>
      <w:r w:rsidR="00864F62">
        <w:rPr>
          <w:rFonts w:ascii="Arial" w:hAnsi="Arial" w:cs="Arial"/>
          <w:i/>
          <w:iCs/>
        </w:rPr>
        <w:t>mga</w:t>
      </w:r>
      <w:proofErr w:type="spellEnd"/>
      <w:r w:rsidR="00864F62">
        <w:rPr>
          <w:rFonts w:ascii="Arial" w:hAnsi="Arial" w:cs="Arial"/>
          <w:i/>
          <w:iCs/>
        </w:rPr>
        <w:t xml:space="preserve"> </w:t>
      </w:r>
      <w:proofErr w:type="spellStart"/>
      <w:r w:rsidR="00864F62">
        <w:rPr>
          <w:rFonts w:ascii="Arial" w:hAnsi="Arial" w:cs="Arial"/>
          <w:i/>
          <w:iCs/>
        </w:rPr>
        <w:t>gangis</w:t>
      </w:r>
      <w:proofErr w:type="spellEnd"/>
      <w:r w:rsidR="00864F62">
        <w:rPr>
          <w:rFonts w:ascii="Arial" w:hAnsi="Arial" w:cs="Arial"/>
          <w:i/>
          <w:iCs/>
        </w:rPr>
        <w:t xml:space="preserve"> </w:t>
      </w:r>
      <w:proofErr w:type="spellStart"/>
      <w:r w:rsidR="00864F62">
        <w:rPr>
          <w:rFonts w:ascii="Arial" w:hAnsi="Arial" w:cs="Arial"/>
          <w:i/>
          <w:iCs/>
        </w:rPr>
        <w:t>manghilom</w:t>
      </w:r>
      <w:proofErr w:type="spellEnd"/>
      <w:r w:rsidR="00864F62">
        <w:rPr>
          <w:rFonts w:ascii="Arial" w:hAnsi="Arial" w:cs="Arial"/>
          <w:i/>
          <w:iCs/>
        </w:rPr>
        <w:t xml:space="preserve"> </w:t>
      </w:r>
      <w:proofErr w:type="spellStart"/>
      <w:r w:rsidR="00864F62">
        <w:rPr>
          <w:rFonts w:ascii="Arial" w:hAnsi="Arial" w:cs="Arial"/>
          <w:i/>
          <w:iCs/>
        </w:rPr>
        <w:t>usab</w:t>
      </w:r>
      <w:proofErr w:type="spellEnd"/>
      <w:r w:rsidR="00864F62">
        <w:rPr>
          <w:rFonts w:ascii="Arial" w:hAnsi="Arial" w:cs="Arial"/>
          <w:i/>
          <w:iCs/>
        </w:rPr>
        <w:t xml:space="preserve">, </w:t>
      </w:r>
      <w:proofErr w:type="spellStart"/>
      <w:r w:rsidR="00864F62">
        <w:rPr>
          <w:rFonts w:ascii="Arial" w:hAnsi="Arial" w:cs="Arial"/>
          <w:i/>
          <w:iCs/>
        </w:rPr>
        <w:t>unya</w:t>
      </w:r>
      <w:proofErr w:type="spellEnd"/>
      <w:r w:rsidR="00864F62">
        <w:rPr>
          <w:rFonts w:ascii="Arial" w:hAnsi="Arial" w:cs="Arial"/>
          <w:i/>
          <w:iCs/>
        </w:rPr>
        <w:t xml:space="preserve"> </w:t>
      </w:r>
      <w:proofErr w:type="spellStart"/>
      <w:r w:rsidR="00864F62">
        <w:rPr>
          <w:rFonts w:ascii="Arial" w:hAnsi="Arial" w:cs="Arial"/>
          <w:i/>
          <w:iCs/>
        </w:rPr>
        <w:t>mo</w:t>
      </w:r>
      <w:proofErr w:type="spellEnd"/>
      <w:r w:rsidR="00864F62">
        <w:rPr>
          <w:rFonts w:ascii="Arial" w:hAnsi="Arial" w:cs="Arial"/>
          <w:i/>
          <w:iCs/>
        </w:rPr>
        <w:t xml:space="preserve"> </w:t>
      </w:r>
      <w:proofErr w:type="spellStart"/>
      <w:r w:rsidR="00864F62">
        <w:rPr>
          <w:rFonts w:ascii="Arial" w:hAnsi="Arial" w:cs="Arial"/>
          <w:i/>
          <w:iCs/>
        </w:rPr>
        <w:t>linog</w:t>
      </w:r>
      <w:proofErr w:type="spellEnd"/>
      <w:r w:rsidR="00864F62">
        <w:rPr>
          <w:rFonts w:ascii="Arial" w:hAnsi="Arial" w:cs="Arial"/>
          <w:i/>
          <w:iCs/>
        </w:rPr>
        <w:t xml:space="preserve"> </w:t>
      </w:r>
      <w:proofErr w:type="spellStart"/>
      <w:r w:rsidR="00864F62">
        <w:rPr>
          <w:rFonts w:ascii="Arial" w:hAnsi="Arial" w:cs="Arial"/>
          <w:i/>
          <w:iCs/>
        </w:rPr>
        <w:t>na</w:t>
      </w:r>
      <w:proofErr w:type="spellEnd"/>
      <w:r w:rsidR="00864F62">
        <w:rPr>
          <w:rFonts w:ascii="Arial" w:hAnsi="Arial" w:cs="Arial"/>
          <w:i/>
          <w:iCs/>
        </w:rPr>
        <w:t xml:space="preserve"> </w:t>
      </w:r>
      <w:proofErr w:type="spellStart"/>
      <w:r w:rsidR="00864F62">
        <w:rPr>
          <w:rFonts w:ascii="Arial" w:hAnsi="Arial" w:cs="Arial"/>
          <w:i/>
          <w:iCs/>
        </w:rPr>
        <w:t>dayun</w:t>
      </w:r>
      <w:proofErr w:type="spellEnd"/>
      <w:r w:rsidR="00864F62">
        <w:rPr>
          <w:rFonts w:ascii="Arial" w:hAnsi="Arial" w:cs="Arial"/>
          <w:i/>
          <w:iCs/>
        </w:rPr>
        <w:t xml:space="preserve"> </w:t>
      </w:r>
      <w:proofErr w:type="spellStart"/>
      <w:r w:rsidR="00864F62">
        <w:rPr>
          <w:rFonts w:ascii="Arial" w:hAnsi="Arial" w:cs="Arial"/>
          <w:i/>
          <w:iCs/>
        </w:rPr>
        <w:t>taud-taud</w:t>
      </w:r>
      <w:proofErr w:type="spellEnd"/>
      <w:r w:rsidR="00864F62">
        <w:rPr>
          <w:rFonts w:ascii="Arial" w:hAnsi="Arial" w:cs="Arial"/>
          <w:i/>
          <w:iCs/>
        </w:rPr>
        <w:t>.</w:t>
      </w:r>
      <w:r w:rsidRPr="00F928BF">
        <w:rPr>
          <w:rFonts w:ascii="Arial" w:hAnsi="Arial" w:cs="Arial"/>
        </w:rPr>
        <w:t xml:space="preserve"> (…Moreover, I observed in the house that part of your question, that animals can easily detect calamity than humans, I can probably say because in our hut the toads that live in </w:t>
      </w:r>
      <w:r w:rsidRPr="00F928BF">
        <w:rPr>
          <w:rFonts w:ascii="Arial" w:hAnsi="Arial" w:cs="Arial"/>
        </w:rPr>
        <w:lastRenderedPageBreak/>
        <w:t>mud climb up the house seeking refuge, sometimes they are in mosquito nets maybe they are afraid of the earthquake.</w:t>
      </w:r>
      <w:r w:rsidR="00864F62">
        <w:rPr>
          <w:rFonts w:ascii="Arial" w:hAnsi="Arial" w:cs="Arial"/>
        </w:rPr>
        <w:t xml:space="preserve"> When crickets are silent, sudden earthquakes will follow.</w:t>
      </w:r>
      <w:r w:rsidRPr="00F928BF">
        <w:rPr>
          <w:rFonts w:ascii="Arial" w:hAnsi="Arial" w:cs="Arial"/>
        </w:rPr>
        <w:t xml:space="preserve">) </w:t>
      </w:r>
      <w:r w:rsidRPr="00F928BF">
        <w:rPr>
          <w:rFonts w:ascii="Arial" w:hAnsi="Arial" w:cs="Arial"/>
          <w:b/>
          <w:bCs/>
          <w:i/>
          <w:iCs/>
        </w:rPr>
        <w:t>Line 11, Participant 3</w:t>
      </w:r>
    </w:p>
    <w:p w14:paraId="27A2F7AD" w14:textId="77777777" w:rsidR="00F928BF" w:rsidRPr="00F928BF" w:rsidRDefault="00F928BF" w:rsidP="00F928BF">
      <w:pPr>
        <w:ind w:left="1152" w:right="720"/>
        <w:jc w:val="both"/>
        <w:rPr>
          <w:rFonts w:ascii="Arial" w:hAnsi="Arial" w:cs="Arial"/>
          <w:b/>
          <w:bCs/>
          <w:i/>
          <w:iCs/>
        </w:rPr>
      </w:pPr>
    </w:p>
    <w:p w14:paraId="33F6C56E" w14:textId="09193BDD" w:rsidR="00F928BF" w:rsidRDefault="00F928BF" w:rsidP="00E72946">
      <w:pPr>
        <w:jc w:val="both"/>
        <w:rPr>
          <w:rFonts w:ascii="Arial" w:hAnsi="Arial" w:cs="Arial"/>
        </w:rPr>
      </w:pPr>
      <w:r w:rsidRPr="00F928BF">
        <w:rPr>
          <w:rFonts w:ascii="Arial" w:hAnsi="Arial" w:cs="Arial"/>
        </w:rPr>
        <w:t xml:space="preserve">Grant's (2023) findings suggest that pre-seismic cues like gas and charged particles prompted toads to seek higher ground to bring themselves to safety. According to the NASA (2010) investigation, charged particles are blamed because rocks under extreme tectonic stress release positive ions that have the potential to affect animals. The ions may react with the water of the toads, resulting in a hydrogen peroxide environment that could be harmful to them and forcing them to move on. Tribal communities have a strong connection to the natural world and can intuitively sense danger and recognize signs of impending disaster. Keeping an eye on weather patterns, animal behavior, and natural elements are ways indigenous people anticipate disasters like earthquake (Kenny, 2019). </w:t>
      </w:r>
      <w:r w:rsidR="00864F62" w:rsidRPr="00F928BF">
        <w:rPr>
          <w:rFonts w:ascii="Arial" w:hAnsi="Arial" w:cs="Arial"/>
        </w:rPr>
        <w:t>Due to the unique sense organ of insects, strong receptors allow them to perceive changes in the earth’s magnetic field and infrared (20 Hz) produced by earthquakes, which is faster than ultrasound (&gt;20 Hz), allowing them to avoid them by embracing various mechanisms (Bailey, 2019).</w:t>
      </w:r>
    </w:p>
    <w:p w14:paraId="6327B6B5" w14:textId="77777777" w:rsidR="00864F62" w:rsidRPr="00864F62" w:rsidRDefault="00864F62" w:rsidP="00864F62">
      <w:pPr>
        <w:ind w:firstLine="720"/>
        <w:jc w:val="both"/>
        <w:rPr>
          <w:rFonts w:ascii="Arial" w:hAnsi="Arial" w:cs="Arial"/>
        </w:rPr>
      </w:pPr>
    </w:p>
    <w:p w14:paraId="581FC9E6" w14:textId="281A32D3" w:rsidR="00CA3F97" w:rsidRPr="00DD36BA" w:rsidRDefault="00F928BF" w:rsidP="00F928BF">
      <w:pPr>
        <w:jc w:val="both"/>
        <w:rPr>
          <w:rFonts w:ascii="Arial" w:hAnsi="Arial" w:cs="Arial"/>
        </w:rPr>
      </w:pPr>
      <w:r w:rsidRPr="00F928BF">
        <w:rPr>
          <w:rFonts w:ascii="Arial" w:hAnsi="Arial" w:cs="Arial"/>
        </w:rPr>
        <w:t>The “restlessness of animals” may denote catastrophes such as earthquakes; in this instance, when crickets, and locusts muted their sound, it was an indication of impending tremors, which was witnessed by a Virginia correspondent in Charleston when a strong earthquake struck in that vicinity (Oswald, 2021). For locals, such as tribes, the silencing of crickets prior to an earthquake is a common warning sign that gives them a chance to take safety precautions (Sigal, 2022). The indigenous knowledge they have helps them and their communities stay safe from upcoming disasters. The perceived significance of cricket silencing highlights the importance of traditional knowledge in natural disaster preparedness, despite the uncertainty of its scientific validity.</w:t>
      </w:r>
    </w:p>
    <w:p w14:paraId="6B269D19" w14:textId="77777777" w:rsidR="00CA3F97" w:rsidRDefault="00CA3F97" w:rsidP="00F928BF">
      <w:pPr>
        <w:jc w:val="both"/>
        <w:rPr>
          <w:rFonts w:ascii="Arial" w:hAnsi="Arial" w:cs="Arial"/>
          <w:i/>
          <w:iCs/>
        </w:rPr>
      </w:pPr>
    </w:p>
    <w:p w14:paraId="1CBD9474" w14:textId="570C919C" w:rsidR="00522C7F" w:rsidRDefault="00522C7F" w:rsidP="00F928BF">
      <w:pPr>
        <w:jc w:val="both"/>
        <w:rPr>
          <w:rFonts w:ascii="Arial" w:hAnsi="Arial" w:cs="Arial"/>
        </w:rPr>
      </w:pPr>
      <w:r w:rsidRPr="00E8053F">
        <w:rPr>
          <w:rFonts w:ascii="Arial" w:hAnsi="Arial" w:cs="Arial"/>
          <w:b/>
          <w:bCs/>
          <w:u w:val="single"/>
        </w:rPr>
        <w:t>3.1.2 Edifice Readiness.</w:t>
      </w:r>
      <w:r>
        <w:rPr>
          <w:rFonts w:ascii="Arial" w:hAnsi="Arial" w:cs="Arial"/>
          <w:b/>
          <w:bCs/>
        </w:rPr>
        <w:t xml:space="preserve"> </w:t>
      </w:r>
      <w:r w:rsidRPr="00522C7F">
        <w:rPr>
          <w:rFonts w:ascii="Arial" w:hAnsi="Arial" w:cs="Arial"/>
        </w:rPr>
        <w:t xml:space="preserve">Edifice </w:t>
      </w:r>
      <w:r>
        <w:rPr>
          <w:rFonts w:ascii="Arial" w:hAnsi="Arial" w:cs="Arial"/>
        </w:rPr>
        <w:t>readi</w:t>
      </w:r>
      <w:r w:rsidRPr="00522C7F">
        <w:rPr>
          <w:rFonts w:ascii="Arial" w:hAnsi="Arial" w:cs="Arial"/>
        </w:rPr>
        <w:t>ness is the structural readiness of buildings to withstand seismic activity through ongoing monitoring and evaluation. Resilience of buildings depends on materials, construction, and adherence to updated seismic codes, according to recent studies (Kumar et al., 2023). Effective disaster risk reduction activities involve regular inspections of structures to identify weaknesses before an earthquake occurs (Yoshida &amp; Tanaka, 2022). Moreover, sensor-based real-time monitoring and AI-driven predictive models have significantly improved structural weakness identification, which has improved the earthquake resilience of the structures (Rahman et al., 2021).</w:t>
      </w:r>
    </w:p>
    <w:p w14:paraId="57593930" w14:textId="77777777" w:rsidR="00522C7F" w:rsidRPr="00522C7F" w:rsidRDefault="00522C7F" w:rsidP="00F928BF">
      <w:pPr>
        <w:jc w:val="both"/>
        <w:rPr>
          <w:rFonts w:ascii="Arial" w:hAnsi="Arial" w:cs="Arial"/>
        </w:rPr>
      </w:pPr>
    </w:p>
    <w:p w14:paraId="43E89792" w14:textId="601EB6EC" w:rsidR="00F928BF" w:rsidRDefault="00CA3F97" w:rsidP="00E8053F">
      <w:pPr>
        <w:jc w:val="both"/>
        <w:rPr>
          <w:rFonts w:ascii="Arial" w:hAnsi="Arial" w:cs="Arial"/>
        </w:rPr>
      </w:pPr>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2.1</w:t>
      </w:r>
      <w:r w:rsidRPr="00E8053F">
        <w:rPr>
          <w:rFonts w:ascii="Arial" w:hAnsi="Arial" w:cs="Arial"/>
          <w:b/>
          <w:bCs/>
          <w:i/>
          <w:iCs/>
        </w:rPr>
        <w:t xml:space="preserve"> </w:t>
      </w:r>
      <w:r w:rsidR="00F928BF" w:rsidRPr="00E8053F">
        <w:rPr>
          <w:rFonts w:ascii="Arial" w:hAnsi="Arial" w:cs="Arial"/>
          <w:b/>
          <w:bCs/>
          <w:i/>
          <w:iCs/>
        </w:rPr>
        <w:t>Building Evaluation.</w:t>
      </w:r>
      <w:r w:rsidR="00F928BF" w:rsidRPr="00F928BF">
        <w:rPr>
          <w:rFonts w:ascii="Arial" w:hAnsi="Arial" w:cs="Arial"/>
        </w:rPr>
        <w:t xml:space="preserve"> Tribes and indigenous communities living in areas that are prone to earthquakes need to be ready for buildings and evaluate them. Life is safeguarded, and community resilience is bolstered by these practices. Traditional structures are built to withstand local environmental conditions, including seismic activity (Reddy, 2023). Building evaluations aid in the identification of potential flaws, the prevention of structural damage, and the education of community members regarding safe construction methods. </w:t>
      </w:r>
      <w:proofErr w:type="spellStart"/>
      <w:r w:rsidR="00F928BF" w:rsidRPr="00F928BF">
        <w:rPr>
          <w:rFonts w:ascii="Arial" w:hAnsi="Arial" w:cs="Arial"/>
        </w:rPr>
        <w:t>Kurnio</w:t>
      </w:r>
      <w:proofErr w:type="spellEnd"/>
      <w:r w:rsidR="00F928BF" w:rsidRPr="00F928BF">
        <w:rPr>
          <w:rFonts w:ascii="Arial" w:hAnsi="Arial" w:cs="Arial"/>
        </w:rPr>
        <w:t xml:space="preserve">, Fekete, and Naz et al. (2021) laid down in their article that indigenous people in </w:t>
      </w:r>
      <w:proofErr w:type="spellStart"/>
      <w:r w:rsidR="00F928BF" w:rsidRPr="00F928BF">
        <w:rPr>
          <w:rFonts w:ascii="Arial" w:hAnsi="Arial" w:cs="Arial"/>
        </w:rPr>
        <w:t>Baduy</w:t>
      </w:r>
      <w:proofErr w:type="spellEnd"/>
      <w:r w:rsidR="00F928BF" w:rsidRPr="00F928BF">
        <w:rPr>
          <w:rFonts w:ascii="Arial" w:hAnsi="Arial" w:cs="Arial"/>
        </w:rPr>
        <w:t xml:space="preserve"> strictly regulate how to construct a house, and they have their own local wisdom for dealing with earthquakes: the house should not touch the ground and use adaptable resources like bamboo, wood, and leaves. Blaan elder 4 says equal:</w:t>
      </w:r>
    </w:p>
    <w:p w14:paraId="4F1C06D1" w14:textId="77777777" w:rsidR="00D934FE" w:rsidRPr="00F928BF" w:rsidRDefault="00D934FE" w:rsidP="00F928BF">
      <w:pPr>
        <w:jc w:val="both"/>
        <w:rPr>
          <w:rFonts w:ascii="Arial" w:hAnsi="Arial" w:cs="Arial"/>
        </w:rPr>
      </w:pPr>
    </w:p>
    <w:p w14:paraId="4D0B9966" w14:textId="36791C8E"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unang</w:t>
      </w:r>
      <w:proofErr w:type="spellEnd"/>
      <w:r w:rsidRPr="00D934FE">
        <w:rPr>
          <w:rFonts w:ascii="Arial" w:hAnsi="Arial" w:cs="Arial"/>
          <w:i/>
          <w:iCs/>
        </w:rPr>
        <w:t xml:space="preserve">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gipangandaman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mga</w:t>
      </w:r>
      <w:proofErr w:type="spellEnd"/>
      <w:r w:rsidRPr="00D934FE">
        <w:rPr>
          <w:rFonts w:ascii="Arial" w:hAnsi="Arial" w:cs="Arial"/>
          <w:i/>
          <w:iCs/>
        </w:rPr>
        <w:t xml:space="preserve"> </w:t>
      </w:r>
      <w:proofErr w:type="spellStart"/>
      <w:r w:rsidRPr="00D934FE">
        <w:rPr>
          <w:rFonts w:ascii="Arial" w:hAnsi="Arial" w:cs="Arial"/>
          <w:i/>
          <w:iCs/>
        </w:rPr>
        <w:t>tribu</w:t>
      </w:r>
      <w:proofErr w:type="spellEnd"/>
      <w:r w:rsidRPr="00D934FE">
        <w:rPr>
          <w:rFonts w:ascii="Arial" w:hAnsi="Arial" w:cs="Arial"/>
          <w:i/>
          <w:iCs/>
        </w:rPr>
        <w:t xml:space="preserve"> sauna kay ang </w:t>
      </w:r>
      <w:proofErr w:type="spellStart"/>
      <w:r w:rsidRPr="00D934FE">
        <w:rPr>
          <w:rFonts w:ascii="Arial" w:hAnsi="Arial" w:cs="Arial"/>
          <w:i/>
          <w:iCs/>
        </w:rPr>
        <w:t>linog</w:t>
      </w:r>
      <w:proofErr w:type="spellEnd"/>
      <w:r w:rsidRPr="00D934FE">
        <w:rPr>
          <w:rFonts w:ascii="Arial" w:hAnsi="Arial" w:cs="Arial"/>
          <w:i/>
          <w:iCs/>
        </w:rPr>
        <w:t xml:space="preserve"> </w:t>
      </w:r>
      <w:proofErr w:type="spellStart"/>
      <w:r w:rsidRPr="00D934FE">
        <w:rPr>
          <w:rFonts w:ascii="Arial" w:hAnsi="Arial" w:cs="Arial"/>
          <w:i/>
          <w:iCs/>
        </w:rPr>
        <w:t>talagsaon</w:t>
      </w:r>
      <w:proofErr w:type="spellEnd"/>
      <w:r w:rsidRPr="00D934FE">
        <w:rPr>
          <w:rFonts w:ascii="Arial" w:hAnsi="Arial" w:cs="Arial"/>
          <w:i/>
          <w:iCs/>
        </w:rPr>
        <w:t xml:space="preserve"> man lang, ang </w:t>
      </w:r>
      <w:proofErr w:type="spellStart"/>
      <w:r w:rsidRPr="00D934FE">
        <w:rPr>
          <w:rFonts w:ascii="Arial" w:hAnsi="Arial" w:cs="Arial"/>
          <w:i/>
          <w:iCs/>
        </w:rPr>
        <w:t>ingun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amahan</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ang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angay</w:t>
      </w:r>
      <w:proofErr w:type="spellEnd"/>
      <w:r w:rsidRPr="00D934FE">
        <w:rPr>
          <w:rFonts w:ascii="Arial" w:hAnsi="Arial" w:cs="Arial"/>
          <w:i/>
          <w:iCs/>
        </w:rPr>
        <w:t xml:space="preserve"> </w:t>
      </w:r>
      <w:proofErr w:type="spellStart"/>
      <w:r w:rsidRPr="00D934FE">
        <w:rPr>
          <w:rFonts w:ascii="Arial" w:hAnsi="Arial" w:cs="Arial"/>
          <w:i/>
          <w:iCs/>
        </w:rPr>
        <w:t>ilubong</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yuta</w:t>
      </w:r>
      <w:proofErr w:type="spellEnd"/>
      <w:r w:rsidRPr="00D934FE">
        <w:rPr>
          <w:rFonts w:ascii="Arial" w:hAnsi="Arial" w:cs="Arial"/>
          <w:i/>
          <w:iCs/>
        </w:rPr>
        <w:t xml:space="preserve"> kay mas </w:t>
      </w:r>
      <w:proofErr w:type="spellStart"/>
      <w:r w:rsidRPr="00D934FE">
        <w:rPr>
          <w:rFonts w:ascii="Arial" w:hAnsi="Arial" w:cs="Arial"/>
          <w:i/>
          <w:iCs/>
        </w:rPr>
        <w:t>kusog</w:t>
      </w:r>
      <w:proofErr w:type="spellEnd"/>
      <w:r w:rsidRPr="00D934FE">
        <w:rPr>
          <w:rFonts w:ascii="Arial" w:hAnsi="Arial" w:cs="Arial"/>
          <w:i/>
          <w:iCs/>
        </w:rPr>
        <w:t xml:space="preserve"> ug </w:t>
      </w:r>
      <w:proofErr w:type="spellStart"/>
      <w:r w:rsidRPr="00D934FE">
        <w:rPr>
          <w:rFonts w:ascii="Arial" w:hAnsi="Arial" w:cs="Arial"/>
          <w:i/>
          <w:iCs/>
        </w:rPr>
        <w:t>epekto</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kun</w:t>
      </w:r>
      <w:proofErr w:type="spellEnd"/>
      <w:r w:rsidRPr="00D934FE">
        <w:rPr>
          <w:rFonts w:ascii="Arial" w:hAnsi="Arial" w:cs="Arial"/>
          <w:i/>
          <w:iCs/>
        </w:rPr>
        <w:t xml:space="preserve"> </w:t>
      </w:r>
      <w:proofErr w:type="spellStart"/>
      <w:r w:rsidRPr="00D934FE">
        <w:rPr>
          <w:rFonts w:ascii="Arial" w:hAnsi="Arial" w:cs="Arial"/>
          <w:i/>
          <w:iCs/>
        </w:rPr>
        <w:t>nakalubong</w:t>
      </w:r>
      <w:proofErr w:type="spellEnd"/>
      <w:r w:rsidRPr="00D934FE">
        <w:rPr>
          <w:rFonts w:ascii="Arial" w:hAnsi="Arial" w:cs="Arial"/>
          <w:i/>
          <w:iCs/>
        </w:rPr>
        <w:t xml:space="preserve">, ang </w:t>
      </w:r>
      <w:proofErr w:type="spellStart"/>
      <w:r w:rsidRPr="00D934FE">
        <w:rPr>
          <w:rFonts w:ascii="Arial" w:hAnsi="Arial" w:cs="Arial"/>
          <w:i/>
          <w:iCs/>
        </w:rPr>
        <w:t>gibuhat</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hangtod</w:t>
      </w:r>
      <w:proofErr w:type="spellEnd"/>
      <w:r w:rsidRPr="00D934FE">
        <w:rPr>
          <w:rFonts w:ascii="Arial" w:hAnsi="Arial" w:cs="Arial"/>
          <w:i/>
          <w:iCs/>
        </w:rPr>
        <w:t xml:space="preserve"> </w:t>
      </w:r>
      <w:proofErr w:type="spellStart"/>
      <w:r w:rsidRPr="00D934FE">
        <w:rPr>
          <w:rFonts w:ascii="Arial" w:hAnsi="Arial" w:cs="Arial"/>
          <w:i/>
          <w:iCs/>
        </w:rPr>
        <w:t>karon</w:t>
      </w:r>
      <w:proofErr w:type="spellEnd"/>
      <w:r w:rsidRPr="00D934FE">
        <w:rPr>
          <w:rFonts w:ascii="Arial" w:hAnsi="Arial" w:cs="Arial"/>
          <w:i/>
          <w:iCs/>
        </w:rPr>
        <w:t xml:space="preserve"> </w:t>
      </w:r>
      <w:proofErr w:type="spellStart"/>
      <w:r w:rsidRPr="00D934FE">
        <w:rPr>
          <w:rFonts w:ascii="Arial" w:hAnsi="Arial" w:cs="Arial"/>
          <w:i/>
          <w:iCs/>
        </w:rPr>
        <w:t>gisunod</w:t>
      </w:r>
      <w:proofErr w:type="spellEnd"/>
      <w:r w:rsidRPr="00D934FE">
        <w:rPr>
          <w:rFonts w:ascii="Arial" w:hAnsi="Arial" w:cs="Arial"/>
          <w:i/>
          <w:iCs/>
        </w:rPr>
        <w:t xml:space="preserve"> man lang </w:t>
      </w:r>
      <w:proofErr w:type="spellStart"/>
      <w:r w:rsidRPr="00D934FE">
        <w:rPr>
          <w:rFonts w:ascii="Arial" w:hAnsi="Arial" w:cs="Arial"/>
          <w:i/>
          <w:iCs/>
        </w:rPr>
        <w:t>gihapon</w:t>
      </w:r>
      <w:proofErr w:type="spellEnd"/>
      <w:r w:rsidRPr="00D934FE">
        <w:rPr>
          <w:rFonts w:ascii="Arial" w:hAnsi="Arial" w:cs="Arial"/>
          <w:i/>
          <w:iCs/>
        </w:rPr>
        <w:t xml:space="preserve"> </w:t>
      </w:r>
      <w:proofErr w:type="spellStart"/>
      <w:r w:rsidRPr="00D934FE">
        <w:rPr>
          <w:rFonts w:ascii="Arial" w:hAnsi="Arial" w:cs="Arial"/>
          <w:i/>
          <w:iCs/>
        </w:rPr>
        <w:t>namo</w:t>
      </w:r>
      <w:proofErr w:type="spellEnd"/>
      <w:r w:rsidRPr="00D934FE">
        <w:rPr>
          <w:rFonts w:ascii="Arial" w:hAnsi="Arial" w:cs="Arial"/>
          <w:i/>
          <w:iCs/>
        </w:rPr>
        <w:t xml:space="preserve"> sir </w:t>
      </w:r>
      <w:proofErr w:type="spellStart"/>
      <w:r w:rsidRPr="00D934FE">
        <w:rPr>
          <w:rFonts w:ascii="Arial" w:hAnsi="Arial" w:cs="Arial"/>
          <w:i/>
          <w:iCs/>
        </w:rPr>
        <w:t>mao</w:t>
      </w:r>
      <w:proofErr w:type="spellEnd"/>
      <w:r w:rsidRPr="00D934FE">
        <w:rPr>
          <w:rFonts w:ascii="Arial" w:hAnsi="Arial" w:cs="Arial"/>
          <w:i/>
          <w:iCs/>
        </w:rPr>
        <w:t xml:space="preserve"> </w:t>
      </w:r>
      <w:proofErr w:type="spellStart"/>
      <w:r w:rsidRPr="00D934FE">
        <w:rPr>
          <w:rFonts w:ascii="Arial" w:hAnsi="Arial" w:cs="Arial"/>
          <w:i/>
          <w:iCs/>
        </w:rPr>
        <w:t>gyud</w:t>
      </w:r>
      <w:proofErr w:type="spellEnd"/>
      <w:r w:rsidRPr="00D934FE">
        <w:rPr>
          <w:rFonts w:ascii="Arial" w:hAnsi="Arial" w:cs="Arial"/>
          <w:i/>
          <w:iCs/>
        </w:rPr>
        <w:t xml:space="preserve"> ang </w:t>
      </w:r>
      <w:proofErr w:type="spellStart"/>
      <w:r w:rsidRPr="00D934FE">
        <w:rPr>
          <w:rFonts w:ascii="Arial" w:hAnsi="Arial" w:cs="Arial"/>
          <w:i/>
          <w:iCs/>
        </w:rPr>
        <w:t>ipatong</w:t>
      </w:r>
      <w:proofErr w:type="spellEnd"/>
      <w:r w:rsidRPr="00D934FE">
        <w:rPr>
          <w:rFonts w:ascii="Arial" w:hAnsi="Arial" w:cs="Arial"/>
          <w:i/>
          <w:iCs/>
        </w:rPr>
        <w:t xml:space="preserve"> ang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kahoy</w:t>
      </w:r>
      <w:proofErr w:type="spellEnd"/>
      <w:r w:rsidRPr="00D934FE">
        <w:rPr>
          <w:rFonts w:ascii="Arial" w:hAnsi="Arial" w:cs="Arial"/>
          <w:i/>
          <w:iCs/>
        </w:rPr>
        <w:t xml:space="preserve"> </w:t>
      </w:r>
      <w:proofErr w:type="spellStart"/>
      <w:r w:rsidRPr="00D934FE">
        <w:rPr>
          <w:rFonts w:ascii="Arial" w:hAnsi="Arial" w:cs="Arial"/>
          <w:i/>
          <w:iCs/>
        </w:rPr>
        <w:t>ngadto</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dagkung</w:t>
      </w:r>
      <w:proofErr w:type="spellEnd"/>
      <w:r w:rsidRPr="00D934FE">
        <w:rPr>
          <w:rFonts w:ascii="Arial" w:hAnsi="Arial" w:cs="Arial"/>
          <w:i/>
          <w:iCs/>
        </w:rPr>
        <w:t xml:space="preserve"> </w:t>
      </w:r>
      <w:proofErr w:type="spellStart"/>
      <w:r w:rsidRPr="00D934FE">
        <w:rPr>
          <w:rFonts w:ascii="Arial" w:hAnsi="Arial" w:cs="Arial"/>
          <w:i/>
          <w:iCs/>
        </w:rPr>
        <w:t>bato</w:t>
      </w:r>
      <w:proofErr w:type="spellEnd"/>
      <w:r w:rsidRPr="00D934FE">
        <w:rPr>
          <w:rFonts w:ascii="Arial" w:hAnsi="Arial" w:cs="Arial"/>
          <w:i/>
          <w:iCs/>
        </w:rPr>
        <w:t xml:space="preserve">, ug </w:t>
      </w:r>
      <w:proofErr w:type="spellStart"/>
      <w:r w:rsidRPr="00D934FE">
        <w:rPr>
          <w:rFonts w:ascii="Arial" w:hAnsi="Arial" w:cs="Arial"/>
          <w:i/>
          <w:iCs/>
        </w:rPr>
        <w:t>kani</w:t>
      </w:r>
      <w:proofErr w:type="spellEnd"/>
      <w:r w:rsidRPr="00D934FE">
        <w:rPr>
          <w:rFonts w:ascii="Arial" w:hAnsi="Arial" w:cs="Arial"/>
          <w:i/>
          <w:iCs/>
        </w:rPr>
        <w:t xml:space="preserve"> </w:t>
      </w:r>
      <w:proofErr w:type="spellStart"/>
      <w:r w:rsidRPr="00D934FE">
        <w:rPr>
          <w:rFonts w:ascii="Arial" w:hAnsi="Arial" w:cs="Arial"/>
          <w:i/>
          <w:iCs/>
        </w:rPr>
        <w:t>epektibo</w:t>
      </w:r>
      <w:proofErr w:type="spellEnd"/>
      <w:r w:rsidRPr="00D934FE">
        <w:rPr>
          <w:rFonts w:ascii="Arial" w:hAnsi="Arial" w:cs="Arial"/>
          <w:i/>
          <w:iCs/>
        </w:rPr>
        <w:t xml:space="preserve"> </w:t>
      </w:r>
      <w:proofErr w:type="spellStart"/>
      <w:r w:rsidRPr="00D934FE">
        <w:rPr>
          <w:rFonts w:ascii="Arial" w:hAnsi="Arial" w:cs="Arial"/>
          <w:i/>
          <w:iCs/>
        </w:rPr>
        <w:t>basi</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experyensya</w:t>
      </w:r>
      <w:proofErr w:type="spellEnd"/>
      <w:r w:rsidRPr="00D934FE">
        <w:rPr>
          <w:rFonts w:ascii="Arial" w:hAnsi="Arial" w:cs="Arial"/>
          <w:i/>
          <w:iCs/>
        </w:rPr>
        <w:t xml:space="preserve"> </w:t>
      </w:r>
      <w:proofErr w:type="spellStart"/>
      <w:r w:rsidRPr="00D934FE">
        <w:rPr>
          <w:rFonts w:ascii="Arial" w:hAnsi="Arial" w:cs="Arial"/>
          <w:i/>
          <w:iCs/>
        </w:rPr>
        <w:t>atong</w:t>
      </w:r>
      <w:proofErr w:type="spellEnd"/>
      <w:r w:rsidRPr="00D934FE">
        <w:rPr>
          <w:rFonts w:ascii="Arial" w:hAnsi="Arial" w:cs="Arial"/>
          <w:i/>
          <w:iCs/>
        </w:rPr>
        <w:t xml:space="preserve"> </w:t>
      </w:r>
      <w:proofErr w:type="spellStart"/>
      <w:r w:rsidRPr="00D934FE">
        <w:rPr>
          <w:rFonts w:ascii="Arial" w:hAnsi="Arial" w:cs="Arial"/>
          <w:i/>
          <w:iCs/>
        </w:rPr>
        <w:lastRenderedPageBreak/>
        <w:t>linog</w:t>
      </w:r>
      <w:proofErr w:type="spellEnd"/>
      <w:r w:rsidRPr="00D934FE">
        <w:rPr>
          <w:rFonts w:ascii="Arial" w:hAnsi="Arial" w:cs="Arial"/>
          <w:i/>
          <w:iCs/>
        </w:rPr>
        <w:t xml:space="preserve">, kay ug </w:t>
      </w:r>
      <w:proofErr w:type="spellStart"/>
      <w:r w:rsidRPr="00D934FE">
        <w:rPr>
          <w:rFonts w:ascii="Arial" w:hAnsi="Arial" w:cs="Arial"/>
          <w:i/>
          <w:iCs/>
        </w:rPr>
        <w:t>wala</w:t>
      </w:r>
      <w:proofErr w:type="spellEnd"/>
      <w:r w:rsidRPr="00D934FE">
        <w:rPr>
          <w:rFonts w:ascii="Arial" w:hAnsi="Arial" w:cs="Arial"/>
          <w:i/>
          <w:iCs/>
        </w:rPr>
        <w:t xml:space="preserve"> </w:t>
      </w:r>
      <w:proofErr w:type="spellStart"/>
      <w:r w:rsidRPr="00D934FE">
        <w:rPr>
          <w:rFonts w:ascii="Arial" w:hAnsi="Arial" w:cs="Arial"/>
          <w:i/>
          <w:iCs/>
        </w:rPr>
        <w:t>palang</w:t>
      </w:r>
      <w:proofErr w:type="spellEnd"/>
      <w:r w:rsidRPr="00D934FE">
        <w:rPr>
          <w:rFonts w:ascii="Arial" w:hAnsi="Arial" w:cs="Arial"/>
          <w:i/>
          <w:iCs/>
        </w:rPr>
        <w:t xml:space="preserve"> mi </w:t>
      </w:r>
      <w:proofErr w:type="spellStart"/>
      <w:r w:rsidRPr="00D934FE">
        <w:rPr>
          <w:rFonts w:ascii="Arial" w:hAnsi="Arial" w:cs="Arial"/>
          <w:i/>
          <w:iCs/>
        </w:rPr>
        <w:t>pugsa</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pababaon</w:t>
      </w:r>
      <w:proofErr w:type="spellEnd"/>
      <w:r w:rsidRPr="00D934FE">
        <w:rPr>
          <w:rFonts w:ascii="Arial" w:hAnsi="Arial" w:cs="Arial"/>
          <w:i/>
          <w:iCs/>
        </w:rPr>
        <w:t xml:space="preserve"> </w:t>
      </w:r>
      <w:proofErr w:type="spellStart"/>
      <w:r w:rsidRPr="00D934FE">
        <w:rPr>
          <w:rFonts w:ascii="Arial" w:hAnsi="Arial" w:cs="Arial"/>
          <w:i/>
          <w:iCs/>
        </w:rPr>
        <w:t>ni</w:t>
      </w:r>
      <w:proofErr w:type="spellEnd"/>
      <w:r w:rsidRPr="00D934FE">
        <w:rPr>
          <w:rFonts w:ascii="Arial" w:hAnsi="Arial" w:cs="Arial"/>
          <w:i/>
          <w:iCs/>
        </w:rPr>
        <w:t xml:space="preserve"> mayor </w:t>
      </w:r>
      <w:proofErr w:type="spellStart"/>
      <w:r w:rsidRPr="00D934FE">
        <w:rPr>
          <w:rFonts w:ascii="Arial" w:hAnsi="Arial" w:cs="Arial"/>
          <w:i/>
          <w:iCs/>
        </w:rPr>
        <w:t>diri</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relocation, </w:t>
      </w:r>
      <w:proofErr w:type="spellStart"/>
      <w:r w:rsidRPr="00D934FE">
        <w:rPr>
          <w:rFonts w:ascii="Arial" w:hAnsi="Arial" w:cs="Arial"/>
          <w:i/>
          <w:iCs/>
        </w:rPr>
        <w:t>magpabilin</w:t>
      </w:r>
      <w:proofErr w:type="spellEnd"/>
      <w:r w:rsidRPr="00D934FE">
        <w:rPr>
          <w:rFonts w:ascii="Arial" w:hAnsi="Arial" w:cs="Arial"/>
          <w:i/>
          <w:iCs/>
        </w:rPr>
        <w:t xml:space="preserve"> kos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kay safety man ko.</w:t>
      </w:r>
      <w:r w:rsidRPr="00F928BF">
        <w:rPr>
          <w:rFonts w:ascii="Arial" w:hAnsi="Arial" w:cs="Arial"/>
        </w:rPr>
        <w:t xml:space="preserve"> (During the old times, the tribe </w:t>
      </w:r>
      <w:r w:rsidR="00D934FE" w:rsidRPr="00F928BF">
        <w:rPr>
          <w:rFonts w:ascii="Arial" w:hAnsi="Arial" w:cs="Arial"/>
        </w:rPr>
        <w:t>had</w:t>
      </w:r>
      <w:r w:rsidRPr="00F928BF">
        <w:rPr>
          <w:rFonts w:ascii="Arial" w:hAnsi="Arial" w:cs="Arial"/>
        </w:rPr>
        <w:t xml:space="preserve"> preparations for earthquake, though it unusually occurs, my father's testimony that the house should not be buried in the ground is stronger and the effect on the house is not devastated if buried. The wooden house is actually placed on a big stone, and it is effective based on my experience during </w:t>
      </w:r>
      <w:r w:rsidR="00D934FE" w:rsidRPr="00F928BF">
        <w:rPr>
          <w:rFonts w:ascii="Arial" w:hAnsi="Arial" w:cs="Arial"/>
        </w:rPr>
        <w:t>the earthquake</w:t>
      </w:r>
      <w:r w:rsidRPr="00F928BF">
        <w:rPr>
          <w:rFonts w:ascii="Arial" w:hAnsi="Arial" w:cs="Arial"/>
        </w:rPr>
        <w:t xml:space="preserve">, if the mayor did not force us to transfer into the relocation, I will remain in my house at all </w:t>
      </w:r>
      <w:r w:rsidR="0046540A" w:rsidRPr="00F928BF">
        <w:rPr>
          <w:rFonts w:ascii="Arial" w:hAnsi="Arial" w:cs="Arial"/>
        </w:rPr>
        <w:t>costs</w:t>
      </w:r>
      <w:r w:rsidRPr="00F928BF">
        <w:rPr>
          <w:rFonts w:ascii="Arial" w:hAnsi="Arial" w:cs="Arial"/>
        </w:rPr>
        <w:t xml:space="preserve"> because I'm safe.) </w:t>
      </w:r>
      <w:r w:rsidRPr="00F928BF">
        <w:rPr>
          <w:rFonts w:ascii="Arial" w:hAnsi="Arial" w:cs="Arial"/>
          <w:b/>
          <w:bCs/>
          <w:i/>
          <w:iCs/>
        </w:rPr>
        <w:t>Line 12, Participant 4</w:t>
      </w:r>
    </w:p>
    <w:p w14:paraId="5108C455" w14:textId="77777777" w:rsidR="00F928BF" w:rsidRPr="00F928BF" w:rsidRDefault="00F928BF" w:rsidP="00F928BF">
      <w:pPr>
        <w:ind w:left="1152" w:right="720"/>
        <w:jc w:val="both"/>
        <w:rPr>
          <w:rFonts w:ascii="Arial" w:hAnsi="Arial" w:cs="Arial"/>
          <w:b/>
          <w:bCs/>
          <w:i/>
          <w:iCs/>
        </w:rPr>
      </w:pPr>
    </w:p>
    <w:p w14:paraId="7DDB3AE8" w14:textId="101CA292" w:rsidR="00F928BF" w:rsidRDefault="00624F9D" w:rsidP="00624F9D">
      <w:pPr>
        <w:jc w:val="both"/>
        <w:rPr>
          <w:rFonts w:ascii="Arial" w:hAnsi="Arial" w:cs="Arial"/>
        </w:rPr>
      </w:pPr>
      <w:r w:rsidRPr="00624F9D">
        <w:rPr>
          <w:rFonts w:ascii="Arial" w:hAnsi="Arial" w:cs="Arial"/>
        </w:rPr>
        <w:t>The Blaan Tribe's earthquake-resilient culture of housing is guided by experience in employing low-cost and light materials to build long-lasting structures (</w:t>
      </w:r>
      <w:proofErr w:type="spellStart"/>
      <w:r w:rsidRPr="00624F9D">
        <w:rPr>
          <w:rFonts w:ascii="Arial" w:hAnsi="Arial" w:cs="Arial"/>
        </w:rPr>
        <w:t>Kurnio</w:t>
      </w:r>
      <w:proofErr w:type="spellEnd"/>
      <w:r w:rsidRPr="00624F9D">
        <w:rPr>
          <w:rFonts w:ascii="Arial" w:hAnsi="Arial" w:cs="Arial"/>
        </w:rPr>
        <w:t xml:space="preserve">, 2021). The </w:t>
      </w:r>
      <w:r w:rsidRPr="00E8053F">
        <w:rPr>
          <w:rFonts w:ascii="Arial" w:hAnsi="Arial" w:cs="Arial"/>
          <w:i/>
          <w:iCs/>
        </w:rPr>
        <w:t xml:space="preserve">Dasan </w:t>
      </w:r>
      <w:proofErr w:type="spellStart"/>
      <w:r w:rsidRPr="00E8053F">
        <w:rPr>
          <w:rFonts w:ascii="Arial" w:hAnsi="Arial" w:cs="Arial"/>
          <w:i/>
          <w:iCs/>
        </w:rPr>
        <w:t>Beleq</w:t>
      </w:r>
      <w:proofErr w:type="spellEnd"/>
      <w:r w:rsidRPr="00E8053F">
        <w:rPr>
          <w:rFonts w:ascii="Arial" w:hAnsi="Arial" w:cs="Arial"/>
          <w:i/>
          <w:iCs/>
        </w:rPr>
        <w:t xml:space="preserve"> Hamlet </w:t>
      </w:r>
      <w:proofErr w:type="spellStart"/>
      <w:r w:rsidRPr="00E8053F">
        <w:rPr>
          <w:rFonts w:ascii="Arial" w:hAnsi="Arial" w:cs="Arial"/>
          <w:i/>
          <w:iCs/>
        </w:rPr>
        <w:t>hamlet</w:t>
      </w:r>
      <w:proofErr w:type="spellEnd"/>
      <w:r w:rsidRPr="00624F9D">
        <w:rPr>
          <w:rFonts w:ascii="Arial" w:hAnsi="Arial" w:cs="Arial"/>
        </w:rPr>
        <w:t xml:space="preserve"> in Indonesia's Lombok Regency gained earthquake avoidance from the employment of ropes and poles in conventional building of structures (</w:t>
      </w:r>
      <w:proofErr w:type="spellStart"/>
      <w:r w:rsidRPr="00624F9D">
        <w:rPr>
          <w:rFonts w:ascii="Arial" w:hAnsi="Arial" w:cs="Arial"/>
        </w:rPr>
        <w:t>Susanthi</w:t>
      </w:r>
      <w:proofErr w:type="spellEnd"/>
      <w:r w:rsidRPr="00624F9D">
        <w:rPr>
          <w:rFonts w:ascii="Arial" w:hAnsi="Arial" w:cs="Arial"/>
        </w:rPr>
        <w:t xml:space="preserve">, </w:t>
      </w:r>
      <w:proofErr w:type="spellStart"/>
      <w:r w:rsidRPr="00624F9D">
        <w:rPr>
          <w:rFonts w:ascii="Arial" w:hAnsi="Arial" w:cs="Arial"/>
        </w:rPr>
        <w:t>Meisandy</w:t>
      </w:r>
      <w:proofErr w:type="spellEnd"/>
      <w:r w:rsidRPr="00624F9D">
        <w:rPr>
          <w:rFonts w:ascii="Arial" w:hAnsi="Arial" w:cs="Arial"/>
        </w:rPr>
        <w:t>, &amp; Nisa, 2022). Well-bonded foundation buildings also increase stability via earthquake flexibility, reducing building damage (</w:t>
      </w:r>
      <w:proofErr w:type="spellStart"/>
      <w:r w:rsidRPr="00624F9D">
        <w:rPr>
          <w:rFonts w:ascii="Arial" w:hAnsi="Arial" w:cs="Arial"/>
        </w:rPr>
        <w:t>Syamsuri</w:t>
      </w:r>
      <w:proofErr w:type="spellEnd"/>
      <w:r w:rsidRPr="00624F9D">
        <w:rPr>
          <w:rFonts w:ascii="Arial" w:hAnsi="Arial" w:cs="Arial"/>
        </w:rPr>
        <w:t xml:space="preserve"> &amp; </w:t>
      </w:r>
      <w:proofErr w:type="spellStart"/>
      <w:r w:rsidRPr="00624F9D">
        <w:rPr>
          <w:rFonts w:ascii="Arial" w:hAnsi="Arial" w:cs="Arial"/>
        </w:rPr>
        <w:t>Sufianto</w:t>
      </w:r>
      <w:proofErr w:type="spellEnd"/>
      <w:r w:rsidRPr="00624F9D">
        <w:rPr>
          <w:rFonts w:ascii="Arial" w:hAnsi="Arial" w:cs="Arial"/>
        </w:rPr>
        <w:t xml:space="preserve">, 2020). The same methods, used in constructing stone or reinforced concrete, provide long-lasting houses, which has been duplicated by the Blaan Tribe of Barangay </w:t>
      </w:r>
      <w:proofErr w:type="spellStart"/>
      <w:r w:rsidRPr="00624F9D">
        <w:rPr>
          <w:rFonts w:ascii="Arial" w:hAnsi="Arial" w:cs="Arial"/>
        </w:rPr>
        <w:t>Balnate</w:t>
      </w:r>
      <w:proofErr w:type="spellEnd"/>
      <w:r>
        <w:rPr>
          <w:rFonts w:ascii="Arial" w:hAnsi="Arial" w:cs="Arial"/>
        </w:rPr>
        <w:t>.</w:t>
      </w:r>
    </w:p>
    <w:p w14:paraId="0A73D569" w14:textId="77777777" w:rsidR="00D934FE" w:rsidRPr="00F928BF" w:rsidRDefault="00D934FE" w:rsidP="00F928BF">
      <w:pPr>
        <w:jc w:val="both"/>
        <w:rPr>
          <w:rFonts w:ascii="Arial" w:hAnsi="Arial" w:cs="Arial"/>
        </w:rPr>
      </w:pPr>
    </w:p>
    <w:p w14:paraId="5E6FC27A" w14:textId="647E7E21" w:rsidR="00F928BF" w:rsidRDefault="00537C8E" w:rsidP="00F928BF">
      <w:pPr>
        <w:jc w:val="both"/>
        <w:rPr>
          <w:rFonts w:ascii="Arial" w:hAnsi="Arial" w:cs="Arial"/>
        </w:rPr>
      </w:pPr>
      <w:r w:rsidRPr="00E8053F">
        <w:rPr>
          <w:rFonts w:ascii="Arial" w:hAnsi="Arial" w:cs="Arial"/>
          <w:b/>
          <w:bCs/>
          <w:i/>
          <w:iCs/>
        </w:rPr>
        <w:t>3.</w:t>
      </w:r>
      <w:r w:rsidR="00DD36BA" w:rsidRPr="00E8053F">
        <w:rPr>
          <w:rFonts w:ascii="Arial" w:hAnsi="Arial" w:cs="Arial"/>
          <w:b/>
          <w:bCs/>
          <w:i/>
          <w:iCs/>
        </w:rPr>
        <w:t>1.</w:t>
      </w:r>
      <w:r w:rsidR="00522C7F" w:rsidRPr="00E8053F">
        <w:rPr>
          <w:rFonts w:ascii="Arial" w:hAnsi="Arial" w:cs="Arial"/>
          <w:b/>
          <w:bCs/>
          <w:i/>
          <w:iCs/>
        </w:rPr>
        <w:t>2.2</w:t>
      </w:r>
      <w:r w:rsidRPr="00E8053F">
        <w:rPr>
          <w:rFonts w:ascii="Arial" w:hAnsi="Arial" w:cs="Arial"/>
          <w:b/>
          <w:bCs/>
          <w:i/>
          <w:iCs/>
        </w:rPr>
        <w:t xml:space="preserve"> </w:t>
      </w:r>
      <w:r w:rsidR="00F928BF" w:rsidRPr="00E8053F">
        <w:rPr>
          <w:rFonts w:ascii="Arial" w:hAnsi="Arial" w:cs="Arial"/>
          <w:b/>
          <w:bCs/>
          <w:i/>
          <w:iCs/>
        </w:rPr>
        <w:t>Building Monitoring.</w:t>
      </w:r>
      <w:r w:rsidR="00F928BF" w:rsidRPr="00F928BF">
        <w:rPr>
          <w:rFonts w:ascii="Arial" w:hAnsi="Arial" w:cs="Arial"/>
        </w:rPr>
        <w:t xml:space="preserve"> Structure availability and building monitoring are necessary parts of guaranteeing earthquake flexibility in customary houses. </w:t>
      </w:r>
      <w:r w:rsidR="00B93496" w:rsidRPr="00F928BF">
        <w:rPr>
          <w:rFonts w:ascii="Arial" w:hAnsi="Arial" w:cs="Arial"/>
        </w:rPr>
        <w:t>To</w:t>
      </w:r>
      <w:r w:rsidR="00F928BF" w:rsidRPr="00F928BF">
        <w:rPr>
          <w:rFonts w:ascii="Arial" w:hAnsi="Arial" w:cs="Arial"/>
        </w:rPr>
        <w:t xml:space="preserve"> improve preparedness and monitor the structural integrity of their traditional houses, tribes and indigenous communities employ a variety of strategies. These include conducting regular inspections of the house by skilled tribe members to evaluate its condition. The application of traditional knowledge plays a vital role in making earthquake-proof houses, (</w:t>
      </w:r>
      <w:proofErr w:type="spellStart"/>
      <w:r w:rsidR="00F928BF" w:rsidRPr="00F928BF">
        <w:rPr>
          <w:rFonts w:ascii="Arial" w:hAnsi="Arial" w:cs="Arial"/>
        </w:rPr>
        <w:t>Gohri</w:t>
      </w:r>
      <w:proofErr w:type="spellEnd"/>
      <w:r w:rsidR="00F928BF" w:rsidRPr="00F928BF">
        <w:rPr>
          <w:rFonts w:ascii="Arial" w:hAnsi="Arial" w:cs="Arial"/>
        </w:rPr>
        <w:t xml:space="preserve">, 2023). Sinha, </w:t>
      </w:r>
      <w:proofErr w:type="spellStart"/>
      <w:r w:rsidR="00F928BF" w:rsidRPr="00F928BF">
        <w:rPr>
          <w:rFonts w:ascii="Arial" w:hAnsi="Arial" w:cs="Arial"/>
        </w:rPr>
        <w:t>Brzev</w:t>
      </w:r>
      <w:proofErr w:type="spellEnd"/>
      <w:r w:rsidR="00F928BF" w:rsidRPr="00F928BF">
        <w:rPr>
          <w:rFonts w:ascii="Arial" w:hAnsi="Arial" w:cs="Arial"/>
        </w:rPr>
        <w:t>, and Kharel (2019) manifest that the needs of everyday life led to the development of traditional structures, which now serve to meet those needs and shield occupants from harsh catastrophe. Blaan elder 2 has synonymous experience:</w:t>
      </w:r>
    </w:p>
    <w:p w14:paraId="04C35151" w14:textId="77777777" w:rsidR="00522C7F" w:rsidRPr="00F928BF" w:rsidRDefault="00522C7F" w:rsidP="00F928BF">
      <w:pPr>
        <w:jc w:val="both"/>
        <w:rPr>
          <w:rFonts w:ascii="Arial" w:hAnsi="Arial" w:cs="Arial"/>
        </w:rPr>
      </w:pPr>
    </w:p>
    <w:p w14:paraId="0084A741" w14:textId="6A1E7D18" w:rsidR="00F928BF" w:rsidRPr="00F928BF" w:rsidRDefault="00F928BF" w:rsidP="00F928BF">
      <w:pPr>
        <w:ind w:left="1152" w:right="720"/>
        <w:jc w:val="both"/>
        <w:rPr>
          <w:rFonts w:ascii="Arial" w:hAnsi="Arial" w:cs="Arial"/>
          <w:b/>
          <w:bCs/>
          <w:i/>
          <w:iCs/>
        </w:rPr>
      </w:pPr>
      <w:r w:rsidRPr="00D934FE">
        <w:rPr>
          <w:rFonts w:ascii="Arial" w:hAnsi="Arial" w:cs="Arial"/>
          <w:i/>
          <w:iCs/>
        </w:rPr>
        <w:t xml:space="preserve">Sa </w:t>
      </w:r>
      <w:proofErr w:type="spellStart"/>
      <w:r w:rsidRPr="00D934FE">
        <w:rPr>
          <w:rFonts w:ascii="Arial" w:hAnsi="Arial" w:cs="Arial"/>
          <w:i/>
          <w:iCs/>
        </w:rPr>
        <w:t>akong</w:t>
      </w:r>
      <w:proofErr w:type="spellEnd"/>
      <w:r w:rsidRPr="00D934FE">
        <w:rPr>
          <w:rFonts w:ascii="Arial" w:hAnsi="Arial" w:cs="Arial"/>
          <w:i/>
          <w:iCs/>
        </w:rPr>
        <w:t xml:space="preserve"> </w:t>
      </w:r>
      <w:proofErr w:type="spellStart"/>
      <w:r w:rsidRPr="00D934FE">
        <w:rPr>
          <w:rFonts w:ascii="Arial" w:hAnsi="Arial" w:cs="Arial"/>
          <w:i/>
          <w:iCs/>
        </w:rPr>
        <w:t>setentay-singko</w:t>
      </w:r>
      <w:proofErr w:type="spellEnd"/>
      <w:r w:rsidRPr="00D934FE">
        <w:rPr>
          <w:rFonts w:ascii="Arial" w:hAnsi="Arial" w:cs="Arial"/>
          <w:i/>
          <w:iCs/>
        </w:rPr>
        <w:t xml:space="preserve"> </w:t>
      </w:r>
      <w:proofErr w:type="spellStart"/>
      <w:r w:rsidRPr="00D934FE">
        <w:rPr>
          <w:rFonts w:ascii="Arial" w:hAnsi="Arial" w:cs="Arial"/>
          <w:i/>
          <w:iCs/>
        </w:rPr>
        <w:t>anyos</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pangidaron</w:t>
      </w:r>
      <w:proofErr w:type="spellEnd"/>
      <w:r w:rsidRPr="00D934FE">
        <w:rPr>
          <w:rFonts w:ascii="Arial" w:hAnsi="Arial" w:cs="Arial"/>
          <w:i/>
          <w:iCs/>
        </w:rPr>
        <w:t xml:space="preserve"> sir, </w:t>
      </w:r>
      <w:proofErr w:type="spellStart"/>
      <w:r w:rsidRPr="00D934FE">
        <w:rPr>
          <w:rFonts w:ascii="Arial" w:hAnsi="Arial" w:cs="Arial"/>
          <w:i/>
          <w:iCs/>
        </w:rPr>
        <w:t>kato</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lang mi </w:t>
      </w:r>
      <w:proofErr w:type="spellStart"/>
      <w:r w:rsidRPr="00D934FE">
        <w:rPr>
          <w:rFonts w:ascii="Arial" w:hAnsi="Arial" w:cs="Arial"/>
          <w:i/>
          <w:iCs/>
        </w:rPr>
        <w:t>kabati</w:t>
      </w:r>
      <w:proofErr w:type="spellEnd"/>
      <w:r w:rsidRPr="00D934FE">
        <w:rPr>
          <w:rFonts w:ascii="Arial" w:hAnsi="Arial" w:cs="Arial"/>
          <w:i/>
          <w:iCs/>
        </w:rPr>
        <w:t xml:space="preserve"> ug </w:t>
      </w:r>
      <w:proofErr w:type="spellStart"/>
      <w:r w:rsidRPr="00D934FE">
        <w:rPr>
          <w:rFonts w:ascii="Arial" w:hAnsi="Arial" w:cs="Arial"/>
          <w:i/>
          <w:iCs/>
        </w:rPr>
        <w:t>atu</w:t>
      </w:r>
      <w:proofErr w:type="spellEnd"/>
      <w:r w:rsidRPr="00D934FE">
        <w:rPr>
          <w:rFonts w:ascii="Arial" w:hAnsi="Arial" w:cs="Arial"/>
          <w:i/>
          <w:iCs/>
        </w:rPr>
        <w:t xml:space="preserve"> </w:t>
      </w:r>
      <w:proofErr w:type="spellStart"/>
      <w:r w:rsidRPr="00D934FE">
        <w:rPr>
          <w:rFonts w:ascii="Arial" w:hAnsi="Arial" w:cs="Arial"/>
          <w:i/>
          <w:iCs/>
        </w:rPr>
        <w:t>kakusog</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katalagman</w:t>
      </w:r>
      <w:proofErr w:type="spellEnd"/>
      <w:r w:rsidRPr="00D934FE">
        <w:rPr>
          <w:rFonts w:ascii="Arial" w:hAnsi="Arial" w:cs="Arial"/>
          <w:i/>
          <w:iCs/>
        </w:rPr>
        <w:t xml:space="preserve">. Busa kami nag </w:t>
      </w:r>
      <w:proofErr w:type="spellStart"/>
      <w:r w:rsidRPr="00D934FE">
        <w:rPr>
          <w:rFonts w:ascii="Arial" w:hAnsi="Arial" w:cs="Arial"/>
          <w:i/>
          <w:iCs/>
        </w:rPr>
        <w:t>igmat</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kay </w:t>
      </w:r>
      <w:proofErr w:type="spellStart"/>
      <w:r w:rsidRPr="00D934FE">
        <w:rPr>
          <w:rFonts w:ascii="Arial" w:hAnsi="Arial" w:cs="Arial"/>
          <w:i/>
          <w:iCs/>
        </w:rPr>
        <w:t>hadlok</w:t>
      </w:r>
      <w:proofErr w:type="spellEnd"/>
      <w:r w:rsidRPr="00D934FE">
        <w:rPr>
          <w:rFonts w:ascii="Arial" w:hAnsi="Arial" w:cs="Arial"/>
          <w:i/>
          <w:iCs/>
        </w:rPr>
        <w:t xml:space="preserve"> sab mi </w:t>
      </w:r>
      <w:proofErr w:type="spellStart"/>
      <w:r w:rsidRPr="00D934FE">
        <w:rPr>
          <w:rFonts w:ascii="Arial" w:hAnsi="Arial" w:cs="Arial"/>
          <w:i/>
          <w:iCs/>
        </w:rPr>
        <w:t>mawad</w:t>
      </w:r>
      <w:proofErr w:type="spellEnd"/>
      <w:r w:rsidRPr="00D934FE">
        <w:rPr>
          <w:rFonts w:ascii="Arial" w:hAnsi="Arial" w:cs="Arial"/>
          <w:i/>
          <w:iCs/>
        </w:rPr>
        <w:t xml:space="preserve"> ag </w:t>
      </w:r>
      <w:proofErr w:type="spellStart"/>
      <w:r w:rsidRPr="00D934FE">
        <w:rPr>
          <w:rFonts w:ascii="Arial" w:hAnsi="Arial" w:cs="Arial"/>
          <w:i/>
          <w:iCs/>
        </w:rPr>
        <w:t>minahal</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kinabuhi</w:t>
      </w:r>
      <w:proofErr w:type="spellEnd"/>
      <w:r w:rsidRPr="00D934FE">
        <w:rPr>
          <w:rFonts w:ascii="Arial" w:hAnsi="Arial" w:cs="Arial"/>
          <w:i/>
          <w:iCs/>
        </w:rPr>
        <w:t xml:space="preserve"> </w:t>
      </w:r>
      <w:proofErr w:type="spellStart"/>
      <w:r w:rsidRPr="00D934FE">
        <w:rPr>
          <w:rFonts w:ascii="Arial" w:hAnsi="Arial" w:cs="Arial"/>
          <w:i/>
          <w:iCs/>
        </w:rPr>
        <w:t>labi</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diri</w:t>
      </w:r>
      <w:proofErr w:type="spellEnd"/>
      <w:r w:rsidRPr="00D934FE">
        <w:rPr>
          <w:rFonts w:ascii="Arial" w:hAnsi="Arial" w:cs="Arial"/>
          <w:i/>
          <w:iCs/>
        </w:rPr>
        <w:t xml:space="preserve"> mi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bukid</w:t>
      </w:r>
      <w:proofErr w:type="spellEnd"/>
      <w:r w:rsidRPr="00D934FE">
        <w:rPr>
          <w:rFonts w:ascii="Arial" w:hAnsi="Arial" w:cs="Arial"/>
          <w:i/>
          <w:iCs/>
        </w:rPr>
        <w:t xml:space="preserve"> nag </w:t>
      </w:r>
      <w:proofErr w:type="spellStart"/>
      <w:r w:rsidRPr="00D934FE">
        <w:rPr>
          <w:rFonts w:ascii="Arial" w:hAnsi="Arial" w:cs="Arial"/>
          <w:i/>
          <w:iCs/>
        </w:rPr>
        <w:t>puyo</w:t>
      </w:r>
      <w:proofErr w:type="spellEnd"/>
      <w:r w:rsidRPr="00D934FE">
        <w:rPr>
          <w:rFonts w:ascii="Arial" w:hAnsi="Arial" w:cs="Arial"/>
          <w:i/>
          <w:iCs/>
        </w:rPr>
        <w:t xml:space="preserve">. Among </w:t>
      </w:r>
      <w:proofErr w:type="spellStart"/>
      <w:r w:rsidRPr="00D934FE">
        <w:rPr>
          <w:rFonts w:ascii="Arial" w:hAnsi="Arial" w:cs="Arial"/>
          <w:i/>
          <w:iCs/>
        </w:rPr>
        <w:t>karaang</w:t>
      </w:r>
      <w:proofErr w:type="spellEnd"/>
      <w:r w:rsidRPr="00D934FE">
        <w:rPr>
          <w:rFonts w:ascii="Arial" w:hAnsi="Arial" w:cs="Arial"/>
          <w:i/>
          <w:iCs/>
        </w:rPr>
        <w:t xml:space="preserve"> </w:t>
      </w:r>
      <w:proofErr w:type="spellStart"/>
      <w:r w:rsidRPr="00D934FE">
        <w:rPr>
          <w:rFonts w:ascii="Arial" w:hAnsi="Arial" w:cs="Arial"/>
          <w:i/>
          <w:iCs/>
        </w:rPr>
        <w:t>kahibalo</w:t>
      </w:r>
      <w:proofErr w:type="spellEnd"/>
      <w:r w:rsidRPr="00D934FE">
        <w:rPr>
          <w:rFonts w:ascii="Arial" w:hAnsi="Arial" w:cs="Arial"/>
          <w:i/>
          <w:iCs/>
        </w:rPr>
        <w:t xml:space="preserve"> </w:t>
      </w:r>
      <w:proofErr w:type="spellStart"/>
      <w:r w:rsidRPr="00D934FE">
        <w:rPr>
          <w:rFonts w:ascii="Arial" w:hAnsi="Arial" w:cs="Arial"/>
          <w:i/>
          <w:iCs/>
        </w:rPr>
        <w:t>dakung</w:t>
      </w:r>
      <w:proofErr w:type="spellEnd"/>
      <w:r w:rsidRPr="00D934FE">
        <w:rPr>
          <w:rFonts w:ascii="Arial" w:hAnsi="Arial" w:cs="Arial"/>
          <w:i/>
          <w:iCs/>
        </w:rPr>
        <w:t xml:space="preserve"> </w:t>
      </w:r>
      <w:proofErr w:type="spellStart"/>
      <w:r w:rsidRPr="00D934FE">
        <w:rPr>
          <w:rFonts w:ascii="Arial" w:hAnsi="Arial" w:cs="Arial"/>
          <w:i/>
          <w:iCs/>
        </w:rPr>
        <w:t>tabang</w:t>
      </w:r>
      <w:proofErr w:type="spellEnd"/>
      <w:r w:rsidRPr="00D934FE">
        <w:rPr>
          <w:rFonts w:ascii="Arial" w:hAnsi="Arial" w:cs="Arial"/>
          <w:i/>
          <w:iCs/>
        </w:rPr>
        <w:t xml:space="preserve"> </w:t>
      </w:r>
      <w:proofErr w:type="spellStart"/>
      <w:r w:rsidRPr="00D934FE">
        <w:rPr>
          <w:rFonts w:ascii="Arial" w:hAnsi="Arial" w:cs="Arial"/>
          <w:i/>
          <w:iCs/>
        </w:rPr>
        <w:t>labaw</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paghimog</w:t>
      </w:r>
      <w:proofErr w:type="spellEnd"/>
      <w:r w:rsidRPr="00D934FE">
        <w:rPr>
          <w:rFonts w:ascii="Arial" w:hAnsi="Arial" w:cs="Arial"/>
          <w:i/>
          <w:iCs/>
        </w:rPr>
        <w:t xml:space="preserve"> </w:t>
      </w:r>
      <w:proofErr w:type="spellStart"/>
      <w:r w:rsidRPr="00D934FE">
        <w:rPr>
          <w:rFonts w:ascii="Arial" w:hAnsi="Arial" w:cs="Arial"/>
          <w:i/>
          <w:iCs/>
        </w:rPr>
        <w:t>pinuy-anan</w:t>
      </w:r>
      <w:proofErr w:type="spellEnd"/>
      <w:r w:rsidRPr="00D934FE">
        <w:rPr>
          <w:rFonts w:ascii="Arial" w:hAnsi="Arial" w:cs="Arial"/>
          <w:i/>
          <w:iCs/>
        </w:rPr>
        <w:t xml:space="preserve"> </w:t>
      </w:r>
      <w:proofErr w:type="spellStart"/>
      <w:r w:rsidRPr="00D934FE">
        <w:rPr>
          <w:rFonts w:ascii="Arial" w:hAnsi="Arial" w:cs="Arial"/>
          <w:i/>
          <w:iCs/>
        </w:rPr>
        <w:t>diin</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kani</w:t>
      </w:r>
      <w:proofErr w:type="spellEnd"/>
      <w:r w:rsidRPr="00D934FE">
        <w:rPr>
          <w:rFonts w:ascii="Arial" w:hAnsi="Arial" w:cs="Arial"/>
          <w:i/>
          <w:iCs/>
        </w:rPr>
        <w:t xml:space="preserve"> basta-basta ma </w:t>
      </w:r>
      <w:proofErr w:type="spellStart"/>
      <w:r w:rsidRPr="00D934FE">
        <w:rPr>
          <w:rFonts w:ascii="Arial" w:hAnsi="Arial" w:cs="Arial"/>
          <w:i/>
          <w:iCs/>
        </w:rPr>
        <w:t>apektuhan</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linog</w:t>
      </w:r>
      <w:proofErr w:type="spellEnd"/>
      <w:r w:rsidRPr="00D934FE">
        <w:rPr>
          <w:rFonts w:ascii="Arial" w:hAnsi="Arial" w:cs="Arial"/>
          <w:i/>
          <w:iCs/>
        </w:rPr>
        <w:t xml:space="preserve">. Kung </w:t>
      </w:r>
      <w:proofErr w:type="spellStart"/>
      <w:r w:rsidRPr="00D934FE">
        <w:rPr>
          <w:rFonts w:ascii="Arial" w:hAnsi="Arial" w:cs="Arial"/>
          <w:i/>
          <w:iCs/>
        </w:rPr>
        <w:t>lig</w:t>
      </w:r>
      <w:proofErr w:type="spellEnd"/>
      <w:r w:rsidRPr="00D934FE">
        <w:rPr>
          <w:rFonts w:ascii="Arial" w:hAnsi="Arial" w:cs="Arial"/>
          <w:i/>
          <w:iCs/>
        </w:rPr>
        <w:t xml:space="preserve">-on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naka</w:t>
      </w:r>
      <w:proofErr w:type="spellEnd"/>
      <w:r w:rsidRPr="00D934FE">
        <w:rPr>
          <w:rFonts w:ascii="Arial" w:hAnsi="Arial" w:cs="Arial"/>
          <w:i/>
          <w:iCs/>
        </w:rPr>
        <w:t xml:space="preserve"> </w:t>
      </w:r>
      <w:proofErr w:type="spellStart"/>
      <w:r w:rsidRPr="00D934FE">
        <w:rPr>
          <w:rFonts w:ascii="Arial" w:hAnsi="Arial" w:cs="Arial"/>
          <w:i/>
          <w:iCs/>
        </w:rPr>
        <w:t>angay</w:t>
      </w:r>
      <w:proofErr w:type="spellEnd"/>
      <w:r w:rsidRPr="00D934FE">
        <w:rPr>
          <w:rFonts w:ascii="Arial" w:hAnsi="Arial" w:cs="Arial"/>
          <w:i/>
          <w:iCs/>
        </w:rPr>
        <w:t xml:space="preserve"> pa </w:t>
      </w:r>
      <w:proofErr w:type="spellStart"/>
      <w:r w:rsidRPr="00D934FE">
        <w:rPr>
          <w:rFonts w:ascii="Arial" w:hAnsi="Arial" w:cs="Arial"/>
          <w:i/>
          <w:iCs/>
        </w:rPr>
        <w:t>maniid</w:t>
      </w:r>
      <w:proofErr w:type="spellEnd"/>
      <w:r w:rsidRPr="00D934FE">
        <w:rPr>
          <w:rFonts w:ascii="Arial" w:hAnsi="Arial" w:cs="Arial"/>
          <w:i/>
          <w:iCs/>
        </w:rPr>
        <w:t xml:space="preserve"> </w:t>
      </w:r>
      <w:proofErr w:type="spellStart"/>
      <w:r w:rsidRPr="00D934FE">
        <w:rPr>
          <w:rFonts w:ascii="Arial" w:hAnsi="Arial" w:cs="Arial"/>
          <w:i/>
          <w:iCs/>
        </w:rPr>
        <w:t>sa</w:t>
      </w:r>
      <w:proofErr w:type="spellEnd"/>
      <w:r w:rsidRPr="00D934FE">
        <w:rPr>
          <w:rFonts w:ascii="Arial" w:hAnsi="Arial" w:cs="Arial"/>
          <w:i/>
          <w:iCs/>
        </w:rPr>
        <w:t xml:space="preserve"> </w:t>
      </w:r>
      <w:proofErr w:type="spellStart"/>
      <w:r w:rsidRPr="00D934FE">
        <w:rPr>
          <w:rFonts w:ascii="Arial" w:hAnsi="Arial" w:cs="Arial"/>
          <w:i/>
          <w:iCs/>
        </w:rPr>
        <w:t>palibot</w:t>
      </w:r>
      <w:proofErr w:type="spellEnd"/>
      <w:r w:rsidRPr="00D934FE">
        <w:rPr>
          <w:rFonts w:ascii="Arial" w:hAnsi="Arial" w:cs="Arial"/>
          <w:i/>
          <w:iCs/>
        </w:rPr>
        <w:t xml:space="preserve">, </w:t>
      </w:r>
      <w:proofErr w:type="spellStart"/>
      <w:r w:rsidRPr="00D934FE">
        <w:rPr>
          <w:rFonts w:ascii="Arial" w:hAnsi="Arial" w:cs="Arial"/>
          <w:i/>
          <w:iCs/>
        </w:rPr>
        <w:t>saligi</w:t>
      </w:r>
      <w:proofErr w:type="spellEnd"/>
      <w:r w:rsidRPr="00D934FE">
        <w:rPr>
          <w:rFonts w:ascii="Arial" w:hAnsi="Arial" w:cs="Arial"/>
          <w:i/>
          <w:iCs/>
        </w:rPr>
        <w:t xml:space="preserve"> </w:t>
      </w:r>
      <w:proofErr w:type="spellStart"/>
      <w:r w:rsidRPr="00D934FE">
        <w:rPr>
          <w:rFonts w:ascii="Arial" w:hAnsi="Arial" w:cs="Arial"/>
          <w:i/>
          <w:iCs/>
        </w:rPr>
        <w:t>na</w:t>
      </w:r>
      <w:proofErr w:type="spellEnd"/>
      <w:r w:rsidRPr="00D934FE">
        <w:rPr>
          <w:rFonts w:ascii="Arial" w:hAnsi="Arial" w:cs="Arial"/>
          <w:i/>
          <w:iCs/>
        </w:rPr>
        <w:t xml:space="preserve"> lang </w:t>
      </w:r>
      <w:proofErr w:type="spellStart"/>
      <w:r w:rsidRPr="00D934FE">
        <w:rPr>
          <w:rFonts w:ascii="Arial" w:hAnsi="Arial" w:cs="Arial"/>
          <w:i/>
          <w:iCs/>
        </w:rPr>
        <w:t>imong</w:t>
      </w:r>
      <w:proofErr w:type="spellEnd"/>
      <w:r w:rsidRPr="00D934FE">
        <w:rPr>
          <w:rFonts w:ascii="Arial" w:hAnsi="Arial" w:cs="Arial"/>
          <w:i/>
          <w:iCs/>
        </w:rPr>
        <w:t xml:space="preserve"> </w:t>
      </w:r>
      <w:proofErr w:type="spellStart"/>
      <w:r w:rsidRPr="00D934FE">
        <w:rPr>
          <w:rFonts w:ascii="Arial" w:hAnsi="Arial" w:cs="Arial"/>
          <w:i/>
          <w:iCs/>
        </w:rPr>
        <w:t>balay</w:t>
      </w:r>
      <w:proofErr w:type="spellEnd"/>
      <w:r w:rsidRPr="00D934FE">
        <w:rPr>
          <w:rFonts w:ascii="Arial" w:hAnsi="Arial" w:cs="Arial"/>
          <w:i/>
          <w:iCs/>
        </w:rPr>
        <w:t xml:space="preserve"> </w:t>
      </w:r>
      <w:proofErr w:type="spellStart"/>
      <w:r w:rsidRPr="00D934FE">
        <w:rPr>
          <w:rFonts w:ascii="Arial" w:hAnsi="Arial" w:cs="Arial"/>
          <w:i/>
          <w:iCs/>
        </w:rPr>
        <w:t>nga</w:t>
      </w:r>
      <w:proofErr w:type="spellEnd"/>
      <w:r w:rsidRPr="00D934FE">
        <w:rPr>
          <w:rFonts w:ascii="Arial" w:hAnsi="Arial" w:cs="Arial"/>
          <w:i/>
          <w:iCs/>
        </w:rPr>
        <w:t xml:space="preserve"> </w:t>
      </w:r>
      <w:proofErr w:type="spellStart"/>
      <w:r w:rsidRPr="00D934FE">
        <w:rPr>
          <w:rFonts w:ascii="Arial" w:hAnsi="Arial" w:cs="Arial"/>
          <w:i/>
          <w:iCs/>
        </w:rPr>
        <w:t>dili</w:t>
      </w:r>
      <w:proofErr w:type="spellEnd"/>
      <w:r w:rsidRPr="00D934FE">
        <w:rPr>
          <w:rFonts w:ascii="Arial" w:hAnsi="Arial" w:cs="Arial"/>
          <w:i/>
          <w:iCs/>
        </w:rPr>
        <w:t xml:space="preserve"> </w:t>
      </w:r>
      <w:proofErr w:type="spellStart"/>
      <w:r w:rsidRPr="00D934FE">
        <w:rPr>
          <w:rFonts w:ascii="Arial" w:hAnsi="Arial" w:cs="Arial"/>
          <w:i/>
          <w:iCs/>
        </w:rPr>
        <w:t>malup-og</w:t>
      </w:r>
      <w:proofErr w:type="spellEnd"/>
      <w:r w:rsidRPr="00D934FE">
        <w:rPr>
          <w:rFonts w:ascii="Arial" w:hAnsi="Arial" w:cs="Arial"/>
          <w:i/>
          <w:iCs/>
        </w:rPr>
        <w:t xml:space="preserve">. </w:t>
      </w:r>
      <w:r w:rsidRPr="00D934FE">
        <w:rPr>
          <w:rFonts w:ascii="Arial" w:hAnsi="Arial" w:cs="Arial"/>
        </w:rPr>
        <w:t xml:space="preserve">(At sixty-five years of age, we just felt an earthquake that </w:t>
      </w:r>
      <w:r w:rsidR="00D934FE" w:rsidRPr="00D934FE">
        <w:rPr>
          <w:rFonts w:ascii="Arial" w:hAnsi="Arial" w:cs="Arial"/>
        </w:rPr>
        <w:t>strong,</w:t>
      </w:r>
      <w:r w:rsidRPr="00D934FE">
        <w:rPr>
          <w:rFonts w:ascii="Arial" w:hAnsi="Arial" w:cs="Arial"/>
        </w:rPr>
        <w:t xml:space="preserve"> and it was a total disaster. So, we are worried because we are also afraid of losing our loved ones, especially since we live in the mountains. Our old knowledge is a great help in terms of making a home where it will not be affected by the earthquake. if your house is strong, it needs no observation around, just trust your house that it won't collapse.)  </w:t>
      </w:r>
      <w:r w:rsidRPr="00F928BF">
        <w:rPr>
          <w:rFonts w:ascii="Arial" w:hAnsi="Arial" w:cs="Arial"/>
          <w:b/>
          <w:bCs/>
          <w:i/>
          <w:iCs/>
        </w:rPr>
        <w:t xml:space="preserve"> Line 10, Participant 2</w:t>
      </w:r>
    </w:p>
    <w:p w14:paraId="7C110F6C" w14:textId="77777777" w:rsidR="00F928BF" w:rsidRPr="00F928BF" w:rsidRDefault="00F928BF" w:rsidP="00F928BF">
      <w:pPr>
        <w:ind w:left="1152" w:right="720"/>
        <w:jc w:val="both"/>
        <w:rPr>
          <w:rFonts w:ascii="Arial" w:hAnsi="Arial" w:cs="Arial"/>
          <w:b/>
          <w:bCs/>
          <w:i/>
          <w:iCs/>
        </w:rPr>
      </w:pPr>
    </w:p>
    <w:p w14:paraId="676D6E51" w14:textId="35956D51" w:rsidR="00F928BF" w:rsidRDefault="00F928BF" w:rsidP="00F928BF">
      <w:pPr>
        <w:jc w:val="both"/>
        <w:rPr>
          <w:rFonts w:ascii="Arial" w:hAnsi="Arial" w:cs="Arial"/>
        </w:rPr>
      </w:pPr>
      <w:r w:rsidRPr="00F928BF">
        <w:rPr>
          <w:rFonts w:ascii="Arial" w:hAnsi="Arial" w:cs="Arial"/>
        </w:rPr>
        <w:t xml:space="preserve">Monitoring foundations and building earthquake-proof homes require traditional skills and knowledge. </w:t>
      </w:r>
      <w:r w:rsidR="00EB3921" w:rsidRPr="00EB3921">
        <w:rPr>
          <w:rFonts w:ascii="Arial" w:hAnsi="Arial" w:cs="Arial"/>
        </w:rPr>
        <w:t xml:space="preserve">Merging the new with the old by virtue of engineering strengthens the building, maintains cultural heritage, and invokes safety in seismically active regions (Wu, 2020). </w:t>
      </w:r>
      <w:r w:rsidR="001C2D5D">
        <w:rPr>
          <w:rFonts w:ascii="Arial" w:hAnsi="Arial" w:cs="Arial"/>
        </w:rPr>
        <w:t>Further, s</w:t>
      </w:r>
      <w:r w:rsidR="00EB3921" w:rsidRPr="00EB3921">
        <w:rPr>
          <w:rFonts w:ascii="Arial" w:hAnsi="Arial" w:cs="Arial"/>
        </w:rPr>
        <w:t xml:space="preserve">tone and deodar wood Kath Kuni houses in the Himalayas resisted earthquakes </w:t>
      </w:r>
      <w:r w:rsidR="001C2D5D" w:rsidRPr="00EB3921">
        <w:rPr>
          <w:rFonts w:ascii="Arial" w:hAnsi="Arial" w:cs="Arial"/>
        </w:rPr>
        <w:t>because of</w:t>
      </w:r>
      <w:r w:rsidR="00EB3921" w:rsidRPr="00EB3921">
        <w:rPr>
          <w:rFonts w:ascii="Arial" w:hAnsi="Arial" w:cs="Arial"/>
        </w:rPr>
        <w:t xml:space="preserve"> traditional quake-proof constructions (</w:t>
      </w:r>
      <w:proofErr w:type="spellStart"/>
      <w:r w:rsidR="00EB3921" w:rsidRPr="00EB3921">
        <w:rPr>
          <w:rFonts w:ascii="Arial" w:hAnsi="Arial" w:cs="Arial"/>
        </w:rPr>
        <w:t>Mohnot</w:t>
      </w:r>
      <w:proofErr w:type="spellEnd"/>
      <w:r w:rsidR="00EB3921" w:rsidRPr="00EB3921">
        <w:rPr>
          <w:rFonts w:ascii="Arial" w:hAnsi="Arial" w:cs="Arial"/>
        </w:rPr>
        <w:t>, 2022). The longevity of most of the ancient buildings across the globe reveals the necessity of learning and utilizing effective construction procedures in contemporary architecture.</w:t>
      </w:r>
    </w:p>
    <w:p w14:paraId="55145A63" w14:textId="77777777" w:rsidR="00522C7F" w:rsidRDefault="00522C7F" w:rsidP="00FC3193">
      <w:pPr>
        <w:rPr>
          <w:rFonts w:ascii="Arial" w:hAnsi="Arial" w:cs="Arial"/>
          <w:b/>
          <w:bCs/>
        </w:rPr>
      </w:pPr>
    </w:p>
    <w:p w14:paraId="3382506C" w14:textId="77777777" w:rsidR="00E8053F" w:rsidRDefault="00E8053F" w:rsidP="00FC3193">
      <w:pPr>
        <w:rPr>
          <w:rFonts w:ascii="Arial" w:hAnsi="Arial" w:cs="Arial"/>
          <w:b/>
          <w:bCs/>
        </w:rPr>
      </w:pPr>
    </w:p>
    <w:p w14:paraId="72BA2B66" w14:textId="6B58FB15" w:rsidR="00FC3193" w:rsidRPr="00FC3193" w:rsidRDefault="00DD36BA" w:rsidP="00FC3193">
      <w:pPr>
        <w:rPr>
          <w:rFonts w:ascii="Arial" w:hAnsi="Arial" w:cs="Arial"/>
          <w:b/>
          <w:bCs/>
        </w:rPr>
      </w:pPr>
      <w:r>
        <w:rPr>
          <w:rFonts w:ascii="Arial" w:hAnsi="Arial" w:cs="Arial"/>
          <w:b/>
          <w:bCs/>
        </w:rPr>
        <w:t xml:space="preserve">3.2 </w:t>
      </w:r>
      <w:r w:rsidR="00FC3193" w:rsidRPr="00FD211B">
        <w:rPr>
          <w:rFonts w:ascii="Arial" w:hAnsi="Arial" w:cs="Arial"/>
          <w:b/>
          <w:bCs/>
        </w:rPr>
        <w:t>Risk Reduction Preservation: The Old Traditional Ways</w:t>
      </w:r>
    </w:p>
    <w:p w14:paraId="1F427B60" w14:textId="5A51D84B" w:rsidR="00FC3193" w:rsidRDefault="00FC3193" w:rsidP="00FC3193">
      <w:pPr>
        <w:jc w:val="both"/>
        <w:rPr>
          <w:rFonts w:ascii="Arial" w:hAnsi="Arial" w:cs="Arial"/>
        </w:rPr>
      </w:pPr>
    </w:p>
    <w:p w14:paraId="6507EA35" w14:textId="0E4846A2" w:rsidR="007A58CA" w:rsidRDefault="007A58CA" w:rsidP="00E72946">
      <w:pPr>
        <w:jc w:val="both"/>
        <w:rPr>
          <w:rFonts w:ascii="Arial" w:hAnsi="Arial" w:cs="Arial"/>
        </w:rPr>
      </w:pPr>
      <w:r w:rsidRPr="007A58CA">
        <w:rPr>
          <w:rFonts w:ascii="Arial" w:hAnsi="Arial" w:cs="Arial"/>
        </w:rPr>
        <w:t xml:space="preserve">Figure 2 shows Blaan elders as the important bridges of new practice adaptation and old ways preservation, embracing LGU programs and media for information dissemination. There is balance between </w:t>
      </w:r>
      <w:r w:rsidRPr="007A58CA">
        <w:rPr>
          <w:rFonts w:ascii="Arial" w:hAnsi="Arial" w:cs="Arial"/>
          <w:i/>
          <w:iCs/>
        </w:rPr>
        <w:t>new practice adaptation</w:t>
      </w:r>
      <w:r w:rsidRPr="007A58CA">
        <w:rPr>
          <w:rFonts w:ascii="Arial" w:hAnsi="Arial" w:cs="Arial"/>
        </w:rPr>
        <w:t xml:space="preserve"> and </w:t>
      </w:r>
      <w:r w:rsidRPr="007A58CA">
        <w:rPr>
          <w:rFonts w:ascii="Arial" w:hAnsi="Arial" w:cs="Arial"/>
          <w:i/>
          <w:iCs/>
        </w:rPr>
        <w:t>old ways preservation</w:t>
      </w:r>
      <w:r w:rsidRPr="007A58CA">
        <w:rPr>
          <w:rFonts w:ascii="Arial" w:hAnsi="Arial" w:cs="Arial"/>
        </w:rPr>
        <w:t>, and they embrace technology without abandoning cultural heritage to build community resilience.</w:t>
      </w:r>
    </w:p>
    <w:p w14:paraId="3515CB2A" w14:textId="77777777" w:rsidR="007A58CA" w:rsidRPr="00DA3C93" w:rsidRDefault="007A58CA" w:rsidP="007A58CA">
      <w:pPr>
        <w:ind w:firstLine="720"/>
        <w:jc w:val="both"/>
        <w:rPr>
          <w:rFonts w:ascii="Arial" w:hAnsi="Arial" w:cs="Arial"/>
        </w:rPr>
      </w:pPr>
    </w:p>
    <w:p w14:paraId="5D228EA6" w14:textId="4F6B714F" w:rsidR="001E6B1B" w:rsidRPr="001E6B1B" w:rsidRDefault="00DD36BA" w:rsidP="001E6B1B">
      <w:pPr>
        <w:jc w:val="both"/>
        <w:rPr>
          <w:rFonts w:ascii="Arial" w:hAnsi="Arial" w:cs="Arial"/>
        </w:rPr>
      </w:pPr>
      <w:r w:rsidRPr="00E8053F">
        <w:rPr>
          <w:rFonts w:ascii="Arial" w:hAnsi="Arial" w:cs="Arial"/>
          <w:b/>
          <w:bCs/>
          <w:u w:val="single"/>
        </w:rPr>
        <w:t>3.2.1</w:t>
      </w:r>
      <w:r w:rsidRPr="00E8053F">
        <w:rPr>
          <w:rFonts w:ascii="Arial" w:hAnsi="Arial" w:cs="Arial"/>
          <w:i/>
          <w:iCs/>
          <w:u w:val="single"/>
        </w:rPr>
        <w:t xml:space="preserve"> </w:t>
      </w:r>
      <w:r w:rsidR="001E6B1B" w:rsidRPr="00E8053F">
        <w:rPr>
          <w:rFonts w:ascii="Arial" w:hAnsi="Arial" w:cs="Arial"/>
          <w:b/>
          <w:bCs/>
          <w:u w:val="single"/>
        </w:rPr>
        <w:t>Adoption of New Practices.</w:t>
      </w:r>
      <w:r w:rsidR="001E6B1B">
        <w:rPr>
          <w:rFonts w:ascii="Arial" w:hAnsi="Arial" w:cs="Arial"/>
          <w:b/>
          <w:bCs/>
        </w:rPr>
        <w:t xml:space="preserve"> </w:t>
      </w:r>
      <w:r w:rsidR="001E6B1B" w:rsidRPr="001E6B1B">
        <w:rPr>
          <w:rFonts w:ascii="Arial" w:hAnsi="Arial" w:cs="Arial"/>
        </w:rPr>
        <w:t>Implementation of new practices to disaster risk reduction involves the integration of scientific innovations into conventional wisdom in a bid to elevate levels of preparedness. Literature emphasizes the visibility of technology-enabled solutions such as GIS maps and AI models in enhancing the efficiency of response in the event of disasters (Chen et al., 2022). Government measures in the guise of early warning systems and city resilience programs have also minimized risks of disasters to vulnerable groups (Nguyen &amp; Patel, 2023). A mix of these innovations and community-based measures of preparedness guarantees a broad disaster mitigation effort (Jones &amp; Smith, 2021).</w:t>
      </w:r>
    </w:p>
    <w:p w14:paraId="5B749BBC" w14:textId="77777777" w:rsidR="001E6B1B" w:rsidRDefault="001E6B1B" w:rsidP="00CA42A2">
      <w:pPr>
        <w:ind w:firstLine="720"/>
        <w:jc w:val="both"/>
        <w:rPr>
          <w:rFonts w:ascii="Arial" w:hAnsi="Arial" w:cs="Arial"/>
          <w:i/>
          <w:iCs/>
        </w:rPr>
      </w:pPr>
    </w:p>
    <w:p w14:paraId="69C420C8" w14:textId="64F7F17F" w:rsidR="00FC3193" w:rsidRDefault="001E6B1B" w:rsidP="00E8053F">
      <w:pPr>
        <w:jc w:val="both"/>
        <w:rPr>
          <w:rFonts w:ascii="Arial" w:hAnsi="Arial" w:cs="Arial"/>
        </w:rPr>
      </w:pPr>
      <w:r w:rsidRPr="00E8053F">
        <w:rPr>
          <w:rFonts w:ascii="Arial" w:hAnsi="Arial" w:cs="Arial"/>
          <w:b/>
          <w:bCs/>
          <w:i/>
          <w:iCs/>
        </w:rPr>
        <w:t xml:space="preserve">3.2.1.1 </w:t>
      </w:r>
      <w:r w:rsidR="00FC3193" w:rsidRPr="00E8053F">
        <w:rPr>
          <w:rFonts w:ascii="Arial" w:hAnsi="Arial" w:cs="Arial"/>
          <w:b/>
          <w:bCs/>
          <w:i/>
          <w:iCs/>
        </w:rPr>
        <w:t>Adaption of New Practices (LGU’s Program on Disaster Readiness).</w:t>
      </w:r>
      <w:r w:rsidR="00FC3193" w:rsidRPr="00FC3193">
        <w:rPr>
          <w:rFonts w:ascii="Arial" w:hAnsi="Arial" w:cs="Arial"/>
          <w:i/>
          <w:iCs/>
        </w:rPr>
        <w:t xml:space="preserve"> </w:t>
      </w:r>
      <w:r w:rsidR="00FC3193" w:rsidRPr="00FC3193">
        <w:rPr>
          <w:rFonts w:ascii="Arial" w:hAnsi="Arial" w:cs="Arial"/>
        </w:rPr>
        <w:t xml:space="preserve">Participating in disaster preparedness programs run by the local government can benefit tribal communities and the traditional ways they live. Traditional practices are enhanced, and resilience is strengthened by these programs, which give participants access to cutting-edge scientific information, resources, and technologies. Participating in these programs encourages cultural pride, collaboration, and the exchange of ideas. Hoyos, Batzin, and Arnold (2020) underscored that tribes can overcome obstacles, preserve their cultural heritage, and increase their resilience to earthquake calamities by valuing and respecting both modern and traditional practices. Domingo and </w:t>
      </w:r>
      <w:proofErr w:type="spellStart"/>
      <w:r w:rsidR="00FC3193" w:rsidRPr="00FC3193">
        <w:rPr>
          <w:rFonts w:ascii="Arial" w:hAnsi="Arial" w:cs="Arial"/>
        </w:rPr>
        <w:t>Manejar</w:t>
      </w:r>
      <w:proofErr w:type="spellEnd"/>
      <w:r w:rsidR="00FC3193" w:rsidRPr="00FC3193">
        <w:rPr>
          <w:rFonts w:ascii="Arial" w:hAnsi="Arial" w:cs="Arial"/>
        </w:rPr>
        <w:t xml:space="preserve"> (2018) stated that LGUs are mandated to assess the vulnerabilities of the area and its constituents and instill basic knowledge in disaster reduction. This was the experience of Blaan Elder 1:</w:t>
      </w:r>
    </w:p>
    <w:p w14:paraId="0EA6BE9B" w14:textId="77777777" w:rsidR="00CA42A2" w:rsidRPr="00FC3193" w:rsidRDefault="00CA42A2" w:rsidP="00CA42A2">
      <w:pPr>
        <w:ind w:firstLine="720"/>
        <w:jc w:val="both"/>
        <w:rPr>
          <w:rFonts w:ascii="Arial" w:hAnsi="Arial" w:cs="Arial"/>
        </w:rPr>
      </w:pPr>
    </w:p>
    <w:p w14:paraId="242A994F" w14:textId="2132436E"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Subo man </w:t>
      </w:r>
      <w:proofErr w:type="spellStart"/>
      <w:r w:rsidRPr="00CA42A2">
        <w:rPr>
          <w:rFonts w:ascii="Arial" w:hAnsi="Arial" w:cs="Arial"/>
          <w:i/>
          <w:iCs/>
        </w:rPr>
        <w:t>pamalandungon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nag </w:t>
      </w:r>
      <w:proofErr w:type="spellStart"/>
      <w:r w:rsidRPr="00CA42A2">
        <w:rPr>
          <w:rFonts w:ascii="Arial" w:hAnsi="Arial" w:cs="Arial"/>
          <w:i/>
          <w:iCs/>
        </w:rPr>
        <w:t>gibag</w:t>
      </w:r>
      <w:proofErr w:type="spellEnd"/>
      <w:r w:rsidRPr="00CA42A2">
        <w:rPr>
          <w:rFonts w:ascii="Arial" w:hAnsi="Arial" w:cs="Arial"/>
          <w:i/>
          <w:iCs/>
        </w:rPr>
        <w:t xml:space="preserve">-o </w:t>
      </w:r>
      <w:proofErr w:type="spellStart"/>
      <w:r w:rsidRPr="00CA42A2">
        <w:rPr>
          <w:rFonts w:ascii="Arial" w:hAnsi="Arial" w:cs="Arial"/>
          <w:i/>
          <w:iCs/>
        </w:rPr>
        <w:t>sa</w:t>
      </w:r>
      <w:proofErr w:type="spellEnd"/>
      <w:r w:rsidRPr="00CA42A2">
        <w:rPr>
          <w:rFonts w:ascii="Arial" w:hAnsi="Arial" w:cs="Arial"/>
          <w:i/>
          <w:iCs/>
        </w:rPr>
        <w:t xml:space="preserve"> among </w:t>
      </w:r>
      <w:proofErr w:type="spellStart"/>
      <w:r w:rsidRPr="00CA42A2">
        <w:rPr>
          <w:rFonts w:ascii="Arial" w:hAnsi="Arial" w:cs="Arial"/>
          <w:i/>
          <w:iCs/>
        </w:rPr>
        <w:t>kultura</w:t>
      </w:r>
      <w:proofErr w:type="spellEnd"/>
      <w:r w:rsidRPr="00CA42A2">
        <w:rPr>
          <w:rFonts w:ascii="Arial" w:hAnsi="Arial" w:cs="Arial"/>
          <w:i/>
          <w:iCs/>
        </w:rPr>
        <w:t xml:space="preserve">, </w:t>
      </w:r>
      <w:proofErr w:type="spellStart"/>
      <w:r w:rsidRPr="00CA42A2">
        <w:rPr>
          <w:rFonts w:ascii="Arial" w:hAnsi="Arial" w:cs="Arial"/>
          <w:i/>
          <w:iCs/>
        </w:rPr>
        <w:t>atong</w:t>
      </w:r>
      <w:proofErr w:type="spellEnd"/>
      <w:r w:rsidRPr="00CA42A2">
        <w:rPr>
          <w:rFonts w:ascii="Arial" w:hAnsi="Arial" w:cs="Arial"/>
          <w:i/>
          <w:iCs/>
        </w:rPr>
        <w:t xml:space="preserve"> human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kusog</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kami </w:t>
      </w:r>
      <w:proofErr w:type="spellStart"/>
      <w:r w:rsidRPr="00CA42A2">
        <w:rPr>
          <w:rFonts w:ascii="Arial" w:hAnsi="Arial" w:cs="Arial"/>
          <w:i/>
          <w:iCs/>
        </w:rPr>
        <w:t>gi</w:t>
      </w:r>
      <w:proofErr w:type="spellEnd"/>
      <w:r w:rsidRPr="00CA42A2">
        <w:rPr>
          <w:rFonts w:ascii="Arial" w:hAnsi="Arial" w:cs="Arial"/>
          <w:i/>
          <w:iCs/>
        </w:rPr>
        <w:t xml:space="preserve"> </w:t>
      </w:r>
      <w:proofErr w:type="spellStart"/>
      <w:r w:rsidRPr="00CA42A2">
        <w:rPr>
          <w:rFonts w:ascii="Arial" w:hAnsi="Arial" w:cs="Arial"/>
          <w:i/>
          <w:iCs/>
        </w:rPr>
        <w:t>diskursuhan</w:t>
      </w:r>
      <w:proofErr w:type="spellEnd"/>
      <w:r w:rsidRPr="00CA42A2">
        <w:rPr>
          <w:rFonts w:ascii="Arial" w:hAnsi="Arial" w:cs="Arial"/>
          <w:i/>
          <w:iCs/>
        </w:rPr>
        <w:t xml:space="preserve"> ug </w:t>
      </w:r>
      <w:proofErr w:type="spellStart"/>
      <w:r w:rsidRPr="00CA42A2">
        <w:rPr>
          <w:rFonts w:ascii="Arial" w:hAnsi="Arial" w:cs="Arial"/>
          <w:i/>
          <w:iCs/>
        </w:rPr>
        <w:t>unsa</w:t>
      </w:r>
      <w:proofErr w:type="spellEnd"/>
      <w:r w:rsidRPr="00CA42A2">
        <w:rPr>
          <w:rFonts w:ascii="Arial" w:hAnsi="Arial" w:cs="Arial"/>
          <w:i/>
          <w:iCs/>
        </w:rPr>
        <w:t xml:space="preserve"> tong </w:t>
      </w:r>
      <w:proofErr w:type="spellStart"/>
      <w:r w:rsidRPr="00CA42A2">
        <w:rPr>
          <w:rFonts w:ascii="Arial" w:hAnsi="Arial" w:cs="Arial"/>
          <w:i/>
          <w:iCs/>
        </w:rPr>
        <w:t>ahensyaha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goberno</w:t>
      </w:r>
      <w:proofErr w:type="spellEnd"/>
      <w:r w:rsidRPr="00CA42A2">
        <w:rPr>
          <w:rFonts w:ascii="Arial" w:hAnsi="Arial" w:cs="Arial"/>
          <w:i/>
          <w:iCs/>
        </w:rPr>
        <w:t xml:space="preserve">, </w:t>
      </w:r>
      <w:proofErr w:type="spellStart"/>
      <w:r w:rsidRPr="00CA42A2">
        <w:rPr>
          <w:rFonts w:ascii="Arial" w:hAnsi="Arial" w:cs="Arial"/>
          <w:i/>
          <w:iCs/>
        </w:rPr>
        <w:t>kauban</w:t>
      </w:r>
      <w:proofErr w:type="spellEnd"/>
      <w:r w:rsidRPr="00CA42A2">
        <w:rPr>
          <w:rFonts w:ascii="Arial" w:hAnsi="Arial" w:cs="Arial"/>
          <w:i/>
          <w:iCs/>
        </w:rPr>
        <w:t xml:space="preserve"> ang </w:t>
      </w:r>
      <w:proofErr w:type="spellStart"/>
      <w:r w:rsidRPr="00CA42A2">
        <w:rPr>
          <w:rFonts w:ascii="Arial" w:hAnsi="Arial" w:cs="Arial"/>
          <w:i/>
          <w:iCs/>
        </w:rPr>
        <w:t>taga</w:t>
      </w:r>
      <w:proofErr w:type="spellEnd"/>
      <w:r w:rsidRPr="00CA42A2">
        <w:rPr>
          <w:rFonts w:ascii="Arial" w:hAnsi="Arial" w:cs="Arial"/>
          <w:i/>
          <w:iCs/>
        </w:rPr>
        <w:t xml:space="preserve"> </w:t>
      </w:r>
      <w:proofErr w:type="spellStart"/>
      <w:r w:rsidRPr="00CA42A2">
        <w:rPr>
          <w:rFonts w:ascii="Arial" w:hAnsi="Arial" w:cs="Arial"/>
          <w:i/>
          <w:iCs/>
        </w:rPr>
        <w:t>munisipyo</w:t>
      </w:r>
      <w:proofErr w:type="spellEnd"/>
      <w:r w:rsidRPr="00CA42A2">
        <w:rPr>
          <w:rFonts w:ascii="Arial" w:hAnsi="Arial" w:cs="Arial"/>
          <w:i/>
          <w:iCs/>
        </w:rPr>
        <w:t xml:space="preserve">, </w:t>
      </w:r>
      <w:proofErr w:type="spellStart"/>
      <w:r w:rsidRPr="00CA42A2">
        <w:rPr>
          <w:rFonts w:ascii="Arial" w:hAnsi="Arial" w:cs="Arial"/>
          <w:i/>
          <w:iCs/>
        </w:rPr>
        <w:t>naghisgot</w:t>
      </w:r>
      <w:proofErr w:type="spellEnd"/>
      <w:r w:rsidRPr="00CA42A2">
        <w:rPr>
          <w:rFonts w:ascii="Arial" w:hAnsi="Arial" w:cs="Arial"/>
          <w:i/>
          <w:iCs/>
        </w:rPr>
        <w:t xml:space="preserve"> ug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ma </w:t>
      </w:r>
      <w:proofErr w:type="spellStart"/>
      <w:r w:rsidRPr="00CA42A2">
        <w:rPr>
          <w:rFonts w:ascii="Arial" w:hAnsi="Arial" w:cs="Arial"/>
          <w:i/>
          <w:iCs/>
        </w:rPr>
        <w:t>pagamyan</w:t>
      </w:r>
      <w:proofErr w:type="spellEnd"/>
      <w:r w:rsidRPr="00CA42A2">
        <w:rPr>
          <w:rFonts w:ascii="Arial" w:hAnsi="Arial" w:cs="Arial"/>
          <w:i/>
          <w:iCs/>
        </w:rPr>
        <w:t xml:space="preserve"> ang </w:t>
      </w:r>
      <w:proofErr w:type="spellStart"/>
      <w:r w:rsidRPr="00CA42A2">
        <w:rPr>
          <w:rFonts w:ascii="Arial" w:hAnsi="Arial" w:cs="Arial"/>
          <w:i/>
          <w:iCs/>
        </w:rPr>
        <w:t>risgo</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Pero kami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padayon</w:t>
      </w:r>
      <w:proofErr w:type="spellEnd"/>
      <w:r w:rsidRPr="00CA42A2">
        <w:rPr>
          <w:rFonts w:ascii="Arial" w:hAnsi="Arial" w:cs="Arial"/>
          <w:i/>
          <w:iCs/>
        </w:rPr>
        <w:t xml:space="preserve"> among </w:t>
      </w:r>
      <w:proofErr w:type="spellStart"/>
      <w:r w:rsidRPr="00CA42A2">
        <w:rPr>
          <w:rFonts w:ascii="Arial" w:hAnsi="Arial" w:cs="Arial"/>
          <w:i/>
          <w:iCs/>
        </w:rPr>
        <w:t>pagmatoto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kabataan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kinaraang</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w:t>
      </w:r>
      <w:r w:rsidRPr="00FC3193">
        <w:rPr>
          <w:rFonts w:ascii="Arial" w:hAnsi="Arial" w:cs="Arial"/>
        </w:rPr>
        <w:t xml:space="preserve"> (It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 </w:t>
      </w:r>
      <w:r w:rsidRPr="00FC3193">
        <w:rPr>
          <w:rFonts w:ascii="Arial" w:hAnsi="Arial" w:cs="Arial"/>
          <w:b/>
          <w:bCs/>
          <w:i/>
          <w:iCs/>
        </w:rPr>
        <w:t>Line 21, Participant 1</w:t>
      </w:r>
    </w:p>
    <w:p w14:paraId="114840D2" w14:textId="77777777" w:rsidR="00FC3193" w:rsidRPr="00FC3193" w:rsidRDefault="00FC3193" w:rsidP="00FC3193">
      <w:pPr>
        <w:ind w:left="1152" w:right="720"/>
        <w:jc w:val="both"/>
        <w:rPr>
          <w:rFonts w:ascii="Arial" w:hAnsi="Arial" w:cs="Arial"/>
          <w:b/>
          <w:bCs/>
          <w:i/>
          <w:iCs/>
        </w:rPr>
      </w:pPr>
    </w:p>
    <w:p w14:paraId="1BEB78F4" w14:textId="408F91B2" w:rsidR="00FC3193" w:rsidRDefault="00FC3193" w:rsidP="00FC3193">
      <w:pPr>
        <w:jc w:val="both"/>
        <w:rPr>
          <w:rFonts w:ascii="Arial" w:hAnsi="Arial" w:cs="Arial"/>
        </w:rPr>
      </w:pPr>
      <w:r w:rsidRPr="00FC3193">
        <w:rPr>
          <w:rFonts w:ascii="Arial" w:hAnsi="Arial" w:cs="Arial"/>
        </w:rPr>
        <w:t xml:space="preserve">In terms of disaster preparedness, response, recovery, and disaster readiness, seminars for indigenous communities provide valuable knowledge and skills (Scott, 2023). </w:t>
      </w:r>
      <w:r w:rsidR="002266A7" w:rsidRPr="00FC3193">
        <w:rPr>
          <w:rFonts w:ascii="Arial" w:hAnsi="Arial" w:cs="Arial"/>
        </w:rPr>
        <w:t>To</w:t>
      </w:r>
      <w:r w:rsidRPr="00FC3193">
        <w:rPr>
          <w:rFonts w:ascii="Arial" w:hAnsi="Arial" w:cs="Arial"/>
        </w:rPr>
        <w:t xml:space="preserve"> empower indigenous communities to take an active role in their own safety and well-being, these seminars provide them with practical information on early warning systems, evacuation procedures, first aid, and emergency planning. They also strengthen social networks and mutual support systems, promoting cohesion. In addition, these seminars foster cultural exchange and dialogue by recognizing and valuing indigenous knowledge and practices, their distinct perspectives, and their expertise in combining contemporary approaches with indigenous perspectives (Herrera</w:t>
      </w:r>
      <w:r w:rsidR="00FD211B">
        <w:rPr>
          <w:rFonts w:ascii="Arial" w:hAnsi="Arial" w:cs="Arial"/>
        </w:rPr>
        <w:t xml:space="preserve"> et al. </w:t>
      </w:r>
      <w:r w:rsidRPr="00FC3193">
        <w:rPr>
          <w:rFonts w:ascii="Arial" w:hAnsi="Arial" w:cs="Arial"/>
        </w:rPr>
        <w:t>2022).</w:t>
      </w:r>
    </w:p>
    <w:p w14:paraId="7E0D660E" w14:textId="622F06A7" w:rsidR="00D43D47" w:rsidRDefault="00D43D47" w:rsidP="00FC3193">
      <w:pPr>
        <w:jc w:val="both"/>
        <w:rPr>
          <w:rFonts w:ascii="Arial" w:hAnsi="Arial" w:cs="Arial"/>
        </w:rPr>
      </w:pPr>
      <w:r>
        <w:rPr>
          <w:noProof/>
        </w:rPr>
        <w:lastRenderedPageBreak/>
        <w:drawing>
          <wp:anchor distT="0" distB="0" distL="114300" distR="114300" simplePos="0" relativeHeight="251659264" behindDoc="0" locked="0" layoutInCell="1" allowOverlap="1" wp14:anchorId="6584B490" wp14:editId="691FC32E">
            <wp:simplePos x="0" y="0"/>
            <wp:positionH relativeFrom="column">
              <wp:posOffset>373380</wp:posOffset>
            </wp:positionH>
            <wp:positionV relativeFrom="paragraph">
              <wp:posOffset>95250</wp:posOffset>
            </wp:positionV>
            <wp:extent cx="4259580" cy="3795395"/>
            <wp:effectExtent l="0" t="0" r="0" b="0"/>
            <wp:wrapSquare wrapText="bothSides"/>
            <wp:docPr id="1728682289" name="Picture 2" descr="A diagram of a risk management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682289" name="Picture 2" descr="A diagram of a risk management process&#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9580" cy="379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3FC79" w14:textId="3029AEDB" w:rsidR="00D43D47" w:rsidRDefault="00D43D47" w:rsidP="00FC3193">
      <w:pPr>
        <w:jc w:val="both"/>
        <w:rPr>
          <w:rFonts w:ascii="Arial" w:hAnsi="Arial" w:cs="Arial"/>
        </w:rPr>
      </w:pPr>
    </w:p>
    <w:p w14:paraId="4B4D9766" w14:textId="77777777" w:rsidR="00D43D47" w:rsidRDefault="00D43D47" w:rsidP="00FC3193">
      <w:pPr>
        <w:jc w:val="both"/>
        <w:rPr>
          <w:rFonts w:ascii="Arial" w:hAnsi="Arial" w:cs="Arial"/>
        </w:rPr>
      </w:pPr>
    </w:p>
    <w:p w14:paraId="4F388E43" w14:textId="77777777" w:rsidR="00D43D47" w:rsidRDefault="00D43D47" w:rsidP="00FC3193">
      <w:pPr>
        <w:jc w:val="both"/>
        <w:rPr>
          <w:rFonts w:ascii="Arial" w:hAnsi="Arial" w:cs="Arial"/>
        </w:rPr>
      </w:pPr>
    </w:p>
    <w:p w14:paraId="2746CD80" w14:textId="77777777" w:rsidR="00D43D47" w:rsidRDefault="00D43D47" w:rsidP="00FC3193">
      <w:pPr>
        <w:jc w:val="both"/>
        <w:rPr>
          <w:rFonts w:ascii="Arial" w:hAnsi="Arial" w:cs="Arial"/>
        </w:rPr>
      </w:pPr>
    </w:p>
    <w:p w14:paraId="168BF553" w14:textId="77777777" w:rsidR="00D43D47" w:rsidRDefault="00D43D47" w:rsidP="00FC3193">
      <w:pPr>
        <w:jc w:val="both"/>
        <w:rPr>
          <w:rFonts w:ascii="Arial" w:hAnsi="Arial" w:cs="Arial"/>
        </w:rPr>
      </w:pPr>
    </w:p>
    <w:p w14:paraId="188F9CCA" w14:textId="77777777" w:rsidR="00D43D47" w:rsidRDefault="00D43D47" w:rsidP="00FC3193">
      <w:pPr>
        <w:jc w:val="both"/>
        <w:rPr>
          <w:rFonts w:ascii="Arial" w:hAnsi="Arial" w:cs="Arial"/>
        </w:rPr>
      </w:pPr>
    </w:p>
    <w:p w14:paraId="08018424" w14:textId="77777777" w:rsidR="00D43D47" w:rsidRDefault="00D43D47" w:rsidP="00FC3193">
      <w:pPr>
        <w:jc w:val="both"/>
        <w:rPr>
          <w:rFonts w:ascii="Arial" w:hAnsi="Arial" w:cs="Arial"/>
        </w:rPr>
      </w:pPr>
    </w:p>
    <w:p w14:paraId="13A847B0" w14:textId="77777777" w:rsidR="00D43D47" w:rsidRDefault="00D43D47" w:rsidP="00FC3193">
      <w:pPr>
        <w:jc w:val="both"/>
        <w:rPr>
          <w:rFonts w:ascii="Arial" w:hAnsi="Arial" w:cs="Arial"/>
        </w:rPr>
      </w:pPr>
    </w:p>
    <w:p w14:paraId="4DC65A1F" w14:textId="77777777" w:rsidR="00D43D47" w:rsidRDefault="00D43D47" w:rsidP="00FC3193">
      <w:pPr>
        <w:jc w:val="both"/>
        <w:rPr>
          <w:rFonts w:ascii="Arial" w:hAnsi="Arial" w:cs="Arial"/>
        </w:rPr>
      </w:pPr>
    </w:p>
    <w:p w14:paraId="42B106A1" w14:textId="77777777" w:rsidR="00D43D47" w:rsidRDefault="00D43D47" w:rsidP="00FC3193">
      <w:pPr>
        <w:jc w:val="both"/>
        <w:rPr>
          <w:rFonts w:ascii="Arial" w:hAnsi="Arial" w:cs="Arial"/>
        </w:rPr>
      </w:pPr>
    </w:p>
    <w:p w14:paraId="157766E5" w14:textId="77777777" w:rsidR="00D43D47" w:rsidRDefault="00D43D47" w:rsidP="00FC3193">
      <w:pPr>
        <w:jc w:val="both"/>
        <w:rPr>
          <w:rFonts w:ascii="Arial" w:hAnsi="Arial" w:cs="Arial"/>
        </w:rPr>
      </w:pPr>
    </w:p>
    <w:p w14:paraId="3AFBE93E" w14:textId="77777777" w:rsidR="00D43D47" w:rsidRDefault="00D43D47" w:rsidP="00FC3193">
      <w:pPr>
        <w:jc w:val="both"/>
        <w:rPr>
          <w:rFonts w:ascii="Arial" w:hAnsi="Arial" w:cs="Arial"/>
        </w:rPr>
      </w:pPr>
    </w:p>
    <w:p w14:paraId="00217C4B" w14:textId="77777777" w:rsidR="00D43D47" w:rsidRDefault="00D43D47" w:rsidP="00FC3193">
      <w:pPr>
        <w:jc w:val="both"/>
        <w:rPr>
          <w:rFonts w:ascii="Arial" w:hAnsi="Arial" w:cs="Arial"/>
        </w:rPr>
      </w:pPr>
    </w:p>
    <w:p w14:paraId="44D65929" w14:textId="77777777" w:rsidR="00D43D47" w:rsidRDefault="00D43D47" w:rsidP="00FC3193">
      <w:pPr>
        <w:jc w:val="both"/>
        <w:rPr>
          <w:rFonts w:ascii="Arial" w:hAnsi="Arial" w:cs="Arial"/>
        </w:rPr>
      </w:pPr>
    </w:p>
    <w:p w14:paraId="61EAA94D" w14:textId="77777777" w:rsidR="00D43D47" w:rsidRDefault="00D43D47" w:rsidP="00FC3193">
      <w:pPr>
        <w:jc w:val="both"/>
        <w:rPr>
          <w:rFonts w:ascii="Arial" w:hAnsi="Arial" w:cs="Arial"/>
        </w:rPr>
      </w:pPr>
    </w:p>
    <w:p w14:paraId="500FAD41" w14:textId="77777777" w:rsidR="00D43D47" w:rsidRDefault="00D43D47" w:rsidP="00FC3193">
      <w:pPr>
        <w:jc w:val="both"/>
        <w:rPr>
          <w:rFonts w:ascii="Arial" w:hAnsi="Arial" w:cs="Arial"/>
        </w:rPr>
      </w:pPr>
    </w:p>
    <w:p w14:paraId="3935C32E" w14:textId="77777777" w:rsidR="00D43D47" w:rsidRDefault="00D43D47" w:rsidP="00FC3193">
      <w:pPr>
        <w:jc w:val="both"/>
        <w:rPr>
          <w:rFonts w:ascii="Arial" w:hAnsi="Arial" w:cs="Arial"/>
        </w:rPr>
      </w:pPr>
    </w:p>
    <w:p w14:paraId="0FC2200E" w14:textId="77777777" w:rsidR="00D43D47" w:rsidRDefault="00D43D47" w:rsidP="00FC3193">
      <w:pPr>
        <w:jc w:val="both"/>
        <w:rPr>
          <w:rFonts w:ascii="Arial" w:hAnsi="Arial" w:cs="Arial"/>
        </w:rPr>
      </w:pPr>
    </w:p>
    <w:p w14:paraId="1252AE2F" w14:textId="77777777" w:rsidR="00D43D47" w:rsidRDefault="00D43D47" w:rsidP="00FC3193">
      <w:pPr>
        <w:jc w:val="both"/>
        <w:rPr>
          <w:rFonts w:ascii="Arial" w:hAnsi="Arial" w:cs="Arial"/>
        </w:rPr>
      </w:pPr>
    </w:p>
    <w:p w14:paraId="55753049" w14:textId="77777777" w:rsidR="00D43D47" w:rsidRDefault="00D43D47" w:rsidP="00FC3193">
      <w:pPr>
        <w:jc w:val="both"/>
        <w:rPr>
          <w:rFonts w:ascii="Arial" w:hAnsi="Arial" w:cs="Arial"/>
        </w:rPr>
      </w:pPr>
    </w:p>
    <w:p w14:paraId="107F0415" w14:textId="77777777" w:rsidR="00D43D47" w:rsidRDefault="00D43D47" w:rsidP="00FC3193">
      <w:pPr>
        <w:jc w:val="both"/>
        <w:rPr>
          <w:rFonts w:ascii="Arial" w:hAnsi="Arial" w:cs="Arial"/>
        </w:rPr>
      </w:pPr>
    </w:p>
    <w:p w14:paraId="1DBEEA3F" w14:textId="77777777" w:rsidR="00D43D47" w:rsidRDefault="00D43D47" w:rsidP="00FC3193">
      <w:pPr>
        <w:jc w:val="both"/>
        <w:rPr>
          <w:rFonts w:ascii="Arial" w:hAnsi="Arial" w:cs="Arial"/>
        </w:rPr>
      </w:pPr>
    </w:p>
    <w:p w14:paraId="0E69537F" w14:textId="77777777" w:rsidR="00D43D47" w:rsidRDefault="00D43D47" w:rsidP="00FC3193">
      <w:pPr>
        <w:jc w:val="both"/>
        <w:rPr>
          <w:rFonts w:ascii="Arial" w:hAnsi="Arial" w:cs="Arial"/>
        </w:rPr>
      </w:pPr>
    </w:p>
    <w:p w14:paraId="53E5B67D" w14:textId="77777777" w:rsidR="00D43D47" w:rsidRPr="00FC3193" w:rsidRDefault="00D43D47" w:rsidP="00FC3193">
      <w:pPr>
        <w:jc w:val="both"/>
        <w:rPr>
          <w:rFonts w:ascii="Arial" w:hAnsi="Arial" w:cs="Arial"/>
        </w:rPr>
      </w:pPr>
    </w:p>
    <w:p w14:paraId="3A048823" w14:textId="77777777" w:rsidR="00FD211B" w:rsidRDefault="00FD211B" w:rsidP="00FC3193">
      <w:pPr>
        <w:ind w:firstLine="720"/>
        <w:jc w:val="both"/>
        <w:rPr>
          <w:rFonts w:ascii="Arial" w:hAnsi="Arial" w:cs="Arial"/>
          <w:i/>
          <w:iCs/>
        </w:rPr>
      </w:pPr>
    </w:p>
    <w:p w14:paraId="16570D4A" w14:textId="77777777" w:rsidR="00D43D47" w:rsidRDefault="00D43D47" w:rsidP="00E8053F">
      <w:pPr>
        <w:jc w:val="both"/>
        <w:rPr>
          <w:rFonts w:ascii="Arial" w:hAnsi="Arial" w:cs="Arial"/>
          <w:b/>
          <w:bCs/>
          <w:i/>
          <w:iCs/>
        </w:rPr>
      </w:pPr>
    </w:p>
    <w:p w14:paraId="338BF91D" w14:textId="25A3C205" w:rsidR="00FC3193" w:rsidRDefault="00DD36BA" w:rsidP="00E8053F">
      <w:pPr>
        <w:jc w:val="both"/>
        <w:rPr>
          <w:rFonts w:ascii="Arial" w:hAnsi="Arial" w:cs="Arial"/>
        </w:rPr>
      </w:pPr>
      <w:r w:rsidRPr="00E8053F">
        <w:rPr>
          <w:rFonts w:ascii="Arial" w:hAnsi="Arial" w:cs="Arial"/>
          <w:b/>
          <w:bCs/>
          <w:i/>
          <w:iCs/>
        </w:rPr>
        <w:t>3.2.</w:t>
      </w:r>
      <w:r w:rsidR="001E6B1B" w:rsidRPr="00E8053F">
        <w:rPr>
          <w:rFonts w:ascii="Arial" w:hAnsi="Arial" w:cs="Arial"/>
          <w:b/>
          <w:bCs/>
          <w:i/>
          <w:iCs/>
        </w:rPr>
        <w:t>1.2</w:t>
      </w:r>
      <w:r w:rsidRPr="00E8053F">
        <w:rPr>
          <w:rFonts w:ascii="Arial" w:hAnsi="Arial" w:cs="Arial"/>
          <w:b/>
          <w:bCs/>
          <w:i/>
          <w:iCs/>
        </w:rPr>
        <w:t xml:space="preserve"> </w:t>
      </w:r>
      <w:r w:rsidR="00FC3193" w:rsidRPr="00E8053F">
        <w:rPr>
          <w:rFonts w:ascii="Arial" w:hAnsi="Arial" w:cs="Arial"/>
          <w:b/>
          <w:bCs/>
          <w:i/>
          <w:iCs/>
        </w:rPr>
        <w:t>Adaption of New Practices (Media Informational Content on Disaster Readiness).</w:t>
      </w:r>
      <w:r w:rsidR="00FC3193" w:rsidRPr="00FC3193">
        <w:rPr>
          <w:rFonts w:ascii="Arial" w:hAnsi="Arial" w:cs="Arial"/>
          <w:i/>
          <w:iCs/>
        </w:rPr>
        <w:t xml:space="preserve"> </w:t>
      </w:r>
      <w:r w:rsidR="00FC3193" w:rsidRPr="00FC3193">
        <w:rPr>
          <w:rFonts w:ascii="Arial" w:hAnsi="Arial" w:cs="Arial"/>
        </w:rPr>
        <w:t>Native people can benefit from the adoption of new practices, such as media content on disaster preparedness, without harming their traditional methods of disaster mitigation. While incorporating contemporary scientific insights, indigenous people also acknowledge and value the significance of their customary wisdom. Indigenous people can benefit from the additional resources and knowledge provided by media content while simultaneously preserving their cultural traditions, which fosters harmonious coexistence between traditional and modern approaches. Blaan Elder 2 has to say:</w:t>
      </w:r>
    </w:p>
    <w:p w14:paraId="69506612" w14:textId="77777777" w:rsidR="00CA42A2" w:rsidRPr="00FC3193" w:rsidRDefault="00CA42A2" w:rsidP="00FC3193">
      <w:pPr>
        <w:ind w:firstLine="720"/>
        <w:jc w:val="both"/>
        <w:rPr>
          <w:rFonts w:ascii="Arial" w:hAnsi="Arial" w:cs="Arial"/>
        </w:rPr>
      </w:pPr>
    </w:p>
    <w:p w14:paraId="1BE0AA86"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Kay </w:t>
      </w:r>
      <w:proofErr w:type="spellStart"/>
      <w:r w:rsidRPr="00CA42A2">
        <w:rPr>
          <w:rFonts w:ascii="Arial" w:hAnsi="Arial" w:cs="Arial"/>
          <w:i/>
          <w:iCs/>
        </w:rPr>
        <w:t>Kuya</w:t>
      </w:r>
      <w:proofErr w:type="spellEnd"/>
      <w:r w:rsidRPr="00CA42A2">
        <w:rPr>
          <w:rFonts w:ascii="Arial" w:hAnsi="Arial" w:cs="Arial"/>
          <w:i/>
          <w:iCs/>
        </w:rPr>
        <w:t xml:space="preserve"> Kim </w:t>
      </w:r>
      <w:proofErr w:type="spellStart"/>
      <w:r w:rsidRPr="00CA42A2">
        <w:rPr>
          <w:rFonts w:ascii="Arial" w:hAnsi="Arial" w:cs="Arial"/>
          <w:i/>
          <w:iCs/>
        </w:rPr>
        <w:t>ragyud</w:t>
      </w:r>
      <w:proofErr w:type="spellEnd"/>
      <w:r w:rsidRPr="00CA42A2">
        <w:rPr>
          <w:rFonts w:ascii="Arial" w:hAnsi="Arial" w:cs="Arial"/>
          <w:i/>
          <w:iCs/>
        </w:rPr>
        <w:t xml:space="preserve"> ko </w:t>
      </w:r>
      <w:proofErr w:type="spellStart"/>
      <w:r w:rsidRPr="00CA42A2">
        <w:rPr>
          <w:rFonts w:ascii="Arial" w:hAnsi="Arial" w:cs="Arial"/>
          <w:i/>
          <w:iCs/>
        </w:rPr>
        <w:t>nakahibalo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paagi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pag</w:t>
      </w:r>
      <w:proofErr w:type="spellEnd"/>
      <w:r w:rsidRPr="00CA42A2">
        <w:rPr>
          <w:rFonts w:ascii="Arial" w:hAnsi="Arial" w:cs="Arial"/>
          <w:i/>
          <w:iCs/>
        </w:rPr>
        <w:t xml:space="preserve"> detect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sir, </w:t>
      </w:r>
      <w:proofErr w:type="spellStart"/>
      <w:r w:rsidRPr="00CA42A2">
        <w:rPr>
          <w:rFonts w:ascii="Arial" w:hAnsi="Arial" w:cs="Arial"/>
          <w:i/>
          <w:iCs/>
        </w:rPr>
        <w:t>pero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namo</w:t>
      </w:r>
      <w:proofErr w:type="spellEnd"/>
      <w:r w:rsidRPr="00CA42A2">
        <w:rPr>
          <w:rFonts w:ascii="Arial" w:hAnsi="Arial" w:cs="Arial"/>
          <w:i/>
          <w:iCs/>
        </w:rPr>
        <w:t xml:space="preserve"> ang signal advance man kay </w:t>
      </w:r>
      <w:proofErr w:type="spellStart"/>
      <w:r w:rsidRPr="00CA42A2">
        <w:rPr>
          <w:rFonts w:ascii="Arial" w:hAnsi="Arial" w:cs="Arial"/>
          <w:i/>
          <w:iCs/>
        </w:rPr>
        <w:t>mohilom</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ang </w:t>
      </w:r>
      <w:proofErr w:type="spellStart"/>
      <w:r w:rsidRPr="00CA42A2">
        <w:rPr>
          <w:rFonts w:ascii="Arial" w:hAnsi="Arial" w:cs="Arial"/>
          <w:i/>
          <w:iCs/>
        </w:rPr>
        <w:t>palibot</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nagyud</w:t>
      </w:r>
      <w:proofErr w:type="spellEnd"/>
      <w:r w:rsidRPr="00CA42A2">
        <w:rPr>
          <w:rFonts w:ascii="Arial" w:hAnsi="Arial" w:cs="Arial"/>
          <w:i/>
          <w:iCs/>
        </w:rPr>
        <w:t xml:space="preserve"> </w:t>
      </w:r>
      <w:proofErr w:type="spellStart"/>
      <w:r w:rsidRPr="00CA42A2">
        <w:rPr>
          <w:rFonts w:ascii="Arial" w:hAnsi="Arial" w:cs="Arial"/>
          <w:i/>
          <w:iCs/>
        </w:rPr>
        <w:t>kompyansahan</w:t>
      </w:r>
      <w:proofErr w:type="spellEnd"/>
      <w:r w:rsidRPr="00CA42A2">
        <w:rPr>
          <w:rFonts w:ascii="Arial" w:hAnsi="Arial" w:cs="Arial"/>
          <w:i/>
          <w:iCs/>
        </w:rPr>
        <w:t>. Sa bag-</w:t>
      </w:r>
      <w:proofErr w:type="spellStart"/>
      <w:r w:rsidRPr="00CA42A2">
        <w:rPr>
          <w:rFonts w:ascii="Arial" w:hAnsi="Arial" w:cs="Arial"/>
          <w:i/>
          <w:iCs/>
        </w:rPr>
        <w:t>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karon</w:t>
      </w:r>
      <w:proofErr w:type="spellEnd"/>
      <w:r w:rsidRPr="00CA42A2">
        <w:rPr>
          <w:rFonts w:ascii="Arial" w:hAnsi="Arial" w:cs="Arial"/>
          <w:i/>
          <w:iCs/>
        </w:rPr>
        <w:t xml:space="preserve"> </w:t>
      </w:r>
      <w:proofErr w:type="spellStart"/>
      <w:r w:rsidRPr="00CA42A2">
        <w:rPr>
          <w:rFonts w:ascii="Arial" w:hAnsi="Arial" w:cs="Arial"/>
          <w:i/>
          <w:iCs/>
        </w:rPr>
        <w:t>igu</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lang man </w:t>
      </w:r>
      <w:proofErr w:type="spellStart"/>
      <w:r w:rsidRPr="00CA42A2">
        <w:rPr>
          <w:rFonts w:ascii="Arial" w:hAnsi="Arial" w:cs="Arial"/>
          <w:i/>
          <w:iCs/>
        </w:rPr>
        <w:t>i-pasibaw</w:t>
      </w:r>
      <w:proofErr w:type="spellEnd"/>
      <w:r w:rsidRPr="00CA42A2">
        <w:rPr>
          <w:rFonts w:ascii="Arial" w:hAnsi="Arial" w:cs="Arial"/>
          <w:i/>
          <w:iCs/>
        </w:rPr>
        <w:t xml:space="preserve"> </w:t>
      </w:r>
      <w:proofErr w:type="spellStart"/>
      <w:r w:rsidRPr="00CA42A2">
        <w:rPr>
          <w:rFonts w:ascii="Arial" w:hAnsi="Arial" w:cs="Arial"/>
          <w:i/>
          <w:iCs/>
        </w:rPr>
        <w:t>unsa</w:t>
      </w:r>
      <w:proofErr w:type="spellEnd"/>
      <w:r w:rsidRPr="00CA42A2">
        <w:rPr>
          <w:rFonts w:ascii="Arial" w:hAnsi="Arial" w:cs="Arial"/>
          <w:i/>
          <w:iCs/>
        </w:rPr>
        <w:t xml:space="preserve"> ka </w:t>
      </w:r>
      <w:proofErr w:type="spellStart"/>
      <w:r w:rsidRPr="00CA42A2">
        <w:rPr>
          <w:rFonts w:ascii="Arial" w:hAnsi="Arial" w:cs="Arial"/>
          <w:i/>
          <w:iCs/>
        </w:rPr>
        <w:t>kusog</w:t>
      </w:r>
      <w:proofErr w:type="spellEnd"/>
      <w:r w:rsidRPr="00CA42A2">
        <w:rPr>
          <w:rFonts w:ascii="Arial" w:hAnsi="Arial" w:cs="Arial"/>
          <w:i/>
          <w:iCs/>
        </w:rPr>
        <w:t xml:space="preserve"> ang </w:t>
      </w:r>
      <w:proofErr w:type="spellStart"/>
      <w:r w:rsidRPr="00CA42A2">
        <w:rPr>
          <w:rFonts w:ascii="Arial" w:hAnsi="Arial" w:cs="Arial"/>
          <w:i/>
          <w:iCs/>
        </w:rPr>
        <w:t>maong</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t>Importante</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gihapon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bisan</w:t>
      </w:r>
      <w:proofErr w:type="spellEnd"/>
      <w:r w:rsidRPr="00CA42A2">
        <w:rPr>
          <w:rFonts w:ascii="Arial" w:hAnsi="Arial" w:cs="Arial"/>
          <w:i/>
          <w:iCs/>
        </w:rPr>
        <w:t xml:space="preserve"> mag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angay</w:t>
      </w:r>
      <w:proofErr w:type="spellEnd"/>
      <w:r w:rsidRPr="00CA42A2">
        <w:rPr>
          <w:rFonts w:ascii="Arial" w:hAnsi="Arial" w:cs="Arial"/>
          <w:i/>
          <w:iCs/>
        </w:rPr>
        <w:t xml:space="preserve"> </w:t>
      </w:r>
      <w:proofErr w:type="spellStart"/>
      <w:r w:rsidRPr="00CA42A2">
        <w:rPr>
          <w:rFonts w:ascii="Arial" w:hAnsi="Arial" w:cs="Arial"/>
          <w:i/>
          <w:iCs/>
        </w:rPr>
        <w:t>gihapon</w:t>
      </w:r>
      <w:proofErr w:type="spellEnd"/>
      <w:r w:rsidRPr="00CA42A2">
        <w:rPr>
          <w:rFonts w:ascii="Arial" w:hAnsi="Arial" w:cs="Arial"/>
          <w:i/>
          <w:iCs/>
        </w:rPr>
        <w:t xml:space="preserve"> </w:t>
      </w:r>
      <w:proofErr w:type="spellStart"/>
      <w:r w:rsidRPr="00CA42A2">
        <w:rPr>
          <w:rFonts w:ascii="Arial" w:hAnsi="Arial" w:cs="Arial"/>
          <w:i/>
          <w:iCs/>
        </w:rPr>
        <w:t>tuohan</w:t>
      </w:r>
      <w:proofErr w:type="spellEnd"/>
      <w:r w:rsidRPr="00CA42A2">
        <w:rPr>
          <w:rFonts w:ascii="Arial" w:hAnsi="Arial" w:cs="Arial"/>
          <w:i/>
          <w:iCs/>
        </w:rPr>
        <w:t>.</w:t>
      </w:r>
      <w:r w:rsidRPr="00FC3193">
        <w:rPr>
          <w:rFonts w:ascii="Arial" w:hAnsi="Arial" w:cs="Arial"/>
        </w:rPr>
        <w:t xml:space="preserve"> (Through </w:t>
      </w:r>
      <w:proofErr w:type="spellStart"/>
      <w:r w:rsidRPr="00FC3193">
        <w:rPr>
          <w:rFonts w:ascii="Arial" w:hAnsi="Arial" w:cs="Arial"/>
        </w:rPr>
        <w:t>Kuya</w:t>
      </w:r>
      <w:proofErr w:type="spellEnd"/>
      <w:r w:rsidRPr="00FC3193">
        <w:rPr>
          <w:rFonts w:ascii="Arial" w:hAnsi="Arial" w:cs="Arial"/>
        </w:rPr>
        <w:t xml:space="preserve"> Kim, I know the modern methods of detecting earthquakes, </w:t>
      </w:r>
      <w:r w:rsidRPr="00026F37">
        <w:rPr>
          <w:rFonts w:ascii="Arial" w:hAnsi="Arial" w:cs="Arial"/>
          <w:highlight w:val="yellow"/>
        </w:rPr>
        <w:t>sir</w:t>
      </w:r>
      <w:r w:rsidRPr="00FC3193">
        <w:rPr>
          <w:rFonts w:ascii="Arial" w:hAnsi="Arial" w:cs="Arial"/>
        </w:rPr>
        <w:t xml:space="preserve">, the new knowledge now, only showcases how strong the earthquake was, but in the old days, the signal was advanced because if the environment is quiet, it means you need to be vigilant. It is still important that even if it is old-fashioned, it is still worth believing.) </w:t>
      </w:r>
      <w:r w:rsidRPr="00FC3193">
        <w:rPr>
          <w:rFonts w:ascii="Arial" w:hAnsi="Arial" w:cs="Arial"/>
          <w:b/>
          <w:bCs/>
          <w:i/>
          <w:iCs/>
        </w:rPr>
        <w:t>Line 22, Participant 2</w:t>
      </w:r>
    </w:p>
    <w:p w14:paraId="14FA9A1E" w14:textId="77777777" w:rsidR="00FC3193" w:rsidRPr="00FC3193" w:rsidRDefault="00FC3193" w:rsidP="00FC3193">
      <w:pPr>
        <w:ind w:left="1152" w:right="720"/>
        <w:jc w:val="both"/>
        <w:rPr>
          <w:rFonts w:ascii="Arial" w:hAnsi="Arial" w:cs="Arial"/>
          <w:b/>
          <w:bCs/>
          <w:i/>
          <w:iCs/>
        </w:rPr>
      </w:pPr>
    </w:p>
    <w:p w14:paraId="62F8A8FD" w14:textId="5ED52843" w:rsidR="00FC3193" w:rsidRPr="00FC3193" w:rsidRDefault="00FC3193" w:rsidP="0048724C">
      <w:pPr>
        <w:jc w:val="both"/>
        <w:rPr>
          <w:rFonts w:ascii="Arial" w:hAnsi="Arial" w:cs="Arial"/>
          <w:b/>
          <w:bCs/>
          <w:i/>
          <w:iCs/>
        </w:rPr>
      </w:pPr>
      <w:r w:rsidRPr="00FC3193">
        <w:rPr>
          <w:rFonts w:ascii="Arial" w:hAnsi="Arial" w:cs="Arial"/>
        </w:rPr>
        <w:t xml:space="preserve">By using methods that are unavailable to local people in empirical studies and theory in data-poor locations to fill in empirical gaps and test empirically derived inferences, modern science such as television can add value by expanding traditional knowledge; hence, a growing number of case studies have emphasized the importance of indigenous knowledge, </w:t>
      </w:r>
      <w:r w:rsidRPr="00FC3193">
        <w:rPr>
          <w:rFonts w:ascii="Arial" w:hAnsi="Arial" w:cs="Arial"/>
        </w:rPr>
        <w:lastRenderedPageBreak/>
        <w:t xml:space="preserve">particularly in the context of disaster risk reduction (McWilliam, Wasson, </w:t>
      </w:r>
      <w:proofErr w:type="spellStart"/>
      <w:r w:rsidRPr="00FC3193">
        <w:rPr>
          <w:rFonts w:ascii="Arial" w:hAnsi="Arial" w:cs="Arial"/>
        </w:rPr>
        <w:t>Rouwenhorst</w:t>
      </w:r>
      <w:proofErr w:type="spellEnd"/>
      <w:r w:rsidRPr="00FC3193">
        <w:rPr>
          <w:rFonts w:ascii="Arial" w:hAnsi="Arial" w:cs="Arial"/>
        </w:rPr>
        <w:t xml:space="preserve">, &amp; Amaral, 2020). </w:t>
      </w:r>
    </w:p>
    <w:p w14:paraId="7877E9B8" w14:textId="77777777" w:rsidR="00FC3193" w:rsidRPr="00FC3193" w:rsidRDefault="00FC3193" w:rsidP="00FC3193">
      <w:pPr>
        <w:ind w:left="1152" w:right="720" w:firstLine="720"/>
        <w:jc w:val="both"/>
        <w:rPr>
          <w:rFonts w:ascii="Arial" w:hAnsi="Arial" w:cs="Arial"/>
          <w:b/>
          <w:bCs/>
          <w:i/>
          <w:iCs/>
        </w:rPr>
      </w:pPr>
    </w:p>
    <w:p w14:paraId="33877B9E" w14:textId="327680EF" w:rsidR="00FC3193" w:rsidRPr="0048724C" w:rsidRDefault="00FC3193" w:rsidP="0048724C">
      <w:pPr>
        <w:jc w:val="both"/>
        <w:rPr>
          <w:rFonts w:ascii="Arial" w:hAnsi="Arial" w:cs="Arial"/>
          <w:b/>
          <w:bCs/>
          <w:i/>
          <w:iCs/>
        </w:rPr>
      </w:pPr>
      <w:r w:rsidRPr="00FC3193">
        <w:rPr>
          <w:rFonts w:ascii="Arial" w:hAnsi="Arial" w:cs="Arial"/>
        </w:rPr>
        <w:t xml:space="preserve">Bojarski, Pierre-Pierre, and André (2019) reveal that during the earthquake that struck Haiti, local media played a role, while the world witnessed the widespread use of digital technology and social media to document a major tragedy. </w:t>
      </w:r>
      <w:r w:rsidR="0048724C" w:rsidRPr="00FC3193">
        <w:rPr>
          <w:rFonts w:ascii="Arial" w:hAnsi="Arial" w:cs="Arial"/>
        </w:rPr>
        <w:t>Despite</w:t>
      </w:r>
      <w:r w:rsidRPr="00FC3193">
        <w:rPr>
          <w:rFonts w:ascii="Arial" w:hAnsi="Arial" w:cs="Arial"/>
        </w:rPr>
        <w:t xml:space="preserve"> many modern ways, the tribe is still eager to follow old ways</w:t>
      </w:r>
      <w:r w:rsidR="0048724C">
        <w:rPr>
          <w:rFonts w:ascii="Arial" w:hAnsi="Arial" w:cs="Arial"/>
        </w:rPr>
        <w:t>.</w:t>
      </w:r>
      <w:r w:rsidRPr="00FC3193">
        <w:rPr>
          <w:rFonts w:ascii="Arial" w:hAnsi="Arial" w:cs="Arial"/>
        </w:rPr>
        <w:t xml:space="preserve"> Blaan Elder 7 </w:t>
      </w:r>
      <w:r w:rsidR="0048724C">
        <w:rPr>
          <w:rFonts w:ascii="Arial" w:hAnsi="Arial" w:cs="Arial"/>
        </w:rPr>
        <w:t>h</w:t>
      </w:r>
      <w:r w:rsidRPr="00FC3193">
        <w:rPr>
          <w:rFonts w:ascii="Arial" w:hAnsi="Arial" w:cs="Arial"/>
        </w:rPr>
        <w:t>as th</w:t>
      </w:r>
      <w:r w:rsidR="0048724C">
        <w:rPr>
          <w:rFonts w:ascii="Arial" w:hAnsi="Arial" w:cs="Arial"/>
        </w:rPr>
        <w:t xml:space="preserve">is </w:t>
      </w:r>
      <w:r w:rsidRPr="00FC3193">
        <w:rPr>
          <w:rFonts w:ascii="Arial" w:hAnsi="Arial" w:cs="Arial"/>
        </w:rPr>
        <w:t>observation:</w:t>
      </w:r>
    </w:p>
    <w:p w14:paraId="0FD2B93C" w14:textId="77777777" w:rsidR="00CA42A2" w:rsidRPr="00FC3193" w:rsidRDefault="00CA42A2" w:rsidP="00FC3193">
      <w:pPr>
        <w:ind w:firstLine="720"/>
        <w:jc w:val="both"/>
        <w:rPr>
          <w:rFonts w:ascii="Arial" w:hAnsi="Arial" w:cs="Arial"/>
        </w:rPr>
      </w:pPr>
    </w:p>
    <w:p w14:paraId="6F9E265A" w14:textId="77777777" w:rsidR="00FC3193" w:rsidRPr="00FC3193" w:rsidRDefault="00FC3193" w:rsidP="00FC3193">
      <w:pPr>
        <w:ind w:left="1152" w:right="720"/>
        <w:jc w:val="both"/>
        <w:rPr>
          <w:rFonts w:ascii="Arial" w:hAnsi="Arial" w:cs="Arial"/>
          <w:b/>
          <w:bCs/>
          <w:i/>
          <w:iCs/>
        </w:rPr>
      </w:pPr>
      <w:proofErr w:type="spellStart"/>
      <w:r w:rsidRPr="00CA42A2">
        <w:rPr>
          <w:rFonts w:ascii="Arial" w:hAnsi="Arial" w:cs="Arial"/>
          <w:i/>
          <w:iCs/>
        </w:rPr>
        <w:t>Kasagaran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TV </w:t>
      </w:r>
      <w:proofErr w:type="spellStart"/>
      <w:r w:rsidRPr="00CA42A2">
        <w:rPr>
          <w:rFonts w:ascii="Arial" w:hAnsi="Arial" w:cs="Arial"/>
          <w:i/>
          <w:iCs/>
        </w:rPr>
        <w:t>nimo</w:t>
      </w:r>
      <w:proofErr w:type="spellEnd"/>
      <w:r w:rsidRPr="00CA42A2">
        <w:rPr>
          <w:rFonts w:ascii="Arial" w:hAnsi="Arial" w:cs="Arial"/>
          <w:i/>
          <w:iCs/>
        </w:rPr>
        <w:t xml:space="preserve"> </w:t>
      </w:r>
      <w:proofErr w:type="spellStart"/>
      <w:r w:rsidRPr="00CA42A2">
        <w:rPr>
          <w:rFonts w:ascii="Arial" w:hAnsi="Arial" w:cs="Arial"/>
          <w:i/>
          <w:iCs/>
        </w:rPr>
        <w:t>makita</w:t>
      </w:r>
      <w:proofErr w:type="spellEnd"/>
      <w:r w:rsidRPr="00CA42A2">
        <w:rPr>
          <w:rFonts w:ascii="Arial" w:hAnsi="Arial" w:cs="Arial"/>
          <w:i/>
          <w:iCs/>
        </w:rPr>
        <w:t xml:space="preserve"> sir </w:t>
      </w:r>
      <w:proofErr w:type="spellStart"/>
      <w:r w:rsidRPr="00CA42A2">
        <w:rPr>
          <w:rFonts w:ascii="Arial" w:hAnsi="Arial" w:cs="Arial"/>
          <w:i/>
          <w:iCs/>
        </w:rPr>
        <w:t>unsa</w:t>
      </w:r>
      <w:proofErr w:type="spellEnd"/>
      <w:r w:rsidRPr="00CA42A2">
        <w:rPr>
          <w:rFonts w:ascii="Arial" w:hAnsi="Arial" w:cs="Arial"/>
          <w:i/>
          <w:iCs/>
        </w:rPr>
        <w:t xml:space="preserve"> ang </w:t>
      </w:r>
      <w:proofErr w:type="spellStart"/>
      <w:r w:rsidRPr="00CA42A2">
        <w:rPr>
          <w:rFonts w:ascii="Arial" w:hAnsi="Arial" w:cs="Arial"/>
          <w:i/>
          <w:iCs/>
        </w:rPr>
        <w:t>mga</w:t>
      </w:r>
      <w:proofErr w:type="spellEnd"/>
      <w:r w:rsidRPr="00CA42A2">
        <w:rPr>
          <w:rFonts w:ascii="Arial" w:hAnsi="Arial" w:cs="Arial"/>
          <w:i/>
          <w:iCs/>
        </w:rPr>
        <w:t xml:space="preserve"> bag-o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mahitungod</w:t>
      </w:r>
      <w:proofErr w:type="spellEnd"/>
      <w:r w:rsidRPr="00CA42A2">
        <w:rPr>
          <w:rFonts w:ascii="Arial" w:hAnsi="Arial" w:cs="Arial"/>
          <w:i/>
          <w:iCs/>
        </w:rPr>
        <w:t xml:space="preserve"> </w:t>
      </w:r>
      <w:proofErr w:type="spellStart"/>
      <w:r w:rsidRPr="00CA42A2">
        <w:rPr>
          <w:rFonts w:ascii="Arial" w:hAnsi="Arial" w:cs="Arial"/>
          <w:i/>
          <w:iCs/>
        </w:rPr>
        <w:t>aning</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amo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Blaan </w:t>
      </w:r>
      <w:proofErr w:type="spellStart"/>
      <w:r w:rsidRPr="00CA42A2">
        <w:rPr>
          <w:rFonts w:ascii="Arial" w:hAnsi="Arial" w:cs="Arial"/>
          <w:i/>
          <w:iCs/>
        </w:rPr>
        <w:t>labi</w:t>
      </w:r>
      <w:proofErr w:type="spellEnd"/>
      <w:r w:rsidRPr="00CA42A2">
        <w:rPr>
          <w:rFonts w:ascii="Arial" w:hAnsi="Arial" w:cs="Arial"/>
          <w:i/>
          <w:iCs/>
        </w:rPr>
        <w:t xml:space="preserve"> </w:t>
      </w:r>
      <w:proofErr w:type="spellStart"/>
      <w:r w:rsidRPr="00CA42A2">
        <w:rPr>
          <w:rFonts w:ascii="Arial" w:hAnsi="Arial" w:cs="Arial"/>
          <w:i/>
          <w:iCs/>
        </w:rPr>
        <w:t>natung</w:t>
      </w:r>
      <w:proofErr w:type="spellEnd"/>
      <w:r w:rsidRPr="00CA42A2">
        <w:rPr>
          <w:rFonts w:ascii="Arial" w:hAnsi="Arial" w:cs="Arial"/>
          <w:i/>
          <w:iCs/>
        </w:rPr>
        <w:t xml:space="preserve"> </w:t>
      </w:r>
      <w:proofErr w:type="spellStart"/>
      <w:r w:rsidRPr="00CA42A2">
        <w:rPr>
          <w:rFonts w:ascii="Arial" w:hAnsi="Arial" w:cs="Arial"/>
          <w:i/>
          <w:iCs/>
        </w:rPr>
        <w:t>unang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ma </w:t>
      </w:r>
      <w:proofErr w:type="spellStart"/>
      <w:r w:rsidRPr="00CA42A2">
        <w:rPr>
          <w:rFonts w:ascii="Arial" w:hAnsi="Arial" w:cs="Arial"/>
          <w:i/>
          <w:iCs/>
        </w:rPr>
        <w:t>obserbar</w:t>
      </w:r>
      <w:proofErr w:type="spellEnd"/>
      <w:r w:rsidRPr="00CA42A2">
        <w:rPr>
          <w:rFonts w:ascii="Arial" w:hAnsi="Arial" w:cs="Arial"/>
          <w:i/>
          <w:iCs/>
        </w:rPr>
        <w:t xml:space="preserve"> </w:t>
      </w:r>
      <w:proofErr w:type="spellStart"/>
      <w:r w:rsidRPr="00CA42A2">
        <w:rPr>
          <w:rFonts w:ascii="Arial" w:hAnsi="Arial" w:cs="Arial"/>
          <w:i/>
          <w:iCs/>
        </w:rPr>
        <w:t>nimo</w:t>
      </w:r>
      <w:proofErr w:type="spellEnd"/>
      <w:r w:rsidRPr="00CA42A2">
        <w:rPr>
          <w:rFonts w:ascii="Arial" w:hAnsi="Arial" w:cs="Arial"/>
          <w:i/>
          <w:iCs/>
        </w:rPr>
        <w:t xml:space="preserve"> ang </w:t>
      </w:r>
      <w:proofErr w:type="spellStart"/>
      <w:r w:rsidRPr="00CA42A2">
        <w:rPr>
          <w:rFonts w:ascii="Arial" w:hAnsi="Arial" w:cs="Arial"/>
          <w:i/>
          <w:iCs/>
        </w:rPr>
        <w:t>palibot</w:t>
      </w:r>
      <w:proofErr w:type="spellEnd"/>
      <w:r w:rsidRPr="00CA42A2">
        <w:rPr>
          <w:rFonts w:ascii="Arial" w:hAnsi="Arial" w:cs="Arial"/>
          <w:i/>
          <w:iCs/>
        </w:rPr>
        <w:t xml:space="preserve"> </w:t>
      </w:r>
      <w:proofErr w:type="spellStart"/>
      <w:r w:rsidRPr="00CA42A2">
        <w:rPr>
          <w:rFonts w:ascii="Arial" w:hAnsi="Arial" w:cs="Arial"/>
          <w:i/>
          <w:iCs/>
        </w:rPr>
        <w:t>tungod</w:t>
      </w:r>
      <w:proofErr w:type="spellEnd"/>
      <w:r w:rsidRPr="00CA42A2">
        <w:rPr>
          <w:rFonts w:ascii="Arial" w:hAnsi="Arial" w:cs="Arial"/>
          <w:i/>
          <w:iCs/>
        </w:rPr>
        <w:t xml:space="preserve"> </w:t>
      </w:r>
      <w:proofErr w:type="spellStart"/>
      <w:r w:rsidRPr="00CA42A2">
        <w:rPr>
          <w:rFonts w:ascii="Arial" w:hAnsi="Arial" w:cs="Arial"/>
          <w:i/>
          <w:iCs/>
        </w:rPr>
        <w:t>ikaw</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lumad</w:t>
      </w:r>
      <w:proofErr w:type="spellEnd"/>
      <w:r w:rsidRPr="00CA42A2">
        <w:rPr>
          <w:rFonts w:ascii="Arial" w:hAnsi="Arial" w:cs="Arial"/>
          <w:i/>
          <w:iCs/>
        </w:rPr>
        <w:t xml:space="preserve"> </w:t>
      </w:r>
      <w:proofErr w:type="spellStart"/>
      <w:r w:rsidRPr="00CA42A2">
        <w:rPr>
          <w:rFonts w:ascii="Arial" w:hAnsi="Arial" w:cs="Arial"/>
          <w:i/>
          <w:iCs/>
        </w:rPr>
        <w:t>nagpuyo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yutaa</w:t>
      </w:r>
      <w:proofErr w:type="spellEnd"/>
      <w:r w:rsidRPr="00CA42A2">
        <w:rPr>
          <w:rFonts w:ascii="Arial" w:hAnsi="Arial" w:cs="Arial"/>
          <w:i/>
          <w:iCs/>
        </w:rPr>
        <w:t xml:space="preserve"> </w:t>
      </w:r>
      <w:proofErr w:type="spellStart"/>
      <w:r w:rsidRPr="00CA42A2">
        <w:rPr>
          <w:rFonts w:ascii="Arial" w:hAnsi="Arial" w:cs="Arial"/>
          <w:i/>
          <w:iCs/>
        </w:rPr>
        <w:t>kamao</w:t>
      </w:r>
      <w:proofErr w:type="spellEnd"/>
      <w:r w:rsidRPr="00CA42A2">
        <w:rPr>
          <w:rFonts w:ascii="Arial" w:hAnsi="Arial" w:cs="Arial"/>
          <w:i/>
          <w:iCs/>
        </w:rPr>
        <w:t xml:space="preserve"> ka ug unsay </w:t>
      </w:r>
      <w:proofErr w:type="spellStart"/>
      <w:r w:rsidRPr="00CA42A2">
        <w:rPr>
          <w:rFonts w:ascii="Arial" w:hAnsi="Arial" w:cs="Arial"/>
          <w:i/>
          <w:iCs/>
        </w:rPr>
        <w:t>nausab</w:t>
      </w:r>
      <w:proofErr w:type="spellEnd"/>
      <w:r w:rsidRPr="00CA42A2">
        <w:rPr>
          <w:rFonts w:ascii="Arial" w:hAnsi="Arial" w:cs="Arial"/>
          <w:i/>
          <w:iCs/>
        </w:rPr>
        <w:t xml:space="preserve"> </w:t>
      </w:r>
      <w:proofErr w:type="spellStart"/>
      <w:r w:rsidRPr="00CA42A2">
        <w:rPr>
          <w:rFonts w:ascii="Arial" w:hAnsi="Arial" w:cs="Arial"/>
          <w:i/>
          <w:iCs/>
        </w:rPr>
        <w:t>diha</w:t>
      </w:r>
      <w:proofErr w:type="spellEnd"/>
      <w:r w:rsidRPr="00CA42A2">
        <w:rPr>
          <w:rFonts w:ascii="Arial" w:hAnsi="Arial" w:cs="Arial"/>
          <w:i/>
          <w:iCs/>
        </w:rPr>
        <w:t xml:space="preserve">, </w:t>
      </w:r>
      <w:proofErr w:type="spellStart"/>
      <w:r w:rsidRPr="00CA42A2">
        <w:rPr>
          <w:rFonts w:ascii="Arial" w:hAnsi="Arial" w:cs="Arial"/>
          <w:i/>
          <w:iCs/>
        </w:rPr>
        <w:t>naa</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w:t>
      </w:r>
      <w:proofErr w:type="spellStart"/>
      <w:r w:rsidRPr="00CA42A2">
        <w:rPr>
          <w:rFonts w:ascii="Arial" w:hAnsi="Arial" w:cs="Arial"/>
          <w:i/>
          <w:iCs/>
        </w:rPr>
        <w:t>kausaban</w:t>
      </w:r>
      <w:proofErr w:type="spellEnd"/>
      <w:r w:rsidRPr="00CA42A2">
        <w:rPr>
          <w:rFonts w:ascii="Arial" w:hAnsi="Arial" w:cs="Arial"/>
          <w:i/>
          <w:iCs/>
        </w:rPr>
        <w:t xml:space="preserve"> </w:t>
      </w:r>
      <w:proofErr w:type="spellStart"/>
      <w:r w:rsidRPr="00CA42A2">
        <w:rPr>
          <w:rFonts w:ascii="Arial" w:hAnsi="Arial" w:cs="Arial"/>
          <w:i/>
          <w:iCs/>
        </w:rPr>
        <w:t>imoha</w:t>
      </w:r>
      <w:proofErr w:type="spellEnd"/>
      <w:r w:rsidRPr="00CA42A2">
        <w:rPr>
          <w:rFonts w:ascii="Arial" w:hAnsi="Arial" w:cs="Arial"/>
          <w:i/>
          <w:iCs/>
        </w:rPr>
        <w:t xml:space="preserve"> ng </w:t>
      </w:r>
      <w:proofErr w:type="spellStart"/>
      <w:r w:rsidRPr="00CA42A2">
        <w:rPr>
          <w:rFonts w:ascii="Arial" w:hAnsi="Arial" w:cs="Arial"/>
          <w:i/>
          <w:iCs/>
        </w:rPr>
        <w:t>pamatikdan</w:t>
      </w:r>
      <w:proofErr w:type="spellEnd"/>
      <w:r w:rsidRPr="00CA42A2">
        <w:rPr>
          <w:rFonts w:ascii="Arial" w:hAnsi="Arial" w:cs="Arial"/>
          <w:i/>
          <w:iCs/>
        </w:rPr>
        <w:t xml:space="preserve"> ug unsay </w:t>
      </w:r>
      <w:proofErr w:type="spellStart"/>
      <w:r w:rsidRPr="00CA42A2">
        <w:rPr>
          <w:rFonts w:ascii="Arial" w:hAnsi="Arial" w:cs="Arial"/>
          <w:i/>
          <w:iCs/>
        </w:rPr>
        <w:t>hinungdan</w:t>
      </w:r>
      <w:proofErr w:type="spellEnd"/>
      <w:r w:rsidRPr="00CA42A2">
        <w:rPr>
          <w:rFonts w:ascii="Arial" w:hAnsi="Arial" w:cs="Arial"/>
          <w:i/>
          <w:iCs/>
        </w:rPr>
        <w:t xml:space="preserve">, </w:t>
      </w:r>
      <w:proofErr w:type="spellStart"/>
      <w:r w:rsidRPr="00CA42A2">
        <w:rPr>
          <w:rFonts w:ascii="Arial" w:hAnsi="Arial" w:cs="Arial"/>
          <w:i/>
          <w:iCs/>
        </w:rPr>
        <w:t>ngun</w:t>
      </w:r>
      <w:proofErr w:type="spellEnd"/>
      <w:r w:rsidRPr="00CA42A2">
        <w:rPr>
          <w:rFonts w:ascii="Arial" w:hAnsi="Arial" w:cs="Arial"/>
          <w:i/>
          <w:iCs/>
        </w:rPr>
        <w:t xml:space="preserve"> ana ang </w:t>
      </w:r>
      <w:proofErr w:type="spellStart"/>
      <w:r w:rsidRPr="00CA42A2">
        <w:rPr>
          <w:rFonts w:ascii="Arial" w:hAnsi="Arial" w:cs="Arial"/>
          <w:i/>
          <w:iCs/>
        </w:rPr>
        <w:t>kinabuhi</w:t>
      </w:r>
      <w:proofErr w:type="spellEnd"/>
      <w:r w:rsidRPr="00CA42A2">
        <w:rPr>
          <w:rFonts w:ascii="Arial" w:hAnsi="Arial" w:cs="Arial"/>
          <w:i/>
          <w:iCs/>
        </w:rPr>
        <w:t xml:space="preserve"> </w:t>
      </w:r>
      <w:proofErr w:type="spellStart"/>
      <w:r w:rsidRPr="00CA42A2">
        <w:rPr>
          <w:rFonts w:ascii="Arial" w:hAnsi="Arial" w:cs="Arial"/>
          <w:i/>
          <w:iCs/>
        </w:rPr>
        <w:t>diri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w:t>
      </w:r>
      <w:r w:rsidRPr="00FC3193">
        <w:rPr>
          <w:rFonts w:ascii="Arial" w:hAnsi="Arial" w:cs="Arial"/>
        </w:rPr>
        <w:t xml:space="preserve"> (Usually on TV, you can see what is the latest knowledge about calamity, in the case of the Blaan, especially during the old times you can observe the environment because you are a native living in that land and what has changed there, even small changes you must observe what is the reason behind it, that's the norm here in the mountain.) </w:t>
      </w:r>
      <w:r w:rsidRPr="00FC3193">
        <w:rPr>
          <w:rFonts w:ascii="Arial" w:hAnsi="Arial" w:cs="Arial"/>
          <w:b/>
          <w:bCs/>
          <w:i/>
          <w:iCs/>
        </w:rPr>
        <w:t>Line 28, Participant 7</w:t>
      </w:r>
    </w:p>
    <w:p w14:paraId="21322F40" w14:textId="77777777" w:rsidR="00FC3193" w:rsidRPr="00FC3193" w:rsidRDefault="00FC3193" w:rsidP="00FC3193">
      <w:pPr>
        <w:ind w:left="1152" w:right="720"/>
        <w:jc w:val="both"/>
        <w:rPr>
          <w:rFonts w:ascii="Arial" w:hAnsi="Arial" w:cs="Arial"/>
        </w:rPr>
      </w:pPr>
    </w:p>
    <w:p w14:paraId="4F082FCB" w14:textId="073D2E90" w:rsidR="00FC3193" w:rsidRDefault="00DE1F09" w:rsidP="00FC3193">
      <w:pPr>
        <w:jc w:val="both"/>
        <w:rPr>
          <w:rFonts w:ascii="Arial" w:hAnsi="Arial" w:cs="Arial"/>
        </w:rPr>
      </w:pPr>
      <w:r w:rsidRPr="00DE1F09">
        <w:rPr>
          <w:rFonts w:ascii="Arial" w:hAnsi="Arial" w:cs="Arial"/>
        </w:rPr>
        <w:t xml:space="preserve">Though its effectiveness in disaster risk reduction and climate adaptation has been proven, indigenous knowledge is not maximally applied in disaster policy and science (Dube &amp; Munsaka, 2018). However, its long histories, adaptive strategies, and cultural resilience make it priceless, even superior to modern approaches in most cases (Fuller et al., 2023). Rai and </w:t>
      </w:r>
      <w:proofErr w:type="spellStart"/>
      <w:r w:rsidRPr="00DE1F09">
        <w:rPr>
          <w:rFonts w:ascii="Arial" w:hAnsi="Arial" w:cs="Arial"/>
        </w:rPr>
        <w:t>Khawas</w:t>
      </w:r>
      <w:proofErr w:type="spellEnd"/>
      <w:r w:rsidRPr="00DE1F09">
        <w:rPr>
          <w:rFonts w:ascii="Arial" w:hAnsi="Arial" w:cs="Arial"/>
        </w:rPr>
        <w:t xml:space="preserve"> (2019) opine that indigenous knowledge must be combined with technocratic science to have an integrated approach towards disasters. Likewise, Mikulecky et al. (2022) discuss the applicability of indigenous wisdom in adaptation by quoting its vast, unrecorded knowledge of nature.</w:t>
      </w:r>
      <w:r>
        <w:rPr>
          <w:rFonts w:ascii="Arial" w:hAnsi="Arial" w:cs="Arial"/>
        </w:rPr>
        <w:t xml:space="preserve"> </w:t>
      </w:r>
      <w:r w:rsidR="00FC3193" w:rsidRPr="00FC3193">
        <w:rPr>
          <w:rFonts w:ascii="Arial" w:hAnsi="Arial" w:cs="Arial"/>
        </w:rPr>
        <w:t>Blaan Elder 2 reiterated this:</w:t>
      </w:r>
    </w:p>
    <w:p w14:paraId="5E022DCE" w14:textId="77777777" w:rsidR="00DE1F09" w:rsidRPr="00FC3193" w:rsidRDefault="00DE1F09" w:rsidP="00FC3193">
      <w:pPr>
        <w:jc w:val="both"/>
        <w:rPr>
          <w:rFonts w:ascii="Arial" w:hAnsi="Arial" w:cs="Arial"/>
        </w:rPr>
      </w:pPr>
    </w:p>
    <w:p w14:paraId="081E5212"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Ang </w:t>
      </w:r>
      <w:proofErr w:type="spellStart"/>
      <w:r w:rsidRPr="00CA42A2">
        <w:rPr>
          <w:rFonts w:ascii="Arial" w:hAnsi="Arial" w:cs="Arial"/>
          <w:i/>
          <w:iCs/>
        </w:rPr>
        <w:t>amoang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amahan</w:t>
      </w:r>
      <w:proofErr w:type="spellEnd"/>
      <w:r w:rsidRPr="00CA42A2">
        <w:rPr>
          <w:rFonts w:ascii="Arial" w:hAnsi="Arial" w:cs="Arial"/>
          <w:i/>
          <w:iCs/>
        </w:rPr>
        <w:t xml:space="preserve"> sauna </w:t>
      </w:r>
      <w:proofErr w:type="spellStart"/>
      <w:r w:rsidRPr="00CA42A2">
        <w:rPr>
          <w:rFonts w:ascii="Arial" w:hAnsi="Arial" w:cs="Arial"/>
          <w:i/>
          <w:iCs/>
        </w:rPr>
        <w:t>mangandam</w:t>
      </w:r>
      <w:proofErr w:type="spellEnd"/>
      <w:r w:rsidRPr="00CA42A2">
        <w:rPr>
          <w:rFonts w:ascii="Arial" w:hAnsi="Arial" w:cs="Arial"/>
          <w:i/>
          <w:iCs/>
        </w:rPr>
        <w:t xml:space="preserve"> </w:t>
      </w:r>
      <w:proofErr w:type="spellStart"/>
      <w:r w:rsidRPr="00CA42A2">
        <w:rPr>
          <w:rFonts w:ascii="Arial" w:hAnsi="Arial" w:cs="Arial"/>
          <w:i/>
          <w:iCs/>
        </w:rPr>
        <w:t>ugaling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ugaling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baha</w:t>
      </w:r>
      <w:proofErr w:type="spellEnd"/>
      <w:r w:rsidRPr="00CA42A2">
        <w:rPr>
          <w:rFonts w:ascii="Arial" w:hAnsi="Arial" w:cs="Arial"/>
          <w:i/>
          <w:iCs/>
        </w:rPr>
        <w:t xml:space="preserve"> </w:t>
      </w:r>
      <w:proofErr w:type="spellStart"/>
      <w:r w:rsidRPr="00CA42A2">
        <w:rPr>
          <w:rFonts w:ascii="Arial" w:hAnsi="Arial" w:cs="Arial"/>
          <w:i/>
          <w:iCs/>
        </w:rPr>
        <w:t>mangandam</w:t>
      </w:r>
      <w:proofErr w:type="spellEnd"/>
      <w:r w:rsidRPr="00CA42A2">
        <w:rPr>
          <w:rFonts w:ascii="Arial" w:hAnsi="Arial" w:cs="Arial"/>
          <w:i/>
          <w:iCs/>
        </w:rPr>
        <w:t xml:space="preserve"> o </w:t>
      </w:r>
      <w:proofErr w:type="spellStart"/>
      <w:r w:rsidRPr="00CA42A2">
        <w:rPr>
          <w:rFonts w:ascii="Arial" w:hAnsi="Arial" w:cs="Arial"/>
          <w:i/>
          <w:iCs/>
        </w:rPr>
        <w:t>bisan</w:t>
      </w:r>
      <w:proofErr w:type="spellEnd"/>
      <w:r w:rsidRPr="00CA42A2">
        <w:rPr>
          <w:rFonts w:ascii="Arial" w:hAnsi="Arial" w:cs="Arial"/>
          <w:i/>
          <w:iCs/>
        </w:rPr>
        <w:t xml:space="preserve"> </w:t>
      </w:r>
      <w:proofErr w:type="spellStart"/>
      <w:r w:rsidRPr="00CA42A2">
        <w:rPr>
          <w:rFonts w:ascii="Arial" w:hAnsi="Arial" w:cs="Arial"/>
          <w:i/>
          <w:iCs/>
        </w:rPr>
        <w:t>unsa</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w:t>
      </w:r>
      <w:proofErr w:type="spellStart"/>
      <w:r w:rsidRPr="00CA42A2">
        <w:rPr>
          <w:rFonts w:ascii="Arial" w:hAnsi="Arial" w:cs="Arial"/>
          <w:i/>
          <w:iCs/>
        </w:rPr>
        <w:t>gamiton</w:t>
      </w:r>
      <w:proofErr w:type="spellEnd"/>
      <w:r w:rsidRPr="00CA42A2">
        <w:rPr>
          <w:rFonts w:ascii="Arial" w:hAnsi="Arial" w:cs="Arial"/>
          <w:i/>
          <w:iCs/>
        </w:rPr>
        <w:t xml:space="preserve"> </w:t>
      </w:r>
      <w:proofErr w:type="spellStart"/>
      <w:r w:rsidRPr="00CA42A2">
        <w:rPr>
          <w:rFonts w:ascii="Arial" w:hAnsi="Arial" w:cs="Arial"/>
          <w:i/>
          <w:iCs/>
        </w:rPr>
        <w:t>tanang</w:t>
      </w:r>
      <w:proofErr w:type="spellEnd"/>
      <w:r w:rsidRPr="00CA42A2">
        <w:rPr>
          <w:rFonts w:ascii="Arial" w:hAnsi="Arial" w:cs="Arial"/>
          <w:i/>
          <w:iCs/>
        </w:rPr>
        <w:t xml:space="preserve"> </w:t>
      </w:r>
      <w:proofErr w:type="spellStart"/>
      <w:r w:rsidRPr="00CA42A2">
        <w:rPr>
          <w:rFonts w:ascii="Arial" w:hAnsi="Arial" w:cs="Arial"/>
          <w:i/>
          <w:iCs/>
        </w:rPr>
        <w:t>makita</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materyales</w:t>
      </w:r>
      <w:proofErr w:type="spellEnd"/>
      <w:r w:rsidRPr="00CA42A2">
        <w:rPr>
          <w:rFonts w:ascii="Arial" w:hAnsi="Arial" w:cs="Arial"/>
          <w:i/>
          <w:iCs/>
        </w:rPr>
        <w:t xml:space="preserve"> </w:t>
      </w:r>
      <w:proofErr w:type="spellStart"/>
      <w:r w:rsidRPr="00CA42A2">
        <w:rPr>
          <w:rFonts w:ascii="Arial" w:hAnsi="Arial" w:cs="Arial"/>
          <w:i/>
          <w:iCs/>
        </w:rPr>
        <w:t>maoy</w:t>
      </w:r>
      <w:proofErr w:type="spellEnd"/>
      <w:r w:rsidRPr="00CA42A2">
        <w:rPr>
          <w:rFonts w:ascii="Arial" w:hAnsi="Arial" w:cs="Arial"/>
          <w:i/>
          <w:iCs/>
        </w:rPr>
        <w:t xml:space="preserve"> </w:t>
      </w:r>
      <w:proofErr w:type="spellStart"/>
      <w:r w:rsidRPr="00CA42A2">
        <w:rPr>
          <w:rFonts w:ascii="Arial" w:hAnsi="Arial" w:cs="Arial"/>
          <w:i/>
          <w:iCs/>
        </w:rPr>
        <w:t>makasalbar</w:t>
      </w:r>
      <w:proofErr w:type="spellEnd"/>
      <w:r w:rsidRPr="00CA42A2">
        <w:rPr>
          <w:rFonts w:ascii="Arial" w:hAnsi="Arial" w:cs="Arial"/>
          <w:i/>
          <w:iCs/>
        </w:rPr>
        <w:t xml:space="preserve">. Sa </w:t>
      </w:r>
      <w:proofErr w:type="spellStart"/>
      <w:r w:rsidRPr="00CA42A2">
        <w:rPr>
          <w:rFonts w:ascii="Arial" w:hAnsi="Arial" w:cs="Arial"/>
          <w:i/>
          <w:iCs/>
        </w:rPr>
        <w:t>karon</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aksidente</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dalan</w:t>
      </w:r>
      <w:proofErr w:type="spellEnd"/>
      <w:r w:rsidRPr="00CA42A2">
        <w:rPr>
          <w:rFonts w:ascii="Arial" w:hAnsi="Arial" w:cs="Arial"/>
          <w:i/>
          <w:iCs/>
        </w:rPr>
        <w:t xml:space="preserve">, o </w:t>
      </w:r>
      <w:proofErr w:type="spellStart"/>
      <w:r w:rsidRPr="00CA42A2">
        <w:rPr>
          <w:rFonts w:ascii="Arial" w:hAnsi="Arial" w:cs="Arial"/>
          <w:i/>
          <w:iCs/>
        </w:rPr>
        <w:t>atong</w:t>
      </w:r>
      <w:proofErr w:type="spellEnd"/>
      <w:r w:rsidRPr="00CA42A2">
        <w:rPr>
          <w:rFonts w:ascii="Arial" w:hAnsi="Arial" w:cs="Arial"/>
          <w:i/>
          <w:iCs/>
        </w:rPr>
        <w:t xml:space="preserve"> </w:t>
      </w:r>
      <w:proofErr w:type="spellStart"/>
      <w:r w:rsidRPr="00CA42A2">
        <w:rPr>
          <w:rFonts w:ascii="Arial" w:hAnsi="Arial" w:cs="Arial"/>
          <w:i/>
          <w:iCs/>
        </w:rPr>
        <w:t>naglinog</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matabunan</w:t>
      </w:r>
      <w:proofErr w:type="spellEnd"/>
      <w:r w:rsidRPr="00CA42A2">
        <w:rPr>
          <w:rFonts w:ascii="Arial" w:hAnsi="Arial" w:cs="Arial"/>
          <w:i/>
          <w:iCs/>
        </w:rPr>
        <w:t xml:space="preserve"> </w:t>
      </w:r>
      <w:proofErr w:type="spellStart"/>
      <w:r w:rsidRPr="00CA42A2">
        <w:rPr>
          <w:rFonts w:ascii="Arial" w:hAnsi="Arial" w:cs="Arial"/>
          <w:i/>
          <w:iCs/>
        </w:rPr>
        <w:t>dali</w:t>
      </w:r>
      <w:proofErr w:type="spellEnd"/>
      <w:r w:rsidRPr="00CA42A2">
        <w:rPr>
          <w:rFonts w:ascii="Arial" w:hAnsi="Arial" w:cs="Arial"/>
          <w:i/>
          <w:iCs/>
        </w:rPr>
        <w:t xml:space="preserve"> ang </w:t>
      </w:r>
      <w:proofErr w:type="spellStart"/>
      <w:r w:rsidRPr="00CA42A2">
        <w:rPr>
          <w:rFonts w:ascii="Arial" w:hAnsi="Arial" w:cs="Arial"/>
          <w:i/>
          <w:iCs/>
        </w:rPr>
        <w:t>pag</w:t>
      </w:r>
      <w:proofErr w:type="spellEnd"/>
      <w:r w:rsidRPr="00CA42A2">
        <w:rPr>
          <w:rFonts w:ascii="Arial" w:hAnsi="Arial" w:cs="Arial"/>
          <w:i/>
          <w:iCs/>
        </w:rPr>
        <w:t xml:space="preserve"> </w:t>
      </w:r>
      <w:proofErr w:type="spellStart"/>
      <w:r w:rsidRPr="00CA42A2">
        <w:rPr>
          <w:rFonts w:ascii="Arial" w:hAnsi="Arial" w:cs="Arial"/>
          <w:i/>
          <w:iCs/>
        </w:rPr>
        <w:t>respunde</w:t>
      </w:r>
      <w:proofErr w:type="spellEnd"/>
      <w:r w:rsidRPr="00CA42A2">
        <w:rPr>
          <w:rFonts w:ascii="Arial" w:hAnsi="Arial" w:cs="Arial"/>
          <w:i/>
          <w:iCs/>
        </w:rPr>
        <w:t xml:space="preserve"> kay </w:t>
      </w:r>
      <w:proofErr w:type="spellStart"/>
      <w:r w:rsidRPr="00CA42A2">
        <w:rPr>
          <w:rFonts w:ascii="Arial" w:hAnsi="Arial" w:cs="Arial"/>
          <w:i/>
          <w:iCs/>
        </w:rPr>
        <w:t>nindot</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ug </w:t>
      </w:r>
      <w:proofErr w:type="spellStart"/>
      <w:r w:rsidRPr="00CA42A2">
        <w:rPr>
          <w:rFonts w:ascii="Arial" w:hAnsi="Arial" w:cs="Arial"/>
          <w:i/>
          <w:iCs/>
        </w:rPr>
        <w:t>dalan</w:t>
      </w:r>
      <w:proofErr w:type="spellEnd"/>
      <w:r w:rsidRPr="00CA42A2">
        <w:rPr>
          <w:rFonts w:ascii="Arial" w:hAnsi="Arial" w:cs="Arial"/>
          <w:i/>
          <w:iCs/>
        </w:rPr>
        <w:t xml:space="preserve">, </w:t>
      </w:r>
      <w:proofErr w:type="spellStart"/>
      <w:r w:rsidRPr="00CA42A2">
        <w:rPr>
          <w:rFonts w:ascii="Arial" w:hAnsi="Arial" w:cs="Arial"/>
          <w:i/>
          <w:iCs/>
        </w:rPr>
        <w:t>naa</w:t>
      </w:r>
      <w:proofErr w:type="spellEnd"/>
      <w:r w:rsidRPr="00CA42A2">
        <w:rPr>
          <w:rFonts w:ascii="Arial" w:hAnsi="Arial" w:cs="Arial"/>
          <w:i/>
          <w:iCs/>
        </w:rPr>
        <w:t xml:space="preserve"> sab </w:t>
      </w:r>
      <w:proofErr w:type="spellStart"/>
      <w:r w:rsidRPr="00CA42A2">
        <w:rPr>
          <w:rFonts w:ascii="Arial" w:hAnsi="Arial" w:cs="Arial"/>
          <w:i/>
          <w:iCs/>
        </w:rPr>
        <w:t>ekipo</w:t>
      </w:r>
      <w:proofErr w:type="spellEnd"/>
      <w:r w:rsidRPr="00CA42A2">
        <w:rPr>
          <w:rFonts w:ascii="Arial" w:hAnsi="Arial" w:cs="Arial"/>
          <w:i/>
          <w:iCs/>
        </w:rPr>
        <w:t xml:space="preserve"> ug </w:t>
      </w:r>
      <w:proofErr w:type="spellStart"/>
      <w:r w:rsidRPr="00CA42A2">
        <w:rPr>
          <w:rFonts w:ascii="Arial" w:hAnsi="Arial" w:cs="Arial"/>
          <w:i/>
          <w:iCs/>
        </w:rPr>
        <w:t>medisina</w:t>
      </w:r>
      <w:proofErr w:type="spellEnd"/>
      <w:r w:rsidRPr="00CA42A2">
        <w:rPr>
          <w:rFonts w:ascii="Arial" w:hAnsi="Arial" w:cs="Arial"/>
          <w:i/>
          <w:iCs/>
        </w:rPr>
        <w:t xml:space="preserve">, sauna </w:t>
      </w:r>
      <w:proofErr w:type="spellStart"/>
      <w:r w:rsidRPr="00CA42A2">
        <w:rPr>
          <w:rFonts w:ascii="Arial" w:hAnsi="Arial" w:cs="Arial"/>
          <w:i/>
          <w:iCs/>
        </w:rPr>
        <w:t>dahon</w:t>
      </w:r>
      <w:proofErr w:type="spellEnd"/>
      <w:r w:rsidRPr="00CA42A2">
        <w:rPr>
          <w:rFonts w:ascii="Arial" w:hAnsi="Arial" w:cs="Arial"/>
          <w:i/>
          <w:iCs/>
        </w:rPr>
        <w:t xml:space="preserve"> </w:t>
      </w:r>
      <w:proofErr w:type="spellStart"/>
      <w:r w:rsidRPr="00CA42A2">
        <w:rPr>
          <w:rFonts w:ascii="Arial" w:hAnsi="Arial" w:cs="Arial"/>
          <w:i/>
          <w:iCs/>
        </w:rPr>
        <w:t>ramay</w:t>
      </w:r>
      <w:proofErr w:type="spellEnd"/>
      <w:r w:rsidRPr="00CA42A2">
        <w:rPr>
          <w:rFonts w:ascii="Arial" w:hAnsi="Arial" w:cs="Arial"/>
          <w:i/>
          <w:iCs/>
        </w:rPr>
        <w:t xml:space="preserve"> </w:t>
      </w:r>
      <w:proofErr w:type="spellStart"/>
      <w:r w:rsidRPr="00CA42A2">
        <w:rPr>
          <w:rFonts w:ascii="Arial" w:hAnsi="Arial" w:cs="Arial"/>
          <w:i/>
          <w:iCs/>
        </w:rPr>
        <w:t>itambal</w:t>
      </w:r>
      <w:proofErr w:type="spellEnd"/>
      <w:r w:rsidRPr="00CA42A2">
        <w:rPr>
          <w:rFonts w:ascii="Arial" w:hAnsi="Arial" w:cs="Arial"/>
          <w:i/>
          <w:iCs/>
        </w:rPr>
        <w:t>.</w:t>
      </w:r>
      <w:r w:rsidRPr="00FC3193">
        <w:rPr>
          <w:rFonts w:ascii="Arial" w:hAnsi="Arial" w:cs="Arial"/>
        </w:rPr>
        <w:t xml:space="preserve"> (Our fathers always prepare in case of calamity, in case of flood or any other calamity, they use all available materials to keep us safe. Currently, if there are accidents on the road, or we have an earthquake casualty, the response is easy because the road is good, and there is also equipment and medicine, during the past herbal leaves are the only treatment.) </w:t>
      </w:r>
      <w:r w:rsidRPr="00FC3193">
        <w:rPr>
          <w:rFonts w:ascii="Arial" w:hAnsi="Arial" w:cs="Arial"/>
          <w:b/>
          <w:bCs/>
          <w:i/>
          <w:iCs/>
        </w:rPr>
        <w:t>Line 32, Participant 2</w:t>
      </w:r>
    </w:p>
    <w:p w14:paraId="0E3F2F6B" w14:textId="77777777" w:rsidR="00FC3193" w:rsidRPr="00FC3193" w:rsidRDefault="00FC3193" w:rsidP="00FC3193">
      <w:pPr>
        <w:ind w:left="1152" w:right="720"/>
        <w:jc w:val="both"/>
        <w:rPr>
          <w:rFonts w:ascii="Arial" w:hAnsi="Arial" w:cs="Arial"/>
          <w:b/>
          <w:bCs/>
          <w:i/>
          <w:iCs/>
        </w:rPr>
      </w:pPr>
    </w:p>
    <w:p w14:paraId="306FF767" w14:textId="513006B4" w:rsidR="00FC3193" w:rsidRDefault="00FC3193" w:rsidP="00FC3193">
      <w:pPr>
        <w:jc w:val="both"/>
        <w:rPr>
          <w:rFonts w:ascii="Arial" w:hAnsi="Arial" w:cs="Arial"/>
        </w:rPr>
      </w:pPr>
      <w:r w:rsidRPr="00FC3193">
        <w:rPr>
          <w:rFonts w:ascii="Arial" w:hAnsi="Arial" w:cs="Arial"/>
        </w:rPr>
        <w:t xml:space="preserve">While modern knowledge and equipment offer scientific advancements and technological solutions for improved analysis and response, old traditional knowledge and its associated equipment offer valuable insights and techniques deeply rooted in customary knowledge, </w:t>
      </w:r>
      <w:r w:rsidR="00CA42A2" w:rsidRPr="00FC3193">
        <w:rPr>
          <w:rFonts w:ascii="Arial" w:hAnsi="Arial" w:cs="Arial"/>
        </w:rPr>
        <w:t>opening</w:t>
      </w:r>
      <w:r w:rsidRPr="00FC3193">
        <w:rPr>
          <w:rFonts w:ascii="Arial" w:hAnsi="Arial" w:cs="Arial"/>
        </w:rPr>
        <w:t xml:space="preserve"> possibilities for an integrated approach to earthquake resilience (Izumi, </w:t>
      </w:r>
      <w:proofErr w:type="spellStart"/>
      <w:r w:rsidRPr="00FC3193">
        <w:rPr>
          <w:rFonts w:ascii="Arial" w:hAnsi="Arial" w:cs="Arial"/>
        </w:rPr>
        <w:t>Djalante</w:t>
      </w:r>
      <w:proofErr w:type="spellEnd"/>
      <w:r w:rsidRPr="00FC3193">
        <w:rPr>
          <w:rFonts w:ascii="Arial" w:hAnsi="Arial" w:cs="Arial"/>
        </w:rPr>
        <w:t xml:space="preserve">, </w:t>
      </w:r>
      <w:proofErr w:type="spellStart"/>
      <w:r w:rsidRPr="00FC3193">
        <w:rPr>
          <w:rFonts w:ascii="Arial" w:hAnsi="Arial" w:cs="Arial"/>
        </w:rPr>
        <w:t>Komino</w:t>
      </w:r>
      <w:proofErr w:type="spellEnd"/>
      <w:r w:rsidRPr="00FC3193">
        <w:rPr>
          <w:rFonts w:ascii="Arial" w:hAnsi="Arial" w:cs="Arial"/>
        </w:rPr>
        <w:t xml:space="preserve">, Shaw, &amp; </w:t>
      </w:r>
      <w:proofErr w:type="spellStart"/>
      <w:r w:rsidRPr="00FC3193">
        <w:rPr>
          <w:rFonts w:ascii="Arial" w:hAnsi="Arial" w:cs="Arial"/>
        </w:rPr>
        <w:t>Ishiwatari</w:t>
      </w:r>
      <w:proofErr w:type="spellEnd"/>
      <w:r w:rsidRPr="00FC3193">
        <w:rPr>
          <w:rFonts w:ascii="Arial" w:hAnsi="Arial" w:cs="Arial"/>
        </w:rPr>
        <w:t xml:space="preserve">, 2019). Each type of earthquake resilience knowledge comes with its own set of tools that can be used. Johansson (2023) specified that modern knowledge advances technology and specialized equipment, whereas traditional knowledge relies on locally available resources and straightforward tools. </w:t>
      </w:r>
    </w:p>
    <w:p w14:paraId="252AFE43" w14:textId="77777777" w:rsidR="00CA42A2" w:rsidRPr="00FC3193" w:rsidRDefault="00CA42A2" w:rsidP="00FC3193">
      <w:pPr>
        <w:jc w:val="both"/>
        <w:rPr>
          <w:rFonts w:ascii="Arial" w:hAnsi="Arial" w:cs="Arial"/>
        </w:rPr>
      </w:pPr>
    </w:p>
    <w:p w14:paraId="5272F259" w14:textId="0A55BC01" w:rsidR="00FC3193" w:rsidRPr="00FC3193" w:rsidRDefault="00DD36BA" w:rsidP="001E6B1B">
      <w:pPr>
        <w:jc w:val="both"/>
        <w:rPr>
          <w:rFonts w:ascii="Arial" w:hAnsi="Arial" w:cs="Arial"/>
          <w:i/>
          <w:iCs/>
        </w:rPr>
      </w:pPr>
      <w:r w:rsidRPr="00E8053F">
        <w:rPr>
          <w:rFonts w:ascii="Arial" w:hAnsi="Arial" w:cs="Arial"/>
          <w:b/>
          <w:bCs/>
          <w:u w:val="single"/>
        </w:rPr>
        <w:t>3.2.</w:t>
      </w:r>
      <w:r w:rsidR="001E6B1B" w:rsidRPr="00E8053F">
        <w:rPr>
          <w:rFonts w:ascii="Arial" w:hAnsi="Arial" w:cs="Arial"/>
          <w:b/>
          <w:bCs/>
          <w:u w:val="single"/>
        </w:rPr>
        <w:t>2</w:t>
      </w:r>
      <w:r w:rsidRPr="00E8053F">
        <w:rPr>
          <w:rFonts w:ascii="Arial" w:hAnsi="Arial" w:cs="Arial"/>
          <w:i/>
          <w:iCs/>
          <w:u w:val="single"/>
        </w:rPr>
        <w:t xml:space="preserve"> </w:t>
      </w:r>
      <w:r w:rsidR="00FC3193" w:rsidRPr="00E8053F">
        <w:rPr>
          <w:rFonts w:ascii="Arial" w:hAnsi="Arial" w:cs="Arial"/>
          <w:b/>
          <w:bCs/>
          <w:u w:val="single"/>
        </w:rPr>
        <w:t>Preservation of Old Ways Practices</w:t>
      </w:r>
      <w:r w:rsidR="00FC3193" w:rsidRPr="00E8053F">
        <w:rPr>
          <w:rFonts w:ascii="Arial" w:hAnsi="Arial" w:cs="Arial"/>
          <w:i/>
          <w:iCs/>
          <w:u w:val="single"/>
        </w:rPr>
        <w:t>.</w:t>
      </w:r>
      <w:r w:rsidR="00FC3193" w:rsidRPr="00FC3193">
        <w:rPr>
          <w:rFonts w:ascii="Arial" w:hAnsi="Arial" w:cs="Arial"/>
          <w:i/>
          <w:iCs/>
        </w:rPr>
        <w:t xml:space="preserve"> </w:t>
      </w:r>
      <w:r w:rsidR="00FC3193" w:rsidRPr="00FC3193">
        <w:rPr>
          <w:rFonts w:ascii="Arial" w:hAnsi="Arial" w:cs="Arial"/>
        </w:rPr>
        <w:t xml:space="preserve">Indigenous communities place a high priority on the preservation of traditional earthquake preparedness methods. The deep connection to </w:t>
      </w:r>
      <w:r w:rsidR="00FC3193" w:rsidRPr="00FC3193">
        <w:rPr>
          <w:rFonts w:ascii="Arial" w:hAnsi="Arial" w:cs="Arial"/>
        </w:rPr>
        <w:lastRenderedPageBreak/>
        <w:t>the land, ancestral wisdom, and cultural heritage have sustained their identity, resilience, and capacity for effective earthquake response by preserving and passing down these traditional practices (Iloka, 2018). Traditional knowledge and folklore that dates back many generations are used by indigenous people to understand disaster risk; lived experiences serve as a solid foundation for these (Field, 2022). An illustration of this can be shown by Blaan Elder 5:</w:t>
      </w:r>
    </w:p>
    <w:p w14:paraId="1EC8288F" w14:textId="77777777" w:rsidR="00FC3193" w:rsidRPr="00FC3193" w:rsidRDefault="00FC3193" w:rsidP="00BE052B">
      <w:pPr>
        <w:ind w:left="1152" w:right="720"/>
        <w:jc w:val="both"/>
        <w:rPr>
          <w:rFonts w:ascii="Arial" w:hAnsi="Arial" w:cs="Arial"/>
          <w:b/>
          <w:bCs/>
          <w:i/>
          <w:iCs/>
        </w:rPr>
      </w:pPr>
      <w:proofErr w:type="spellStart"/>
      <w:r w:rsidRPr="00CA42A2">
        <w:rPr>
          <w:rFonts w:ascii="Arial" w:hAnsi="Arial" w:cs="Arial"/>
          <w:i/>
          <w:iCs/>
        </w:rPr>
        <w:t>Dinhi</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akong</w:t>
      </w:r>
      <w:proofErr w:type="spellEnd"/>
      <w:r w:rsidRPr="00CA42A2">
        <w:rPr>
          <w:rFonts w:ascii="Arial" w:hAnsi="Arial" w:cs="Arial"/>
          <w:i/>
          <w:iCs/>
        </w:rPr>
        <w:t xml:space="preserve"> </w:t>
      </w:r>
      <w:proofErr w:type="spellStart"/>
      <w:r w:rsidRPr="00CA42A2">
        <w:rPr>
          <w:rFonts w:ascii="Arial" w:hAnsi="Arial" w:cs="Arial"/>
          <w:i/>
          <w:iCs/>
        </w:rPr>
        <w:t>ingun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Kyul</w:t>
      </w:r>
      <w:proofErr w:type="spellEnd"/>
      <w:r w:rsidRPr="00CA42A2">
        <w:rPr>
          <w:rFonts w:ascii="Arial" w:hAnsi="Arial" w:cs="Arial"/>
          <w:i/>
          <w:iCs/>
        </w:rPr>
        <w:t xml:space="preserve"> ug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bisaya</w:t>
      </w:r>
      <w:proofErr w:type="spellEnd"/>
      <w:r w:rsidRPr="00CA42A2">
        <w:rPr>
          <w:rFonts w:ascii="Arial" w:hAnsi="Arial" w:cs="Arial"/>
          <w:i/>
          <w:iCs/>
        </w:rPr>
        <w:t xml:space="preserve"> pa </w:t>
      </w:r>
      <w:proofErr w:type="spellStart"/>
      <w:r w:rsidRPr="00CA42A2">
        <w:rPr>
          <w:rFonts w:ascii="Arial" w:hAnsi="Arial" w:cs="Arial"/>
          <w:i/>
          <w:iCs/>
        </w:rPr>
        <w:t>Halu</w:t>
      </w:r>
      <w:proofErr w:type="spellEnd"/>
      <w:r w:rsidRPr="00CA42A2">
        <w:rPr>
          <w:rFonts w:ascii="Arial" w:hAnsi="Arial" w:cs="Arial"/>
          <w:i/>
          <w:iCs/>
        </w:rPr>
        <w:t xml:space="preserve">, </w:t>
      </w:r>
      <w:proofErr w:type="spellStart"/>
      <w:r w:rsidRPr="00CA42A2">
        <w:rPr>
          <w:rFonts w:ascii="Arial" w:hAnsi="Arial" w:cs="Arial"/>
          <w:i/>
          <w:iCs/>
        </w:rPr>
        <w:t>mao</w:t>
      </w:r>
      <w:proofErr w:type="spellEnd"/>
      <w:r w:rsidRPr="00CA42A2">
        <w:rPr>
          <w:rFonts w:ascii="Arial" w:hAnsi="Arial" w:cs="Arial"/>
          <w:i/>
          <w:iCs/>
        </w:rPr>
        <w:t xml:space="preserve"> </w:t>
      </w:r>
      <w:proofErr w:type="spellStart"/>
      <w:r w:rsidRPr="00CA42A2">
        <w:rPr>
          <w:rFonts w:ascii="Arial" w:hAnsi="Arial" w:cs="Arial"/>
          <w:i/>
          <w:iCs/>
        </w:rPr>
        <w:t>ni</w:t>
      </w:r>
      <w:proofErr w:type="spellEnd"/>
      <w:r w:rsidRPr="00CA42A2">
        <w:rPr>
          <w:rFonts w:ascii="Arial" w:hAnsi="Arial" w:cs="Arial"/>
          <w:i/>
          <w:iCs/>
        </w:rPr>
        <w:t xml:space="preserve"> </w:t>
      </w:r>
      <w:proofErr w:type="spellStart"/>
      <w:r w:rsidRPr="00CA42A2">
        <w:rPr>
          <w:rFonts w:ascii="Arial" w:hAnsi="Arial" w:cs="Arial"/>
          <w:i/>
          <w:iCs/>
        </w:rPr>
        <w:t>mohatag</w:t>
      </w:r>
      <w:proofErr w:type="spellEnd"/>
      <w:r w:rsidRPr="00CA42A2">
        <w:rPr>
          <w:rFonts w:ascii="Arial" w:hAnsi="Arial" w:cs="Arial"/>
          <w:i/>
          <w:iCs/>
        </w:rPr>
        <w:t xml:space="preserve"> ug sign </w:t>
      </w:r>
      <w:proofErr w:type="spellStart"/>
      <w:r w:rsidRPr="00CA42A2">
        <w:rPr>
          <w:rFonts w:ascii="Arial" w:hAnsi="Arial" w:cs="Arial"/>
          <w:i/>
          <w:iCs/>
        </w:rPr>
        <w:t>gyud</w:t>
      </w:r>
      <w:proofErr w:type="spellEnd"/>
      <w:r w:rsidRPr="00CA42A2">
        <w:rPr>
          <w:rFonts w:ascii="Arial" w:hAnsi="Arial" w:cs="Arial"/>
          <w:i/>
          <w:iCs/>
        </w:rPr>
        <w:t xml:space="preserve"> kay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yuta</w:t>
      </w:r>
      <w:proofErr w:type="spellEnd"/>
      <w:r w:rsidRPr="00CA42A2">
        <w:rPr>
          <w:rFonts w:ascii="Arial" w:hAnsi="Arial" w:cs="Arial"/>
          <w:i/>
          <w:iCs/>
        </w:rPr>
        <w:t xml:space="preserve"> mani </w:t>
      </w:r>
      <w:proofErr w:type="spellStart"/>
      <w:r w:rsidRPr="00CA42A2">
        <w:rPr>
          <w:rFonts w:ascii="Arial" w:hAnsi="Arial" w:cs="Arial"/>
          <w:i/>
          <w:iCs/>
        </w:rPr>
        <w:t>nagpuyo</w:t>
      </w:r>
      <w:proofErr w:type="spellEnd"/>
      <w:r w:rsidRPr="00CA42A2">
        <w:rPr>
          <w:rFonts w:ascii="Arial" w:hAnsi="Arial" w:cs="Arial"/>
          <w:i/>
          <w:iCs/>
        </w:rPr>
        <w:t xml:space="preserve">, </w:t>
      </w:r>
      <w:proofErr w:type="spellStart"/>
      <w:r w:rsidRPr="00CA42A2">
        <w:rPr>
          <w:rFonts w:ascii="Arial" w:hAnsi="Arial" w:cs="Arial"/>
          <w:i/>
          <w:iCs/>
        </w:rPr>
        <w:t>galing</w:t>
      </w:r>
      <w:proofErr w:type="spellEnd"/>
      <w:r w:rsidRPr="00CA42A2">
        <w:rPr>
          <w:rFonts w:ascii="Arial" w:hAnsi="Arial" w:cs="Arial"/>
          <w:i/>
          <w:iCs/>
        </w:rPr>
        <w:t xml:space="preserve"> lang kay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hayop</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mohatag</w:t>
      </w:r>
      <w:proofErr w:type="spellEnd"/>
      <w:r w:rsidRPr="00CA42A2">
        <w:rPr>
          <w:rFonts w:ascii="Arial" w:hAnsi="Arial" w:cs="Arial"/>
          <w:i/>
          <w:iCs/>
        </w:rPr>
        <w:t xml:space="preserve"> ug sign </w:t>
      </w:r>
      <w:proofErr w:type="spellStart"/>
      <w:r w:rsidRPr="00CA42A2">
        <w:rPr>
          <w:rFonts w:ascii="Arial" w:hAnsi="Arial" w:cs="Arial"/>
          <w:i/>
          <w:iCs/>
        </w:rPr>
        <w:t>gipangkaon</w:t>
      </w:r>
      <w:proofErr w:type="spellEnd"/>
      <w:r w:rsidRPr="00CA42A2">
        <w:rPr>
          <w:rFonts w:ascii="Arial" w:hAnsi="Arial" w:cs="Arial"/>
          <w:i/>
          <w:iCs/>
        </w:rPr>
        <w:t xml:space="preserve"> naman. Sa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nakakaplag</w:t>
      </w:r>
      <w:proofErr w:type="spellEnd"/>
      <w:r w:rsidRPr="00CA42A2">
        <w:rPr>
          <w:rFonts w:ascii="Arial" w:hAnsi="Arial" w:cs="Arial"/>
          <w:i/>
          <w:iCs/>
        </w:rPr>
        <w:t xml:space="preserve"> sad </w:t>
      </w:r>
      <w:proofErr w:type="spellStart"/>
      <w:r w:rsidRPr="00CA42A2">
        <w:rPr>
          <w:rFonts w:ascii="Arial" w:hAnsi="Arial" w:cs="Arial"/>
          <w:i/>
          <w:iCs/>
        </w:rPr>
        <w:t>mig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bag </w:t>
      </w:r>
      <w:proofErr w:type="spellStart"/>
      <w:r w:rsidRPr="00CA42A2">
        <w:rPr>
          <w:rFonts w:ascii="Arial" w:hAnsi="Arial" w:cs="Arial"/>
          <w:i/>
          <w:iCs/>
        </w:rPr>
        <w:t>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sama</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duck, </w:t>
      </w:r>
      <w:proofErr w:type="spellStart"/>
      <w:r w:rsidRPr="00CA42A2">
        <w:rPr>
          <w:rFonts w:ascii="Arial" w:hAnsi="Arial" w:cs="Arial"/>
          <w:i/>
          <w:iCs/>
        </w:rPr>
        <w:t>kober</w:t>
      </w:r>
      <w:proofErr w:type="spellEnd"/>
      <w:r w:rsidRPr="00CA42A2">
        <w:rPr>
          <w:rFonts w:ascii="Arial" w:hAnsi="Arial" w:cs="Arial"/>
          <w:i/>
          <w:iCs/>
        </w:rPr>
        <w:t xml:space="preserve">, hold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ginatudlo</w:t>
      </w:r>
      <w:proofErr w:type="spellEnd"/>
      <w:r w:rsidRPr="00CA42A2">
        <w:rPr>
          <w:rFonts w:ascii="Arial" w:hAnsi="Arial" w:cs="Arial"/>
          <w:i/>
          <w:iCs/>
        </w:rPr>
        <w:t xml:space="preserve"> </w:t>
      </w:r>
      <w:proofErr w:type="spellStart"/>
      <w:r w:rsidRPr="00CA42A2">
        <w:rPr>
          <w:rFonts w:ascii="Arial" w:hAnsi="Arial" w:cs="Arial"/>
          <w:i/>
          <w:iCs/>
        </w:rPr>
        <w:t>diha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may elementary school.</w:t>
      </w:r>
      <w:r w:rsidRPr="00FC3193">
        <w:rPr>
          <w:rFonts w:ascii="Arial" w:hAnsi="Arial" w:cs="Arial"/>
        </w:rPr>
        <w:t xml:space="preserve"> (Here in the mountain, this </w:t>
      </w:r>
      <w:proofErr w:type="spellStart"/>
      <w:r w:rsidRPr="00FC3193">
        <w:rPr>
          <w:rFonts w:ascii="Arial" w:hAnsi="Arial" w:cs="Arial"/>
        </w:rPr>
        <w:t>Kyul</w:t>
      </w:r>
      <w:proofErr w:type="spellEnd"/>
      <w:r w:rsidRPr="00FC3193">
        <w:rPr>
          <w:rFonts w:ascii="Arial" w:hAnsi="Arial" w:cs="Arial"/>
        </w:rPr>
        <w:t xml:space="preserve"> known in Bisaya as, </w:t>
      </w:r>
      <w:proofErr w:type="spellStart"/>
      <w:r w:rsidRPr="00FC3193">
        <w:rPr>
          <w:rFonts w:ascii="Arial" w:hAnsi="Arial" w:cs="Arial"/>
        </w:rPr>
        <w:t>Halu</w:t>
      </w:r>
      <w:proofErr w:type="spellEnd"/>
      <w:r w:rsidRPr="00FC3193">
        <w:rPr>
          <w:rFonts w:ascii="Arial" w:hAnsi="Arial" w:cs="Arial"/>
        </w:rPr>
        <w:t xml:space="preserve"> (Monitor Lizard), gives a sign because it lives on the ground, the problem is that the animals that give signs are eaten. Aside from this, in the tribe, we also found new knowledge such as duck, cover, and hold which is taught in elementary school.) </w:t>
      </w:r>
      <w:r w:rsidRPr="00FC3193">
        <w:rPr>
          <w:rFonts w:ascii="Arial" w:hAnsi="Arial" w:cs="Arial"/>
          <w:b/>
          <w:bCs/>
          <w:i/>
          <w:iCs/>
        </w:rPr>
        <w:t xml:space="preserve"> Line 25, Participant 5</w:t>
      </w:r>
    </w:p>
    <w:p w14:paraId="7FC8C2D2" w14:textId="77777777" w:rsidR="00FC3193" w:rsidRPr="00FC3193" w:rsidRDefault="00FC3193" w:rsidP="00FC3193">
      <w:pPr>
        <w:ind w:left="1152" w:right="720" w:firstLine="720"/>
        <w:jc w:val="both"/>
        <w:rPr>
          <w:rFonts w:ascii="Arial" w:hAnsi="Arial" w:cs="Arial"/>
          <w:b/>
          <w:bCs/>
          <w:i/>
          <w:iCs/>
        </w:rPr>
      </w:pPr>
    </w:p>
    <w:p w14:paraId="53E7006D" w14:textId="3A7E10AA" w:rsidR="00FC3193" w:rsidRDefault="00FC3193" w:rsidP="00FC3193">
      <w:pPr>
        <w:jc w:val="both"/>
        <w:rPr>
          <w:rFonts w:ascii="Arial" w:hAnsi="Arial" w:cs="Arial"/>
        </w:rPr>
      </w:pPr>
      <w:r w:rsidRPr="00FC3193">
        <w:rPr>
          <w:rFonts w:ascii="Arial" w:hAnsi="Arial" w:cs="Arial"/>
        </w:rPr>
        <w:t>Despite the availability of modern earthquake knowledge, the tribe continues to rely on their customary disaster knowledge because their traditional practices have proven effective over generations and are deeply rooted in their cultural identity and connection to the land (</w:t>
      </w:r>
      <w:proofErr w:type="spellStart"/>
      <w:r w:rsidRPr="00FC3193">
        <w:rPr>
          <w:rFonts w:ascii="Arial" w:hAnsi="Arial" w:cs="Arial"/>
        </w:rPr>
        <w:t>Zulfadrim</w:t>
      </w:r>
      <w:proofErr w:type="spellEnd"/>
      <w:r w:rsidRPr="00FC3193">
        <w:rPr>
          <w:rFonts w:ascii="Arial" w:hAnsi="Arial" w:cs="Arial"/>
        </w:rPr>
        <w:t xml:space="preserve">, Toyoda, &amp; </w:t>
      </w:r>
      <w:proofErr w:type="spellStart"/>
      <w:r w:rsidRPr="00FC3193">
        <w:rPr>
          <w:rFonts w:ascii="Arial" w:hAnsi="Arial" w:cs="Arial"/>
        </w:rPr>
        <w:t>Kanegae</w:t>
      </w:r>
      <w:proofErr w:type="spellEnd"/>
      <w:r w:rsidRPr="00FC3193">
        <w:rPr>
          <w:rFonts w:ascii="Arial" w:hAnsi="Arial" w:cs="Arial"/>
        </w:rPr>
        <w:t>, 2019). Adaptive strategies, community cohesion, and a localized understanding of the environment are all part of this knowledge, which provides a holistic approach to resilience that complements and enhances the effectiveness of contemporary methods (Hermans et al., 2022). The continuous teaching of indigenous knowledge for disasters is the goal set by Blaan Elder 1 as an old-fashioned practitioner:</w:t>
      </w:r>
    </w:p>
    <w:p w14:paraId="709E3B08" w14:textId="77777777" w:rsidR="00CA42A2" w:rsidRPr="00FC3193" w:rsidRDefault="00CA42A2" w:rsidP="00FC3193">
      <w:pPr>
        <w:jc w:val="both"/>
        <w:rPr>
          <w:rFonts w:ascii="Arial" w:hAnsi="Arial" w:cs="Arial"/>
        </w:rPr>
      </w:pPr>
    </w:p>
    <w:p w14:paraId="60084577"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Subo man </w:t>
      </w:r>
      <w:proofErr w:type="spellStart"/>
      <w:r w:rsidRPr="00CA42A2">
        <w:rPr>
          <w:rFonts w:ascii="Arial" w:hAnsi="Arial" w:cs="Arial"/>
          <w:i/>
          <w:iCs/>
        </w:rPr>
        <w:t>pamalandungon</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daku</w:t>
      </w:r>
      <w:proofErr w:type="spellEnd"/>
      <w:r w:rsidRPr="00CA42A2">
        <w:rPr>
          <w:rFonts w:ascii="Arial" w:hAnsi="Arial" w:cs="Arial"/>
          <w:i/>
          <w:iCs/>
        </w:rPr>
        <w:t xml:space="preserve"> nag </w:t>
      </w:r>
      <w:proofErr w:type="spellStart"/>
      <w:r w:rsidRPr="00CA42A2">
        <w:rPr>
          <w:rFonts w:ascii="Arial" w:hAnsi="Arial" w:cs="Arial"/>
          <w:i/>
          <w:iCs/>
        </w:rPr>
        <w:t>gibag</w:t>
      </w:r>
      <w:proofErr w:type="spellEnd"/>
      <w:r w:rsidRPr="00CA42A2">
        <w:rPr>
          <w:rFonts w:ascii="Arial" w:hAnsi="Arial" w:cs="Arial"/>
          <w:i/>
          <w:iCs/>
        </w:rPr>
        <w:t xml:space="preserve">-o </w:t>
      </w:r>
      <w:proofErr w:type="spellStart"/>
      <w:r w:rsidRPr="00CA42A2">
        <w:rPr>
          <w:rFonts w:ascii="Arial" w:hAnsi="Arial" w:cs="Arial"/>
          <w:i/>
          <w:iCs/>
        </w:rPr>
        <w:t>sa</w:t>
      </w:r>
      <w:proofErr w:type="spellEnd"/>
      <w:r w:rsidRPr="00CA42A2">
        <w:rPr>
          <w:rFonts w:ascii="Arial" w:hAnsi="Arial" w:cs="Arial"/>
          <w:i/>
          <w:iCs/>
        </w:rPr>
        <w:t xml:space="preserve"> among </w:t>
      </w:r>
      <w:proofErr w:type="spellStart"/>
      <w:r w:rsidRPr="00CA42A2">
        <w:rPr>
          <w:rFonts w:ascii="Arial" w:hAnsi="Arial" w:cs="Arial"/>
          <w:i/>
          <w:iCs/>
        </w:rPr>
        <w:t>kultura</w:t>
      </w:r>
      <w:proofErr w:type="spellEnd"/>
      <w:r w:rsidRPr="00CA42A2">
        <w:rPr>
          <w:rFonts w:ascii="Arial" w:hAnsi="Arial" w:cs="Arial"/>
          <w:i/>
          <w:iCs/>
        </w:rPr>
        <w:t xml:space="preserve">, </w:t>
      </w:r>
      <w:proofErr w:type="spellStart"/>
      <w:r w:rsidRPr="00CA42A2">
        <w:rPr>
          <w:rFonts w:ascii="Arial" w:hAnsi="Arial" w:cs="Arial"/>
          <w:i/>
          <w:iCs/>
        </w:rPr>
        <w:t>atong</w:t>
      </w:r>
      <w:proofErr w:type="spellEnd"/>
      <w:r w:rsidRPr="00CA42A2">
        <w:rPr>
          <w:rFonts w:ascii="Arial" w:hAnsi="Arial" w:cs="Arial"/>
          <w:i/>
          <w:iCs/>
        </w:rPr>
        <w:t xml:space="preserve"> human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kusog</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kami </w:t>
      </w:r>
      <w:proofErr w:type="spellStart"/>
      <w:r w:rsidRPr="00CA42A2">
        <w:rPr>
          <w:rFonts w:ascii="Arial" w:hAnsi="Arial" w:cs="Arial"/>
          <w:i/>
          <w:iCs/>
        </w:rPr>
        <w:t>gi</w:t>
      </w:r>
      <w:proofErr w:type="spellEnd"/>
      <w:r w:rsidRPr="00CA42A2">
        <w:rPr>
          <w:rFonts w:ascii="Arial" w:hAnsi="Arial" w:cs="Arial"/>
          <w:i/>
          <w:iCs/>
        </w:rPr>
        <w:t xml:space="preserve"> </w:t>
      </w:r>
      <w:proofErr w:type="spellStart"/>
      <w:r w:rsidRPr="00CA42A2">
        <w:rPr>
          <w:rFonts w:ascii="Arial" w:hAnsi="Arial" w:cs="Arial"/>
          <w:i/>
          <w:iCs/>
        </w:rPr>
        <w:t>diskursuhan</w:t>
      </w:r>
      <w:proofErr w:type="spellEnd"/>
      <w:r w:rsidRPr="00CA42A2">
        <w:rPr>
          <w:rFonts w:ascii="Arial" w:hAnsi="Arial" w:cs="Arial"/>
          <w:i/>
          <w:iCs/>
        </w:rPr>
        <w:t xml:space="preserve"> ug </w:t>
      </w:r>
      <w:proofErr w:type="spellStart"/>
      <w:r w:rsidRPr="00CA42A2">
        <w:rPr>
          <w:rFonts w:ascii="Arial" w:hAnsi="Arial" w:cs="Arial"/>
          <w:i/>
          <w:iCs/>
        </w:rPr>
        <w:t>unsa</w:t>
      </w:r>
      <w:proofErr w:type="spellEnd"/>
      <w:r w:rsidRPr="00CA42A2">
        <w:rPr>
          <w:rFonts w:ascii="Arial" w:hAnsi="Arial" w:cs="Arial"/>
          <w:i/>
          <w:iCs/>
        </w:rPr>
        <w:t xml:space="preserve"> tong </w:t>
      </w:r>
      <w:proofErr w:type="spellStart"/>
      <w:r w:rsidRPr="00CA42A2">
        <w:rPr>
          <w:rFonts w:ascii="Arial" w:hAnsi="Arial" w:cs="Arial"/>
          <w:i/>
          <w:iCs/>
        </w:rPr>
        <w:t>ahensyaha</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goberno</w:t>
      </w:r>
      <w:proofErr w:type="spellEnd"/>
      <w:r w:rsidRPr="00CA42A2">
        <w:rPr>
          <w:rFonts w:ascii="Arial" w:hAnsi="Arial" w:cs="Arial"/>
          <w:i/>
          <w:iCs/>
        </w:rPr>
        <w:t xml:space="preserve">, </w:t>
      </w:r>
      <w:proofErr w:type="spellStart"/>
      <w:r w:rsidRPr="00CA42A2">
        <w:rPr>
          <w:rFonts w:ascii="Arial" w:hAnsi="Arial" w:cs="Arial"/>
          <w:i/>
          <w:iCs/>
        </w:rPr>
        <w:t>kauban</w:t>
      </w:r>
      <w:proofErr w:type="spellEnd"/>
      <w:r w:rsidRPr="00CA42A2">
        <w:rPr>
          <w:rFonts w:ascii="Arial" w:hAnsi="Arial" w:cs="Arial"/>
          <w:i/>
          <w:iCs/>
        </w:rPr>
        <w:t xml:space="preserve"> ang </w:t>
      </w:r>
      <w:proofErr w:type="spellStart"/>
      <w:r w:rsidRPr="00CA42A2">
        <w:rPr>
          <w:rFonts w:ascii="Arial" w:hAnsi="Arial" w:cs="Arial"/>
          <w:i/>
          <w:iCs/>
        </w:rPr>
        <w:t>taga</w:t>
      </w:r>
      <w:proofErr w:type="spellEnd"/>
      <w:r w:rsidRPr="00CA42A2">
        <w:rPr>
          <w:rFonts w:ascii="Arial" w:hAnsi="Arial" w:cs="Arial"/>
          <w:i/>
          <w:iCs/>
        </w:rPr>
        <w:t xml:space="preserve"> </w:t>
      </w:r>
      <w:proofErr w:type="spellStart"/>
      <w:r w:rsidRPr="00CA42A2">
        <w:rPr>
          <w:rFonts w:ascii="Arial" w:hAnsi="Arial" w:cs="Arial"/>
          <w:i/>
          <w:iCs/>
        </w:rPr>
        <w:t>munisipyo</w:t>
      </w:r>
      <w:proofErr w:type="spellEnd"/>
      <w:r w:rsidRPr="00CA42A2">
        <w:rPr>
          <w:rFonts w:ascii="Arial" w:hAnsi="Arial" w:cs="Arial"/>
          <w:i/>
          <w:iCs/>
        </w:rPr>
        <w:t xml:space="preserve">, </w:t>
      </w:r>
      <w:proofErr w:type="spellStart"/>
      <w:r w:rsidRPr="00CA42A2">
        <w:rPr>
          <w:rFonts w:ascii="Arial" w:hAnsi="Arial" w:cs="Arial"/>
          <w:i/>
          <w:iCs/>
        </w:rPr>
        <w:t>naghisgot</w:t>
      </w:r>
      <w:proofErr w:type="spellEnd"/>
      <w:r w:rsidRPr="00CA42A2">
        <w:rPr>
          <w:rFonts w:ascii="Arial" w:hAnsi="Arial" w:cs="Arial"/>
          <w:i/>
          <w:iCs/>
        </w:rPr>
        <w:t xml:space="preserve"> ug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ma </w:t>
      </w:r>
      <w:proofErr w:type="spellStart"/>
      <w:r w:rsidRPr="00CA42A2">
        <w:rPr>
          <w:rFonts w:ascii="Arial" w:hAnsi="Arial" w:cs="Arial"/>
          <w:i/>
          <w:iCs/>
        </w:rPr>
        <w:t>pagamyan</w:t>
      </w:r>
      <w:proofErr w:type="spellEnd"/>
      <w:r w:rsidRPr="00CA42A2">
        <w:rPr>
          <w:rFonts w:ascii="Arial" w:hAnsi="Arial" w:cs="Arial"/>
          <w:i/>
          <w:iCs/>
        </w:rPr>
        <w:t xml:space="preserve"> ang </w:t>
      </w:r>
      <w:proofErr w:type="spellStart"/>
      <w:r w:rsidRPr="00CA42A2">
        <w:rPr>
          <w:rFonts w:ascii="Arial" w:hAnsi="Arial" w:cs="Arial"/>
          <w:i/>
          <w:iCs/>
        </w:rPr>
        <w:t>risgo</w:t>
      </w:r>
      <w:proofErr w:type="spellEnd"/>
      <w:r w:rsidRPr="00CA42A2">
        <w:rPr>
          <w:rFonts w:ascii="Arial" w:hAnsi="Arial" w:cs="Arial"/>
          <w:i/>
          <w:iCs/>
        </w:rPr>
        <w:t xml:space="preserve"> ug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Pero kami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padayon</w:t>
      </w:r>
      <w:proofErr w:type="spellEnd"/>
      <w:r w:rsidRPr="00CA42A2">
        <w:rPr>
          <w:rFonts w:ascii="Arial" w:hAnsi="Arial" w:cs="Arial"/>
          <w:i/>
          <w:iCs/>
        </w:rPr>
        <w:t xml:space="preserve"> among </w:t>
      </w:r>
      <w:proofErr w:type="spellStart"/>
      <w:r w:rsidRPr="00CA42A2">
        <w:rPr>
          <w:rFonts w:ascii="Arial" w:hAnsi="Arial" w:cs="Arial"/>
          <w:i/>
          <w:iCs/>
        </w:rPr>
        <w:t>pagmatoto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kabataan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kinaraang</w:t>
      </w:r>
      <w:proofErr w:type="spellEnd"/>
      <w:r w:rsidRPr="00CA42A2">
        <w:rPr>
          <w:rFonts w:ascii="Arial" w:hAnsi="Arial" w:cs="Arial"/>
          <w:i/>
          <w:iCs/>
        </w:rPr>
        <w:t xml:space="preserve"> </w:t>
      </w:r>
      <w:proofErr w:type="spellStart"/>
      <w:r w:rsidRPr="00CA42A2">
        <w:rPr>
          <w:rFonts w:ascii="Arial" w:hAnsi="Arial" w:cs="Arial"/>
          <w:i/>
          <w:iCs/>
        </w:rPr>
        <w:t>pamaagi</w:t>
      </w:r>
      <w:proofErr w:type="spellEnd"/>
      <w:r w:rsidRPr="00CA42A2">
        <w:rPr>
          <w:rFonts w:ascii="Arial" w:hAnsi="Arial" w:cs="Arial"/>
          <w:i/>
          <w:iCs/>
        </w:rPr>
        <w:t xml:space="preserve">. </w:t>
      </w:r>
      <w:commentRangeStart w:id="12"/>
      <w:r w:rsidRPr="00FC3193">
        <w:rPr>
          <w:rFonts w:ascii="Arial" w:hAnsi="Arial" w:cs="Arial"/>
        </w:rPr>
        <w:t xml:space="preserve">(It is sad to think that the modern era has changed our culture a lot, after the strong earthquake we were educated by an agency of the government I can't remember, together with the municipal LGU, discussing methods to reduce the risk of calamity. But we in the tribe continue to educate the children in the old-fashioned way.) </w:t>
      </w:r>
      <w:r w:rsidRPr="00FC3193">
        <w:rPr>
          <w:rFonts w:ascii="Arial" w:hAnsi="Arial" w:cs="Arial"/>
          <w:b/>
          <w:bCs/>
          <w:i/>
          <w:iCs/>
        </w:rPr>
        <w:t xml:space="preserve"> Line 21, Participant 1</w:t>
      </w:r>
      <w:commentRangeEnd w:id="12"/>
      <w:r w:rsidR="00692C01">
        <w:rPr>
          <w:rStyle w:val="CommentReference"/>
          <w:rFonts w:ascii="Times New Roman" w:hAnsi="Times New Roman"/>
          <w:lang w:val="nb-NO" w:eastAsia="nb-NO"/>
        </w:rPr>
        <w:commentReference w:id="12"/>
      </w:r>
    </w:p>
    <w:p w14:paraId="385DC757" w14:textId="77777777" w:rsidR="00FC3193" w:rsidRPr="00FC3193" w:rsidRDefault="00FC3193" w:rsidP="00FC3193">
      <w:pPr>
        <w:ind w:left="1152" w:right="720"/>
        <w:jc w:val="both"/>
        <w:rPr>
          <w:rFonts w:ascii="Arial" w:hAnsi="Arial" w:cs="Arial"/>
          <w:b/>
          <w:bCs/>
          <w:i/>
          <w:iCs/>
        </w:rPr>
      </w:pPr>
    </w:p>
    <w:p w14:paraId="73E723CE" w14:textId="11522B78" w:rsidR="00FC3193" w:rsidRPr="00FC3193" w:rsidRDefault="00FC3193" w:rsidP="00E801DE">
      <w:pPr>
        <w:jc w:val="both"/>
        <w:rPr>
          <w:rFonts w:ascii="Arial" w:hAnsi="Arial" w:cs="Arial"/>
          <w:b/>
          <w:bCs/>
          <w:i/>
          <w:iCs/>
        </w:rPr>
      </w:pPr>
      <w:r w:rsidRPr="00FC3193">
        <w:rPr>
          <w:rFonts w:ascii="Arial" w:hAnsi="Arial" w:cs="Arial"/>
        </w:rPr>
        <w:t xml:space="preserve">Amidst local government endeavors to present new information about </w:t>
      </w:r>
      <w:r w:rsidR="003B5783">
        <w:rPr>
          <w:rFonts w:ascii="Arial" w:hAnsi="Arial" w:cs="Arial"/>
        </w:rPr>
        <w:t>disaster</w:t>
      </w:r>
      <w:r w:rsidRPr="00FC3193">
        <w:rPr>
          <w:rFonts w:ascii="Arial" w:hAnsi="Arial" w:cs="Arial"/>
        </w:rPr>
        <w:t xml:space="preserve"> risk </w:t>
      </w:r>
      <w:r w:rsidR="003B5783">
        <w:rPr>
          <w:rFonts w:ascii="Arial" w:hAnsi="Arial" w:cs="Arial"/>
        </w:rPr>
        <w:t>reduction</w:t>
      </w:r>
      <w:r w:rsidRPr="00FC3193">
        <w:rPr>
          <w:rFonts w:ascii="Arial" w:hAnsi="Arial" w:cs="Arial"/>
        </w:rPr>
        <w:t xml:space="preserve">, the tribe’s obligation to save their customary information about tremor risk decrease stays resolute (Kelman, Mercer, and Gaillard, 2020). They are aware of the inherent worth and efficacy of traditional methods, which have been handed down through the generations. </w:t>
      </w:r>
      <w:proofErr w:type="spellStart"/>
      <w:r w:rsidRPr="00FC3193">
        <w:rPr>
          <w:rFonts w:ascii="Arial" w:hAnsi="Arial" w:cs="Arial"/>
        </w:rPr>
        <w:t>Buergelt</w:t>
      </w:r>
      <w:proofErr w:type="spellEnd"/>
      <w:r w:rsidRPr="00FC3193">
        <w:rPr>
          <w:rFonts w:ascii="Arial" w:hAnsi="Arial" w:cs="Arial"/>
        </w:rPr>
        <w:t xml:space="preserve"> et al. (2021) highlight that the tribe's efforts must center on ensuring that younger members receive this priceless knowledge, preserving community cohesion, and actively collaborating with the local government to integrate their traditional practices with the new information. </w:t>
      </w:r>
    </w:p>
    <w:p w14:paraId="05558243" w14:textId="77777777" w:rsidR="00FC3193" w:rsidRPr="00FC3193" w:rsidRDefault="00FC3193" w:rsidP="00FC3193">
      <w:pPr>
        <w:ind w:left="1152" w:right="720"/>
        <w:jc w:val="both"/>
        <w:rPr>
          <w:rFonts w:ascii="Arial" w:hAnsi="Arial" w:cs="Arial"/>
          <w:b/>
          <w:bCs/>
          <w:i/>
          <w:iCs/>
        </w:rPr>
      </w:pPr>
    </w:p>
    <w:p w14:paraId="3C72F186" w14:textId="185A48AD" w:rsidR="00FC3193" w:rsidRDefault="00FC3193" w:rsidP="00FC3193">
      <w:pPr>
        <w:jc w:val="both"/>
        <w:rPr>
          <w:rFonts w:ascii="Arial" w:hAnsi="Arial" w:cs="Arial"/>
        </w:rPr>
      </w:pPr>
      <w:r w:rsidRPr="00FC3193">
        <w:rPr>
          <w:rFonts w:ascii="Arial" w:hAnsi="Arial" w:cs="Arial"/>
        </w:rPr>
        <w:t xml:space="preserve">A member of the indigenous people is regarded as a practitioner of traditional disaster preparedness methods because they have a thorough comprehension of traditional strategies that have been handed down through many years (Hoyos, Batzin, &amp; Arnold, 2020). </w:t>
      </w:r>
      <w:r w:rsidR="00DD36BA" w:rsidRPr="00FC3193">
        <w:rPr>
          <w:rFonts w:ascii="Arial" w:hAnsi="Arial" w:cs="Arial"/>
        </w:rPr>
        <w:t>To</w:t>
      </w:r>
      <w:r w:rsidRPr="00FC3193">
        <w:rPr>
          <w:rFonts w:ascii="Arial" w:hAnsi="Arial" w:cs="Arial"/>
        </w:rPr>
        <w:t xml:space="preserve"> effectively mitigate the effects of disasters, including earthquakes, within their community, they actively engage in the preservation and application of this ancestral wisdom </w:t>
      </w:r>
      <w:r w:rsidRPr="00FC3193">
        <w:rPr>
          <w:rFonts w:ascii="Arial" w:hAnsi="Arial" w:cs="Arial"/>
        </w:rPr>
        <w:lastRenderedPageBreak/>
        <w:t>(</w:t>
      </w:r>
      <w:proofErr w:type="spellStart"/>
      <w:r w:rsidRPr="00FC3193">
        <w:rPr>
          <w:rFonts w:ascii="Arial" w:hAnsi="Arial" w:cs="Arial"/>
        </w:rPr>
        <w:t>Troglic</w:t>
      </w:r>
      <w:proofErr w:type="spellEnd"/>
      <w:r w:rsidRPr="00FC3193">
        <w:rPr>
          <w:rFonts w:ascii="Arial" w:hAnsi="Arial" w:cs="Arial"/>
        </w:rPr>
        <w:t xml:space="preserve"> et al., 2022). These old methods were still disseminated during the Indigenous People’s Gathering, Blaan Elder 4 stated:</w:t>
      </w:r>
    </w:p>
    <w:p w14:paraId="3349BAC8" w14:textId="77777777" w:rsidR="00CA42A2" w:rsidRPr="00FC3193" w:rsidRDefault="00CA42A2" w:rsidP="00FC3193">
      <w:pPr>
        <w:jc w:val="both"/>
        <w:rPr>
          <w:rFonts w:ascii="Arial" w:hAnsi="Arial" w:cs="Arial"/>
        </w:rPr>
      </w:pPr>
    </w:p>
    <w:p w14:paraId="20A86977" w14:textId="77777777"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…Pero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mao</w:t>
      </w:r>
      <w:proofErr w:type="spellEnd"/>
      <w:r w:rsidRPr="00CA42A2">
        <w:rPr>
          <w:rFonts w:ascii="Arial" w:hAnsi="Arial" w:cs="Arial"/>
          <w:i/>
          <w:iCs/>
        </w:rPr>
        <w:t xml:space="preserve"> ng </w:t>
      </w:r>
      <w:proofErr w:type="spellStart"/>
      <w:r w:rsidRPr="00CA42A2">
        <w:rPr>
          <w:rFonts w:ascii="Arial" w:hAnsi="Arial" w:cs="Arial"/>
          <w:i/>
          <w:iCs/>
        </w:rPr>
        <w:t>panahon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Kialegnon</w:t>
      </w:r>
      <w:proofErr w:type="spellEnd"/>
      <w:r w:rsidRPr="00CA42A2">
        <w:rPr>
          <w:rFonts w:ascii="Arial" w:hAnsi="Arial" w:cs="Arial"/>
          <w:i/>
          <w:iCs/>
        </w:rPr>
        <w:t xml:space="preserve"> Festival </w:t>
      </w:r>
      <w:proofErr w:type="spellStart"/>
      <w:r w:rsidRPr="00CA42A2">
        <w:rPr>
          <w:rFonts w:ascii="Arial" w:hAnsi="Arial" w:cs="Arial"/>
          <w:i/>
          <w:iCs/>
        </w:rPr>
        <w:t>amo</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gina</w:t>
      </w:r>
      <w:proofErr w:type="spellEnd"/>
      <w:r w:rsidRPr="00CA42A2">
        <w:rPr>
          <w:rFonts w:ascii="Arial" w:hAnsi="Arial" w:cs="Arial"/>
          <w:i/>
          <w:iCs/>
        </w:rPr>
        <w:t xml:space="preserve"> </w:t>
      </w:r>
      <w:proofErr w:type="spellStart"/>
      <w:r w:rsidRPr="00CA42A2">
        <w:rPr>
          <w:rFonts w:ascii="Arial" w:hAnsi="Arial" w:cs="Arial"/>
          <w:i/>
          <w:iCs/>
        </w:rPr>
        <w:t>sunggal</w:t>
      </w:r>
      <w:proofErr w:type="spellEnd"/>
      <w:r w:rsidRPr="00CA42A2">
        <w:rPr>
          <w:rFonts w:ascii="Arial" w:hAnsi="Arial" w:cs="Arial"/>
          <w:i/>
          <w:iCs/>
        </w:rPr>
        <w:t xml:space="preserve"> ang </w:t>
      </w:r>
      <w:proofErr w:type="spellStart"/>
      <w:r w:rsidRPr="00CA42A2">
        <w:rPr>
          <w:rFonts w:ascii="Arial" w:hAnsi="Arial" w:cs="Arial"/>
          <w:i/>
          <w:iCs/>
        </w:rPr>
        <w:t>uban</w:t>
      </w:r>
      <w:proofErr w:type="spellEnd"/>
      <w:r w:rsidRPr="00CA42A2">
        <w:rPr>
          <w:rFonts w:ascii="Arial" w:hAnsi="Arial" w:cs="Arial"/>
          <w:i/>
          <w:iCs/>
        </w:rPr>
        <w:t xml:space="preserve"> </w:t>
      </w:r>
      <w:proofErr w:type="spellStart"/>
      <w:r w:rsidRPr="00CA42A2">
        <w:rPr>
          <w:rFonts w:ascii="Arial" w:hAnsi="Arial" w:cs="Arial"/>
          <w:i/>
          <w:iCs/>
        </w:rPr>
        <w:t>membro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tribu</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padayunon</w:t>
      </w:r>
      <w:proofErr w:type="spellEnd"/>
      <w:r w:rsidRPr="00CA42A2">
        <w:rPr>
          <w:rFonts w:ascii="Arial" w:hAnsi="Arial" w:cs="Arial"/>
          <w:i/>
          <w:iCs/>
        </w:rPr>
        <w:t xml:space="preserve"> ang </w:t>
      </w:r>
      <w:proofErr w:type="spellStart"/>
      <w:r w:rsidRPr="00CA42A2">
        <w:rPr>
          <w:rFonts w:ascii="Arial" w:hAnsi="Arial" w:cs="Arial"/>
          <w:i/>
          <w:iCs/>
        </w:rPr>
        <w:t>kinaraan</w:t>
      </w:r>
      <w:proofErr w:type="spellEnd"/>
      <w:r w:rsidRPr="00CA42A2">
        <w:rPr>
          <w:rFonts w:ascii="Arial" w:hAnsi="Arial" w:cs="Arial"/>
          <w:i/>
          <w:iCs/>
        </w:rPr>
        <w:t xml:space="preserve">, </w:t>
      </w:r>
      <w:proofErr w:type="spellStart"/>
      <w:r w:rsidRPr="00CA42A2">
        <w:rPr>
          <w:rFonts w:ascii="Arial" w:hAnsi="Arial" w:cs="Arial"/>
          <w:i/>
          <w:iCs/>
        </w:rPr>
        <w:t>labaw</w:t>
      </w:r>
      <w:proofErr w:type="spellEnd"/>
      <w:r w:rsidRPr="00CA42A2">
        <w:rPr>
          <w:rFonts w:ascii="Arial" w:hAnsi="Arial" w:cs="Arial"/>
          <w:i/>
          <w:iCs/>
        </w:rPr>
        <w:t xml:space="preserve"> pa </w:t>
      </w:r>
      <w:proofErr w:type="spellStart"/>
      <w:r w:rsidRPr="00CA42A2">
        <w:rPr>
          <w:rFonts w:ascii="Arial" w:hAnsi="Arial" w:cs="Arial"/>
          <w:i/>
          <w:iCs/>
        </w:rPr>
        <w:t>nga</w:t>
      </w:r>
      <w:proofErr w:type="spellEnd"/>
      <w:r w:rsidRPr="00CA42A2">
        <w:rPr>
          <w:rFonts w:ascii="Arial" w:hAnsi="Arial" w:cs="Arial"/>
          <w:i/>
          <w:iCs/>
        </w:rPr>
        <w:t xml:space="preserve"> halos </w:t>
      </w:r>
      <w:proofErr w:type="spellStart"/>
      <w:r w:rsidRPr="00CA42A2">
        <w:rPr>
          <w:rFonts w:ascii="Arial" w:hAnsi="Arial" w:cs="Arial"/>
          <w:i/>
          <w:iCs/>
        </w:rPr>
        <w:t>batan</w:t>
      </w:r>
      <w:proofErr w:type="spellEnd"/>
      <w:r w:rsidRPr="00CA42A2">
        <w:rPr>
          <w:rFonts w:ascii="Arial" w:hAnsi="Arial" w:cs="Arial"/>
          <w:i/>
          <w:iCs/>
        </w:rPr>
        <w:t xml:space="preserve">-on </w:t>
      </w:r>
      <w:proofErr w:type="spellStart"/>
      <w:r w:rsidRPr="00CA42A2">
        <w:rPr>
          <w:rFonts w:ascii="Arial" w:hAnsi="Arial" w:cs="Arial"/>
          <w:i/>
          <w:iCs/>
        </w:rPr>
        <w:t>ron</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gani</w:t>
      </w:r>
      <w:proofErr w:type="spellEnd"/>
      <w:r w:rsidRPr="00CA42A2">
        <w:rPr>
          <w:rFonts w:ascii="Arial" w:hAnsi="Arial" w:cs="Arial"/>
          <w:i/>
          <w:iCs/>
        </w:rPr>
        <w:t xml:space="preserve"> </w:t>
      </w:r>
      <w:proofErr w:type="spellStart"/>
      <w:r w:rsidRPr="00CA42A2">
        <w:rPr>
          <w:rFonts w:ascii="Arial" w:hAnsi="Arial" w:cs="Arial"/>
          <w:i/>
          <w:iCs/>
        </w:rPr>
        <w:t>kamao</w:t>
      </w:r>
      <w:proofErr w:type="spellEnd"/>
      <w:r w:rsidRPr="00CA42A2">
        <w:rPr>
          <w:rFonts w:ascii="Arial" w:hAnsi="Arial" w:cs="Arial"/>
          <w:i/>
          <w:iCs/>
        </w:rPr>
        <w:t xml:space="preserve"> </w:t>
      </w:r>
      <w:proofErr w:type="spellStart"/>
      <w:r w:rsidRPr="00CA42A2">
        <w:rPr>
          <w:rFonts w:ascii="Arial" w:hAnsi="Arial" w:cs="Arial"/>
          <w:i/>
          <w:iCs/>
        </w:rPr>
        <w:t>aning</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kinaraan</w:t>
      </w:r>
      <w:proofErr w:type="spellEnd"/>
      <w:r w:rsidRPr="00CA42A2">
        <w:rPr>
          <w:rFonts w:ascii="Arial" w:hAnsi="Arial" w:cs="Arial"/>
          <w:i/>
          <w:iCs/>
        </w:rPr>
        <w:t>.</w:t>
      </w:r>
      <w:r w:rsidRPr="00FC3193">
        <w:rPr>
          <w:rFonts w:ascii="Arial" w:hAnsi="Arial" w:cs="Arial"/>
        </w:rPr>
        <w:t xml:space="preserve"> (…But in the tribe, it is during the </w:t>
      </w:r>
      <w:proofErr w:type="spellStart"/>
      <w:r w:rsidRPr="00FC3193">
        <w:rPr>
          <w:rFonts w:ascii="Arial" w:hAnsi="Arial" w:cs="Arial"/>
        </w:rPr>
        <w:t>Kialegnon</w:t>
      </w:r>
      <w:proofErr w:type="spellEnd"/>
      <w:r w:rsidRPr="00FC3193">
        <w:rPr>
          <w:rFonts w:ascii="Arial" w:hAnsi="Arial" w:cs="Arial"/>
        </w:rPr>
        <w:t xml:space="preserve"> Festival that the other members of the tribe are challenged to continue the old ways, even more so since there are a lot of young that don't even know these old ways.)</w:t>
      </w:r>
      <w:r w:rsidRPr="00FC3193">
        <w:rPr>
          <w:rFonts w:ascii="Arial" w:hAnsi="Arial" w:cs="Arial"/>
          <w:b/>
          <w:bCs/>
          <w:i/>
          <w:iCs/>
        </w:rPr>
        <w:t xml:space="preserve"> Line 24, Participant 4</w:t>
      </w:r>
    </w:p>
    <w:p w14:paraId="77E2AE27" w14:textId="77777777" w:rsidR="00FC3193" w:rsidRPr="00FC3193" w:rsidRDefault="00FC3193" w:rsidP="00FC3193">
      <w:pPr>
        <w:ind w:left="1152" w:right="720"/>
        <w:jc w:val="both"/>
        <w:rPr>
          <w:rFonts w:ascii="Arial" w:hAnsi="Arial" w:cs="Arial"/>
          <w:b/>
          <w:bCs/>
          <w:i/>
          <w:iCs/>
        </w:rPr>
      </w:pPr>
    </w:p>
    <w:p w14:paraId="300E4B85" w14:textId="5AA2E385" w:rsidR="00CA42A2" w:rsidRPr="00FC3193" w:rsidRDefault="00FC3193" w:rsidP="00FC3193">
      <w:pPr>
        <w:jc w:val="both"/>
        <w:rPr>
          <w:rFonts w:ascii="Arial" w:hAnsi="Arial" w:cs="Arial"/>
        </w:rPr>
      </w:pPr>
      <w:r w:rsidRPr="00FC3193">
        <w:rPr>
          <w:rFonts w:ascii="Arial" w:hAnsi="Arial" w:cs="Arial"/>
        </w:rPr>
        <w:t>Indigenous people’s gathering is essential for sharing traditional practices, methods, and wisdom on disaster preparedness and preserving and transmitting ancestral knowledge (</w:t>
      </w:r>
      <w:proofErr w:type="spellStart"/>
      <w:r w:rsidRPr="00FC3193">
        <w:rPr>
          <w:rFonts w:ascii="Arial" w:hAnsi="Arial" w:cs="Arial"/>
        </w:rPr>
        <w:t>Gutteres</w:t>
      </w:r>
      <w:proofErr w:type="spellEnd"/>
      <w:r w:rsidRPr="00FC3193">
        <w:rPr>
          <w:rFonts w:ascii="Arial" w:hAnsi="Arial" w:cs="Arial"/>
        </w:rPr>
        <w:t xml:space="preserve">, 2019). They promote the preservation of heritage, empower community members, and strengthen cultural identity while also promoting efficient disaster management strategies (Ochieng, Recha, &amp; Bebe, 2020). </w:t>
      </w:r>
    </w:p>
    <w:p w14:paraId="0148E95B" w14:textId="77777777" w:rsidR="00FC3193" w:rsidRPr="00FC3193" w:rsidRDefault="00FC3193" w:rsidP="00FC3193">
      <w:pPr>
        <w:ind w:left="1152" w:right="720"/>
        <w:jc w:val="both"/>
        <w:rPr>
          <w:rFonts w:ascii="Arial" w:hAnsi="Arial" w:cs="Arial"/>
          <w:b/>
          <w:bCs/>
        </w:rPr>
      </w:pPr>
    </w:p>
    <w:p w14:paraId="652CFEAE" w14:textId="35FF5AE1" w:rsidR="00FC3193" w:rsidRDefault="00605A2B" w:rsidP="00FC3193">
      <w:pPr>
        <w:jc w:val="both"/>
        <w:rPr>
          <w:rFonts w:ascii="Arial" w:hAnsi="Arial" w:cs="Arial"/>
        </w:rPr>
      </w:pPr>
      <w:r>
        <w:rPr>
          <w:rFonts w:ascii="Arial" w:hAnsi="Arial" w:cs="Arial"/>
        </w:rPr>
        <w:t>Moreover, t</w:t>
      </w:r>
      <w:r w:rsidR="00FC3193" w:rsidRPr="00FC3193">
        <w:rPr>
          <w:rFonts w:ascii="Arial" w:hAnsi="Arial" w:cs="Arial"/>
        </w:rPr>
        <w:t xml:space="preserve">he limited availability or accessibility of equipment for detecting earthquakes in some regions contributes to the fervent pursuit of indigenous knowledge in earthquake resilience to be continuous rather than coping in modern ways, </w:t>
      </w:r>
      <w:proofErr w:type="spellStart"/>
      <w:r w:rsidR="00FC3193" w:rsidRPr="00FC3193">
        <w:rPr>
          <w:rFonts w:ascii="Arial" w:hAnsi="Arial" w:cs="Arial"/>
        </w:rPr>
        <w:t>Gutteres</w:t>
      </w:r>
      <w:proofErr w:type="spellEnd"/>
      <w:r w:rsidR="00FC3193" w:rsidRPr="00FC3193">
        <w:rPr>
          <w:rFonts w:ascii="Arial" w:hAnsi="Arial" w:cs="Arial"/>
        </w:rPr>
        <w:t xml:space="preserve"> (2021). Through their enhanced senses and close connection to the natural environment, indigenous communities frequently rely on their generations-old traditional knowledge to detect and interpret subtle signs of seismic activity. In the absence of sophisticated equipment, indigenous knowledge becomes essential because it provides a practical and dependable method for detecting earthquakes and responding to them, ensuring the community’s safety and well-being (William, Wasson, </w:t>
      </w:r>
      <w:proofErr w:type="spellStart"/>
      <w:r w:rsidR="00FC3193" w:rsidRPr="00FC3193">
        <w:rPr>
          <w:rFonts w:ascii="Arial" w:hAnsi="Arial" w:cs="Arial"/>
        </w:rPr>
        <w:t>Rouwenhorst</w:t>
      </w:r>
      <w:proofErr w:type="spellEnd"/>
      <w:r w:rsidR="00FC3193" w:rsidRPr="00FC3193">
        <w:rPr>
          <w:rFonts w:ascii="Arial" w:hAnsi="Arial" w:cs="Arial"/>
        </w:rPr>
        <w:t xml:space="preserve">, &amp; Amaral, 2020). Blaan Elder 6 proves that unity is essential in old-fashioned practices: </w:t>
      </w:r>
    </w:p>
    <w:p w14:paraId="2B40EFF4" w14:textId="77777777" w:rsidR="00CA42A2" w:rsidRPr="00FC3193" w:rsidRDefault="00CA42A2" w:rsidP="00FC3193">
      <w:pPr>
        <w:jc w:val="both"/>
        <w:rPr>
          <w:rFonts w:ascii="Arial" w:hAnsi="Arial" w:cs="Arial"/>
        </w:rPr>
      </w:pPr>
    </w:p>
    <w:p w14:paraId="0A334304" w14:textId="4F3B6B74" w:rsidR="00FC3193" w:rsidRPr="00FC3193" w:rsidRDefault="00FC3193" w:rsidP="00FC3193">
      <w:pPr>
        <w:ind w:left="1152" w:right="720"/>
        <w:jc w:val="both"/>
        <w:rPr>
          <w:rFonts w:ascii="Arial" w:hAnsi="Arial" w:cs="Arial"/>
          <w:b/>
          <w:bCs/>
          <w:i/>
          <w:iCs/>
        </w:rPr>
      </w:pPr>
      <w:r w:rsidRPr="00CA42A2">
        <w:rPr>
          <w:rFonts w:ascii="Arial" w:hAnsi="Arial" w:cs="Arial"/>
          <w:i/>
          <w:iCs/>
        </w:rPr>
        <w:t xml:space="preserve">Kay </w:t>
      </w:r>
      <w:proofErr w:type="spellStart"/>
      <w:r w:rsidRPr="00CA42A2">
        <w:rPr>
          <w:rFonts w:ascii="Arial" w:hAnsi="Arial" w:cs="Arial"/>
          <w:i/>
          <w:iCs/>
        </w:rPr>
        <w:t>lagi</w:t>
      </w:r>
      <w:proofErr w:type="spellEnd"/>
      <w:r w:rsidRPr="00CA42A2">
        <w:rPr>
          <w:rFonts w:ascii="Arial" w:hAnsi="Arial" w:cs="Arial"/>
          <w:i/>
          <w:iCs/>
        </w:rPr>
        <w:t xml:space="preserve"> </w:t>
      </w:r>
      <w:proofErr w:type="spellStart"/>
      <w:r w:rsidRPr="00CA42A2">
        <w:rPr>
          <w:rFonts w:ascii="Arial" w:hAnsi="Arial" w:cs="Arial"/>
          <w:i/>
          <w:iCs/>
        </w:rPr>
        <w:t>wala</w:t>
      </w:r>
      <w:proofErr w:type="spellEnd"/>
      <w:r w:rsidRPr="00CA42A2">
        <w:rPr>
          <w:rFonts w:ascii="Arial" w:hAnsi="Arial" w:cs="Arial"/>
          <w:i/>
          <w:iCs/>
        </w:rPr>
        <w:t xml:space="preserve"> pay </w:t>
      </w:r>
      <w:proofErr w:type="spellStart"/>
      <w:r w:rsidRPr="00CA42A2">
        <w:rPr>
          <w:rFonts w:ascii="Arial" w:hAnsi="Arial" w:cs="Arial"/>
          <w:i/>
          <w:iCs/>
        </w:rPr>
        <w:t>selpon</w:t>
      </w:r>
      <w:proofErr w:type="spellEnd"/>
      <w:r w:rsidRPr="00CA42A2">
        <w:rPr>
          <w:rFonts w:ascii="Arial" w:hAnsi="Arial" w:cs="Arial"/>
          <w:i/>
          <w:iCs/>
        </w:rPr>
        <w:t xml:space="preserve"> sauna, mag </w:t>
      </w:r>
      <w:proofErr w:type="spellStart"/>
      <w:r w:rsidRPr="00CA42A2">
        <w:rPr>
          <w:rFonts w:ascii="Arial" w:hAnsi="Arial" w:cs="Arial"/>
          <w:i/>
          <w:iCs/>
        </w:rPr>
        <w:t>kuratong</w:t>
      </w:r>
      <w:proofErr w:type="spellEnd"/>
      <w:r w:rsidRPr="00CA42A2">
        <w:rPr>
          <w:rFonts w:ascii="Arial" w:hAnsi="Arial" w:cs="Arial"/>
          <w:i/>
          <w:iCs/>
        </w:rPr>
        <w:t xml:space="preserve">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tao</w:t>
      </w:r>
      <w:proofErr w:type="spellEnd"/>
      <w:r w:rsidRPr="00CA42A2">
        <w:rPr>
          <w:rFonts w:ascii="Arial" w:hAnsi="Arial" w:cs="Arial"/>
          <w:i/>
          <w:iCs/>
        </w:rPr>
        <w:t xml:space="preserve"> </w:t>
      </w:r>
      <w:proofErr w:type="spellStart"/>
      <w:r w:rsidRPr="00CA42A2">
        <w:rPr>
          <w:rFonts w:ascii="Arial" w:hAnsi="Arial" w:cs="Arial"/>
          <w:i/>
          <w:iCs/>
        </w:rPr>
        <w:t>arun</w:t>
      </w:r>
      <w:proofErr w:type="spellEnd"/>
      <w:r w:rsidRPr="00CA42A2">
        <w:rPr>
          <w:rFonts w:ascii="Arial" w:hAnsi="Arial" w:cs="Arial"/>
          <w:i/>
          <w:iCs/>
        </w:rPr>
        <w:t xml:space="preserve"> </w:t>
      </w:r>
      <w:proofErr w:type="spellStart"/>
      <w:r w:rsidRPr="00CA42A2">
        <w:rPr>
          <w:rFonts w:ascii="Arial" w:hAnsi="Arial" w:cs="Arial"/>
          <w:i/>
          <w:iCs/>
        </w:rPr>
        <w:t>makabalo</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mo</w:t>
      </w:r>
      <w:proofErr w:type="spellEnd"/>
      <w:r w:rsidRPr="00CA42A2">
        <w:rPr>
          <w:rFonts w:ascii="Arial" w:hAnsi="Arial" w:cs="Arial"/>
          <w:i/>
          <w:iCs/>
        </w:rPr>
        <w:t xml:space="preserve"> </w:t>
      </w:r>
      <w:proofErr w:type="spellStart"/>
      <w:r w:rsidRPr="00CA42A2">
        <w:rPr>
          <w:rFonts w:ascii="Arial" w:hAnsi="Arial" w:cs="Arial"/>
          <w:i/>
          <w:iCs/>
        </w:rPr>
        <w:t>abutay</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kalamidad</w:t>
      </w:r>
      <w:proofErr w:type="spellEnd"/>
      <w:r w:rsidRPr="00CA42A2">
        <w:rPr>
          <w:rFonts w:ascii="Arial" w:hAnsi="Arial" w:cs="Arial"/>
          <w:i/>
          <w:iCs/>
        </w:rPr>
        <w:t xml:space="preserve">, ug </w:t>
      </w:r>
      <w:proofErr w:type="spellStart"/>
      <w:r w:rsidRPr="00CA42A2">
        <w:rPr>
          <w:rFonts w:ascii="Arial" w:hAnsi="Arial" w:cs="Arial"/>
          <w:i/>
          <w:iCs/>
        </w:rPr>
        <w:t>patugtugon</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layooooo</w:t>
      </w:r>
      <w:proofErr w:type="spellEnd"/>
      <w:r w:rsidRPr="00CA42A2">
        <w:rPr>
          <w:rFonts w:ascii="Arial" w:hAnsi="Arial" w:cs="Arial"/>
          <w:i/>
          <w:iCs/>
        </w:rPr>
        <w:t xml:space="preserve"> </w:t>
      </w:r>
      <w:proofErr w:type="spellStart"/>
      <w:r w:rsidRPr="00CA42A2">
        <w:rPr>
          <w:rFonts w:ascii="Arial" w:hAnsi="Arial" w:cs="Arial"/>
          <w:i/>
          <w:iCs/>
        </w:rPr>
        <w:t>kaayog</w:t>
      </w:r>
      <w:proofErr w:type="spellEnd"/>
      <w:r w:rsidRPr="00CA42A2">
        <w:rPr>
          <w:rFonts w:ascii="Arial" w:hAnsi="Arial" w:cs="Arial"/>
          <w:i/>
          <w:iCs/>
        </w:rPr>
        <w:t xml:space="preserve"> </w:t>
      </w:r>
      <w:proofErr w:type="spellStart"/>
      <w:r w:rsidRPr="00CA42A2">
        <w:rPr>
          <w:rFonts w:ascii="Arial" w:hAnsi="Arial" w:cs="Arial"/>
          <w:i/>
          <w:iCs/>
        </w:rPr>
        <w:t>maabtan</w:t>
      </w:r>
      <w:proofErr w:type="spellEnd"/>
      <w:r w:rsidRPr="00CA42A2">
        <w:rPr>
          <w:rFonts w:ascii="Arial" w:hAnsi="Arial" w:cs="Arial"/>
          <w:i/>
          <w:iCs/>
        </w:rPr>
        <w:t xml:space="preserve">, </w:t>
      </w:r>
      <w:proofErr w:type="spellStart"/>
      <w:r w:rsidRPr="00CA42A2">
        <w:rPr>
          <w:rFonts w:ascii="Arial" w:hAnsi="Arial" w:cs="Arial"/>
          <w:i/>
          <w:iCs/>
        </w:rPr>
        <w:t>mo</w:t>
      </w:r>
      <w:proofErr w:type="spellEnd"/>
      <w:r w:rsidRPr="00CA42A2">
        <w:rPr>
          <w:rFonts w:ascii="Arial" w:hAnsi="Arial" w:cs="Arial"/>
          <w:i/>
          <w:iCs/>
        </w:rPr>
        <w:t xml:space="preserve"> </w:t>
      </w:r>
      <w:proofErr w:type="spellStart"/>
      <w:r w:rsidRPr="00CA42A2">
        <w:rPr>
          <w:rFonts w:ascii="Arial" w:hAnsi="Arial" w:cs="Arial"/>
          <w:i/>
          <w:iCs/>
        </w:rPr>
        <w:t>lanog</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Sa </w:t>
      </w:r>
      <w:proofErr w:type="spellStart"/>
      <w:r w:rsidRPr="00CA42A2">
        <w:rPr>
          <w:rFonts w:ascii="Arial" w:hAnsi="Arial" w:cs="Arial"/>
          <w:i/>
          <w:iCs/>
        </w:rPr>
        <w:t>karon</w:t>
      </w:r>
      <w:proofErr w:type="spellEnd"/>
      <w:r w:rsidRPr="00CA42A2">
        <w:rPr>
          <w:rFonts w:ascii="Arial" w:hAnsi="Arial" w:cs="Arial"/>
          <w:i/>
          <w:iCs/>
        </w:rPr>
        <w:t xml:space="preserve"> ang </w:t>
      </w:r>
      <w:proofErr w:type="spellStart"/>
      <w:r w:rsidRPr="00CA42A2">
        <w:rPr>
          <w:rFonts w:ascii="Arial" w:hAnsi="Arial" w:cs="Arial"/>
          <w:i/>
          <w:iCs/>
        </w:rPr>
        <w:t>modernong</w:t>
      </w:r>
      <w:proofErr w:type="spellEnd"/>
      <w:r w:rsidRPr="00CA42A2">
        <w:rPr>
          <w:rFonts w:ascii="Arial" w:hAnsi="Arial" w:cs="Arial"/>
          <w:i/>
          <w:iCs/>
        </w:rPr>
        <w:t xml:space="preserve">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mahitungod</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t>nagbalik</w:t>
      </w:r>
      <w:proofErr w:type="spellEnd"/>
      <w:r w:rsidRPr="00CA42A2">
        <w:rPr>
          <w:rFonts w:ascii="Arial" w:hAnsi="Arial" w:cs="Arial"/>
          <w:i/>
          <w:iCs/>
        </w:rPr>
        <w:t xml:space="preserve"> </w:t>
      </w:r>
      <w:proofErr w:type="spellStart"/>
      <w:r w:rsidRPr="00CA42A2">
        <w:rPr>
          <w:rFonts w:ascii="Arial" w:hAnsi="Arial" w:cs="Arial"/>
          <w:i/>
          <w:iCs/>
        </w:rPr>
        <w:t>balik</w:t>
      </w:r>
      <w:proofErr w:type="spellEnd"/>
      <w:r w:rsidRPr="00CA42A2">
        <w:rPr>
          <w:rFonts w:ascii="Arial" w:hAnsi="Arial" w:cs="Arial"/>
          <w:i/>
          <w:iCs/>
        </w:rPr>
        <w:t xml:space="preserve"> lang, </w:t>
      </w:r>
      <w:proofErr w:type="spellStart"/>
      <w:r w:rsidRPr="00CA42A2">
        <w:rPr>
          <w:rFonts w:ascii="Arial" w:hAnsi="Arial" w:cs="Arial"/>
          <w:i/>
          <w:iCs/>
        </w:rPr>
        <w:t>pareho</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duck, cover, hold </w:t>
      </w:r>
      <w:proofErr w:type="spellStart"/>
      <w:r w:rsidRPr="00CA42A2">
        <w:rPr>
          <w:rFonts w:ascii="Arial" w:hAnsi="Arial" w:cs="Arial"/>
          <w:i/>
          <w:iCs/>
        </w:rPr>
        <w:t>unya</w:t>
      </w:r>
      <w:proofErr w:type="spellEnd"/>
      <w:r w:rsidRPr="00CA42A2">
        <w:rPr>
          <w:rFonts w:ascii="Arial" w:hAnsi="Arial" w:cs="Arial"/>
          <w:i/>
          <w:iCs/>
        </w:rPr>
        <w:t xml:space="preserve"> </w:t>
      </w:r>
      <w:proofErr w:type="spellStart"/>
      <w:r w:rsidRPr="00CA42A2">
        <w:rPr>
          <w:rFonts w:ascii="Arial" w:hAnsi="Arial" w:cs="Arial"/>
          <w:i/>
          <w:iCs/>
        </w:rPr>
        <w:t>usahay</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ka </w:t>
      </w:r>
      <w:proofErr w:type="spellStart"/>
      <w:r w:rsidRPr="00CA42A2">
        <w:rPr>
          <w:rFonts w:ascii="Arial" w:hAnsi="Arial" w:cs="Arial"/>
          <w:i/>
          <w:iCs/>
        </w:rPr>
        <w:t>ratol</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w:t>
      </w:r>
      <w:proofErr w:type="spellStart"/>
      <w:r w:rsidRPr="00CA42A2">
        <w:rPr>
          <w:rFonts w:ascii="Arial" w:hAnsi="Arial" w:cs="Arial"/>
          <w:i/>
          <w:iCs/>
        </w:rPr>
        <w:t>masunod</w:t>
      </w:r>
      <w:proofErr w:type="spellEnd"/>
      <w:r w:rsidRPr="00CA42A2">
        <w:rPr>
          <w:rFonts w:ascii="Arial" w:hAnsi="Arial" w:cs="Arial"/>
          <w:i/>
          <w:iCs/>
        </w:rPr>
        <w:t xml:space="preserve"> </w:t>
      </w:r>
      <w:proofErr w:type="spellStart"/>
      <w:r w:rsidRPr="00CA42A2">
        <w:rPr>
          <w:rFonts w:ascii="Arial" w:hAnsi="Arial" w:cs="Arial"/>
          <w:i/>
          <w:iCs/>
        </w:rPr>
        <w:t>mokaratil</w:t>
      </w:r>
      <w:proofErr w:type="spellEnd"/>
      <w:r w:rsidRPr="00CA42A2">
        <w:rPr>
          <w:rFonts w:ascii="Arial" w:hAnsi="Arial" w:cs="Arial"/>
          <w:i/>
          <w:iCs/>
        </w:rPr>
        <w:t xml:space="preserve"> nag </w:t>
      </w:r>
      <w:proofErr w:type="spellStart"/>
      <w:r w:rsidRPr="00CA42A2">
        <w:rPr>
          <w:rFonts w:ascii="Arial" w:hAnsi="Arial" w:cs="Arial"/>
          <w:i/>
          <w:iCs/>
        </w:rPr>
        <w:t>dagan</w:t>
      </w:r>
      <w:proofErr w:type="spellEnd"/>
      <w:r w:rsidRPr="00CA42A2">
        <w:rPr>
          <w:rFonts w:ascii="Arial" w:hAnsi="Arial" w:cs="Arial"/>
          <w:i/>
          <w:iCs/>
        </w:rPr>
        <w:t xml:space="preserve">, </w:t>
      </w:r>
      <w:proofErr w:type="spellStart"/>
      <w:r w:rsidRPr="00CA42A2">
        <w:rPr>
          <w:rFonts w:ascii="Arial" w:hAnsi="Arial" w:cs="Arial"/>
          <w:i/>
          <w:iCs/>
        </w:rPr>
        <w:t>galing</w:t>
      </w:r>
      <w:proofErr w:type="spellEnd"/>
      <w:r w:rsidRPr="00CA42A2">
        <w:rPr>
          <w:rFonts w:ascii="Arial" w:hAnsi="Arial" w:cs="Arial"/>
          <w:i/>
          <w:iCs/>
        </w:rPr>
        <w:t xml:space="preserve"> kung </w:t>
      </w:r>
      <w:proofErr w:type="spellStart"/>
      <w:r w:rsidRPr="00CA42A2">
        <w:rPr>
          <w:rFonts w:ascii="Arial" w:hAnsi="Arial" w:cs="Arial"/>
          <w:i/>
          <w:iCs/>
        </w:rPr>
        <w:t>imong</w:t>
      </w:r>
      <w:proofErr w:type="spellEnd"/>
      <w:r w:rsidRPr="00CA42A2">
        <w:rPr>
          <w:rFonts w:ascii="Arial" w:hAnsi="Arial" w:cs="Arial"/>
          <w:i/>
          <w:iCs/>
        </w:rPr>
        <w:t xml:space="preserve"> </w:t>
      </w:r>
      <w:proofErr w:type="spellStart"/>
      <w:r w:rsidRPr="00CA42A2">
        <w:rPr>
          <w:rFonts w:ascii="Arial" w:hAnsi="Arial" w:cs="Arial"/>
          <w:i/>
          <w:iCs/>
        </w:rPr>
        <w:t>balay</w:t>
      </w:r>
      <w:proofErr w:type="spellEnd"/>
      <w:r w:rsidRPr="00CA42A2">
        <w:rPr>
          <w:rFonts w:ascii="Arial" w:hAnsi="Arial" w:cs="Arial"/>
          <w:i/>
          <w:iCs/>
        </w:rPr>
        <w:t xml:space="preserve"> kay </w:t>
      </w:r>
      <w:proofErr w:type="spellStart"/>
      <w:r w:rsidRPr="00CA42A2">
        <w:rPr>
          <w:rFonts w:ascii="Arial" w:hAnsi="Arial" w:cs="Arial"/>
          <w:i/>
          <w:iCs/>
        </w:rPr>
        <w:t>payag</w:t>
      </w:r>
      <w:proofErr w:type="spellEnd"/>
      <w:r w:rsidRPr="00CA42A2">
        <w:rPr>
          <w:rFonts w:ascii="Arial" w:hAnsi="Arial" w:cs="Arial"/>
          <w:i/>
          <w:iCs/>
        </w:rPr>
        <w:t xml:space="preserve"> </w:t>
      </w:r>
      <w:proofErr w:type="spellStart"/>
      <w:r w:rsidRPr="00CA42A2">
        <w:rPr>
          <w:rFonts w:ascii="Arial" w:hAnsi="Arial" w:cs="Arial"/>
          <w:i/>
          <w:iCs/>
        </w:rPr>
        <w:t>bisan</w:t>
      </w:r>
      <w:proofErr w:type="spellEnd"/>
      <w:r w:rsidRPr="00CA42A2">
        <w:rPr>
          <w:rFonts w:ascii="Arial" w:hAnsi="Arial" w:cs="Arial"/>
          <w:i/>
          <w:iCs/>
        </w:rPr>
        <w:t xml:space="preserve"> </w:t>
      </w:r>
      <w:proofErr w:type="spellStart"/>
      <w:r w:rsidRPr="00CA42A2">
        <w:rPr>
          <w:rFonts w:ascii="Arial" w:hAnsi="Arial" w:cs="Arial"/>
          <w:i/>
          <w:iCs/>
        </w:rPr>
        <w:t>pag</w:t>
      </w:r>
      <w:proofErr w:type="spellEnd"/>
      <w:r w:rsidRPr="00CA42A2">
        <w:rPr>
          <w:rFonts w:ascii="Arial" w:hAnsi="Arial" w:cs="Arial"/>
          <w:i/>
          <w:iCs/>
        </w:rPr>
        <w:t xml:space="preserve"> </w:t>
      </w:r>
      <w:proofErr w:type="spellStart"/>
      <w:r w:rsidRPr="00CA42A2">
        <w:rPr>
          <w:rFonts w:ascii="Arial" w:hAnsi="Arial" w:cs="Arial"/>
          <w:i/>
          <w:iCs/>
        </w:rPr>
        <w:t>hitam-ukan</w:t>
      </w:r>
      <w:proofErr w:type="spellEnd"/>
      <w:r w:rsidRPr="00CA42A2">
        <w:rPr>
          <w:rFonts w:ascii="Arial" w:hAnsi="Arial" w:cs="Arial"/>
          <w:i/>
          <w:iCs/>
        </w:rPr>
        <w:t xml:space="preserve"> ka gas-gas ray </w:t>
      </w:r>
      <w:proofErr w:type="spellStart"/>
      <w:r w:rsidRPr="00CA42A2">
        <w:rPr>
          <w:rFonts w:ascii="Arial" w:hAnsi="Arial" w:cs="Arial"/>
          <w:i/>
          <w:iCs/>
        </w:rPr>
        <w:t>imong</w:t>
      </w:r>
      <w:proofErr w:type="spellEnd"/>
      <w:r w:rsidRPr="00CA42A2">
        <w:rPr>
          <w:rFonts w:ascii="Arial" w:hAnsi="Arial" w:cs="Arial"/>
          <w:i/>
          <w:iCs/>
        </w:rPr>
        <w:t xml:space="preserve"> </w:t>
      </w:r>
      <w:proofErr w:type="spellStart"/>
      <w:r w:rsidRPr="00CA42A2">
        <w:rPr>
          <w:rFonts w:ascii="Arial" w:hAnsi="Arial" w:cs="Arial"/>
          <w:i/>
          <w:iCs/>
        </w:rPr>
        <w:t>makuha</w:t>
      </w:r>
      <w:proofErr w:type="spellEnd"/>
      <w:r w:rsidRPr="00CA42A2">
        <w:rPr>
          <w:rFonts w:ascii="Arial" w:hAnsi="Arial" w:cs="Arial"/>
          <w:i/>
          <w:iCs/>
        </w:rPr>
        <w:t>.</w:t>
      </w:r>
      <w:r w:rsidRPr="00FC3193">
        <w:rPr>
          <w:rFonts w:ascii="Arial" w:hAnsi="Arial" w:cs="Arial"/>
        </w:rPr>
        <w:t xml:space="preserve"> (Since there </w:t>
      </w:r>
      <w:r w:rsidR="004673C1" w:rsidRPr="00FC3193">
        <w:rPr>
          <w:rFonts w:ascii="Arial" w:hAnsi="Arial" w:cs="Arial"/>
        </w:rPr>
        <w:t>were</w:t>
      </w:r>
      <w:r w:rsidRPr="00FC3193">
        <w:rPr>
          <w:rFonts w:ascii="Arial" w:hAnsi="Arial" w:cs="Arial"/>
        </w:rPr>
        <w:t xml:space="preserve"> still no cellphones in the past, people use </w:t>
      </w:r>
      <w:proofErr w:type="spellStart"/>
      <w:r w:rsidRPr="00FC3193">
        <w:rPr>
          <w:rFonts w:ascii="Arial" w:hAnsi="Arial" w:cs="Arial"/>
        </w:rPr>
        <w:t>kuratong</w:t>
      </w:r>
      <w:proofErr w:type="spellEnd"/>
      <w:r w:rsidRPr="00FC3193">
        <w:rPr>
          <w:rFonts w:ascii="Arial" w:hAnsi="Arial" w:cs="Arial"/>
        </w:rPr>
        <w:t xml:space="preserve"> to know about the calamities that are coming, and it will be scattered far away, and you will be able to hear it from a distance. Today, the modern knowledge about earthquakes is limited </w:t>
      </w:r>
      <w:r w:rsidR="004673C1" w:rsidRPr="00FC3193">
        <w:rPr>
          <w:rFonts w:ascii="Arial" w:hAnsi="Arial" w:cs="Arial"/>
        </w:rPr>
        <w:t>to</w:t>
      </w:r>
      <w:r w:rsidRPr="00FC3193">
        <w:rPr>
          <w:rFonts w:ascii="Arial" w:hAnsi="Arial" w:cs="Arial"/>
        </w:rPr>
        <w:t xml:space="preserve"> duck, cover, hold, and sometimes due to panic you can't follow it, you crawl and run, but, if you have a native house, even if it collapsed, you'll only get mild bruises.) </w:t>
      </w:r>
      <w:r w:rsidRPr="00FC3193">
        <w:rPr>
          <w:rFonts w:ascii="Arial" w:hAnsi="Arial" w:cs="Arial"/>
          <w:b/>
          <w:bCs/>
          <w:i/>
          <w:iCs/>
        </w:rPr>
        <w:t>Line 39, Participant 6</w:t>
      </w:r>
    </w:p>
    <w:p w14:paraId="6B9E9B4F" w14:textId="77777777" w:rsidR="00FC3193" w:rsidRPr="00FC3193" w:rsidRDefault="00FC3193" w:rsidP="00FC3193">
      <w:pPr>
        <w:ind w:left="1152" w:right="720"/>
        <w:jc w:val="both"/>
        <w:rPr>
          <w:rFonts w:ascii="Arial" w:hAnsi="Arial" w:cs="Arial"/>
          <w:b/>
          <w:bCs/>
          <w:i/>
          <w:iCs/>
        </w:rPr>
      </w:pPr>
    </w:p>
    <w:p w14:paraId="3EB92201" w14:textId="204E435B" w:rsidR="00FC3193" w:rsidRDefault="00FC3193" w:rsidP="00FC3193">
      <w:pPr>
        <w:jc w:val="both"/>
        <w:rPr>
          <w:rFonts w:ascii="Arial" w:hAnsi="Arial" w:cs="Arial"/>
        </w:rPr>
      </w:pPr>
      <w:r w:rsidRPr="00FC3193">
        <w:rPr>
          <w:rFonts w:ascii="Arial" w:hAnsi="Arial" w:cs="Arial"/>
        </w:rPr>
        <w:t xml:space="preserve">Traditional disaster preparedness methods that foster a sense of community unity are crucial because they facilitate </w:t>
      </w:r>
      <w:r w:rsidR="00AC2CFF" w:rsidRPr="00FC3193">
        <w:rPr>
          <w:rFonts w:ascii="Arial" w:hAnsi="Arial" w:cs="Arial"/>
        </w:rPr>
        <w:t>coordinated</w:t>
      </w:r>
      <w:r w:rsidRPr="00FC3193">
        <w:rPr>
          <w:rFonts w:ascii="Arial" w:hAnsi="Arial" w:cs="Arial"/>
        </w:rPr>
        <w:t xml:space="preserve"> efforts, strengthen community bonds, and foster collective resilience (Ali et al., 2021). It strengthens community members' ability to effectively navigate and recover from disasters while preserving their cultural identity and well-being by establishing a foundation of trust, cooperation, and mutual support (</w:t>
      </w:r>
      <w:proofErr w:type="spellStart"/>
      <w:r w:rsidRPr="00FC3193">
        <w:rPr>
          <w:rFonts w:ascii="Arial" w:hAnsi="Arial" w:cs="Arial"/>
        </w:rPr>
        <w:t>Syahputra</w:t>
      </w:r>
      <w:proofErr w:type="spellEnd"/>
      <w:r w:rsidRPr="00FC3193">
        <w:rPr>
          <w:rFonts w:ascii="Arial" w:hAnsi="Arial" w:cs="Arial"/>
        </w:rPr>
        <w:t>, 2019). While others stated much about century-old disaster practices, Blaan Elder 7 admitted this:</w:t>
      </w:r>
    </w:p>
    <w:p w14:paraId="4557CFCF" w14:textId="77777777" w:rsidR="00CA42A2" w:rsidRPr="00FC3193" w:rsidRDefault="00CA42A2" w:rsidP="00FC3193">
      <w:pPr>
        <w:jc w:val="both"/>
        <w:rPr>
          <w:rFonts w:ascii="Arial" w:hAnsi="Arial" w:cs="Arial"/>
        </w:rPr>
      </w:pPr>
    </w:p>
    <w:p w14:paraId="5F5A6763" w14:textId="143D14CA" w:rsidR="00FC3193" w:rsidRPr="00FC3193" w:rsidRDefault="00FC3193" w:rsidP="00CA42A2">
      <w:pPr>
        <w:ind w:left="1152" w:right="720"/>
        <w:jc w:val="both"/>
        <w:rPr>
          <w:rFonts w:ascii="Arial" w:hAnsi="Arial" w:cs="Arial"/>
          <w:b/>
          <w:bCs/>
          <w:i/>
          <w:iCs/>
        </w:rPr>
      </w:pPr>
      <w:r w:rsidRPr="00CA42A2">
        <w:rPr>
          <w:rFonts w:ascii="Arial" w:hAnsi="Arial" w:cs="Arial"/>
          <w:i/>
          <w:iCs/>
        </w:rPr>
        <w:t xml:space="preserve">Ang </w:t>
      </w:r>
      <w:proofErr w:type="spellStart"/>
      <w:r w:rsidRPr="00CA42A2">
        <w:rPr>
          <w:rFonts w:ascii="Arial" w:hAnsi="Arial" w:cs="Arial"/>
          <w:i/>
          <w:iCs/>
        </w:rPr>
        <w:t>amoa</w:t>
      </w:r>
      <w:proofErr w:type="spellEnd"/>
      <w:r w:rsidRPr="00CA42A2">
        <w:rPr>
          <w:rFonts w:ascii="Arial" w:hAnsi="Arial" w:cs="Arial"/>
          <w:i/>
          <w:iCs/>
        </w:rPr>
        <w:t xml:space="preserve"> sab </w:t>
      </w:r>
      <w:proofErr w:type="spellStart"/>
      <w:r w:rsidRPr="00CA42A2">
        <w:rPr>
          <w:rFonts w:ascii="Arial" w:hAnsi="Arial" w:cs="Arial"/>
          <w:i/>
          <w:iCs/>
        </w:rPr>
        <w:t>kahibalo</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w:t>
      </w:r>
      <w:proofErr w:type="spellStart"/>
      <w:r w:rsidRPr="00CA42A2">
        <w:rPr>
          <w:rFonts w:ascii="Arial" w:hAnsi="Arial" w:cs="Arial"/>
          <w:i/>
          <w:iCs/>
        </w:rPr>
        <w:t>eksakto</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naay</w:t>
      </w:r>
      <w:proofErr w:type="spellEnd"/>
      <w:r w:rsidRPr="00CA42A2">
        <w:rPr>
          <w:rFonts w:ascii="Arial" w:hAnsi="Arial" w:cs="Arial"/>
          <w:i/>
          <w:iCs/>
        </w:rPr>
        <w:t xml:space="preserve"> </w:t>
      </w:r>
      <w:proofErr w:type="spellStart"/>
      <w:r w:rsidRPr="00CA42A2">
        <w:rPr>
          <w:rFonts w:ascii="Arial" w:hAnsi="Arial" w:cs="Arial"/>
          <w:i/>
          <w:iCs/>
        </w:rPr>
        <w:t>senyales</w:t>
      </w:r>
      <w:proofErr w:type="spellEnd"/>
      <w:r w:rsidRPr="00CA42A2">
        <w:rPr>
          <w:rFonts w:ascii="Arial" w:hAnsi="Arial" w:cs="Arial"/>
          <w:i/>
          <w:iCs/>
        </w:rPr>
        <w:t xml:space="preserve"> </w:t>
      </w:r>
      <w:proofErr w:type="spellStart"/>
      <w:r w:rsidRPr="00CA42A2">
        <w:rPr>
          <w:rFonts w:ascii="Arial" w:hAnsi="Arial" w:cs="Arial"/>
          <w:i/>
          <w:iCs/>
        </w:rPr>
        <w:t>gikan</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palibot</w:t>
      </w:r>
      <w:proofErr w:type="spellEnd"/>
      <w:r w:rsidRPr="00CA42A2">
        <w:rPr>
          <w:rFonts w:ascii="Arial" w:hAnsi="Arial" w:cs="Arial"/>
          <w:i/>
          <w:iCs/>
        </w:rPr>
        <w:t xml:space="preserve"> nag </w:t>
      </w:r>
      <w:proofErr w:type="spellStart"/>
      <w:r w:rsidRPr="00CA42A2">
        <w:rPr>
          <w:rFonts w:ascii="Arial" w:hAnsi="Arial" w:cs="Arial"/>
          <w:i/>
          <w:iCs/>
        </w:rPr>
        <w:t>tino</w:t>
      </w:r>
      <w:proofErr w:type="spellEnd"/>
      <w:r w:rsidRPr="00CA42A2">
        <w:rPr>
          <w:rFonts w:ascii="Arial" w:hAnsi="Arial" w:cs="Arial"/>
          <w:i/>
          <w:iCs/>
        </w:rPr>
        <w:t xml:space="preserve"> </w:t>
      </w:r>
      <w:proofErr w:type="spellStart"/>
      <w:r w:rsidRPr="00CA42A2">
        <w:rPr>
          <w:rFonts w:ascii="Arial" w:hAnsi="Arial" w:cs="Arial"/>
          <w:i/>
          <w:iCs/>
        </w:rPr>
        <w:t>nga</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bagyo</w:t>
      </w:r>
      <w:proofErr w:type="spellEnd"/>
      <w:r w:rsidRPr="00CA42A2">
        <w:rPr>
          <w:rFonts w:ascii="Arial" w:hAnsi="Arial" w:cs="Arial"/>
          <w:i/>
          <w:iCs/>
        </w:rPr>
        <w:t xml:space="preserve">, </w:t>
      </w:r>
      <w:proofErr w:type="spellStart"/>
      <w:r w:rsidRPr="00CA42A2">
        <w:rPr>
          <w:rFonts w:ascii="Arial" w:hAnsi="Arial" w:cs="Arial"/>
          <w:i/>
          <w:iCs/>
        </w:rPr>
        <w:t>kani</w:t>
      </w:r>
      <w:proofErr w:type="spellEnd"/>
      <w:r w:rsidRPr="00CA42A2">
        <w:rPr>
          <w:rFonts w:ascii="Arial" w:hAnsi="Arial" w:cs="Arial"/>
          <w:i/>
          <w:iCs/>
        </w:rPr>
        <w:t xml:space="preserve"> </w:t>
      </w:r>
      <w:proofErr w:type="spellStart"/>
      <w:r w:rsidRPr="00CA42A2">
        <w:rPr>
          <w:rFonts w:ascii="Arial" w:hAnsi="Arial" w:cs="Arial"/>
          <w:i/>
          <w:iCs/>
        </w:rPr>
        <w:t>hulaw</w:t>
      </w:r>
      <w:proofErr w:type="spellEnd"/>
      <w:r w:rsidRPr="00CA42A2">
        <w:rPr>
          <w:rFonts w:ascii="Arial" w:hAnsi="Arial" w:cs="Arial"/>
          <w:i/>
          <w:iCs/>
        </w:rPr>
        <w:t xml:space="preserve">, </w:t>
      </w:r>
      <w:proofErr w:type="spellStart"/>
      <w:r w:rsidRPr="00CA42A2">
        <w:rPr>
          <w:rFonts w:ascii="Arial" w:hAnsi="Arial" w:cs="Arial"/>
          <w:i/>
          <w:iCs/>
        </w:rPr>
        <w:t>perog</w:t>
      </w:r>
      <w:proofErr w:type="spellEnd"/>
      <w:r w:rsidRPr="00CA42A2">
        <w:rPr>
          <w:rFonts w:ascii="Arial" w:hAnsi="Arial" w:cs="Arial"/>
          <w:i/>
          <w:iCs/>
        </w:rPr>
        <w:t xml:space="preserve"> </w:t>
      </w:r>
      <w:proofErr w:type="spellStart"/>
      <w:r w:rsidRPr="00CA42A2">
        <w:rPr>
          <w:rFonts w:ascii="Arial" w:hAnsi="Arial" w:cs="Arial"/>
          <w:i/>
          <w:iCs/>
        </w:rPr>
        <w:t>obserbaran</w:t>
      </w:r>
      <w:proofErr w:type="spellEnd"/>
      <w:r w:rsidRPr="00CA42A2">
        <w:rPr>
          <w:rFonts w:ascii="Arial" w:hAnsi="Arial" w:cs="Arial"/>
          <w:i/>
          <w:iCs/>
        </w:rPr>
        <w:t xml:space="preserve"> </w:t>
      </w:r>
      <w:proofErr w:type="spellStart"/>
      <w:r w:rsidRPr="00CA42A2">
        <w:rPr>
          <w:rFonts w:ascii="Arial" w:hAnsi="Arial" w:cs="Arial"/>
          <w:i/>
          <w:iCs/>
        </w:rPr>
        <w:t>nimo</w:t>
      </w:r>
      <w:proofErr w:type="spellEnd"/>
      <w:r w:rsidRPr="00CA42A2">
        <w:rPr>
          <w:rFonts w:ascii="Arial" w:hAnsi="Arial" w:cs="Arial"/>
          <w:i/>
          <w:iCs/>
        </w:rPr>
        <w:t xml:space="preserve"> ug </w:t>
      </w:r>
      <w:proofErr w:type="spellStart"/>
      <w:r w:rsidRPr="00CA42A2">
        <w:rPr>
          <w:rFonts w:ascii="Arial" w:hAnsi="Arial" w:cs="Arial"/>
          <w:i/>
          <w:iCs/>
        </w:rPr>
        <w:t>tarong</w:t>
      </w:r>
      <w:proofErr w:type="spellEnd"/>
      <w:r w:rsidRPr="00CA42A2">
        <w:rPr>
          <w:rFonts w:ascii="Arial" w:hAnsi="Arial" w:cs="Arial"/>
          <w:i/>
          <w:iCs/>
        </w:rPr>
        <w:t xml:space="preserve"> </w:t>
      </w:r>
      <w:proofErr w:type="spellStart"/>
      <w:r w:rsidRPr="00CA42A2">
        <w:rPr>
          <w:rFonts w:ascii="Arial" w:hAnsi="Arial" w:cs="Arial"/>
          <w:i/>
          <w:iCs/>
        </w:rPr>
        <w:t>labi</w:t>
      </w:r>
      <w:proofErr w:type="spellEnd"/>
      <w:r w:rsidRPr="00CA42A2">
        <w:rPr>
          <w:rFonts w:ascii="Arial" w:hAnsi="Arial" w:cs="Arial"/>
          <w:i/>
          <w:iCs/>
        </w:rPr>
        <w:t xml:space="preserve"> </w:t>
      </w:r>
      <w:proofErr w:type="spellStart"/>
      <w:r w:rsidRPr="00CA42A2">
        <w:rPr>
          <w:rFonts w:ascii="Arial" w:hAnsi="Arial" w:cs="Arial"/>
          <w:i/>
          <w:iCs/>
        </w:rPr>
        <w:t>na</w:t>
      </w:r>
      <w:proofErr w:type="spellEnd"/>
      <w:r w:rsidRPr="00CA42A2">
        <w:rPr>
          <w:rFonts w:ascii="Arial" w:hAnsi="Arial" w:cs="Arial"/>
          <w:i/>
          <w:iCs/>
        </w:rPr>
        <w:t xml:space="preserve"> ug ang </w:t>
      </w:r>
      <w:proofErr w:type="spellStart"/>
      <w:r w:rsidRPr="00CA42A2">
        <w:rPr>
          <w:rFonts w:ascii="Arial" w:hAnsi="Arial" w:cs="Arial"/>
          <w:i/>
          <w:iCs/>
        </w:rPr>
        <w:t>mga</w:t>
      </w:r>
      <w:proofErr w:type="spellEnd"/>
      <w:r w:rsidRPr="00CA42A2">
        <w:rPr>
          <w:rFonts w:ascii="Arial" w:hAnsi="Arial" w:cs="Arial"/>
          <w:i/>
          <w:iCs/>
        </w:rPr>
        <w:t xml:space="preserve"> </w:t>
      </w:r>
      <w:proofErr w:type="spellStart"/>
      <w:r w:rsidRPr="00CA42A2">
        <w:rPr>
          <w:rFonts w:ascii="Arial" w:hAnsi="Arial" w:cs="Arial"/>
          <w:i/>
          <w:iCs/>
        </w:rPr>
        <w:t>hayop</w:t>
      </w:r>
      <w:proofErr w:type="spellEnd"/>
      <w:r w:rsidRPr="00CA42A2">
        <w:rPr>
          <w:rFonts w:ascii="Arial" w:hAnsi="Arial" w:cs="Arial"/>
          <w:i/>
          <w:iCs/>
        </w:rPr>
        <w:t xml:space="preserv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kayutaan</w:t>
      </w:r>
      <w:proofErr w:type="spellEnd"/>
      <w:r w:rsidRPr="00CA42A2">
        <w:rPr>
          <w:rFonts w:ascii="Arial" w:hAnsi="Arial" w:cs="Arial"/>
          <w:i/>
          <w:iCs/>
        </w:rPr>
        <w:t xml:space="preserve"> </w:t>
      </w:r>
      <w:proofErr w:type="spellStart"/>
      <w:r w:rsidRPr="00CA42A2">
        <w:rPr>
          <w:rFonts w:ascii="Arial" w:hAnsi="Arial" w:cs="Arial"/>
          <w:i/>
          <w:iCs/>
        </w:rPr>
        <w:t>matarantar</w:t>
      </w:r>
      <w:proofErr w:type="spellEnd"/>
      <w:r w:rsidRPr="00CA42A2">
        <w:rPr>
          <w:rFonts w:ascii="Arial" w:hAnsi="Arial" w:cs="Arial"/>
          <w:i/>
          <w:iCs/>
        </w:rPr>
        <w:t xml:space="preserve"> </w:t>
      </w:r>
      <w:proofErr w:type="spellStart"/>
      <w:r w:rsidRPr="00CA42A2">
        <w:rPr>
          <w:rFonts w:ascii="Arial" w:hAnsi="Arial" w:cs="Arial"/>
          <w:i/>
          <w:iCs/>
        </w:rPr>
        <w:t>angay</w:t>
      </w:r>
      <w:proofErr w:type="spellEnd"/>
      <w:r w:rsidRPr="00CA42A2">
        <w:rPr>
          <w:rFonts w:ascii="Arial" w:hAnsi="Arial" w:cs="Arial"/>
          <w:i/>
          <w:iCs/>
        </w:rPr>
        <w:t xml:space="preserve"> </w:t>
      </w:r>
      <w:proofErr w:type="spellStart"/>
      <w:r w:rsidRPr="00CA42A2">
        <w:rPr>
          <w:rFonts w:ascii="Arial" w:hAnsi="Arial" w:cs="Arial"/>
          <w:i/>
          <w:iCs/>
        </w:rPr>
        <w:t>gyud</w:t>
      </w:r>
      <w:proofErr w:type="spellEnd"/>
      <w:r w:rsidRPr="00CA42A2">
        <w:rPr>
          <w:rFonts w:ascii="Arial" w:hAnsi="Arial" w:cs="Arial"/>
          <w:i/>
          <w:iCs/>
        </w:rPr>
        <w:t xml:space="preserve"> mag </w:t>
      </w:r>
      <w:proofErr w:type="spellStart"/>
      <w:r w:rsidRPr="00CA42A2">
        <w:rPr>
          <w:rFonts w:ascii="Arial" w:hAnsi="Arial" w:cs="Arial"/>
          <w:i/>
          <w:iCs/>
        </w:rPr>
        <w:t>igmat</w:t>
      </w:r>
      <w:proofErr w:type="spellEnd"/>
      <w:r w:rsidRPr="00CA42A2">
        <w:rPr>
          <w:rFonts w:ascii="Arial" w:hAnsi="Arial" w:cs="Arial"/>
          <w:i/>
          <w:iCs/>
        </w:rPr>
        <w:t xml:space="preserve">. Daku man sad </w:t>
      </w:r>
      <w:proofErr w:type="spellStart"/>
      <w:r w:rsidRPr="00CA42A2">
        <w:rPr>
          <w:rFonts w:ascii="Arial" w:hAnsi="Arial" w:cs="Arial"/>
          <w:i/>
          <w:iCs/>
        </w:rPr>
        <w:t>nuon</w:t>
      </w:r>
      <w:proofErr w:type="spellEnd"/>
      <w:r w:rsidRPr="00CA42A2">
        <w:rPr>
          <w:rFonts w:ascii="Arial" w:hAnsi="Arial" w:cs="Arial"/>
          <w:i/>
          <w:iCs/>
        </w:rPr>
        <w:t xml:space="preserve"> ug </w:t>
      </w:r>
      <w:proofErr w:type="spellStart"/>
      <w:r w:rsidRPr="00CA42A2">
        <w:rPr>
          <w:rFonts w:ascii="Arial" w:hAnsi="Arial" w:cs="Arial"/>
          <w:i/>
          <w:iCs/>
        </w:rPr>
        <w:t>matabang</w:t>
      </w:r>
      <w:proofErr w:type="spellEnd"/>
      <w:r w:rsidRPr="00CA42A2">
        <w:rPr>
          <w:rFonts w:ascii="Arial" w:hAnsi="Arial" w:cs="Arial"/>
          <w:i/>
          <w:iCs/>
        </w:rPr>
        <w:t xml:space="preserve"> ang lecture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linog</w:t>
      </w:r>
      <w:proofErr w:type="spellEnd"/>
      <w:r w:rsidRPr="00CA42A2">
        <w:rPr>
          <w:rFonts w:ascii="Arial" w:hAnsi="Arial" w:cs="Arial"/>
          <w:i/>
          <w:iCs/>
        </w:rPr>
        <w:t xml:space="preserve">, </w:t>
      </w:r>
      <w:proofErr w:type="spellStart"/>
      <w:r w:rsidRPr="00CA42A2">
        <w:rPr>
          <w:rFonts w:ascii="Arial" w:hAnsi="Arial" w:cs="Arial"/>
          <w:i/>
          <w:iCs/>
        </w:rPr>
        <w:lastRenderedPageBreak/>
        <w:t>sama</w:t>
      </w:r>
      <w:proofErr w:type="spellEnd"/>
      <w:r w:rsidRPr="00CA42A2">
        <w:rPr>
          <w:rFonts w:ascii="Arial" w:hAnsi="Arial" w:cs="Arial"/>
          <w:i/>
          <w:iCs/>
        </w:rPr>
        <w:t xml:space="preserve"> </w:t>
      </w:r>
      <w:proofErr w:type="spellStart"/>
      <w:r w:rsidRPr="00CA42A2">
        <w:rPr>
          <w:rFonts w:ascii="Arial" w:hAnsi="Arial" w:cs="Arial"/>
          <w:i/>
          <w:iCs/>
        </w:rPr>
        <w:t>anang</w:t>
      </w:r>
      <w:proofErr w:type="spellEnd"/>
      <w:r w:rsidRPr="00CA42A2">
        <w:rPr>
          <w:rFonts w:ascii="Arial" w:hAnsi="Arial" w:cs="Arial"/>
          <w:i/>
          <w:iCs/>
        </w:rPr>
        <w:t xml:space="preserve"> </w:t>
      </w:r>
      <w:proofErr w:type="spellStart"/>
      <w:r w:rsidRPr="00CA42A2">
        <w:rPr>
          <w:rFonts w:ascii="Arial" w:hAnsi="Arial" w:cs="Arial"/>
          <w:i/>
          <w:iCs/>
        </w:rPr>
        <w:t>dili</w:t>
      </w:r>
      <w:proofErr w:type="spellEnd"/>
      <w:r w:rsidRPr="00CA42A2">
        <w:rPr>
          <w:rFonts w:ascii="Arial" w:hAnsi="Arial" w:cs="Arial"/>
          <w:i/>
          <w:iCs/>
        </w:rPr>
        <w:t xml:space="preserve"> ka </w:t>
      </w:r>
      <w:proofErr w:type="spellStart"/>
      <w:r w:rsidRPr="00CA42A2">
        <w:rPr>
          <w:rFonts w:ascii="Arial" w:hAnsi="Arial" w:cs="Arial"/>
          <w:i/>
          <w:iCs/>
        </w:rPr>
        <w:t>mataranta</w:t>
      </w:r>
      <w:proofErr w:type="spellEnd"/>
      <w:r w:rsidRPr="00CA42A2">
        <w:rPr>
          <w:rFonts w:ascii="Arial" w:hAnsi="Arial" w:cs="Arial"/>
          <w:i/>
          <w:iCs/>
        </w:rPr>
        <w:t xml:space="preserve"> </w:t>
      </w:r>
      <w:proofErr w:type="spellStart"/>
      <w:r w:rsidRPr="00CA42A2">
        <w:rPr>
          <w:rFonts w:ascii="Arial" w:hAnsi="Arial" w:cs="Arial"/>
          <w:i/>
          <w:iCs/>
        </w:rPr>
        <w:t>unya</w:t>
      </w:r>
      <w:proofErr w:type="spellEnd"/>
      <w:r w:rsidRPr="00CA42A2">
        <w:rPr>
          <w:rFonts w:ascii="Arial" w:hAnsi="Arial" w:cs="Arial"/>
          <w:i/>
          <w:iCs/>
        </w:rPr>
        <w:t xml:space="preserve"> </w:t>
      </w:r>
      <w:proofErr w:type="spellStart"/>
      <w:r w:rsidRPr="00CA42A2">
        <w:rPr>
          <w:rFonts w:ascii="Arial" w:hAnsi="Arial" w:cs="Arial"/>
          <w:i/>
          <w:iCs/>
        </w:rPr>
        <w:t>magmatngon</w:t>
      </w:r>
      <w:proofErr w:type="spellEnd"/>
      <w:r w:rsidRPr="00CA42A2">
        <w:rPr>
          <w:rFonts w:ascii="Arial" w:hAnsi="Arial" w:cs="Arial"/>
          <w:i/>
          <w:iCs/>
        </w:rPr>
        <w:t xml:space="preserve"> </w:t>
      </w:r>
      <w:proofErr w:type="spellStart"/>
      <w:r w:rsidRPr="00CA42A2">
        <w:rPr>
          <w:rFonts w:ascii="Arial" w:hAnsi="Arial" w:cs="Arial"/>
          <w:i/>
          <w:iCs/>
        </w:rPr>
        <w:t>tungod</w:t>
      </w:r>
      <w:proofErr w:type="spellEnd"/>
      <w:r w:rsidRPr="00CA42A2">
        <w:rPr>
          <w:rFonts w:ascii="Arial" w:hAnsi="Arial" w:cs="Arial"/>
          <w:i/>
          <w:iCs/>
        </w:rPr>
        <w:t xml:space="preserve"> kay </w:t>
      </w:r>
      <w:proofErr w:type="spellStart"/>
      <w:r w:rsidRPr="00CA42A2">
        <w:rPr>
          <w:rFonts w:ascii="Arial" w:hAnsi="Arial" w:cs="Arial"/>
          <w:i/>
          <w:iCs/>
        </w:rPr>
        <w:t>naa</w:t>
      </w:r>
      <w:proofErr w:type="spellEnd"/>
      <w:r w:rsidRPr="00CA42A2">
        <w:rPr>
          <w:rFonts w:ascii="Arial" w:hAnsi="Arial" w:cs="Arial"/>
          <w:i/>
          <w:iCs/>
        </w:rPr>
        <w:t xml:space="preserve"> mi </w:t>
      </w:r>
      <w:proofErr w:type="spellStart"/>
      <w:r w:rsidRPr="00CA42A2">
        <w:rPr>
          <w:rFonts w:ascii="Arial" w:hAnsi="Arial" w:cs="Arial"/>
          <w:i/>
          <w:iCs/>
        </w:rPr>
        <w:t>sa</w:t>
      </w:r>
      <w:proofErr w:type="spellEnd"/>
      <w:r w:rsidRPr="00CA42A2">
        <w:rPr>
          <w:rFonts w:ascii="Arial" w:hAnsi="Arial" w:cs="Arial"/>
          <w:i/>
          <w:iCs/>
        </w:rPr>
        <w:t xml:space="preserve"> </w:t>
      </w:r>
      <w:proofErr w:type="spellStart"/>
      <w:r w:rsidRPr="00CA42A2">
        <w:rPr>
          <w:rFonts w:ascii="Arial" w:hAnsi="Arial" w:cs="Arial"/>
          <w:i/>
          <w:iCs/>
        </w:rPr>
        <w:t>bukid</w:t>
      </w:r>
      <w:proofErr w:type="spellEnd"/>
      <w:r w:rsidRPr="00CA42A2">
        <w:rPr>
          <w:rFonts w:ascii="Arial" w:hAnsi="Arial" w:cs="Arial"/>
          <w:i/>
          <w:iCs/>
        </w:rPr>
        <w:t xml:space="preserve"> possible </w:t>
      </w:r>
      <w:proofErr w:type="spellStart"/>
      <w:r w:rsidRPr="00CA42A2">
        <w:rPr>
          <w:rFonts w:ascii="Arial" w:hAnsi="Arial" w:cs="Arial"/>
          <w:i/>
          <w:iCs/>
        </w:rPr>
        <w:t>kuno</w:t>
      </w:r>
      <w:proofErr w:type="spellEnd"/>
      <w:r w:rsidRPr="00CA42A2">
        <w:rPr>
          <w:rFonts w:ascii="Arial" w:hAnsi="Arial" w:cs="Arial"/>
          <w:i/>
          <w:iCs/>
        </w:rPr>
        <w:t xml:space="preserve"> ang landslide.</w:t>
      </w:r>
      <w:r w:rsidRPr="00FC3193">
        <w:rPr>
          <w:rFonts w:ascii="Arial" w:hAnsi="Arial" w:cs="Arial"/>
        </w:rPr>
        <w:t xml:space="preserve"> (Our knowledge is not exact, that if there are signals from the environment it doesn't directly determine that this is a typhoon, this is a drought, but if you observe it correctly, especially if the animals in the land are panicked, you should be careful. The lecture on the earthquake is also great and helpful, like, don't </w:t>
      </w:r>
      <w:r w:rsidR="0034386B" w:rsidRPr="00FC3193">
        <w:rPr>
          <w:rFonts w:ascii="Arial" w:hAnsi="Arial" w:cs="Arial"/>
        </w:rPr>
        <w:t>panic,</w:t>
      </w:r>
      <w:r w:rsidRPr="00FC3193">
        <w:rPr>
          <w:rFonts w:ascii="Arial" w:hAnsi="Arial" w:cs="Arial"/>
        </w:rPr>
        <w:t xml:space="preserve"> be calm and we must be prepared because we are situated in the mountains, and a landslide is said to be possible.) </w:t>
      </w:r>
      <w:r w:rsidRPr="00FC3193">
        <w:rPr>
          <w:rFonts w:ascii="Arial" w:hAnsi="Arial" w:cs="Arial"/>
          <w:b/>
          <w:bCs/>
          <w:i/>
          <w:iCs/>
        </w:rPr>
        <w:t>Line 40, Participant 7</w:t>
      </w:r>
    </w:p>
    <w:p w14:paraId="2A3D37CE" w14:textId="77777777" w:rsidR="00FC3193" w:rsidRPr="00FC3193" w:rsidRDefault="00FC3193" w:rsidP="00FC3193">
      <w:pPr>
        <w:ind w:left="1152" w:right="720" w:firstLine="288"/>
        <w:jc w:val="both"/>
        <w:rPr>
          <w:rFonts w:ascii="Arial" w:hAnsi="Arial" w:cs="Arial"/>
          <w:b/>
          <w:bCs/>
          <w:i/>
          <w:iCs/>
        </w:rPr>
      </w:pPr>
    </w:p>
    <w:p w14:paraId="09929076" w14:textId="757AB6D3" w:rsidR="00FC3193" w:rsidRDefault="00AC2CFF" w:rsidP="00FC3193">
      <w:pPr>
        <w:jc w:val="both"/>
        <w:rPr>
          <w:rFonts w:ascii="Arial" w:hAnsi="Arial" w:cs="Arial"/>
        </w:rPr>
      </w:pPr>
      <w:r w:rsidRPr="00AC2CFF">
        <w:rPr>
          <w:rFonts w:ascii="Arial" w:hAnsi="Arial" w:cs="Arial"/>
        </w:rPr>
        <w:t xml:space="preserve">Indigenous people adhere to conventional disaster knowledge despite its inaccuracy at times because it serves to preserve cultural identity, provide an integrated resilience strategy, and support self-determination. It is spiritual, community, and functional in nature, making them well-adjusted in their environment. Ankrah, </w:t>
      </w:r>
      <w:proofErr w:type="spellStart"/>
      <w:r w:rsidRPr="00AC2CFF">
        <w:rPr>
          <w:rFonts w:ascii="Arial" w:hAnsi="Arial" w:cs="Arial"/>
        </w:rPr>
        <w:t>Kwapong</w:t>
      </w:r>
      <w:proofErr w:type="spellEnd"/>
      <w:r w:rsidRPr="00AC2CFF">
        <w:rPr>
          <w:rFonts w:ascii="Arial" w:hAnsi="Arial" w:cs="Arial"/>
        </w:rPr>
        <w:t xml:space="preserve">, and Boateng (2019) confirm </w:t>
      </w:r>
      <w:r w:rsidR="00DD36BA" w:rsidRPr="00AC2CFF">
        <w:rPr>
          <w:rFonts w:ascii="Arial" w:hAnsi="Arial" w:cs="Arial"/>
        </w:rPr>
        <w:t>their</w:t>
      </w:r>
      <w:r w:rsidRPr="00AC2CFF">
        <w:rPr>
          <w:rFonts w:ascii="Arial" w:hAnsi="Arial" w:cs="Arial"/>
        </w:rPr>
        <w:t xml:space="preserve"> validity at 0.72 compared to the index of science-based predictors, which is 0.88, and both being effective in disaster prediction.</w:t>
      </w:r>
    </w:p>
    <w:p w14:paraId="5A761C50" w14:textId="77777777" w:rsidR="002F3920" w:rsidRDefault="002F3920" w:rsidP="00FC3193">
      <w:pPr>
        <w:jc w:val="both"/>
        <w:rPr>
          <w:rFonts w:ascii="Arial" w:hAnsi="Arial" w:cs="Arial"/>
        </w:rPr>
      </w:pPr>
    </w:p>
    <w:p w14:paraId="7E24E676" w14:textId="6C0D7B09" w:rsidR="002F3920" w:rsidRPr="002F3920" w:rsidRDefault="00DD36BA" w:rsidP="002F3920">
      <w:pPr>
        <w:rPr>
          <w:rFonts w:ascii="Arial" w:hAnsi="Arial" w:cs="Arial"/>
          <w:b/>
          <w:bCs/>
        </w:rPr>
      </w:pPr>
      <w:r>
        <w:rPr>
          <w:rFonts w:ascii="Arial" w:hAnsi="Arial" w:cs="Arial"/>
          <w:b/>
          <w:bCs/>
        </w:rPr>
        <w:t xml:space="preserve">3.3 </w:t>
      </w:r>
      <w:r w:rsidR="002F3920" w:rsidRPr="002F3920">
        <w:rPr>
          <w:rFonts w:ascii="Arial" w:hAnsi="Arial" w:cs="Arial"/>
          <w:b/>
          <w:bCs/>
        </w:rPr>
        <w:t xml:space="preserve">Government Intervention on the Inclusion of the </w:t>
      </w:r>
    </w:p>
    <w:p w14:paraId="68AA2B89" w14:textId="18008822" w:rsidR="002F3920" w:rsidRPr="002F3920" w:rsidRDefault="00DD36BA" w:rsidP="002F3920">
      <w:pPr>
        <w:ind w:firstLine="720"/>
        <w:rPr>
          <w:rFonts w:ascii="Arial" w:hAnsi="Arial" w:cs="Arial"/>
          <w:b/>
          <w:bCs/>
        </w:rPr>
      </w:pPr>
      <w:r>
        <w:rPr>
          <w:rFonts w:ascii="Arial" w:hAnsi="Arial" w:cs="Arial"/>
          <w:b/>
          <w:bCs/>
        </w:rPr>
        <w:t xml:space="preserve">      </w:t>
      </w:r>
      <w:r w:rsidR="002F3920" w:rsidRPr="002F3920">
        <w:rPr>
          <w:rFonts w:ascii="Arial" w:hAnsi="Arial" w:cs="Arial"/>
          <w:b/>
          <w:bCs/>
        </w:rPr>
        <w:t>Old Ways in Disaster Risk Reduction</w:t>
      </w:r>
    </w:p>
    <w:p w14:paraId="63550B8C" w14:textId="77777777" w:rsidR="002F3920" w:rsidRPr="002F3920" w:rsidRDefault="002F3920" w:rsidP="002F3920">
      <w:pPr>
        <w:rPr>
          <w:rFonts w:ascii="Arial" w:hAnsi="Arial" w:cs="Arial"/>
          <w:b/>
          <w:bCs/>
        </w:rPr>
      </w:pPr>
    </w:p>
    <w:p w14:paraId="35336615" w14:textId="7FC4A267" w:rsidR="002F3920" w:rsidRDefault="002F3920" w:rsidP="007E0773">
      <w:pPr>
        <w:jc w:val="both"/>
        <w:rPr>
          <w:rFonts w:ascii="Arial" w:hAnsi="Arial" w:cs="Arial"/>
        </w:rPr>
      </w:pPr>
      <w:r w:rsidRPr="002F3920">
        <w:rPr>
          <w:rFonts w:ascii="Arial" w:hAnsi="Arial" w:cs="Arial"/>
        </w:rPr>
        <w:t xml:space="preserve">For Figure 3, the Local Government of Magsaysay, Davao del Sur has received various recommendations from the Blaan Elders to improve disaster preparedness. Primary themes </w:t>
      </w:r>
      <w:r w:rsidR="00DD36BA" w:rsidRPr="002F3920">
        <w:rPr>
          <w:rFonts w:ascii="Arial" w:hAnsi="Arial" w:cs="Arial"/>
        </w:rPr>
        <w:t>are</w:t>
      </w:r>
      <w:r w:rsidRPr="002F3920">
        <w:rPr>
          <w:rFonts w:ascii="Arial" w:hAnsi="Arial" w:cs="Arial"/>
        </w:rPr>
        <w:t xml:space="preserve"> </w:t>
      </w:r>
      <w:r w:rsidRPr="008C2FF8">
        <w:rPr>
          <w:rFonts w:ascii="Arial" w:hAnsi="Arial" w:cs="Arial"/>
          <w:i/>
          <w:iCs/>
        </w:rPr>
        <w:t>Inclusion of Traditional Practices on Disaster Readiness blueprint</w:t>
      </w:r>
      <w:r w:rsidRPr="002F3920">
        <w:rPr>
          <w:rFonts w:ascii="Arial" w:hAnsi="Arial" w:cs="Arial"/>
        </w:rPr>
        <w:t xml:space="preserve">; </w:t>
      </w:r>
      <w:r w:rsidRPr="008C2FF8">
        <w:rPr>
          <w:rFonts w:ascii="Arial" w:hAnsi="Arial" w:cs="Arial"/>
          <w:i/>
          <w:iCs/>
        </w:rPr>
        <w:t>Alternative building plan using lightweight materials</w:t>
      </w:r>
      <w:r w:rsidRPr="002F3920">
        <w:rPr>
          <w:rFonts w:ascii="Arial" w:hAnsi="Arial" w:cs="Arial"/>
        </w:rPr>
        <w:t xml:space="preserve">; and </w:t>
      </w:r>
      <w:r w:rsidRPr="008C2FF8">
        <w:rPr>
          <w:rFonts w:ascii="Arial" w:hAnsi="Arial" w:cs="Arial"/>
          <w:i/>
          <w:iCs/>
        </w:rPr>
        <w:t>Environmental Program (Forest restoration and preservation and Wildlife Protection).</w:t>
      </w:r>
      <w:r w:rsidRPr="002F3920">
        <w:rPr>
          <w:rFonts w:ascii="Arial" w:hAnsi="Arial" w:cs="Arial"/>
        </w:rPr>
        <w:t xml:space="preserve"> </w:t>
      </w:r>
    </w:p>
    <w:p w14:paraId="15220634" w14:textId="77777777" w:rsidR="007E0773" w:rsidRPr="002F3920" w:rsidRDefault="007E0773" w:rsidP="007E0773">
      <w:pPr>
        <w:jc w:val="both"/>
        <w:rPr>
          <w:rFonts w:ascii="Arial" w:hAnsi="Arial" w:cs="Arial"/>
        </w:rPr>
      </w:pPr>
    </w:p>
    <w:p w14:paraId="37C75529" w14:textId="43FFEE4A" w:rsidR="008C2FF8" w:rsidRDefault="00DD36BA" w:rsidP="00E8053F">
      <w:pPr>
        <w:jc w:val="both"/>
        <w:rPr>
          <w:rFonts w:ascii="Arial" w:hAnsi="Arial" w:cs="Arial"/>
        </w:rPr>
      </w:pPr>
      <w:r w:rsidRPr="00E8053F">
        <w:rPr>
          <w:rFonts w:ascii="Arial" w:hAnsi="Arial" w:cs="Arial"/>
          <w:b/>
          <w:bCs/>
          <w:u w:val="single"/>
        </w:rPr>
        <w:t xml:space="preserve">3.3.1 </w:t>
      </w:r>
      <w:r w:rsidR="002F3920" w:rsidRPr="00E8053F">
        <w:rPr>
          <w:rFonts w:ascii="Arial" w:hAnsi="Arial" w:cs="Arial"/>
          <w:b/>
          <w:bCs/>
          <w:u w:val="single"/>
        </w:rPr>
        <w:t>Inclusion of Traditional Practices on Disaster Readiness Blueprint.</w:t>
      </w:r>
      <w:r w:rsidR="002F3920" w:rsidRPr="002F3920">
        <w:rPr>
          <w:rFonts w:ascii="Arial" w:hAnsi="Arial" w:cs="Arial"/>
        </w:rPr>
        <w:t xml:space="preserve"> It is frequently assumed that community-based approaches to DRR are the most effective means of incorporating local knowledge (</w:t>
      </w:r>
      <w:proofErr w:type="spellStart"/>
      <w:r w:rsidR="002F3920" w:rsidRPr="002F3920">
        <w:rPr>
          <w:rFonts w:ascii="Arial" w:hAnsi="Arial" w:cs="Arial"/>
        </w:rPr>
        <w:t>Trogrlic</w:t>
      </w:r>
      <w:proofErr w:type="spellEnd"/>
      <w:r w:rsidR="002F3920" w:rsidRPr="002F3920">
        <w:rPr>
          <w:rFonts w:ascii="Arial" w:hAnsi="Arial" w:cs="Arial"/>
        </w:rPr>
        <w:t xml:space="preserve">, Duncan, Wright, van den Homberg, </w:t>
      </w:r>
      <w:proofErr w:type="spellStart"/>
      <w:r w:rsidR="002F3920" w:rsidRPr="002F3920">
        <w:rPr>
          <w:rFonts w:ascii="Arial" w:hAnsi="Arial" w:cs="Arial"/>
        </w:rPr>
        <w:t>Adeloye</w:t>
      </w:r>
      <w:proofErr w:type="spellEnd"/>
      <w:r w:rsidR="002F3920" w:rsidRPr="002F3920">
        <w:rPr>
          <w:rFonts w:ascii="Arial" w:hAnsi="Arial" w:cs="Arial"/>
        </w:rPr>
        <w:t xml:space="preserve">, &amp; </w:t>
      </w:r>
      <w:proofErr w:type="spellStart"/>
      <w:r w:rsidR="002F3920" w:rsidRPr="002F3920">
        <w:rPr>
          <w:rFonts w:ascii="Arial" w:hAnsi="Arial" w:cs="Arial"/>
        </w:rPr>
        <w:t>Mwali</w:t>
      </w:r>
      <w:proofErr w:type="spellEnd"/>
      <w:r w:rsidR="002F3920" w:rsidRPr="002F3920">
        <w:rPr>
          <w:rFonts w:ascii="Arial" w:hAnsi="Arial" w:cs="Arial"/>
        </w:rPr>
        <w:t>, 2022). The consideration of mixing customary practices and science-based knowledge in a yearly disaster risk reduction plan is critical. The primary reason is that it acknowledges and respects the invaluable wisdom that indigenous communities possess, fostering cultural preservation and giving them the authority to participate actively in resilience efforts (</w:t>
      </w:r>
      <w:proofErr w:type="spellStart"/>
      <w:r w:rsidR="002F3920" w:rsidRPr="002F3920">
        <w:rPr>
          <w:rFonts w:ascii="Arial" w:hAnsi="Arial" w:cs="Arial"/>
        </w:rPr>
        <w:t>Tarafder</w:t>
      </w:r>
      <w:proofErr w:type="spellEnd"/>
      <w:r w:rsidR="002F3920" w:rsidRPr="002F3920">
        <w:rPr>
          <w:rFonts w:ascii="Arial" w:hAnsi="Arial" w:cs="Arial"/>
        </w:rPr>
        <w:t xml:space="preserve"> &amp; Debnath, 2021). Next, by incorporating context-specific approaches that have stood the test of time, incorporating traditional practices increases the overall effectiveness and relevance of disaster preparedness strategies (Bang, 2022). Sharing knowledge is not just limited to the tribe but for all, according to the plan of </w:t>
      </w:r>
      <w:r w:rsidR="008C2FF8" w:rsidRPr="002F3920">
        <w:rPr>
          <w:rFonts w:ascii="Arial" w:hAnsi="Arial" w:cs="Arial"/>
        </w:rPr>
        <w:t>Blaan Elder 4 added:</w:t>
      </w:r>
    </w:p>
    <w:p w14:paraId="6D30D19C" w14:textId="77777777" w:rsidR="008C2FF8" w:rsidRPr="00BE052B" w:rsidRDefault="008C2FF8" w:rsidP="008C2FF8">
      <w:pPr>
        <w:jc w:val="both"/>
        <w:rPr>
          <w:rFonts w:ascii="Arial" w:hAnsi="Arial" w:cs="Arial"/>
          <w:i/>
          <w:iCs/>
        </w:rPr>
      </w:pPr>
    </w:p>
    <w:p w14:paraId="751AD876" w14:textId="5EB2CBA9" w:rsidR="008C2FF8" w:rsidRPr="002F3920" w:rsidRDefault="008C2FF8" w:rsidP="008C2FF8">
      <w:pPr>
        <w:ind w:left="1152" w:right="720"/>
        <w:jc w:val="both"/>
        <w:rPr>
          <w:rFonts w:ascii="Arial" w:hAnsi="Arial" w:cs="Arial"/>
          <w:b/>
          <w:bCs/>
          <w:i/>
          <w:iCs/>
        </w:rPr>
      </w:pPr>
      <w:r w:rsidRPr="00BE052B">
        <w:rPr>
          <w:rFonts w:ascii="Arial" w:hAnsi="Arial" w:cs="Arial"/>
          <w:i/>
          <w:iCs/>
        </w:rPr>
        <w:t xml:space="preserve">Basin ug </w:t>
      </w:r>
      <w:proofErr w:type="spellStart"/>
      <w:r w:rsidRPr="00BE052B">
        <w:rPr>
          <w:rFonts w:ascii="Arial" w:hAnsi="Arial" w:cs="Arial"/>
          <w:i/>
          <w:iCs/>
        </w:rPr>
        <w:t>pwede</w:t>
      </w:r>
      <w:proofErr w:type="spellEnd"/>
      <w:r w:rsidRPr="00BE052B">
        <w:rPr>
          <w:rFonts w:ascii="Arial" w:hAnsi="Arial" w:cs="Arial"/>
          <w:i/>
          <w:iCs/>
        </w:rPr>
        <w:t xml:space="preserve">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pinaagi</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IPMR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munisipyo</w:t>
      </w:r>
      <w:proofErr w:type="spellEnd"/>
      <w:r w:rsidRPr="00BE052B">
        <w:rPr>
          <w:rFonts w:ascii="Arial" w:hAnsi="Arial" w:cs="Arial"/>
          <w:i/>
          <w:iCs/>
        </w:rPr>
        <w:t xml:space="preserve"> sir, among </w:t>
      </w:r>
      <w:proofErr w:type="spellStart"/>
      <w:r w:rsidRPr="00BE052B">
        <w:rPr>
          <w:rFonts w:ascii="Arial" w:hAnsi="Arial" w:cs="Arial"/>
          <w:i/>
          <w:iCs/>
        </w:rPr>
        <w:t>kinaraang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mapadayag</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konseho</w:t>
      </w:r>
      <w:proofErr w:type="spellEnd"/>
      <w:r w:rsidRPr="00BE052B">
        <w:rPr>
          <w:rFonts w:ascii="Arial" w:hAnsi="Arial" w:cs="Arial"/>
          <w:i/>
          <w:iCs/>
        </w:rPr>
        <w:t xml:space="preserve"> ug </w:t>
      </w:r>
      <w:proofErr w:type="spellStart"/>
      <w:r w:rsidRPr="00BE052B">
        <w:rPr>
          <w:rFonts w:ascii="Arial" w:hAnsi="Arial" w:cs="Arial"/>
          <w:i/>
          <w:iCs/>
        </w:rPr>
        <w:t>mahilakip</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disaster plan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gina</w:t>
      </w:r>
      <w:proofErr w:type="spellEnd"/>
      <w:r w:rsidRPr="00BE052B">
        <w:rPr>
          <w:rFonts w:ascii="Arial" w:hAnsi="Arial" w:cs="Arial"/>
          <w:i/>
          <w:iCs/>
        </w:rPr>
        <w:t xml:space="preserve"> </w:t>
      </w:r>
      <w:proofErr w:type="spellStart"/>
      <w:r w:rsidRPr="00BE052B">
        <w:rPr>
          <w:rFonts w:ascii="Arial" w:hAnsi="Arial" w:cs="Arial"/>
          <w:i/>
          <w:iCs/>
        </w:rPr>
        <w:t>ingun</w:t>
      </w:r>
      <w:proofErr w:type="spellEnd"/>
      <w:r w:rsidRPr="00BE052B">
        <w:rPr>
          <w:rFonts w:ascii="Arial" w:hAnsi="Arial" w:cs="Arial"/>
          <w:i/>
          <w:iCs/>
        </w:rPr>
        <w:t xml:space="preserve"> </w:t>
      </w:r>
      <w:proofErr w:type="spellStart"/>
      <w:r w:rsidRPr="00BE052B">
        <w:rPr>
          <w:rFonts w:ascii="Arial" w:hAnsi="Arial" w:cs="Arial"/>
          <w:i/>
          <w:iCs/>
        </w:rPr>
        <w:t>ninyu</w:t>
      </w:r>
      <w:proofErr w:type="spellEnd"/>
      <w:r w:rsidRPr="00BE052B">
        <w:rPr>
          <w:rFonts w:ascii="Arial" w:hAnsi="Arial" w:cs="Arial"/>
          <w:i/>
          <w:iCs/>
        </w:rPr>
        <w:t xml:space="preserve"> </w:t>
      </w:r>
      <w:proofErr w:type="spellStart"/>
      <w:r w:rsidRPr="00BE052B">
        <w:rPr>
          <w:rFonts w:ascii="Arial" w:hAnsi="Arial" w:cs="Arial"/>
          <w:i/>
          <w:iCs/>
        </w:rPr>
        <w:t>ganina</w:t>
      </w:r>
      <w:proofErr w:type="spellEnd"/>
      <w:r w:rsidRPr="00BE052B">
        <w:rPr>
          <w:rFonts w:ascii="Arial" w:hAnsi="Arial" w:cs="Arial"/>
          <w:i/>
          <w:iCs/>
        </w:rPr>
        <w:t xml:space="preserve"> kay </w:t>
      </w:r>
      <w:proofErr w:type="spellStart"/>
      <w:r w:rsidRPr="00BE052B">
        <w:rPr>
          <w:rFonts w:ascii="Arial" w:hAnsi="Arial" w:cs="Arial"/>
          <w:i/>
          <w:iCs/>
        </w:rPr>
        <w:t>ginabuhat</w:t>
      </w:r>
      <w:proofErr w:type="spellEnd"/>
      <w:r w:rsidRPr="00BE052B">
        <w:rPr>
          <w:rFonts w:ascii="Arial" w:hAnsi="Arial" w:cs="Arial"/>
          <w:i/>
          <w:iCs/>
        </w:rPr>
        <w:t xml:space="preserve"> man kaha </w:t>
      </w:r>
      <w:proofErr w:type="spellStart"/>
      <w:r w:rsidRPr="00BE052B">
        <w:rPr>
          <w:rFonts w:ascii="Arial" w:hAnsi="Arial" w:cs="Arial"/>
          <w:i/>
          <w:iCs/>
        </w:rPr>
        <w:t>ni</w:t>
      </w:r>
      <w:proofErr w:type="spellEnd"/>
      <w:r w:rsidRPr="00BE052B">
        <w:rPr>
          <w:rFonts w:ascii="Arial" w:hAnsi="Arial" w:cs="Arial"/>
          <w:i/>
          <w:iCs/>
        </w:rPr>
        <w:t xml:space="preserve"> </w:t>
      </w:r>
      <w:proofErr w:type="spellStart"/>
      <w:r w:rsidRPr="00BE052B">
        <w:rPr>
          <w:rFonts w:ascii="Arial" w:hAnsi="Arial" w:cs="Arial"/>
          <w:i/>
          <w:iCs/>
        </w:rPr>
        <w:t>matag</w:t>
      </w:r>
      <w:proofErr w:type="spellEnd"/>
      <w:r w:rsidRPr="00BE052B">
        <w:rPr>
          <w:rFonts w:ascii="Arial" w:hAnsi="Arial" w:cs="Arial"/>
          <w:i/>
          <w:iCs/>
        </w:rPr>
        <w:t xml:space="preserve"> </w:t>
      </w:r>
      <w:proofErr w:type="spellStart"/>
      <w:r w:rsidRPr="00BE052B">
        <w:rPr>
          <w:rFonts w:ascii="Arial" w:hAnsi="Arial" w:cs="Arial"/>
          <w:i/>
          <w:iCs/>
        </w:rPr>
        <w:t>tuig</w:t>
      </w:r>
      <w:proofErr w:type="spellEnd"/>
      <w:r w:rsidRPr="00BE052B">
        <w:rPr>
          <w:rFonts w:ascii="Arial" w:hAnsi="Arial" w:cs="Arial"/>
          <w:i/>
          <w:iCs/>
        </w:rPr>
        <w:t>.</w:t>
      </w:r>
      <w:r w:rsidRPr="002F3920">
        <w:rPr>
          <w:rFonts w:ascii="Arial" w:hAnsi="Arial" w:cs="Arial"/>
        </w:rPr>
        <w:t xml:space="preserve"> (</w:t>
      </w:r>
      <w:r w:rsidR="00DD36BA" w:rsidRPr="002F3920">
        <w:rPr>
          <w:rFonts w:ascii="Arial" w:hAnsi="Arial" w:cs="Arial"/>
        </w:rPr>
        <w:t>Maybe</w:t>
      </w:r>
      <w:r w:rsidRPr="002F3920">
        <w:rPr>
          <w:rFonts w:ascii="Arial" w:hAnsi="Arial" w:cs="Arial"/>
        </w:rPr>
        <w:t xml:space="preserve"> it is possible that through our IPMR in the municipality, sir, our old knowledge will be revealed to the council and will be included in the disaster plan that you are saying a while ago because it is done every year.) </w:t>
      </w:r>
      <w:r w:rsidRPr="002F3920">
        <w:rPr>
          <w:rFonts w:ascii="Arial" w:hAnsi="Arial" w:cs="Arial"/>
          <w:b/>
          <w:bCs/>
          <w:i/>
          <w:iCs/>
        </w:rPr>
        <w:t>Line 47, Participant 4</w:t>
      </w:r>
    </w:p>
    <w:p w14:paraId="21EF2D84" w14:textId="24A9CBB2" w:rsidR="008C2FF8" w:rsidRPr="002F3920" w:rsidRDefault="008C2FF8" w:rsidP="008C2FF8">
      <w:pPr>
        <w:ind w:left="1152" w:right="720" w:firstLine="720"/>
        <w:jc w:val="both"/>
        <w:rPr>
          <w:rFonts w:ascii="Arial" w:hAnsi="Arial" w:cs="Arial"/>
          <w:b/>
          <w:bCs/>
          <w:i/>
          <w:iCs/>
        </w:rPr>
      </w:pPr>
    </w:p>
    <w:p w14:paraId="2687FE66" w14:textId="0C3BFBE6" w:rsidR="00D43D47" w:rsidRDefault="00D43D47" w:rsidP="008C2FF8">
      <w:pPr>
        <w:jc w:val="both"/>
        <w:rPr>
          <w:rFonts w:ascii="Arial" w:hAnsi="Arial" w:cs="Arial"/>
          <w:b/>
          <w:bCs/>
        </w:rPr>
      </w:pPr>
      <w:r>
        <w:rPr>
          <w:noProof/>
        </w:rPr>
        <w:lastRenderedPageBreak/>
        <w:drawing>
          <wp:anchor distT="0" distB="0" distL="114300" distR="114300" simplePos="0" relativeHeight="251662336" behindDoc="0" locked="0" layoutInCell="1" allowOverlap="1" wp14:anchorId="3E8DCC44" wp14:editId="7226AD92">
            <wp:simplePos x="0" y="0"/>
            <wp:positionH relativeFrom="column">
              <wp:posOffset>845820</wp:posOffset>
            </wp:positionH>
            <wp:positionV relativeFrom="paragraph">
              <wp:posOffset>64135</wp:posOffset>
            </wp:positionV>
            <wp:extent cx="3718560" cy="4010025"/>
            <wp:effectExtent l="0" t="0" r="0" b="0"/>
            <wp:wrapSquare wrapText="bothSides"/>
            <wp:docPr id="1616247165" name="Picture 3" descr="A diagram of a disaster ri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7165" name="Picture 3" descr="A diagram of a disaster risk&#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8560" cy="4010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2FF8" w:rsidRPr="002F3920">
        <w:rPr>
          <w:rFonts w:ascii="Arial" w:hAnsi="Arial" w:cs="Arial"/>
          <w:b/>
          <w:bCs/>
        </w:rPr>
        <w:tab/>
      </w:r>
    </w:p>
    <w:p w14:paraId="0EEF5694" w14:textId="77777777" w:rsidR="00D43D47" w:rsidRDefault="00D43D47" w:rsidP="008C2FF8">
      <w:pPr>
        <w:jc w:val="both"/>
        <w:rPr>
          <w:rFonts w:ascii="Arial" w:hAnsi="Arial" w:cs="Arial"/>
          <w:b/>
          <w:bCs/>
        </w:rPr>
      </w:pPr>
    </w:p>
    <w:p w14:paraId="76E6F87A" w14:textId="7945B2F2" w:rsidR="00D43D47" w:rsidRDefault="00D43D47" w:rsidP="008C2FF8">
      <w:pPr>
        <w:jc w:val="both"/>
        <w:rPr>
          <w:rFonts w:ascii="Arial" w:hAnsi="Arial" w:cs="Arial"/>
          <w:b/>
          <w:bCs/>
        </w:rPr>
      </w:pPr>
    </w:p>
    <w:p w14:paraId="4F437567" w14:textId="1BA7A3CE" w:rsidR="00D43D47" w:rsidRDefault="00D43D47" w:rsidP="008C2FF8">
      <w:pPr>
        <w:jc w:val="both"/>
        <w:rPr>
          <w:rFonts w:ascii="Arial" w:hAnsi="Arial" w:cs="Arial"/>
          <w:b/>
          <w:bCs/>
        </w:rPr>
      </w:pPr>
    </w:p>
    <w:p w14:paraId="07ECF861" w14:textId="02827630" w:rsidR="00D43D47" w:rsidRDefault="00D43D47" w:rsidP="008C2FF8">
      <w:pPr>
        <w:jc w:val="both"/>
        <w:rPr>
          <w:rFonts w:ascii="Arial" w:hAnsi="Arial" w:cs="Arial"/>
          <w:b/>
          <w:bCs/>
        </w:rPr>
      </w:pPr>
    </w:p>
    <w:p w14:paraId="2C38AA2D" w14:textId="523F7C5D" w:rsidR="00D43D47" w:rsidRDefault="00D43D47" w:rsidP="008C2FF8">
      <w:pPr>
        <w:jc w:val="both"/>
        <w:rPr>
          <w:rFonts w:ascii="Arial" w:hAnsi="Arial" w:cs="Arial"/>
          <w:b/>
          <w:bCs/>
        </w:rPr>
      </w:pPr>
    </w:p>
    <w:p w14:paraId="3E9C9EE2" w14:textId="75BDE0E1" w:rsidR="00D43D47" w:rsidRDefault="00D43D47" w:rsidP="008C2FF8">
      <w:pPr>
        <w:jc w:val="both"/>
        <w:rPr>
          <w:rFonts w:ascii="Arial" w:hAnsi="Arial" w:cs="Arial"/>
          <w:b/>
          <w:bCs/>
        </w:rPr>
      </w:pPr>
    </w:p>
    <w:p w14:paraId="70DE35A5" w14:textId="2EDF3419" w:rsidR="00D43D47" w:rsidRDefault="00D43D47" w:rsidP="008C2FF8">
      <w:pPr>
        <w:jc w:val="both"/>
        <w:rPr>
          <w:rFonts w:ascii="Arial" w:hAnsi="Arial" w:cs="Arial"/>
          <w:b/>
          <w:bCs/>
        </w:rPr>
      </w:pPr>
    </w:p>
    <w:p w14:paraId="3F0BFABB" w14:textId="3A2346A2" w:rsidR="00D43D47" w:rsidRDefault="00D43D47" w:rsidP="008C2FF8">
      <w:pPr>
        <w:jc w:val="both"/>
        <w:rPr>
          <w:rFonts w:ascii="Arial" w:hAnsi="Arial" w:cs="Arial"/>
          <w:b/>
          <w:bCs/>
        </w:rPr>
      </w:pPr>
    </w:p>
    <w:p w14:paraId="4AAB5BEC" w14:textId="77777777" w:rsidR="00D43D47" w:rsidRDefault="00D43D47" w:rsidP="008C2FF8">
      <w:pPr>
        <w:jc w:val="both"/>
        <w:rPr>
          <w:rFonts w:ascii="Arial" w:hAnsi="Arial" w:cs="Arial"/>
          <w:b/>
          <w:bCs/>
        </w:rPr>
      </w:pPr>
    </w:p>
    <w:p w14:paraId="6FB65587" w14:textId="77777777" w:rsidR="00D43D47" w:rsidRDefault="00D43D47" w:rsidP="008C2FF8">
      <w:pPr>
        <w:jc w:val="both"/>
        <w:rPr>
          <w:rFonts w:ascii="Arial" w:hAnsi="Arial" w:cs="Arial"/>
          <w:b/>
          <w:bCs/>
        </w:rPr>
      </w:pPr>
    </w:p>
    <w:p w14:paraId="59911934" w14:textId="77777777" w:rsidR="00D43D47" w:rsidRDefault="00D43D47" w:rsidP="008C2FF8">
      <w:pPr>
        <w:jc w:val="both"/>
        <w:rPr>
          <w:rFonts w:ascii="Arial" w:hAnsi="Arial" w:cs="Arial"/>
          <w:b/>
          <w:bCs/>
        </w:rPr>
      </w:pPr>
    </w:p>
    <w:p w14:paraId="6CE10448" w14:textId="77777777" w:rsidR="00D43D47" w:rsidRDefault="00D43D47" w:rsidP="008C2FF8">
      <w:pPr>
        <w:jc w:val="both"/>
        <w:rPr>
          <w:rFonts w:ascii="Arial" w:hAnsi="Arial" w:cs="Arial"/>
          <w:b/>
          <w:bCs/>
        </w:rPr>
      </w:pPr>
    </w:p>
    <w:p w14:paraId="5A6338B9" w14:textId="77777777" w:rsidR="00D43D47" w:rsidRDefault="00D43D47" w:rsidP="008C2FF8">
      <w:pPr>
        <w:jc w:val="both"/>
        <w:rPr>
          <w:rFonts w:ascii="Arial" w:hAnsi="Arial" w:cs="Arial"/>
          <w:b/>
          <w:bCs/>
        </w:rPr>
      </w:pPr>
    </w:p>
    <w:p w14:paraId="76AFA57D" w14:textId="77777777" w:rsidR="00D43D47" w:rsidRDefault="00D43D47" w:rsidP="008C2FF8">
      <w:pPr>
        <w:jc w:val="both"/>
        <w:rPr>
          <w:rFonts w:ascii="Arial" w:hAnsi="Arial" w:cs="Arial"/>
        </w:rPr>
      </w:pPr>
    </w:p>
    <w:p w14:paraId="7D531F42" w14:textId="77777777" w:rsidR="00D43D47" w:rsidRDefault="00D43D47" w:rsidP="008C2FF8">
      <w:pPr>
        <w:jc w:val="both"/>
        <w:rPr>
          <w:rFonts w:ascii="Arial" w:hAnsi="Arial" w:cs="Arial"/>
        </w:rPr>
      </w:pPr>
    </w:p>
    <w:p w14:paraId="04EC1092" w14:textId="77777777" w:rsidR="00D43D47" w:rsidRDefault="00D43D47" w:rsidP="008C2FF8">
      <w:pPr>
        <w:jc w:val="both"/>
        <w:rPr>
          <w:rFonts w:ascii="Arial" w:hAnsi="Arial" w:cs="Arial"/>
        </w:rPr>
      </w:pPr>
    </w:p>
    <w:p w14:paraId="46BBABE8" w14:textId="77777777" w:rsidR="00D43D47" w:rsidRDefault="00D43D47" w:rsidP="008C2FF8">
      <w:pPr>
        <w:jc w:val="both"/>
        <w:rPr>
          <w:rFonts w:ascii="Arial" w:hAnsi="Arial" w:cs="Arial"/>
        </w:rPr>
      </w:pPr>
    </w:p>
    <w:p w14:paraId="325E590F" w14:textId="77777777" w:rsidR="00D43D47" w:rsidRDefault="00D43D47" w:rsidP="008C2FF8">
      <w:pPr>
        <w:jc w:val="both"/>
        <w:rPr>
          <w:rFonts w:ascii="Arial" w:hAnsi="Arial" w:cs="Arial"/>
        </w:rPr>
      </w:pPr>
    </w:p>
    <w:p w14:paraId="51582415" w14:textId="77777777" w:rsidR="00D43D47" w:rsidRDefault="00D43D47" w:rsidP="008C2FF8">
      <w:pPr>
        <w:jc w:val="both"/>
        <w:rPr>
          <w:rFonts w:ascii="Arial" w:hAnsi="Arial" w:cs="Arial"/>
        </w:rPr>
      </w:pPr>
    </w:p>
    <w:p w14:paraId="2BFCC10D" w14:textId="77777777" w:rsidR="00D43D47" w:rsidRDefault="00D43D47" w:rsidP="008C2FF8">
      <w:pPr>
        <w:jc w:val="both"/>
        <w:rPr>
          <w:rFonts w:ascii="Arial" w:hAnsi="Arial" w:cs="Arial"/>
        </w:rPr>
      </w:pPr>
    </w:p>
    <w:p w14:paraId="2B900CBE" w14:textId="77777777" w:rsidR="00D43D47" w:rsidRDefault="00D43D47" w:rsidP="008C2FF8">
      <w:pPr>
        <w:jc w:val="both"/>
        <w:rPr>
          <w:rFonts w:ascii="Arial" w:hAnsi="Arial" w:cs="Arial"/>
        </w:rPr>
      </w:pPr>
    </w:p>
    <w:p w14:paraId="58119952" w14:textId="77777777" w:rsidR="00D43D47" w:rsidRDefault="00D43D47" w:rsidP="008C2FF8">
      <w:pPr>
        <w:jc w:val="both"/>
        <w:rPr>
          <w:rFonts w:ascii="Arial" w:hAnsi="Arial" w:cs="Arial"/>
        </w:rPr>
      </w:pPr>
    </w:p>
    <w:p w14:paraId="2582DC79" w14:textId="77777777" w:rsidR="00D43D47" w:rsidRDefault="00D43D47" w:rsidP="008C2FF8">
      <w:pPr>
        <w:jc w:val="both"/>
        <w:rPr>
          <w:rFonts w:ascii="Arial" w:hAnsi="Arial" w:cs="Arial"/>
        </w:rPr>
      </w:pPr>
    </w:p>
    <w:p w14:paraId="2234EBA0" w14:textId="77777777" w:rsidR="00D43D47" w:rsidRDefault="00D43D47" w:rsidP="008C2FF8">
      <w:pPr>
        <w:jc w:val="both"/>
        <w:rPr>
          <w:rFonts w:ascii="Arial" w:hAnsi="Arial" w:cs="Arial"/>
        </w:rPr>
      </w:pPr>
    </w:p>
    <w:p w14:paraId="1388B1CF" w14:textId="77777777" w:rsidR="00D43D47" w:rsidRDefault="00D43D47" w:rsidP="008C2FF8">
      <w:pPr>
        <w:jc w:val="both"/>
        <w:rPr>
          <w:rFonts w:ascii="Arial" w:hAnsi="Arial" w:cs="Arial"/>
        </w:rPr>
      </w:pPr>
    </w:p>
    <w:p w14:paraId="4A47A713" w14:textId="77777777" w:rsidR="00D43D47" w:rsidRDefault="00D43D47" w:rsidP="008C2FF8">
      <w:pPr>
        <w:jc w:val="both"/>
        <w:rPr>
          <w:rFonts w:ascii="Arial" w:hAnsi="Arial" w:cs="Arial"/>
        </w:rPr>
      </w:pPr>
    </w:p>
    <w:p w14:paraId="6F0CF1BE" w14:textId="77777777" w:rsidR="00D43D47" w:rsidRDefault="00D43D47" w:rsidP="008C2FF8">
      <w:pPr>
        <w:jc w:val="both"/>
        <w:rPr>
          <w:rFonts w:ascii="Arial" w:hAnsi="Arial" w:cs="Arial"/>
        </w:rPr>
      </w:pPr>
    </w:p>
    <w:p w14:paraId="6FB1E429" w14:textId="77400BAD" w:rsidR="008C2FF8" w:rsidRDefault="008C2FF8" w:rsidP="00E72946">
      <w:pPr>
        <w:jc w:val="both"/>
        <w:rPr>
          <w:rFonts w:ascii="Arial" w:hAnsi="Arial" w:cs="Arial"/>
        </w:rPr>
      </w:pPr>
      <w:r w:rsidRPr="002F3920">
        <w:rPr>
          <w:rFonts w:ascii="Arial" w:hAnsi="Arial" w:cs="Arial"/>
        </w:rPr>
        <w:t xml:space="preserve">Both Blaan elder 4 and Blaan elder 6 shared the same thoughts, the latter supported the idea of the former and the statement is very clear: </w:t>
      </w:r>
    </w:p>
    <w:p w14:paraId="0DA718FA" w14:textId="77777777" w:rsidR="007E0773" w:rsidRPr="002F3920" w:rsidRDefault="007E0773" w:rsidP="008C2FF8">
      <w:pPr>
        <w:jc w:val="both"/>
        <w:rPr>
          <w:rFonts w:ascii="Arial" w:hAnsi="Arial" w:cs="Arial"/>
        </w:rPr>
      </w:pPr>
    </w:p>
    <w:p w14:paraId="168AF67A" w14:textId="611E2984" w:rsidR="008C2FF8" w:rsidRPr="002F3920" w:rsidRDefault="008C2FF8" w:rsidP="008C2FF8">
      <w:pPr>
        <w:ind w:left="1152" w:right="720"/>
        <w:jc w:val="both"/>
        <w:rPr>
          <w:rFonts w:ascii="Arial" w:hAnsi="Arial" w:cs="Arial"/>
          <w:b/>
          <w:bCs/>
          <w:i/>
          <w:iCs/>
        </w:rPr>
      </w:pPr>
      <w:r w:rsidRPr="00BE052B">
        <w:rPr>
          <w:rFonts w:ascii="Arial" w:hAnsi="Arial" w:cs="Arial"/>
          <w:i/>
          <w:iCs/>
        </w:rPr>
        <w:t xml:space="preserve">Sa </w:t>
      </w:r>
      <w:proofErr w:type="spellStart"/>
      <w:r w:rsidRPr="00BE052B">
        <w:rPr>
          <w:rFonts w:ascii="Arial" w:hAnsi="Arial" w:cs="Arial"/>
          <w:i/>
          <w:iCs/>
        </w:rPr>
        <w:t>pagkakaron</w:t>
      </w:r>
      <w:proofErr w:type="spellEnd"/>
      <w:r w:rsidRPr="00BE052B">
        <w:rPr>
          <w:rFonts w:ascii="Arial" w:hAnsi="Arial" w:cs="Arial"/>
          <w:i/>
          <w:iCs/>
        </w:rPr>
        <w:t xml:space="preserve"> </w:t>
      </w:r>
      <w:proofErr w:type="spellStart"/>
      <w:r w:rsidRPr="00BE052B">
        <w:rPr>
          <w:rFonts w:ascii="Arial" w:hAnsi="Arial" w:cs="Arial"/>
          <w:i/>
          <w:iCs/>
        </w:rPr>
        <w:t>angay</w:t>
      </w:r>
      <w:proofErr w:type="spellEnd"/>
      <w:r w:rsidRPr="00BE052B">
        <w:rPr>
          <w:rFonts w:ascii="Arial" w:hAnsi="Arial" w:cs="Arial"/>
          <w:i/>
          <w:iCs/>
        </w:rPr>
        <w:t xml:space="preserve"> lang </w:t>
      </w:r>
      <w:proofErr w:type="spellStart"/>
      <w:r w:rsidRPr="00BE052B">
        <w:rPr>
          <w:rFonts w:ascii="Arial" w:hAnsi="Arial" w:cs="Arial"/>
          <w:i/>
          <w:iCs/>
        </w:rPr>
        <w:t>nga</w:t>
      </w:r>
      <w:proofErr w:type="spellEnd"/>
      <w:r w:rsidRPr="00BE052B">
        <w:rPr>
          <w:rFonts w:ascii="Arial" w:hAnsi="Arial" w:cs="Arial"/>
          <w:i/>
          <w:iCs/>
        </w:rPr>
        <w:t xml:space="preserve"> </w:t>
      </w:r>
      <w:proofErr w:type="spellStart"/>
      <w:r w:rsidRPr="00BE052B">
        <w:rPr>
          <w:rFonts w:ascii="Arial" w:hAnsi="Arial" w:cs="Arial"/>
          <w:i/>
          <w:iCs/>
        </w:rPr>
        <w:t>hatagan</w:t>
      </w:r>
      <w:proofErr w:type="spellEnd"/>
      <w:r w:rsidRPr="00BE052B">
        <w:rPr>
          <w:rFonts w:ascii="Arial" w:hAnsi="Arial" w:cs="Arial"/>
          <w:i/>
          <w:iCs/>
        </w:rPr>
        <w:t xml:space="preserve"> sab ug </w:t>
      </w:r>
      <w:proofErr w:type="spellStart"/>
      <w:r w:rsidRPr="00BE052B">
        <w:rPr>
          <w:rFonts w:ascii="Arial" w:hAnsi="Arial" w:cs="Arial"/>
          <w:i/>
          <w:iCs/>
        </w:rPr>
        <w:t>pagtagad</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goberno</w:t>
      </w:r>
      <w:proofErr w:type="spellEnd"/>
      <w:r w:rsidRPr="00BE052B">
        <w:rPr>
          <w:rFonts w:ascii="Arial" w:hAnsi="Arial" w:cs="Arial"/>
          <w:i/>
          <w:iCs/>
        </w:rPr>
        <w:t xml:space="preserve"> ang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kay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pagkakaron</w:t>
      </w:r>
      <w:proofErr w:type="spellEnd"/>
      <w:r w:rsidRPr="00BE052B">
        <w:rPr>
          <w:rFonts w:ascii="Arial" w:hAnsi="Arial" w:cs="Arial"/>
          <w:i/>
          <w:iCs/>
        </w:rPr>
        <w:t xml:space="preserve"> </w:t>
      </w:r>
      <w:proofErr w:type="spellStart"/>
      <w:r w:rsidRPr="00BE052B">
        <w:rPr>
          <w:rFonts w:ascii="Arial" w:hAnsi="Arial" w:cs="Arial"/>
          <w:i/>
          <w:iCs/>
        </w:rPr>
        <w:t>nahadlok</w:t>
      </w:r>
      <w:proofErr w:type="spellEnd"/>
      <w:r w:rsidRPr="00BE052B">
        <w:rPr>
          <w:rFonts w:ascii="Arial" w:hAnsi="Arial" w:cs="Arial"/>
          <w:i/>
          <w:iCs/>
        </w:rPr>
        <w:t xml:space="preserve"> naming </w:t>
      </w:r>
      <w:proofErr w:type="spellStart"/>
      <w:r w:rsidRPr="00BE052B">
        <w:rPr>
          <w:rFonts w:ascii="Arial" w:hAnsi="Arial" w:cs="Arial"/>
          <w:i/>
          <w:iCs/>
        </w:rPr>
        <w:t>kini</w:t>
      </w:r>
      <w:proofErr w:type="spellEnd"/>
      <w:r w:rsidRPr="00BE052B">
        <w:rPr>
          <w:rFonts w:ascii="Arial" w:hAnsi="Arial" w:cs="Arial"/>
          <w:i/>
          <w:iCs/>
        </w:rPr>
        <w:t xml:space="preserve"> </w:t>
      </w:r>
      <w:proofErr w:type="spellStart"/>
      <w:r w:rsidRPr="00BE052B">
        <w:rPr>
          <w:rFonts w:ascii="Arial" w:hAnsi="Arial" w:cs="Arial"/>
          <w:i/>
          <w:iCs/>
        </w:rPr>
        <w:t>mawala</w:t>
      </w:r>
      <w:proofErr w:type="spellEnd"/>
      <w:r w:rsidRPr="00BE052B">
        <w:rPr>
          <w:rFonts w:ascii="Arial" w:hAnsi="Arial" w:cs="Arial"/>
          <w:i/>
          <w:iCs/>
        </w:rPr>
        <w:t xml:space="preserve">. </w:t>
      </w:r>
      <w:proofErr w:type="spellStart"/>
      <w:r w:rsidRPr="00BE052B">
        <w:rPr>
          <w:rFonts w:ascii="Arial" w:hAnsi="Arial" w:cs="Arial"/>
          <w:i/>
          <w:iCs/>
        </w:rPr>
        <w:t>Siguro</w:t>
      </w:r>
      <w:proofErr w:type="spellEnd"/>
      <w:r w:rsidRPr="00BE052B">
        <w:rPr>
          <w:rFonts w:ascii="Arial" w:hAnsi="Arial" w:cs="Arial"/>
          <w:i/>
          <w:iCs/>
        </w:rPr>
        <w:t xml:space="preserve"> ang </w:t>
      </w:r>
      <w:proofErr w:type="spellStart"/>
      <w:r w:rsidRPr="00BE052B">
        <w:rPr>
          <w:rFonts w:ascii="Arial" w:hAnsi="Arial" w:cs="Arial"/>
          <w:i/>
          <w:iCs/>
        </w:rPr>
        <w:t>pagbuhat</w:t>
      </w:r>
      <w:proofErr w:type="spellEnd"/>
      <w:r w:rsidRPr="00BE052B">
        <w:rPr>
          <w:rFonts w:ascii="Arial" w:hAnsi="Arial" w:cs="Arial"/>
          <w:i/>
          <w:iCs/>
        </w:rPr>
        <w:t xml:space="preserve"> ug </w:t>
      </w:r>
      <w:proofErr w:type="spellStart"/>
      <w:r w:rsidRPr="00BE052B">
        <w:rPr>
          <w:rFonts w:ascii="Arial" w:hAnsi="Arial" w:cs="Arial"/>
          <w:i/>
          <w:iCs/>
        </w:rPr>
        <w:t>ordinansa</w:t>
      </w:r>
      <w:proofErr w:type="spellEnd"/>
      <w:r w:rsidRPr="00BE052B">
        <w:rPr>
          <w:rFonts w:ascii="Arial" w:hAnsi="Arial" w:cs="Arial"/>
          <w:i/>
          <w:iCs/>
        </w:rPr>
        <w:t xml:space="preserve"> </w:t>
      </w:r>
      <w:proofErr w:type="spellStart"/>
      <w:r w:rsidRPr="00BE052B">
        <w:rPr>
          <w:rFonts w:ascii="Arial" w:hAnsi="Arial" w:cs="Arial"/>
          <w:i/>
          <w:iCs/>
        </w:rPr>
        <w:t>mahitungod</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pagpreserba</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kalamidad</w:t>
      </w:r>
      <w:proofErr w:type="spellEnd"/>
      <w:r w:rsidRPr="00BE052B">
        <w:rPr>
          <w:rFonts w:ascii="Arial" w:hAnsi="Arial" w:cs="Arial"/>
          <w:i/>
          <w:iCs/>
        </w:rPr>
        <w:t xml:space="preserve"> </w:t>
      </w:r>
      <w:proofErr w:type="spellStart"/>
      <w:r w:rsidRPr="00BE052B">
        <w:rPr>
          <w:rFonts w:ascii="Arial" w:hAnsi="Arial" w:cs="Arial"/>
          <w:i/>
          <w:iCs/>
        </w:rPr>
        <w:t>dili</w:t>
      </w:r>
      <w:proofErr w:type="spellEnd"/>
      <w:r w:rsidRPr="00BE052B">
        <w:rPr>
          <w:rFonts w:ascii="Arial" w:hAnsi="Arial" w:cs="Arial"/>
          <w:i/>
          <w:iCs/>
        </w:rPr>
        <w:t xml:space="preserve"> lang kay </w:t>
      </w:r>
      <w:proofErr w:type="spellStart"/>
      <w:r w:rsidRPr="00BE052B">
        <w:rPr>
          <w:rFonts w:ascii="Arial" w:hAnsi="Arial" w:cs="Arial"/>
          <w:i/>
          <w:iCs/>
        </w:rPr>
        <w:t>linog</w:t>
      </w:r>
      <w:proofErr w:type="spellEnd"/>
      <w:r w:rsidRPr="00BE052B">
        <w:rPr>
          <w:rFonts w:ascii="Arial" w:hAnsi="Arial" w:cs="Arial"/>
          <w:i/>
          <w:iCs/>
        </w:rPr>
        <w:t xml:space="preserve"> </w:t>
      </w:r>
      <w:proofErr w:type="spellStart"/>
      <w:r w:rsidRPr="00BE052B">
        <w:rPr>
          <w:rFonts w:ascii="Arial" w:hAnsi="Arial" w:cs="Arial"/>
          <w:i/>
          <w:iCs/>
        </w:rPr>
        <w:t>apan</w:t>
      </w:r>
      <w:proofErr w:type="spellEnd"/>
      <w:r w:rsidRPr="00BE052B">
        <w:rPr>
          <w:rFonts w:ascii="Arial" w:hAnsi="Arial" w:cs="Arial"/>
          <w:i/>
          <w:iCs/>
        </w:rPr>
        <w:t xml:space="preserve"> </w:t>
      </w:r>
      <w:proofErr w:type="spellStart"/>
      <w:r w:rsidRPr="00BE052B">
        <w:rPr>
          <w:rFonts w:ascii="Arial" w:hAnsi="Arial" w:cs="Arial"/>
          <w:i/>
          <w:iCs/>
        </w:rPr>
        <w:t>bisan</w:t>
      </w:r>
      <w:proofErr w:type="spellEnd"/>
      <w:r w:rsidRPr="00BE052B">
        <w:rPr>
          <w:rFonts w:ascii="Arial" w:hAnsi="Arial" w:cs="Arial"/>
          <w:i/>
          <w:iCs/>
        </w:rPr>
        <w:t xml:space="preserve"> </w:t>
      </w:r>
      <w:proofErr w:type="spellStart"/>
      <w:r w:rsidRPr="00BE052B">
        <w:rPr>
          <w:rFonts w:ascii="Arial" w:hAnsi="Arial" w:cs="Arial"/>
          <w:i/>
          <w:iCs/>
        </w:rPr>
        <w:t>unsang</w:t>
      </w:r>
      <w:proofErr w:type="spellEnd"/>
      <w:r w:rsidRPr="00BE052B">
        <w:rPr>
          <w:rFonts w:ascii="Arial" w:hAnsi="Arial" w:cs="Arial"/>
          <w:i/>
          <w:iCs/>
        </w:rPr>
        <w:t xml:space="preserve"> </w:t>
      </w:r>
      <w:proofErr w:type="spellStart"/>
      <w:r w:rsidRPr="00BE052B">
        <w:rPr>
          <w:rFonts w:ascii="Arial" w:hAnsi="Arial" w:cs="Arial"/>
          <w:i/>
          <w:iCs/>
        </w:rPr>
        <w:t>katalagman</w:t>
      </w:r>
      <w:proofErr w:type="spellEnd"/>
      <w:r w:rsidRPr="00BE052B">
        <w:rPr>
          <w:rFonts w:ascii="Arial" w:hAnsi="Arial" w:cs="Arial"/>
          <w:i/>
          <w:iCs/>
        </w:rPr>
        <w:t xml:space="preserve">, basin </w:t>
      </w:r>
      <w:proofErr w:type="spellStart"/>
      <w:r w:rsidRPr="00BE052B">
        <w:rPr>
          <w:rFonts w:ascii="Arial" w:hAnsi="Arial" w:cs="Arial"/>
          <w:i/>
          <w:iCs/>
        </w:rPr>
        <w:t>mamahimo</w:t>
      </w:r>
      <w:proofErr w:type="spellEnd"/>
      <w:r w:rsidRPr="00BE052B">
        <w:rPr>
          <w:rFonts w:ascii="Arial" w:hAnsi="Arial" w:cs="Arial"/>
          <w:i/>
          <w:iCs/>
        </w:rPr>
        <w:t xml:space="preserve"> </w:t>
      </w:r>
      <w:proofErr w:type="spellStart"/>
      <w:r w:rsidRPr="00BE052B">
        <w:rPr>
          <w:rFonts w:ascii="Arial" w:hAnsi="Arial" w:cs="Arial"/>
          <w:i/>
          <w:iCs/>
        </w:rPr>
        <w:t>kining</w:t>
      </w:r>
      <w:proofErr w:type="spellEnd"/>
      <w:r w:rsidRPr="00BE052B">
        <w:rPr>
          <w:rFonts w:ascii="Arial" w:hAnsi="Arial" w:cs="Arial"/>
          <w:i/>
          <w:iCs/>
        </w:rPr>
        <w:t xml:space="preserve"> </w:t>
      </w:r>
      <w:proofErr w:type="spellStart"/>
      <w:r w:rsidRPr="00BE052B">
        <w:rPr>
          <w:rFonts w:ascii="Arial" w:hAnsi="Arial" w:cs="Arial"/>
          <w:i/>
          <w:iCs/>
        </w:rPr>
        <w:t>makapabalik</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among </w:t>
      </w:r>
      <w:proofErr w:type="spellStart"/>
      <w:r w:rsidRPr="00BE052B">
        <w:rPr>
          <w:rFonts w:ascii="Arial" w:hAnsi="Arial" w:cs="Arial"/>
          <w:i/>
          <w:iCs/>
        </w:rPr>
        <w:t>karaang</w:t>
      </w:r>
      <w:proofErr w:type="spellEnd"/>
      <w:r w:rsidRPr="00BE052B">
        <w:rPr>
          <w:rFonts w:ascii="Arial" w:hAnsi="Arial" w:cs="Arial"/>
          <w:i/>
          <w:iCs/>
        </w:rPr>
        <w:t xml:space="preserve"> </w:t>
      </w:r>
      <w:proofErr w:type="spellStart"/>
      <w:r w:rsidRPr="00BE052B">
        <w:rPr>
          <w:rFonts w:ascii="Arial" w:hAnsi="Arial" w:cs="Arial"/>
          <w:i/>
          <w:iCs/>
        </w:rPr>
        <w:t>kultura</w:t>
      </w:r>
      <w:proofErr w:type="spellEnd"/>
      <w:r w:rsidRPr="00BE052B">
        <w:rPr>
          <w:rFonts w:ascii="Arial" w:hAnsi="Arial" w:cs="Arial"/>
          <w:i/>
          <w:iCs/>
        </w:rPr>
        <w:t xml:space="preserve"> ug </w:t>
      </w:r>
      <w:proofErr w:type="spellStart"/>
      <w:r w:rsidRPr="00BE052B">
        <w:rPr>
          <w:rFonts w:ascii="Arial" w:hAnsi="Arial" w:cs="Arial"/>
          <w:i/>
          <w:iCs/>
        </w:rPr>
        <w:t>kahibalo</w:t>
      </w:r>
      <w:proofErr w:type="spellEnd"/>
      <w:r w:rsidRPr="00BE052B">
        <w:rPr>
          <w:rFonts w:ascii="Arial" w:hAnsi="Arial" w:cs="Arial"/>
          <w:i/>
          <w:iCs/>
        </w:rPr>
        <w:t xml:space="preserve"> </w:t>
      </w:r>
      <w:proofErr w:type="spellStart"/>
      <w:r w:rsidRPr="00BE052B">
        <w:rPr>
          <w:rFonts w:ascii="Arial" w:hAnsi="Arial" w:cs="Arial"/>
          <w:i/>
          <w:iCs/>
        </w:rPr>
        <w:t>sa</w:t>
      </w:r>
      <w:proofErr w:type="spellEnd"/>
      <w:r w:rsidRPr="00BE052B">
        <w:rPr>
          <w:rFonts w:ascii="Arial" w:hAnsi="Arial" w:cs="Arial"/>
          <w:i/>
          <w:iCs/>
        </w:rPr>
        <w:t xml:space="preserve"> </w:t>
      </w:r>
      <w:proofErr w:type="spellStart"/>
      <w:r w:rsidRPr="00BE052B">
        <w:rPr>
          <w:rFonts w:ascii="Arial" w:hAnsi="Arial" w:cs="Arial"/>
          <w:i/>
          <w:iCs/>
        </w:rPr>
        <w:t>tribu</w:t>
      </w:r>
      <w:proofErr w:type="spellEnd"/>
      <w:r w:rsidRPr="00BE052B">
        <w:rPr>
          <w:rFonts w:ascii="Arial" w:hAnsi="Arial" w:cs="Arial"/>
          <w:i/>
          <w:iCs/>
        </w:rPr>
        <w:t>.</w:t>
      </w:r>
      <w:r w:rsidRPr="002F3920">
        <w:rPr>
          <w:rFonts w:ascii="Arial" w:hAnsi="Arial" w:cs="Arial"/>
        </w:rPr>
        <w:t xml:space="preserve"> (At the moment, it is only appropriate that the government also pay attention to our old knowledge, because </w:t>
      </w:r>
      <w:r w:rsidR="00BE052B" w:rsidRPr="002F3920">
        <w:rPr>
          <w:rFonts w:ascii="Arial" w:hAnsi="Arial" w:cs="Arial"/>
        </w:rPr>
        <w:t>now</w:t>
      </w:r>
      <w:r w:rsidRPr="002F3920">
        <w:rPr>
          <w:rFonts w:ascii="Arial" w:hAnsi="Arial" w:cs="Arial"/>
        </w:rPr>
        <w:t xml:space="preserve"> we are afraid of losing it. Maybe </w:t>
      </w:r>
      <w:r w:rsidR="00BE052B" w:rsidRPr="002F3920">
        <w:rPr>
          <w:rFonts w:ascii="Arial" w:hAnsi="Arial" w:cs="Arial"/>
        </w:rPr>
        <w:t>the creation</w:t>
      </w:r>
      <w:r w:rsidRPr="002F3920">
        <w:rPr>
          <w:rFonts w:ascii="Arial" w:hAnsi="Arial" w:cs="Arial"/>
        </w:rPr>
        <w:t xml:space="preserve"> of an ordinance that will preserve and enable our old knowledge about disaster preparedness not just in earthquake but other calamities to be scattered around the municipality, it may help the tribe build its culture and traditions back.) </w:t>
      </w:r>
      <w:r w:rsidRPr="002F3920">
        <w:rPr>
          <w:rFonts w:ascii="Arial" w:hAnsi="Arial" w:cs="Arial"/>
          <w:b/>
          <w:bCs/>
          <w:i/>
          <w:iCs/>
        </w:rPr>
        <w:t>Line 49, Participant 6</w:t>
      </w:r>
    </w:p>
    <w:p w14:paraId="6C7C3748" w14:textId="1576816A" w:rsidR="002F3920" w:rsidRPr="002F3920" w:rsidRDefault="002F3920" w:rsidP="008C2FF8">
      <w:pPr>
        <w:ind w:right="720"/>
        <w:jc w:val="both"/>
        <w:rPr>
          <w:rFonts w:ascii="Arial" w:hAnsi="Arial" w:cs="Arial"/>
          <w:b/>
          <w:bCs/>
          <w:i/>
          <w:iCs/>
        </w:rPr>
      </w:pPr>
    </w:p>
    <w:p w14:paraId="513C6EBD" w14:textId="35973D09" w:rsidR="002F3920" w:rsidRPr="00CF4409" w:rsidRDefault="00CF4409" w:rsidP="00CF4409">
      <w:pPr>
        <w:jc w:val="both"/>
        <w:rPr>
          <w:rFonts w:ascii="Arial" w:hAnsi="Arial" w:cs="Arial"/>
        </w:rPr>
      </w:pPr>
      <w:r w:rsidRPr="00CF4409">
        <w:rPr>
          <w:rFonts w:ascii="Arial" w:hAnsi="Arial" w:cs="Arial"/>
        </w:rPr>
        <w:t xml:space="preserve">Indigenous knowledge is rich in information, tested and proven methods, and close familiarity with local risks and ecosystems and is therefore critical in disaster risk reduction (DRR). Through the integration of indigenous and scientific knowledge, communities can develop more inclusive, cross-cultural disaster preparedness strategies that enhance resilience (Pratap, 2022). However, the issue arises when top-down methods are not localized, limiting the functionality of early warning systems (EWS) and DRR (Vasiliou, Barnett, &amp; Fraser, 2022). Indigenous communities, although vulnerable, have a certain role in DRR discourse due to their extensive traditional knowledge (Lambert, Simon, &amp; Scott, 2019). While participatory approaches may enhance communities, they are effective when </w:t>
      </w:r>
      <w:r w:rsidRPr="00CF4409">
        <w:rPr>
          <w:rFonts w:ascii="Arial" w:hAnsi="Arial" w:cs="Arial"/>
        </w:rPr>
        <w:lastRenderedPageBreak/>
        <w:t>they are rooted in long-term evaluation, adequate funding, and participatory know-how (</w:t>
      </w:r>
      <w:proofErr w:type="spellStart"/>
      <w:r w:rsidRPr="00CF4409">
        <w:rPr>
          <w:rFonts w:ascii="Arial" w:hAnsi="Arial" w:cs="Arial"/>
        </w:rPr>
        <w:t>Tzai</w:t>
      </w:r>
      <w:proofErr w:type="spellEnd"/>
      <w:r w:rsidRPr="00CF4409">
        <w:rPr>
          <w:rFonts w:ascii="Arial" w:hAnsi="Arial" w:cs="Arial"/>
        </w:rPr>
        <w:t xml:space="preserve"> &amp; Chen, 2020).</w:t>
      </w:r>
    </w:p>
    <w:p w14:paraId="307BF1F6" w14:textId="2058CFDB" w:rsidR="00CF4409" w:rsidRPr="002F3920" w:rsidRDefault="00CF4409" w:rsidP="002F3920">
      <w:pPr>
        <w:jc w:val="both"/>
        <w:rPr>
          <w:rFonts w:ascii="Arial" w:hAnsi="Arial" w:cs="Arial"/>
        </w:rPr>
      </w:pPr>
    </w:p>
    <w:p w14:paraId="50E83B8C" w14:textId="6A57E572" w:rsidR="002F3920" w:rsidRPr="002F3920" w:rsidRDefault="00DD36BA" w:rsidP="00E8053F">
      <w:pPr>
        <w:jc w:val="both"/>
        <w:rPr>
          <w:rFonts w:ascii="Arial" w:hAnsi="Arial" w:cs="Arial"/>
        </w:rPr>
      </w:pPr>
      <w:r w:rsidRPr="00E8053F">
        <w:rPr>
          <w:rFonts w:ascii="Arial" w:hAnsi="Arial" w:cs="Arial"/>
          <w:b/>
          <w:bCs/>
          <w:u w:val="single"/>
        </w:rPr>
        <w:t>3.3.</w:t>
      </w:r>
      <w:r w:rsidR="00A772D2" w:rsidRPr="00E8053F">
        <w:rPr>
          <w:rFonts w:ascii="Arial" w:hAnsi="Arial" w:cs="Arial"/>
          <w:b/>
          <w:bCs/>
          <w:u w:val="single"/>
        </w:rPr>
        <w:t>2</w:t>
      </w:r>
      <w:r w:rsidR="00A772D2" w:rsidRPr="00E8053F">
        <w:rPr>
          <w:rFonts w:ascii="Arial" w:hAnsi="Arial" w:cs="Arial"/>
          <w:i/>
          <w:iCs/>
          <w:u w:val="single"/>
        </w:rPr>
        <w:t xml:space="preserve"> </w:t>
      </w:r>
      <w:r w:rsidR="002F3920" w:rsidRPr="00E8053F">
        <w:rPr>
          <w:rFonts w:ascii="Arial" w:hAnsi="Arial" w:cs="Arial"/>
          <w:b/>
          <w:bCs/>
          <w:u w:val="single"/>
        </w:rPr>
        <w:t>Alternative Building Plan using Lightweight Materials</w:t>
      </w:r>
      <w:r w:rsidR="002F3920" w:rsidRPr="00E8053F">
        <w:rPr>
          <w:rFonts w:ascii="Arial" w:hAnsi="Arial" w:cs="Arial"/>
          <w:i/>
          <w:iCs/>
          <w:u w:val="single"/>
        </w:rPr>
        <w:t>.</w:t>
      </w:r>
      <w:r w:rsidR="00F71A17" w:rsidRPr="00F71A17">
        <w:t xml:space="preserve"> </w:t>
      </w:r>
      <w:r w:rsidR="00F71A17" w:rsidRPr="00F71A17">
        <w:rPr>
          <w:rFonts w:ascii="Arial" w:hAnsi="Arial" w:cs="Arial"/>
        </w:rPr>
        <w:t>Integration of local seismic-resistant house knowledge into disaster risk reduction plans improves resilience and sustainability. Shine (2023) points out that resilient structures reduce economic loss, save lives, and prevent injury. Further, the use of sustainable materials contributes to reduced environmental impact through lesser debris, the use of fewer resources, and emissions (Das &amp; Mukhopadhyay, 2018)</w:t>
      </w:r>
      <w:r w:rsidR="00F71A17" w:rsidRPr="00F71A17">
        <w:rPr>
          <w:rFonts w:ascii="Arial" w:hAnsi="Arial" w:cs="Arial"/>
          <w:i/>
          <w:iCs/>
        </w:rPr>
        <w:t>.</w:t>
      </w:r>
      <w:r w:rsidR="002F3920" w:rsidRPr="002F3920">
        <w:rPr>
          <w:rFonts w:ascii="Arial" w:hAnsi="Arial" w:cs="Arial"/>
        </w:rPr>
        <w:t xml:space="preserve"> This </w:t>
      </w:r>
      <w:r w:rsidR="00F71A17">
        <w:rPr>
          <w:rFonts w:ascii="Arial" w:hAnsi="Arial" w:cs="Arial"/>
        </w:rPr>
        <w:t xml:space="preserve">is the </w:t>
      </w:r>
      <w:r w:rsidR="002F3920" w:rsidRPr="002F3920">
        <w:rPr>
          <w:rFonts w:ascii="Arial" w:hAnsi="Arial" w:cs="Arial"/>
        </w:rPr>
        <w:t xml:space="preserve">recommendation from Blaan Elder </w:t>
      </w:r>
      <w:r w:rsidR="00CF4409">
        <w:rPr>
          <w:rFonts w:ascii="Arial" w:hAnsi="Arial" w:cs="Arial"/>
        </w:rPr>
        <w:t>7</w:t>
      </w:r>
    </w:p>
    <w:p w14:paraId="6272CEFF" w14:textId="34ACB15A" w:rsidR="00CF4409" w:rsidRDefault="00CF4409" w:rsidP="00CF4409">
      <w:pPr>
        <w:ind w:left="1152" w:right="720"/>
        <w:jc w:val="both"/>
        <w:rPr>
          <w:rFonts w:ascii="Arial" w:hAnsi="Arial" w:cs="Arial"/>
        </w:rPr>
      </w:pPr>
    </w:p>
    <w:p w14:paraId="78414678" w14:textId="1DA979B7" w:rsidR="002F3920" w:rsidRPr="002F3920" w:rsidRDefault="002F3920" w:rsidP="00CF4409">
      <w:pPr>
        <w:ind w:left="1152" w:right="720"/>
        <w:jc w:val="both"/>
        <w:rPr>
          <w:rFonts w:ascii="Arial" w:hAnsi="Arial" w:cs="Arial"/>
          <w:b/>
          <w:bCs/>
          <w:i/>
          <w:iCs/>
        </w:rPr>
      </w:pPr>
      <w:r w:rsidRPr="0022498D">
        <w:rPr>
          <w:rFonts w:ascii="Arial" w:hAnsi="Arial" w:cs="Arial"/>
          <w:i/>
          <w:iCs/>
        </w:rPr>
        <w:t xml:space="preserve">Sa </w:t>
      </w:r>
      <w:proofErr w:type="spellStart"/>
      <w:r w:rsidRPr="0022498D">
        <w:rPr>
          <w:rFonts w:ascii="Arial" w:hAnsi="Arial" w:cs="Arial"/>
          <w:i/>
          <w:iCs/>
        </w:rPr>
        <w:t>ako</w:t>
      </w:r>
      <w:proofErr w:type="spellEnd"/>
      <w:r w:rsidRPr="0022498D">
        <w:rPr>
          <w:rFonts w:ascii="Arial" w:hAnsi="Arial" w:cs="Arial"/>
          <w:i/>
          <w:iCs/>
        </w:rPr>
        <w:t xml:space="preserve"> lang </w:t>
      </w:r>
      <w:proofErr w:type="spellStart"/>
      <w:r w:rsidRPr="0022498D">
        <w:rPr>
          <w:rFonts w:ascii="Arial" w:hAnsi="Arial" w:cs="Arial"/>
          <w:i/>
          <w:iCs/>
        </w:rPr>
        <w:t>masulti</w:t>
      </w:r>
      <w:proofErr w:type="spellEnd"/>
      <w:r w:rsidRPr="0022498D">
        <w:rPr>
          <w:rFonts w:ascii="Arial" w:hAnsi="Arial" w:cs="Arial"/>
          <w:i/>
          <w:iCs/>
        </w:rPr>
        <w:t xml:space="preserve"> </w:t>
      </w:r>
      <w:proofErr w:type="spellStart"/>
      <w:r w:rsidRPr="0022498D">
        <w:rPr>
          <w:rFonts w:ascii="Arial" w:hAnsi="Arial" w:cs="Arial"/>
          <w:i/>
          <w:iCs/>
        </w:rPr>
        <w:t>nindot</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ipadayon</w:t>
      </w:r>
      <w:proofErr w:type="spellEnd"/>
      <w:r w:rsidRPr="0022498D">
        <w:rPr>
          <w:rFonts w:ascii="Arial" w:hAnsi="Arial" w:cs="Arial"/>
          <w:i/>
          <w:iCs/>
        </w:rPr>
        <w:t xml:space="preserve"> ang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balay</w:t>
      </w:r>
      <w:proofErr w:type="spellEnd"/>
      <w:r w:rsidRPr="0022498D">
        <w:rPr>
          <w:rFonts w:ascii="Arial" w:hAnsi="Arial" w:cs="Arial"/>
          <w:i/>
          <w:iCs/>
        </w:rPr>
        <w:t xml:space="preserve"> </w:t>
      </w:r>
      <w:proofErr w:type="spellStart"/>
      <w:r w:rsidRPr="0022498D">
        <w:rPr>
          <w:rFonts w:ascii="Arial" w:hAnsi="Arial" w:cs="Arial"/>
          <w:i/>
          <w:iCs/>
        </w:rPr>
        <w:t>gama</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tungod</w:t>
      </w:r>
      <w:proofErr w:type="spellEnd"/>
      <w:r w:rsidRPr="0022498D">
        <w:rPr>
          <w:rFonts w:ascii="Arial" w:hAnsi="Arial" w:cs="Arial"/>
          <w:i/>
          <w:iCs/>
        </w:rPr>
        <w:t xml:space="preserve"> ang </w:t>
      </w:r>
      <w:proofErr w:type="spellStart"/>
      <w:r w:rsidRPr="0022498D">
        <w:rPr>
          <w:rFonts w:ascii="Arial" w:hAnsi="Arial" w:cs="Arial"/>
          <w:i/>
          <w:iCs/>
        </w:rPr>
        <w:t>materyales</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makadalag</w:t>
      </w:r>
      <w:proofErr w:type="spellEnd"/>
      <w:r w:rsidRPr="0022498D">
        <w:rPr>
          <w:rFonts w:ascii="Arial" w:hAnsi="Arial" w:cs="Arial"/>
          <w:i/>
          <w:iCs/>
        </w:rPr>
        <w:t xml:space="preserve"> </w:t>
      </w:r>
      <w:proofErr w:type="spellStart"/>
      <w:r w:rsidRPr="0022498D">
        <w:rPr>
          <w:rFonts w:ascii="Arial" w:hAnsi="Arial" w:cs="Arial"/>
          <w:i/>
          <w:iCs/>
        </w:rPr>
        <w:t>kadaut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namuyo</w:t>
      </w:r>
      <w:proofErr w:type="spellEnd"/>
      <w:r w:rsidRPr="0022498D">
        <w:rPr>
          <w:rFonts w:ascii="Arial" w:hAnsi="Arial" w:cs="Arial"/>
          <w:i/>
          <w:iCs/>
        </w:rPr>
        <w:t xml:space="preserve">, kay </w:t>
      </w:r>
      <w:proofErr w:type="spellStart"/>
      <w:r w:rsidRPr="0022498D">
        <w:rPr>
          <w:rFonts w:ascii="Arial" w:hAnsi="Arial" w:cs="Arial"/>
          <w:i/>
          <w:iCs/>
        </w:rPr>
        <w:t>ugaling</w:t>
      </w:r>
      <w:proofErr w:type="spellEnd"/>
      <w:r w:rsidRPr="0022498D">
        <w:rPr>
          <w:rFonts w:ascii="Arial" w:hAnsi="Arial" w:cs="Arial"/>
          <w:i/>
          <w:iCs/>
        </w:rPr>
        <w:t xml:space="preserve"> </w:t>
      </w:r>
      <w:proofErr w:type="spellStart"/>
      <w:r w:rsidRPr="0022498D">
        <w:rPr>
          <w:rFonts w:ascii="Arial" w:hAnsi="Arial" w:cs="Arial"/>
          <w:i/>
          <w:iCs/>
        </w:rPr>
        <w:t>naay</w:t>
      </w:r>
      <w:proofErr w:type="spellEnd"/>
      <w:r w:rsidRPr="0022498D">
        <w:rPr>
          <w:rFonts w:ascii="Arial" w:hAnsi="Arial" w:cs="Arial"/>
          <w:i/>
          <w:iCs/>
        </w:rPr>
        <w:t xml:space="preserve"> </w:t>
      </w:r>
      <w:proofErr w:type="spellStart"/>
      <w:r w:rsidRPr="0022498D">
        <w:rPr>
          <w:rFonts w:ascii="Arial" w:hAnsi="Arial" w:cs="Arial"/>
          <w:i/>
          <w:iCs/>
        </w:rPr>
        <w:t>matumbahan</w:t>
      </w:r>
      <w:proofErr w:type="spellEnd"/>
      <w:r w:rsidRPr="0022498D">
        <w:rPr>
          <w:rFonts w:ascii="Arial" w:hAnsi="Arial" w:cs="Arial"/>
          <w:i/>
          <w:iCs/>
        </w:rPr>
        <w:t xml:space="preserve"> ug </w:t>
      </w:r>
      <w:proofErr w:type="spellStart"/>
      <w:r w:rsidRPr="0022498D">
        <w:rPr>
          <w:rFonts w:ascii="Arial" w:hAnsi="Arial" w:cs="Arial"/>
          <w:i/>
          <w:iCs/>
        </w:rPr>
        <w:t>haligi</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kawayan</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kaayu</w:t>
      </w:r>
      <w:proofErr w:type="spellEnd"/>
      <w:r w:rsidRPr="0022498D">
        <w:rPr>
          <w:rFonts w:ascii="Arial" w:hAnsi="Arial" w:cs="Arial"/>
          <w:i/>
          <w:iCs/>
        </w:rPr>
        <w:t xml:space="preserve"> </w:t>
      </w:r>
      <w:proofErr w:type="spellStart"/>
      <w:r w:rsidRPr="0022498D">
        <w:rPr>
          <w:rFonts w:ascii="Arial" w:hAnsi="Arial" w:cs="Arial"/>
          <w:i/>
          <w:iCs/>
        </w:rPr>
        <w:t>maka</w:t>
      </w:r>
      <w:proofErr w:type="spellEnd"/>
      <w:r w:rsidRPr="0022498D">
        <w:rPr>
          <w:rFonts w:ascii="Arial" w:hAnsi="Arial" w:cs="Arial"/>
          <w:i/>
          <w:iCs/>
        </w:rPr>
        <w:t xml:space="preserve"> damage. Kita kay Magsaysay man </w:t>
      </w:r>
      <w:proofErr w:type="spellStart"/>
      <w:r w:rsidRPr="0022498D">
        <w:rPr>
          <w:rFonts w:ascii="Arial" w:hAnsi="Arial" w:cs="Arial"/>
          <w:i/>
          <w:iCs/>
        </w:rPr>
        <w:t>gina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gwapo</w:t>
      </w:r>
      <w:proofErr w:type="spellEnd"/>
      <w:r w:rsidRPr="0022498D">
        <w:rPr>
          <w:rFonts w:ascii="Arial" w:hAnsi="Arial" w:cs="Arial"/>
          <w:i/>
          <w:iCs/>
        </w:rPr>
        <w:t xml:space="preserve"> </w:t>
      </w:r>
      <w:proofErr w:type="spellStart"/>
      <w:r w:rsidRPr="0022498D">
        <w:rPr>
          <w:rFonts w:ascii="Arial" w:hAnsi="Arial" w:cs="Arial"/>
          <w:i/>
          <w:iCs/>
        </w:rPr>
        <w:t>ni</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impormasyon</w:t>
      </w:r>
      <w:proofErr w:type="spellEnd"/>
      <w:r w:rsidRPr="0022498D">
        <w:rPr>
          <w:rFonts w:ascii="Arial" w:hAnsi="Arial" w:cs="Arial"/>
          <w:i/>
          <w:iCs/>
        </w:rPr>
        <w:t xml:space="preserve"> </w:t>
      </w:r>
      <w:proofErr w:type="spellStart"/>
      <w:r w:rsidRPr="0022498D">
        <w:rPr>
          <w:rFonts w:ascii="Arial" w:hAnsi="Arial" w:cs="Arial"/>
          <w:i/>
          <w:iCs/>
        </w:rPr>
        <w:t>ipaabot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katawhan</w:t>
      </w:r>
      <w:proofErr w:type="spellEnd"/>
      <w:r w:rsidRPr="0022498D">
        <w:rPr>
          <w:rFonts w:ascii="Arial" w:hAnsi="Arial" w:cs="Arial"/>
          <w:i/>
          <w:iCs/>
        </w:rPr>
        <w:t xml:space="preserve"> </w:t>
      </w:r>
      <w:proofErr w:type="spellStart"/>
      <w:r w:rsidRPr="0022498D">
        <w:rPr>
          <w:rFonts w:ascii="Arial" w:hAnsi="Arial" w:cs="Arial"/>
          <w:i/>
          <w:iCs/>
        </w:rPr>
        <w:t>diin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namuyo</w:t>
      </w:r>
      <w:proofErr w:type="spellEnd"/>
      <w:r w:rsidRPr="0022498D">
        <w:rPr>
          <w:rFonts w:ascii="Arial" w:hAnsi="Arial" w:cs="Arial"/>
          <w:i/>
          <w:iCs/>
        </w:rPr>
        <w:t xml:space="preserve">. So, ang </w:t>
      </w:r>
      <w:proofErr w:type="spellStart"/>
      <w:r w:rsidRPr="0022498D">
        <w:rPr>
          <w:rFonts w:ascii="Arial" w:hAnsi="Arial" w:cs="Arial"/>
          <w:i/>
          <w:iCs/>
        </w:rPr>
        <w:t>unang</w:t>
      </w:r>
      <w:proofErr w:type="spellEnd"/>
      <w:r w:rsidRPr="0022498D">
        <w:rPr>
          <w:rFonts w:ascii="Arial" w:hAnsi="Arial" w:cs="Arial"/>
          <w:i/>
          <w:iCs/>
        </w:rPr>
        <w:t xml:space="preserve"> </w:t>
      </w:r>
      <w:proofErr w:type="spellStart"/>
      <w:r w:rsidRPr="0022498D">
        <w:rPr>
          <w:rFonts w:ascii="Arial" w:hAnsi="Arial" w:cs="Arial"/>
          <w:i/>
          <w:iCs/>
        </w:rPr>
        <w:t>panahon</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paghimo</w:t>
      </w:r>
      <w:proofErr w:type="spellEnd"/>
      <w:r w:rsidRPr="0022498D">
        <w:rPr>
          <w:rFonts w:ascii="Arial" w:hAnsi="Arial" w:cs="Arial"/>
          <w:i/>
          <w:iCs/>
        </w:rPr>
        <w:t xml:space="preserve"> ug </w:t>
      </w:r>
      <w:proofErr w:type="spellStart"/>
      <w:r w:rsidRPr="0022498D">
        <w:rPr>
          <w:rFonts w:ascii="Arial" w:hAnsi="Arial" w:cs="Arial"/>
          <w:i/>
          <w:iCs/>
        </w:rPr>
        <w:t>balay</w:t>
      </w:r>
      <w:proofErr w:type="spellEnd"/>
      <w:r w:rsidRPr="0022498D">
        <w:rPr>
          <w:rFonts w:ascii="Arial" w:hAnsi="Arial" w:cs="Arial"/>
          <w:i/>
          <w:iCs/>
        </w:rPr>
        <w:t xml:space="preserve"> mas </w:t>
      </w:r>
      <w:proofErr w:type="spellStart"/>
      <w:r w:rsidRPr="0022498D">
        <w:rPr>
          <w:rFonts w:ascii="Arial" w:hAnsi="Arial" w:cs="Arial"/>
          <w:i/>
          <w:iCs/>
        </w:rPr>
        <w:t>pabor</w:t>
      </w:r>
      <w:proofErr w:type="spellEnd"/>
      <w:r w:rsidRPr="0022498D">
        <w:rPr>
          <w:rFonts w:ascii="Arial" w:hAnsi="Arial" w:cs="Arial"/>
          <w:i/>
          <w:iCs/>
        </w:rPr>
        <w:t xml:space="preserve"> </w:t>
      </w:r>
      <w:proofErr w:type="spellStart"/>
      <w:r w:rsidRPr="0022498D">
        <w:rPr>
          <w:rFonts w:ascii="Arial" w:hAnsi="Arial" w:cs="Arial"/>
          <w:i/>
          <w:iCs/>
        </w:rPr>
        <w:t>ako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kun</w:t>
      </w:r>
      <w:proofErr w:type="spellEnd"/>
      <w:r w:rsidRPr="0022498D">
        <w:rPr>
          <w:rFonts w:ascii="Arial" w:hAnsi="Arial" w:cs="Arial"/>
          <w:i/>
          <w:iCs/>
        </w:rPr>
        <w:t xml:space="preserve"> </w:t>
      </w:r>
      <w:proofErr w:type="spellStart"/>
      <w:r w:rsidRPr="0022498D">
        <w:rPr>
          <w:rFonts w:ascii="Arial" w:hAnsi="Arial" w:cs="Arial"/>
          <w:i/>
          <w:iCs/>
        </w:rPr>
        <w:t>kadto</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pagkakaron</w:t>
      </w:r>
      <w:proofErr w:type="spellEnd"/>
      <w:r w:rsidRPr="0022498D">
        <w:rPr>
          <w:rFonts w:ascii="Arial" w:hAnsi="Arial" w:cs="Arial"/>
          <w:i/>
          <w:iCs/>
        </w:rPr>
        <w:t xml:space="preserve"> ang </w:t>
      </w:r>
      <w:proofErr w:type="spellStart"/>
      <w:r w:rsidRPr="0022498D">
        <w:rPr>
          <w:rFonts w:ascii="Arial" w:hAnsi="Arial" w:cs="Arial"/>
          <w:i/>
          <w:iCs/>
        </w:rPr>
        <w:t>gamiton</w:t>
      </w:r>
      <w:proofErr w:type="spellEnd"/>
      <w:r w:rsidRPr="0022498D">
        <w:rPr>
          <w:rFonts w:ascii="Arial" w:hAnsi="Arial" w:cs="Arial"/>
          <w:i/>
          <w:iCs/>
        </w:rPr>
        <w:t xml:space="preserve"> </w:t>
      </w:r>
      <w:proofErr w:type="spellStart"/>
      <w:r w:rsidRPr="0022498D">
        <w:rPr>
          <w:rFonts w:ascii="Arial" w:hAnsi="Arial" w:cs="Arial"/>
          <w:i/>
          <w:iCs/>
        </w:rPr>
        <w:t>tungod</w:t>
      </w:r>
      <w:proofErr w:type="spellEnd"/>
      <w:r w:rsidRPr="0022498D">
        <w:rPr>
          <w:rFonts w:ascii="Arial" w:hAnsi="Arial" w:cs="Arial"/>
          <w:i/>
          <w:iCs/>
        </w:rPr>
        <w:t xml:space="preserve"> kay bagay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sitwasyon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atong</w:t>
      </w:r>
      <w:proofErr w:type="spellEnd"/>
      <w:r w:rsidRPr="0022498D">
        <w:rPr>
          <w:rFonts w:ascii="Arial" w:hAnsi="Arial" w:cs="Arial"/>
          <w:i/>
          <w:iCs/>
        </w:rPr>
        <w:t xml:space="preserve"> </w:t>
      </w:r>
      <w:proofErr w:type="spellStart"/>
      <w:r w:rsidRPr="0022498D">
        <w:rPr>
          <w:rFonts w:ascii="Arial" w:hAnsi="Arial" w:cs="Arial"/>
          <w:i/>
          <w:iCs/>
        </w:rPr>
        <w:t>lungsod</w:t>
      </w:r>
      <w:proofErr w:type="spellEnd"/>
      <w:r w:rsidRPr="0022498D">
        <w:rPr>
          <w:rFonts w:ascii="Arial" w:hAnsi="Arial" w:cs="Arial"/>
          <w:i/>
          <w:iCs/>
        </w:rPr>
        <w:t>.</w:t>
      </w:r>
      <w:r w:rsidRPr="002F3920">
        <w:rPr>
          <w:rFonts w:ascii="Arial" w:hAnsi="Arial" w:cs="Arial"/>
        </w:rPr>
        <w:t xml:space="preserve"> (As far as I can tell, it is good to continue the houses made of wood, because the material does not bring harm to the resident, because even if there is a bamboo pole that falls, it will not cause damage. We in Magsaysay are mainly affected by the earthquake, it is good that this information will be conveyed to the people. So, I am more in favor of using the old process to build a house, it should be used today because it compliments with our situation here in our town.) </w:t>
      </w:r>
      <w:r w:rsidRPr="002F3920">
        <w:rPr>
          <w:rFonts w:ascii="Arial" w:hAnsi="Arial" w:cs="Arial"/>
          <w:b/>
          <w:bCs/>
          <w:i/>
          <w:iCs/>
        </w:rPr>
        <w:t>Line 50, Participant 7</w:t>
      </w:r>
    </w:p>
    <w:p w14:paraId="7B3956E9" w14:textId="77777777" w:rsidR="002F3920" w:rsidRPr="002F3920" w:rsidRDefault="002F3920" w:rsidP="002F3920">
      <w:pPr>
        <w:ind w:left="1152" w:right="720" w:firstLine="720"/>
        <w:jc w:val="both"/>
        <w:rPr>
          <w:rFonts w:ascii="Arial" w:hAnsi="Arial" w:cs="Arial"/>
          <w:b/>
          <w:bCs/>
          <w:i/>
          <w:iCs/>
        </w:rPr>
      </w:pPr>
    </w:p>
    <w:p w14:paraId="1227EB11" w14:textId="060D403D" w:rsidR="00F71A17" w:rsidRDefault="002F3920" w:rsidP="002F3920">
      <w:pPr>
        <w:jc w:val="both"/>
        <w:rPr>
          <w:rFonts w:ascii="Arial" w:hAnsi="Arial" w:cs="Arial"/>
        </w:rPr>
      </w:pPr>
      <w:r w:rsidRPr="002F3920">
        <w:rPr>
          <w:rFonts w:ascii="Arial" w:hAnsi="Arial" w:cs="Arial"/>
        </w:rPr>
        <w:t xml:space="preserve">In India, timber frame structures, lime mortar, buttresses, and stone masonry are all traditional building methods. Lumber outline structures utilize wooden pillars to make an edge loaded up with mud or different materials, permitting the structure to be flexible during a tremor (Shaikh, 2023). The same is true of the Bahay Kubo; its structural design and choice of materials make it better to have during an earthquake. The construction of bamboo and thatch, which is lightweight, reduces the likelihood of collapse by allowing for greater flexibility and the ability to absorb seismic energy. </w:t>
      </w:r>
      <w:proofErr w:type="spellStart"/>
      <w:r w:rsidRPr="002F3920">
        <w:rPr>
          <w:rFonts w:ascii="Arial" w:hAnsi="Arial" w:cs="Arial"/>
        </w:rPr>
        <w:t>Gacho</w:t>
      </w:r>
      <w:proofErr w:type="spellEnd"/>
      <w:r w:rsidRPr="002F3920">
        <w:rPr>
          <w:rFonts w:ascii="Arial" w:hAnsi="Arial" w:cs="Arial"/>
        </w:rPr>
        <w:t xml:space="preserve"> (2022), an environmentalist, said that indigenous people know their land and use it to stay alive. Families are shielded from the dangers of the lowlands by indigenous house designs like the </w:t>
      </w:r>
      <w:proofErr w:type="spellStart"/>
      <w:r w:rsidRPr="002F3920">
        <w:rPr>
          <w:rFonts w:ascii="Arial" w:hAnsi="Arial" w:cs="Arial"/>
        </w:rPr>
        <w:t>bahay</w:t>
      </w:r>
      <w:proofErr w:type="spellEnd"/>
      <w:r w:rsidRPr="002F3920">
        <w:rPr>
          <w:rFonts w:ascii="Arial" w:hAnsi="Arial" w:cs="Arial"/>
        </w:rPr>
        <w:t xml:space="preserve"> </w:t>
      </w:r>
      <w:proofErr w:type="spellStart"/>
      <w:r w:rsidRPr="002F3920">
        <w:rPr>
          <w:rFonts w:ascii="Arial" w:hAnsi="Arial" w:cs="Arial"/>
        </w:rPr>
        <w:t>kubo</w:t>
      </w:r>
      <w:proofErr w:type="spellEnd"/>
      <w:r w:rsidRPr="002F3920">
        <w:rPr>
          <w:rFonts w:ascii="Arial" w:hAnsi="Arial" w:cs="Arial"/>
        </w:rPr>
        <w:t xml:space="preserve"> and </w:t>
      </w:r>
      <w:proofErr w:type="spellStart"/>
      <w:r w:rsidRPr="002F3920">
        <w:rPr>
          <w:rFonts w:ascii="Arial" w:hAnsi="Arial" w:cs="Arial"/>
        </w:rPr>
        <w:t>torogan</w:t>
      </w:r>
      <w:proofErr w:type="spellEnd"/>
      <w:r w:rsidRPr="002F3920">
        <w:rPr>
          <w:rFonts w:ascii="Arial" w:hAnsi="Arial" w:cs="Arial"/>
        </w:rPr>
        <w:t>, which are elevated.</w:t>
      </w:r>
    </w:p>
    <w:p w14:paraId="3F47C30C" w14:textId="77777777" w:rsidR="00D43D47" w:rsidRPr="002F3920" w:rsidRDefault="00D43D47" w:rsidP="002F3920">
      <w:pPr>
        <w:jc w:val="both"/>
        <w:rPr>
          <w:rFonts w:ascii="Arial" w:hAnsi="Arial" w:cs="Arial"/>
        </w:rPr>
      </w:pPr>
    </w:p>
    <w:p w14:paraId="0CB7F8C3" w14:textId="1A6A921C" w:rsidR="001E6B1B" w:rsidRPr="001E6B1B" w:rsidRDefault="00A772D2" w:rsidP="001E6B1B">
      <w:pPr>
        <w:jc w:val="both"/>
        <w:rPr>
          <w:rFonts w:ascii="Arial" w:hAnsi="Arial" w:cs="Arial"/>
        </w:rPr>
      </w:pPr>
      <w:r w:rsidRPr="00E8053F">
        <w:rPr>
          <w:rFonts w:ascii="Arial" w:hAnsi="Arial" w:cs="Arial"/>
          <w:b/>
          <w:bCs/>
          <w:u w:val="single"/>
        </w:rPr>
        <w:t>3.3.3</w:t>
      </w:r>
      <w:r w:rsidRPr="00E8053F">
        <w:rPr>
          <w:rFonts w:ascii="Arial" w:hAnsi="Arial" w:cs="Arial"/>
          <w:i/>
          <w:iCs/>
          <w:u w:val="single"/>
        </w:rPr>
        <w:t xml:space="preserve"> </w:t>
      </w:r>
      <w:r w:rsidR="001E6B1B" w:rsidRPr="00E8053F">
        <w:rPr>
          <w:rFonts w:ascii="Arial" w:hAnsi="Arial" w:cs="Arial"/>
          <w:b/>
          <w:bCs/>
          <w:u w:val="single"/>
        </w:rPr>
        <w:t>Environment Program.</w:t>
      </w:r>
      <w:r w:rsidR="001E6B1B">
        <w:rPr>
          <w:rFonts w:ascii="Arial" w:hAnsi="Arial" w:cs="Arial"/>
          <w:b/>
          <w:bCs/>
        </w:rPr>
        <w:t xml:space="preserve"> </w:t>
      </w:r>
      <w:r w:rsidR="001E6B1B" w:rsidRPr="001E6B1B">
        <w:rPr>
          <w:rFonts w:ascii="Arial" w:hAnsi="Arial" w:cs="Arial"/>
        </w:rPr>
        <w:t>Environmental initiatives concerned with disaster risk reduction include climate change mitigation, deforestation avoidance, and sustainable land use. Current research indicates that green cover preservation and reforestation in vulnerable areas could avert landslide and flood risk (Mendoza &amp; Santos, 2022). Governments and NGOs also increasingly adopt policies involving environmental protection and disaster preparedness measures (Wang &amp; Chen, 2023). Investing in community-driven environment projects fosters the preventive element of diminishing disaster vulnerabilities (Garcia &amp; Rodriguez, 2021).</w:t>
      </w:r>
    </w:p>
    <w:p w14:paraId="556905C3" w14:textId="77777777" w:rsidR="001E6B1B" w:rsidRDefault="001E6B1B" w:rsidP="002F3920">
      <w:pPr>
        <w:ind w:firstLine="720"/>
        <w:jc w:val="both"/>
        <w:rPr>
          <w:rFonts w:ascii="Arial" w:hAnsi="Arial" w:cs="Arial"/>
          <w:i/>
          <w:iCs/>
        </w:rPr>
      </w:pPr>
    </w:p>
    <w:p w14:paraId="56EADD8B" w14:textId="4D04355A" w:rsidR="002F3920" w:rsidRDefault="001E6B1B" w:rsidP="00E8053F">
      <w:pPr>
        <w:jc w:val="both"/>
        <w:rPr>
          <w:rFonts w:ascii="Arial" w:hAnsi="Arial" w:cs="Arial"/>
        </w:rPr>
      </w:pPr>
      <w:r w:rsidRPr="00E8053F">
        <w:rPr>
          <w:rFonts w:ascii="Arial" w:hAnsi="Arial" w:cs="Arial"/>
          <w:b/>
          <w:bCs/>
          <w:i/>
          <w:iCs/>
        </w:rPr>
        <w:t xml:space="preserve">3.3.3.1 </w:t>
      </w:r>
      <w:r w:rsidR="002F3920" w:rsidRPr="00E8053F">
        <w:rPr>
          <w:rFonts w:ascii="Arial" w:hAnsi="Arial" w:cs="Arial"/>
          <w:b/>
          <w:bCs/>
          <w:i/>
          <w:iCs/>
        </w:rPr>
        <w:t>Environmental Program (Forest Restoration and Preservation).</w:t>
      </w:r>
      <w:r w:rsidR="002F3920" w:rsidRPr="002F3920">
        <w:rPr>
          <w:rFonts w:ascii="Arial" w:hAnsi="Arial" w:cs="Arial"/>
          <w:i/>
          <w:iCs/>
        </w:rPr>
        <w:t xml:space="preserve"> </w:t>
      </w:r>
      <w:r w:rsidR="002F3920" w:rsidRPr="002F3920">
        <w:rPr>
          <w:rFonts w:ascii="Arial" w:hAnsi="Arial" w:cs="Arial"/>
        </w:rPr>
        <w:t>Planting trees in earthquake-prone areas benefits indigenous communities by preserving their cultural practices and heritage. Traditional houses are built using sustainable materials like timber and thatch. Trees stabilize slopes, reduce landslide risk, and control erosion, thereby enhancing the resilience of these communities. Forest restoration seems out of context when it comes to earthquake calamities, but Blaan Elder 3 illustrates how it helps a lot:</w:t>
      </w:r>
    </w:p>
    <w:p w14:paraId="0B6E9AF4" w14:textId="77777777" w:rsidR="00F71A17" w:rsidRPr="002F3920" w:rsidRDefault="00F71A17" w:rsidP="002F3920">
      <w:pPr>
        <w:ind w:firstLine="720"/>
        <w:jc w:val="both"/>
        <w:rPr>
          <w:rFonts w:ascii="Arial" w:hAnsi="Arial" w:cs="Arial"/>
        </w:rPr>
      </w:pPr>
    </w:p>
    <w:p w14:paraId="0B420341" w14:textId="591B2519" w:rsidR="002F3920" w:rsidRPr="002F3920" w:rsidRDefault="002F3920" w:rsidP="002F3920">
      <w:pPr>
        <w:ind w:left="1152" w:right="720"/>
        <w:jc w:val="both"/>
        <w:rPr>
          <w:rFonts w:ascii="Arial" w:hAnsi="Arial" w:cs="Arial"/>
          <w:b/>
          <w:bCs/>
          <w:i/>
          <w:iCs/>
        </w:rPr>
      </w:pPr>
      <w:proofErr w:type="spellStart"/>
      <w:r w:rsidRPr="0022498D">
        <w:rPr>
          <w:rFonts w:ascii="Arial" w:hAnsi="Arial" w:cs="Arial"/>
          <w:i/>
          <w:iCs/>
        </w:rPr>
        <w:lastRenderedPageBreak/>
        <w:t>Subay</w:t>
      </w:r>
      <w:proofErr w:type="spellEnd"/>
      <w:r w:rsidRPr="0022498D">
        <w:rPr>
          <w:rFonts w:ascii="Arial" w:hAnsi="Arial" w:cs="Arial"/>
          <w:i/>
          <w:iCs/>
        </w:rPr>
        <w:t xml:space="preserve"> sab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iyahang</w:t>
      </w:r>
      <w:proofErr w:type="spellEnd"/>
      <w:r w:rsidRPr="0022498D">
        <w:rPr>
          <w:rFonts w:ascii="Arial" w:hAnsi="Arial" w:cs="Arial"/>
          <w:i/>
          <w:iCs/>
        </w:rPr>
        <w:t xml:space="preserve"> </w:t>
      </w:r>
      <w:proofErr w:type="spellStart"/>
      <w:r w:rsidRPr="0022498D">
        <w:rPr>
          <w:rFonts w:ascii="Arial" w:hAnsi="Arial" w:cs="Arial"/>
          <w:i/>
          <w:iCs/>
        </w:rPr>
        <w:t>ideya</w:t>
      </w:r>
      <w:proofErr w:type="spellEnd"/>
      <w:r w:rsidRPr="0022498D">
        <w:rPr>
          <w:rFonts w:ascii="Arial" w:hAnsi="Arial" w:cs="Arial"/>
          <w:i/>
          <w:iCs/>
        </w:rPr>
        <w:t xml:space="preserve"> ma'am ang </w:t>
      </w:r>
      <w:proofErr w:type="spellStart"/>
      <w:r w:rsidRPr="0022498D">
        <w:rPr>
          <w:rFonts w:ascii="Arial" w:hAnsi="Arial" w:cs="Arial"/>
          <w:i/>
          <w:iCs/>
        </w:rPr>
        <w:t>pagpananom</w:t>
      </w:r>
      <w:proofErr w:type="spellEnd"/>
      <w:r w:rsidRPr="0022498D">
        <w:rPr>
          <w:rFonts w:ascii="Arial" w:hAnsi="Arial" w:cs="Arial"/>
          <w:i/>
          <w:iCs/>
        </w:rPr>
        <w:t xml:space="preserve"> ug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makatabang</w:t>
      </w:r>
      <w:proofErr w:type="spellEnd"/>
      <w:r w:rsidRPr="0022498D">
        <w:rPr>
          <w:rFonts w:ascii="Arial" w:hAnsi="Arial" w:cs="Arial"/>
          <w:i/>
          <w:iCs/>
        </w:rPr>
        <w:t xml:space="preserve"> ug </w:t>
      </w:r>
      <w:proofErr w:type="spellStart"/>
      <w:r w:rsidRPr="0022498D">
        <w:rPr>
          <w:rFonts w:ascii="Arial" w:hAnsi="Arial" w:cs="Arial"/>
          <w:i/>
          <w:iCs/>
        </w:rPr>
        <w:t>himog</w:t>
      </w:r>
      <w:proofErr w:type="spellEnd"/>
      <w:r w:rsidRPr="0022498D">
        <w:rPr>
          <w:rFonts w:ascii="Arial" w:hAnsi="Arial" w:cs="Arial"/>
          <w:i/>
          <w:iCs/>
        </w:rPr>
        <w:t xml:space="preserve"> </w:t>
      </w:r>
      <w:proofErr w:type="spellStart"/>
      <w:r w:rsidRPr="0022498D">
        <w:rPr>
          <w:rFonts w:ascii="Arial" w:hAnsi="Arial" w:cs="Arial"/>
          <w:i/>
          <w:iCs/>
        </w:rPr>
        <w:t>lig</w:t>
      </w:r>
      <w:proofErr w:type="spellEnd"/>
      <w:r w:rsidRPr="0022498D">
        <w:rPr>
          <w:rFonts w:ascii="Arial" w:hAnsi="Arial" w:cs="Arial"/>
          <w:i/>
          <w:iCs/>
        </w:rPr>
        <w:t xml:space="preserve">-on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panimalay</w:t>
      </w:r>
      <w:proofErr w:type="spellEnd"/>
      <w:r w:rsidRPr="0022498D">
        <w:rPr>
          <w:rFonts w:ascii="Arial" w:hAnsi="Arial" w:cs="Arial"/>
          <w:i/>
          <w:iCs/>
        </w:rPr>
        <w:t xml:space="preserve"> </w:t>
      </w:r>
      <w:proofErr w:type="spellStart"/>
      <w:r w:rsidRPr="0022498D">
        <w:rPr>
          <w:rFonts w:ascii="Arial" w:hAnsi="Arial" w:cs="Arial"/>
          <w:i/>
          <w:iCs/>
        </w:rPr>
        <w:t>alang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w:t>
      </w:r>
      <w:proofErr w:type="spellStart"/>
      <w:r w:rsidRPr="0022498D">
        <w:rPr>
          <w:rFonts w:ascii="Arial" w:hAnsi="Arial" w:cs="Arial"/>
          <w:i/>
          <w:iCs/>
        </w:rPr>
        <w:t>sakit</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bulsa</w:t>
      </w:r>
      <w:proofErr w:type="spellEnd"/>
      <w:r w:rsidRPr="0022498D">
        <w:rPr>
          <w:rFonts w:ascii="Arial" w:hAnsi="Arial" w:cs="Arial"/>
          <w:i/>
          <w:iCs/>
        </w:rPr>
        <w:t xml:space="preserve">. Duha ang </w:t>
      </w:r>
      <w:proofErr w:type="spellStart"/>
      <w:r w:rsidRPr="0022498D">
        <w:rPr>
          <w:rFonts w:ascii="Arial" w:hAnsi="Arial" w:cs="Arial"/>
          <w:i/>
          <w:iCs/>
        </w:rPr>
        <w:t>katuyoan</w:t>
      </w:r>
      <w:proofErr w:type="spellEnd"/>
      <w:r w:rsidRPr="0022498D">
        <w:rPr>
          <w:rFonts w:ascii="Arial" w:hAnsi="Arial" w:cs="Arial"/>
          <w:i/>
          <w:iCs/>
        </w:rPr>
        <w:t xml:space="preserve"> </w:t>
      </w:r>
      <w:proofErr w:type="spellStart"/>
      <w:r w:rsidRPr="0022498D">
        <w:rPr>
          <w:rFonts w:ascii="Arial" w:hAnsi="Arial" w:cs="Arial"/>
          <w:i/>
          <w:iCs/>
        </w:rPr>
        <w:t>ba</w:t>
      </w:r>
      <w:proofErr w:type="spellEnd"/>
      <w:r w:rsidRPr="0022498D">
        <w:rPr>
          <w:rFonts w:ascii="Arial" w:hAnsi="Arial" w:cs="Arial"/>
          <w:i/>
          <w:iCs/>
        </w:rPr>
        <w:t xml:space="preserve">, ang </w:t>
      </w:r>
      <w:proofErr w:type="spellStart"/>
      <w:r w:rsidRPr="0022498D">
        <w:rPr>
          <w:rFonts w:ascii="Arial" w:hAnsi="Arial" w:cs="Arial"/>
          <w:i/>
          <w:iCs/>
        </w:rPr>
        <w:t>mabalik</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dili</w:t>
      </w:r>
      <w:proofErr w:type="spellEnd"/>
      <w:r w:rsidRPr="0022498D">
        <w:rPr>
          <w:rFonts w:ascii="Arial" w:hAnsi="Arial" w:cs="Arial"/>
          <w:i/>
          <w:iCs/>
        </w:rPr>
        <w:t xml:space="preserve"> ma </w:t>
      </w:r>
      <w:proofErr w:type="spellStart"/>
      <w:r w:rsidRPr="0022498D">
        <w:rPr>
          <w:rFonts w:ascii="Arial" w:hAnsi="Arial" w:cs="Arial"/>
          <w:i/>
          <w:iCs/>
        </w:rPr>
        <w:t>upaw</w:t>
      </w:r>
      <w:proofErr w:type="spellEnd"/>
      <w:r w:rsidRPr="0022498D">
        <w:rPr>
          <w:rFonts w:ascii="Arial" w:hAnsi="Arial" w:cs="Arial"/>
          <w:i/>
          <w:iCs/>
        </w:rPr>
        <w:t xml:space="preserve"> ang </w:t>
      </w:r>
      <w:proofErr w:type="spellStart"/>
      <w:r w:rsidRPr="0022498D">
        <w:rPr>
          <w:rFonts w:ascii="Arial" w:hAnsi="Arial" w:cs="Arial"/>
          <w:i/>
          <w:iCs/>
        </w:rPr>
        <w:t>bukid</w:t>
      </w:r>
      <w:proofErr w:type="spellEnd"/>
      <w:r w:rsidRPr="0022498D">
        <w:rPr>
          <w:rFonts w:ascii="Arial" w:hAnsi="Arial" w:cs="Arial"/>
          <w:i/>
          <w:iCs/>
        </w:rPr>
        <w:t xml:space="preserve"> </w:t>
      </w:r>
      <w:proofErr w:type="spellStart"/>
      <w:r w:rsidRPr="0022498D">
        <w:rPr>
          <w:rFonts w:ascii="Arial" w:hAnsi="Arial" w:cs="Arial"/>
          <w:i/>
          <w:iCs/>
        </w:rPr>
        <w:t>unya</w:t>
      </w:r>
      <w:proofErr w:type="spellEnd"/>
      <w:r w:rsidRPr="0022498D">
        <w:rPr>
          <w:rFonts w:ascii="Arial" w:hAnsi="Arial" w:cs="Arial"/>
          <w:i/>
          <w:iCs/>
        </w:rPr>
        <w:t xml:space="preserve"> </w:t>
      </w:r>
      <w:proofErr w:type="spellStart"/>
      <w:r w:rsidRPr="0022498D">
        <w:rPr>
          <w:rFonts w:ascii="Arial" w:hAnsi="Arial" w:cs="Arial"/>
          <w:i/>
          <w:iCs/>
        </w:rPr>
        <w:t>naay</w:t>
      </w:r>
      <w:proofErr w:type="spellEnd"/>
      <w:r w:rsidRPr="0022498D">
        <w:rPr>
          <w:rFonts w:ascii="Arial" w:hAnsi="Arial" w:cs="Arial"/>
          <w:i/>
          <w:iCs/>
        </w:rPr>
        <w:t xml:space="preserve"> </w:t>
      </w:r>
      <w:proofErr w:type="spellStart"/>
      <w:r w:rsidRPr="0022498D">
        <w:rPr>
          <w:rFonts w:ascii="Arial" w:hAnsi="Arial" w:cs="Arial"/>
          <w:i/>
          <w:iCs/>
        </w:rPr>
        <w:t>kakuhaan</w:t>
      </w:r>
      <w:proofErr w:type="spellEnd"/>
      <w:r w:rsidRPr="0022498D">
        <w:rPr>
          <w:rFonts w:ascii="Arial" w:hAnsi="Arial" w:cs="Arial"/>
          <w:i/>
          <w:iCs/>
        </w:rPr>
        <w:t xml:space="preserve"> ug </w:t>
      </w:r>
      <w:proofErr w:type="spellStart"/>
      <w:r w:rsidRPr="0022498D">
        <w:rPr>
          <w:rFonts w:ascii="Arial" w:hAnsi="Arial" w:cs="Arial"/>
          <w:i/>
          <w:iCs/>
        </w:rPr>
        <w:t>kahoy</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pwede</w:t>
      </w:r>
      <w:proofErr w:type="spellEnd"/>
      <w:r w:rsidRPr="0022498D">
        <w:rPr>
          <w:rFonts w:ascii="Arial" w:hAnsi="Arial" w:cs="Arial"/>
          <w:i/>
          <w:iCs/>
        </w:rPr>
        <w:t xml:space="preserve"> </w:t>
      </w:r>
      <w:proofErr w:type="spellStart"/>
      <w:r w:rsidRPr="0022498D">
        <w:rPr>
          <w:rFonts w:ascii="Arial" w:hAnsi="Arial" w:cs="Arial"/>
          <w:i/>
          <w:iCs/>
        </w:rPr>
        <w:t>himuong</w:t>
      </w:r>
      <w:proofErr w:type="spellEnd"/>
      <w:r w:rsidRPr="0022498D">
        <w:rPr>
          <w:rFonts w:ascii="Arial" w:hAnsi="Arial" w:cs="Arial"/>
          <w:i/>
          <w:iCs/>
        </w:rPr>
        <w:t xml:space="preserve"> </w:t>
      </w:r>
      <w:proofErr w:type="spellStart"/>
      <w:r w:rsidRPr="0022498D">
        <w:rPr>
          <w:rFonts w:ascii="Arial" w:hAnsi="Arial" w:cs="Arial"/>
          <w:i/>
          <w:iCs/>
        </w:rPr>
        <w:t>balay</w:t>
      </w:r>
      <w:proofErr w:type="spellEnd"/>
      <w:r w:rsidRPr="0022498D">
        <w:rPr>
          <w:rFonts w:ascii="Arial" w:hAnsi="Arial" w:cs="Arial"/>
          <w:i/>
          <w:iCs/>
        </w:rPr>
        <w:t xml:space="preserve">, </w:t>
      </w:r>
      <w:proofErr w:type="spellStart"/>
      <w:r w:rsidRPr="0022498D">
        <w:rPr>
          <w:rFonts w:ascii="Arial" w:hAnsi="Arial" w:cs="Arial"/>
          <w:i/>
          <w:iCs/>
        </w:rPr>
        <w:t>isip</w:t>
      </w:r>
      <w:proofErr w:type="spellEnd"/>
      <w:r w:rsidRPr="0022498D">
        <w:rPr>
          <w:rFonts w:ascii="Arial" w:hAnsi="Arial" w:cs="Arial"/>
          <w:i/>
          <w:iCs/>
        </w:rPr>
        <w:t xml:space="preserve"> </w:t>
      </w:r>
      <w:proofErr w:type="spellStart"/>
      <w:r w:rsidRPr="0022498D">
        <w:rPr>
          <w:rFonts w:ascii="Arial" w:hAnsi="Arial" w:cs="Arial"/>
          <w:i/>
          <w:iCs/>
        </w:rPr>
        <w:t>tribu</w:t>
      </w:r>
      <w:proofErr w:type="spellEnd"/>
      <w:r w:rsidRPr="0022498D">
        <w:rPr>
          <w:rFonts w:ascii="Arial" w:hAnsi="Arial" w:cs="Arial"/>
          <w:i/>
          <w:iCs/>
        </w:rPr>
        <w:t xml:space="preserve"> </w:t>
      </w:r>
      <w:proofErr w:type="spellStart"/>
      <w:r w:rsidRPr="0022498D">
        <w:rPr>
          <w:rFonts w:ascii="Arial" w:hAnsi="Arial" w:cs="Arial"/>
          <w:i/>
          <w:iCs/>
        </w:rPr>
        <w:t>daku</w:t>
      </w:r>
      <w:proofErr w:type="spellEnd"/>
      <w:r w:rsidRPr="0022498D">
        <w:rPr>
          <w:rFonts w:ascii="Arial" w:hAnsi="Arial" w:cs="Arial"/>
          <w:i/>
          <w:iCs/>
        </w:rPr>
        <w:t xml:space="preserve"> </w:t>
      </w:r>
      <w:proofErr w:type="spellStart"/>
      <w:r w:rsidRPr="0022498D">
        <w:rPr>
          <w:rFonts w:ascii="Arial" w:hAnsi="Arial" w:cs="Arial"/>
          <w:i/>
          <w:iCs/>
        </w:rPr>
        <w:t>naning</w:t>
      </w:r>
      <w:proofErr w:type="spellEnd"/>
      <w:r w:rsidRPr="0022498D">
        <w:rPr>
          <w:rFonts w:ascii="Arial" w:hAnsi="Arial" w:cs="Arial"/>
          <w:i/>
          <w:iCs/>
        </w:rPr>
        <w:t xml:space="preserve"> </w:t>
      </w:r>
      <w:proofErr w:type="spellStart"/>
      <w:r w:rsidRPr="0022498D">
        <w:rPr>
          <w:rFonts w:ascii="Arial" w:hAnsi="Arial" w:cs="Arial"/>
          <w:i/>
          <w:iCs/>
        </w:rPr>
        <w:t>tabang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amo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ang </w:t>
      </w:r>
      <w:proofErr w:type="spellStart"/>
      <w:r w:rsidRPr="0022498D">
        <w:rPr>
          <w:rFonts w:ascii="Arial" w:hAnsi="Arial" w:cs="Arial"/>
          <w:i/>
          <w:iCs/>
        </w:rPr>
        <w:t>gobyerno</w:t>
      </w:r>
      <w:proofErr w:type="spellEnd"/>
      <w:r w:rsidRPr="0022498D">
        <w:rPr>
          <w:rFonts w:ascii="Arial" w:hAnsi="Arial" w:cs="Arial"/>
          <w:i/>
          <w:iCs/>
        </w:rPr>
        <w:t xml:space="preserve"> </w:t>
      </w:r>
      <w:proofErr w:type="spellStart"/>
      <w:r w:rsidRPr="0022498D">
        <w:rPr>
          <w:rFonts w:ascii="Arial" w:hAnsi="Arial" w:cs="Arial"/>
          <w:i/>
          <w:iCs/>
        </w:rPr>
        <w:t>mohatag</w:t>
      </w:r>
      <w:proofErr w:type="spellEnd"/>
      <w:r w:rsidRPr="0022498D">
        <w:rPr>
          <w:rFonts w:ascii="Arial" w:hAnsi="Arial" w:cs="Arial"/>
          <w:i/>
          <w:iCs/>
        </w:rPr>
        <w:t xml:space="preserve"> ug seedlings.</w:t>
      </w:r>
      <w:r w:rsidRPr="002F3920">
        <w:rPr>
          <w:rFonts w:ascii="Arial" w:hAnsi="Arial" w:cs="Arial"/>
        </w:rPr>
        <w:t xml:space="preserve"> (According to his idea, ma'am, planting trees will help make a strong home for earthquakes, not a pain in the pocket. The purpose is twofold, to return the mountain to its original form from baldness and then to get wood that can be used to build a house, as a tribe this is a big help to us, if ever the government gives us seedlings.)</w:t>
      </w:r>
      <w:r w:rsidRPr="002F3920">
        <w:rPr>
          <w:rFonts w:ascii="Arial" w:hAnsi="Arial" w:cs="Arial"/>
          <w:i/>
          <w:iCs/>
        </w:rPr>
        <w:t xml:space="preserve"> </w:t>
      </w:r>
      <w:r w:rsidRPr="002F3920">
        <w:rPr>
          <w:rFonts w:ascii="Arial" w:hAnsi="Arial" w:cs="Arial"/>
          <w:b/>
          <w:bCs/>
          <w:i/>
          <w:iCs/>
        </w:rPr>
        <w:t>Line 45, Participant 3</w:t>
      </w:r>
    </w:p>
    <w:p w14:paraId="7E837B59" w14:textId="77777777" w:rsidR="002F3920" w:rsidRPr="002F3920" w:rsidRDefault="002F3920" w:rsidP="002F3920">
      <w:pPr>
        <w:ind w:left="1152" w:right="720"/>
        <w:jc w:val="both"/>
        <w:rPr>
          <w:rFonts w:ascii="Arial" w:hAnsi="Arial" w:cs="Arial"/>
          <w:b/>
          <w:bCs/>
        </w:rPr>
      </w:pPr>
    </w:p>
    <w:p w14:paraId="15200204" w14:textId="45661FF4" w:rsidR="002F3920" w:rsidRPr="002F3920" w:rsidRDefault="002F3920" w:rsidP="002F3920">
      <w:pPr>
        <w:jc w:val="both"/>
        <w:rPr>
          <w:rFonts w:ascii="Arial" w:hAnsi="Arial" w:cs="Arial"/>
        </w:rPr>
      </w:pPr>
      <w:r w:rsidRPr="002F3920">
        <w:rPr>
          <w:rFonts w:ascii="Arial" w:hAnsi="Arial" w:cs="Arial"/>
        </w:rPr>
        <w:t xml:space="preserve">Let’s </w:t>
      </w:r>
      <w:r w:rsidR="00A772D2" w:rsidRPr="002F3920">
        <w:rPr>
          <w:rFonts w:ascii="Arial" w:hAnsi="Arial" w:cs="Arial"/>
        </w:rPr>
        <w:t>look</w:t>
      </w:r>
      <w:r w:rsidRPr="002F3920">
        <w:rPr>
          <w:rFonts w:ascii="Arial" w:hAnsi="Arial" w:cs="Arial"/>
        </w:rPr>
        <w:t xml:space="preserve"> at some earthquakes from the past. Access the chapter on this subject in Impacts and Insights of the Gorkha earthquake, which demonstrates that wooden structures were unaffected by any of the major tremors. </w:t>
      </w:r>
      <w:proofErr w:type="spellStart"/>
      <w:r w:rsidRPr="002F3920">
        <w:rPr>
          <w:rFonts w:ascii="Arial" w:hAnsi="Arial" w:cs="Arial"/>
        </w:rPr>
        <w:t>Dogangun</w:t>
      </w:r>
      <w:proofErr w:type="spellEnd"/>
      <w:r w:rsidRPr="002F3920">
        <w:rPr>
          <w:rFonts w:ascii="Arial" w:hAnsi="Arial" w:cs="Arial"/>
        </w:rPr>
        <w:t xml:space="preserve">, </w:t>
      </w:r>
      <w:proofErr w:type="spellStart"/>
      <w:r w:rsidRPr="002F3920">
        <w:rPr>
          <w:rFonts w:ascii="Arial" w:hAnsi="Arial" w:cs="Arial"/>
        </w:rPr>
        <w:t>Tuluk</w:t>
      </w:r>
      <w:proofErr w:type="spellEnd"/>
      <w:r w:rsidRPr="002F3920">
        <w:rPr>
          <w:rFonts w:ascii="Arial" w:hAnsi="Arial" w:cs="Arial"/>
        </w:rPr>
        <w:t xml:space="preserve">, </w:t>
      </w:r>
      <w:proofErr w:type="spellStart"/>
      <w:r w:rsidRPr="002F3920">
        <w:rPr>
          <w:rFonts w:ascii="Arial" w:hAnsi="Arial" w:cs="Arial"/>
        </w:rPr>
        <w:t>Livaoglu</w:t>
      </w:r>
      <w:proofErr w:type="spellEnd"/>
      <w:r w:rsidRPr="002F3920">
        <w:rPr>
          <w:rFonts w:ascii="Arial" w:hAnsi="Arial" w:cs="Arial"/>
        </w:rPr>
        <w:t xml:space="preserve">, and Acar, (2018) said that up to 1960, wood, a traditional building material, was common in Turkey; however, during a strong earthquake, reinforced concrete buildings sustained significant damage, so traditional building material like trees makes sense, at least in rural areas around the world. As it would help make </w:t>
      </w:r>
      <w:r w:rsidR="00A772D2" w:rsidRPr="002F3920">
        <w:rPr>
          <w:rFonts w:ascii="Arial" w:hAnsi="Arial" w:cs="Arial"/>
        </w:rPr>
        <w:t>many</w:t>
      </w:r>
      <w:r w:rsidRPr="002F3920">
        <w:rPr>
          <w:rFonts w:ascii="Arial" w:hAnsi="Arial" w:cs="Arial"/>
        </w:rPr>
        <w:t xml:space="preserve"> people more resilient to multiple hazards in making a quake-proof house (Gautam &amp; Rodrigues, 2018). </w:t>
      </w:r>
    </w:p>
    <w:p w14:paraId="4A1BC75F" w14:textId="77777777" w:rsidR="00F71A17" w:rsidRDefault="00F71A17" w:rsidP="002F3920">
      <w:pPr>
        <w:ind w:firstLine="720"/>
        <w:jc w:val="both"/>
        <w:rPr>
          <w:rFonts w:ascii="Arial" w:hAnsi="Arial" w:cs="Arial"/>
          <w:i/>
          <w:iCs/>
        </w:rPr>
      </w:pPr>
    </w:p>
    <w:p w14:paraId="07FA1086" w14:textId="36D660EC" w:rsidR="002F3920" w:rsidRDefault="00A772D2" w:rsidP="00E8053F">
      <w:pPr>
        <w:jc w:val="both"/>
        <w:rPr>
          <w:rFonts w:ascii="Arial" w:hAnsi="Arial" w:cs="Arial"/>
          <w:shd w:val="clear" w:color="auto" w:fill="FFFFFF"/>
        </w:rPr>
      </w:pPr>
      <w:r w:rsidRPr="00E8053F">
        <w:rPr>
          <w:rFonts w:ascii="Arial" w:hAnsi="Arial" w:cs="Arial"/>
          <w:b/>
          <w:bCs/>
          <w:i/>
          <w:iCs/>
        </w:rPr>
        <w:t>3.3.</w:t>
      </w:r>
      <w:r w:rsidR="001E6B1B" w:rsidRPr="00E8053F">
        <w:rPr>
          <w:rFonts w:ascii="Arial" w:hAnsi="Arial" w:cs="Arial"/>
          <w:b/>
          <w:bCs/>
          <w:i/>
          <w:iCs/>
        </w:rPr>
        <w:t>3.2</w:t>
      </w:r>
      <w:r w:rsidRPr="00E8053F">
        <w:rPr>
          <w:rFonts w:ascii="Arial" w:hAnsi="Arial" w:cs="Arial"/>
          <w:b/>
          <w:bCs/>
          <w:i/>
          <w:iCs/>
        </w:rPr>
        <w:t xml:space="preserve"> </w:t>
      </w:r>
      <w:r w:rsidR="002F3920" w:rsidRPr="00E8053F">
        <w:rPr>
          <w:rFonts w:ascii="Arial" w:hAnsi="Arial" w:cs="Arial"/>
          <w:b/>
          <w:bCs/>
          <w:i/>
          <w:iCs/>
        </w:rPr>
        <w:t>Environmental Program (Wildlife Protection).</w:t>
      </w:r>
      <w:r w:rsidR="002F3920" w:rsidRPr="002F3920">
        <w:rPr>
          <w:rFonts w:ascii="Arial" w:hAnsi="Arial" w:cs="Arial"/>
          <w:i/>
          <w:iCs/>
        </w:rPr>
        <w:t xml:space="preserve"> </w:t>
      </w:r>
      <w:r w:rsidR="00AC2CFF" w:rsidRPr="00AC2CFF">
        <w:rPr>
          <w:rFonts w:ascii="Arial" w:hAnsi="Arial" w:cs="Arial"/>
          <w:shd w:val="clear" w:color="auto" w:fill="FFFFFF"/>
        </w:rPr>
        <w:t>Wildlife conservation is essential to disaster preparedness since animals serve as natural earthquake warning systems (</w:t>
      </w:r>
      <w:proofErr w:type="spellStart"/>
      <w:r w:rsidR="00AC2CFF" w:rsidRPr="00AC2CFF">
        <w:rPr>
          <w:rFonts w:ascii="Arial" w:hAnsi="Arial" w:cs="Arial"/>
          <w:shd w:val="clear" w:color="auto" w:fill="FFFFFF"/>
        </w:rPr>
        <w:t>Woith</w:t>
      </w:r>
      <w:proofErr w:type="spellEnd"/>
      <w:r w:rsidR="00AC2CFF" w:rsidRPr="00AC2CFF">
        <w:rPr>
          <w:rFonts w:ascii="Arial" w:hAnsi="Arial" w:cs="Arial"/>
          <w:shd w:val="clear" w:color="auto" w:fill="FFFFFF"/>
        </w:rPr>
        <w:t xml:space="preserve"> et al., 2018). Monitoring their behavior enhances seismic detection (Gesellschaft, 2020). The Blaan Tribe stresses that strict laws must be enforced to discourage the trapping or consumption of these animals, as expressed by Blaan Elder 5:</w:t>
      </w:r>
    </w:p>
    <w:p w14:paraId="20B91BC8" w14:textId="77777777" w:rsidR="00AC2CFF" w:rsidRPr="00AC2CFF" w:rsidRDefault="00AC2CFF" w:rsidP="002F3920">
      <w:pPr>
        <w:ind w:firstLine="720"/>
        <w:jc w:val="both"/>
        <w:rPr>
          <w:rFonts w:ascii="Arial" w:hAnsi="Arial" w:cs="Arial"/>
          <w:i/>
          <w:iCs/>
        </w:rPr>
      </w:pPr>
    </w:p>
    <w:p w14:paraId="1F589995" w14:textId="083A3375" w:rsidR="002F3920" w:rsidRDefault="002F3920" w:rsidP="0022498D">
      <w:pPr>
        <w:ind w:left="1152" w:right="720"/>
        <w:jc w:val="both"/>
        <w:rPr>
          <w:rFonts w:ascii="Arial" w:hAnsi="Arial" w:cs="Arial"/>
          <w:b/>
          <w:bCs/>
        </w:rPr>
      </w:pPr>
      <w:r w:rsidRPr="0022498D">
        <w:rPr>
          <w:rFonts w:ascii="Arial" w:hAnsi="Arial" w:cs="Arial"/>
          <w:i/>
          <w:iCs/>
        </w:rPr>
        <w:t xml:space="preserve">Ang </w:t>
      </w:r>
      <w:proofErr w:type="spellStart"/>
      <w:r w:rsidRPr="0022498D">
        <w:rPr>
          <w:rFonts w:ascii="Arial" w:hAnsi="Arial" w:cs="Arial"/>
          <w:i/>
          <w:iCs/>
        </w:rPr>
        <w:t>kahayupan</w:t>
      </w:r>
      <w:proofErr w:type="spellEnd"/>
      <w:r w:rsidRPr="0022498D">
        <w:rPr>
          <w:rFonts w:ascii="Arial" w:hAnsi="Arial" w:cs="Arial"/>
          <w:i/>
          <w:iCs/>
        </w:rPr>
        <w:t xml:space="preserve"> </w:t>
      </w:r>
      <w:proofErr w:type="spellStart"/>
      <w:r w:rsidRPr="0022498D">
        <w:rPr>
          <w:rFonts w:ascii="Arial" w:hAnsi="Arial" w:cs="Arial"/>
          <w:i/>
          <w:iCs/>
        </w:rPr>
        <w:t>diri</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bukid</w:t>
      </w:r>
      <w:proofErr w:type="spellEnd"/>
      <w:r w:rsidRPr="0022498D">
        <w:rPr>
          <w:rFonts w:ascii="Arial" w:hAnsi="Arial" w:cs="Arial"/>
          <w:i/>
          <w:iCs/>
        </w:rPr>
        <w:t xml:space="preserve"> </w:t>
      </w:r>
      <w:proofErr w:type="spellStart"/>
      <w:r w:rsidRPr="0022498D">
        <w:rPr>
          <w:rFonts w:ascii="Arial" w:hAnsi="Arial" w:cs="Arial"/>
          <w:i/>
          <w:iCs/>
        </w:rPr>
        <w:t>angay</w:t>
      </w:r>
      <w:proofErr w:type="spellEnd"/>
      <w:r w:rsidRPr="0022498D">
        <w:rPr>
          <w:rFonts w:ascii="Arial" w:hAnsi="Arial" w:cs="Arial"/>
          <w:i/>
          <w:iCs/>
        </w:rPr>
        <w:t xml:space="preserve"> sad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proteksyunan</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kagamhanan</w:t>
      </w:r>
      <w:proofErr w:type="spellEnd"/>
      <w:r w:rsidRPr="0022498D">
        <w:rPr>
          <w:rFonts w:ascii="Arial" w:hAnsi="Arial" w:cs="Arial"/>
          <w:i/>
          <w:iCs/>
        </w:rPr>
        <w:t xml:space="preserve"> </w:t>
      </w:r>
      <w:proofErr w:type="spellStart"/>
      <w:r w:rsidRPr="0022498D">
        <w:rPr>
          <w:rFonts w:ascii="Arial" w:hAnsi="Arial" w:cs="Arial"/>
          <w:i/>
          <w:iCs/>
        </w:rPr>
        <w:t>labaw</w:t>
      </w:r>
      <w:proofErr w:type="spellEnd"/>
      <w:r w:rsidRPr="0022498D">
        <w:rPr>
          <w:rFonts w:ascii="Arial" w:hAnsi="Arial" w:cs="Arial"/>
          <w:i/>
          <w:iCs/>
        </w:rPr>
        <w:t xml:space="preserve"> </w:t>
      </w:r>
      <w:proofErr w:type="spellStart"/>
      <w:r w:rsidRPr="0022498D">
        <w:rPr>
          <w:rFonts w:ascii="Arial" w:hAnsi="Arial" w:cs="Arial"/>
          <w:i/>
          <w:iCs/>
        </w:rPr>
        <w:t>natung</w:t>
      </w:r>
      <w:proofErr w:type="spellEnd"/>
      <w:r w:rsidRPr="0022498D">
        <w:rPr>
          <w:rFonts w:ascii="Arial" w:hAnsi="Arial" w:cs="Arial"/>
          <w:i/>
          <w:iCs/>
        </w:rPr>
        <w:t xml:space="preserve"> </w:t>
      </w:r>
      <w:proofErr w:type="spellStart"/>
      <w:r w:rsidRPr="0022498D">
        <w:rPr>
          <w:rFonts w:ascii="Arial" w:hAnsi="Arial" w:cs="Arial"/>
          <w:i/>
          <w:iCs/>
        </w:rPr>
        <w:t>giingon</w:t>
      </w:r>
      <w:proofErr w:type="spellEnd"/>
      <w:r w:rsidRPr="0022498D">
        <w:rPr>
          <w:rFonts w:ascii="Arial" w:hAnsi="Arial" w:cs="Arial"/>
          <w:i/>
          <w:iCs/>
        </w:rPr>
        <w:t xml:space="preserve"> </w:t>
      </w:r>
      <w:proofErr w:type="spellStart"/>
      <w:r w:rsidRPr="0022498D">
        <w:rPr>
          <w:rFonts w:ascii="Arial" w:hAnsi="Arial" w:cs="Arial"/>
          <w:i/>
          <w:iCs/>
        </w:rPr>
        <w:t>na</w:t>
      </w:r>
      <w:proofErr w:type="spellEnd"/>
      <w:r w:rsidRPr="0022498D">
        <w:rPr>
          <w:rFonts w:ascii="Arial" w:hAnsi="Arial" w:cs="Arial"/>
          <w:i/>
          <w:iCs/>
        </w:rPr>
        <w:t xml:space="preserve"> </w:t>
      </w:r>
      <w:proofErr w:type="spellStart"/>
      <w:r w:rsidRPr="0022498D">
        <w:rPr>
          <w:rFonts w:ascii="Arial" w:hAnsi="Arial" w:cs="Arial"/>
          <w:i/>
          <w:iCs/>
        </w:rPr>
        <w:t>nako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mananap</w:t>
      </w:r>
      <w:proofErr w:type="spellEnd"/>
      <w:r w:rsidRPr="0022498D">
        <w:rPr>
          <w:rFonts w:ascii="Arial" w:hAnsi="Arial" w:cs="Arial"/>
          <w:i/>
          <w:iCs/>
        </w:rPr>
        <w:t xml:space="preserve"> </w:t>
      </w:r>
      <w:proofErr w:type="spellStart"/>
      <w:r w:rsidRPr="0022498D">
        <w:rPr>
          <w:rFonts w:ascii="Arial" w:hAnsi="Arial" w:cs="Arial"/>
          <w:i/>
          <w:iCs/>
        </w:rPr>
        <w:t>mohatag</w:t>
      </w:r>
      <w:proofErr w:type="spellEnd"/>
      <w:r w:rsidRPr="0022498D">
        <w:rPr>
          <w:rFonts w:ascii="Arial" w:hAnsi="Arial" w:cs="Arial"/>
          <w:i/>
          <w:iCs/>
        </w:rPr>
        <w:t xml:space="preserve"> ug </w:t>
      </w:r>
      <w:proofErr w:type="spellStart"/>
      <w:r w:rsidRPr="0022498D">
        <w:rPr>
          <w:rFonts w:ascii="Arial" w:hAnsi="Arial" w:cs="Arial"/>
          <w:i/>
          <w:iCs/>
        </w:rPr>
        <w:t>senyales</w:t>
      </w:r>
      <w:proofErr w:type="spellEnd"/>
      <w:r w:rsidRPr="0022498D">
        <w:rPr>
          <w:rFonts w:ascii="Arial" w:hAnsi="Arial" w:cs="Arial"/>
          <w:i/>
          <w:iCs/>
        </w:rPr>
        <w:t xml:space="preserve"> </w:t>
      </w:r>
      <w:proofErr w:type="spellStart"/>
      <w:r w:rsidRPr="0022498D">
        <w:rPr>
          <w:rFonts w:ascii="Arial" w:hAnsi="Arial" w:cs="Arial"/>
          <w:i/>
          <w:iCs/>
        </w:rPr>
        <w:t>mahitungod</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linog</w:t>
      </w:r>
      <w:proofErr w:type="spellEnd"/>
      <w:r w:rsidRPr="0022498D">
        <w:rPr>
          <w:rFonts w:ascii="Arial" w:hAnsi="Arial" w:cs="Arial"/>
          <w:i/>
          <w:iCs/>
        </w:rPr>
        <w:t xml:space="preserve">. </w:t>
      </w:r>
      <w:proofErr w:type="spellStart"/>
      <w:r w:rsidRPr="0022498D">
        <w:rPr>
          <w:rFonts w:ascii="Arial" w:hAnsi="Arial" w:cs="Arial"/>
          <w:i/>
          <w:iCs/>
        </w:rPr>
        <w:t>Strikto</w:t>
      </w:r>
      <w:proofErr w:type="spellEnd"/>
      <w:r w:rsidRPr="0022498D">
        <w:rPr>
          <w:rFonts w:ascii="Arial" w:hAnsi="Arial" w:cs="Arial"/>
          <w:i/>
          <w:iCs/>
        </w:rPr>
        <w:t xml:space="preserve"> </w:t>
      </w:r>
      <w:proofErr w:type="spellStart"/>
      <w:r w:rsidRPr="0022498D">
        <w:rPr>
          <w:rFonts w:ascii="Arial" w:hAnsi="Arial" w:cs="Arial"/>
          <w:i/>
          <w:iCs/>
        </w:rPr>
        <w:t>nga</w:t>
      </w:r>
      <w:proofErr w:type="spellEnd"/>
      <w:r w:rsidRPr="0022498D">
        <w:rPr>
          <w:rFonts w:ascii="Arial" w:hAnsi="Arial" w:cs="Arial"/>
          <w:i/>
          <w:iCs/>
        </w:rPr>
        <w:t xml:space="preserve"> </w:t>
      </w:r>
      <w:proofErr w:type="spellStart"/>
      <w:r w:rsidRPr="0022498D">
        <w:rPr>
          <w:rFonts w:ascii="Arial" w:hAnsi="Arial" w:cs="Arial"/>
          <w:i/>
          <w:iCs/>
        </w:rPr>
        <w:t>implementasyon</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balaud</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pagbawal</w:t>
      </w:r>
      <w:proofErr w:type="spellEnd"/>
      <w:r w:rsidRPr="0022498D">
        <w:rPr>
          <w:rFonts w:ascii="Arial" w:hAnsi="Arial" w:cs="Arial"/>
          <w:i/>
          <w:iCs/>
        </w:rPr>
        <w:t xml:space="preserve"> ug </w:t>
      </w:r>
      <w:proofErr w:type="spellStart"/>
      <w:r w:rsidRPr="0022498D">
        <w:rPr>
          <w:rFonts w:ascii="Arial" w:hAnsi="Arial" w:cs="Arial"/>
          <w:i/>
          <w:iCs/>
        </w:rPr>
        <w:t>pagdakop</w:t>
      </w:r>
      <w:proofErr w:type="spellEnd"/>
      <w:r w:rsidRPr="0022498D">
        <w:rPr>
          <w:rFonts w:ascii="Arial" w:hAnsi="Arial" w:cs="Arial"/>
          <w:i/>
          <w:iCs/>
        </w:rPr>
        <w:t xml:space="preserve">, </w:t>
      </w:r>
      <w:proofErr w:type="spellStart"/>
      <w:r w:rsidRPr="0022498D">
        <w:rPr>
          <w:rFonts w:ascii="Arial" w:hAnsi="Arial" w:cs="Arial"/>
          <w:i/>
          <w:iCs/>
        </w:rPr>
        <w:t>pagkaon</w:t>
      </w:r>
      <w:proofErr w:type="spellEnd"/>
      <w:r w:rsidRPr="0022498D">
        <w:rPr>
          <w:rFonts w:ascii="Arial" w:hAnsi="Arial" w:cs="Arial"/>
          <w:i/>
          <w:iCs/>
        </w:rPr>
        <w:t xml:space="preserve"> </w:t>
      </w:r>
      <w:proofErr w:type="spellStart"/>
      <w:r w:rsidRPr="0022498D">
        <w:rPr>
          <w:rFonts w:ascii="Arial" w:hAnsi="Arial" w:cs="Arial"/>
          <w:i/>
          <w:iCs/>
        </w:rPr>
        <w:t>aning</w:t>
      </w:r>
      <w:proofErr w:type="spellEnd"/>
      <w:r w:rsidRPr="0022498D">
        <w:rPr>
          <w:rFonts w:ascii="Arial" w:hAnsi="Arial" w:cs="Arial"/>
          <w:i/>
          <w:iCs/>
        </w:rPr>
        <w:t xml:space="preserve"> </w:t>
      </w:r>
      <w:proofErr w:type="spellStart"/>
      <w:r w:rsidRPr="0022498D">
        <w:rPr>
          <w:rFonts w:ascii="Arial" w:hAnsi="Arial" w:cs="Arial"/>
          <w:i/>
          <w:iCs/>
        </w:rPr>
        <w:t>mga</w:t>
      </w:r>
      <w:proofErr w:type="spellEnd"/>
      <w:r w:rsidRPr="0022498D">
        <w:rPr>
          <w:rFonts w:ascii="Arial" w:hAnsi="Arial" w:cs="Arial"/>
          <w:i/>
          <w:iCs/>
        </w:rPr>
        <w:t xml:space="preserve"> </w:t>
      </w:r>
      <w:proofErr w:type="spellStart"/>
      <w:r w:rsidRPr="0022498D">
        <w:rPr>
          <w:rFonts w:ascii="Arial" w:hAnsi="Arial" w:cs="Arial"/>
          <w:i/>
          <w:iCs/>
        </w:rPr>
        <w:t>matang</w:t>
      </w:r>
      <w:proofErr w:type="spellEnd"/>
      <w:r w:rsidRPr="0022498D">
        <w:rPr>
          <w:rFonts w:ascii="Arial" w:hAnsi="Arial" w:cs="Arial"/>
          <w:i/>
          <w:iCs/>
        </w:rPr>
        <w:t xml:space="preserve"> </w:t>
      </w:r>
      <w:proofErr w:type="spellStart"/>
      <w:r w:rsidRPr="0022498D">
        <w:rPr>
          <w:rFonts w:ascii="Arial" w:hAnsi="Arial" w:cs="Arial"/>
          <w:i/>
          <w:iCs/>
        </w:rPr>
        <w:t>sa</w:t>
      </w:r>
      <w:proofErr w:type="spellEnd"/>
      <w:r w:rsidRPr="0022498D">
        <w:rPr>
          <w:rFonts w:ascii="Arial" w:hAnsi="Arial" w:cs="Arial"/>
          <w:i/>
          <w:iCs/>
        </w:rPr>
        <w:t xml:space="preserve"> </w:t>
      </w:r>
      <w:proofErr w:type="spellStart"/>
      <w:r w:rsidRPr="0022498D">
        <w:rPr>
          <w:rFonts w:ascii="Arial" w:hAnsi="Arial" w:cs="Arial"/>
          <w:i/>
          <w:iCs/>
        </w:rPr>
        <w:t>hayop</w:t>
      </w:r>
      <w:proofErr w:type="spellEnd"/>
      <w:r w:rsidRPr="0022498D">
        <w:rPr>
          <w:rFonts w:ascii="Arial" w:hAnsi="Arial" w:cs="Arial"/>
          <w:i/>
          <w:iCs/>
        </w:rPr>
        <w:t>.</w:t>
      </w:r>
      <w:r w:rsidRPr="002F3920">
        <w:rPr>
          <w:rFonts w:ascii="Arial" w:hAnsi="Arial" w:cs="Arial"/>
        </w:rPr>
        <w:t xml:space="preserve"> (The wildlife here in the mountain should be protected by the government especially those enumerated animals that give signals about earthquakes. Strict implementation of the law to prohibit catching or eating these types of animals.) </w:t>
      </w:r>
      <w:r w:rsidRPr="002F3920">
        <w:rPr>
          <w:rFonts w:ascii="Arial" w:hAnsi="Arial" w:cs="Arial"/>
          <w:b/>
          <w:bCs/>
        </w:rPr>
        <w:t>Line 48, Participant 5</w:t>
      </w:r>
    </w:p>
    <w:p w14:paraId="47B5BF77" w14:textId="77777777" w:rsidR="00AC2CFF" w:rsidRPr="002F3920" w:rsidRDefault="00AC2CFF" w:rsidP="002F3920">
      <w:pPr>
        <w:ind w:left="1152" w:right="720" w:firstLine="720"/>
        <w:jc w:val="both"/>
        <w:rPr>
          <w:rFonts w:ascii="Arial" w:hAnsi="Arial" w:cs="Arial"/>
          <w:b/>
          <w:bCs/>
        </w:rPr>
      </w:pPr>
    </w:p>
    <w:p w14:paraId="57CB6834" w14:textId="2AE4C0EA" w:rsidR="002F3920" w:rsidRPr="002F3920" w:rsidRDefault="002F3920" w:rsidP="00AC2CFF">
      <w:pPr>
        <w:jc w:val="both"/>
        <w:rPr>
          <w:rFonts w:ascii="Arial" w:hAnsi="Arial" w:cs="Arial"/>
        </w:rPr>
      </w:pPr>
      <w:r w:rsidRPr="002F3920">
        <w:rPr>
          <w:rFonts w:ascii="Arial" w:hAnsi="Arial" w:cs="Arial"/>
        </w:rPr>
        <w:tab/>
      </w:r>
    </w:p>
    <w:p w14:paraId="0FDFFD83" w14:textId="7B446DE8" w:rsidR="002F3920" w:rsidRPr="00AC2CFF" w:rsidRDefault="00AC2CFF" w:rsidP="00E72946">
      <w:pPr>
        <w:jc w:val="both"/>
        <w:rPr>
          <w:rFonts w:ascii="Arial" w:hAnsi="Arial" w:cs="Arial"/>
          <w:sz w:val="24"/>
          <w:szCs w:val="24"/>
        </w:rPr>
      </w:pPr>
      <w:r w:rsidRPr="00AC2CFF">
        <w:rPr>
          <w:rFonts w:ascii="Arial" w:hAnsi="Arial" w:cs="Arial"/>
          <w:shd w:val="clear" w:color="auto" w:fill="FFFFFF"/>
        </w:rPr>
        <w:t xml:space="preserve">This agrees with Cagayan de Oro conservation legislations and the conservation of species with pre-earthquake behavior by the </w:t>
      </w:r>
      <w:proofErr w:type="spellStart"/>
      <w:r w:rsidRPr="00AC2CFF">
        <w:rPr>
          <w:rFonts w:ascii="Arial" w:hAnsi="Arial" w:cs="Arial"/>
          <w:shd w:val="clear" w:color="auto" w:fill="FFFFFF"/>
        </w:rPr>
        <w:t>Higaonon</w:t>
      </w:r>
      <w:proofErr w:type="spellEnd"/>
      <w:r w:rsidRPr="00AC2CFF">
        <w:rPr>
          <w:rFonts w:ascii="Arial" w:hAnsi="Arial" w:cs="Arial"/>
          <w:shd w:val="clear" w:color="auto" w:fill="FFFFFF"/>
        </w:rPr>
        <w:t xml:space="preserve"> Tribe (Cervantes, 2022; Fabro, 2023). Indigenous knowledge coupled with modern disaster mitigation reinforces resilience, advocating for government intervention (</w:t>
      </w:r>
      <w:proofErr w:type="spellStart"/>
      <w:r w:rsidRPr="00AC2CFF">
        <w:rPr>
          <w:rFonts w:ascii="Arial" w:hAnsi="Arial" w:cs="Arial"/>
          <w:shd w:val="clear" w:color="auto" w:fill="FFFFFF"/>
        </w:rPr>
        <w:t>Hadlos</w:t>
      </w:r>
      <w:proofErr w:type="spellEnd"/>
      <w:r w:rsidRPr="00AC2CFF">
        <w:rPr>
          <w:rFonts w:ascii="Arial" w:hAnsi="Arial" w:cs="Arial"/>
          <w:shd w:val="clear" w:color="auto" w:fill="FFFFFF"/>
        </w:rPr>
        <w:t xml:space="preserve"> &amp; Hadigheh, 2022).</w:t>
      </w:r>
    </w:p>
    <w:p w14:paraId="65DE6176" w14:textId="0FBC3A68" w:rsidR="00C30A0F" w:rsidRDefault="00C30A0F" w:rsidP="001366F3">
      <w:pPr>
        <w:pStyle w:val="Body"/>
        <w:spacing w:after="0"/>
        <w:rPr>
          <w:rFonts w:ascii="Arial" w:hAnsi="Arial" w:cs="Arial"/>
        </w:rPr>
      </w:pPr>
      <w:r w:rsidRPr="00FB3A86">
        <w:rPr>
          <w:rFonts w:ascii="Arial" w:hAnsi="Arial" w:cs="Arial"/>
        </w:rPr>
        <w:t xml:space="preserve"> </w:t>
      </w:r>
    </w:p>
    <w:p w14:paraId="7B22736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3B2946D" w14:textId="77777777" w:rsidR="00790ADA" w:rsidRPr="00FB3A86" w:rsidRDefault="00790ADA" w:rsidP="00441B6F">
      <w:pPr>
        <w:pStyle w:val="ConcHead"/>
        <w:spacing w:after="0"/>
        <w:jc w:val="both"/>
        <w:rPr>
          <w:rFonts w:ascii="Arial" w:hAnsi="Arial" w:cs="Arial"/>
        </w:rPr>
      </w:pPr>
    </w:p>
    <w:p w14:paraId="06E2A525" w14:textId="77777777" w:rsidR="00795FD0" w:rsidRDefault="00795FD0" w:rsidP="00E72946">
      <w:pPr>
        <w:pStyle w:val="Body"/>
        <w:spacing w:after="0"/>
        <w:rPr>
          <w:rFonts w:ascii="Arial" w:hAnsi="Arial" w:cs="Arial"/>
        </w:rPr>
      </w:pPr>
      <w:r w:rsidRPr="00795FD0">
        <w:rPr>
          <w:rFonts w:ascii="Arial" w:hAnsi="Arial" w:cs="Arial"/>
        </w:rPr>
        <w:t>The research determines indigenous knowledge as essential in disaster risk reduction of the Blaan Tribe in the Municipality of Magsaysay. It finds that indigenous ways of environmental monitoring, animals' distress signals, and structural evaluation are essential in identifying signs of possible seismic activities. Such practices as old as they are still relevant today and can be integrated with current disaster preparedness measures. It also emphasizes the proactive and dynamic role of local government units (LGUs) in integrating indigenous knowledge with existing disaster risk management approaches.</w:t>
      </w:r>
    </w:p>
    <w:p w14:paraId="3DA091F0" w14:textId="77777777" w:rsidR="00795FD0" w:rsidRDefault="00795FD0" w:rsidP="00795FD0">
      <w:pPr>
        <w:pStyle w:val="Body"/>
        <w:spacing w:after="0"/>
        <w:rPr>
          <w:rFonts w:ascii="Arial" w:hAnsi="Arial" w:cs="Arial"/>
        </w:rPr>
      </w:pPr>
    </w:p>
    <w:p w14:paraId="6B1691C4" w14:textId="5843D71E" w:rsidR="00790ADA" w:rsidRDefault="00795FD0" w:rsidP="00E72946">
      <w:pPr>
        <w:pStyle w:val="Body"/>
        <w:spacing w:after="0"/>
        <w:rPr>
          <w:rFonts w:ascii="Arial" w:hAnsi="Arial" w:cs="Arial"/>
        </w:rPr>
      </w:pPr>
      <w:r w:rsidRPr="00795FD0">
        <w:rPr>
          <w:rFonts w:ascii="Arial" w:hAnsi="Arial" w:cs="Arial"/>
        </w:rPr>
        <w:t xml:space="preserve">Apart from this, there is a requirement for conservation and adaptation in maintaining traditional methods of risk reduction. Local knowledge programs must take precedence in </w:t>
      </w:r>
      <w:r w:rsidRPr="00795FD0">
        <w:rPr>
          <w:rFonts w:ascii="Arial" w:hAnsi="Arial" w:cs="Arial"/>
        </w:rPr>
        <w:lastRenderedPageBreak/>
        <w:t>enhancing disaster resilience through awareness, training, and policy mainstreaming. Government action should be aimed at documenting, validating, and institutionalizing the indigenous practice to provide sustainable use for future generations.</w:t>
      </w:r>
      <w:r>
        <w:rPr>
          <w:rFonts w:ascii="Arial" w:hAnsi="Arial" w:cs="Arial"/>
        </w:rPr>
        <w:t xml:space="preserve"> </w:t>
      </w:r>
      <w:r w:rsidRPr="00795FD0">
        <w:rPr>
          <w:rFonts w:ascii="Arial" w:hAnsi="Arial" w:cs="Arial"/>
        </w:rPr>
        <w:t>Finally, this research adds to disaster preparedness studies by highlighting traditional knowledge systems. Future studies will need to examine further uses of the old traditions as well as testing their usefulness in reducing the impact of disasters under different conditions.</w:t>
      </w:r>
    </w:p>
    <w:p w14:paraId="0B514F43" w14:textId="77777777" w:rsidR="00C60E1B" w:rsidRDefault="00C60E1B" w:rsidP="00441B6F">
      <w:pPr>
        <w:pStyle w:val="AcknHead"/>
        <w:spacing w:after="0"/>
        <w:jc w:val="both"/>
        <w:rPr>
          <w:rFonts w:ascii="Arial" w:hAnsi="Arial" w:cs="Arial"/>
        </w:rPr>
      </w:pPr>
    </w:p>
    <w:p w14:paraId="67370ADD" w14:textId="77777777" w:rsidR="002F0413" w:rsidRDefault="002F0413" w:rsidP="002F0413">
      <w:pPr>
        <w:pStyle w:val="Body"/>
        <w:spacing w:after="0"/>
        <w:rPr>
          <w:rFonts w:ascii="Arial" w:hAnsi="Arial" w:cs="Arial"/>
        </w:rPr>
      </w:pPr>
    </w:p>
    <w:p w14:paraId="1E73A56B" w14:textId="77777777" w:rsidR="00FB46F3" w:rsidRPr="00FB46F3" w:rsidRDefault="00FB46F3" w:rsidP="00FB46F3">
      <w:pPr>
        <w:rPr>
          <w:b/>
          <w:bCs/>
        </w:rPr>
      </w:pPr>
      <w:r w:rsidRPr="00FB46F3">
        <w:rPr>
          <w:b/>
          <w:bCs/>
        </w:rPr>
        <w:t>CONSENT</w:t>
      </w:r>
    </w:p>
    <w:p w14:paraId="552CECC4" w14:textId="77777777" w:rsidR="00FB46F3" w:rsidRPr="00FB46F3" w:rsidRDefault="00FB46F3" w:rsidP="00FB46F3"/>
    <w:p w14:paraId="0A2B472B" w14:textId="4CC5A3E2" w:rsidR="00FB46F3" w:rsidRPr="00FB46F3" w:rsidRDefault="00FB46F3" w:rsidP="00E72946">
      <w:pPr>
        <w:pStyle w:val="Body"/>
        <w:rPr>
          <w:rFonts w:ascii="Arial" w:hAnsi="Arial" w:cs="Arial"/>
        </w:rPr>
      </w:pPr>
      <w:r w:rsidRPr="00FB46F3">
        <w:rPr>
          <w:rFonts w:ascii="Arial" w:hAnsi="Arial" w:cs="Arial"/>
        </w:rPr>
        <w:t>All the participants in the present study provided their informed consent before their participation. The researchers invited participants formally through an official letter signed by the Research Publication Center, Research Instructor, and institution head. Participants were clearly informed about the study purpose, voluntary participation, and right to withdraw at any time without penalty.</w:t>
      </w:r>
    </w:p>
    <w:p w14:paraId="00E2442E" w14:textId="3D9D8128" w:rsidR="001A29D8" w:rsidRPr="00F469F0" w:rsidRDefault="00FB46F3" w:rsidP="00E72946">
      <w:pPr>
        <w:pStyle w:val="Body"/>
        <w:spacing w:after="0"/>
        <w:rPr>
          <w:rFonts w:ascii="Arial" w:hAnsi="Arial" w:cs="Arial"/>
          <w:b/>
          <w:caps/>
          <w:u w:val="single"/>
        </w:rPr>
      </w:pPr>
      <w:r w:rsidRPr="00FB46F3">
        <w:rPr>
          <w:rFonts w:ascii="Arial" w:hAnsi="Arial" w:cs="Arial"/>
        </w:rPr>
        <w:t>Informed verbal and written consent were obtained before interviewing and following focus group discussions. Participants agreed to have their responses tape-recorded and transcribed for analysis, while maintaining confidentiality and anonymity. Data gathered were used solely for research, and no information likely to identify individuals was disclosed. Ethical research conduct was practiced in the research, in accordance with rights and well-being of all participants.</w:t>
      </w:r>
    </w:p>
    <w:p w14:paraId="035E5867" w14:textId="77777777" w:rsidR="001A29D8" w:rsidRDefault="001A29D8" w:rsidP="00441B6F">
      <w:pPr>
        <w:pStyle w:val="ReferHead"/>
        <w:spacing w:after="0"/>
        <w:jc w:val="both"/>
        <w:rPr>
          <w:rFonts w:ascii="Arial" w:hAnsi="Arial" w:cs="Arial"/>
          <w:b w:val="0"/>
          <w:caps w:val="0"/>
          <w:sz w:val="20"/>
        </w:rPr>
      </w:pPr>
    </w:p>
    <w:p w14:paraId="55722A08" w14:textId="77777777" w:rsidR="005C784C" w:rsidRDefault="005C784C" w:rsidP="00441B6F">
      <w:pPr>
        <w:pStyle w:val="ReferHead"/>
        <w:spacing w:after="0"/>
        <w:jc w:val="both"/>
        <w:rPr>
          <w:rFonts w:ascii="Arial" w:hAnsi="Arial" w:cs="Arial"/>
          <w:b w:val="0"/>
          <w:caps w:val="0"/>
          <w:sz w:val="20"/>
        </w:rPr>
      </w:pPr>
    </w:p>
    <w:p w14:paraId="17C3463D" w14:textId="7DBD8AE6"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2A978B63" w14:textId="77777777" w:rsidR="00C60E1B" w:rsidRDefault="00C60E1B" w:rsidP="00C60E1B">
      <w:pPr>
        <w:pStyle w:val="ReferHead"/>
        <w:spacing w:after="0"/>
        <w:jc w:val="both"/>
        <w:rPr>
          <w:rFonts w:ascii="Arial" w:hAnsi="Arial" w:cs="Arial"/>
        </w:rPr>
      </w:pPr>
    </w:p>
    <w:p w14:paraId="2D4C36BC" w14:textId="77777777" w:rsidR="00C60E1B" w:rsidRDefault="00C60E1B" w:rsidP="00E72946">
      <w:pPr>
        <w:pStyle w:val="Body"/>
        <w:rPr>
          <w:rFonts w:ascii="Arial" w:hAnsi="Arial" w:cs="Arial"/>
        </w:rPr>
      </w:pPr>
      <w:r w:rsidRPr="00C60E1B">
        <w:rPr>
          <w:rFonts w:ascii="Arial" w:hAnsi="Arial" w:cs="Arial"/>
        </w:rPr>
        <w:t>The study was conducted in terms of ethical study regulations and approved by the corresponding institutional authorities. Researchers had the consent of the Research Publication Center, Research Instructor, and institution head before the collection of data. Ethical practices like informed consent, privacy, and voluntariness were ensured throughout the research.</w:t>
      </w:r>
    </w:p>
    <w:p w14:paraId="6B6A8DD7" w14:textId="73B6223B" w:rsidR="00E769F6" w:rsidRPr="002C57D2" w:rsidRDefault="00C60E1B" w:rsidP="00E72946">
      <w:pPr>
        <w:pStyle w:val="Body"/>
        <w:rPr>
          <w:rFonts w:ascii="Arial" w:hAnsi="Arial" w:cs="Arial"/>
        </w:rPr>
      </w:pPr>
      <w:r w:rsidRPr="00C60E1B">
        <w:rPr>
          <w:rFonts w:ascii="Arial" w:hAnsi="Arial" w:cs="Arial"/>
        </w:rPr>
        <w:t>Participants were explicitly informed of the aims, methods, and potential outcomes of the study. Membership was entirely voluntary, with liberty to withdraw at any time without penalty. Personal privacy was respected by anonymizing all data obtained and utilizing such data solely for research purposes. The study upheld the ethical norms outlined in the Declaration of Helsinki as guidelines for investigation involving human participants.</w:t>
      </w:r>
    </w:p>
    <w:p w14:paraId="210129E7" w14:textId="35129FC3" w:rsidR="00C60E1B" w:rsidRDefault="00C60E1B" w:rsidP="00441B6F">
      <w:pPr>
        <w:pStyle w:val="Body"/>
        <w:spacing w:after="0"/>
        <w:rPr>
          <w:b/>
          <w:bCs/>
        </w:rPr>
      </w:pPr>
      <w:r>
        <w:rPr>
          <w:b/>
          <w:bCs/>
        </w:rPr>
        <w:t xml:space="preserve">REFERENCES </w:t>
      </w:r>
    </w:p>
    <w:p w14:paraId="111D1B62" w14:textId="77777777" w:rsidR="00C60E1B" w:rsidRPr="00C60E1B" w:rsidRDefault="00C60E1B" w:rsidP="00441B6F">
      <w:pPr>
        <w:pStyle w:val="Body"/>
        <w:spacing w:after="0"/>
        <w:rPr>
          <w:b/>
          <w:bCs/>
        </w:rPr>
      </w:pPr>
    </w:p>
    <w:p w14:paraId="642D197F"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Ali, M., Rahman, T., &amp; Khan, R. (2021). Community-based disaster preparedness: Strengthening resilience through Indigenous knowledge. </w:t>
      </w:r>
      <w:r w:rsidRPr="009F1D9C">
        <w:rPr>
          <w:rFonts w:ascii="Arial" w:hAnsi="Arial" w:cs="Arial"/>
          <w:i/>
          <w:iCs/>
          <w:lang w:val="en-PH" w:eastAsia="en-PH"/>
        </w:rPr>
        <w:t>International Journal of Disaster Management, 19</w:t>
      </w:r>
      <w:r w:rsidRPr="009F1D9C">
        <w:rPr>
          <w:rFonts w:ascii="Arial" w:hAnsi="Arial" w:cs="Arial"/>
          <w:lang w:val="en-PH" w:eastAsia="en-PH"/>
        </w:rPr>
        <w:t>(3), 245–261.</w:t>
      </w:r>
    </w:p>
    <w:p w14:paraId="3138176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Ankrah, T., </w:t>
      </w:r>
      <w:proofErr w:type="spellStart"/>
      <w:r w:rsidRPr="00556AB8">
        <w:rPr>
          <w:rFonts w:ascii="Arial" w:hAnsi="Arial" w:cs="Arial"/>
          <w:lang w:val="en-PH" w:eastAsia="en-PH"/>
        </w:rPr>
        <w:t>Kwapong</w:t>
      </w:r>
      <w:proofErr w:type="spellEnd"/>
      <w:r w:rsidRPr="00556AB8">
        <w:rPr>
          <w:rFonts w:ascii="Arial" w:hAnsi="Arial" w:cs="Arial"/>
          <w:lang w:val="en-PH" w:eastAsia="en-PH"/>
        </w:rPr>
        <w:t xml:space="preserve">, O., &amp; Boateng, S. (2019). Indigenous knowledge validation in disaster prediction. </w:t>
      </w:r>
      <w:r w:rsidRPr="00556AB8">
        <w:rPr>
          <w:rFonts w:ascii="Arial" w:hAnsi="Arial" w:cs="Arial"/>
          <w:i/>
          <w:iCs/>
          <w:lang w:val="en-PH" w:eastAsia="en-PH"/>
        </w:rPr>
        <w:t>Journal of Indigenous Disaster Science, 14</w:t>
      </w:r>
      <w:r w:rsidRPr="00556AB8">
        <w:rPr>
          <w:rFonts w:ascii="Arial" w:hAnsi="Arial" w:cs="Arial"/>
          <w:lang w:val="en-PH" w:eastAsia="en-PH"/>
        </w:rPr>
        <w:t>(2), 120–135.</w:t>
      </w:r>
    </w:p>
    <w:p w14:paraId="4FE74E7E"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Bailey, J. (2019). Insect response to seismic activity: A study on early warning systems. </w:t>
      </w:r>
      <w:r w:rsidRPr="009F1D9C">
        <w:rPr>
          <w:rFonts w:ascii="Arial" w:hAnsi="Arial" w:cs="Arial"/>
          <w:i/>
          <w:iCs/>
          <w:lang w:val="en-PH" w:eastAsia="en-PH"/>
        </w:rPr>
        <w:t>Journal of Seismology and Earthquake Engineering, 14</w:t>
      </w:r>
      <w:r w:rsidRPr="009F1D9C">
        <w:rPr>
          <w:rFonts w:ascii="Arial" w:hAnsi="Arial" w:cs="Arial"/>
          <w:lang w:val="en-PH" w:eastAsia="en-PH"/>
        </w:rPr>
        <w:t>(3), 89–102.</w:t>
      </w:r>
    </w:p>
    <w:p w14:paraId="77BB23D1" w14:textId="77777777" w:rsidR="00556AB8" w:rsidRPr="009F1D9C" w:rsidRDefault="00556AB8" w:rsidP="00556AB8">
      <w:pPr>
        <w:ind w:left="720" w:hanging="720"/>
        <w:jc w:val="both"/>
        <w:rPr>
          <w:rFonts w:ascii="Arial" w:hAnsi="Arial" w:cs="Arial"/>
          <w:lang w:val="en-PH" w:eastAsia="en-PH"/>
        </w:rPr>
      </w:pPr>
      <w:r w:rsidRPr="009F1D9C">
        <w:rPr>
          <w:rFonts w:ascii="Arial" w:hAnsi="Arial" w:cs="Arial"/>
          <w:lang w:val="en-PH" w:eastAsia="en-PH"/>
        </w:rPr>
        <w:t xml:space="preserve">Bang, R. (2022). Integrating traditional disaster preparedness with modern risk reduction strategies. </w:t>
      </w:r>
      <w:r w:rsidRPr="009F1D9C">
        <w:rPr>
          <w:rFonts w:ascii="Arial" w:hAnsi="Arial" w:cs="Arial"/>
          <w:i/>
          <w:iCs/>
          <w:lang w:val="en-PH" w:eastAsia="en-PH"/>
        </w:rPr>
        <w:t>Disaster Prevention and Management, 31</w:t>
      </w:r>
      <w:r w:rsidRPr="009F1D9C">
        <w:rPr>
          <w:rFonts w:ascii="Arial" w:hAnsi="Arial" w:cs="Arial"/>
          <w:lang w:val="en-PH" w:eastAsia="en-PH"/>
        </w:rPr>
        <w:t>(2), 233–251.</w:t>
      </w:r>
    </w:p>
    <w:p w14:paraId="615A064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Bojarski, P., Pierre-Pierre, J., &amp; André, M. (2019). The role of local media in disaster risk communication: Lessons from the Haiti earthquake. </w:t>
      </w:r>
      <w:r w:rsidRPr="00556AB8">
        <w:rPr>
          <w:rFonts w:ascii="Arial" w:hAnsi="Arial" w:cs="Arial"/>
          <w:i/>
          <w:iCs/>
          <w:lang w:val="en-PH" w:eastAsia="en-PH"/>
        </w:rPr>
        <w:t>International Journal of Disaster Risk Science, 10</w:t>
      </w:r>
      <w:r w:rsidRPr="00556AB8">
        <w:rPr>
          <w:rFonts w:ascii="Arial" w:hAnsi="Arial" w:cs="Arial"/>
          <w:lang w:val="en-PH" w:eastAsia="en-PH"/>
        </w:rPr>
        <w:t>(4), 345–362.</w:t>
      </w:r>
    </w:p>
    <w:p w14:paraId="55AFCDA6" w14:textId="77777777" w:rsidR="00556AB8" w:rsidRPr="00556AB8" w:rsidRDefault="00556AB8" w:rsidP="00556AB8">
      <w:pPr>
        <w:pStyle w:val="Body"/>
        <w:spacing w:after="0"/>
        <w:ind w:left="720" w:hanging="720"/>
        <w:rPr>
          <w:rFonts w:ascii="Arial" w:hAnsi="Arial" w:cs="Arial"/>
          <w:bCs/>
          <w:lang w:val="en-PH"/>
        </w:rPr>
      </w:pPr>
      <w:proofErr w:type="spellStart"/>
      <w:r w:rsidRPr="00556AB8">
        <w:rPr>
          <w:rFonts w:ascii="Arial" w:hAnsi="Arial" w:cs="Arial"/>
          <w:bCs/>
          <w:lang w:val="en-PH"/>
        </w:rPr>
        <w:lastRenderedPageBreak/>
        <w:t>Bonquin</w:t>
      </w:r>
      <w:proofErr w:type="spellEnd"/>
      <w:r w:rsidRPr="00556AB8">
        <w:rPr>
          <w:rFonts w:ascii="Arial" w:hAnsi="Arial" w:cs="Arial"/>
          <w:bCs/>
          <w:lang w:val="en-PH"/>
        </w:rPr>
        <w:t xml:space="preserve">, M. (2019). Earthquake aftermath in Mindanao: Damage assessment and response efforts. </w:t>
      </w:r>
      <w:r w:rsidRPr="00556AB8">
        <w:rPr>
          <w:rFonts w:ascii="Arial" w:hAnsi="Arial" w:cs="Arial"/>
          <w:bCs/>
          <w:i/>
          <w:iCs/>
          <w:lang w:val="en-PH"/>
        </w:rPr>
        <w:t>Philippine Journal of Disaster Studies, 12</w:t>
      </w:r>
      <w:r w:rsidRPr="00556AB8">
        <w:rPr>
          <w:rFonts w:ascii="Arial" w:hAnsi="Arial" w:cs="Arial"/>
          <w:bCs/>
          <w:lang w:val="en-PH"/>
        </w:rPr>
        <w:t>(3), 210–225.</w:t>
      </w:r>
    </w:p>
    <w:p w14:paraId="54713CCF"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Buergelt</w:t>
      </w:r>
      <w:proofErr w:type="spellEnd"/>
      <w:r w:rsidRPr="00556AB8">
        <w:rPr>
          <w:rFonts w:ascii="Arial" w:hAnsi="Arial" w:cs="Arial"/>
          <w:lang w:val="en-PH" w:eastAsia="en-PH"/>
        </w:rPr>
        <w:t xml:space="preserve">, P. T., Paton, D., &amp; Trigg, J. (2021). Enhancing disaster resilience through Indigenous knowledge systems. </w:t>
      </w:r>
      <w:r w:rsidRPr="00556AB8">
        <w:rPr>
          <w:rFonts w:ascii="Arial" w:hAnsi="Arial" w:cs="Arial"/>
          <w:i/>
          <w:iCs/>
          <w:lang w:val="en-PH" w:eastAsia="en-PH"/>
        </w:rPr>
        <w:t>Environmental Hazards, 20</w:t>
      </w:r>
      <w:r w:rsidRPr="00556AB8">
        <w:rPr>
          <w:rFonts w:ascii="Arial" w:hAnsi="Arial" w:cs="Arial"/>
          <w:lang w:val="en-PH" w:eastAsia="en-PH"/>
        </w:rPr>
        <w:t>(4), 312–328.</w:t>
      </w:r>
    </w:p>
    <w:p w14:paraId="1736B36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Cervantes, A. (2022). Legislation for flora and fauna conservation: Strengthening wildlife protection in Indigenous communities. </w:t>
      </w:r>
      <w:r w:rsidRPr="00556AB8">
        <w:rPr>
          <w:rFonts w:ascii="Arial" w:hAnsi="Arial" w:cs="Arial"/>
          <w:i/>
          <w:iCs/>
          <w:lang w:val="en-PH" w:eastAsia="en-PH"/>
        </w:rPr>
        <w:t>Environmental Policy and Law, 52</w:t>
      </w:r>
      <w:r w:rsidRPr="00556AB8">
        <w:rPr>
          <w:rFonts w:ascii="Arial" w:hAnsi="Arial" w:cs="Arial"/>
          <w:lang w:val="en-PH" w:eastAsia="en-PH"/>
        </w:rPr>
        <w:t>(3), 190–205.</w:t>
      </w:r>
    </w:p>
    <w:p w14:paraId="288E61D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Chen, J., &amp; Wang, M. (2022). Technology-enabled solutions in disaster risk reduction: The role of GIS and AI models. </w:t>
      </w:r>
      <w:r w:rsidRPr="00556AB8">
        <w:rPr>
          <w:rFonts w:ascii="Arial" w:hAnsi="Arial" w:cs="Arial"/>
          <w:i/>
          <w:iCs/>
          <w:lang w:val="en-PH" w:eastAsia="en-PH"/>
        </w:rPr>
        <w:t>Journal of Disaster Studies, 29</w:t>
      </w:r>
      <w:r w:rsidRPr="00556AB8">
        <w:rPr>
          <w:rFonts w:ascii="Arial" w:hAnsi="Arial" w:cs="Arial"/>
          <w:lang w:val="en-PH" w:eastAsia="en-PH"/>
        </w:rPr>
        <w:t>(4), 218–234.</w:t>
      </w:r>
    </w:p>
    <w:p w14:paraId="794B8D7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Coren, S. (2023). Animal instincts: The role of behavior in disaster prediction. </w:t>
      </w:r>
      <w:r w:rsidRPr="00556AB8">
        <w:rPr>
          <w:rFonts w:ascii="Arial" w:hAnsi="Arial" w:cs="Arial"/>
          <w:i/>
          <w:iCs/>
          <w:lang w:val="en-PH" w:eastAsia="en-PH"/>
        </w:rPr>
        <w:t>Journal of Comparative Psychology, 37</w:t>
      </w:r>
      <w:r w:rsidRPr="00556AB8">
        <w:rPr>
          <w:rFonts w:ascii="Arial" w:hAnsi="Arial" w:cs="Arial"/>
          <w:lang w:val="en-PH" w:eastAsia="en-PH"/>
        </w:rPr>
        <w:t>(2), 150–168.</w:t>
      </w:r>
    </w:p>
    <w:p w14:paraId="627F798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Das, R., &amp; Mukhopadhyay, S. (2018). Sustainable architecture and earthquake-resistant building designs. </w:t>
      </w:r>
      <w:r w:rsidRPr="00556AB8">
        <w:rPr>
          <w:rFonts w:ascii="Arial" w:hAnsi="Arial" w:cs="Arial"/>
          <w:i/>
          <w:iCs/>
          <w:lang w:val="en-PH" w:eastAsia="en-PH"/>
        </w:rPr>
        <w:t>International Journal of Architecture and Planning, 25</w:t>
      </w:r>
      <w:r w:rsidRPr="00556AB8">
        <w:rPr>
          <w:rFonts w:ascii="Arial" w:hAnsi="Arial" w:cs="Arial"/>
          <w:lang w:val="en-PH" w:eastAsia="en-PH"/>
        </w:rPr>
        <w:t>(1), 57–72.</w:t>
      </w:r>
    </w:p>
    <w:p w14:paraId="4F653130"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Dogangun</w:t>
      </w:r>
      <w:proofErr w:type="spellEnd"/>
      <w:r w:rsidRPr="00556AB8">
        <w:rPr>
          <w:rFonts w:ascii="Arial" w:hAnsi="Arial" w:cs="Arial"/>
          <w:lang w:val="en-PH" w:eastAsia="en-PH"/>
        </w:rPr>
        <w:t xml:space="preserve">, A., </w:t>
      </w:r>
      <w:proofErr w:type="spellStart"/>
      <w:r w:rsidRPr="00556AB8">
        <w:rPr>
          <w:rFonts w:ascii="Arial" w:hAnsi="Arial" w:cs="Arial"/>
          <w:lang w:val="en-PH" w:eastAsia="en-PH"/>
        </w:rPr>
        <w:t>Tuluk</w:t>
      </w:r>
      <w:proofErr w:type="spellEnd"/>
      <w:r w:rsidRPr="00556AB8">
        <w:rPr>
          <w:rFonts w:ascii="Arial" w:hAnsi="Arial" w:cs="Arial"/>
          <w:lang w:val="en-PH" w:eastAsia="en-PH"/>
        </w:rPr>
        <w:t xml:space="preserve">, O., </w:t>
      </w:r>
      <w:proofErr w:type="spellStart"/>
      <w:r w:rsidRPr="00556AB8">
        <w:rPr>
          <w:rFonts w:ascii="Arial" w:hAnsi="Arial" w:cs="Arial"/>
          <w:lang w:val="en-PH" w:eastAsia="en-PH"/>
        </w:rPr>
        <w:t>Livaoglu</w:t>
      </w:r>
      <w:proofErr w:type="spellEnd"/>
      <w:r w:rsidRPr="00556AB8">
        <w:rPr>
          <w:rFonts w:ascii="Arial" w:hAnsi="Arial" w:cs="Arial"/>
          <w:lang w:val="en-PH" w:eastAsia="en-PH"/>
        </w:rPr>
        <w:t xml:space="preserve">, R., &amp; Acar, R. (2018). Traditional building materials and seismic resilience: Lessons from Turkey. </w:t>
      </w:r>
      <w:r w:rsidRPr="00556AB8">
        <w:rPr>
          <w:rFonts w:ascii="Arial" w:hAnsi="Arial" w:cs="Arial"/>
          <w:i/>
          <w:iCs/>
          <w:lang w:val="en-PH" w:eastAsia="en-PH"/>
        </w:rPr>
        <w:t>Journal of Earthquake Engineering, 24</w:t>
      </w:r>
      <w:r w:rsidRPr="00556AB8">
        <w:rPr>
          <w:rFonts w:ascii="Arial" w:hAnsi="Arial" w:cs="Arial"/>
          <w:lang w:val="en-PH" w:eastAsia="en-PH"/>
        </w:rPr>
        <w:t>(3), 187–202.</w:t>
      </w:r>
    </w:p>
    <w:p w14:paraId="781CEAC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Domingo, R., &amp; </w:t>
      </w:r>
      <w:proofErr w:type="spellStart"/>
      <w:r w:rsidRPr="00556AB8">
        <w:rPr>
          <w:rFonts w:ascii="Arial" w:hAnsi="Arial" w:cs="Arial"/>
          <w:lang w:val="en-PH" w:eastAsia="en-PH"/>
        </w:rPr>
        <w:t>Manejar</w:t>
      </w:r>
      <w:proofErr w:type="spellEnd"/>
      <w:r w:rsidRPr="00556AB8">
        <w:rPr>
          <w:rFonts w:ascii="Arial" w:hAnsi="Arial" w:cs="Arial"/>
          <w:lang w:val="en-PH" w:eastAsia="en-PH"/>
        </w:rPr>
        <w:t xml:space="preserve">, L. (2018). The role of local government units in disaster preparedness: Policies and practices. </w:t>
      </w:r>
      <w:r w:rsidRPr="00556AB8">
        <w:rPr>
          <w:rFonts w:ascii="Arial" w:hAnsi="Arial" w:cs="Arial"/>
          <w:i/>
          <w:iCs/>
          <w:lang w:val="en-PH" w:eastAsia="en-PH"/>
        </w:rPr>
        <w:t>Journal of Public Policy and Disaster Management, 25</w:t>
      </w:r>
      <w:r w:rsidRPr="00556AB8">
        <w:rPr>
          <w:rFonts w:ascii="Arial" w:hAnsi="Arial" w:cs="Arial"/>
          <w:lang w:val="en-PH" w:eastAsia="en-PH"/>
        </w:rPr>
        <w:t>(1), 99–115.</w:t>
      </w:r>
    </w:p>
    <w:p w14:paraId="0867ED8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Dube, E., &amp; Munsaka, E. (2018). Indigenous knowledge and disaster risk reduction: Insights from rural Zimbabwe. </w:t>
      </w:r>
      <w:r w:rsidRPr="00556AB8">
        <w:rPr>
          <w:rFonts w:ascii="Arial" w:hAnsi="Arial" w:cs="Arial"/>
          <w:i/>
          <w:iCs/>
          <w:lang w:val="en-PH" w:eastAsia="en-PH"/>
        </w:rPr>
        <w:t>International Journal of Disaster Risk Reduction, 27</w:t>
      </w:r>
      <w:r w:rsidRPr="00556AB8">
        <w:rPr>
          <w:rFonts w:ascii="Arial" w:hAnsi="Arial" w:cs="Arial"/>
          <w:lang w:val="en-PH" w:eastAsia="en-PH"/>
        </w:rPr>
        <w:t>(5), 450–458.</w:t>
      </w:r>
    </w:p>
    <w:p w14:paraId="160FF2B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Fabro, K. (2023). Conservation strategies and Indigenous knowledge in earthquake risk reduction. </w:t>
      </w:r>
      <w:r w:rsidRPr="00556AB8">
        <w:rPr>
          <w:rFonts w:ascii="Arial" w:hAnsi="Arial" w:cs="Arial"/>
          <w:i/>
          <w:iCs/>
          <w:lang w:val="en-PH" w:eastAsia="en-PH"/>
        </w:rPr>
        <w:t>Philippine Journal of Environmental Studies, 30</w:t>
      </w:r>
      <w:r w:rsidRPr="00556AB8">
        <w:rPr>
          <w:rFonts w:ascii="Arial" w:hAnsi="Arial" w:cs="Arial"/>
          <w:lang w:val="en-PH" w:eastAsia="en-PH"/>
        </w:rPr>
        <w:t>(2), 97–115.</w:t>
      </w:r>
    </w:p>
    <w:p w14:paraId="7CDE2EF0"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Field, S. (2022). The role of ancestral wisdom in modern disaster risk reduction. </w:t>
      </w:r>
      <w:r w:rsidRPr="00556AB8">
        <w:rPr>
          <w:rFonts w:ascii="Arial" w:hAnsi="Arial" w:cs="Arial"/>
          <w:i/>
          <w:iCs/>
          <w:lang w:val="en-PH" w:eastAsia="en-PH"/>
        </w:rPr>
        <w:t>Journal of Cultural Heritage and Disaster Management, 20</w:t>
      </w:r>
      <w:r w:rsidRPr="00556AB8">
        <w:rPr>
          <w:rFonts w:ascii="Arial" w:hAnsi="Arial" w:cs="Arial"/>
          <w:lang w:val="en-PH" w:eastAsia="en-PH"/>
        </w:rPr>
        <w:t>(3), 195–210.</w:t>
      </w:r>
    </w:p>
    <w:p w14:paraId="72BBA7B1"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Ford, J. D., &amp; Harper, S. (2020). Indigenous knowledge systems and environmental hazard preparedness. </w:t>
      </w:r>
      <w:r w:rsidRPr="00556AB8">
        <w:rPr>
          <w:rFonts w:ascii="Arial" w:hAnsi="Arial" w:cs="Arial"/>
          <w:bCs/>
          <w:i/>
          <w:iCs/>
          <w:lang w:val="en-PH"/>
        </w:rPr>
        <w:t>Climate Risk Management, 28</w:t>
      </w:r>
      <w:r w:rsidRPr="00556AB8">
        <w:rPr>
          <w:rFonts w:ascii="Arial" w:hAnsi="Arial" w:cs="Arial"/>
          <w:bCs/>
          <w:lang w:val="en-PH"/>
        </w:rPr>
        <w:t>(3), 76–92.</w:t>
      </w:r>
    </w:p>
    <w:p w14:paraId="241D30E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Fuller, J., Singhvi, R., Grondahl, J., &amp; Watkins, L. (2023). Customary resilience: Indigenous disaster preparedness in the 21st century. </w:t>
      </w:r>
      <w:r w:rsidRPr="00556AB8">
        <w:rPr>
          <w:rFonts w:ascii="Arial" w:hAnsi="Arial" w:cs="Arial"/>
          <w:i/>
          <w:iCs/>
          <w:lang w:val="en-PH" w:eastAsia="en-PH"/>
        </w:rPr>
        <w:t>Disaster Policy Review, 15</w:t>
      </w:r>
      <w:r w:rsidRPr="00556AB8">
        <w:rPr>
          <w:rFonts w:ascii="Arial" w:hAnsi="Arial" w:cs="Arial"/>
          <w:lang w:val="en-PH" w:eastAsia="en-PH"/>
        </w:rPr>
        <w:t>(1), 33–48.</w:t>
      </w:r>
    </w:p>
    <w:p w14:paraId="0EE9F4A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Garcia, H., &amp; Rodriguez, P. (2021). Community-driven environmental projects and disaster vulnerability reduction. </w:t>
      </w:r>
      <w:r w:rsidRPr="00556AB8">
        <w:rPr>
          <w:rFonts w:ascii="Arial" w:hAnsi="Arial" w:cs="Arial"/>
          <w:i/>
          <w:iCs/>
          <w:lang w:val="en-PH" w:eastAsia="en-PH"/>
        </w:rPr>
        <w:t>International Journal of Risk Reduction, 29</w:t>
      </w:r>
      <w:r w:rsidRPr="00556AB8">
        <w:rPr>
          <w:rFonts w:ascii="Arial" w:hAnsi="Arial" w:cs="Arial"/>
          <w:lang w:val="en-PH" w:eastAsia="en-PH"/>
        </w:rPr>
        <w:t>(4), 315–330.</w:t>
      </w:r>
    </w:p>
    <w:p w14:paraId="405B38E8"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Gautam, D., &amp; Rodrigues, H. (2018). Traditional earthquake-resistant housing: Lessons from the Gorkha earthquake. </w:t>
      </w:r>
      <w:r w:rsidRPr="00556AB8">
        <w:rPr>
          <w:rFonts w:ascii="Arial" w:hAnsi="Arial" w:cs="Arial"/>
          <w:i/>
          <w:iCs/>
          <w:lang w:val="en-PH" w:eastAsia="en-PH"/>
        </w:rPr>
        <w:t>Seismic Research Journal, 22</w:t>
      </w:r>
      <w:r w:rsidRPr="00556AB8">
        <w:rPr>
          <w:rFonts w:ascii="Arial" w:hAnsi="Arial" w:cs="Arial"/>
          <w:lang w:val="en-PH" w:eastAsia="en-PH"/>
        </w:rPr>
        <w:t>(1), 145–162.</w:t>
      </w:r>
    </w:p>
    <w:p w14:paraId="06A2E36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Gesellschaft, R. (2020). Animal behavior as an earthquake predictor: Scientific and Indigenous perspectives. </w:t>
      </w:r>
      <w:r w:rsidRPr="00556AB8">
        <w:rPr>
          <w:rFonts w:ascii="Arial" w:hAnsi="Arial" w:cs="Arial"/>
          <w:i/>
          <w:iCs/>
          <w:lang w:val="en-PH" w:eastAsia="en-PH"/>
        </w:rPr>
        <w:t>Seismic Research Journal, 35</w:t>
      </w:r>
      <w:r w:rsidRPr="00556AB8">
        <w:rPr>
          <w:rFonts w:ascii="Arial" w:hAnsi="Arial" w:cs="Arial"/>
          <w:lang w:val="en-PH" w:eastAsia="en-PH"/>
        </w:rPr>
        <w:t>(2), 112–126.</w:t>
      </w:r>
    </w:p>
    <w:p w14:paraId="31FA3544"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Gohri</w:t>
      </w:r>
      <w:proofErr w:type="spellEnd"/>
      <w:r w:rsidRPr="00556AB8">
        <w:rPr>
          <w:rFonts w:ascii="Arial" w:hAnsi="Arial" w:cs="Arial"/>
          <w:lang w:val="en-PH" w:eastAsia="en-PH"/>
        </w:rPr>
        <w:t xml:space="preserve">, A. (2023). Traditional knowledge and earthquake-resistant housing: A global perspective. </w:t>
      </w:r>
      <w:r w:rsidRPr="00556AB8">
        <w:rPr>
          <w:rFonts w:ascii="Arial" w:hAnsi="Arial" w:cs="Arial"/>
          <w:i/>
          <w:iCs/>
          <w:lang w:val="en-PH" w:eastAsia="en-PH"/>
        </w:rPr>
        <w:t>Journal of Indigenous Architectural Studies, 22</w:t>
      </w:r>
      <w:r w:rsidRPr="00556AB8">
        <w:rPr>
          <w:rFonts w:ascii="Arial" w:hAnsi="Arial" w:cs="Arial"/>
          <w:lang w:val="en-PH" w:eastAsia="en-PH"/>
        </w:rPr>
        <w:t>(1), 88–103.</w:t>
      </w:r>
    </w:p>
    <w:p w14:paraId="66DA458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Grant, L., Smith, H., &amp; Rivera, J. (2023). Animal behavior as an early warning system for earthquakes. </w:t>
      </w:r>
      <w:r w:rsidRPr="00556AB8">
        <w:rPr>
          <w:rFonts w:ascii="Arial" w:hAnsi="Arial" w:cs="Arial"/>
          <w:i/>
          <w:iCs/>
          <w:lang w:val="en-PH" w:eastAsia="en-PH"/>
        </w:rPr>
        <w:t>Seismic Research Journal, 35</w:t>
      </w:r>
      <w:r w:rsidRPr="00556AB8">
        <w:rPr>
          <w:rFonts w:ascii="Arial" w:hAnsi="Arial" w:cs="Arial"/>
          <w:lang w:val="en-PH" w:eastAsia="en-PH"/>
        </w:rPr>
        <w:t>(2), 97–112.</w:t>
      </w:r>
    </w:p>
    <w:p w14:paraId="5EAAEF83"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Guterres, A. (2022). The role of traditional knowledge in disaster resilience: A UN perspective. </w:t>
      </w:r>
      <w:r w:rsidRPr="00556AB8">
        <w:rPr>
          <w:rFonts w:ascii="Arial" w:hAnsi="Arial" w:cs="Arial"/>
          <w:bCs/>
          <w:i/>
          <w:iCs/>
          <w:lang w:val="en-PH"/>
        </w:rPr>
        <w:t>United Nations Office for Disaster Risk Reduction (UNDRR) Report.</w:t>
      </w:r>
    </w:p>
    <w:p w14:paraId="5EB364C2"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Gutteres</w:t>
      </w:r>
      <w:proofErr w:type="spellEnd"/>
      <w:r w:rsidRPr="00556AB8">
        <w:rPr>
          <w:rFonts w:ascii="Arial" w:hAnsi="Arial" w:cs="Arial"/>
          <w:lang w:val="en-PH" w:eastAsia="en-PH"/>
        </w:rPr>
        <w:t xml:space="preserve">, A. (2019). Cultural heritage and disaster resilience: The importance of Indigenous knowledge. </w:t>
      </w:r>
      <w:r w:rsidRPr="00556AB8">
        <w:rPr>
          <w:rFonts w:ascii="Arial" w:hAnsi="Arial" w:cs="Arial"/>
          <w:i/>
          <w:iCs/>
          <w:lang w:val="en-PH" w:eastAsia="en-PH"/>
        </w:rPr>
        <w:t>United Nations Office for Disaster Risk Reduction (UNDRR) Report.</w:t>
      </w:r>
    </w:p>
    <w:p w14:paraId="232D3D1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Gutteres</w:t>
      </w:r>
      <w:proofErr w:type="spellEnd"/>
      <w:r w:rsidRPr="00556AB8">
        <w:rPr>
          <w:rFonts w:ascii="Arial" w:hAnsi="Arial" w:cs="Arial"/>
          <w:lang w:val="en-PH" w:eastAsia="en-PH"/>
        </w:rPr>
        <w:t xml:space="preserve">, A. (2021). Addressing Indigenous knowledge in disaster preparedness: Challenges and opportunities. </w:t>
      </w:r>
      <w:r w:rsidRPr="00556AB8">
        <w:rPr>
          <w:rFonts w:ascii="Arial" w:hAnsi="Arial" w:cs="Arial"/>
          <w:i/>
          <w:iCs/>
          <w:lang w:val="en-PH" w:eastAsia="en-PH"/>
        </w:rPr>
        <w:t>Journal of Disaster Resilience, 32</w:t>
      </w:r>
      <w:r w:rsidRPr="00556AB8">
        <w:rPr>
          <w:rFonts w:ascii="Arial" w:hAnsi="Arial" w:cs="Arial"/>
          <w:lang w:val="en-PH" w:eastAsia="en-PH"/>
        </w:rPr>
        <w:t>(2), 175–192.</w:t>
      </w:r>
    </w:p>
    <w:p w14:paraId="198D9AA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Hadlos</w:t>
      </w:r>
      <w:proofErr w:type="spellEnd"/>
      <w:r w:rsidRPr="00556AB8">
        <w:rPr>
          <w:rFonts w:ascii="Arial" w:hAnsi="Arial" w:cs="Arial"/>
          <w:lang w:val="en-PH" w:eastAsia="en-PH"/>
        </w:rPr>
        <w:t xml:space="preserve">, A., &amp; Hadigheh, S. (2022). Government intervention in preserving traditional seismic knowledge. </w:t>
      </w:r>
      <w:r w:rsidRPr="00556AB8">
        <w:rPr>
          <w:rFonts w:ascii="Arial" w:hAnsi="Arial" w:cs="Arial"/>
          <w:i/>
          <w:iCs/>
          <w:lang w:val="en-PH" w:eastAsia="en-PH"/>
        </w:rPr>
        <w:t>Urban Resilience and Disaster Management, 19</w:t>
      </w:r>
      <w:r w:rsidRPr="00556AB8">
        <w:rPr>
          <w:rFonts w:ascii="Arial" w:hAnsi="Arial" w:cs="Arial"/>
          <w:lang w:val="en-PH" w:eastAsia="en-PH"/>
        </w:rPr>
        <w:t>(3), 158–172.</w:t>
      </w:r>
    </w:p>
    <w:p w14:paraId="6873102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Herrera, A., Lopez, R., &amp; Gonzalez, M. (2022). Social learning and Indigenous knowledge: Integrating traditional wisdom in disaster management. </w:t>
      </w:r>
      <w:r w:rsidRPr="00556AB8">
        <w:rPr>
          <w:rFonts w:ascii="Arial" w:hAnsi="Arial" w:cs="Arial"/>
          <w:i/>
          <w:iCs/>
          <w:lang w:val="en-PH" w:eastAsia="en-PH"/>
        </w:rPr>
        <w:t>Disaster Studies Journal, 28</w:t>
      </w:r>
      <w:r w:rsidRPr="00556AB8">
        <w:rPr>
          <w:rFonts w:ascii="Arial" w:hAnsi="Arial" w:cs="Arial"/>
          <w:lang w:val="en-PH" w:eastAsia="en-PH"/>
        </w:rPr>
        <w:t>(2), 125–140.</w:t>
      </w:r>
    </w:p>
    <w:p w14:paraId="21404C7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lastRenderedPageBreak/>
        <w:t xml:space="preserve">Hoyos, J., Batzin, P., &amp; Arnold, K. (2020). Bridging traditional and modern disaster preparedness approaches. </w:t>
      </w:r>
      <w:r w:rsidRPr="00556AB8">
        <w:rPr>
          <w:rFonts w:ascii="Arial" w:hAnsi="Arial" w:cs="Arial"/>
          <w:i/>
          <w:iCs/>
          <w:lang w:val="en-PH" w:eastAsia="en-PH"/>
        </w:rPr>
        <w:t>International Journal of Community Resilience, 22</w:t>
      </w:r>
      <w:r w:rsidRPr="00556AB8">
        <w:rPr>
          <w:rFonts w:ascii="Arial" w:hAnsi="Arial" w:cs="Arial"/>
          <w:lang w:val="en-PH" w:eastAsia="en-PH"/>
        </w:rPr>
        <w:t>(4), 287–305.</w:t>
      </w:r>
    </w:p>
    <w:p w14:paraId="3AC23AF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Iloka, N. (2018). Indigenous knowledge in earthquake resilience: Preserving traditional wisdom. </w:t>
      </w:r>
      <w:r w:rsidRPr="00556AB8">
        <w:rPr>
          <w:rFonts w:ascii="Arial" w:hAnsi="Arial" w:cs="Arial"/>
          <w:i/>
          <w:iCs/>
          <w:lang w:val="en-PH" w:eastAsia="en-PH"/>
        </w:rPr>
        <w:t>Journal of Disaster Risk Reduction, 26</w:t>
      </w:r>
      <w:r w:rsidRPr="00556AB8">
        <w:rPr>
          <w:rFonts w:ascii="Arial" w:hAnsi="Arial" w:cs="Arial"/>
          <w:lang w:val="en-PH" w:eastAsia="en-PH"/>
        </w:rPr>
        <w:t>(3), 210–225.</w:t>
      </w:r>
    </w:p>
    <w:p w14:paraId="485CBF0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Izumi, T., </w:t>
      </w:r>
      <w:proofErr w:type="spellStart"/>
      <w:r w:rsidRPr="00556AB8">
        <w:rPr>
          <w:rFonts w:ascii="Arial" w:hAnsi="Arial" w:cs="Arial"/>
          <w:lang w:val="en-PH" w:eastAsia="en-PH"/>
        </w:rPr>
        <w:t>Djalante</w:t>
      </w:r>
      <w:proofErr w:type="spellEnd"/>
      <w:r w:rsidRPr="00556AB8">
        <w:rPr>
          <w:rFonts w:ascii="Arial" w:hAnsi="Arial" w:cs="Arial"/>
          <w:lang w:val="en-PH" w:eastAsia="en-PH"/>
        </w:rPr>
        <w:t xml:space="preserve">, R., </w:t>
      </w:r>
      <w:proofErr w:type="spellStart"/>
      <w:r w:rsidRPr="00556AB8">
        <w:rPr>
          <w:rFonts w:ascii="Arial" w:hAnsi="Arial" w:cs="Arial"/>
          <w:lang w:val="en-PH" w:eastAsia="en-PH"/>
        </w:rPr>
        <w:t>Komino</w:t>
      </w:r>
      <w:proofErr w:type="spellEnd"/>
      <w:r w:rsidRPr="00556AB8">
        <w:rPr>
          <w:rFonts w:ascii="Arial" w:hAnsi="Arial" w:cs="Arial"/>
          <w:lang w:val="en-PH" w:eastAsia="en-PH"/>
        </w:rPr>
        <w:t xml:space="preserve">, T., Shaw, R., &amp; </w:t>
      </w:r>
      <w:proofErr w:type="spellStart"/>
      <w:r w:rsidRPr="00556AB8">
        <w:rPr>
          <w:rFonts w:ascii="Arial" w:hAnsi="Arial" w:cs="Arial"/>
          <w:lang w:val="en-PH" w:eastAsia="en-PH"/>
        </w:rPr>
        <w:t>Ishiwatari</w:t>
      </w:r>
      <w:proofErr w:type="spellEnd"/>
      <w:r w:rsidRPr="00556AB8">
        <w:rPr>
          <w:rFonts w:ascii="Arial" w:hAnsi="Arial" w:cs="Arial"/>
          <w:lang w:val="en-PH" w:eastAsia="en-PH"/>
        </w:rPr>
        <w:t xml:space="preserve">, M. (2019). Indigenous knowledge and disaster risk reduction: A comparative perspective. </w:t>
      </w:r>
      <w:r w:rsidRPr="00556AB8">
        <w:rPr>
          <w:rFonts w:ascii="Arial" w:hAnsi="Arial" w:cs="Arial"/>
          <w:i/>
          <w:iCs/>
          <w:lang w:val="en-PH" w:eastAsia="en-PH"/>
        </w:rPr>
        <w:t>Journal of Climate Resilience, 31</w:t>
      </w:r>
      <w:r w:rsidRPr="00556AB8">
        <w:rPr>
          <w:rFonts w:ascii="Arial" w:hAnsi="Arial" w:cs="Arial"/>
          <w:lang w:val="en-PH" w:eastAsia="en-PH"/>
        </w:rPr>
        <w:t>(1), 55–72.</w:t>
      </w:r>
    </w:p>
    <w:p w14:paraId="2918D984"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Jha, A. (2018). Disaster risk management in the Pacific Ring of Fire: Challenges and solutions. </w:t>
      </w:r>
      <w:r w:rsidRPr="00556AB8">
        <w:rPr>
          <w:rFonts w:ascii="Arial" w:hAnsi="Arial" w:cs="Arial"/>
          <w:bCs/>
          <w:i/>
          <w:iCs/>
          <w:lang w:val="en-PH"/>
        </w:rPr>
        <w:t>International Journal of Seismic Studies, 25</w:t>
      </w:r>
      <w:r w:rsidRPr="00556AB8">
        <w:rPr>
          <w:rFonts w:ascii="Arial" w:hAnsi="Arial" w:cs="Arial"/>
          <w:bCs/>
          <w:lang w:val="en-PH"/>
        </w:rPr>
        <w:t>(1), 98–115.</w:t>
      </w:r>
    </w:p>
    <w:p w14:paraId="395D675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Johansson, T. (2023). Indigenous knowledge and modern technology: A complementary approach to disaster risk reduction. </w:t>
      </w:r>
      <w:r w:rsidRPr="00556AB8">
        <w:rPr>
          <w:rFonts w:ascii="Arial" w:hAnsi="Arial" w:cs="Arial"/>
          <w:i/>
          <w:iCs/>
          <w:lang w:val="en-PH" w:eastAsia="en-PH"/>
        </w:rPr>
        <w:t>International Journal of Disaster Science, 18</w:t>
      </w:r>
      <w:r w:rsidRPr="00556AB8">
        <w:rPr>
          <w:rFonts w:ascii="Arial" w:hAnsi="Arial" w:cs="Arial"/>
          <w:lang w:val="en-PH" w:eastAsia="en-PH"/>
        </w:rPr>
        <w:t>(1), 99–115.</w:t>
      </w:r>
    </w:p>
    <w:p w14:paraId="4F52F60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Jones, M., &amp; Smith, D. (2021). Community-based measures for disaster mitigation: Integrating Indigenous and scientific approaches. </w:t>
      </w:r>
      <w:r w:rsidRPr="00556AB8">
        <w:rPr>
          <w:rFonts w:ascii="Arial" w:hAnsi="Arial" w:cs="Arial"/>
          <w:i/>
          <w:iCs/>
          <w:lang w:val="en-PH" w:eastAsia="en-PH"/>
        </w:rPr>
        <w:t>Journal of Hazard and Risk Studies, 30</w:t>
      </w:r>
      <w:r w:rsidRPr="00556AB8">
        <w:rPr>
          <w:rFonts w:ascii="Arial" w:hAnsi="Arial" w:cs="Arial"/>
          <w:lang w:val="en-PH" w:eastAsia="en-PH"/>
        </w:rPr>
        <w:t>(2), 180–200.</w:t>
      </w:r>
    </w:p>
    <w:p w14:paraId="3CB67BC9"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Kelman, I., Mercer, J., &amp; Gaillard, J. (2020). Indigenous disaster knowledge: A key to sustainable resilience. </w:t>
      </w:r>
      <w:r w:rsidRPr="00556AB8">
        <w:rPr>
          <w:rFonts w:ascii="Arial" w:hAnsi="Arial" w:cs="Arial"/>
          <w:i/>
          <w:iCs/>
          <w:lang w:val="en-PH" w:eastAsia="en-PH"/>
        </w:rPr>
        <w:t>Journal of Environmental Studies and Sustainability, 29</w:t>
      </w:r>
      <w:r w:rsidRPr="00556AB8">
        <w:rPr>
          <w:rFonts w:ascii="Arial" w:hAnsi="Arial" w:cs="Arial"/>
          <w:lang w:val="en-PH" w:eastAsia="en-PH"/>
        </w:rPr>
        <w:t>(3), 245–265.</w:t>
      </w:r>
    </w:p>
    <w:p w14:paraId="3FB79BC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Kenny, R. (2019). Indigenous knowledge in environmental hazard prediction: A case study on animal behavior. </w:t>
      </w:r>
      <w:r w:rsidRPr="00556AB8">
        <w:rPr>
          <w:rFonts w:ascii="Arial" w:hAnsi="Arial" w:cs="Arial"/>
          <w:i/>
          <w:iCs/>
          <w:lang w:val="en-PH" w:eastAsia="en-PH"/>
        </w:rPr>
        <w:t>Environmental Monitoring and Risk Assessment, 16</w:t>
      </w:r>
      <w:r w:rsidRPr="00556AB8">
        <w:rPr>
          <w:rFonts w:ascii="Arial" w:hAnsi="Arial" w:cs="Arial"/>
          <w:lang w:val="en-PH" w:eastAsia="en-PH"/>
        </w:rPr>
        <w:t>(3), 201–225.</w:t>
      </w:r>
    </w:p>
    <w:p w14:paraId="01E0A96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Kumar, P., Singh, R., &amp; Patel, S. (2023). Evaluating the seismic resilience of traditional housing structures. </w:t>
      </w:r>
      <w:r w:rsidRPr="00556AB8">
        <w:rPr>
          <w:rFonts w:ascii="Arial" w:hAnsi="Arial" w:cs="Arial"/>
          <w:i/>
          <w:iCs/>
          <w:lang w:val="en-PH" w:eastAsia="en-PH"/>
        </w:rPr>
        <w:t>Earthquake Engineering Journal, 41</w:t>
      </w:r>
      <w:r w:rsidRPr="00556AB8">
        <w:rPr>
          <w:rFonts w:ascii="Arial" w:hAnsi="Arial" w:cs="Arial"/>
          <w:lang w:val="en-PH" w:eastAsia="en-PH"/>
        </w:rPr>
        <w:t>(3), 221–238.</w:t>
      </w:r>
    </w:p>
    <w:p w14:paraId="22D02C37"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Kurnio</w:t>
      </w:r>
      <w:proofErr w:type="spellEnd"/>
      <w:r w:rsidRPr="00556AB8">
        <w:rPr>
          <w:rFonts w:ascii="Arial" w:hAnsi="Arial" w:cs="Arial"/>
          <w:lang w:val="en-PH" w:eastAsia="en-PH"/>
        </w:rPr>
        <w:t xml:space="preserve">, M., Fekete, A., &amp; Naz, R. (2021). Indigenous wisdom in earthquake-resistant construction: The </w:t>
      </w:r>
      <w:proofErr w:type="spellStart"/>
      <w:r w:rsidRPr="00556AB8">
        <w:rPr>
          <w:rFonts w:ascii="Arial" w:hAnsi="Arial" w:cs="Arial"/>
          <w:lang w:val="en-PH" w:eastAsia="en-PH"/>
        </w:rPr>
        <w:t>Baduy</w:t>
      </w:r>
      <w:proofErr w:type="spellEnd"/>
      <w:r w:rsidRPr="00556AB8">
        <w:rPr>
          <w:rFonts w:ascii="Arial" w:hAnsi="Arial" w:cs="Arial"/>
          <w:lang w:val="en-PH" w:eastAsia="en-PH"/>
        </w:rPr>
        <w:t xml:space="preserve"> community case. </w:t>
      </w:r>
      <w:r w:rsidRPr="00556AB8">
        <w:rPr>
          <w:rFonts w:ascii="Arial" w:hAnsi="Arial" w:cs="Arial"/>
          <w:i/>
          <w:iCs/>
          <w:lang w:val="en-PH" w:eastAsia="en-PH"/>
        </w:rPr>
        <w:t>International Journal of Sustainable Housing, 19</w:t>
      </w:r>
      <w:r w:rsidRPr="00556AB8">
        <w:rPr>
          <w:rFonts w:ascii="Arial" w:hAnsi="Arial" w:cs="Arial"/>
          <w:lang w:val="en-PH" w:eastAsia="en-PH"/>
        </w:rPr>
        <w:t>(2), 110–127.</w:t>
      </w:r>
    </w:p>
    <w:p w14:paraId="273CF24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Lambert, A., Simon, H., &amp; Scott, P. (2019). Indigenous perspectives in disaster risk reduction discourse. </w:t>
      </w:r>
      <w:r w:rsidRPr="00556AB8">
        <w:rPr>
          <w:rFonts w:ascii="Arial" w:hAnsi="Arial" w:cs="Arial"/>
          <w:i/>
          <w:iCs/>
          <w:lang w:val="en-PH" w:eastAsia="en-PH"/>
        </w:rPr>
        <w:t>Journal of Environmental Management, 24</w:t>
      </w:r>
      <w:r w:rsidRPr="00556AB8">
        <w:rPr>
          <w:rFonts w:ascii="Arial" w:hAnsi="Arial" w:cs="Arial"/>
          <w:lang w:val="en-PH" w:eastAsia="en-PH"/>
        </w:rPr>
        <w:t>(3), 132–148.</w:t>
      </w:r>
    </w:p>
    <w:p w14:paraId="682681E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Liu, Y., &amp; Chen, X. (2021). Integrating modern technology and traditional knowledge in disaster prediction. </w:t>
      </w:r>
      <w:r w:rsidRPr="00556AB8">
        <w:rPr>
          <w:rFonts w:ascii="Arial" w:hAnsi="Arial" w:cs="Arial"/>
          <w:i/>
          <w:iCs/>
          <w:lang w:val="en-PH" w:eastAsia="en-PH"/>
        </w:rPr>
        <w:t>International Journal of Disaster Science, 18</w:t>
      </w:r>
      <w:r w:rsidRPr="00556AB8">
        <w:rPr>
          <w:rFonts w:ascii="Arial" w:hAnsi="Arial" w:cs="Arial"/>
          <w:lang w:val="en-PH" w:eastAsia="en-PH"/>
        </w:rPr>
        <w:t>(1), 45–63.</w:t>
      </w:r>
    </w:p>
    <w:p w14:paraId="2852500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McWilliam, A., Wasson, R., </w:t>
      </w:r>
      <w:proofErr w:type="spellStart"/>
      <w:r w:rsidRPr="00556AB8">
        <w:rPr>
          <w:rFonts w:ascii="Arial" w:hAnsi="Arial" w:cs="Arial"/>
          <w:lang w:val="en-PH" w:eastAsia="en-PH"/>
        </w:rPr>
        <w:t>Rouwenhorst</w:t>
      </w:r>
      <w:proofErr w:type="spellEnd"/>
      <w:r w:rsidRPr="00556AB8">
        <w:rPr>
          <w:rFonts w:ascii="Arial" w:hAnsi="Arial" w:cs="Arial"/>
          <w:lang w:val="en-PH" w:eastAsia="en-PH"/>
        </w:rPr>
        <w:t xml:space="preserve">, G., &amp; Amaral, A. (2020). Media influence on Indigenous disaster preparedness. </w:t>
      </w:r>
      <w:r w:rsidRPr="00556AB8">
        <w:rPr>
          <w:rFonts w:ascii="Arial" w:hAnsi="Arial" w:cs="Arial"/>
          <w:i/>
          <w:iCs/>
          <w:lang w:val="en-PH" w:eastAsia="en-PH"/>
        </w:rPr>
        <w:t>Journal of Environmental Communication, 27</w:t>
      </w:r>
      <w:r w:rsidRPr="00556AB8">
        <w:rPr>
          <w:rFonts w:ascii="Arial" w:hAnsi="Arial" w:cs="Arial"/>
          <w:lang w:val="en-PH" w:eastAsia="en-PH"/>
        </w:rPr>
        <w:t>(4), 275–292.</w:t>
      </w:r>
    </w:p>
    <w:p w14:paraId="78D5504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Mendoza, R., &amp; Santos, J. (2022). Green cover preservation and reforestation as disaster mitigation strategies. </w:t>
      </w:r>
      <w:r w:rsidRPr="00556AB8">
        <w:rPr>
          <w:rFonts w:ascii="Arial" w:hAnsi="Arial" w:cs="Arial"/>
          <w:i/>
          <w:iCs/>
          <w:lang w:val="en-PH" w:eastAsia="en-PH"/>
        </w:rPr>
        <w:t>Journal of Climate Adaptation, 27</w:t>
      </w:r>
      <w:r w:rsidRPr="00556AB8">
        <w:rPr>
          <w:rFonts w:ascii="Arial" w:hAnsi="Arial" w:cs="Arial"/>
          <w:lang w:val="en-PH" w:eastAsia="en-PH"/>
        </w:rPr>
        <w:t>(3), 276–290.</w:t>
      </w:r>
    </w:p>
    <w:p w14:paraId="2A764416"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Mikulecky, M., </w:t>
      </w:r>
      <w:proofErr w:type="spellStart"/>
      <w:r w:rsidRPr="00556AB8">
        <w:rPr>
          <w:rFonts w:ascii="Arial" w:hAnsi="Arial" w:cs="Arial"/>
          <w:lang w:val="en-PH" w:eastAsia="en-PH"/>
        </w:rPr>
        <w:t>Puncocharova</w:t>
      </w:r>
      <w:proofErr w:type="spellEnd"/>
      <w:r w:rsidRPr="00556AB8">
        <w:rPr>
          <w:rFonts w:ascii="Arial" w:hAnsi="Arial" w:cs="Arial"/>
          <w:lang w:val="en-PH" w:eastAsia="en-PH"/>
        </w:rPr>
        <w:t xml:space="preserve">, M., &amp; Babic, I. et al. (2022). Traditional knowledge as an adaptation tool for environmental hazards. </w:t>
      </w:r>
      <w:r w:rsidRPr="00556AB8">
        <w:rPr>
          <w:rFonts w:ascii="Arial" w:hAnsi="Arial" w:cs="Arial"/>
          <w:i/>
          <w:iCs/>
          <w:lang w:val="en-PH" w:eastAsia="en-PH"/>
        </w:rPr>
        <w:t>Journal of Climate Adaptation Research, 29</w:t>
      </w:r>
      <w:r w:rsidRPr="00556AB8">
        <w:rPr>
          <w:rFonts w:ascii="Arial" w:hAnsi="Arial" w:cs="Arial"/>
          <w:lang w:val="en-PH" w:eastAsia="en-PH"/>
        </w:rPr>
        <w:t>(2), 190–204.</w:t>
      </w:r>
    </w:p>
    <w:p w14:paraId="161EB6C5"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Miller, J. (2022). The animals that detect disasters: A review of pre-seismic animal behavior. </w:t>
      </w:r>
      <w:r w:rsidRPr="00556AB8">
        <w:rPr>
          <w:rFonts w:ascii="Arial" w:hAnsi="Arial" w:cs="Arial"/>
          <w:i/>
          <w:iCs/>
          <w:lang w:val="en-PH" w:eastAsia="en-PH"/>
        </w:rPr>
        <w:t>Natural Hazard Studies, 29</w:t>
      </w:r>
      <w:r w:rsidRPr="00556AB8">
        <w:rPr>
          <w:rFonts w:ascii="Arial" w:hAnsi="Arial" w:cs="Arial"/>
          <w:lang w:val="en-PH" w:eastAsia="en-PH"/>
        </w:rPr>
        <w:t>(4), 312–328.</w:t>
      </w:r>
    </w:p>
    <w:p w14:paraId="33564E9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Mogi, K. (2022). Environmental precursors to seismic activities. </w:t>
      </w:r>
      <w:r w:rsidRPr="00556AB8">
        <w:rPr>
          <w:rFonts w:ascii="Arial" w:hAnsi="Arial" w:cs="Arial"/>
          <w:i/>
          <w:iCs/>
          <w:lang w:val="en-PH" w:eastAsia="en-PH"/>
        </w:rPr>
        <w:t>Geophysical Research Letters, 49</w:t>
      </w:r>
      <w:r w:rsidRPr="00556AB8">
        <w:rPr>
          <w:rFonts w:ascii="Arial" w:hAnsi="Arial" w:cs="Arial"/>
          <w:lang w:val="en-PH" w:eastAsia="en-PH"/>
        </w:rPr>
        <w:t>(6), 123–138.</w:t>
      </w:r>
    </w:p>
    <w:p w14:paraId="1111414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Mohnot</w:t>
      </w:r>
      <w:proofErr w:type="spellEnd"/>
      <w:r w:rsidRPr="00556AB8">
        <w:rPr>
          <w:rFonts w:ascii="Arial" w:hAnsi="Arial" w:cs="Arial"/>
          <w:lang w:val="en-PH" w:eastAsia="en-PH"/>
        </w:rPr>
        <w:t xml:space="preserve">, R. (2022). Traditional Himalayan architecture and earthquake resilience: A review. </w:t>
      </w:r>
      <w:r w:rsidRPr="00556AB8">
        <w:rPr>
          <w:rFonts w:ascii="Arial" w:hAnsi="Arial" w:cs="Arial"/>
          <w:i/>
          <w:iCs/>
          <w:lang w:val="en-PH" w:eastAsia="en-PH"/>
        </w:rPr>
        <w:t>Earthquake and Structural Engineering, 27</w:t>
      </w:r>
      <w:r w:rsidRPr="00556AB8">
        <w:rPr>
          <w:rFonts w:ascii="Arial" w:hAnsi="Arial" w:cs="Arial"/>
          <w:lang w:val="en-PH" w:eastAsia="en-PH"/>
        </w:rPr>
        <w:t>(3), 276–290.</w:t>
      </w:r>
    </w:p>
    <w:p w14:paraId="5E0245DD"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Nguyen, T., &amp; Patel, R. (2023). Government-led disaster resilience programs: An evaluation of policies and impact. </w:t>
      </w:r>
      <w:r w:rsidRPr="00556AB8">
        <w:rPr>
          <w:rFonts w:ascii="Arial" w:hAnsi="Arial" w:cs="Arial"/>
          <w:i/>
          <w:iCs/>
          <w:lang w:val="en-PH" w:eastAsia="en-PH"/>
        </w:rPr>
        <w:t>Journal of Disaster Studies, 31</w:t>
      </w:r>
      <w:r w:rsidRPr="00556AB8">
        <w:rPr>
          <w:rFonts w:ascii="Arial" w:hAnsi="Arial" w:cs="Arial"/>
          <w:lang w:val="en-PH" w:eastAsia="en-PH"/>
        </w:rPr>
        <w:t>(2), 180–195.</w:t>
      </w:r>
    </w:p>
    <w:p w14:paraId="48B7BAFB"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Ochieng, G., Recha, J., &amp; Bebe, F. (2020). Preserving Indigenous wisdom in disaster risk management: A case study from Kenya. </w:t>
      </w:r>
      <w:r w:rsidRPr="00556AB8">
        <w:rPr>
          <w:rFonts w:ascii="Arial" w:hAnsi="Arial" w:cs="Arial"/>
          <w:i/>
          <w:iCs/>
          <w:lang w:val="en-PH" w:eastAsia="en-PH"/>
        </w:rPr>
        <w:t>International Journal of Climate Adaptation, 26</w:t>
      </w:r>
      <w:r w:rsidRPr="00556AB8">
        <w:rPr>
          <w:rFonts w:ascii="Arial" w:hAnsi="Arial" w:cs="Arial"/>
          <w:lang w:val="en-PH" w:eastAsia="en-PH"/>
        </w:rPr>
        <w:t>(1), 155–170.</w:t>
      </w:r>
    </w:p>
    <w:p w14:paraId="4B8D15C3" w14:textId="77777777" w:rsidR="00556AB8" w:rsidRPr="00556AB8" w:rsidRDefault="00556AB8" w:rsidP="00556AB8">
      <w:pPr>
        <w:pStyle w:val="Body"/>
        <w:spacing w:after="0"/>
        <w:ind w:left="720" w:hanging="720"/>
        <w:rPr>
          <w:rFonts w:ascii="Arial" w:hAnsi="Arial" w:cs="Arial"/>
          <w:bCs/>
          <w:lang w:val="en-PH"/>
        </w:rPr>
      </w:pPr>
      <w:r w:rsidRPr="00556AB8">
        <w:rPr>
          <w:rFonts w:ascii="Arial" w:hAnsi="Arial" w:cs="Arial"/>
          <w:bCs/>
          <w:lang w:val="en-PH"/>
        </w:rPr>
        <w:t xml:space="preserve">Osorio, F. (2020). Indigenous knowledge and disaster preparedness: A policy integration challenge. </w:t>
      </w:r>
      <w:r w:rsidRPr="00556AB8">
        <w:rPr>
          <w:rFonts w:ascii="Arial" w:hAnsi="Arial" w:cs="Arial"/>
          <w:bCs/>
          <w:i/>
          <w:iCs/>
          <w:lang w:val="en-PH"/>
        </w:rPr>
        <w:t>Journal of Disaster Policy and Management, 19</w:t>
      </w:r>
      <w:r w:rsidRPr="00556AB8">
        <w:rPr>
          <w:rFonts w:ascii="Arial" w:hAnsi="Arial" w:cs="Arial"/>
          <w:bCs/>
          <w:lang w:val="en-PH"/>
        </w:rPr>
        <w:t>(2), 130–145.</w:t>
      </w:r>
    </w:p>
    <w:p w14:paraId="7E88A6DD"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lastRenderedPageBreak/>
        <w:t xml:space="preserve">Oswald, C. (2021). The silence before the quake: Examining cricket behavior before seismic events. </w:t>
      </w:r>
      <w:r w:rsidRPr="00556AB8">
        <w:rPr>
          <w:rFonts w:ascii="Arial" w:hAnsi="Arial" w:cs="Arial"/>
          <w:i/>
          <w:iCs/>
          <w:lang w:val="en-PH" w:eastAsia="en-PH"/>
        </w:rPr>
        <w:t>Journal of Natural Disaster Studies, 27</w:t>
      </w:r>
      <w:r w:rsidRPr="00556AB8">
        <w:rPr>
          <w:rFonts w:ascii="Arial" w:hAnsi="Arial" w:cs="Arial"/>
          <w:lang w:val="en-PH" w:eastAsia="en-PH"/>
        </w:rPr>
        <w:t>(4), 312–329.</w:t>
      </w:r>
    </w:p>
    <w:p w14:paraId="5B7661FF"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Pratap, R. (2022). The role of Indigenous knowledge in disaster resilience. </w:t>
      </w:r>
      <w:r w:rsidRPr="00556AB8">
        <w:rPr>
          <w:rFonts w:ascii="Arial" w:hAnsi="Arial" w:cs="Arial"/>
          <w:i/>
          <w:iCs/>
          <w:lang w:val="en-PH" w:eastAsia="en-PH"/>
        </w:rPr>
        <w:t>International Review of Environmental Studies, 36</w:t>
      </w:r>
      <w:r w:rsidRPr="00556AB8">
        <w:rPr>
          <w:rFonts w:ascii="Arial" w:hAnsi="Arial" w:cs="Arial"/>
          <w:lang w:val="en-PH" w:eastAsia="en-PH"/>
        </w:rPr>
        <w:t>(3), 276–290.</w:t>
      </w:r>
    </w:p>
    <w:p w14:paraId="679A5B43"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Rahman, M., Tanaka, S., &amp; Yoshida, K. (2021). AI-driven structural monitoring for earthquake resilience. </w:t>
      </w:r>
      <w:r w:rsidRPr="00556AB8">
        <w:rPr>
          <w:rFonts w:ascii="Arial" w:hAnsi="Arial" w:cs="Arial"/>
          <w:i/>
          <w:iCs/>
          <w:lang w:val="en-PH" w:eastAsia="en-PH"/>
        </w:rPr>
        <w:t>Journal of Structural Engineering, 39</w:t>
      </w:r>
      <w:r w:rsidRPr="00556AB8">
        <w:rPr>
          <w:rFonts w:ascii="Arial" w:hAnsi="Arial" w:cs="Arial"/>
          <w:lang w:val="en-PH" w:eastAsia="en-PH"/>
        </w:rPr>
        <w:t>(2), 177–192.</w:t>
      </w:r>
    </w:p>
    <w:p w14:paraId="27ABFB33"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Rai, H., &amp; </w:t>
      </w:r>
      <w:proofErr w:type="spellStart"/>
      <w:r w:rsidRPr="00556AB8">
        <w:rPr>
          <w:rFonts w:ascii="Arial" w:hAnsi="Arial" w:cs="Arial"/>
          <w:lang w:val="en-PH" w:eastAsia="en-PH"/>
        </w:rPr>
        <w:t>Khawas</w:t>
      </w:r>
      <w:proofErr w:type="spellEnd"/>
      <w:r w:rsidRPr="00556AB8">
        <w:rPr>
          <w:rFonts w:ascii="Arial" w:hAnsi="Arial" w:cs="Arial"/>
          <w:lang w:val="en-PH" w:eastAsia="en-PH"/>
        </w:rPr>
        <w:t xml:space="preserve">, D. (2019). Rethinking disaster management: The role of Indigenous knowledge. </w:t>
      </w:r>
      <w:r w:rsidRPr="00556AB8">
        <w:rPr>
          <w:rFonts w:ascii="Arial" w:hAnsi="Arial" w:cs="Arial"/>
          <w:i/>
          <w:iCs/>
          <w:lang w:val="en-PH" w:eastAsia="en-PH"/>
        </w:rPr>
        <w:t>Disaster and Society, 22</w:t>
      </w:r>
      <w:r w:rsidRPr="00556AB8">
        <w:rPr>
          <w:rFonts w:ascii="Arial" w:hAnsi="Arial" w:cs="Arial"/>
          <w:lang w:val="en-PH" w:eastAsia="en-PH"/>
        </w:rPr>
        <w:t>(4), 98–112.</w:t>
      </w:r>
    </w:p>
    <w:p w14:paraId="0BD08F8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Reddy, K. (2023). Indigenous construction methods and seismic resistance: Learning from traditional practices. </w:t>
      </w:r>
      <w:r w:rsidRPr="00556AB8">
        <w:rPr>
          <w:rFonts w:ascii="Arial" w:hAnsi="Arial" w:cs="Arial"/>
          <w:i/>
          <w:iCs/>
          <w:lang w:val="en-PH" w:eastAsia="en-PH"/>
        </w:rPr>
        <w:t>Journal of Sustainable Infrastructure, 33</w:t>
      </w:r>
      <w:r w:rsidRPr="00556AB8">
        <w:rPr>
          <w:rFonts w:ascii="Arial" w:hAnsi="Arial" w:cs="Arial"/>
          <w:lang w:val="en-PH" w:eastAsia="en-PH"/>
        </w:rPr>
        <w:t>(2), 150–175.</w:t>
      </w:r>
    </w:p>
    <w:p w14:paraId="5B1FB44A"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Scott, R. (2023). The impact of disaster preparedness seminars on Indigenous communities. </w:t>
      </w:r>
      <w:r w:rsidRPr="00556AB8">
        <w:rPr>
          <w:rFonts w:ascii="Arial" w:hAnsi="Arial" w:cs="Arial"/>
          <w:i/>
          <w:iCs/>
          <w:lang w:val="en-PH" w:eastAsia="en-PH"/>
        </w:rPr>
        <w:t>Journal of Disaster Policy and Management, 30</w:t>
      </w:r>
      <w:r w:rsidRPr="00556AB8">
        <w:rPr>
          <w:rFonts w:ascii="Arial" w:hAnsi="Arial" w:cs="Arial"/>
          <w:lang w:val="en-PH" w:eastAsia="en-PH"/>
        </w:rPr>
        <w:t>(2), 215–230.</w:t>
      </w:r>
    </w:p>
    <w:p w14:paraId="6A547131"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Shaikh, S. (2023). Traditional building methods and earthquake resilience in India. </w:t>
      </w:r>
      <w:r w:rsidRPr="00556AB8">
        <w:rPr>
          <w:rFonts w:ascii="Arial" w:hAnsi="Arial" w:cs="Arial"/>
          <w:i/>
          <w:iCs/>
          <w:lang w:val="en-PH" w:eastAsia="en-PH"/>
        </w:rPr>
        <w:t>Journal of Sustainable Architecture, 33</w:t>
      </w:r>
      <w:r w:rsidRPr="00556AB8">
        <w:rPr>
          <w:rFonts w:ascii="Arial" w:hAnsi="Arial" w:cs="Arial"/>
          <w:lang w:val="en-PH" w:eastAsia="en-PH"/>
        </w:rPr>
        <w:t>(1), 78–91.</w:t>
      </w:r>
    </w:p>
    <w:p w14:paraId="44875DBC"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Shine, T. (2023). Earthquake-proof housing: The case for integrating Indigenous architecture. </w:t>
      </w:r>
      <w:r w:rsidRPr="00556AB8">
        <w:rPr>
          <w:rFonts w:ascii="Arial" w:hAnsi="Arial" w:cs="Arial"/>
          <w:i/>
          <w:iCs/>
          <w:lang w:val="en-PH" w:eastAsia="en-PH"/>
        </w:rPr>
        <w:t>Journal of Sustainable Architecture, 33</w:t>
      </w:r>
      <w:r w:rsidRPr="00556AB8">
        <w:rPr>
          <w:rFonts w:ascii="Arial" w:hAnsi="Arial" w:cs="Arial"/>
          <w:lang w:val="en-PH" w:eastAsia="en-PH"/>
        </w:rPr>
        <w:t>(1), 78–91.</w:t>
      </w:r>
    </w:p>
    <w:p w14:paraId="1823D595"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Sigal, D. (2022). Animal silence and seismic activity: The role of </w:t>
      </w:r>
      <w:proofErr w:type="spellStart"/>
      <w:r w:rsidRPr="00556AB8">
        <w:rPr>
          <w:rFonts w:ascii="Arial" w:hAnsi="Arial" w:cs="Arial"/>
          <w:lang w:val="en-PH" w:eastAsia="en-PH"/>
        </w:rPr>
        <w:t>bioacoustic</w:t>
      </w:r>
      <w:proofErr w:type="spellEnd"/>
      <w:r w:rsidRPr="00556AB8">
        <w:rPr>
          <w:rFonts w:ascii="Arial" w:hAnsi="Arial" w:cs="Arial"/>
          <w:lang w:val="en-PH" w:eastAsia="en-PH"/>
        </w:rPr>
        <w:t xml:space="preserve"> monitoring in earthquake prediction. </w:t>
      </w:r>
      <w:r w:rsidRPr="00556AB8">
        <w:rPr>
          <w:rFonts w:ascii="Arial" w:hAnsi="Arial" w:cs="Arial"/>
          <w:i/>
          <w:iCs/>
          <w:lang w:val="en-PH" w:eastAsia="en-PH"/>
        </w:rPr>
        <w:t>Journal of Seismology and Environmental Research, 21</w:t>
      </w:r>
      <w:r w:rsidRPr="00556AB8">
        <w:rPr>
          <w:rFonts w:ascii="Arial" w:hAnsi="Arial" w:cs="Arial"/>
          <w:lang w:val="en-PH" w:eastAsia="en-PH"/>
        </w:rPr>
        <w:t>(3), 210–228.</w:t>
      </w:r>
    </w:p>
    <w:p w14:paraId="31C57844"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Sinha, R., </w:t>
      </w:r>
      <w:proofErr w:type="spellStart"/>
      <w:r w:rsidRPr="00556AB8">
        <w:rPr>
          <w:rFonts w:ascii="Arial" w:hAnsi="Arial" w:cs="Arial"/>
          <w:lang w:val="en-PH" w:eastAsia="en-PH"/>
        </w:rPr>
        <w:t>Brzev</w:t>
      </w:r>
      <w:proofErr w:type="spellEnd"/>
      <w:r w:rsidRPr="00556AB8">
        <w:rPr>
          <w:rFonts w:ascii="Arial" w:hAnsi="Arial" w:cs="Arial"/>
          <w:lang w:val="en-PH" w:eastAsia="en-PH"/>
        </w:rPr>
        <w:t xml:space="preserve">, S., &amp; Kharel, R. (2019). Traditional seismic architecture: Structural performance and sustainability. </w:t>
      </w:r>
      <w:r w:rsidRPr="00556AB8">
        <w:rPr>
          <w:rFonts w:ascii="Arial" w:hAnsi="Arial" w:cs="Arial"/>
          <w:i/>
          <w:iCs/>
          <w:lang w:val="en-PH" w:eastAsia="en-PH"/>
        </w:rPr>
        <w:t>Journal of Earthquake Engineering and Resilience, 18</w:t>
      </w:r>
      <w:r w:rsidRPr="00556AB8">
        <w:rPr>
          <w:rFonts w:ascii="Arial" w:hAnsi="Arial" w:cs="Arial"/>
          <w:lang w:val="en-PH" w:eastAsia="en-PH"/>
        </w:rPr>
        <w:t>(1), 99–115.</w:t>
      </w:r>
    </w:p>
    <w:p w14:paraId="7FA398F3"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Susanthi</w:t>
      </w:r>
      <w:proofErr w:type="spellEnd"/>
      <w:r w:rsidRPr="00556AB8">
        <w:rPr>
          <w:rFonts w:ascii="Arial" w:hAnsi="Arial" w:cs="Arial"/>
          <w:lang w:val="en-PH" w:eastAsia="en-PH"/>
        </w:rPr>
        <w:t xml:space="preserve">, R., </w:t>
      </w:r>
      <w:proofErr w:type="spellStart"/>
      <w:r w:rsidRPr="00556AB8">
        <w:rPr>
          <w:rFonts w:ascii="Arial" w:hAnsi="Arial" w:cs="Arial"/>
          <w:lang w:val="en-PH" w:eastAsia="en-PH"/>
        </w:rPr>
        <w:t>Meisandy</w:t>
      </w:r>
      <w:proofErr w:type="spellEnd"/>
      <w:r w:rsidRPr="00556AB8">
        <w:rPr>
          <w:rFonts w:ascii="Arial" w:hAnsi="Arial" w:cs="Arial"/>
          <w:lang w:val="en-PH" w:eastAsia="en-PH"/>
        </w:rPr>
        <w:t xml:space="preserve">, M., &amp; Nisa, F. (2022). Indigenous earthquake-resistant housing techniques in Indonesia. </w:t>
      </w:r>
      <w:r w:rsidRPr="00556AB8">
        <w:rPr>
          <w:rFonts w:ascii="Arial" w:hAnsi="Arial" w:cs="Arial"/>
          <w:i/>
          <w:iCs/>
          <w:lang w:val="en-PH" w:eastAsia="en-PH"/>
        </w:rPr>
        <w:t>Southeast Asian Journal of Disaster Risk Reduction, 20</w:t>
      </w:r>
      <w:r w:rsidRPr="00556AB8">
        <w:rPr>
          <w:rFonts w:ascii="Arial" w:hAnsi="Arial" w:cs="Arial"/>
          <w:lang w:val="en-PH" w:eastAsia="en-PH"/>
        </w:rPr>
        <w:t>(4), 305–322.</w:t>
      </w:r>
    </w:p>
    <w:p w14:paraId="422F90B9"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Syahputra</w:t>
      </w:r>
      <w:proofErr w:type="spellEnd"/>
      <w:r w:rsidRPr="00556AB8">
        <w:rPr>
          <w:rFonts w:ascii="Arial" w:hAnsi="Arial" w:cs="Arial"/>
          <w:lang w:val="en-PH" w:eastAsia="en-PH"/>
        </w:rPr>
        <w:t xml:space="preserve">, H. (2019). Strengthening disaster preparedness through community cooperation. </w:t>
      </w:r>
      <w:r w:rsidRPr="00556AB8">
        <w:rPr>
          <w:rFonts w:ascii="Arial" w:hAnsi="Arial" w:cs="Arial"/>
          <w:i/>
          <w:iCs/>
          <w:lang w:val="en-PH" w:eastAsia="en-PH"/>
        </w:rPr>
        <w:t>Journal of Risk Management, 25</w:t>
      </w:r>
      <w:r w:rsidRPr="00556AB8">
        <w:rPr>
          <w:rFonts w:ascii="Arial" w:hAnsi="Arial" w:cs="Arial"/>
          <w:lang w:val="en-PH" w:eastAsia="en-PH"/>
        </w:rPr>
        <w:t>(3), 135–152.</w:t>
      </w:r>
    </w:p>
    <w:p w14:paraId="35CFD928"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Syamsuri</w:t>
      </w:r>
      <w:proofErr w:type="spellEnd"/>
      <w:r w:rsidRPr="00556AB8">
        <w:rPr>
          <w:rFonts w:ascii="Arial" w:hAnsi="Arial" w:cs="Arial"/>
          <w:lang w:val="en-PH" w:eastAsia="en-PH"/>
        </w:rPr>
        <w:t xml:space="preserve">, A., &amp; </w:t>
      </w:r>
      <w:proofErr w:type="spellStart"/>
      <w:r w:rsidRPr="00556AB8">
        <w:rPr>
          <w:rFonts w:ascii="Arial" w:hAnsi="Arial" w:cs="Arial"/>
          <w:lang w:val="en-PH" w:eastAsia="en-PH"/>
        </w:rPr>
        <w:t>Sufianto</w:t>
      </w:r>
      <w:proofErr w:type="spellEnd"/>
      <w:r w:rsidRPr="00556AB8">
        <w:rPr>
          <w:rFonts w:ascii="Arial" w:hAnsi="Arial" w:cs="Arial"/>
          <w:lang w:val="en-PH" w:eastAsia="en-PH"/>
        </w:rPr>
        <w:t xml:space="preserve">, H. (2020). Earthquake-resistant housing: Indigenous knowledge in sustainable disaster management. </w:t>
      </w:r>
      <w:r w:rsidRPr="00556AB8">
        <w:rPr>
          <w:rFonts w:ascii="Arial" w:hAnsi="Arial" w:cs="Arial"/>
          <w:i/>
          <w:iCs/>
          <w:lang w:val="en-PH" w:eastAsia="en-PH"/>
        </w:rPr>
        <w:t>International Journal of Structural Safety, 27</w:t>
      </w:r>
      <w:r w:rsidRPr="00556AB8">
        <w:rPr>
          <w:rFonts w:ascii="Arial" w:hAnsi="Arial" w:cs="Arial"/>
          <w:lang w:val="en-PH" w:eastAsia="en-PH"/>
        </w:rPr>
        <w:t>(3), 189–206.</w:t>
      </w:r>
    </w:p>
    <w:p w14:paraId="01CAA61B"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Tarafder</w:t>
      </w:r>
      <w:proofErr w:type="spellEnd"/>
      <w:r w:rsidRPr="00556AB8">
        <w:rPr>
          <w:rFonts w:ascii="Arial" w:hAnsi="Arial" w:cs="Arial"/>
          <w:lang w:val="en-PH" w:eastAsia="en-PH"/>
        </w:rPr>
        <w:t xml:space="preserve">, S., &amp; Debnath, A. (2021). Community resilience and Indigenous knowledge: Bridging traditional practices with modern disaster response. </w:t>
      </w:r>
      <w:r w:rsidRPr="00556AB8">
        <w:rPr>
          <w:rFonts w:ascii="Arial" w:hAnsi="Arial" w:cs="Arial"/>
          <w:i/>
          <w:iCs/>
          <w:lang w:val="en-PH" w:eastAsia="en-PH"/>
        </w:rPr>
        <w:t>Journal of Resilience and Sustainability, 29</w:t>
      </w:r>
      <w:r w:rsidRPr="00556AB8">
        <w:rPr>
          <w:rFonts w:ascii="Arial" w:hAnsi="Arial" w:cs="Arial"/>
          <w:lang w:val="en-PH" w:eastAsia="en-PH"/>
        </w:rPr>
        <w:t>(4), 190–205.</w:t>
      </w:r>
    </w:p>
    <w:p w14:paraId="4C28B012" w14:textId="2664737D"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Troglic</w:t>
      </w:r>
      <w:proofErr w:type="spellEnd"/>
      <w:r w:rsidRPr="00556AB8">
        <w:rPr>
          <w:rFonts w:ascii="Arial" w:hAnsi="Arial" w:cs="Arial"/>
          <w:lang w:val="en-PH" w:eastAsia="en-PH"/>
        </w:rPr>
        <w:t xml:space="preserve">, R., Duncan, J., Wright, N., van den Homberg, P., </w:t>
      </w:r>
      <w:proofErr w:type="spellStart"/>
      <w:r w:rsidRPr="00556AB8">
        <w:rPr>
          <w:rFonts w:ascii="Arial" w:hAnsi="Arial" w:cs="Arial"/>
          <w:lang w:val="en-PH" w:eastAsia="en-PH"/>
        </w:rPr>
        <w:t>Adeloye</w:t>
      </w:r>
      <w:proofErr w:type="spellEnd"/>
      <w:r w:rsidRPr="00556AB8">
        <w:rPr>
          <w:rFonts w:ascii="Arial" w:hAnsi="Arial" w:cs="Arial"/>
          <w:lang w:val="en-PH" w:eastAsia="en-PH"/>
        </w:rPr>
        <w:t xml:space="preserve">, A., &amp; </w:t>
      </w:r>
      <w:proofErr w:type="spellStart"/>
      <w:r w:rsidRPr="00556AB8">
        <w:rPr>
          <w:rFonts w:ascii="Arial" w:hAnsi="Arial" w:cs="Arial"/>
          <w:lang w:val="en-PH" w:eastAsia="en-PH"/>
        </w:rPr>
        <w:t>Mwali</w:t>
      </w:r>
      <w:proofErr w:type="spellEnd"/>
      <w:r w:rsidRPr="00556AB8">
        <w:rPr>
          <w:rFonts w:ascii="Arial" w:hAnsi="Arial" w:cs="Arial"/>
          <w:lang w:val="en-PH" w:eastAsia="en-PH"/>
        </w:rPr>
        <w:t xml:space="preserve">, K. (2022). Community-based disaster risk reduction: A synthesis of evidence. </w:t>
      </w:r>
      <w:r w:rsidRPr="00556AB8">
        <w:rPr>
          <w:rFonts w:ascii="Arial" w:hAnsi="Arial" w:cs="Arial"/>
          <w:i/>
          <w:iCs/>
          <w:lang w:val="en-PH" w:eastAsia="en-PH"/>
        </w:rPr>
        <w:t>Disaster Risk Science, 19</w:t>
      </w:r>
      <w:r w:rsidRPr="00556AB8">
        <w:rPr>
          <w:rFonts w:ascii="Arial" w:hAnsi="Arial" w:cs="Arial"/>
          <w:lang w:val="en-PH" w:eastAsia="en-PH"/>
        </w:rPr>
        <w:t>(3), 267–284.</w:t>
      </w:r>
    </w:p>
    <w:p w14:paraId="4FF789CA"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Tzai</w:t>
      </w:r>
      <w:proofErr w:type="spellEnd"/>
      <w:r w:rsidRPr="00556AB8">
        <w:rPr>
          <w:rFonts w:ascii="Arial" w:hAnsi="Arial" w:cs="Arial"/>
          <w:lang w:val="en-PH" w:eastAsia="en-PH"/>
        </w:rPr>
        <w:t xml:space="preserve">, H., &amp; Chen, L. (2020). Participatory approaches in disaster risk management: Successes and limitations. </w:t>
      </w:r>
      <w:r w:rsidRPr="00556AB8">
        <w:rPr>
          <w:rFonts w:ascii="Arial" w:hAnsi="Arial" w:cs="Arial"/>
          <w:i/>
          <w:iCs/>
          <w:lang w:val="en-PH" w:eastAsia="en-PH"/>
        </w:rPr>
        <w:t>Journal of Hazard and Risk Studies, 15</w:t>
      </w:r>
      <w:r w:rsidRPr="00556AB8">
        <w:rPr>
          <w:rFonts w:ascii="Arial" w:hAnsi="Arial" w:cs="Arial"/>
          <w:lang w:val="en-PH" w:eastAsia="en-PH"/>
        </w:rPr>
        <w:t>(4), 210–226.</w:t>
      </w:r>
    </w:p>
    <w:p w14:paraId="666DEFC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Vasiliou, S., Barnett, J., &amp; Fraser, C. (2022). Knowledge integration for disaster risk reduction: Barriers and opportunities. </w:t>
      </w:r>
      <w:r w:rsidRPr="00556AB8">
        <w:rPr>
          <w:rFonts w:ascii="Arial" w:hAnsi="Arial" w:cs="Arial"/>
          <w:i/>
          <w:iCs/>
          <w:lang w:val="en-PH" w:eastAsia="en-PH"/>
        </w:rPr>
        <w:t>International Journal of Risk Reduction, 29</w:t>
      </w:r>
      <w:r w:rsidRPr="00556AB8">
        <w:rPr>
          <w:rFonts w:ascii="Arial" w:hAnsi="Arial" w:cs="Arial"/>
          <w:lang w:val="en-PH" w:eastAsia="en-PH"/>
        </w:rPr>
        <w:t>(3), 156–171.</w:t>
      </w:r>
    </w:p>
    <w:p w14:paraId="2293DC77"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Wang, P., &amp; Chen, L. (2023). Policy interventions for environmental protection and disaster preparedness. </w:t>
      </w:r>
      <w:r w:rsidRPr="00556AB8">
        <w:rPr>
          <w:rFonts w:ascii="Arial" w:hAnsi="Arial" w:cs="Arial"/>
          <w:i/>
          <w:iCs/>
          <w:lang w:val="en-PH" w:eastAsia="en-PH"/>
        </w:rPr>
        <w:t>Journal of Environmental Policy, 34</w:t>
      </w:r>
      <w:r w:rsidRPr="00556AB8">
        <w:rPr>
          <w:rFonts w:ascii="Arial" w:hAnsi="Arial" w:cs="Arial"/>
          <w:lang w:val="en-PH" w:eastAsia="en-PH"/>
        </w:rPr>
        <w:t>(2), 190–205.</w:t>
      </w:r>
    </w:p>
    <w:p w14:paraId="1D7D85CB" w14:textId="77777777" w:rsidR="00556AB8" w:rsidRPr="009F1D9C" w:rsidRDefault="00556AB8" w:rsidP="00556AB8">
      <w:pPr>
        <w:ind w:left="720" w:hanging="720"/>
        <w:jc w:val="both"/>
        <w:rPr>
          <w:rFonts w:ascii="Arial" w:hAnsi="Arial" w:cs="Arial"/>
          <w:bCs/>
          <w:lang w:val="en-PH"/>
        </w:rPr>
      </w:pPr>
      <w:r w:rsidRPr="00556AB8">
        <w:rPr>
          <w:rFonts w:ascii="Arial" w:hAnsi="Arial" w:cs="Arial"/>
          <w:bCs/>
          <w:lang w:val="en-PH"/>
        </w:rPr>
        <w:t xml:space="preserve">Warren, D. M. (1991). </w:t>
      </w:r>
      <w:r w:rsidRPr="00556AB8">
        <w:rPr>
          <w:rFonts w:ascii="Arial" w:hAnsi="Arial" w:cs="Arial"/>
          <w:bCs/>
          <w:i/>
          <w:iCs/>
          <w:lang w:val="en-PH"/>
        </w:rPr>
        <w:t>Using Indigenous Knowledge in Agricultural Development.</w:t>
      </w:r>
      <w:r w:rsidRPr="00556AB8">
        <w:rPr>
          <w:rFonts w:ascii="Arial" w:hAnsi="Arial" w:cs="Arial"/>
          <w:bCs/>
          <w:lang w:val="en-PH"/>
        </w:rPr>
        <w:t xml:space="preserve"> World Bank Discussion Papers, No. 127. The World Bank.</w:t>
      </w:r>
      <w:r w:rsidRPr="009F1D9C">
        <w:rPr>
          <w:rFonts w:ascii="Arial" w:hAnsi="Arial" w:cs="Arial"/>
          <w:bCs/>
          <w:lang w:val="en-PH"/>
        </w:rPr>
        <w:t xml:space="preserve"> </w:t>
      </w:r>
    </w:p>
    <w:p w14:paraId="738277F0"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Wikelski</w:t>
      </w:r>
      <w:proofErr w:type="spellEnd"/>
      <w:r w:rsidRPr="00556AB8">
        <w:rPr>
          <w:rFonts w:ascii="Arial" w:hAnsi="Arial" w:cs="Arial"/>
          <w:lang w:val="en-PH" w:eastAsia="en-PH"/>
        </w:rPr>
        <w:t xml:space="preserve">, M. (2020). Earthquake precursors in animal behavior: Observational and experimental evidence. </w:t>
      </w:r>
      <w:r w:rsidRPr="00556AB8">
        <w:rPr>
          <w:rFonts w:ascii="Arial" w:hAnsi="Arial" w:cs="Arial"/>
          <w:i/>
          <w:iCs/>
          <w:lang w:val="en-PH" w:eastAsia="en-PH"/>
        </w:rPr>
        <w:t>Nature Geoscience, 13</w:t>
      </w:r>
      <w:r w:rsidRPr="00556AB8">
        <w:rPr>
          <w:rFonts w:ascii="Arial" w:hAnsi="Arial" w:cs="Arial"/>
          <w:lang w:val="en-PH" w:eastAsia="en-PH"/>
        </w:rPr>
        <w:t>(7), 455–462.</w:t>
      </w:r>
    </w:p>
    <w:p w14:paraId="6F401F0E" w14:textId="77777777" w:rsidR="00556AB8" w:rsidRPr="00556AB8"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t>Woith</w:t>
      </w:r>
      <w:proofErr w:type="spellEnd"/>
      <w:r w:rsidRPr="00556AB8">
        <w:rPr>
          <w:rFonts w:ascii="Arial" w:hAnsi="Arial" w:cs="Arial"/>
          <w:lang w:val="en-PH" w:eastAsia="en-PH"/>
        </w:rPr>
        <w:t xml:space="preserve">, H., Wasson, R., &amp; Amaral, A. (2018). Animal behavior as early earthquake indicators: A comparative study. </w:t>
      </w:r>
      <w:r w:rsidRPr="00556AB8">
        <w:rPr>
          <w:rFonts w:ascii="Arial" w:hAnsi="Arial" w:cs="Arial"/>
          <w:i/>
          <w:iCs/>
          <w:lang w:val="en-PH" w:eastAsia="en-PH"/>
        </w:rPr>
        <w:t>Journal of Natural Disaster Studies, 27</w:t>
      </w:r>
      <w:r w:rsidRPr="00556AB8">
        <w:rPr>
          <w:rFonts w:ascii="Arial" w:hAnsi="Arial" w:cs="Arial"/>
          <w:lang w:val="en-PH" w:eastAsia="en-PH"/>
        </w:rPr>
        <w:t>(4), 312–329.</w:t>
      </w:r>
    </w:p>
    <w:p w14:paraId="09F45972" w14:textId="77777777" w:rsidR="00556AB8" w:rsidRPr="00556AB8"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Wu, H. (2020). Integrating traditional and modern engineering for earthquake resilience. </w:t>
      </w:r>
      <w:r w:rsidRPr="00556AB8">
        <w:rPr>
          <w:rFonts w:ascii="Arial" w:hAnsi="Arial" w:cs="Arial"/>
          <w:i/>
          <w:iCs/>
          <w:lang w:val="en-PH" w:eastAsia="en-PH"/>
        </w:rPr>
        <w:t>Journal of Sustainable Engineering, 30</w:t>
      </w:r>
      <w:r w:rsidRPr="00556AB8">
        <w:rPr>
          <w:rFonts w:ascii="Arial" w:hAnsi="Arial" w:cs="Arial"/>
          <w:lang w:val="en-PH" w:eastAsia="en-PH"/>
        </w:rPr>
        <w:t>(2), 122–140.</w:t>
      </w:r>
    </w:p>
    <w:p w14:paraId="7E18198A" w14:textId="77777777" w:rsidR="00556AB8" w:rsidRPr="009F1D9C" w:rsidRDefault="00556AB8" w:rsidP="00556AB8">
      <w:pPr>
        <w:ind w:left="720" w:hanging="720"/>
        <w:jc w:val="both"/>
        <w:rPr>
          <w:rFonts w:ascii="Arial" w:hAnsi="Arial" w:cs="Arial"/>
          <w:lang w:val="en-PH" w:eastAsia="en-PH"/>
        </w:rPr>
      </w:pPr>
      <w:r w:rsidRPr="00556AB8">
        <w:rPr>
          <w:rFonts w:ascii="Arial" w:hAnsi="Arial" w:cs="Arial"/>
          <w:lang w:val="en-PH" w:eastAsia="en-PH"/>
        </w:rPr>
        <w:t xml:space="preserve">Yoshida, K., &amp; Tanaka, S. (2022). Advances in seismic safety evaluations for traditional and modern structures. </w:t>
      </w:r>
      <w:r w:rsidRPr="00556AB8">
        <w:rPr>
          <w:rFonts w:ascii="Arial" w:hAnsi="Arial" w:cs="Arial"/>
          <w:i/>
          <w:iCs/>
          <w:lang w:val="en-PH" w:eastAsia="en-PH"/>
        </w:rPr>
        <w:t>Engineering Seismology Journal, 45</w:t>
      </w:r>
      <w:r w:rsidRPr="00556AB8">
        <w:rPr>
          <w:rFonts w:ascii="Arial" w:hAnsi="Arial" w:cs="Arial"/>
          <w:lang w:val="en-PH" w:eastAsia="en-PH"/>
        </w:rPr>
        <w:t>(2), 299–314.</w:t>
      </w:r>
      <w:r w:rsidRPr="009F1D9C">
        <w:rPr>
          <w:rFonts w:ascii="Arial" w:hAnsi="Arial" w:cs="Arial"/>
          <w:lang w:val="en-PH" w:eastAsia="en-PH"/>
        </w:rPr>
        <w:t xml:space="preserve"> </w:t>
      </w:r>
    </w:p>
    <w:p w14:paraId="7D98CCFF" w14:textId="77777777" w:rsidR="00556AB8" w:rsidRPr="009F1D9C" w:rsidRDefault="00556AB8" w:rsidP="00556AB8">
      <w:pPr>
        <w:ind w:left="720" w:hanging="720"/>
        <w:jc w:val="both"/>
        <w:rPr>
          <w:rFonts w:ascii="Arial" w:hAnsi="Arial" w:cs="Arial"/>
          <w:lang w:val="en-PH" w:eastAsia="en-PH"/>
        </w:rPr>
      </w:pPr>
      <w:proofErr w:type="spellStart"/>
      <w:r w:rsidRPr="00556AB8">
        <w:rPr>
          <w:rFonts w:ascii="Arial" w:hAnsi="Arial" w:cs="Arial"/>
          <w:lang w:val="en-PH" w:eastAsia="en-PH"/>
        </w:rPr>
        <w:lastRenderedPageBreak/>
        <w:t>Zulfadrim</w:t>
      </w:r>
      <w:proofErr w:type="spellEnd"/>
      <w:r w:rsidRPr="00556AB8">
        <w:rPr>
          <w:rFonts w:ascii="Arial" w:hAnsi="Arial" w:cs="Arial"/>
          <w:lang w:val="en-PH" w:eastAsia="en-PH"/>
        </w:rPr>
        <w:t xml:space="preserve">, M., Toyoda, Y., &amp; </w:t>
      </w:r>
      <w:proofErr w:type="spellStart"/>
      <w:r w:rsidRPr="00556AB8">
        <w:rPr>
          <w:rFonts w:ascii="Arial" w:hAnsi="Arial" w:cs="Arial"/>
          <w:lang w:val="en-PH" w:eastAsia="en-PH"/>
        </w:rPr>
        <w:t>Kanegae</w:t>
      </w:r>
      <w:proofErr w:type="spellEnd"/>
      <w:r w:rsidRPr="00556AB8">
        <w:rPr>
          <w:rFonts w:ascii="Arial" w:hAnsi="Arial" w:cs="Arial"/>
          <w:lang w:val="en-PH" w:eastAsia="en-PH"/>
        </w:rPr>
        <w:t xml:space="preserve">, H. (2019). The role of traditional knowledge in disaster resilience: Lessons from Southeast Asia. </w:t>
      </w:r>
      <w:r w:rsidRPr="00556AB8">
        <w:rPr>
          <w:rFonts w:ascii="Arial" w:hAnsi="Arial" w:cs="Arial"/>
          <w:i/>
          <w:iCs/>
          <w:lang w:val="en-PH" w:eastAsia="en-PH"/>
        </w:rPr>
        <w:t>Journal of Environmental Risk Management, 20</w:t>
      </w:r>
      <w:r w:rsidRPr="00556AB8">
        <w:rPr>
          <w:rFonts w:ascii="Arial" w:hAnsi="Arial" w:cs="Arial"/>
          <w:lang w:val="en-PH" w:eastAsia="en-PH"/>
        </w:rPr>
        <w:t>(2), 155–170.</w:t>
      </w:r>
      <w:r w:rsidRPr="009F1D9C">
        <w:rPr>
          <w:rFonts w:ascii="Arial" w:hAnsi="Arial" w:cs="Arial"/>
          <w:lang w:val="en-PH" w:eastAsia="en-PH"/>
        </w:rPr>
        <w:t xml:space="preserve">  </w:t>
      </w:r>
    </w:p>
    <w:p w14:paraId="3B9D620C" w14:textId="04479E3A" w:rsidR="00556AB8" w:rsidRPr="00556AB8" w:rsidRDefault="00556AB8" w:rsidP="00556AB8">
      <w:pPr>
        <w:spacing w:before="100" w:beforeAutospacing="1" w:after="100" w:afterAutospacing="1"/>
        <w:rPr>
          <w:rFonts w:ascii="Times New Roman" w:hAnsi="Times New Roman"/>
          <w:sz w:val="24"/>
          <w:szCs w:val="24"/>
          <w:lang w:val="en-PH" w:eastAsia="en-PH"/>
        </w:rPr>
      </w:pPr>
    </w:p>
    <w:p w14:paraId="7E2E5055" w14:textId="1FC74718" w:rsidR="00556AB8" w:rsidRPr="00556AB8" w:rsidRDefault="00556AB8" w:rsidP="00556AB8">
      <w:pPr>
        <w:spacing w:before="100" w:beforeAutospacing="1" w:after="100" w:afterAutospacing="1"/>
        <w:rPr>
          <w:rFonts w:ascii="Times New Roman" w:hAnsi="Times New Roman"/>
          <w:sz w:val="24"/>
          <w:szCs w:val="24"/>
          <w:lang w:val="en-PH" w:eastAsia="en-PH"/>
        </w:rPr>
      </w:pPr>
    </w:p>
    <w:p w14:paraId="4A28AB7E" w14:textId="51CCD16D" w:rsidR="00556AB8" w:rsidRPr="00556AB8" w:rsidRDefault="00556AB8" w:rsidP="00556AB8">
      <w:pPr>
        <w:pStyle w:val="Body"/>
        <w:spacing w:after="0"/>
        <w:ind w:left="720" w:hanging="720"/>
        <w:rPr>
          <w:rFonts w:ascii="Arial" w:hAnsi="Arial" w:cs="Arial"/>
          <w:bCs/>
          <w:lang w:val="en-PH"/>
        </w:rPr>
      </w:pPr>
    </w:p>
    <w:p w14:paraId="72A62D37" w14:textId="3A3DF6C9" w:rsidR="005A3708" w:rsidRPr="005A3708" w:rsidRDefault="005A3708" w:rsidP="00556AB8">
      <w:pPr>
        <w:pStyle w:val="Body"/>
        <w:spacing w:after="0"/>
        <w:ind w:left="720" w:hanging="720"/>
        <w:rPr>
          <w:rFonts w:ascii="Arial" w:hAnsi="Arial" w:cs="Arial"/>
          <w:bCs/>
          <w:lang w:val="en-PH"/>
        </w:rPr>
      </w:pPr>
    </w:p>
    <w:p w14:paraId="690F3B49" w14:textId="3D6FC4FE" w:rsidR="004D4277" w:rsidRPr="005A3708" w:rsidRDefault="004D4277" w:rsidP="005A3708">
      <w:pPr>
        <w:pStyle w:val="Body"/>
        <w:spacing w:after="0"/>
        <w:ind w:left="720" w:hanging="720"/>
        <w:rPr>
          <w:rFonts w:ascii="Arial" w:hAnsi="Arial" w:cs="Arial"/>
          <w:bCs/>
        </w:rPr>
        <w:sectPr w:rsidR="004D4277" w:rsidRPr="005A3708" w:rsidSect="00A261A8">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08623CCF" w14:textId="77777777" w:rsidR="00B01FCD" w:rsidRPr="005A3708" w:rsidRDefault="00B01FCD" w:rsidP="005A3708">
      <w:pPr>
        <w:pStyle w:val="Appendix"/>
        <w:spacing w:after="0"/>
        <w:ind w:left="720" w:hanging="720"/>
        <w:jc w:val="both"/>
        <w:rPr>
          <w:rFonts w:ascii="Arial" w:hAnsi="Arial" w:cs="Arial"/>
          <w:b w:val="0"/>
          <w:bCs/>
        </w:rPr>
      </w:pPr>
    </w:p>
    <w:sectPr w:rsidR="00B01FCD" w:rsidRPr="005A3708" w:rsidSect="007C406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unana Alam" w:date="2025-03-25T13:32:00Z" w:initials="SA">
    <w:p w14:paraId="37E7CC6D" w14:textId="77777777" w:rsidR="00285637" w:rsidRDefault="00285637" w:rsidP="00285637">
      <w:pPr>
        <w:pStyle w:val="CommentText"/>
      </w:pPr>
      <w:r>
        <w:rPr>
          <w:rStyle w:val="CommentReference"/>
        </w:rPr>
        <w:annotationRef/>
      </w:r>
      <w:r>
        <w:rPr>
          <w:lang w:val="en-US"/>
        </w:rPr>
        <w:t>Remove this phrase it seems irreverent there</w:t>
      </w:r>
    </w:p>
  </w:comment>
  <w:comment w:id="1" w:author="Sunana Alam" w:date="2025-03-25T11:49:00Z" w:initials="SA">
    <w:p w14:paraId="25303485" w14:textId="334306EB" w:rsidR="00FB765D" w:rsidRDefault="00FB765D" w:rsidP="00FB765D">
      <w:pPr>
        <w:pStyle w:val="CommentText"/>
      </w:pPr>
      <w:r>
        <w:rPr>
          <w:rStyle w:val="CommentReference"/>
        </w:rPr>
        <w:annotationRef/>
      </w:r>
      <w:r>
        <w:rPr>
          <w:lang w:val="en-US"/>
        </w:rPr>
        <w:t>Replace this word with more research based like explored….</w:t>
      </w:r>
    </w:p>
  </w:comment>
  <w:comment w:id="2" w:author="Sunana Alam" w:date="2025-03-25T11:50:00Z" w:initials="SA">
    <w:p w14:paraId="2CDF2E21" w14:textId="77777777" w:rsidR="00FB765D" w:rsidRDefault="00FB765D" w:rsidP="00FB765D">
      <w:pPr>
        <w:pStyle w:val="CommentText"/>
      </w:pPr>
      <w:r>
        <w:rPr>
          <w:rStyle w:val="CommentReference"/>
        </w:rPr>
        <w:annotationRef/>
      </w:r>
      <w:r>
        <w:rPr>
          <w:lang w:val="en-US"/>
        </w:rPr>
        <w:t xml:space="preserve">Rephrase this sentence.  </w:t>
      </w:r>
    </w:p>
  </w:comment>
  <w:comment w:id="3" w:author="Sunana Alam" w:date="2025-03-25T13:18:00Z" w:initials="SA">
    <w:p w14:paraId="3875008C" w14:textId="77777777" w:rsidR="00026F37" w:rsidRDefault="00026F37" w:rsidP="00026F37">
      <w:pPr>
        <w:pStyle w:val="CommentText"/>
        <w:numPr>
          <w:ilvl w:val="0"/>
          <w:numId w:val="33"/>
        </w:numPr>
      </w:pPr>
      <w:r>
        <w:rPr>
          <w:rStyle w:val="CommentReference"/>
        </w:rPr>
        <w:annotationRef/>
      </w:r>
      <w:r>
        <w:rPr>
          <w:lang w:val="en-US"/>
        </w:rPr>
        <w:t xml:space="preserve">Background of study is insufficient. Add literature regarding the earthquakes in the study area. </w:t>
      </w:r>
    </w:p>
    <w:p w14:paraId="7BA2DCCA" w14:textId="77777777" w:rsidR="00026F37" w:rsidRDefault="00026F37" w:rsidP="00026F37">
      <w:pPr>
        <w:pStyle w:val="CommentText"/>
        <w:numPr>
          <w:ilvl w:val="0"/>
          <w:numId w:val="33"/>
        </w:numPr>
      </w:pPr>
      <w:r>
        <w:rPr>
          <w:lang w:val="en-US"/>
        </w:rPr>
        <w:t xml:space="preserve">Add literature Review section and state related studies according to your research before theoretical framework.  </w:t>
      </w:r>
    </w:p>
    <w:p w14:paraId="096A4D27" w14:textId="77777777" w:rsidR="00026F37" w:rsidRDefault="00026F37" w:rsidP="00026F37">
      <w:pPr>
        <w:pStyle w:val="CommentText"/>
        <w:numPr>
          <w:ilvl w:val="0"/>
          <w:numId w:val="33"/>
        </w:numPr>
      </w:pPr>
      <w:r>
        <w:rPr>
          <w:lang w:val="en-US"/>
        </w:rPr>
        <w:t>Add outline of study at the end of background like  This article is summarized as follows: Part 2 elaborates literature review and theoretical ….and . Part 3 elaborates ……?</w:t>
      </w:r>
    </w:p>
  </w:comment>
  <w:comment w:id="4" w:author="Sunana Alam" w:date="2025-03-25T12:06:00Z" w:initials="SA">
    <w:p w14:paraId="31C387E6" w14:textId="55F760C2" w:rsidR="00BB5BF7" w:rsidRDefault="00BB5BF7" w:rsidP="00BB5BF7">
      <w:pPr>
        <w:pStyle w:val="CommentText"/>
      </w:pPr>
      <w:r>
        <w:rPr>
          <w:rStyle w:val="CommentReference"/>
        </w:rPr>
        <w:annotationRef/>
      </w:r>
      <w:r>
        <w:rPr>
          <w:lang w:val="en-US"/>
        </w:rPr>
        <w:t>Needs to work on methodology</w:t>
      </w:r>
    </w:p>
  </w:comment>
  <w:comment w:id="5" w:author="Sunana Alam" w:date="2025-03-25T12:01:00Z" w:initials="SA">
    <w:p w14:paraId="1C38EB96" w14:textId="349CFB71" w:rsidR="00BB5BF7" w:rsidRDefault="00BB5BF7" w:rsidP="00BB5BF7">
      <w:pPr>
        <w:pStyle w:val="CommentText"/>
        <w:numPr>
          <w:ilvl w:val="0"/>
          <w:numId w:val="32"/>
        </w:numPr>
      </w:pPr>
      <w:r>
        <w:rPr>
          <w:rStyle w:val="CommentReference"/>
        </w:rPr>
        <w:annotationRef/>
      </w:r>
      <w:r>
        <w:t xml:space="preserve">Please clearly mention how many FDGs were conducted. Whether this study consisted 7 participants or 7 FDGs. If one FDG is conducted for this study, it is not sufficient.  </w:t>
      </w:r>
    </w:p>
    <w:p w14:paraId="5C2144C1" w14:textId="77777777" w:rsidR="00BB5BF7" w:rsidRDefault="00BB5BF7" w:rsidP="00BB5BF7">
      <w:pPr>
        <w:pStyle w:val="CommentText"/>
        <w:numPr>
          <w:ilvl w:val="0"/>
          <w:numId w:val="32"/>
        </w:numPr>
      </w:pPr>
      <w:r>
        <w:t xml:space="preserve">Clearly mention how many females are there in one FDG? Or did you conduct separate FDGs for males and females?  </w:t>
      </w:r>
    </w:p>
  </w:comment>
  <w:comment w:id="6" w:author="Sunana Alam" w:date="2025-03-25T12:02:00Z" w:initials="SA">
    <w:p w14:paraId="6B6151F7" w14:textId="357A5960" w:rsidR="00BB5BF7" w:rsidRDefault="00BB5BF7" w:rsidP="00BB5BF7">
      <w:pPr>
        <w:pStyle w:val="CommentText"/>
      </w:pPr>
      <w:r>
        <w:rPr>
          <w:rStyle w:val="CommentReference"/>
        </w:rPr>
        <w:annotationRef/>
      </w:r>
      <w:r>
        <w:t>Add this heading at the beginning of methodology.</w:t>
      </w:r>
    </w:p>
  </w:comment>
  <w:comment w:id="7" w:author="Sunana Alam" w:date="2025-03-25T13:20:00Z" w:initials="SA">
    <w:p w14:paraId="741FA977" w14:textId="77777777" w:rsidR="00026F37" w:rsidRDefault="00026F37" w:rsidP="00026F37">
      <w:pPr>
        <w:pStyle w:val="CommentText"/>
      </w:pPr>
      <w:r>
        <w:rPr>
          <w:rStyle w:val="CommentReference"/>
        </w:rPr>
        <w:annotationRef/>
      </w:r>
      <w:r>
        <w:t>Add this paragraph in instrument section</w:t>
      </w:r>
    </w:p>
  </w:comment>
  <w:comment w:id="8" w:author="Sunana Alam" w:date="2025-03-25T13:22:00Z" w:initials="SA">
    <w:p w14:paraId="4AE49AB8" w14:textId="77777777" w:rsidR="003A7DF4" w:rsidRDefault="003A7DF4" w:rsidP="003A7DF4">
      <w:pPr>
        <w:pStyle w:val="CommentText"/>
      </w:pPr>
      <w:r>
        <w:rPr>
          <w:rStyle w:val="CommentReference"/>
        </w:rPr>
        <w:annotationRef/>
      </w:r>
      <w:r>
        <w:rPr>
          <w:lang w:val="en-US"/>
        </w:rPr>
        <w:t xml:space="preserve">Write precise theme </w:t>
      </w:r>
    </w:p>
  </w:comment>
  <w:comment w:id="9" w:author="Sunana Alam" w:date="2025-03-25T13:26:00Z" w:initials="SA">
    <w:p w14:paraId="3D56CF12" w14:textId="77777777" w:rsidR="003A7DF4" w:rsidRDefault="003A7DF4" w:rsidP="003A7DF4">
      <w:pPr>
        <w:pStyle w:val="CommentText"/>
      </w:pPr>
      <w:r>
        <w:rPr>
          <w:rStyle w:val="CommentReference"/>
        </w:rPr>
        <w:annotationRef/>
      </w:r>
      <w:r>
        <w:rPr>
          <w:lang w:val="en-US"/>
        </w:rPr>
        <w:t>Try to add table instead of figure. The table must contain major themes and sub themes separately for clear understanding.</w:t>
      </w:r>
    </w:p>
  </w:comment>
  <w:comment w:id="10" w:author="Sunana Alam" w:date="2025-03-25T12:13:00Z" w:initials="SA">
    <w:p w14:paraId="532CCD8C" w14:textId="7221E1D6" w:rsidR="00AB7063" w:rsidRDefault="00AB7063" w:rsidP="00AB7063">
      <w:pPr>
        <w:pStyle w:val="CommentText"/>
      </w:pPr>
      <w:r>
        <w:rPr>
          <w:rStyle w:val="CommentReference"/>
        </w:rPr>
        <w:annotationRef/>
      </w:r>
      <w:r>
        <w:rPr>
          <w:lang w:val="en-US"/>
        </w:rPr>
        <w:t xml:space="preserve">Keep only the translated verbatims in the whole study.. </w:t>
      </w:r>
    </w:p>
  </w:comment>
  <w:comment w:id="11" w:author="Sunana Alam" w:date="2025-03-25T13:24:00Z" w:initials="SA">
    <w:p w14:paraId="4F2D4827" w14:textId="77777777" w:rsidR="003A7DF4" w:rsidRDefault="003A7DF4" w:rsidP="003A7DF4">
      <w:pPr>
        <w:pStyle w:val="CommentText"/>
        <w:numPr>
          <w:ilvl w:val="0"/>
          <w:numId w:val="34"/>
        </w:numPr>
        <w:ind w:left="1000"/>
      </w:pPr>
      <w:r>
        <w:rPr>
          <w:rStyle w:val="CommentReference"/>
        </w:rPr>
        <w:annotationRef/>
      </w:r>
      <w:r>
        <w:rPr>
          <w:lang w:val="en-US"/>
        </w:rPr>
        <w:t xml:space="preserve">Remove the line and add age and participant number like this </w:t>
      </w:r>
      <w:r>
        <w:rPr>
          <w:i/>
          <w:iCs/>
          <w:lang w:val="en-US"/>
        </w:rPr>
        <w:t>(p:3, 40 years)</w:t>
      </w:r>
    </w:p>
  </w:comment>
  <w:comment w:id="12" w:author="Sunana Alam" w:date="2025-03-25T12:22:00Z" w:initials="SA">
    <w:p w14:paraId="4A14F621" w14:textId="35F5C791" w:rsidR="00692C01" w:rsidRDefault="00692C01" w:rsidP="00692C01">
      <w:pPr>
        <w:pStyle w:val="CommentText"/>
      </w:pPr>
      <w:r>
        <w:rPr>
          <w:rStyle w:val="CommentReference"/>
        </w:rPr>
        <w:annotationRef/>
      </w:r>
      <w:r>
        <w:rPr>
          <w:lang w:val="en-US"/>
        </w:rPr>
        <w:t xml:space="preserve">Repeated verbatim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7CC6D" w15:done="0"/>
  <w15:commentEx w15:paraId="25303485" w15:done="0"/>
  <w15:commentEx w15:paraId="2CDF2E21" w15:done="0"/>
  <w15:commentEx w15:paraId="096A4D27" w15:done="0"/>
  <w15:commentEx w15:paraId="31C387E6" w15:done="0"/>
  <w15:commentEx w15:paraId="5C2144C1" w15:done="0"/>
  <w15:commentEx w15:paraId="6B6151F7" w15:done="0"/>
  <w15:commentEx w15:paraId="741FA977" w15:done="0"/>
  <w15:commentEx w15:paraId="4AE49AB8" w15:done="0"/>
  <w15:commentEx w15:paraId="3D56CF12" w15:done="0"/>
  <w15:commentEx w15:paraId="532CCD8C" w15:done="0"/>
  <w15:commentEx w15:paraId="4F2D4827" w15:done="0"/>
  <w15:commentEx w15:paraId="4A14F6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0AEA49B" w16cex:dateUtc="2025-03-25T05:32:00Z"/>
  <w16cex:commentExtensible w16cex:durableId="2052DB2D" w16cex:dateUtc="2025-03-25T03:49:00Z"/>
  <w16cex:commentExtensible w16cex:durableId="654417B4" w16cex:dateUtc="2025-03-25T03:50:00Z"/>
  <w16cex:commentExtensible w16cex:durableId="7D116475" w16cex:dateUtc="2025-03-25T05:18:00Z"/>
  <w16cex:commentExtensible w16cex:durableId="2B57B0D8" w16cex:dateUtc="2025-03-25T04:06:00Z"/>
  <w16cex:commentExtensible w16cex:durableId="126FFC05" w16cex:dateUtc="2025-03-25T04:01:00Z"/>
  <w16cex:commentExtensible w16cex:durableId="064586E0" w16cex:dateUtc="2025-03-25T04:02:00Z"/>
  <w16cex:commentExtensible w16cex:durableId="4CEBB9F5" w16cex:dateUtc="2025-03-25T05:20:00Z"/>
  <w16cex:commentExtensible w16cex:durableId="4C87A12F" w16cex:dateUtc="2025-03-25T05:22:00Z"/>
  <w16cex:commentExtensible w16cex:durableId="4B7680DE" w16cex:dateUtc="2025-03-25T05:26:00Z"/>
  <w16cex:commentExtensible w16cex:durableId="711D195D" w16cex:dateUtc="2025-03-25T04:13:00Z"/>
  <w16cex:commentExtensible w16cex:durableId="465DC28B" w16cex:dateUtc="2025-03-25T05:24:00Z"/>
  <w16cex:commentExtensible w16cex:durableId="7A8791E6" w16cex:dateUtc="2025-03-25T0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7CC6D" w16cid:durableId="60AEA49B"/>
  <w16cid:commentId w16cid:paraId="25303485" w16cid:durableId="2052DB2D"/>
  <w16cid:commentId w16cid:paraId="2CDF2E21" w16cid:durableId="654417B4"/>
  <w16cid:commentId w16cid:paraId="096A4D27" w16cid:durableId="7D116475"/>
  <w16cid:commentId w16cid:paraId="31C387E6" w16cid:durableId="2B57B0D8"/>
  <w16cid:commentId w16cid:paraId="5C2144C1" w16cid:durableId="126FFC05"/>
  <w16cid:commentId w16cid:paraId="6B6151F7" w16cid:durableId="064586E0"/>
  <w16cid:commentId w16cid:paraId="741FA977" w16cid:durableId="4CEBB9F5"/>
  <w16cid:commentId w16cid:paraId="4AE49AB8" w16cid:durableId="4C87A12F"/>
  <w16cid:commentId w16cid:paraId="3D56CF12" w16cid:durableId="4B7680DE"/>
  <w16cid:commentId w16cid:paraId="532CCD8C" w16cid:durableId="711D195D"/>
  <w16cid:commentId w16cid:paraId="4F2D4827" w16cid:durableId="465DC28B"/>
  <w16cid:commentId w16cid:paraId="4A14F621" w16cid:durableId="7A879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A7C8" w14:textId="77777777" w:rsidR="00365DC1" w:rsidRDefault="00365DC1" w:rsidP="00C37E61">
      <w:r>
        <w:separator/>
      </w:r>
    </w:p>
  </w:endnote>
  <w:endnote w:type="continuationSeparator" w:id="0">
    <w:p w14:paraId="667D1F93" w14:textId="77777777" w:rsidR="00365DC1" w:rsidRDefault="00365DC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2B566" w14:textId="77777777" w:rsidR="00873280" w:rsidRDefault="00873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C3211" w14:textId="77777777" w:rsidR="00873280" w:rsidRDefault="00873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16F22" w14:textId="2D947231" w:rsidR="00754C9A" w:rsidRPr="00873280" w:rsidRDefault="00754C9A" w:rsidP="00873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B4C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B0E53" w14:textId="77777777" w:rsidR="00365DC1" w:rsidRDefault="00365DC1" w:rsidP="00C37E61">
      <w:r>
        <w:separator/>
      </w:r>
    </w:p>
  </w:footnote>
  <w:footnote w:type="continuationSeparator" w:id="0">
    <w:p w14:paraId="45330ECA" w14:textId="77777777" w:rsidR="00365DC1" w:rsidRDefault="00365DC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057D" w14:textId="28DC9EBE" w:rsidR="00873280" w:rsidRDefault="00000000">
    <w:pPr>
      <w:pStyle w:val="Header"/>
    </w:pPr>
    <w:r>
      <w:rPr>
        <w:noProof/>
      </w:rPr>
      <w:pict w14:anchorId="6483A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878EF" w14:textId="6D02D8EC" w:rsidR="00873280" w:rsidRDefault="00000000">
    <w:pPr>
      <w:pStyle w:val="Header"/>
    </w:pPr>
    <w:r>
      <w:rPr>
        <w:noProof/>
      </w:rPr>
      <w:pict w14:anchorId="09ED3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506BE" w14:textId="6389798F" w:rsidR="00296529" w:rsidRPr="00296529" w:rsidRDefault="00000000" w:rsidP="00296529">
    <w:pPr>
      <w:ind w:left="2160"/>
      <w:jc w:val="center"/>
      <w:rPr>
        <w:rFonts w:ascii="Times New Roman" w:eastAsia="Calibri" w:hAnsi="Times New Roman"/>
        <w:i/>
        <w:sz w:val="18"/>
        <w:szCs w:val="22"/>
      </w:rPr>
    </w:pPr>
    <w:r>
      <w:rPr>
        <w:noProof/>
      </w:rPr>
      <w:pict w14:anchorId="0FAC6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DE0706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440C6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9CE3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CCE7B5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5D58F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2A0E2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8656" w14:textId="4696529B" w:rsidR="00873280" w:rsidRDefault="00000000">
    <w:pPr>
      <w:pStyle w:val="Header"/>
    </w:pPr>
    <w:r>
      <w:rPr>
        <w:noProof/>
      </w:rPr>
      <w:pict w14:anchorId="49FB3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11C06" w14:textId="2F9D6EAD" w:rsidR="00873280" w:rsidRDefault="00000000">
    <w:pPr>
      <w:pStyle w:val="Header"/>
    </w:pPr>
    <w:r>
      <w:rPr>
        <w:noProof/>
      </w:rPr>
      <w:pict w14:anchorId="2FC4E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0D94" w14:textId="383DA996" w:rsidR="00873280" w:rsidRDefault="00000000">
    <w:pPr>
      <w:pStyle w:val="Header"/>
    </w:pPr>
    <w:r>
      <w:rPr>
        <w:noProof/>
      </w:rPr>
      <w:pict w14:anchorId="1CB71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9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7B87"/>
    <w:multiLevelType w:val="hybridMultilevel"/>
    <w:tmpl w:val="5B788CEC"/>
    <w:lvl w:ilvl="0" w:tplc="B4582CAE">
      <w:start w:val="1"/>
      <w:numFmt w:val="bullet"/>
      <w:lvlText w:val=""/>
      <w:lvlJc w:val="left"/>
      <w:pPr>
        <w:ind w:left="720" w:hanging="360"/>
      </w:pPr>
      <w:rPr>
        <w:rFonts w:ascii="Symbol" w:hAnsi="Symbol"/>
      </w:rPr>
    </w:lvl>
    <w:lvl w:ilvl="1" w:tplc="6CF2EC5A">
      <w:start w:val="1"/>
      <w:numFmt w:val="bullet"/>
      <w:lvlText w:val=""/>
      <w:lvlJc w:val="left"/>
      <w:pPr>
        <w:ind w:left="720" w:hanging="360"/>
      </w:pPr>
      <w:rPr>
        <w:rFonts w:ascii="Symbol" w:hAnsi="Symbol"/>
      </w:rPr>
    </w:lvl>
    <w:lvl w:ilvl="2" w:tplc="E508DF7A">
      <w:start w:val="1"/>
      <w:numFmt w:val="bullet"/>
      <w:lvlText w:val=""/>
      <w:lvlJc w:val="left"/>
      <w:pPr>
        <w:ind w:left="720" w:hanging="360"/>
      </w:pPr>
      <w:rPr>
        <w:rFonts w:ascii="Symbol" w:hAnsi="Symbol"/>
      </w:rPr>
    </w:lvl>
    <w:lvl w:ilvl="3" w:tplc="04C2C4E2">
      <w:start w:val="1"/>
      <w:numFmt w:val="bullet"/>
      <w:lvlText w:val=""/>
      <w:lvlJc w:val="left"/>
      <w:pPr>
        <w:ind w:left="720" w:hanging="360"/>
      </w:pPr>
      <w:rPr>
        <w:rFonts w:ascii="Symbol" w:hAnsi="Symbol"/>
      </w:rPr>
    </w:lvl>
    <w:lvl w:ilvl="4" w:tplc="A5B8F57A">
      <w:start w:val="1"/>
      <w:numFmt w:val="bullet"/>
      <w:lvlText w:val=""/>
      <w:lvlJc w:val="left"/>
      <w:pPr>
        <w:ind w:left="720" w:hanging="360"/>
      </w:pPr>
      <w:rPr>
        <w:rFonts w:ascii="Symbol" w:hAnsi="Symbol"/>
      </w:rPr>
    </w:lvl>
    <w:lvl w:ilvl="5" w:tplc="0B646B56">
      <w:start w:val="1"/>
      <w:numFmt w:val="bullet"/>
      <w:lvlText w:val=""/>
      <w:lvlJc w:val="left"/>
      <w:pPr>
        <w:ind w:left="720" w:hanging="360"/>
      </w:pPr>
      <w:rPr>
        <w:rFonts w:ascii="Symbol" w:hAnsi="Symbol"/>
      </w:rPr>
    </w:lvl>
    <w:lvl w:ilvl="6" w:tplc="3BBAD2E4">
      <w:start w:val="1"/>
      <w:numFmt w:val="bullet"/>
      <w:lvlText w:val=""/>
      <w:lvlJc w:val="left"/>
      <w:pPr>
        <w:ind w:left="720" w:hanging="360"/>
      </w:pPr>
      <w:rPr>
        <w:rFonts w:ascii="Symbol" w:hAnsi="Symbol"/>
      </w:rPr>
    </w:lvl>
    <w:lvl w:ilvl="7" w:tplc="329CF24A">
      <w:start w:val="1"/>
      <w:numFmt w:val="bullet"/>
      <w:lvlText w:val=""/>
      <w:lvlJc w:val="left"/>
      <w:pPr>
        <w:ind w:left="720" w:hanging="360"/>
      </w:pPr>
      <w:rPr>
        <w:rFonts w:ascii="Symbol" w:hAnsi="Symbol"/>
      </w:rPr>
    </w:lvl>
    <w:lvl w:ilvl="8" w:tplc="AB125F54">
      <w:start w:val="1"/>
      <w:numFmt w:val="bullet"/>
      <w:lvlText w:val=""/>
      <w:lvlJc w:val="left"/>
      <w:pPr>
        <w:ind w:left="720" w:hanging="360"/>
      </w:pPr>
      <w:rPr>
        <w:rFonts w:ascii="Symbol" w:hAnsi="Symbol"/>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940320"/>
    <w:multiLevelType w:val="hybridMultilevel"/>
    <w:tmpl w:val="44AE41C6"/>
    <w:lvl w:ilvl="0" w:tplc="B900DE4C">
      <w:start w:val="1"/>
      <w:numFmt w:val="bullet"/>
      <w:lvlText w:val=""/>
      <w:lvlJc w:val="left"/>
      <w:pPr>
        <w:ind w:left="1720" w:hanging="360"/>
      </w:pPr>
      <w:rPr>
        <w:rFonts w:ascii="Symbol" w:hAnsi="Symbol"/>
      </w:rPr>
    </w:lvl>
    <w:lvl w:ilvl="1" w:tplc="AA0C27CA">
      <w:start w:val="1"/>
      <w:numFmt w:val="bullet"/>
      <w:lvlText w:val=""/>
      <w:lvlJc w:val="left"/>
      <w:pPr>
        <w:ind w:left="1720" w:hanging="360"/>
      </w:pPr>
      <w:rPr>
        <w:rFonts w:ascii="Symbol" w:hAnsi="Symbol"/>
      </w:rPr>
    </w:lvl>
    <w:lvl w:ilvl="2" w:tplc="E82EC8E0">
      <w:start w:val="1"/>
      <w:numFmt w:val="bullet"/>
      <w:lvlText w:val=""/>
      <w:lvlJc w:val="left"/>
      <w:pPr>
        <w:ind w:left="1720" w:hanging="360"/>
      </w:pPr>
      <w:rPr>
        <w:rFonts w:ascii="Symbol" w:hAnsi="Symbol"/>
      </w:rPr>
    </w:lvl>
    <w:lvl w:ilvl="3" w:tplc="E62A98B4">
      <w:start w:val="1"/>
      <w:numFmt w:val="bullet"/>
      <w:lvlText w:val=""/>
      <w:lvlJc w:val="left"/>
      <w:pPr>
        <w:ind w:left="1720" w:hanging="360"/>
      </w:pPr>
      <w:rPr>
        <w:rFonts w:ascii="Symbol" w:hAnsi="Symbol"/>
      </w:rPr>
    </w:lvl>
    <w:lvl w:ilvl="4" w:tplc="B08C8846">
      <w:start w:val="1"/>
      <w:numFmt w:val="bullet"/>
      <w:lvlText w:val=""/>
      <w:lvlJc w:val="left"/>
      <w:pPr>
        <w:ind w:left="1720" w:hanging="360"/>
      </w:pPr>
      <w:rPr>
        <w:rFonts w:ascii="Symbol" w:hAnsi="Symbol"/>
      </w:rPr>
    </w:lvl>
    <w:lvl w:ilvl="5" w:tplc="68C0E580">
      <w:start w:val="1"/>
      <w:numFmt w:val="bullet"/>
      <w:lvlText w:val=""/>
      <w:lvlJc w:val="left"/>
      <w:pPr>
        <w:ind w:left="1720" w:hanging="360"/>
      </w:pPr>
      <w:rPr>
        <w:rFonts w:ascii="Symbol" w:hAnsi="Symbol"/>
      </w:rPr>
    </w:lvl>
    <w:lvl w:ilvl="6" w:tplc="FE8E24BC">
      <w:start w:val="1"/>
      <w:numFmt w:val="bullet"/>
      <w:lvlText w:val=""/>
      <w:lvlJc w:val="left"/>
      <w:pPr>
        <w:ind w:left="1720" w:hanging="360"/>
      </w:pPr>
      <w:rPr>
        <w:rFonts w:ascii="Symbol" w:hAnsi="Symbol"/>
      </w:rPr>
    </w:lvl>
    <w:lvl w:ilvl="7" w:tplc="95C40A34">
      <w:start w:val="1"/>
      <w:numFmt w:val="bullet"/>
      <w:lvlText w:val=""/>
      <w:lvlJc w:val="left"/>
      <w:pPr>
        <w:ind w:left="1720" w:hanging="360"/>
      </w:pPr>
      <w:rPr>
        <w:rFonts w:ascii="Symbol" w:hAnsi="Symbol"/>
      </w:rPr>
    </w:lvl>
    <w:lvl w:ilvl="8" w:tplc="E4868280">
      <w:start w:val="1"/>
      <w:numFmt w:val="bullet"/>
      <w:lvlText w:val=""/>
      <w:lvlJc w:val="left"/>
      <w:pPr>
        <w:ind w:left="1720" w:hanging="360"/>
      </w:pPr>
      <w:rPr>
        <w:rFonts w:ascii="Symbol" w:hAnsi="Symbol"/>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20A62A4"/>
    <w:multiLevelType w:val="multilevel"/>
    <w:tmpl w:val="E906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0B237B"/>
    <w:multiLevelType w:val="hybridMultilevel"/>
    <w:tmpl w:val="B5449BF4"/>
    <w:lvl w:ilvl="0" w:tplc="5ADE57BE">
      <w:start w:val="1"/>
      <w:numFmt w:val="bullet"/>
      <w:lvlText w:val=""/>
      <w:lvlJc w:val="left"/>
      <w:pPr>
        <w:ind w:left="720" w:hanging="360"/>
      </w:pPr>
      <w:rPr>
        <w:rFonts w:ascii="Symbol" w:hAnsi="Symbol"/>
      </w:rPr>
    </w:lvl>
    <w:lvl w:ilvl="1" w:tplc="99D63FFE">
      <w:start w:val="1"/>
      <w:numFmt w:val="bullet"/>
      <w:lvlText w:val=""/>
      <w:lvlJc w:val="left"/>
      <w:pPr>
        <w:ind w:left="720" w:hanging="360"/>
      </w:pPr>
      <w:rPr>
        <w:rFonts w:ascii="Symbol" w:hAnsi="Symbol"/>
      </w:rPr>
    </w:lvl>
    <w:lvl w:ilvl="2" w:tplc="66EAA196">
      <w:start w:val="1"/>
      <w:numFmt w:val="bullet"/>
      <w:lvlText w:val=""/>
      <w:lvlJc w:val="left"/>
      <w:pPr>
        <w:ind w:left="720" w:hanging="360"/>
      </w:pPr>
      <w:rPr>
        <w:rFonts w:ascii="Symbol" w:hAnsi="Symbol"/>
      </w:rPr>
    </w:lvl>
    <w:lvl w:ilvl="3" w:tplc="65641A3E">
      <w:start w:val="1"/>
      <w:numFmt w:val="bullet"/>
      <w:lvlText w:val=""/>
      <w:lvlJc w:val="left"/>
      <w:pPr>
        <w:ind w:left="720" w:hanging="360"/>
      </w:pPr>
      <w:rPr>
        <w:rFonts w:ascii="Symbol" w:hAnsi="Symbol"/>
      </w:rPr>
    </w:lvl>
    <w:lvl w:ilvl="4" w:tplc="1E727802">
      <w:start w:val="1"/>
      <w:numFmt w:val="bullet"/>
      <w:lvlText w:val=""/>
      <w:lvlJc w:val="left"/>
      <w:pPr>
        <w:ind w:left="720" w:hanging="360"/>
      </w:pPr>
      <w:rPr>
        <w:rFonts w:ascii="Symbol" w:hAnsi="Symbol"/>
      </w:rPr>
    </w:lvl>
    <w:lvl w:ilvl="5" w:tplc="615A3C2C">
      <w:start w:val="1"/>
      <w:numFmt w:val="bullet"/>
      <w:lvlText w:val=""/>
      <w:lvlJc w:val="left"/>
      <w:pPr>
        <w:ind w:left="720" w:hanging="360"/>
      </w:pPr>
      <w:rPr>
        <w:rFonts w:ascii="Symbol" w:hAnsi="Symbol"/>
      </w:rPr>
    </w:lvl>
    <w:lvl w:ilvl="6" w:tplc="ED50D520">
      <w:start w:val="1"/>
      <w:numFmt w:val="bullet"/>
      <w:lvlText w:val=""/>
      <w:lvlJc w:val="left"/>
      <w:pPr>
        <w:ind w:left="720" w:hanging="360"/>
      </w:pPr>
      <w:rPr>
        <w:rFonts w:ascii="Symbol" w:hAnsi="Symbol"/>
      </w:rPr>
    </w:lvl>
    <w:lvl w:ilvl="7" w:tplc="AFB8D558">
      <w:start w:val="1"/>
      <w:numFmt w:val="bullet"/>
      <w:lvlText w:val=""/>
      <w:lvlJc w:val="left"/>
      <w:pPr>
        <w:ind w:left="720" w:hanging="360"/>
      </w:pPr>
      <w:rPr>
        <w:rFonts w:ascii="Symbol" w:hAnsi="Symbol"/>
      </w:rPr>
    </w:lvl>
    <w:lvl w:ilvl="8" w:tplc="22FA4E32">
      <w:start w:val="1"/>
      <w:numFmt w:val="bullet"/>
      <w:lvlText w:val=""/>
      <w:lvlJc w:val="left"/>
      <w:pPr>
        <w:ind w:left="720" w:hanging="360"/>
      </w:pPr>
      <w:rPr>
        <w:rFonts w:ascii="Symbol" w:hAnsi="Symbol"/>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5181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3967481">
    <w:abstractNumId w:val="18"/>
  </w:num>
  <w:num w:numId="3" w16cid:durableId="1084574717">
    <w:abstractNumId w:val="27"/>
  </w:num>
  <w:num w:numId="4" w16cid:durableId="60707897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721069">
    <w:abstractNumId w:val="8"/>
  </w:num>
  <w:num w:numId="6" w16cid:durableId="856115598">
    <w:abstractNumId w:val="7"/>
  </w:num>
  <w:num w:numId="7" w16cid:durableId="21561604">
    <w:abstractNumId w:val="2"/>
  </w:num>
  <w:num w:numId="8" w16cid:durableId="746878889">
    <w:abstractNumId w:val="14"/>
  </w:num>
  <w:num w:numId="9" w16cid:durableId="968898170">
    <w:abstractNumId w:val="29"/>
  </w:num>
  <w:num w:numId="10" w16cid:durableId="1543060226">
    <w:abstractNumId w:val="3"/>
  </w:num>
  <w:num w:numId="11" w16cid:durableId="16582325">
    <w:abstractNumId w:val="22"/>
  </w:num>
  <w:num w:numId="12" w16cid:durableId="73093805">
    <w:abstractNumId w:val="4"/>
  </w:num>
  <w:num w:numId="13" w16cid:durableId="1865820650">
    <w:abstractNumId w:val="20"/>
  </w:num>
  <w:num w:numId="14" w16cid:durableId="1218475914">
    <w:abstractNumId w:val="10"/>
  </w:num>
  <w:num w:numId="15" w16cid:durableId="1892421432">
    <w:abstractNumId w:val="25"/>
  </w:num>
  <w:num w:numId="16" w16cid:durableId="526405996">
    <w:abstractNumId w:val="6"/>
  </w:num>
  <w:num w:numId="17" w16cid:durableId="363480574">
    <w:abstractNumId w:val="26"/>
  </w:num>
  <w:num w:numId="18" w16cid:durableId="668094825">
    <w:abstractNumId w:val="16"/>
  </w:num>
  <w:num w:numId="19" w16cid:durableId="2144929046">
    <w:abstractNumId w:val="32"/>
  </w:num>
  <w:num w:numId="20" w16cid:durableId="502554592">
    <w:abstractNumId w:val="13"/>
  </w:num>
  <w:num w:numId="21" w16cid:durableId="554238367">
    <w:abstractNumId w:val="11"/>
  </w:num>
  <w:num w:numId="22" w16cid:durableId="325977088">
    <w:abstractNumId w:val="15"/>
  </w:num>
  <w:num w:numId="23" w16cid:durableId="1577782519">
    <w:abstractNumId w:val="23"/>
  </w:num>
  <w:num w:numId="24" w16cid:durableId="949045674">
    <w:abstractNumId w:val="30"/>
  </w:num>
  <w:num w:numId="25" w16cid:durableId="1124735025">
    <w:abstractNumId w:val="5"/>
  </w:num>
  <w:num w:numId="26" w16cid:durableId="75251834">
    <w:abstractNumId w:val="19"/>
  </w:num>
  <w:num w:numId="27" w16cid:durableId="1470170225">
    <w:abstractNumId w:val="24"/>
  </w:num>
  <w:num w:numId="28" w16cid:durableId="1480728510">
    <w:abstractNumId w:val="31"/>
  </w:num>
  <w:num w:numId="29" w16cid:durableId="774904003">
    <w:abstractNumId w:val="28"/>
  </w:num>
  <w:num w:numId="30" w16cid:durableId="1939291424">
    <w:abstractNumId w:val="12"/>
  </w:num>
  <w:num w:numId="31" w16cid:durableId="948314119">
    <w:abstractNumId w:val="17"/>
  </w:num>
  <w:num w:numId="32" w16cid:durableId="1441025027">
    <w:abstractNumId w:val="1"/>
  </w:num>
  <w:num w:numId="33" w16cid:durableId="826553704">
    <w:abstractNumId w:val="21"/>
  </w:num>
  <w:num w:numId="34" w16cid:durableId="12952200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nana Alam">
    <w15:presenceInfo w15:providerId="Windows Live" w15:userId="a733b4e1699da4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26102"/>
    <w:rsid w:val="00026F37"/>
    <w:rsid w:val="00030174"/>
    <w:rsid w:val="0004579C"/>
    <w:rsid w:val="000A47FA"/>
    <w:rsid w:val="000A65D3"/>
    <w:rsid w:val="000B1E33"/>
    <w:rsid w:val="000D689F"/>
    <w:rsid w:val="000E7B7B"/>
    <w:rsid w:val="000E7D62"/>
    <w:rsid w:val="001020B0"/>
    <w:rsid w:val="00103357"/>
    <w:rsid w:val="00123C9F"/>
    <w:rsid w:val="00126190"/>
    <w:rsid w:val="00130F17"/>
    <w:rsid w:val="001320BF"/>
    <w:rsid w:val="001366F3"/>
    <w:rsid w:val="001623D0"/>
    <w:rsid w:val="00163BC4"/>
    <w:rsid w:val="001759C4"/>
    <w:rsid w:val="00191062"/>
    <w:rsid w:val="00192B72"/>
    <w:rsid w:val="001A29D8"/>
    <w:rsid w:val="001A5CAA"/>
    <w:rsid w:val="001B0427"/>
    <w:rsid w:val="001C2D5D"/>
    <w:rsid w:val="001D3A51"/>
    <w:rsid w:val="001D4AC0"/>
    <w:rsid w:val="001E10D2"/>
    <w:rsid w:val="001E25B4"/>
    <w:rsid w:val="001E44FE"/>
    <w:rsid w:val="001E6B1B"/>
    <w:rsid w:val="00200595"/>
    <w:rsid w:val="00201222"/>
    <w:rsid w:val="00204835"/>
    <w:rsid w:val="0022498D"/>
    <w:rsid w:val="002266A7"/>
    <w:rsid w:val="00231920"/>
    <w:rsid w:val="0023195C"/>
    <w:rsid w:val="0024282C"/>
    <w:rsid w:val="002460DC"/>
    <w:rsid w:val="00250985"/>
    <w:rsid w:val="00253029"/>
    <w:rsid w:val="002556F6"/>
    <w:rsid w:val="00283105"/>
    <w:rsid w:val="00284C4C"/>
    <w:rsid w:val="00285637"/>
    <w:rsid w:val="00287E68"/>
    <w:rsid w:val="00296529"/>
    <w:rsid w:val="002A041B"/>
    <w:rsid w:val="002B27FB"/>
    <w:rsid w:val="002B685A"/>
    <w:rsid w:val="002C57D2"/>
    <w:rsid w:val="002E0D56"/>
    <w:rsid w:val="002F0413"/>
    <w:rsid w:val="002F3920"/>
    <w:rsid w:val="00315186"/>
    <w:rsid w:val="0033343E"/>
    <w:rsid w:val="0034386B"/>
    <w:rsid w:val="003512C2"/>
    <w:rsid w:val="00365DC1"/>
    <w:rsid w:val="00371FB6"/>
    <w:rsid w:val="003763C1"/>
    <w:rsid w:val="00376BBE"/>
    <w:rsid w:val="0039224F"/>
    <w:rsid w:val="003A3B05"/>
    <w:rsid w:val="003A43A4"/>
    <w:rsid w:val="003A7DF4"/>
    <w:rsid w:val="003A7E18"/>
    <w:rsid w:val="003B5783"/>
    <w:rsid w:val="003C4C86"/>
    <w:rsid w:val="003C6258"/>
    <w:rsid w:val="003E2904"/>
    <w:rsid w:val="00401927"/>
    <w:rsid w:val="0041027F"/>
    <w:rsid w:val="00412475"/>
    <w:rsid w:val="00423789"/>
    <w:rsid w:val="00440F43"/>
    <w:rsid w:val="00441B6F"/>
    <w:rsid w:val="0044206A"/>
    <w:rsid w:val="00446221"/>
    <w:rsid w:val="00450E62"/>
    <w:rsid w:val="004539DB"/>
    <w:rsid w:val="0046540A"/>
    <w:rsid w:val="004673C1"/>
    <w:rsid w:val="00471A80"/>
    <w:rsid w:val="00474D2F"/>
    <w:rsid w:val="0048724C"/>
    <w:rsid w:val="004C1422"/>
    <w:rsid w:val="004C2020"/>
    <w:rsid w:val="004C6131"/>
    <w:rsid w:val="004D305E"/>
    <w:rsid w:val="004D4277"/>
    <w:rsid w:val="004F3798"/>
    <w:rsid w:val="00502516"/>
    <w:rsid w:val="00505F06"/>
    <w:rsid w:val="00506828"/>
    <w:rsid w:val="00522C7F"/>
    <w:rsid w:val="0053056E"/>
    <w:rsid w:val="00537C8E"/>
    <w:rsid w:val="00554FDA"/>
    <w:rsid w:val="00556AB8"/>
    <w:rsid w:val="005A3708"/>
    <w:rsid w:val="005C2900"/>
    <w:rsid w:val="005C784C"/>
    <w:rsid w:val="005D17F6"/>
    <w:rsid w:val="005E5539"/>
    <w:rsid w:val="005F5435"/>
    <w:rsid w:val="00602BF5"/>
    <w:rsid w:val="00605A2B"/>
    <w:rsid w:val="00615064"/>
    <w:rsid w:val="00617FDD"/>
    <w:rsid w:val="00624F9D"/>
    <w:rsid w:val="00630E49"/>
    <w:rsid w:val="00633614"/>
    <w:rsid w:val="00633F68"/>
    <w:rsid w:val="00636EB2"/>
    <w:rsid w:val="006375B8"/>
    <w:rsid w:val="00661F1F"/>
    <w:rsid w:val="0066510A"/>
    <w:rsid w:val="00673F9F"/>
    <w:rsid w:val="00686953"/>
    <w:rsid w:val="00687DEA"/>
    <w:rsid w:val="00687E67"/>
    <w:rsid w:val="00692C01"/>
    <w:rsid w:val="006967F7"/>
    <w:rsid w:val="006A250C"/>
    <w:rsid w:val="006B21D3"/>
    <w:rsid w:val="006B57D0"/>
    <w:rsid w:val="006C6CDF"/>
    <w:rsid w:val="006D30FF"/>
    <w:rsid w:val="006D6940"/>
    <w:rsid w:val="006E26A9"/>
    <w:rsid w:val="006F11EC"/>
    <w:rsid w:val="0070082C"/>
    <w:rsid w:val="00705EEA"/>
    <w:rsid w:val="007369E6"/>
    <w:rsid w:val="00746E59"/>
    <w:rsid w:val="00754C9A"/>
    <w:rsid w:val="0075599A"/>
    <w:rsid w:val="00761D52"/>
    <w:rsid w:val="0077749E"/>
    <w:rsid w:val="00790ADA"/>
    <w:rsid w:val="00795FD0"/>
    <w:rsid w:val="007A58CA"/>
    <w:rsid w:val="007C406E"/>
    <w:rsid w:val="007D2288"/>
    <w:rsid w:val="007E0773"/>
    <w:rsid w:val="007E088F"/>
    <w:rsid w:val="007F7B32"/>
    <w:rsid w:val="00804BC2"/>
    <w:rsid w:val="008075E4"/>
    <w:rsid w:val="0081431A"/>
    <w:rsid w:val="00824ECE"/>
    <w:rsid w:val="0083216F"/>
    <w:rsid w:val="00860000"/>
    <w:rsid w:val="00860544"/>
    <w:rsid w:val="00863BD3"/>
    <w:rsid w:val="008641ED"/>
    <w:rsid w:val="00864F62"/>
    <w:rsid w:val="00866D66"/>
    <w:rsid w:val="008671C6"/>
    <w:rsid w:val="00873280"/>
    <w:rsid w:val="00875803"/>
    <w:rsid w:val="00881388"/>
    <w:rsid w:val="008B459E"/>
    <w:rsid w:val="008B7807"/>
    <w:rsid w:val="008C2FF8"/>
    <w:rsid w:val="008E13AE"/>
    <w:rsid w:val="008E1506"/>
    <w:rsid w:val="008E710C"/>
    <w:rsid w:val="008F680A"/>
    <w:rsid w:val="008F69D6"/>
    <w:rsid w:val="00902823"/>
    <w:rsid w:val="00915CA6"/>
    <w:rsid w:val="00927834"/>
    <w:rsid w:val="009324E9"/>
    <w:rsid w:val="009500A6"/>
    <w:rsid w:val="00957C18"/>
    <w:rsid w:val="009659BA"/>
    <w:rsid w:val="00983040"/>
    <w:rsid w:val="009A2633"/>
    <w:rsid w:val="009B3FB9"/>
    <w:rsid w:val="009C2465"/>
    <w:rsid w:val="009D35A0"/>
    <w:rsid w:val="009D7EB7"/>
    <w:rsid w:val="009E048A"/>
    <w:rsid w:val="009E08E9"/>
    <w:rsid w:val="009E3DB9"/>
    <w:rsid w:val="009E6E35"/>
    <w:rsid w:val="009F0EDA"/>
    <w:rsid w:val="009F1D9C"/>
    <w:rsid w:val="00A03B96"/>
    <w:rsid w:val="00A05B19"/>
    <w:rsid w:val="00A1134E"/>
    <w:rsid w:val="00A20E6C"/>
    <w:rsid w:val="00A24E7E"/>
    <w:rsid w:val="00A258C3"/>
    <w:rsid w:val="00A261A8"/>
    <w:rsid w:val="00A347C0"/>
    <w:rsid w:val="00A51431"/>
    <w:rsid w:val="00A539AD"/>
    <w:rsid w:val="00A772D2"/>
    <w:rsid w:val="00A94063"/>
    <w:rsid w:val="00AA6219"/>
    <w:rsid w:val="00AA74E0"/>
    <w:rsid w:val="00AB433B"/>
    <w:rsid w:val="00AB703F"/>
    <w:rsid w:val="00AB7063"/>
    <w:rsid w:val="00AB76ED"/>
    <w:rsid w:val="00AC2CFF"/>
    <w:rsid w:val="00AC6BB8"/>
    <w:rsid w:val="00AD4DB0"/>
    <w:rsid w:val="00AE008F"/>
    <w:rsid w:val="00B01FCD"/>
    <w:rsid w:val="00B1776C"/>
    <w:rsid w:val="00B3731D"/>
    <w:rsid w:val="00B52583"/>
    <w:rsid w:val="00B52896"/>
    <w:rsid w:val="00B615E1"/>
    <w:rsid w:val="00B93496"/>
    <w:rsid w:val="00B95236"/>
    <w:rsid w:val="00B96BD9"/>
    <w:rsid w:val="00BA1B01"/>
    <w:rsid w:val="00BA2641"/>
    <w:rsid w:val="00BB37AA"/>
    <w:rsid w:val="00BB5BF7"/>
    <w:rsid w:val="00BC01D4"/>
    <w:rsid w:val="00BC53A0"/>
    <w:rsid w:val="00BE052B"/>
    <w:rsid w:val="00BE62AD"/>
    <w:rsid w:val="00BF121F"/>
    <w:rsid w:val="00BF1F80"/>
    <w:rsid w:val="00C04094"/>
    <w:rsid w:val="00C166EF"/>
    <w:rsid w:val="00C17EB0"/>
    <w:rsid w:val="00C230C3"/>
    <w:rsid w:val="00C27F5F"/>
    <w:rsid w:val="00C30A0F"/>
    <w:rsid w:val="00C37E61"/>
    <w:rsid w:val="00C571BE"/>
    <w:rsid w:val="00C602CC"/>
    <w:rsid w:val="00C60E1B"/>
    <w:rsid w:val="00C62A46"/>
    <w:rsid w:val="00C67E71"/>
    <w:rsid w:val="00C70F1B"/>
    <w:rsid w:val="00C71A47"/>
    <w:rsid w:val="00C7464C"/>
    <w:rsid w:val="00C85588"/>
    <w:rsid w:val="00CA3F97"/>
    <w:rsid w:val="00CA42A2"/>
    <w:rsid w:val="00CD6755"/>
    <w:rsid w:val="00CD6856"/>
    <w:rsid w:val="00CE0089"/>
    <w:rsid w:val="00CE793C"/>
    <w:rsid w:val="00CF193C"/>
    <w:rsid w:val="00CF4409"/>
    <w:rsid w:val="00D173F1"/>
    <w:rsid w:val="00D31E68"/>
    <w:rsid w:val="00D33C8C"/>
    <w:rsid w:val="00D43D47"/>
    <w:rsid w:val="00D74CB0"/>
    <w:rsid w:val="00D8295D"/>
    <w:rsid w:val="00D934FE"/>
    <w:rsid w:val="00DA3C93"/>
    <w:rsid w:val="00DC2A65"/>
    <w:rsid w:val="00DC40D8"/>
    <w:rsid w:val="00DD36BA"/>
    <w:rsid w:val="00DD780F"/>
    <w:rsid w:val="00DE15F0"/>
    <w:rsid w:val="00DE1F09"/>
    <w:rsid w:val="00DE5663"/>
    <w:rsid w:val="00DE78AA"/>
    <w:rsid w:val="00DF3EDE"/>
    <w:rsid w:val="00E053D0"/>
    <w:rsid w:val="00E06390"/>
    <w:rsid w:val="00E15994"/>
    <w:rsid w:val="00E25E74"/>
    <w:rsid w:val="00E3114E"/>
    <w:rsid w:val="00E31A70"/>
    <w:rsid w:val="00E35B02"/>
    <w:rsid w:val="00E66496"/>
    <w:rsid w:val="00E66B35"/>
    <w:rsid w:val="00E66E10"/>
    <w:rsid w:val="00E72946"/>
    <w:rsid w:val="00E769F6"/>
    <w:rsid w:val="00E801DE"/>
    <w:rsid w:val="00E8053F"/>
    <w:rsid w:val="00E8383B"/>
    <w:rsid w:val="00E8407C"/>
    <w:rsid w:val="00E84F3C"/>
    <w:rsid w:val="00E90715"/>
    <w:rsid w:val="00EA012C"/>
    <w:rsid w:val="00EB0A74"/>
    <w:rsid w:val="00EB3921"/>
    <w:rsid w:val="00EC6A55"/>
    <w:rsid w:val="00ED0288"/>
    <w:rsid w:val="00EE52CB"/>
    <w:rsid w:val="00EF581D"/>
    <w:rsid w:val="00EF73D3"/>
    <w:rsid w:val="00EF7FD8"/>
    <w:rsid w:val="00F06F59"/>
    <w:rsid w:val="00F15C60"/>
    <w:rsid w:val="00F17988"/>
    <w:rsid w:val="00F45915"/>
    <w:rsid w:val="00F469F0"/>
    <w:rsid w:val="00F53273"/>
    <w:rsid w:val="00F71A17"/>
    <w:rsid w:val="00F755E4"/>
    <w:rsid w:val="00F77D02"/>
    <w:rsid w:val="00F81E21"/>
    <w:rsid w:val="00F928BF"/>
    <w:rsid w:val="00F975CD"/>
    <w:rsid w:val="00FB3A86"/>
    <w:rsid w:val="00FB46F3"/>
    <w:rsid w:val="00FB765D"/>
    <w:rsid w:val="00FC3193"/>
    <w:rsid w:val="00FD211B"/>
    <w:rsid w:val="00FD36C8"/>
    <w:rsid w:val="00FD68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698E63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020B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075E4"/>
    <w:rPr>
      <w:rFonts w:ascii="Times New Roman" w:hAnsi="Times New Roman"/>
      <w:sz w:val="24"/>
      <w:szCs w:val="24"/>
    </w:rPr>
  </w:style>
  <w:style w:type="character" w:customStyle="1" w:styleId="Heading3Char">
    <w:name w:val="Heading 3 Char"/>
    <w:basedOn w:val="DefaultParagraphFont"/>
    <w:link w:val="Heading3"/>
    <w:uiPriority w:val="9"/>
    <w:semiHidden/>
    <w:rsid w:val="001020B0"/>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FB765D"/>
    <w:rPr>
      <w:rFonts w:ascii="Helvetica" w:hAnsi="Helvetica"/>
      <w:b/>
      <w:bCs/>
      <w:lang w:val="en-US" w:eastAsia="en-US"/>
    </w:rPr>
  </w:style>
  <w:style w:type="character" w:customStyle="1" w:styleId="CommentSubjectChar">
    <w:name w:val="Comment Subject Char"/>
    <w:basedOn w:val="CommentTextChar"/>
    <w:link w:val="CommentSubject"/>
    <w:semiHidden/>
    <w:rsid w:val="00FB765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218055">
      <w:bodyDiv w:val="1"/>
      <w:marLeft w:val="0"/>
      <w:marRight w:val="0"/>
      <w:marTop w:val="0"/>
      <w:marBottom w:val="0"/>
      <w:divBdr>
        <w:top w:val="none" w:sz="0" w:space="0" w:color="auto"/>
        <w:left w:val="none" w:sz="0" w:space="0" w:color="auto"/>
        <w:bottom w:val="none" w:sz="0" w:space="0" w:color="auto"/>
        <w:right w:val="none" w:sz="0" w:space="0" w:color="auto"/>
      </w:divBdr>
    </w:div>
    <w:div w:id="61343018">
      <w:bodyDiv w:val="1"/>
      <w:marLeft w:val="0"/>
      <w:marRight w:val="0"/>
      <w:marTop w:val="0"/>
      <w:marBottom w:val="0"/>
      <w:divBdr>
        <w:top w:val="none" w:sz="0" w:space="0" w:color="auto"/>
        <w:left w:val="none" w:sz="0" w:space="0" w:color="auto"/>
        <w:bottom w:val="none" w:sz="0" w:space="0" w:color="auto"/>
        <w:right w:val="none" w:sz="0" w:space="0" w:color="auto"/>
      </w:divBdr>
    </w:div>
    <w:div w:id="14982765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117101">
      <w:bodyDiv w:val="1"/>
      <w:marLeft w:val="0"/>
      <w:marRight w:val="0"/>
      <w:marTop w:val="0"/>
      <w:marBottom w:val="0"/>
      <w:divBdr>
        <w:top w:val="none" w:sz="0" w:space="0" w:color="auto"/>
        <w:left w:val="none" w:sz="0" w:space="0" w:color="auto"/>
        <w:bottom w:val="none" w:sz="0" w:space="0" w:color="auto"/>
        <w:right w:val="none" w:sz="0" w:space="0" w:color="auto"/>
      </w:divBdr>
    </w:div>
    <w:div w:id="271940821">
      <w:bodyDiv w:val="1"/>
      <w:marLeft w:val="0"/>
      <w:marRight w:val="0"/>
      <w:marTop w:val="0"/>
      <w:marBottom w:val="0"/>
      <w:divBdr>
        <w:top w:val="none" w:sz="0" w:space="0" w:color="auto"/>
        <w:left w:val="none" w:sz="0" w:space="0" w:color="auto"/>
        <w:bottom w:val="none" w:sz="0" w:space="0" w:color="auto"/>
        <w:right w:val="none" w:sz="0" w:space="0" w:color="auto"/>
      </w:divBdr>
    </w:div>
    <w:div w:id="347563180">
      <w:bodyDiv w:val="1"/>
      <w:marLeft w:val="0"/>
      <w:marRight w:val="0"/>
      <w:marTop w:val="0"/>
      <w:marBottom w:val="0"/>
      <w:divBdr>
        <w:top w:val="none" w:sz="0" w:space="0" w:color="auto"/>
        <w:left w:val="none" w:sz="0" w:space="0" w:color="auto"/>
        <w:bottom w:val="none" w:sz="0" w:space="0" w:color="auto"/>
        <w:right w:val="none" w:sz="0" w:space="0" w:color="auto"/>
      </w:divBdr>
    </w:div>
    <w:div w:id="482699871">
      <w:bodyDiv w:val="1"/>
      <w:marLeft w:val="0"/>
      <w:marRight w:val="0"/>
      <w:marTop w:val="0"/>
      <w:marBottom w:val="0"/>
      <w:divBdr>
        <w:top w:val="none" w:sz="0" w:space="0" w:color="auto"/>
        <w:left w:val="none" w:sz="0" w:space="0" w:color="auto"/>
        <w:bottom w:val="none" w:sz="0" w:space="0" w:color="auto"/>
        <w:right w:val="none" w:sz="0" w:space="0" w:color="auto"/>
      </w:divBdr>
    </w:div>
    <w:div w:id="49946947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7956514">
      <w:bodyDiv w:val="1"/>
      <w:marLeft w:val="0"/>
      <w:marRight w:val="0"/>
      <w:marTop w:val="0"/>
      <w:marBottom w:val="0"/>
      <w:divBdr>
        <w:top w:val="none" w:sz="0" w:space="0" w:color="auto"/>
        <w:left w:val="none" w:sz="0" w:space="0" w:color="auto"/>
        <w:bottom w:val="none" w:sz="0" w:space="0" w:color="auto"/>
        <w:right w:val="none" w:sz="0" w:space="0" w:color="auto"/>
      </w:divBdr>
    </w:div>
    <w:div w:id="1454326957">
      <w:bodyDiv w:val="1"/>
      <w:marLeft w:val="0"/>
      <w:marRight w:val="0"/>
      <w:marTop w:val="0"/>
      <w:marBottom w:val="0"/>
      <w:divBdr>
        <w:top w:val="none" w:sz="0" w:space="0" w:color="auto"/>
        <w:left w:val="none" w:sz="0" w:space="0" w:color="auto"/>
        <w:bottom w:val="none" w:sz="0" w:space="0" w:color="auto"/>
        <w:right w:val="none" w:sz="0" w:space="0" w:color="auto"/>
      </w:divBdr>
    </w:div>
    <w:div w:id="1456555504">
      <w:bodyDiv w:val="1"/>
      <w:marLeft w:val="0"/>
      <w:marRight w:val="0"/>
      <w:marTop w:val="0"/>
      <w:marBottom w:val="0"/>
      <w:divBdr>
        <w:top w:val="none" w:sz="0" w:space="0" w:color="auto"/>
        <w:left w:val="none" w:sz="0" w:space="0" w:color="auto"/>
        <w:bottom w:val="none" w:sz="0" w:space="0" w:color="auto"/>
        <w:right w:val="none" w:sz="0" w:space="0" w:color="auto"/>
      </w:divBdr>
    </w:div>
    <w:div w:id="1630238678">
      <w:bodyDiv w:val="1"/>
      <w:marLeft w:val="0"/>
      <w:marRight w:val="0"/>
      <w:marTop w:val="0"/>
      <w:marBottom w:val="0"/>
      <w:divBdr>
        <w:top w:val="none" w:sz="0" w:space="0" w:color="auto"/>
        <w:left w:val="none" w:sz="0" w:space="0" w:color="auto"/>
        <w:bottom w:val="none" w:sz="0" w:space="0" w:color="auto"/>
        <w:right w:val="none" w:sz="0" w:space="0" w:color="auto"/>
      </w:divBdr>
    </w:div>
    <w:div w:id="173219195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126041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9547">
      <w:bodyDiv w:val="1"/>
      <w:marLeft w:val="0"/>
      <w:marRight w:val="0"/>
      <w:marTop w:val="0"/>
      <w:marBottom w:val="0"/>
      <w:divBdr>
        <w:top w:val="none" w:sz="0" w:space="0" w:color="auto"/>
        <w:left w:val="none" w:sz="0" w:space="0" w:color="auto"/>
        <w:bottom w:val="none" w:sz="0" w:space="0" w:color="auto"/>
        <w:right w:val="none" w:sz="0" w:space="0" w:color="auto"/>
      </w:divBdr>
    </w:div>
    <w:div w:id="20982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B68F-32EA-49E2-A7D4-3A8C6481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755</TotalTime>
  <Pages>22</Pages>
  <Words>9897</Words>
  <Characters>56419</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66184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Sunana Alam</cp:lastModifiedBy>
  <cp:revision>53</cp:revision>
  <cp:lastPrinted>1999-07-06T11:00:00Z</cp:lastPrinted>
  <dcterms:created xsi:type="dcterms:W3CDTF">2014-10-25T14:34:00Z</dcterms:created>
  <dcterms:modified xsi:type="dcterms:W3CDTF">2025-03-25T05:53:00Z</dcterms:modified>
</cp:coreProperties>
</file>