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2C27" w14:textId="77777777" w:rsidR="001F485A" w:rsidRPr="00D14CC9" w:rsidRDefault="001F48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1F485A" w:rsidRPr="00D14CC9" w14:paraId="20E89E15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5045CD7A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1F485A" w:rsidRPr="00D14CC9" w14:paraId="035B8350" w14:textId="77777777">
        <w:trPr>
          <w:trHeight w:val="290"/>
        </w:trPr>
        <w:tc>
          <w:tcPr>
            <w:tcW w:w="5167" w:type="dxa"/>
          </w:tcPr>
          <w:p w14:paraId="17056087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C6CD" w14:textId="77777777" w:rsidR="001F485A" w:rsidRPr="00D14CC9" w:rsidRDefault="00E23E38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D14CC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Asian Journal of Economics, Business and Accounting</w:t>
              </w:r>
            </w:hyperlink>
          </w:p>
        </w:tc>
      </w:tr>
      <w:tr w:rsidR="001F485A" w:rsidRPr="00D14CC9" w14:paraId="6911C545" w14:textId="77777777">
        <w:trPr>
          <w:trHeight w:val="290"/>
        </w:trPr>
        <w:tc>
          <w:tcPr>
            <w:tcW w:w="5167" w:type="dxa"/>
          </w:tcPr>
          <w:p w14:paraId="68C9498F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E751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Ms_AJEBA_134022</w:t>
            </w:r>
          </w:p>
        </w:tc>
      </w:tr>
      <w:tr w:rsidR="001F485A" w:rsidRPr="00D14CC9" w14:paraId="7CD1963C" w14:textId="77777777">
        <w:trPr>
          <w:trHeight w:val="650"/>
        </w:trPr>
        <w:tc>
          <w:tcPr>
            <w:tcW w:w="5167" w:type="dxa"/>
          </w:tcPr>
          <w:p w14:paraId="69C9E6C5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F354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Automating Financial Decision-Making in Renewable Energy: Leveraging AI and Credit Risk Models for Sustainable Investment</w:t>
            </w:r>
          </w:p>
        </w:tc>
      </w:tr>
      <w:tr w:rsidR="001F485A" w:rsidRPr="00D14CC9" w14:paraId="517E1AD6" w14:textId="77777777">
        <w:trPr>
          <w:trHeight w:val="332"/>
        </w:trPr>
        <w:tc>
          <w:tcPr>
            <w:tcW w:w="5167" w:type="dxa"/>
          </w:tcPr>
          <w:p w14:paraId="0F7D68E6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DEA30" w14:textId="77777777" w:rsidR="001F485A" w:rsidRPr="00D14CC9" w:rsidRDefault="001F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A4208AC" w14:textId="4F0CD2D4" w:rsidR="001F485A" w:rsidRPr="00D14CC9" w:rsidRDefault="001F485A">
      <w:pPr>
        <w:ind w:left="0" w:hanging="2"/>
        <w:rPr>
          <w:rFonts w:ascii="Arial" w:hAnsi="Arial" w:cs="Arial"/>
          <w:sz w:val="20"/>
          <w:szCs w:val="20"/>
        </w:rPr>
      </w:pPr>
    </w:p>
    <w:p w14:paraId="121DC99E" w14:textId="77777777" w:rsidR="00D14CC9" w:rsidRPr="00D14CC9" w:rsidRDefault="00D14CC9">
      <w:pPr>
        <w:ind w:left="0" w:hanging="2"/>
        <w:rPr>
          <w:rFonts w:ascii="Arial" w:hAnsi="Arial" w:cs="Arial"/>
          <w:sz w:val="20"/>
          <w:szCs w:val="20"/>
        </w:rPr>
      </w:pPr>
    </w:p>
    <w:p w14:paraId="54D2613F" w14:textId="77777777" w:rsidR="00D14CC9" w:rsidRPr="00D14CC9" w:rsidRDefault="00D14CC9">
      <w:pPr>
        <w:ind w:left="0" w:hanging="2"/>
        <w:rPr>
          <w:rFonts w:ascii="Arial" w:hAnsi="Arial" w:cs="Arial"/>
          <w:sz w:val="20"/>
          <w:szCs w:val="20"/>
        </w:rPr>
      </w:pPr>
    </w:p>
    <w:p w14:paraId="09DAE9D3" w14:textId="77777777" w:rsidR="00D14CC9" w:rsidRPr="00D14CC9" w:rsidRDefault="00D14CC9">
      <w:pPr>
        <w:ind w:left="0" w:hanging="2"/>
        <w:rPr>
          <w:rFonts w:ascii="Arial" w:hAnsi="Arial" w:cs="Arial"/>
          <w:sz w:val="20"/>
          <w:szCs w:val="20"/>
        </w:rPr>
      </w:pPr>
    </w:p>
    <w:p w14:paraId="41C74CF1" w14:textId="77777777" w:rsidR="00D14CC9" w:rsidRPr="00D14CC9" w:rsidRDefault="00D14CC9">
      <w:pPr>
        <w:ind w:left="0" w:hanging="2"/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1F485A" w:rsidRPr="00D14CC9" w14:paraId="09DDBFF0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62538D31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D14CC9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D14CC9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3A5C816B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5A" w:rsidRPr="00D14CC9" w14:paraId="610AE17B" w14:textId="77777777">
        <w:tc>
          <w:tcPr>
            <w:tcW w:w="5351" w:type="dxa"/>
          </w:tcPr>
          <w:p w14:paraId="1B191A67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2D16AE72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D14CC9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comment</w:t>
            </w:r>
          </w:p>
          <w:p w14:paraId="5A2F1AC3" w14:textId="77777777" w:rsidR="001F485A" w:rsidRPr="00D14CC9" w:rsidRDefault="00E23E3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14CC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C229264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3556E138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D14CC9">
              <w:rPr>
                <w:rFonts w:ascii="Arial" w:eastAsia="Times New Roman" w:hAnsi="Arial" w:cs="Arial"/>
              </w:rPr>
              <w:t>Author’s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Feedback</w:t>
            </w:r>
            <w:r w:rsidRPr="00D14CC9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D14CC9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1F485A" w:rsidRPr="00D14CC9" w14:paraId="49783263" w14:textId="77777777">
        <w:trPr>
          <w:trHeight w:val="1264"/>
        </w:trPr>
        <w:tc>
          <w:tcPr>
            <w:tcW w:w="5351" w:type="dxa"/>
          </w:tcPr>
          <w:p w14:paraId="7979181A" w14:textId="77777777" w:rsidR="001F485A" w:rsidRPr="00D14CC9" w:rsidRDefault="00E23E3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14CC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359E9748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01E661F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hAnsi="Arial" w:cs="Arial"/>
                <w:sz w:val="20"/>
                <w:szCs w:val="20"/>
              </w:rPr>
              <w:t>An insightful article highlighting how Artificial Intelligence is improving credit risk models within the realm of financial automation in the renewable energy industry.</w:t>
            </w:r>
          </w:p>
        </w:tc>
        <w:tc>
          <w:tcPr>
            <w:tcW w:w="6442" w:type="dxa"/>
          </w:tcPr>
          <w:p w14:paraId="4940793F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F485A" w:rsidRPr="00D14CC9" w14:paraId="4B8CC5EA" w14:textId="77777777">
        <w:trPr>
          <w:trHeight w:val="1262"/>
        </w:trPr>
        <w:tc>
          <w:tcPr>
            <w:tcW w:w="5351" w:type="dxa"/>
          </w:tcPr>
          <w:p w14:paraId="2331EB44" w14:textId="77777777" w:rsidR="001F485A" w:rsidRPr="00D14CC9" w:rsidRDefault="00E23E3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14CC9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4D1B4760" w14:textId="77777777" w:rsidR="001F485A" w:rsidRPr="00D14CC9" w:rsidRDefault="00E23E3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14CC9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A8E0624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58E6BDF" w14:textId="77777777" w:rsidR="001F485A" w:rsidRPr="00D14CC9" w:rsidRDefault="00E23E3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14C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63CD06DA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F485A" w:rsidRPr="00D14CC9" w14:paraId="4E2696A6" w14:textId="77777777">
        <w:trPr>
          <w:trHeight w:val="1262"/>
        </w:trPr>
        <w:tc>
          <w:tcPr>
            <w:tcW w:w="5351" w:type="dxa"/>
          </w:tcPr>
          <w:p w14:paraId="72919159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D14CC9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D14CC9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D14CC9">
              <w:rPr>
                <w:rFonts w:ascii="Arial" w:eastAsia="Times New Roman" w:hAnsi="Arial" w:cs="Arial"/>
              </w:rPr>
              <w:t>?</w:t>
            </w:r>
            <w:proofErr w:type="gramEnd"/>
            <w:r w:rsidRPr="00D14CC9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D14CC9">
              <w:rPr>
                <w:rFonts w:ascii="Arial" w:eastAsia="Times New Roman" w:hAnsi="Arial" w:cs="Arial"/>
              </w:rPr>
              <w:t>you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suggest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D14CC9">
              <w:rPr>
                <w:rFonts w:ascii="Arial" w:eastAsia="Times New Roman" w:hAnsi="Arial" w:cs="Arial"/>
              </w:rPr>
              <w:t>deletion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D14CC9">
              <w:rPr>
                <w:rFonts w:ascii="Arial" w:eastAsia="Times New Roman" w:hAnsi="Arial" w:cs="Arial"/>
              </w:rPr>
              <w:t>some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D14CC9">
              <w:rPr>
                <w:rFonts w:ascii="Arial" w:eastAsia="Times New Roman" w:hAnsi="Arial" w:cs="Arial"/>
              </w:rPr>
              <w:t>this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14CC9">
              <w:rPr>
                <w:rFonts w:ascii="Arial" w:eastAsia="Times New Roman" w:hAnsi="Arial" w:cs="Arial"/>
              </w:rPr>
              <w:t>section?</w:t>
            </w:r>
            <w:proofErr w:type="gram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Please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write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your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D14CC9">
              <w:rPr>
                <w:rFonts w:ascii="Arial" w:eastAsia="Times New Roman" w:hAnsi="Arial" w:cs="Arial"/>
              </w:rPr>
              <w:t>here</w:t>
            </w:r>
            <w:proofErr w:type="spellEnd"/>
            <w:r w:rsidRPr="00D14CC9">
              <w:rPr>
                <w:rFonts w:ascii="Arial" w:eastAsia="Times New Roman" w:hAnsi="Arial" w:cs="Arial"/>
              </w:rPr>
              <w:t>.</w:t>
            </w:r>
          </w:p>
          <w:p w14:paraId="55820063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755B5F2" w14:textId="77777777" w:rsidR="001F485A" w:rsidRPr="00D14CC9" w:rsidRDefault="00E23E3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14C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2E31F8E8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F485A" w:rsidRPr="00D14CC9" w14:paraId="5CB42007" w14:textId="77777777">
        <w:trPr>
          <w:trHeight w:val="704"/>
        </w:trPr>
        <w:tc>
          <w:tcPr>
            <w:tcW w:w="5351" w:type="dxa"/>
          </w:tcPr>
          <w:p w14:paraId="396E4B40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D14CC9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D14CC9">
              <w:rPr>
                <w:rFonts w:ascii="Arial" w:eastAsia="Times New Roman" w:hAnsi="Arial" w:cs="Arial"/>
              </w:rPr>
              <w:t>manuscript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D14CC9">
              <w:rPr>
                <w:rFonts w:ascii="Arial" w:eastAsia="Times New Roman" w:hAnsi="Arial" w:cs="Arial"/>
              </w:rPr>
              <w:t>correct?</w:t>
            </w:r>
            <w:proofErr w:type="gram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Please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write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</w:rPr>
              <w:t>here</w:t>
            </w:r>
            <w:proofErr w:type="spellEnd"/>
            <w:r w:rsidRPr="00D14CC9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5749B422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41906D0B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F485A" w:rsidRPr="00D14CC9" w14:paraId="576B72D5" w14:textId="77777777">
        <w:trPr>
          <w:trHeight w:val="703"/>
        </w:trPr>
        <w:tc>
          <w:tcPr>
            <w:tcW w:w="5351" w:type="dxa"/>
          </w:tcPr>
          <w:p w14:paraId="053D8F01" w14:textId="77777777" w:rsidR="001F485A" w:rsidRPr="00D14CC9" w:rsidRDefault="00E23E3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14CC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25A3C067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1618FB40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1F485A" w:rsidRPr="00D14CC9" w14:paraId="2AEC32CF" w14:textId="77777777">
        <w:trPr>
          <w:trHeight w:val="386"/>
        </w:trPr>
        <w:tc>
          <w:tcPr>
            <w:tcW w:w="5351" w:type="dxa"/>
          </w:tcPr>
          <w:p w14:paraId="50213224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D14CC9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D14CC9">
              <w:rPr>
                <w:rFonts w:ascii="Arial" w:eastAsia="Times New Roman" w:hAnsi="Arial" w:cs="Arial"/>
              </w:rPr>
              <w:t>language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D14CC9">
              <w:rPr>
                <w:rFonts w:ascii="Arial" w:eastAsia="Times New Roman" w:hAnsi="Arial" w:cs="Arial"/>
              </w:rPr>
              <w:t>quality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D14CC9">
              <w:rPr>
                <w:rFonts w:ascii="Arial" w:eastAsia="Times New Roman" w:hAnsi="Arial" w:cs="Arial"/>
              </w:rPr>
              <w:t>suitable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D14CC9">
              <w:rPr>
                <w:rFonts w:ascii="Arial" w:eastAsia="Times New Roman" w:hAnsi="Arial" w:cs="Arial"/>
              </w:rPr>
              <w:t>scholarly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D14CC9">
              <w:rPr>
                <w:rFonts w:ascii="Arial" w:eastAsia="Times New Roman" w:hAnsi="Arial" w:cs="Arial"/>
              </w:rPr>
              <w:t>communications?</w:t>
            </w:r>
            <w:proofErr w:type="gramEnd"/>
          </w:p>
          <w:p w14:paraId="248D63F9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5F411994" w14:textId="77777777" w:rsidR="001F485A" w:rsidRPr="00D14CC9" w:rsidRDefault="00E23E38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D14CC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F7F1F9A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85A" w:rsidRPr="00D14CC9" w14:paraId="623FC98F" w14:textId="77777777">
        <w:trPr>
          <w:trHeight w:val="1178"/>
        </w:trPr>
        <w:tc>
          <w:tcPr>
            <w:tcW w:w="5351" w:type="dxa"/>
          </w:tcPr>
          <w:p w14:paraId="4265FD33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D14CC9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D14CC9">
              <w:rPr>
                <w:rFonts w:ascii="Arial" w:eastAsia="Times New Roman" w:hAnsi="Arial" w:cs="Arial"/>
                <w:u w:val="single"/>
              </w:rPr>
              <w:t>/General</w:t>
            </w:r>
            <w:r w:rsidRPr="00D14CC9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5DAF6ABD" w14:textId="77777777" w:rsidR="001F485A" w:rsidRPr="00D14CC9" w:rsidRDefault="001F485A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2D9EAD01" w14:textId="77777777" w:rsidR="001F485A" w:rsidRPr="00D14CC9" w:rsidRDefault="001F1A76" w:rsidP="001F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hAnsi="Arial" w:cs="Arial"/>
                <w:sz w:val="20"/>
                <w:szCs w:val="20"/>
              </w:rPr>
              <w:t xml:space="preserve">In the face of escalating global warming, it is crucial to conserve renewable energy resources. This article explores how predictive modeling can play a pivotal role in assessing financial investment opportunities within the renewable energy </w:t>
            </w:r>
            <w:proofErr w:type="gramStart"/>
            <w:r w:rsidRPr="00D14CC9">
              <w:rPr>
                <w:rFonts w:ascii="Arial" w:hAnsi="Arial" w:cs="Arial"/>
                <w:sz w:val="20"/>
                <w:szCs w:val="20"/>
              </w:rPr>
              <w:t>sector..</w:t>
            </w:r>
            <w:proofErr w:type="gramEnd"/>
          </w:p>
        </w:tc>
        <w:tc>
          <w:tcPr>
            <w:tcW w:w="6442" w:type="dxa"/>
          </w:tcPr>
          <w:p w14:paraId="3B5FB8C2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24600B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28571D1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46C4761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8FB0FA9" w14:textId="58613142" w:rsidR="001F485A" w:rsidRPr="00D14CC9" w:rsidRDefault="001F485A" w:rsidP="00AB4A1C">
      <w:pPr>
        <w:ind w:leftChars="0" w:left="0" w:firstLineChars="0" w:firstLine="0"/>
        <w:rPr>
          <w:rFonts w:ascii="Arial" w:hAnsi="Arial" w:cs="Arial"/>
          <w:sz w:val="20"/>
          <w:szCs w:val="20"/>
        </w:rPr>
      </w:pPr>
    </w:p>
    <w:p w14:paraId="72947B71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5508EF8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E898FBE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E5C4916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E7A2B95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1F485A" w:rsidRPr="00D14CC9" w14:paraId="2574C5B9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6B178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D14CC9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D14CC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6033273A" w14:textId="77777777" w:rsidR="001F485A" w:rsidRPr="00D14CC9" w:rsidRDefault="001F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1F485A" w:rsidRPr="00D14CC9" w14:paraId="29FF13C8" w14:textId="77777777">
        <w:trPr>
          <w:trHeight w:val="935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0208" w14:textId="77777777" w:rsidR="001F485A" w:rsidRPr="00D14CC9" w:rsidRDefault="001F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4ACC0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D14CC9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</w:tcPr>
          <w:p w14:paraId="5283EBEF" w14:textId="77777777" w:rsidR="001F485A" w:rsidRPr="00D14CC9" w:rsidRDefault="00E23E38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D14CC9">
              <w:rPr>
                <w:rFonts w:ascii="Arial" w:eastAsia="Times New Roman" w:hAnsi="Arial" w:cs="Arial"/>
              </w:rPr>
              <w:t>Author’s</w:t>
            </w:r>
            <w:proofErr w:type="spellEnd"/>
            <w:r w:rsidRPr="00D14CC9">
              <w:rPr>
                <w:rFonts w:ascii="Arial" w:eastAsia="Times New Roman" w:hAnsi="Arial" w:cs="Arial"/>
              </w:rPr>
              <w:t xml:space="preserve"> comment</w:t>
            </w:r>
            <w:r w:rsidRPr="00D14CC9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D14CC9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D14CC9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1F485A" w:rsidRPr="00D14CC9" w14:paraId="255BB6F7" w14:textId="77777777">
        <w:trPr>
          <w:trHeight w:val="697"/>
        </w:trPr>
        <w:tc>
          <w:tcPr>
            <w:tcW w:w="68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9EF9" w14:textId="77777777" w:rsidR="001F485A" w:rsidRPr="00D14CC9" w:rsidRDefault="00E23E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4CC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482D7C97" w14:textId="77777777" w:rsidR="001F485A" w:rsidRPr="00D14CC9" w:rsidRDefault="001F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874C" w14:textId="55E3CCD7" w:rsidR="001F485A" w:rsidRPr="00D14CC9" w:rsidRDefault="001F485A" w:rsidP="00AB4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7F802B4C" w14:textId="77777777" w:rsidR="001F485A" w:rsidRPr="00D14CC9" w:rsidRDefault="001F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0A07C1" w14:textId="77777777" w:rsidR="001F485A" w:rsidRPr="00D14CC9" w:rsidRDefault="001F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62D86EC6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241E7EEB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40F7C0CF" w14:textId="77777777" w:rsidR="001F485A" w:rsidRPr="00D14CC9" w:rsidRDefault="001F485A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7BAC8AF4" w14:textId="77777777" w:rsidR="001F485A" w:rsidRPr="00D14CC9" w:rsidRDefault="001F4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F32BA6" w14:textId="77777777" w:rsidR="001F485A" w:rsidRPr="00D14CC9" w:rsidRDefault="001F48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E079931" w14:textId="77777777" w:rsidR="00D14CC9" w:rsidRPr="00D14CC9" w:rsidRDefault="00D1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371FF03" w14:textId="77777777" w:rsidR="00D14CC9" w:rsidRPr="00D14CC9" w:rsidRDefault="00D14CC9" w:rsidP="00D14CC9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</w:rPr>
      </w:pPr>
      <w:r w:rsidRPr="00D14CC9">
        <w:rPr>
          <w:rFonts w:ascii="Arial" w:hAnsi="Arial" w:cs="Arial"/>
          <w:b/>
          <w:position w:val="0"/>
          <w:sz w:val="20"/>
          <w:szCs w:val="20"/>
          <w:u w:val="single"/>
        </w:rPr>
        <w:t>Reviewer details:</w:t>
      </w:r>
    </w:p>
    <w:p w14:paraId="07FDCFA2" w14:textId="77777777" w:rsidR="00D14CC9" w:rsidRPr="00D14CC9" w:rsidRDefault="00D1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0E9E2D2" w14:textId="5214C393" w:rsidR="00D14CC9" w:rsidRPr="00D14CC9" w:rsidRDefault="00D14CC9" w:rsidP="00D14C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Hlk194920160"/>
      <w:r w:rsidRPr="00D14CC9">
        <w:rPr>
          <w:rFonts w:ascii="Arial" w:eastAsia="Arial" w:hAnsi="Arial" w:cs="Arial"/>
          <w:b/>
          <w:bCs/>
          <w:color w:val="000000"/>
          <w:sz w:val="20"/>
          <w:szCs w:val="20"/>
        </w:rPr>
        <w:t>Prasanna Pasam</w:t>
      </w:r>
      <w:r w:rsidRPr="00D14CC9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 w:rsidRPr="00D14CC9">
        <w:rPr>
          <w:rFonts w:ascii="Arial" w:eastAsia="Arial" w:hAnsi="Arial" w:cs="Arial"/>
          <w:b/>
          <w:bCs/>
          <w:color w:val="000000"/>
          <w:sz w:val="20"/>
          <w:szCs w:val="20"/>
        </w:rPr>
        <w:t>USA</w:t>
      </w:r>
      <w:bookmarkEnd w:id="0"/>
    </w:p>
    <w:sectPr w:rsidR="00D14CC9" w:rsidRPr="00D14CC9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7CF92" w14:textId="77777777" w:rsidR="00E1771C" w:rsidRDefault="00E1771C">
      <w:pPr>
        <w:spacing w:line="240" w:lineRule="auto"/>
        <w:ind w:left="0" w:hanging="2"/>
      </w:pPr>
      <w:r>
        <w:separator/>
      </w:r>
    </w:p>
  </w:endnote>
  <w:endnote w:type="continuationSeparator" w:id="0">
    <w:p w14:paraId="5338641B" w14:textId="77777777" w:rsidR="00E1771C" w:rsidRDefault="00E177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751E" w14:textId="77777777" w:rsidR="001F485A" w:rsidRDefault="00E23E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BA1F6" w14:textId="77777777" w:rsidR="00E1771C" w:rsidRDefault="00E1771C">
      <w:pPr>
        <w:spacing w:line="240" w:lineRule="auto"/>
        <w:ind w:left="0" w:hanging="2"/>
      </w:pPr>
      <w:r>
        <w:separator/>
      </w:r>
    </w:p>
  </w:footnote>
  <w:footnote w:type="continuationSeparator" w:id="0">
    <w:p w14:paraId="31148E19" w14:textId="77777777" w:rsidR="00E1771C" w:rsidRDefault="00E177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EA0F1" w14:textId="77777777" w:rsidR="001F485A" w:rsidRDefault="001F485A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37A10BED" w14:textId="77777777" w:rsidR="001F485A" w:rsidRDefault="00E23E38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5A"/>
    <w:rsid w:val="001A0C67"/>
    <w:rsid w:val="001F1A76"/>
    <w:rsid w:val="001F485A"/>
    <w:rsid w:val="00242F9D"/>
    <w:rsid w:val="00583CCE"/>
    <w:rsid w:val="005E453E"/>
    <w:rsid w:val="00AB4A1C"/>
    <w:rsid w:val="00D14CC9"/>
    <w:rsid w:val="00E1771C"/>
    <w:rsid w:val="00E23E38"/>
    <w:rsid w:val="00F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32345"/>
  <w15:docId w15:val="{42E47D36-51E0-442E-A0B7-239BBD01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eba.com/index.php/AJE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FbfgzOTbq70PGP/ac0g96cKq+A==">CgMxLjAyDmguN285d3hqa2p0cTc3Mg5oLmFlYmF1cGdncHo1dzgAciExazNaREI0eGZZblJTQmx5akJGUVE2VnAwcEhjN3cxVF8=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2011-08-01T09:21:00Z</dcterms:created>
  <dcterms:modified xsi:type="dcterms:W3CDTF">2025-04-07T06:39:00Z</dcterms:modified>
</cp:coreProperties>
</file>