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2C171B" w14:textId="37E3568C"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b/>
          <w:bCs/>
          <w:sz w:val="28"/>
          <w:szCs w:val="28"/>
        </w:rPr>
        <w:t>Intracardiac masses: epidemiological, clinical, therapeutic and evolutionary aspects</w:t>
      </w:r>
      <w:r w:rsidR="003C0C0F">
        <w:rPr>
          <w:rFonts w:ascii="Times New Roman" w:hAnsi="Times New Roman" w:cs="Times New Roman"/>
          <w:b/>
          <w:bCs/>
          <w:sz w:val="28"/>
          <w:szCs w:val="28"/>
        </w:rPr>
        <w:t xml:space="preserve"> </w:t>
      </w:r>
      <w:r w:rsidRPr="001B0525">
        <w:rPr>
          <w:rFonts w:ascii="Times New Roman" w:hAnsi="Times New Roman" w:cs="Times New Roman"/>
          <w:b/>
          <w:bCs/>
          <w:sz w:val="28"/>
          <w:szCs w:val="28"/>
        </w:rPr>
        <w:t>in a cardiology department in sub-Saharan Africa</w:t>
      </w:r>
    </w:p>
    <w:p w14:paraId="257F4871" w14:textId="77777777" w:rsidR="00C0157A" w:rsidRPr="001B0525" w:rsidRDefault="00C0157A" w:rsidP="001B0525">
      <w:pPr>
        <w:jc w:val="both"/>
        <w:rPr>
          <w:rFonts w:ascii="Times New Roman" w:hAnsi="Times New Roman" w:cs="Times New Roman"/>
          <w:sz w:val="28"/>
          <w:szCs w:val="28"/>
        </w:rPr>
      </w:pPr>
    </w:p>
    <w:p w14:paraId="561E26E0" w14:textId="77777777" w:rsidR="0052690D" w:rsidRDefault="0052690D" w:rsidP="001B0525">
      <w:pPr>
        <w:jc w:val="both"/>
        <w:rPr>
          <w:rFonts w:ascii="Times New Roman" w:hAnsi="Times New Roman" w:cs="Times New Roman"/>
          <w:b/>
          <w:bCs/>
          <w:sz w:val="28"/>
          <w:szCs w:val="28"/>
        </w:rPr>
      </w:pPr>
    </w:p>
    <w:p w14:paraId="679B6D8B" w14:textId="5DC65204"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Abstract</w:t>
      </w:r>
    </w:p>
    <w:p w14:paraId="50C64FA7" w14:textId="1961F2C8"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Introduction/Objective</w:t>
      </w:r>
      <w:r w:rsidRPr="001B0525">
        <w:rPr>
          <w:rFonts w:ascii="Times New Roman" w:hAnsi="Times New Roman" w:cs="Times New Roman"/>
          <w:sz w:val="28"/>
          <w:szCs w:val="28"/>
        </w:rPr>
        <w:t xml:space="preserve">: Intracardiac masses include thrombi, cardiac </w:t>
      </w:r>
      <w:r w:rsidR="00900372" w:rsidRPr="001B0525">
        <w:rPr>
          <w:rFonts w:ascii="Times New Roman" w:hAnsi="Times New Roman" w:cs="Times New Roman"/>
          <w:sz w:val="28"/>
          <w:szCs w:val="28"/>
        </w:rPr>
        <w:t>tumors</w:t>
      </w:r>
      <w:r w:rsidRPr="001B0525">
        <w:rPr>
          <w:rFonts w:ascii="Times New Roman" w:hAnsi="Times New Roman" w:cs="Times New Roman"/>
          <w:sz w:val="28"/>
          <w:szCs w:val="28"/>
        </w:rPr>
        <w:t xml:space="preserve"> and valvular vegetations. The aim of this study was to describe the epidemiological, clinical, therapeutic and evolutionary aspects of intra-intracardiac masses in a cardiology department in sub-Saharan Africa.  </w:t>
      </w:r>
    </w:p>
    <w:p w14:paraId="5E6587DE" w14:textId="2D82B716"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Patient and method:</w:t>
      </w:r>
      <w:r w:rsidRPr="001B0525">
        <w:rPr>
          <w:rFonts w:ascii="Times New Roman" w:hAnsi="Times New Roman" w:cs="Times New Roman"/>
          <w:sz w:val="28"/>
          <w:szCs w:val="28"/>
        </w:rPr>
        <w:t xml:space="preserve"> This was a three-month cohort study in the </w:t>
      </w:r>
      <w:proofErr w:type="spellStart"/>
      <w:r w:rsidRPr="001B0525">
        <w:rPr>
          <w:rFonts w:ascii="Times New Roman" w:hAnsi="Times New Roman" w:cs="Times New Roman"/>
          <w:sz w:val="28"/>
          <w:szCs w:val="28"/>
        </w:rPr>
        <w:t>Yalgado</w:t>
      </w:r>
      <w:proofErr w:type="spellEnd"/>
      <w:r w:rsidRPr="001B0525">
        <w:rPr>
          <w:rFonts w:ascii="Times New Roman" w:hAnsi="Times New Roman" w:cs="Times New Roman"/>
          <w:sz w:val="28"/>
          <w:szCs w:val="28"/>
        </w:rPr>
        <w:t xml:space="preserve"> Ouedraogo cardiology department. All patients diagnosed and </w:t>
      </w:r>
      <w:r w:rsidR="00900372" w:rsidRPr="001B0525">
        <w:rPr>
          <w:rFonts w:ascii="Times New Roman" w:hAnsi="Times New Roman" w:cs="Times New Roman"/>
          <w:sz w:val="28"/>
          <w:szCs w:val="28"/>
        </w:rPr>
        <w:t>hospitalized</w:t>
      </w:r>
      <w:r w:rsidRPr="001B0525">
        <w:rPr>
          <w:rFonts w:ascii="Times New Roman" w:hAnsi="Times New Roman" w:cs="Times New Roman"/>
          <w:sz w:val="28"/>
          <w:szCs w:val="28"/>
        </w:rPr>
        <w:t xml:space="preserve"> with intracardiac masses were included in the study. Sociodemographic, clinical, paraclinical, therapeutic and prognostic variables were collected. Qualitative and quantitative variables were assessed</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in terms of frequency and mean plus or minus standard deviation. Comparison of means and percentages was performed using Pearson's Chi2 test with a significance level of p = 0.05.</w:t>
      </w:r>
    </w:p>
    <w:p w14:paraId="4D5D2839" w14:textId="5DAB977B"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Results:</w:t>
      </w:r>
      <w:r w:rsidRPr="001B0525">
        <w:rPr>
          <w:rFonts w:ascii="Times New Roman" w:hAnsi="Times New Roman" w:cs="Times New Roman"/>
          <w:sz w:val="28"/>
          <w:szCs w:val="28"/>
        </w:rPr>
        <w:t xml:space="preserve"> The hospital incidence of intracardiac masses was 7.5%. Diabetes was found in six patients (7.6%) and arterial hypertension in 57 patients (71.3%). The main </w:t>
      </w:r>
      <w:r w:rsidR="00900372" w:rsidRPr="001B0525">
        <w:rPr>
          <w:rFonts w:ascii="Times New Roman" w:hAnsi="Times New Roman" w:cs="Times New Roman"/>
          <w:sz w:val="28"/>
          <w:szCs w:val="28"/>
        </w:rPr>
        <w:t>etiologies</w:t>
      </w:r>
      <w:r w:rsidRPr="001B0525">
        <w:rPr>
          <w:rFonts w:ascii="Times New Roman" w:hAnsi="Times New Roman" w:cs="Times New Roman"/>
          <w:sz w:val="28"/>
          <w:szCs w:val="28"/>
        </w:rPr>
        <w:t xml:space="preserve"> were dilated cardiomyopathy in 28.8% (n=23) of cases, </w:t>
      </w:r>
      <w:r w:rsidR="00900372" w:rsidRPr="001B0525">
        <w:rPr>
          <w:rFonts w:ascii="Times New Roman" w:hAnsi="Times New Roman" w:cs="Times New Roman"/>
          <w:sz w:val="28"/>
          <w:szCs w:val="28"/>
        </w:rPr>
        <w:t>ischemic</w:t>
      </w:r>
      <w:r w:rsidRPr="001B0525">
        <w:rPr>
          <w:rFonts w:ascii="Times New Roman" w:hAnsi="Times New Roman" w:cs="Times New Roman"/>
          <w:sz w:val="28"/>
          <w:szCs w:val="28"/>
        </w:rPr>
        <w:t xml:space="preserve"> heart disease in 10% (n=8), and peripartum cardiomyopathy in 3.8% (n=3). Treatment consisted of anticoagulants in 65% of cases, antibiotics in 58.8% of cases and instrumental treatment in 1.3% of cases. The mortality rate was 18.5%. The causes of death during </w:t>
      </w:r>
      <w:r w:rsidR="00900372" w:rsidRPr="001B0525">
        <w:rPr>
          <w:rFonts w:ascii="Times New Roman" w:hAnsi="Times New Roman" w:cs="Times New Roman"/>
          <w:sz w:val="28"/>
          <w:szCs w:val="28"/>
        </w:rPr>
        <w:t>hospitalization</w:t>
      </w:r>
      <w:r w:rsidRPr="001B0525">
        <w:rPr>
          <w:rFonts w:ascii="Times New Roman" w:hAnsi="Times New Roman" w:cs="Times New Roman"/>
          <w:sz w:val="28"/>
          <w:szCs w:val="28"/>
        </w:rPr>
        <w:t xml:space="preserve"> were thrombo-embolic complications (30%), uncontrolled heart failure (81.3%), cardiogenic shock (25%) and septic shock (20%). </w:t>
      </w:r>
    </w:p>
    <w:p w14:paraId="09DCEEDF"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Conclusion:</w:t>
      </w:r>
      <w:r w:rsidRPr="001B0525">
        <w:rPr>
          <w:rFonts w:ascii="Times New Roman" w:hAnsi="Times New Roman" w:cs="Times New Roman"/>
          <w:sz w:val="28"/>
          <w:szCs w:val="28"/>
        </w:rPr>
        <w:t xml:space="preserve"> Intracardiac masses are serious because of their high mortality rate. The most frequent were thromboses. They therefore require prolonged monitoring in order to preserve the patient's survival.</w:t>
      </w:r>
    </w:p>
    <w:p w14:paraId="7BC4A485" w14:textId="77777777" w:rsidR="00C0157A" w:rsidRPr="001B0525" w:rsidRDefault="00C0157A" w:rsidP="001B0525">
      <w:pPr>
        <w:jc w:val="both"/>
        <w:rPr>
          <w:rFonts w:ascii="Times New Roman" w:hAnsi="Times New Roman" w:cs="Times New Roman"/>
          <w:sz w:val="28"/>
          <w:szCs w:val="28"/>
        </w:rPr>
      </w:pPr>
      <w:r w:rsidRPr="0052690D">
        <w:rPr>
          <w:rFonts w:ascii="Times New Roman" w:hAnsi="Times New Roman" w:cs="Times New Roman"/>
          <w:b/>
          <w:bCs/>
          <w:sz w:val="28"/>
          <w:szCs w:val="28"/>
        </w:rPr>
        <w:t>Key words:</w:t>
      </w:r>
      <w:r w:rsidRPr="001B0525">
        <w:rPr>
          <w:rFonts w:ascii="Times New Roman" w:hAnsi="Times New Roman" w:cs="Times New Roman"/>
          <w:sz w:val="28"/>
          <w:szCs w:val="28"/>
        </w:rPr>
        <w:t xml:space="preserve"> intracardiac masses, thrombus, vegetations, myxoma, Ouagadougou</w:t>
      </w:r>
    </w:p>
    <w:p w14:paraId="41E87568" w14:textId="77777777" w:rsidR="00C0157A" w:rsidRDefault="00C0157A" w:rsidP="001B0525">
      <w:pPr>
        <w:jc w:val="both"/>
        <w:rPr>
          <w:rFonts w:ascii="Times New Roman" w:hAnsi="Times New Roman" w:cs="Times New Roman"/>
          <w:sz w:val="28"/>
          <w:szCs w:val="28"/>
        </w:rPr>
      </w:pPr>
    </w:p>
    <w:p w14:paraId="34A84595" w14:textId="77777777" w:rsidR="0052690D" w:rsidRDefault="0052690D" w:rsidP="001B0525">
      <w:pPr>
        <w:jc w:val="both"/>
        <w:rPr>
          <w:rFonts w:ascii="Times New Roman" w:hAnsi="Times New Roman" w:cs="Times New Roman"/>
          <w:sz w:val="28"/>
          <w:szCs w:val="28"/>
        </w:rPr>
      </w:pPr>
    </w:p>
    <w:p w14:paraId="3D3FFEB8"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lastRenderedPageBreak/>
        <w:t>1.</w:t>
      </w:r>
      <w:r w:rsidRPr="0052690D">
        <w:rPr>
          <w:rFonts w:ascii="Times New Roman" w:hAnsi="Times New Roman" w:cs="Times New Roman"/>
          <w:b/>
          <w:bCs/>
          <w:sz w:val="28"/>
          <w:szCs w:val="28"/>
        </w:rPr>
        <w:tab/>
      </w:r>
      <w:bookmarkStart w:id="0" w:name="_Hlk193365704"/>
      <w:r w:rsidRPr="0052690D">
        <w:rPr>
          <w:rFonts w:ascii="Times New Roman" w:hAnsi="Times New Roman" w:cs="Times New Roman"/>
          <w:b/>
          <w:bCs/>
          <w:sz w:val="28"/>
          <w:szCs w:val="28"/>
        </w:rPr>
        <w:t>Introduction</w:t>
      </w:r>
      <w:bookmarkEnd w:id="0"/>
    </w:p>
    <w:p w14:paraId="35DF029E" w14:textId="0D91AB4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Intracardiac masses (ICMs) are</w:t>
      </w:r>
      <w:r w:rsidR="00900372">
        <w:rPr>
          <w:rFonts w:ascii="Times New Roman" w:hAnsi="Times New Roman" w:cs="Times New Roman"/>
          <w:sz w:val="28"/>
          <w:szCs w:val="28"/>
        </w:rPr>
        <w:t xml:space="preserve"> a</w:t>
      </w:r>
      <w:r w:rsidRPr="001B0525">
        <w:rPr>
          <w:rFonts w:ascii="Times New Roman" w:hAnsi="Times New Roman" w:cs="Times New Roman"/>
          <w:sz w:val="28"/>
          <w:szCs w:val="28"/>
        </w:rPr>
        <w:t xml:space="preserve"> frequent and serious complication of many</w:t>
      </w:r>
      <w:r w:rsidR="00900372">
        <w:rPr>
          <w:rFonts w:ascii="Times New Roman" w:hAnsi="Times New Roman" w:cs="Times New Roman"/>
          <w:sz w:val="28"/>
          <w:szCs w:val="28"/>
        </w:rPr>
        <w:t xml:space="preserve"> types of</w:t>
      </w:r>
      <w:r w:rsidRPr="001B0525">
        <w:rPr>
          <w:rFonts w:ascii="Times New Roman" w:hAnsi="Times New Roman" w:cs="Times New Roman"/>
          <w:sz w:val="28"/>
          <w:szCs w:val="28"/>
        </w:rPr>
        <w:t xml:space="preserve"> heart disease, including valvular, dilated, </w:t>
      </w:r>
      <w:r w:rsidR="00900372" w:rsidRPr="001B0525">
        <w:rPr>
          <w:rFonts w:ascii="Times New Roman" w:hAnsi="Times New Roman" w:cs="Times New Roman"/>
          <w:sz w:val="28"/>
          <w:szCs w:val="28"/>
        </w:rPr>
        <w:t>ischemic</w:t>
      </w:r>
      <w:r w:rsidRPr="001B0525">
        <w:rPr>
          <w:rFonts w:ascii="Times New Roman" w:hAnsi="Times New Roman" w:cs="Times New Roman"/>
          <w:sz w:val="28"/>
          <w:szCs w:val="28"/>
        </w:rPr>
        <w:t xml:space="preserve"> and </w:t>
      </w:r>
      <w:r w:rsidR="00900372">
        <w:rPr>
          <w:rFonts w:ascii="Times New Roman" w:hAnsi="Times New Roman" w:cs="Times New Roman"/>
          <w:sz w:val="28"/>
          <w:szCs w:val="28"/>
        </w:rPr>
        <w:t>ar</w:t>
      </w:r>
      <w:r w:rsidRPr="001B0525">
        <w:rPr>
          <w:rFonts w:ascii="Times New Roman" w:hAnsi="Times New Roman" w:cs="Times New Roman"/>
          <w:sz w:val="28"/>
          <w:szCs w:val="28"/>
        </w:rPr>
        <w:t xml:space="preserve">rhythmic heart disease. They may be discovered incidentally or during the investigation of a stroke or </w:t>
      </w:r>
      <w:proofErr w:type="gramStart"/>
      <w:r w:rsidRPr="001B0525">
        <w:rPr>
          <w:rFonts w:ascii="Times New Roman" w:hAnsi="Times New Roman" w:cs="Times New Roman"/>
          <w:sz w:val="28"/>
          <w:szCs w:val="28"/>
        </w:rPr>
        <w:t xml:space="preserve">fever </w:t>
      </w:r>
      <w:r w:rsidR="00900372">
        <w:rPr>
          <w:rFonts w:ascii="Times New Roman" w:hAnsi="Times New Roman" w:cs="Times New Roman"/>
          <w:sz w:val="28"/>
          <w:szCs w:val="28"/>
        </w:rPr>
        <w:t xml:space="preserve"> patient</w:t>
      </w:r>
      <w:proofErr w:type="gramEnd"/>
      <w:r w:rsidR="00900372">
        <w:rPr>
          <w:rFonts w:ascii="Times New Roman" w:hAnsi="Times New Roman" w:cs="Times New Roman"/>
          <w:sz w:val="28"/>
          <w:szCs w:val="28"/>
        </w:rPr>
        <w:t xml:space="preserve"> </w:t>
      </w:r>
      <w:r w:rsidRPr="001B0525">
        <w:rPr>
          <w:rFonts w:ascii="Times New Roman" w:hAnsi="Times New Roman" w:cs="Times New Roman"/>
          <w:sz w:val="28"/>
          <w:szCs w:val="28"/>
        </w:rPr>
        <w:t xml:space="preserve">[1,2]. They include intracardiac thrombi (ICT), cardiac </w:t>
      </w:r>
      <w:r w:rsidR="00900372" w:rsidRPr="001B0525">
        <w:rPr>
          <w:rFonts w:ascii="Times New Roman" w:hAnsi="Times New Roman" w:cs="Times New Roman"/>
          <w:sz w:val="28"/>
          <w:szCs w:val="28"/>
        </w:rPr>
        <w:t>tumors</w:t>
      </w:r>
      <w:r w:rsidRPr="001B0525">
        <w:rPr>
          <w:rFonts w:ascii="Times New Roman" w:hAnsi="Times New Roman" w:cs="Times New Roman"/>
          <w:sz w:val="28"/>
          <w:szCs w:val="28"/>
        </w:rPr>
        <w:t xml:space="preserve"> and valvular vegetations [3]. The prognosis for intracardiac masses is generally guarded, and their appropriate management sometimes requires cardiac surgery, a technique that is still not widely available in Europe. However, diagnosis </w:t>
      </w:r>
      <w:proofErr w:type="gramStart"/>
      <w:r w:rsidRPr="001B0525">
        <w:rPr>
          <w:rFonts w:ascii="Times New Roman" w:hAnsi="Times New Roman" w:cs="Times New Roman"/>
          <w:sz w:val="28"/>
          <w:szCs w:val="28"/>
        </w:rPr>
        <w:t>has  improved</w:t>
      </w:r>
      <w:proofErr w:type="gramEnd"/>
      <w:r w:rsidRPr="001B0525">
        <w:rPr>
          <w:rFonts w:ascii="Times New Roman" w:hAnsi="Times New Roman" w:cs="Times New Roman"/>
          <w:sz w:val="28"/>
          <w:szCs w:val="28"/>
        </w:rPr>
        <w:t xml:space="preserve"> </w:t>
      </w:r>
      <w:r w:rsidR="00900372">
        <w:rPr>
          <w:rFonts w:ascii="Times New Roman" w:hAnsi="Times New Roman" w:cs="Times New Roman"/>
          <w:sz w:val="28"/>
          <w:szCs w:val="28"/>
        </w:rPr>
        <w:t>with</w:t>
      </w:r>
      <w:r w:rsidRPr="001B0525">
        <w:rPr>
          <w:rFonts w:ascii="Times New Roman" w:hAnsi="Times New Roman" w:cs="Times New Roman"/>
          <w:sz w:val="28"/>
          <w:szCs w:val="28"/>
        </w:rPr>
        <w:t xml:space="preserve"> the advent of transthoracic and trans</w:t>
      </w:r>
      <w:r w:rsidR="00900372">
        <w:rPr>
          <w:rFonts w:ascii="Times New Roman" w:hAnsi="Times New Roman" w:cs="Times New Roman"/>
          <w:sz w:val="28"/>
          <w:szCs w:val="28"/>
        </w:rPr>
        <w:t>-</w:t>
      </w:r>
      <w:proofErr w:type="spellStart"/>
      <w:r w:rsidRPr="001B0525">
        <w:rPr>
          <w:rFonts w:ascii="Times New Roman" w:hAnsi="Times New Roman" w:cs="Times New Roman"/>
          <w:sz w:val="28"/>
          <w:szCs w:val="28"/>
        </w:rPr>
        <w:t>oesophageal</w:t>
      </w:r>
      <w:proofErr w:type="spellEnd"/>
      <w:r w:rsidRPr="001B0525">
        <w:rPr>
          <w:rFonts w:ascii="Times New Roman" w:hAnsi="Times New Roman" w:cs="Times New Roman"/>
          <w:sz w:val="28"/>
          <w:szCs w:val="28"/>
        </w:rPr>
        <w:t xml:space="preserve"> Doppler echography (TTE) and cardiac Magnetic Resonance Imaging (MRI)[4,5]. The Asian general population prevalence of ICD was 1.5 ‰ in the 2014 study by Yao et </w:t>
      </w:r>
      <w:proofErr w:type="gramStart"/>
      <w:r w:rsidRPr="001B0525">
        <w:rPr>
          <w:rFonts w:ascii="Times New Roman" w:hAnsi="Times New Roman" w:cs="Times New Roman"/>
          <w:sz w:val="28"/>
          <w:szCs w:val="28"/>
        </w:rPr>
        <w:t>al[</w:t>
      </w:r>
      <w:proofErr w:type="gramEnd"/>
      <w:r w:rsidRPr="001B0525">
        <w:rPr>
          <w:rFonts w:ascii="Times New Roman" w:hAnsi="Times New Roman" w:cs="Times New Roman"/>
          <w:sz w:val="28"/>
          <w:szCs w:val="28"/>
        </w:rPr>
        <w:t xml:space="preserve">2].  We found no previous studies </w:t>
      </w:r>
      <w:r w:rsidRPr="00900372">
        <w:rPr>
          <w:rFonts w:ascii="Times New Roman" w:hAnsi="Times New Roman" w:cs="Times New Roman"/>
          <w:color w:val="FF0000"/>
          <w:sz w:val="28"/>
          <w:szCs w:val="28"/>
        </w:rPr>
        <w:t xml:space="preserve">with a more global interest </w:t>
      </w:r>
      <w:r w:rsidRPr="001B0525">
        <w:rPr>
          <w:rFonts w:ascii="Times New Roman" w:hAnsi="Times New Roman" w:cs="Times New Roman"/>
          <w:sz w:val="28"/>
          <w:szCs w:val="28"/>
        </w:rPr>
        <w:t xml:space="preserve">in IBD in Burkina Faso, </w:t>
      </w:r>
      <w:proofErr w:type="gramStart"/>
      <w:r w:rsidRPr="00AB77E0">
        <w:rPr>
          <w:rFonts w:ascii="Times New Roman" w:hAnsi="Times New Roman" w:cs="Times New Roman"/>
          <w:color w:val="FF0000"/>
          <w:sz w:val="28"/>
          <w:szCs w:val="28"/>
        </w:rPr>
        <w:t>including</w:t>
      </w:r>
      <w:r w:rsidR="00AB77E0">
        <w:rPr>
          <w:rFonts w:ascii="Times New Roman" w:hAnsi="Times New Roman" w:cs="Times New Roman"/>
          <w:color w:val="FF0000"/>
          <w:sz w:val="28"/>
          <w:szCs w:val="28"/>
        </w:rPr>
        <w:t xml:space="preserve"> </w:t>
      </w:r>
      <w:r w:rsidRPr="001B0525">
        <w:rPr>
          <w:rFonts w:ascii="Times New Roman" w:hAnsi="Times New Roman" w:cs="Times New Roman"/>
          <w:sz w:val="28"/>
          <w:szCs w:val="28"/>
        </w:rPr>
        <w:t xml:space="preserve"> </w:t>
      </w:r>
      <w:r w:rsidR="00AB77E0">
        <w:rPr>
          <w:rFonts w:ascii="Times New Roman" w:hAnsi="Times New Roman" w:cs="Times New Roman"/>
          <w:sz w:val="28"/>
          <w:szCs w:val="28"/>
        </w:rPr>
        <w:t>of</w:t>
      </w:r>
      <w:proofErr w:type="gramEnd"/>
      <w:r w:rsidR="00AB77E0">
        <w:rPr>
          <w:rFonts w:ascii="Times New Roman" w:hAnsi="Times New Roman" w:cs="Times New Roman"/>
          <w:sz w:val="28"/>
          <w:szCs w:val="28"/>
        </w:rPr>
        <w:t xml:space="preserve"> all</w:t>
      </w:r>
      <w:r w:rsidRPr="001B0525">
        <w:rPr>
          <w:rFonts w:ascii="Times New Roman" w:hAnsi="Times New Roman" w:cs="Times New Roman"/>
          <w:sz w:val="28"/>
          <w:szCs w:val="28"/>
        </w:rPr>
        <w:t xml:space="preserve"> subgroups (intracardiac thrombi,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valvular vegetations). We therefore decided to look at the epidemiological, clinical, therapeutic and evolutionary aspects of IBD based on cases collected in the cardiology department of the </w:t>
      </w:r>
      <w:proofErr w:type="spellStart"/>
      <w:r w:rsidRPr="001B0525">
        <w:rPr>
          <w:rFonts w:ascii="Times New Roman" w:hAnsi="Times New Roman" w:cs="Times New Roman"/>
          <w:sz w:val="28"/>
          <w:szCs w:val="28"/>
        </w:rPr>
        <w:t>Yalgado</w:t>
      </w:r>
      <w:proofErr w:type="spellEnd"/>
      <w:r w:rsidRPr="001B0525">
        <w:rPr>
          <w:rFonts w:ascii="Times New Roman" w:hAnsi="Times New Roman" w:cs="Times New Roman"/>
          <w:sz w:val="28"/>
          <w:szCs w:val="28"/>
        </w:rPr>
        <w:t xml:space="preserve"> Ouedraogo University Hospital (CHU-YO) from 1 January 2011 to 31 March 2013.</w:t>
      </w:r>
    </w:p>
    <w:p w14:paraId="783EF653" w14:textId="77777777" w:rsidR="00C0157A" w:rsidRPr="001B0525" w:rsidRDefault="00C0157A" w:rsidP="001B0525">
      <w:pPr>
        <w:jc w:val="both"/>
        <w:rPr>
          <w:rFonts w:ascii="Times New Roman" w:hAnsi="Times New Roman" w:cs="Times New Roman"/>
          <w:sz w:val="28"/>
          <w:szCs w:val="28"/>
        </w:rPr>
      </w:pPr>
    </w:p>
    <w:p w14:paraId="227CD83F"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2.</w:t>
      </w:r>
      <w:r w:rsidRPr="0052690D">
        <w:rPr>
          <w:rFonts w:ascii="Times New Roman" w:hAnsi="Times New Roman" w:cs="Times New Roman"/>
          <w:b/>
          <w:bCs/>
          <w:sz w:val="28"/>
          <w:szCs w:val="28"/>
        </w:rPr>
        <w:tab/>
        <w:t>Patients and method</w:t>
      </w:r>
    </w:p>
    <w:p w14:paraId="2A80B9BC" w14:textId="2FDDD4F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This was a retrospective descriptive study conducted in the cardiology department from 1 January 2011 to 31 March 2013. All patients of both sexes </w:t>
      </w:r>
      <w:proofErr w:type="gramStart"/>
      <w:r w:rsidRPr="001B0525">
        <w:rPr>
          <w:rFonts w:ascii="Times New Roman" w:hAnsi="Times New Roman" w:cs="Times New Roman"/>
          <w:sz w:val="28"/>
          <w:szCs w:val="28"/>
        </w:rPr>
        <w:t xml:space="preserve">diagnosed and </w:t>
      </w:r>
      <w:r w:rsidR="00AB77E0" w:rsidRPr="001B0525">
        <w:rPr>
          <w:rFonts w:ascii="Times New Roman" w:hAnsi="Times New Roman" w:cs="Times New Roman"/>
          <w:sz w:val="28"/>
          <w:szCs w:val="28"/>
        </w:rPr>
        <w:t>hospitalized</w:t>
      </w:r>
      <w:r w:rsidRPr="001B0525">
        <w:rPr>
          <w:rFonts w:ascii="Times New Roman" w:hAnsi="Times New Roman" w:cs="Times New Roman"/>
          <w:sz w:val="28"/>
          <w:szCs w:val="28"/>
        </w:rPr>
        <w:t xml:space="preserve"> with intracardiac masses were</w:t>
      </w:r>
      <w:proofErr w:type="gramEnd"/>
      <w:r w:rsidRPr="001B0525">
        <w:rPr>
          <w:rFonts w:ascii="Times New Roman" w:hAnsi="Times New Roman" w:cs="Times New Roman"/>
          <w:sz w:val="28"/>
          <w:szCs w:val="28"/>
        </w:rPr>
        <w:t xml:space="preserve"> included in the study. Each patient included had a minimum follow-up of three months. Patients with ICMs other than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thrombi and valvular vegetations such as pacemaker leads, catheters, anatomical remnants and valvular calcifications were excluded from our study. The variables studied </w:t>
      </w:r>
      <w:proofErr w:type="gramStart"/>
      <w:r w:rsidRPr="001B0525">
        <w:rPr>
          <w:rFonts w:ascii="Times New Roman" w:hAnsi="Times New Roman" w:cs="Times New Roman"/>
          <w:sz w:val="28"/>
          <w:szCs w:val="28"/>
        </w:rPr>
        <w:t>were :</w:t>
      </w:r>
      <w:proofErr w:type="gramEnd"/>
      <w:r w:rsidRPr="001B0525">
        <w:rPr>
          <w:rFonts w:ascii="Times New Roman" w:hAnsi="Times New Roman" w:cs="Times New Roman"/>
          <w:sz w:val="28"/>
          <w:szCs w:val="28"/>
        </w:rPr>
        <w:t xml:space="preserve"> </w:t>
      </w:r>
    </w:p>
    <w:p w14:paraId="27623AC3"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Epidemiological data: sex, age, marital status, occupation, place of residence</w:t>
      </w:r>
    </w:p>
    <w:p w14:paraId="7E752008"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residence and socio-economic level.</w:t>
      </w:r>
    </w:p>
    <w:p w14:paraId="6E5AC0E6"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Cardiovascular risk factors: age, hypertension, smoking, diabetes, </w:t>
      </w:r>
      <w:proofErr w:type="spellStart"/>
      <w:r w:rsidRPr="001B0525">
        <w:rPr>
          <w:rFonts w:ascii="Times New Roman" w:hAnsi="Times New Roman" w:cs="Times New Roman"/>
          <w:sz w:val="28"/>
          <w:szCs w:val="28"/>
        </w:rPr>
        <w:t>oestroprogestogenic</w:t>
      </w:r>
      <w:proofErr w:type="spellEnd"/>
      <w:r w:rsidRPr="001B0525">
        <w:rPr>
          <w:rFonts w:ascii="Times New Roman" w:hAnsi="Times New Roman" w:cs="Times New Roman"/>
          <w:sz w:val="28"/>
          <w:szCs w:val="28"/>
        </w:rPr>
        <w:t xml:space="preserve"> contraception, sedentary lifestyle, obesity, etc.</w:t>
      </w:r>
    </w:p>
    <w:p w14:paraId="095344CA" w14:textId="45DA1C68"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lastRenderedPageBreak/>
        <w:t> Clinical data studied:</w:t>
      </w:r>
      <w:r w:rsidR="00AB77E0">
        <w:rPr>
          <w:rFonts w:ascii="Times New Roman" w:hAnsi="Times New Roman" w:cs="Times New Roman"/>
          <w:sz w:val="28"/>
          <w:szCs w:val="28"/>
        </w:rPr>
        <w:t xml:space="preserve"> the presence </w:t>
      </w:r>
      <w:proofErr w:type="gramStart"/>
      <w:r w:rsidR="00AB77E0">
        <w:rPr>
          <w:rFonts w:ascii="Times New Roman" w:hAnsi="Times New Roman" w:cs="Times New Roman"/>
          <w:sz w:val="28"/>
          <w:szCs w:val="28"/>
        </w:rPr>
        <w:t xml:space="preserve">of </w:t>
      </w:r>
      <w:r w:rsidRPr="001B0525">
        <w:rPr>
          <w:rFonts w:ascii="Times New Roman" w:hAnsi="Times New Roman" w:cs="Times New Roman"/>
          <w:sz w:val="28"/>
          <w:szCs w:val="28"/>
        </w:rPr>
        <w:t xml:space="preserve"> </w:t>
      </w:r>
      <w:proofErr w:type="spellStart"/>
      <w:r w:rsidRPr="001B0525">
        <w:rPr>
          <w:rFonts w:ascii="Times New Roman" w:hAnsi="Times New Roman" w:cs="Times New Roman"/>
          <w:sz w:val="28"/>
          <w:szCs w:val="28"/>
        </w:rPr>
        <w:t>dyspnoea</w:t>
      </w:r>
      <w:proofErr w:type="spellEnd"/>
      <w:proofErr w:type="gramEnd"/>
      <w:r w:rsidRPr="001B0525">
        <w:rPr>
          <w:rFonts w:ascii="Times New Roman" w:hAnsi="Times New Roman" w:cs="Times New Roman"/>
          <w:sz w:val="28"/>
          <w:szCs w:val="28"/>
        </w:rPr>
        <w:t xml:space="preserve">, headaches, </w:t>
      </w:r>
      <w:proofErr w:type="spellStart"/>
      <w:r w:rsidRPr="00AB77E0">
        <w:rPr>
          <w:rFonts w:ascii="Times New Roman" w:hAnsi="Times New Roman" w:cs="Times New Roman"/>
          <w:color w:val="FF0000"/>
          <w:sz w:val="28"/>
          <w:szCs w:val="28"/>
        </w:rPr>
        <w:t>precordialgia</w:t>
      </w:r>
      <w:proofErr w:type="spellEnd"/>
      <w:r w:rsidRPr="00AB77E0">
        <w:rPr>
          <w:rFonts w:ascii="Times New Roman" w:hAnsi="Times New Roman" w:cs="Times New Roman"/>
          <w:color w:val="FF0000"/>
          <w:sz w:val="28"/>
          <w:szCs w:val="28"/>
        </w:rPr>
        <w:t>,</w:t>
      </w:r>
      <w:r w:rsidRPr="001B0525">
        <w:rPr>
          <w:rFonts w:ascii="Times New Roman" w:hAnsi="Times New Roman" w:cs="Times New Roman"/>
          <w:sz w:val="28"/>
          <w:szCs w:val="28"/>
        </w:rPr>
        <w:t xml:space="preserve"> palpitations, </w:t>
      </w:r>
      <w:r w:rsidR="00AB77E0">
        <w:rPr>
          <w:rFonts w:ascii="Times New Roman" w:hAnsi="Times New Roman" w:cs="Times New Roman"/>
          <w:sz w:val="28"/>
          <w:szCs w:val="28"/>
        </w:rPr>
        <w:t>precordial chest pain ,</w:t>
      </w:r>
      <w:r w:rsidRPr="001B0525">
        <w:rPr>
          <w:rFonts w:ascii="Times New Roman" w:hAnsi="Times New Roman" w:cs="Times New Roman"/>
          <w:sz w:val="28"/>
          <w:szCs w:val="28"/>
        </w:rPr>
        <w:t>temperature, heart rate, blood pressure and signs of heart failure and motor deficit.</w:t>
      </w:r>
    </w:p>
    <w:p w14:paraId="13DB11B3" w14:textId="77777777" w:rsidR="00C0157A" w:rsidRPr="001B0525" w:rsidRDefault="00C0157A" w:rsidP="001B0525">
      <w:pPr>
        <w:jc w:val="both"/>
        <w:rPr>
          <w:rFonts w:ascii="Times New Roman" w:hAnsi="Times New Roman" w:cs="Times New Roman"/>
          <w:sz w:val="28"/>
          <w:szCs w:val="28"/>
        </w:rPr>
      </w:pPr>
    </w:p>
    <w:p w14:paraId="5642ABEF"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Ultrasound data included cardiac chamber dimensions, wall kinetics, shortening fraction, left ventricular ejection function and the presence of </w:t>
      </w:r>
      <w:proofErr w:type="spellStart"/>
      <w:r w:rsidRPr="001B0525">
        <w:rPr>
          <w:rFonts w:ascii="Times New Roman" w:hAnsi="Times New Roman" w:cs="Times New Roman"/>
          <w:sz w:val="28"/>
          <w:szCs w:val="28"/>
        </w:rPr>
        <w:t>tumour</w:t>
      </w:r>
      <w:proofErr w:type="spellEnd"/>
      <w:r w:rsidRPr="001B0525">
        <w:rPr>
          <w:rFonts w:ascii="Times New Roman" w:hAnsi="Times New Roman" w:cs="Times New Roman"/>
          <w:sz w:val="28"/>
          <w:szCs w:val="28"/>
        </w:rPr>
        <w:t xml:space="preserve">, thrombus or valvular vegetation. </w:t>
      </w:r>
    </w:p>
    <w:p w14:paraId="3F30F334" w14:textId="4ADE8AFE"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Electrical data: cardiac rhythm </w:t>
      </w:r>
      <w:proofErr w:type="gramStart"/>
      <w:r w:rsidRPr="001B0525">
        <w:rPr>
          <w:rFonts w:ascii="Times New Roman" w:hAnsi="Times New Roman" w:cs="Times New Roman"/>
          <w:sz w:val="28"/>
          <w:szCs w:val="28"/>
        </w:rPr>
        <w:t>disorders ;</w:t>
      </w:r>
      <w:r w:rsidR="00C757F3">
        <w:rPr>
          <w:rFonts w:ascii="Times New Roman" w:hAnsi="Times New Roman" w:cs="Times New Roman"/>
          <w:sz w:val="28"/>
          <w:szCs w:val="28"/>
        </w:rPr>
        <w:t>the</w:t>
      </w:r>
      <w:proofErr w:type="gramEnd"/>
      <w:r w:rsidR="00C757F3">
        <w:rPr>
          <w:rFonts w:ascii="Times New Roman" w:hAnsi="Times New Roman" w:cs="Times New Roman"/>
          <w:sz w:val="28"/>
          <w:szCs w:val="28"/>
        </w:rPr>
        <w:t xml:space="preserve"> following were recorded in this population -</w:t>
      </w:r>
      <w:r w:rsidRPr="001B0525">
        <w:rPr>
          <w:rFonts w:ascii="Times New Roman" w:hAnsi="Times New Roman" w:cs="Times New Roman"/>
          <w:sz w:val="28"/>
          <w:szCs w:val="28"/>
        </w:rPr>
        <w:t xml:space="preserve">atrioventricular or intraventricular conduction; hypertrophy; </w:t>
      </w:r>
      <w:proofErr w:type="spellStart"/>
      <w:r w:rsidRPr="001B0525">
        <w:rPr>
          <w:rFonts w:ascii="Times New Roman" w:hAnsi="Times New Roman" w:cs="Times New Roman"/>
          <w:sz w:val="28"/>
          <w:szCs w:val="28"/>
        </w:rPr>
        <w:t>repolarisation</w:t>
      </w:r>
      <w:proofErr w:type="spellEnd"/>
      <w:r w:rsidRPr="001B0525">
        <w:rPr>
          <w:rFonts w:ascii="Times New Roman" w:hAnsi="Times New Roman" w:cs="Times New Roman"/>
          <w:sz w:val="28"/>
          <w:szCs w:val="28"/>
        </w:rPr>
        <w:t xml:space="preserve"> disorders. </w:t>
      </w:r>
      <w:proofErr w:type="spellStart"/>
      <w:r w:rsidRPr="001B0525">
        <w:rPr>
          <w:rFonts w:ascii="Times New Roman" w:hAnsi="Times New Roman" w:cs="Times New Roman"/>
          <w:sz w:val="28"/>
          <w:szCs w:val="28"/>
        </w:rPr>
        <w:t>Repolarisation</w:t>
      </w:r>
      <w:proofErr w:type="spellEnd"/>
      <w:r w:rsidRPr="001B0525">
        <w:rPr>
          <w:rFonts w:ascii="Times New Roman" w:hAnsi="Times New Roman" w:cs="Times New Roman"/>
          <w:sz w:val="28"/>
          <w:szCs w:val="28"/>
        </w:rPr>
        <w:t xml:space="preserve"> disorders: ST segment elevation or undershoot,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/injury/necrosis, etc.</w:t>
      </w:r>
    </w:p>
    <w:p w14:paraId="53EEE0A4"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Biological tests: </w:t>
      </w:r>
      <w:proofErr w:type="spellStart"/>
      <w:r w:rsidRPr="001B0525">
        <w:rPr>
          <w:rFonts w:ascii="Times New Roman" w:hAnsi="Times New Roman" w:cs="Times New Roman"/>
          <w:sz w:val="28"/>
          <w:szCs w:val="28"/>
        </w:rPr>
        <w:t>haemogram</w:t>
      </w:r>
      <w:proofErr w:type="spellEnd"/>
      <w:r w:rsidRPr="001B0525">
        <w:rPr>
          <w:rFonts w:ascii="Times New Roman" w:hAnsi="Times New Roman" w:cs="Times New Roman"/>
          <w:sz w:val="28"/>
          <w:szCs w:val="28"/>
        </w:rPr>
        <w:t xml:space="preserve">, azotemia, </w:t>
      </w:r>
      <w:proofErr w:type="spellStart"/>
      <w:r w:rsidRPr="001B0525">
        <w:rPr>
          <w:rFonts w:ascii="Times New Roman" w:hAnsi="Times New Roman" w:cs="Times New Roman"/>
          <w:sz w:val="28"/>
          <w:szCs w:val="28"/>
        </w:rPr>
        <w:t>creatininaemia</w:t>
      </w:r>
      <w:proofErr w:type="spellEnd"/>
      <w:r w:rsidRPr="001B0525">
        <w:rPr>
          <w:rFonts w:ascii="Times New Roman" w:hAnsi="Times New Roman" w:cs="Times New Roman"/>
          <w:sz w:val="28"/>
          <w:szCs w:val="28"/>
        </w:rPr>
        <w:t xml:space="preserve">; blood glucose and lipid levels </w:t>
      </w:r>
    </w:p>
    <w:p w14:paraId="0E2CC9C0" w14:textId="53313CD8"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Therapeutic aspects: nature of treatment: medical (anticoagulant, antiplatelet agent, dig</w:t>
      </w:r>
      <w:r w:rsidR="003D2903">
        <w:rPr>
          <w:rFonts w:ascii="Times New Roman" w:hAnsi="Times New Roman" w:cs="Times New Roman"/>
          <w:sz w:val="28"/>
          <w:szCs w:val="28"/>
        </w:rPr>
        <w:t xml:space="preserve">oxin or </w:t>
      </w:r>
      <w:r w:rsidRPr="001B0525">
        <w:rPr>
          <w:rFonts w:ascii="Times New Roman" w:hAnsi="Times New Roman" w:cs="Times New Roman"/>
          <w:sz w:val="28"/>
          <w:szCs w:val="28"/>
        </w:rPr>
        <w:t>diuretic</w:t>
      </w:r>
      <w:r w:rsidR="003D2903">
        <w:rPr>
          <w:rFonts w:ascii="Times New Roman" w:hAnsi="Times New Roman" w:cs="Times New Roman"/>
          <w:sz w:val="28"/>
          <w:szCs w:val="28"/>
        </w:rPr>
        <w:t>s</w:t>
      </w:r>
      <w:r w:rsidRPr="001B0525">
        <w:rPr>
          <w:rFonts w:ascii="Times New Roman" w:hAnsi="Times New Roman" w:cs="Times New Roman"/>
          <w:sz w:val="28"/>
          <w:szCs w:val="28"/>
        </w:rPr>
        <w:t xml:space="preserve">, anti-arrhythmic); duration of </w:t>
      </w:r>
      <w:proofErr w:type="gramStart"/>
      <w:r w:rsidRPr="001B0525">
        <w:rPr>
          <w:rFonts w:ascii="Times New Roman" w:hAnsi="Times New Roman" w:cs="Times New Roman"/>
          <w:sz w:val="28"/>
          <w:szCs w:val="28"/>
        </w:rPr>
        <w:t>treatment;</w:t>
      </w:r>
      <w:proofErr w:type="gramEnd"/>
      <w:r w:rsidRPr="001B0525">
        <w:rPr>
          <w:rFonts w:ascii="Times New Roman" w:hAnsi="Times New Roman" w:cs="Times New Roman"/>
          <w:sz w:val="28"/>
          <w:szCs w:val="28"/>
        </w:rPr>
        <w:t xml:space="preserve"> whether or not the patient was receiving anticoagulant or antiplatelet agent treatment prior to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in the cardiology department. </w:t>
      </w:r>
    </w:p>
    <w:p w14:paraId="2187F9BF" w14:textId="674479E1"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Evolutionary aspects: length of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follow-up and survival.</w:t>
      </w:r>
    </w:p>
    <w:p w14:paraId="39256044" w14:textId="77777777" w:rsidR="00C0157A" w:rsidRPr="001B0525" w:rsidRDefault="00C0157A" w:rsidP="001B0525">
      <w:pPr>
        <w:jc w:val="both"/>
        <w:rPr>
          <w:rFonts w:ascii="Times New Roman" w:hAnsi="Times New Roman" w:cs="Times New Roman"/>
          <w:sz w:val="28"/>
          <w:szCs w:val="28"/>
        </w:rPr>
      </w:pPr>
    </w:p>
    <w:p w14:paraId="69EAD5EF" w14:textId="77777777" w:rsidR="00C0157A" w:rsidRPr="0052690D" w:rsidRDefault="00C0157A" w:rsidP="0052690D">
      <w:pPr>
        <w:jc w:val="both"/>
        <w:rPr>
          <w:rFonts w:ascii="Times New Roman" w:hAnsi="Times New Roman" w:cs="Times New Roman"/>
          <w:b/>
          <w:bCs/>
          <w:sz w:val="28"/>
          <w:szCs w:val="28"/>
        </w:rPr>
      </w:pPr>
      <w:r w:rsidRPr="0052690D">
        <w:rPr>
          <w:rFonts w:ascii="Times New Roman" w:hAnsi="Times New Roman" w:cs="Times New Roman"/>
          <w:b/>
          <w:bCs/>
          <w:sz w:val="28"/>
          <w:szCs w:val="28"/>
        </w:rPr>
        <w:t>Data processing and analysis</w:t>
      </w:r>
    </w:p>
    <w:p w14:paraId="348390DF" w14:textId="3D6D96A4" w:rsidR="0052690D" w:rsidRDefault="00C0157A" w:rsidP="0052690D">
      <w:pPr>
        <w:jc w:val="both"/>
        <w:rPr>
          <w:rFonts w:ascii="Times New Roman" w:hAnsi="Times New Roman" w:cs="Times New Roman"/>
          <w:sz w:val="28"/>
          <w:szCs w:val="28"/>
        </w:rPr>
      </w:pPr>
      <w:r w:rsidRPr="001B0525">
        <w:rPr>
          <w:rFonts w:ascii="Times New Roman" w:hAnsi="Times New Roman" w:cs="Times New Roman"/>
          <w:sz w:val="28"/>
          <w:szCs w:val="28"/>
        </w:rPr>
        <w:t xml:space="preserve">The data were processed and </w:t>
      </w:r>
      <w:proofErr w:type="spellStart"/>
      <w:r w:rsidRPr="001B0525">
        <w:rPr>
          <w:rFonts w:ascii="Times New Roman" w:hAnsi="Times New Roman" w:cs="Times New Roman"/>
          <w:sz w:val="28"/>
          <w:szCs w:val="28"/>
        </w:rPr>
        <w:t>analysed</w:t>
      </w:r>
      <w:proofErr w:type="spellEnd"/>
      <w:r w:rsidRPr="001B0525">
        <w:rPr>
          <w:rFonts w:ascii="Times New Roman" w:hAnsi="Times New Roman" w:cs="Times New Roman"/>
          <w:sz w:val="28"/>
          <w:szCs w:val="28"/>
        </w:rPr>
        <w:t xml:space="preserve"> using the following software package</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EPI info version 3.5.1. Qualitative and quantitative variables were assessed</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in terms of frequency and mean plus or minus standard deviation. Comparison of means</w:t>
      </w:r>
      <w:r w:rsidR="0090415D">
        <w:rPr>
          <w:rFonts w:ascii="Times New Roman" w:hAnsi="Times New Roman" w:cs="Times New Roman"/>
          <w:sz w:val="28"/>
          <w:szCs w:val="28"/>
        </w:rPr>
        <w:t xml:space="preserve"> was performed by the Student T </w:t>
      </w:r>
      <w:proofErr w:type="gramStart"/>
      <w:r w:rsidR="0090415D">
        <w:rPr>
          <w:rFonts w:ascii="Times New Roman" w:hAnsi="Times New Roman" w:cs="Times New Roman"/>
          <w:sz w:val="28"/>
          <w:szCs w:val="28"/>
        </w:rPr>
        <w:t xml:space="preserve">test </w:t>
      </w:r>
      <w:r w:rsidRPr="001B0525">
        <w:rPr>
          <w:rFonts w:ascii="Times New Roman" w:hAnsi="Times New Roman" w:cs="Times New Roman"/>
          <w:sz w:val="28"/>
          <w:szCs w:val="28"/>
        </w:rPr>
        <w:t xml:space="preserve"> and</w:t>
      </w:r>
      <w:proofErr w:type="gramEnd"/>
      <w:r w:rsidRPr="001B0525">
        <w:rPr>
          <w:rFonts w:ascii="Times New Roman" w:hAnsi="Times New Roman" w:cs="Times New Roman"/>
          <w:sz w:val="28"/>
          <w:szCs w:val="28"/>
        </w:rPr>
        <w:t xml:space="preserve"> </w:t>
      </w:r>
      <w:r w:rsidR="0090415D">
        <w:rPr>
          <w:rFonts w:ascii="Times New Roman" w:hAnsi="Times New Roman" w:cs="Times New Roman"/>
          <w:sz w:val="28"/>
          <w:szCs w:val="28"/>
        </w:rPr>
        <w:t xml:space="preserve">comparison of </w:t>
      </w:r>
      <w:r w:rsidRPr="001B0525">
        <w:rPr>
          <w:rFonts w:ascii="Times New Roman" w:hAnsi="Times New Roman" w:cs="Times New Roman"/>
          <w:sz w:val="28"/>
          <w:szCs w:val="28"/>
        </w:rPr>
        <w:t>percentages was carried out using Pearson's Chi2 test with a significance level of p = 0.05.</w:t>
      </w:r>
    </w:p>
    <w:p w14:paraId="7C813CB0" w14:textId="711F41A5" w:rsidR="00C0157A" w:rsidRPr="0052690D" w:rsidRDefault="00C0157A" w:rsidP="0052690D">
      <w:pPr>
        <w:rPr>
          <w:rFonts w:ascii="Times New Roman" w:hAnsi="Times New Roman" w:cs="Times New Roman"/>
          <w:b/>
          <w:bCs/>
          <w:sz w:val="28"/>
          <w:szCs w:val="28"/>
        </w:rPr>
      </w:pPr>
      <w:r w:rsidRPr="0052690D">
        <w:rPr>
          <w:rFonts w:ascii="Times New Roman" w:hAnsi="Times New Roman" w:cs="Times New Roman"/>
          <w:b/>
          <w:bCs/>
          <w:sz w:val="28"/>
          <w:szCs w:val="28"/>
        </w:rPr>
        <w:t>Ethical aspects considerations included</w:t>
      </w:r>
    </w:p>
    <w:p w14:paraId="05023942"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 confidentiality of study patient </w:t>
      </w:r>
      <w:proofErr w:type="gramStart"/>
      <w:r w:rsidRPr="001B0525">
        <w:rPr>
          <w:rFonts w:ascii="Times New Roman" w:hAnsi="Times New Roman" w:cs="Times New Roman"/>
          <w:sz w:val="28"/>
          <w:szCs w:val="28"/>
        </w:rPr>
        <w:t>data ;</w:t>
      </w:r>
      <w:proofErr w:type="gramEnd"/>
    </w:p>
    <w:p w14:paraId="415B3C45"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explanation of the purpose of the study to patients and their informed consent</w:t>
      </w:r>
    </w:p>
    <w:p w14:paraId="6423EBBF" w14:textId="763FE69A"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verbal consent was obtained prior to </w:t>
      </w:r>
      <w:proofErr w:type="spellStart"/>
      <w:proofErr w:type="gramStart"/>
      <w:r w:rsidRPr="001B0525">
        <w:rPr>
          <w:rFonts w:ascii="Times New Roman" w:hAnsi="Times New Roman" w:cs="Times New Roman"/>
          <w:sz w:val="28"/>
          <w:szCs w:val="28"/>
        </w:rPr>
        <w:t>inclusion.</w:t>
      </w:r>
      <w:r w:rsidR="005B2ADA" w:rsidRPr="005B409E">
        <w:rPr>
          <w:rFonts w:ascii="Times New Roman" w:hAnsi="Times New Roman" w:cs="Times New Roman"/>
          <w:color w:val="FF0000"/>
          <w:sz w:val="28"/>
          <w:szCs w:val="28"/>
        </w:rPr>
        <w:t>What</w:t>
      </w:r>
      <w:proofErr w:type="spellEnd"/>
      <w:proofErr w:type="gramEnd"/>
      <w:r w:rsidR="005B2ADA" w:rsidRPr="005B409E">
        <w:rPr>
          <w:rFonts w:ascii="Times New Roman" w:hAnsi="Times New Roman" w:cs="Times New Roman"/>
          <w:color w:val="FF0000"/>
          <w:sz w:val="28"/>
          <w:szCs w:val="28"/>
        </w:rPr>
        <w:t xml:space="preserve"> about written consent </w:t>
      </w:r>
      <w:r w:rsidR="005B2ADA">
        <w:rPr>
          <w:rFonts w:ascii="Times New Roman" w:hAnsi="Times New Roman" w:cs="Times New Roman"/>
          <w:sz w:val="28"/>
          <w:szCs w:val="28"/>
        </w:rPr>
        <w:t>?</w:t>
      </w:r>
    </w:p>
    <w:p w14:paraId="5117DF91" w14:textId="77777777" w:rsidR="00C0157A" w:rsidRPr="001B0525" w:rsidRDefault="00C0157A" w:rsidP="001B0525">
      <w:pPr>
        <w:jc w:val="both"/>
        <w:rPr>
          <w:rFonts w:ascii="Times New Roman" w:hAnsi="Times New Roman" w:cs="Times New Roman"/>
          <w:sz w:val="28"/>
          <w:szCs w:val="28"/>
        </w:rPr>
      </w:pPr>
    </w:p>
    <w:p w14:paraId="1BE8AE12"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3.</w:t>
      </w:r>
      <w:r w:rsidRPr="0052690D">
        <w:rPr>
          <w:rFonts w:ascii="Times New Roman" w:hAnsi="Times New Roman" w:cs="Times New Roman"/>
          <w:b/>
          <w:bCs/>
          <w:sz w:val="28"/>
          <w:szCs w:val="28"/>
        </w:rPr>
        <w:tab/>
        <w:t>Results</w:t>
      </w:r>
    </w:p>
    <w:p w14:paraId="486AADB3"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General characteristics of the population</w:t>
      </w:r>
    </w:p>
    <w:p w14:paraId="0EF68A72" w14:textId="3F96789B"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Among the 1,066 patients admitted during the study period, there were 80 patients with intracardiac masses, representing a hospital frequency of 7.5%. The mean age of the patients was 48.4 ± 17.4 years, with extremes of 17 and 84 years. Half the patients were male, giving a sex ratio of 1.</w:t>
      </w:r>
    </w:p>
    <w:p w14:paraId="3C77C910" w14:textId="351473AB"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Among the cardiovascular risk factors, diabetes was found in six patients (7.6%) and arterial hypertension in 57 patients (71.3%). A sedentary lifestyle was found in 59 patients (73.8%) and smoking in 19 (23.8%).</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 xml:space="preserve">IBD was discovered during a thromboembolic complication in 18 cases (22.5%) and during a cardiological work-up for heart disease in 62 cases (77.5%). These ICMs were complicated by stroke in 55.6% of cases, pulmonary embolism in 27.8%, syncope in 11.1% and acute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 xml:space="preserve"> of the lower limb in 5.6%. The indications for echocardiography were exertional </w:t>
      </w:r>
      <w:proofErr w:type="spellStart"/>
      <w:r w:rsidRPr="001B0525">
        <w:rPr>
          <w:rFonts w:ascii="Times New Roman" w:hAnsi="Times New Roman" w:cs="Times New Roman"/>
          <w:sz w:val="28"/>
          <w:szCs w:val="28"/>
        </w:rPr>
        <w:t>dyspnoea</w:t>
      </w:r>
      <w:proofErr w:type="spellEnd"/>
      <w:r w:rsidRPr="001B0525">
        <w:rPr>
          <w:rFonts w:ascii="Times New Roman" w:hAnsi="Times New Roman" w:cs="Times New Roman"/>
          <w:sz w:val="28"/>
          <w:szCs w:val="28"/>
        </w:rPr>
        <w:t xml:space="preserve"> in 77.5% of cases, </w:t>
      </w:r>
      <w:proofErr w:type="spellStart"/>
      <w:r w:rsidRPr="001B0525">
        <w:rPr>
          <w:rFonts w:ascii="Times New Roman" w:hAnsi="Times New Roman" w:cs="Times New Roman"/>
          <w:sz w:val="28"/>
          <w:szCs w:val="28"/>
        </w:rPr>
        <w:t>precordialgia</w:t>
      </w:r>
      <w:proofErr w:type="spellEnd"/>
      <w:r w:rsidRPr="001B0525">
        <w:rPr>
          <w:rFonts w:ascii="Times New Roman" w:hAnsi="Times New Roman" w:cs="Times New Roman"/>
          <w:sz w:val="28"/>
          <w:szCs w:val="28"/>
        </w:rPr>
        <w:t xml:space="preserve"> in 45% of cases and palpitations in 7.5% of cases.</w:t>
      </w:r>
    </w:p>
    <w:p w14:paraId="5A6941F4"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Characteristics of intracardiac masses</w:t>
      </w:r>
    </w:p>
    <w:p w14:paraId="1BC4FB1A" w14:textId="13141100"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Among these intracardiac masses (ICMs), intracardiac thrombosis (ICT) was observed in 41 cases, i.e. 50.6% of ICMs and 3.84% of admissions. The other masses were intracardiac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valvular vegetations.  Table I shows the distribution of the different types of ICM.</w:t>
      </w:r>
    </w:p>
    <w:p w14:paraId="40BAF32E" w14:textId="77777777" w:rsidR="0052690D" w:rsidRDefault="0052690D" w:rsidP="001B0525">
      <w:pPr>
        <w:jc w:val="both"/>
        <w:rPr>
          <w:rFonts w:ascii="Times New Roman" w:hAnsi="Times New Roman" w:cs="Times New Roman"/>
          <w:sz w:val="28"/>
          <w:szCs w:val="28"/>
        </w:rPr>
      </w:pPr>
    </w:p>
    <w:p w14:paraId="4C10DB01" w14:textId="6CA63E8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On echocardiography, we found multiple locations of thrombi in the same patient. Four patients had thrombi in two cavities. Six patients had vegetations on different valves. Figure 1 shows the topographical distribution of the different types of masses.</w:t>
      </w:r>
    </w:p>
    <w:p w14:paraId="72A6957F" w14:textId="77777777" w:rsidR="00C0157A" w:rsidRPr="001B0525" w:rsidRDefault="00C0157A" w:rsidP="001B0525">
      <w:pPr>
        <w:jc w:val="both"/>
        <w:rPr>
          <w:rFonts w:ascii="Times New Roman" w:hAnsi="Times New Roman" w:cs="Times New Roman"/>
          <w:sz w:val="28"/>
          <w:szCs w:val="28"/>
        </w:rPr>
      </w:pPr>
    </w:p>
    <w:p w14:paraId="7BC223CA" w14:textId="77777777" w:rsidR="00C0157A" w:rsidRPr="0052690D" w:rsidRDefault="00C0157A" w:rsidP="001B0525">
      <w:pPr>
        <w:jc w:val="both"/>
        <w:rPr>
          <w:rFonts w:ascii="Times New Roman" w:hAnsi="Times New Roman" w:cs="Times New Roman"/>
          <w:b/>
          <w:bCs/>
          <w:sz w:val="28"/>
          <w:szCs w:val="28"/>
        </w:rPr>
      </w:pPr>
      <w:proofErr w:type="spellStart"/>
      <w:r w:rsidRPr="0052690D">
        <w:rPr>
          <w:rFonts w:ascii="Times New Roman" w:hAnsi="Times New Roman" w:cs="Times New Roman"/>
          <w:b/>
          <w:bCs/>
          <w:sz w:val="28"/>
          <w:szCs w:val="28"/>
        </w:rPr>
        <w:t>Aetiological</w:t>
      </w:r>
      <w:proofErr w:type="spellEnd"/>
      <w:r w:rsidRPr="0052690D">
        <w:rPr>
          <w:rFonts w:ascii="Times New Roman" w:hAnsi="Times New Roman" w:cs="Times New Roman"/>
          <w:b/>
          <w:bCs/>
          <w:sz w:val="28"/>
          <w:szCs w:val="28"/>
        </w:rPr>
        <w:t xml:space="preserve"> factors </w:t>
      </w:r>
    </w:p>
    <w:p w14:paraId="61E409EC"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Heart failure was found in 65 patients (81.3% of cases). The main </w:t>
      </w:r>
      <w:proofErr w:type="spellStart"/>
      <w:r w:rsidRPr="001B0525">
        <w:rPr>
          <w:rFonts w:ascii="Times New Roman" w:hAnsi="Times New Roman" w:cs="Times New Roman"/>
          <w:sz w:val="28"/>
          <w:szCs w:val="28"/>
        </w:rPr>
        <w:t>aetiologies</w:t>
      </w:r>
      <w:proofErr w:type="spellEnd"/>
      <w:r w:rsidRPr="001B0525">
        <w:rPr>
          <w:rFonts w:ascii="Times New Roman" w:hAnsi="Times New Roman" w:cs="Times New Roman"/>
          <w:sz w:val="28"/>
          <w:szCs w:val="28"/>
        </w:rPr>
        <w:t xml:space="preserve"> were dilated cardiomyopathy in 23 patients (28.8% of cases), </w:t>
      </w:r>
      <w:proofErr w:type="spellStart"/>
      <w:r w:rsidRPr="001B0525">
        <w:rPr>
          <w:rFonts w:ascii="Times New Roman" w:hAnsi="Times New Roman" w:cs="Times New Roman"/>
          <w:sz w:val="28"/>
          <w:szCs w:val="28"/>
        </w:rPr>
        <w:t>ischaemic</w:t>
      </w:r>
      <w:proofErr w:type="spellEnd"/>
      <w:r w:rsidRPr="001B0525">
        <w:rPr>
          <w:rFonts w:ascii="Times New Roman" w:hAnsi="Times New Roman" w:cs="Times New Roman"/>
          <w:sz w:val="28"/>
          <w:szCs w:val="28"/>
        </w:rPr>
        <w:t xml:space="preserve"> heart disease in </w:t>
      </w:r>
      <w:r w:rsidRPr="001B0525">
        <w:rPr>
          <w:rFonts w:ascii="Times New Roman" w:hAnsi="Times New Roman" w:cs="Times New Roman"/>
          <w:sz w:val="28"/>
          <w:szCs w:val="28"/>
        </w:rPr>
        <w:lastRenderedPageBreak/>
        <w:t xml:space="preserve">8 patients (10%), and peripartum cardiomyopathy (PPMC) in 3 patients (3.8%). Infective endocarditis was found in 29 patients (36.3%), and decompensated rheumatic valve disease in nine patients (11.3%). </w:t>
      </w:r>
    </w:p>
    <w:p w14:paraId="045D8139"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Treatment and outcome</w:t>
      </w:r>
    </w:p>
    <w:p w14:paraId="2A7D69B9" w14:textId="6B16E848"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Curative treatment of intracardiac masses consisted of anticoagulation in 65% of cases, antibiotics in 58.8% of cases and instrumental treatment in 1.3% of cases. Oral anticoagulation was with </w:t>
      </w:r>
      <w:r w:rsidR="005B409E">
        <w:rPr>
          <w:rFonts w:ascii="Times New Roman" w:hAnsi="Times New Roman" w:cs="Times New Roman"/>
          <w:sz w:val="28"/>
          <w:szCs w:val="28"/>
        </w:rPr>
        <w:t xml:space="preserve">Vitamin K </w:t>
      </w:r>
      <w:proofErr w:type="spellStart"/>
      <w:proofErr w:type="gramStart"/>
      <w:r w:rsidR="005B409E">
        <w:rPr>
          <w:rFonts w:ascii="Times New Roman" w:hAnsi="Times New Roman" w:cs="Times New Roman"/>
          <w:sz w:val="28"/>
          <w:szCs w:val="28"/>
        </w:rPr>
        <w:t>antogonists</w:t>
      </w:r>
      <w:proofErr w:type="spellEnd"/>
      <w:r w:rsidR="005B409E">
        <w:rPr>
          <w:rFonts w:ascii="Times New Roman" w:hAnsi="Times New Roman" w:cs="Times New Roman"/>
          <w:sz w:val="28"/>
          <w:szCs w:val="28"/>
        </w:rPr>
        <w:t xml:space="preserve"> .</w:t>
      </w:r>
      <w:proofErr w:type="gramEnd"/>
      <w:r w:rsidRPr="001B0525">
        <w:rPr>
          <w:rFonts w:ascii="Times New Roman" w:hAnsi="Times New Roman" w:cs="Times New Roman"/>
          <w:sz w:val="28"/>
          <w:szCs w:val="28"/>
        </w:rPr>
        <w:t xml:space="preserve"> Cardiac surgery was not used as a therapeutic option in our study. </w:t>
      </w:r>
      <w:proofErr w:type="gramStart"/>
      <w:r w:rsidR="00D26218" w:rsidRPr="00D26218">
        <w:rPr>
          <w:rFonts w:ascii="Times New Roman" w:hAnsi="Times New Roman" w:cs="Times New Roman"/>
          <w:color w:val="FF0000"/>
          <w:sz w:val="28"/>
          <w:szCs w:val="28"/>
        </w:rPr>
        <w:t>Why ?</w:t>
      </w:r>
      <w:proofErr w:type="gramEnd"/>
      <w:r w:rsidR="00D26218" w:rsidRPr="00D26218">
        <w:rPr>
          <w:rFonts w:ascii="Times New Roman" w:hAnsi="Times New Roman" w:cs="Times New Roman"/>
          <w:color w:val="FF0000"/>
          <w:sz w:val="28"/>
          <w:szCs w:val="28"/>
        </w:rPr>
        <w:t xml:space="preserve"> Is it that surgery is not available If so please mention </w:t>
      </w:r>
      <w:proofErr w:type="gramStart"/>
      <w:r w:rsidR="00D26218" w:rsidRPr="00D26218">
        <w:rPr>
          <w:rFonts w:ascii="Times New Roman" w:hAnsi="Times New Roman" w:cs="Times New Roman"/>
          <w:color w:val="FF0000"/>
          <w:sz w:val="28"/>
          <w:szCs w:val="28"/>
        </w:rPr>
        <w:t xml:space="preserve">this </w:t>
      </w:r>
      <w:r w:rsidR="00D26218">
        <w:rPr>
          <w:rFonts w:ascii="Times New Roman" w:hAnsi="Times New Roman" w:cs="Times New Roman"/>
          <w:sz w:val="28"/>
          <w:szCs w:val="28"/>
        </w:rPr>
        <w:t>.</w:t>
      </w:r>
      <w:r w:rsidRPr="001B0525">
        <w:rPr>
          <w:rFonts w:ascii="Times New Roman" w:hAnsi="Times New Roman" w:cs="Times New Roman"/>
          <w:sz w:val="28"/>
          <w:szCs w:val="28"/>
        </w:rPr>
        <w:t>The</w:t>
      </w:r>
      <w:proofErr w:type="gramEnd"/>
      <w:r w:rsidRPr="001B0525">
        <w:rPr>
          <w:rFonts w:ascii="Times New Roman" w:hAnsi="Times New Roman" w:cs="Times New Roman"/>
          <w:sz w:val="28"/>
          <w:szCs w:val="28"/>
        </w:rPr>
        <w:t xml:space="preserve"> mean length of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was 17.4 ± 9.8 days, with extremes of 2 and 61 days, and the mean length of follow-up was 12 ± 7.8 months, with extremes of 2 and 26 months. Death occurred early, after 14.3 ± 13.2 days, with extremes of one and 60 days. There was only one case of death during the second month of follow-up in our study. Seven patients died as outpatients (i.e. 8.8% of cases), with a mean time to post-hospital death of 4.6 ± 2.7 months, ranging from 2 to 10 months.  </w:t>
      </w:r>
    </w:p>
    <w:p w14:paraId="44AE2F88"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Mortality was therefore very high, with a total of 108 patients dying, including 20 during </w:t>
      </w:r>
      <w:proofErr w:type="spellStart"/>
      <w:r w:rsidRPr="001B0525">
        <w:rPr>
          <w:rFonts w:ascii="Times New Roman" w:hAnsi="Times New Roman" w:cs="Times New Roman"/>
          <w:sz w:val="28"/>
          <w:szCs w:val="28"/>
        </w:rPr>
        <w:t>hospitalisation</w:t>
      </w:r>
      <w:proofErr w:type="spellEnd"/>
      <w:r w:rsidRPr="001B0525">
        <w:rPr>
          <w:rFonts w:ascii="Times New Roman" w:hAnsi="Times New Roman" w:cs="Times New Roman"/>
          <w:sz w:val="28"/>
          <w:szCs w:val="28"/>
        </w:rPr>
        <w:t xml:space="preserve"> (25%). The specific mortality rate for intracardiac masses was 18.5%. The causes of these in-hospital deaths were thrombo-embolic complications (30%), uncontrolled heart failure (81.3%), cardiogenic shock (25%) and septic shock (20%). </w:t>
      </w:r>
    </w:p>
    <w:p w14:paraId="6962476D" w14:textId="77777777" w:rsidR="00C0157A" w:rsidRPr="001B0525" w:rsidRDefault="00C0157A" w:rsidP="001B0525">
      <w:pPr>
        <w:jc w:val="both"/>
        <w:rPr>
          <w:rFonts w:ascii="Times New Roman" w:hAnsi="Times New Roman" w:cs="Times New Roman"/>
          <w:sz w:val="28"/>
          <w:szCs w:val="28"/>
        </w:rPr>
      </w:pPr>
    </w:p>
    <w:p w14:paraId="7A5B0453"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4.</w:t>
      </w:r>
      <w:r w:rsidRPr="0052690D">
        <w:rPr>
          <w:rFonts w:ascii="Times New Roman" w:hAnsi="Times New Roman" w:cs="Times New Roman"/>
          <w:b/>
          <w:bCs/>
          <w:sz w:val="28"/>
          <w:szCs w:val="28"/>
        </w:rPr>
        <w:tab/>
        <w:t xml:space="preserve">Discussion  </w:t>
      </w:r>
    </w:p>
    <w:p w14:paraId="10C1DB4B"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 xml:space="preserve">Limitations and constraints of our study </w:t>
      </w:r>
    </w:p>
    <w:p w14:paraId="78067887"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Although this study was prospective, several difficulties were encountered. The monocentric nature of the study, the frequent absence of anatomopathological examination to confirm the nature of the mass, non-compliance with follow-up appointments, and the difficulty of recording deaths occurring at home were the main limitations of the study. </w:t>
      </w:r>
    </w:p>
    <w:p w14:paraId="19967517" w14:textId="016A69A9"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The limited number of studies or scientific works dealing with thrombi,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and valve masses at the same time, and looking at epidemiological, clinical, therapeutic and evolutionary aspects, makes it inappropriate to compare some of our results. In </w:t>
      </w:r>
      <w:r w:rsidRPr="001B0525">
        <w:rPr>
          <w:rFonts w:ascii="Times New Roman" w:hAnsi="Times New Roman" w:cs="Times New Roman"/>
          <w:sz w:val="28"/>
          <w:szCs w:val="28"/>
        </w:rPr>
        <w:lastRenderedPageBreak/>
        <w:t xml:space="preserve">fact, most studies of TIMs focus on a specific type of mass, its diagnostic strategies and treatment methods. In our study, we found a prevalence of intracardiac masses of 7.5%, with thrombi representing the most frequent group, in line with the data in the literature [5,6]. During our study, intracardiac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accounted for 9.9% of ICMs recorded, i.e. 0.75% of admissions to the cardiology department. Our results are better than those of Damourou et al. in Togo, who reported a rate of 0.2% for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in their ICD series [7]. This difference can be explained by the size of the samples (10 cases versus 80 cases).  We observed 32 cases of valvular vegetations, representing 39.5% of ICDs studied and 3% of admissions to the cardiology department during our study period. Elbey et al. in Turkey noted 89% vegetations in their series, but their study only concerned patients followed up for infective endocarditis, which would explain their higher </w:t>
      </w:r>
      <w:proofErr w:type="gramStart"/>
      <w:r w:rsidRPr="001B0525">
        <w:rPr>
          <w:rFonts w:ascii="Times New Roman" w:hAnsi="Times New Roman" w:cs="Times New Roman"/>
          <w:sz w:val="28"/>
          <w:szCs w:val="28"/>
        </w:rPr>
        <w:t>prevalence[</w:t>
      </w:r>
      <w:proofErr w:type="gramEnd"/>
      <w:r w:rsidRPr="001B0525">
        <w:rPr>
          <w:rFonts w:ascii="Times New Roman" w:hAnsi="Times New Roman" w:cs="Times New Roman"/>
          <w:sz w:val="28"/>
          <w:szCs w:val="28"/>
        </w:rPr>
        <w:t xml:space="preserve">8]. In 2010 </w:t>
      </w:r>
      <w:proofErr w:type="spellStart"/>
      <w:r w:rsidRPr="001B0525">
        <w:rPr>
          <w:rFonts w:ascii="Times New Roman" w:hAnsi="Times New Roman" w:cs="Times New Roman"/>
          <w:sz w:val="28"/>
          <w:szCs w:val="28"/>
        </w:rPr>
        <w:t>Ralamboson</w:t>
      </w:r>
      <w:proofErr w:type="spellEnd"/>
      <w:r w:rsidRPr="001B0525">
        <w:rPr>
          <w:rFonts w:ascii="Times New Roman" w:hAnsi="Times New Roman" w:cs="Times New Roman"/>
          <w:sz w:val="28"/>
          <w:szCs w:val="28"/>
        </w:rPr>
        <w:t xml:space="preserve"> et al found a sex ratio of 1.5 in their series of cardiac intracavitary thrombi [9]. Previously described as rare in women, the increase in the prevalence in women could be explained by the increasingly frequent occurrence in women of cardiovascular diseases, particularly those that cause intracardiac thrombi (acute myocardial infarction, dilated cardiomyopathy, valvular diseases).</w:t>
      </w:r>
      <w:r w:rsidR="0052690D">
        <w:rPr>
          <w:rFonts w:ascii="Times New Roman" w:hAnsi="Times New Roman" w:cs="Times New Roman"/>
          <w:sz w:val="28"/>
          <w:szCs w:val="28"/>
        </w:rPr>
        <w:t xml:space="preserve"> </w:t>
      </w:r>
      <w:r w:rsidRPr="001B0525">
        <w:rPr>
          <w:rFonts w:ascii="Times New Roman" w:hAnsi="Times New Roman" w:cs="Times New Roman"/>
          <w:sz w:val="28"/>
          <w:szCs w:val="28"/>
        </w:rPr>
        <w:t xml:space="preserve">The increased use of contraceptives and the higher prevalence of breast and cervical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in women could also explain the sex ratio of 1 in our series.</w:t>
      </w:r>
    </w:p>
    <w:p w14:paraId="432AF5AC" w14:textId="7F5F9D6F"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In our study, MIC was diagnosed in 18 cases (22.5%) when a thromboembolic complication occurred, including stroke in 55.6% of cases, pulmonary embolism in 27.8% of cases, syncope in 11.1% of cases and acute </w:t>
      </w:r>
      <w:proofErr w:type="spellStart"/>
      <w:r w:rsidRPr="001B0525">
        <w:rPr>
          <w:rFonts w:ascii="Times New Roman" w:hAnsi="Times New Roman" w:cs="Times New Roman"/>
          <w:sz w:val="28"/>
          <w:szCs w:val="28"/>
        </w:rPr>
        <w:t>ischaemia</w:t>
      </w:r>
      <w:proofErr w:type="spellEnd"/>
      <w:r w:rsidRPr="001B0525">
        <w:rPr>
          <w:rFonts w:ascii="Times New Roman" w:hAnsi="Times New Roman" w:cs="Times New Roman"/>
          <w:sz w:val="28"/>
          <w:szCs w:val="28"/>
        </w:rPr>
        <w:t xml:space="preserve"> of the lower limb in 5.6% of cases. Thomas C et al. noted in their study that 5.2% of strokes occurred during a 31-month follow-up in patients with left intraventricular thrombi [10].  The other study was carried out in a national referral hospital which mainly receives complicated TIC cases transferred from peripheral health facilities. In addition, the low socio-economic level of our populations often makes it difficult to monitor anticoagulant treatment and INR controls. This can lead to treatment breaks or ineffective anticoagulation, which could explain the higher number of strokes.</w:t>
      </w:r>
    </w:p>
    <w:p w14:paraId="453F87A4" w14:textId="14E6C312"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A left intraventricular location of the thrombus was found in was found in 65.8% of TIC cases. This result is in line with those of Stefano and Davinder, who reported that intraventricular thrombosis in the left cavities was the most frequent and occurred most often in heart disease with LV dilatation and in cases of impaired LV systolic function (dilated cardiomyopathy, acute myocardial infarction) [11,12].  In </w:t>
      </w:r>
      <w:r w:rsidRPr="001B0525">
        <w:rPr>
          <w:rFonts w:ascii="Times New Roman" w:hAnsi="Times New Roman" w:cs="Times New Roman"/>
          <w:sz w:val="28"/>
          <w:szCs w:val="28"/>
        </w:rPr>
        <w:lastRenderedPageBreak/>
        <w:t xml:space="preserve">the literature, left atrial thrombosis is </w:t>
      </w:r>
      <w:proofErr w:type="spellStart"/>
      <w:r w:rsidRPr="001B0525">
        <w:rPr>
          <w:rFonts w:ascii="Times New Roman" w:hAnsi="Times New Roman" w:cs="Times New Roman"/>
          <w:sz w:val="28"/>
          <w:szCs w:val="28"/>
        </w:rPr>
        <w:t>favoured</w:t>
      </w:r>
      <w:proofErr w:type="spellEnd"/>
      <w:r w:rsidRPr="001B0525">
        <w:rPr>
          <w:rFonts w:ascii="Times New Roman" w:hAnsi="Times New Roman" w:cs="Times New Roman"/>
          <w:sz w:val="28"/>
          <w:szCs w:val="28"/>
        </w:rPr>
        <w:t xml:space="preserve"> by atrial fibrillation and mitral valve disease [3,13].  They accounted for 29.3% of TIC cases, of which 66.7% of patients had valve disease and 41.7% had atrial fibrillation in our series.</w:t>
      </w:r>
    </w:p>
    <w:p w14:paraId="1514273A"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The location of the vegetations was predominantly mitral (23.8% of cases)</w:t>
      </w:r>
    </w:p>
    <w:p w14:paraId="4131A0A1" w14:textId="77777777"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but also aortic in 17.5% of cases. A predominance of mitral location was reported by Elbey et al. in Turkey (mitral in 43.1% of cases, aortic in 39.1% of cases and tricuspid in 8.9% of cases). This is consistent with the physiological and </w:t>
      </w:r>
      <w:proofErr w:type="spellStart"/>
      <w:r w:rsidRPr="001B0525">
        <w:rPr>
          <w:rFonts w:ascii="Times New Roman" w:hAnsi="Times New Roman" w:cs="Times New Roman"/>
          <w:sz w:val="28"/>
          <w:szCs w:val="28"/>
        </w:rPr>
        <w:t>haemodynamic</w:t>
      </w:r>
      <w:proofErr w:type="spellEnd"/>
      <w:r w:rsidRPr="001B0525">
        <w:rPr>
          <w:rFonts w:ascii="Times New Roman" w:hAnsi="Times New Roman" w:cs="Times New Roman"/>
          <w:sz w:val="28"/>
          <w:szCs w:val="28"/>
        </w:rPr>
        <w:t xml:space="preserve"> characteristics of the left ventricle. </w:t>
      </w:r>
    </w:p>
    <w:p w14:paraId="18831635" w14:textId="2447A635"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Treatment of intracardiac thrombosis in our study was based in the majority of cases on the use of anticoagulants. In the literature, the choice of treatment is sometimes debated, ranging from thrombolysis to thrombectomy. It should be noted that cardiac surgery was not </w:t>
      </w:r>
      <w:r w:rsidR="005945CE">
        <w:rPr>
          <w:rFonts w:ascii="Times New Roman" w:hAnsi="Times New Roman" w:cs="Times New Roman"/>
          <w:sz w:val="28"/>
          <w:szCs w:val="28"/>
        </w:rPr>
        <w:t>available</w:t>
      </w:r>
      <w:r w:rsidRPr="001B0525">
        <w:rPr>
          <w:rFonts w:ascii="Times New Roman" w:hAnsi="Times New Roman" w:cs="Times New Roman"/>
          <w:sz w:val="28"/>
          <w:szCs w:val="28"/>
        </w:rPr>
        <w:t xml:space="preserve"> in Burkina at that time.  In our study, anticoagulant treatment with low molecular weight heparin (LMWH) was instituted in 100% of patients, 97.6% of whom were followed up with VKA. For some authors, the benefit of thrombectomy is comparable to anticoagulation in the case of TIC [14]. Intracardiac thrombosis accounted for 19.5% of the 18.5% mortality rate for ITC. In-hospital and out-of-hospital mortality in intracardiac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was 37.5% and 40% respectively, reflecting their seriousness. Most authors agree that surgical removal remains the only treatment modality for benign cardiac </w:t>
      </w:r>
      <w:proofErr w:type="spellStart"/>
      <w:r w:rsidRPr="001B0525">
        <w:rPr>
          <w:rFonts w:ascii="Times New Roman" w:hAnsi="Times New Roman" w:cs="Times New Roman"/>
          <w:sz w:val="28"/>
          <w:szCs w:val="28"/>
        </w:rPr>
        <w:t>tumours</w:t>
      </w:r>
      <w:proofErr w:type="spellEnd"/>
      <w:r w:rsidRPr="001B0525">
        <w:rPr>
          <w:rFonts w:ascii="Times New Roman" w:hAnsi="Times New Roman" w:cs="Times New Roman"/>
          <w:sz w:val="28"/>
          <w:szCs w:val="28"/>
        </w:rPr>
        <w:t xml:space="preserve"> (myxoma and fibroelastoma) [15-17]. However, only symptomatic treatment was used in our patients, which would </w:t>
      </w:r>
      <w:proofErr w:type="gramStart"/>
      <w:r w:rsidRPr="005945CE">
        <w:rPr>
          <w:rFonts w:ascii="Times New Roman" w:hAnsi="Times New Roman" w:cs="Times New Roman"/>
          <w:color w:val="FF0000"/>
          <w:sz w:val="28"/>
          <w:szCs w:val="28"/>
        </w:rPr>
        <w:t>justify</w:t>
      </w:r>
      <w:r w:rsidRPr="001B0525">
        <w:rPr>
          <w:rFonts w:ascii="Times New Roman" w:hAnsi="Times New Roman" w:cs="Times New Roman"/>
          <w:sz w:val="28"/>
          <w:szCs w:val="28"/>
        </w:rPr>
        <w:t xml:space="preserve"> </w:t>
      </w:r>
      <w:r w:rsidR="005945CE">
        <w:rPr>
          <w:rFonts w:ascii="Times New Roman" w:hAnsi="Times New Roman" w:cs="Times New Roman"/>
          <w:sz w:val="28"/>
          <w:szCs w:val="28"/>
        </w:rPr>
        <w:t xml:space="preserve"> explain</w:t>
      </w:r>
      <w:proofErr w:type="gramEnd"/>
      <w:r w:rsidR="005945CE">
        <w:rPr>
          <w:rFonts w:ascii="Times New Roman" w:hAnsi="Times New Roman" w:cs="Times New Roman"/>
          <w:sz w:val="28"/>
          <w:szCs w:val="28"/>
        </w:rPr>
        <w:t xml:space="preserve"> the </w:t>
      </w:r>
      <w:r w:rsidRPr="001B0525">
        <w:rPr>
          <w:rFonts w:ascii="Times New Roman" w:hAnsi="Times New Roman" w:cs="Times New Roman"/>
          <w:sz w:val="28"/>
          <w:szCs w:val="28"/>
        </w:rPr>
        <w:t xml:space="preserve"> very high mortality rate. </w:t>
      </w:r>
    </w:p>
    <w:p w14:paraId="77F7AB6B" w14:textId="77777777" w:rsidR="00C0157A" w:rsidRPr="001B0525" w:rsidRDefault="00C0157A" w:rsidP="001B0525">
      <w:pPr>
        <w:jc w:val="both"/>
        <w:rPr>
          <w:rFonts w:ascii="Times New Roman" w:hAnsi="Times New Roman" w:cs="Times New Roman"/>
          <w:sz w:val="28"/>
          <w:szCs w:val="28"/>
        </w:rPr>
      </w:pPr>
    </w:p>
    <w:p w14:paraId="7378229A" w14:textId="77777777" w:rsidR="00C0157A" w:rsidRPr="001B0525" w:rsidRDefault="00C0157A" w:rsidP="001B0525">
      <w:pPr>
        <w:jc w:val="both"/>
        <w:rPr>
          <w:rFonts w:ascii="Times New Roman" w:hAnsi="Times New Roman" w:cs="Times New Roman"/>
          <w:sz w:val="28"/>
          <w:szCs w:val="28"/>
        </w:rPr>
      </w:pPr>
    </w:p>
    <w:p w14:paraId="62D45C2A"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5.</w:t>
      </w:r>
      <w:r w:rsidRPr="0052690D">
        <w:rPr>
          <w:rFonts w:ascii="Times New Roman" w:hAnsi="Times New Roman" w:cs="Times New Roman"/>
          <w:b/>
          <w:bCs/>
          <w:sz w:val="28"/>
          <w:szCs w:val="28"/>
        </w:rPr>
        <w:tab/>
        <w:t>Conclusion</w:t>
      </w:r>
    </w:p>
    <w:p w14:paraId="0A4BE94C" w14:textId="05790471" w:rsidR="00C0157A" w:rsidRPr="001B0525" w:rsidRDefault="00C0157A" w:rsidP="001B0525">
      <w:pPr>
        <w:jc w:val="both"/>
        <w:rPr>
          <w:rFonts w:ascii="Times New Roman" w:hAnsi="Times New Roman" w:cs="Times New Roman"/>
          <w:sz w:val="28"/>
          <w:szCs w:val="28"/>
        </w:rPr>
      </w:pPr>
      <w:r w:rsidRPr="001B0525">
        <w:rPr>
          <w:rFonts w:ascii="Times New Roman" w:hAnsi="Times New Roman" w:cs="Times New Roman"/>
          <w:sz w:val="28"/>
          <w:szCs w:val="28"/>
        </w:rPr>
        <w:t xml:space="preserve">The intracardiac masses </w:t>
      </w:r>
      <w:proofErr w:type="spellStart"/>
      <w:r w:rsidRPr="001B0525">
        <w:rPr>
          <w:rFonts w:ascii="Times New Roman" w:hAnsi="Times New Roman" w:cs="Times New Roman"/>
          <w:sz w:val="28"/>
          <w:szCs w:val="28"/>
        </w:rPr>
        <w:t>visualised</w:t>
      </w:r>
      <w:proofErr w:type="spellEnd"/>
      <w:r w:rsidRPr="001B0525">
        <w:rPr>
          <w:rFonts w:ascii="Times New Roman" w:hAnsi="Times New Roman" w:cs="Times New Roman"/>
          <w:sz w:val="28"/>
          <w:szCs w:val="28"/>
        </w:rPr>
        <w:t xml:space="preserve"> on ultrasound in this study were most often thrombi, vegetations or myxomas. The most frequent intracardiac masses were thrombi. Thromboses are serious because of their high mortality rate (in and out of hospital). Their late diagnosis is a potential source of poor prognosis. They therefore require prolonged monitoring </w:t>
      </w:r>
      <w:proofErr w:type="gramStart"/>
      <w:r w:rsidRPr="001B0525">
        <w:rPr>
          <w:rFonts w:ascii="Times New Roman" w:hAnsi="Times New Roman" w:cs="Times New Roman"/>
          <w:sz w:val="28"/>
          <w:szCs w:val="28"/>
        </w:rPr>
        <w:t>in order to</w:t>
      </w:r>
      <w:proofErr w:type="gramEnd"/>
      <w:r w:rsidRPr="001B0525">
        <w:rPr>
          <w:rFonts w:ascii="Times New Roman" w:hAnsi="Times New Roman" w:cs="Times New Roman"/>
          <w:sz w:val="28"/>
          <w:szCs w:val="28"/>
        </w:rPr>
        <w:t xml:space="preserve"> </w:t>
      </w:r>
      <w:r w:rsidRPr="00937636">
        <w:rPr>
          <w:rFonts w:ascii="Times New Roman" w:hAnsi="Times New Roman" w:cs="Times New Roman"/>
          <w:color w:val="FF0000"/>
          <w:sz w:val="28"/>
          <w:szCs w:val="28"/>
        </w:rPr>
        <w:t>preserve</w:t>
      </w:r>
      <w:r w:rsidR="00937636">
        <w:rPr>
          <w:rFonts w:ascii="Times New Roman" w:hAnsi="Times New Roman" w:cs="Times New Roman"/>
          <w:sz w:val="28"/>
          <w:szCs w:val="28"/>
        </w:rPr>
        <w:t xml:space="preserve"> </w:t>
      </w:r>
      <w:proofErr w:type="gramStart"/>
      <w:r w:rsidR="00937636">
        <w:rPr>
          <w:rFonts w:ascii="Times New Roman" w:hAnsi="Times New Roman" w:cs="Times New Roman"/>
          <w:sz w:val="28"/>
          <w:szCs w:val="28"/>
        </w:rPr>
        <w:t>prolong</w:t>
      </w:r>
      <w:proofErr w:type="gramEnd"/>
      <w:r w:rsidRPr="001B0525">
        <w:rPr>
          <w:rFonts w:ascii="Times New Roman" w:hAnsi="Times New Roman" w:cs="Times New Roman"/>
          <w:sz w:val="28"/>
          <w:szCs w:val="28"/>
        </w:rPr>
        <w:t xml:space="preserve"> the patient's survival. A prospective study on a larger sample deserves to be carried out in order to collect </w:t>
      </w:r>
      <w:r w:rsidRPr="00937636">
        <w:rPr>
          <w:rFonts w:ascii="Times New Roman" w:hAnsi="Times New Roman" w:cs="Times New Roman"/>
          <w:color w:val="FF0000"/>
          <w:sz w:val="28"/>
          <w:szCs w:val="28"/>
        </w:rPr>
        <w:lastRenderedPageBreak/>
        <w:t>significant</w:t>
      </w:r>
      <w:r w:rsidR="00937636">
        <w:rPr>
          <w:rFonts w:ascii="Times New Roman" w:hAnsi="Times New Roman" w:cs="Times New Roman"/>
          <w:sz w:val="28"/>
          <w:szCs w:val="28"/>
        </w:rPr>
        <w:t xml:space="preserve"> more</w:t>
      </w:r>
      <w:r w:rsidRPr="001B0525">
        <w:rPr>
          <w:rFonts w:ascii="Times New Roman" w:hAnsi="Times New Roman" w:cs="Times New Roman"/>
          <w:sz w:val="28"/>
          <w:szCs w:val="28"/>
        </w:rPr>
        <w:t xml:space="preserve"> data that could help establish a management protocol adapted to our </w:t>
      </w:r>
      <w:r w:rsidR="00937636">
        <w:rPr>
          <w:rFonts w:ascii="Times New Roman" w:hAnsi="Times New Roman" w:cs="Times New Roman"/>
          <w:sz w:val="28"/>
          <w:szCs w:val="28"/>
        </w:rPr>
        <w:t xml:space="preserve"> center .</w:t>
      </w:r>
    </w:p>
    <w:p w14:paraId="15CF24E6" w14:textId="77777777" w:rsidR="00C0157A" w:rsidRPr="001B0525" w:rsidRDefault="00C0157A" w:rsidP="001B0525">
      <w:pPr>
        <w:jc w:val="both"/>
        <w:rPr>
          <w:rFonts w:ascii="Times New Roman" w:hAnsi="Times New Roman" w:cs="Times New Roman"/>
          <w:sz w:val="28"/>
          <w:szCs w:val="28"/>
        </w:rPr>
      </w:pPr>
    </w:p>
    <w:p w14:paraId="3274B326" w14:textId="77777777" w:rsidR="00C0157A" w:rsidRPr="0052690D" w:rsidRDefault="00C0157A" w:rsidP="001B0525">
      <w:pPr>
        <w:jc w:val="both"/>
        <w:rPr>
          <w:rFonts w:ascii="Times New Roman" w:hAnsi="Times New Roman" w:cs="Times New Roman"/>
          <w:b/>
          <w:bCs/>
          <w:sz w:val="28"/>
          <w:szCs w:val="28"/>
        </w:rPr>
      </w:pPr>
      <w:r w:rsidRPr="0052690D">
        <w:rPr>
          <w:rFonts w:ascii="Times New Roman" w:hAnsi="Times New Roman" w:cs="Times New Roman"/>
          <w:b/>
          <w:bCs/>
          <w:sz w:val="28"/>
          <w:szCs w:val="28"/>
        </w:rPr>
        <w:t>References</w:t>
      </w:r>
    </w:p>
    <w:p w14:paraId="42098DB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 </w:t>
      </w:r>
      <w:r w:rsidRPr="001B0525">
        <w:rPr>
          <w:rFonts w:ascii="Times New Roman" w:hAnsi="Times New Roman" w:cs="Times New Roman"/>
          <w:sz w:val="28"/>
          <w:szCs w:val="28"/>
        </w:rPr>
        <w:tab/>
        <w:t xml:space="preserve">Perrine Vande Berg, Olivier </w:t>
      </w:r>
      <w:proofErr w:type="spellStart"/>
      <w:r w:rsidRPr="001B0525">
        <w:rPr>
          <w:rFonts w:ascii="Times New Roman" w:hAnsi="Times New Roman" w:cs="Times New Roman"/>
          <w:sz w:val="28"/>
          <w:szCs w:val="28"/>
        </w:rPr>
        <w:t>Marcovitch</w:t>
      </w:r>
      <w:proofErr w:type="spellEnd"/>
      <w:r w:rsidRPr="001B0525">
        <w:rPr>
          <w:rFonts w:ascii="Times New Roman" w:hAnsi="Times New Roman" w:cs="Times New Roman"/>
          <w:sz w:val="28"/>
          <w:szCs w:val="28"/>
        </w:rPr>
        <w:t xml:space="preserve">, Auriane Ceulemans, Marc </w:t>
      </w:r>
      <w:proofErr w:type="spellStart"/>
      <w:r w:rsidRPr="001B0525">
        <w:rPr>
          <w:rFonts w:ascii="Times New Roman" w:hAnsi="Times New Roman" w:cs="Times New Roman"/>
          <w:sz w:val="28"/>
          <w:szCs w:val="28"/>
        </w:rPr>
        <w:t>Alkhori</w:t>
      </w:r>
      <w:proofErr w:type="spellEnd"/>
      <w:r w:rsidRPr="001B0525">
        <w:rPr>
          <w:rFonts w:ascii="Times New Roman" w:hAnsi="Times New Roman" w:cs="Times New Roman"/>
          <w:sz w:val="28"/>
          <w:szCs w:val="28"/>
        </w:rPr>
        <w:t xml:space="preserve">, Ron Cytryn et al: Incidental cardiac mass ... what should we think? /Journal de </w:t>
      </w:r>
      <w:proofErr w:type="spellStart"/>
      <w:proofErr w:type="gramStart"/>
      <w:r w:rsidRPr="001B0525">
        <w:rPr>
          <w:rFonts w:ascii="Times New Roman" w:hAnsi="Times New Roman" w:cs="Times New Roman"/>
          <w:sz w:val="28"/>
          <w:szCs w:val="28"/>
        </w:rPr>
        <w:t>Cardiologie</w:t>
      </w:r>
      <w:proofErr w:type="spellEnd"/>
      <w:r w:rsidRPr="001B0525">
        <w:rPr>
          <w:rFonts w:ascii="Times New Roman" w:hAnsi="Times New Roman" w:cs="Times New Roman"/>
          <w:sz w:val="28"/>
          <w:szCs w:val="28"/>
        </w:rPr>
        <w:t xml:space="preserve"> .</w:t>
      </w:r>
      <w:proofErr w:type="gramEnd"/>
      <w:r w:rsidRPr="001B0525">
        <w:rPr>
          <w:rFonts w:ascii="Times New Roman" w:hAnsi="Times New Roman" w:cs="Times New Roman"/>
          <w:sz w:val="28"/>
          <w:szCs w:val="28"/>
        </w:rPr>
        <w:t xml:space="preserve"> </w:t>
      </w:r>
    </w:p>
    <w:p w14:paraId="038DDE27"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2. </w:t>
      </w:r>
      <w:r w:rsidRPr="001B0525">
        <w:rPr>
          <w:rFonts w:ascii="Times New Roman" w:hAnsi="Times New Roman" w:cs="Times New Roman"/>
          <w:sz w:val="28"/>
          <w:szCs w:val="28"/>
        </w:rPr>
        <w:tab/>
        <w:t xml:space="preserve">Yao H, N'Guetta R, Ekou A, </w:t>
      </w:r>
      <w:proofErr w:type="spellStart"/>
      <w:r w:rsidRPr="001B0525">
        <w:rPr>
          <w:rFonts w:ascii="Times New Roman" w:hAnsi="Times New Roman" w:cs="Times New Roman"/>
          <w:sz w:val="28"/>
          <w:szCs w:val="28"/>
        </w:rPr>
        <w:t>Anzouan</w:t>
      </w:r>
      <w:proofErr w:type="spellEnd"/>
      <w:r w:rsidRPr="001B0525">
        <w:rPr>
          <w:rFonts w:ascii="Times New Roman" w:hAnsi="Times New Roman" w:cs="Times New Roman"/>
          <w:sz w:val="28"/>
          <w:szCs w:val="28"/>
        </w:rPr>
        <w:t xml:space="preserve">-Kacou J-B, </w:t>
      </w:r>
      <w:proofErr w:type="spellStart"/>
      <w:r w:rsidRPr="001B0525">
        <w:rPr>
          <w:rFonts w:ascii="Times New Roman" w:hAnsi="Times New Roman" w:cs="Times New Roman"/>
          <w:sz w:val="28"/>
          <w:szCs w:val="28"/>
        </w:rPr>
        <w:t>Souaga</w:t>
      </w:r>
      <w:proofErr w:type="spellEnd"/>
      <w:r w:rsidRPr="001B0525">
        <w:rPr>
          <w:rFonts w:ascii="Times New Roman" w:hAnsi="Times New Roman" w:cs="Times New Roman"/>
          <w:sz w:val="28"/>
          <w:szCs w:val="28"/>
        </w:rPr>
        <w:t xml:space="preserve"> A, </w:t>
      </w:r>
      <w:proofErr w:type="spellStart"/>
      <w:r w:rsidRPr="001B0525">
        <w:rPr>
          <w:rFonts w:ascii="Times New Roman" w:hAnsi="Times New Roman" w:cs="Times New Roman"/>
          <w:sz w:val="28"/>
          <w:szCs w:val="28"/>
        </w:rPr>
        <w:t>Adoh</w:t>
      </w:r>
      <w:proofErr w:type="spellEnd"/>
      <w:r w:rsidRPr="001B0525">
        <w:rPr>
          <w:rFonts w:ascii="Times New Roman" w:hAnsi="Times New Roman" w:cs="Times New Roman"/>
          <w:sz w:val="28"/>
          <w:szCs w:val="28"/>
        </w:rPr>
        <w:t xml:space="preserve"> M. Cardiac masses: clinical, epidemiological and evolutionary characteristics of 50 cases. </w:t>
      </w:r>
      <w:proofErr w:type="gramStart"/>
      <w:r w:rsidRPr="001B0525">
        <w:rPr>
          <w:rFonts w:ascii="Times New Roman" w:hAnsi="Times New Roman" w:cs="Times New Roman"/>
          <w:sz w:val="28"/>
          <w:szCs w:val="28"/>
        </w:rPr>
        <w:t>2014;4:273</w:t>
      </w:r>
      <w:proofErr w:type="gramEnd"/>
      <w:r w:rsidRPr="001B0525">
        <w:rPr>
          <w:rFonts w:ascii="Times New Roman" w:hAnsi="Times New Roman" w:cs="Times New Roman"/>
          <w:sz w:val="28"/>
          <w:szCs w:val="28"/>
        </w:rPr>
        <w:t xml:space="preserve">-311. </w:t>
      </w:r>
    </w:p>
    <w:p w14:paraId="749034A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3. </w:t>
      </w:r>
      <w:r w:rsidRPr="001B0525">
        <w:rPr>
          <w:rFonts w:ascii="Times New Roman" w:hAnsi="Times New Roman" w:cs="Times New Roman"/>
          <w:sz w:val="28"/>
          <w:szCs w:val="28"/>
        </w:rPr>
        <w:tab/>
        <w:t xml:space="preserve">Maryam E. Echocardiographic evaluation of intracardiac masses. The journal of </w:t>
      </w:r>
      <w:proofErr w:type="spellStart"/>
      <w:r w:rsidRPr="001B0525">
        <w:rPr>
          <w:rFonts w:ascii="Times New Roman" w:hAnsi="Times New Roman" w:cs="Times New Roman"/>
          <w:sz w:val="28"/>
          <w:szCs w:val="28"/>
        </w:rPr>
        <w:t>tehran</w:t>
      </w:r>
      <w:proofErr w:type="spellEnd"/>
      <w:r w:rsidRPr="001B0525">
        <w:rPr>
          <w:rFonts w:ascii="Times New Roman" w:hAnsi="Times New Roman" w:cs="Times New Roman"/>
          <w:sz w:val="28"/>
          <w:szCs w:val="28"/>
        </w:rPr>
        <w:t xml:space="preserve"> university heart center; 2008;3(2):59-75. </w:t>
      </w:r>
    </w:p>
    <w:p w14:paraId="5B405370"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4. </w:t>
      </w:r>
      <w:r w:rsidRPr="001B0525">
        <w:rPr>
          <w:rFonts w:ascii="Times New Roman" w:hAnsi="Times New Roman" w:cs="Times New Roman"/>
          <w:sz w:val="28"/>
          <w:szCs w:val="28"/>
        </w:rPr>
        <w:tab/>
        <w:t xml:space="preserve">Hoffmann U. Cardiac and </w:t>
      </w:r>
      <w:proofErr w:type="spellStart"/>
      <w:r w:rsidRPr="001B0525">
        <w:rPr>
          <w:rFonts w:ascii="Times New Roman" w:hAnsi="Times New Roman" w:cs="Times New Roman"/>
          <w:sz w:val="28"/>
          <w:szCs w:val="28"/>
        </w:rPr>
        <w:t>paracardiac</w:t>
      </w:r>
      <w:proofErr w:type="spellEnd"/>
      <w:r w:rsidRPr="001B0525">
        <w:rPr>
          <w:rFonts w:ascii="Times New Roman" w:hAnsi="Times New Roman" w:cs="Times New Roman"/>
          <w:sz w:val="28"/>
          <w:szCs w:val="28"/>
        </w:rPr>
        <w:t xml:space="preserve"> masses. Current opinion on diagnostic evaluation by magnetic resonance imaging. European Heart Journal. 1998 [cited 20 Apr 2024];19(4):553-63. </w:t>
      </w:r>
    </w:p>
    <w:p w14:paraId="4DCDE433"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5. </w:t>
      </w:r>
      <w:r w:rsidRPr="001B0525">
        <w:rPr>
          <w:rFonts w:ascii="Times New Roman" w:hAnsi="Times New Roman" w:cs="Times New Roman"/>
          <w:sz w:val="28"/>
          <w:szCs w:val="28"/>
        </w:rPr>
        <w:tab/>
        <w:t xml:space="preserve">Ejim EC, </w:t>
      </w:r>
      <w:proofErr w:type="spellStart"/>
      <w:r w:rsidRPr="001B0525">
        <w:rPr>
          <w:rFonts w:ascii="Times New Roman" w:hAnsi="Times New Roman" w:cs="Times New Roman"/>
          <w:sz w:val="28"/>
          <w:szCs w:val="28"/>
        </w:rPr>
        <w:t>Anisiuba</w:t>
      </w:r>
      <w:proofErr w:type="spellEnd"/>
      <w:r w:rsidRPr="001B0525">
        <w:rPr>
          <w:rFonts w:ascii="Times New Roman" w:hAnsi="Times New Roman" w:cs="Times New Roman"/>
          <w:sz w:val="28"/>
          <w:szCs w:val="28"/>
        </w:rPr>
        <w:t xml:space="preserve"> BC, Ike SO, </w:t>
      </w:r>
      <w:proofErr w:type="spellStart"/>
      <w:r w:rsidRPr="001B0525">
        <w:rPr>
          <w:rFonts w:ascii="Times New Roman" w:hAnsi="Times New Roman" w:cs="Times New Roman"/>
          <w:sz w:val="28"/>
          <w:szCs w:val="28"/>
        </w:rPr>
        <w:t>Oguanobi</w:t>
      </w:r>
      <w:proofErr w:type="spellEnd"/>
      <w:r w:rsidRPr="001B0525">
        <w:rPr>
          <w:rFonts w:ascii="Times New Roman" w:hAnsi="Times New Roman" w:cs="Times New Roman"/>
          <w:sz w:val="28"/>
          <w:szCs w:val="28"/>
        </w:rPr>
        <w:t xml:space="preserve"> NI, Ubani-Ukoma C, Essien I, et al. Intra-cardiac masses in adults: A review of echocardiogram records at two echocardiographic laboratories in Enugu, South-East Nigeria. Nigerian Journal of Clinical Practice. 2013;16(4). </w:t>
      </w:r>
    </w:p>
    <w:p w14:paraId="6EB863AC" w14:textId="77777777"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6. </w:t>
      </w:r>
      <w:r w:rsidRPr="001B0525">
        <w:rPr>
          <w:rFonts w:ascii="Times New Roman" w:hAnsi="Times New Roman" w:cs="Times New Roman"/>
          <w:sz w:val="28"/>
          <w:szCs w:val="28"/>
        </w:rPr>
        <w:tab/>
        <w:t xml:space="preserve">Lobo A, Lewis JF, Conti CR. Intracardiac masses detected by echocardiography: Case presentations and review of the literature. Clinical Cardiology. 2000;23(9):702-8. </w:t>
      </w:r>
    </w:p>
    <w:p w14:paraId="15FA8B1D" w14:textId="77777777" w:rsidR="00F869BF"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7. </w:t>
      </w:r>
      <w:r w:rsidRPr="001B0525">
        <w:rPr>
          <w:rFonts w:ascii="Times New Roman" w:hAnsi="Times New Roman" w:cs="Times New Roman"/>
          <w:sz w:val="28"/>
          <w:szCs w:val="28"/>
        </w:rPr>
        <w:tab/>
      </w:r>
      <w:proofErr w:type="spellStart"/>
      <w:r w:rsidR="00F869BF" w:rsidRPr="00F869BF">
        <w:rPr>
          <w:rFonts w:ascii="Times New Roman" w:hAnsi="Times New Roman" w:cs="Times New Roman"/>
          <w:sz w:val="28"/>
          <w:szCs w:val="28"/>
        </w:rPr>
        <w:t>Damorou</w:t>
      </w:r>
      <w:proofErr w:type="spellEnd"/>
      <w:r w:rsidR="00F869BF" w:rsidRPr="00F869BF">
        <w:rPr>
          <w:rFonts w:ascii="Times New Roman" w:hAnsi="Times New Roman" w:cs="Times New Roman"/>
          <w:sz w:val="28"/>
          <w:szCs w:val="28"/>
        </w:rPr>
        <w:t xml:space="preserve"> F, </w:t>
      </w:r>
      <w:proofErr w:type="spellStart"/>
      <w:r w:rsidR="00F869BF" w:rsidRPr="00F869BF">
        <w:rPr>
          <w:rFonts w:ascii="Times New Roman" w:hAnsi="Times New Roman" w:cs="Times New Roman"/>
          <w:sz w:val="28"/>
          <w:szCs w:val="28"/>
        </w:rPr>
        <w:t>Pessinaba</w:t>
      </w:r>
      <w:proofErr w:type="spellEnd"/>
      <w:r w:rsidR="00F869BF" w:rsidRPr="00F869BF">
        <w:rPr>
          <w:rFonts w:ascii="Times New Roman" w:hAnsi="Times New Roman" w:cs="Times New Roman"/>
          <w:sz w:val="28"/>
          <w:szCs w:val="28"/>
        </w:rPr>
        <w:t xml:space="preserve"> S, </w:t>
      </w:r>
      <w:proofErr w:type="spellStart"/>
      <w:r w:rsidR="00F869BF" w:rsidRPr="00F869BF">
        <w:rPr>
          <w:rFonts w:ascii="Times New Roman" w:hAnsi="Times New Roman" w:cs="Times New Roman"/>
          <w:sz w:val="28"/>
          <w:szCs w:val="28"/>
        </w:rPr>
        <w:t>Yayehd</w:t>
      </w:r>
      <w:proofErr w:type="spellEnd"/>
      <w:r w:rsidR="00F869BF" w:rsidRPr="00F869BF">
        <w:rPr>
          <w:rFonts w:ascii="Times New Roman" w:hAnsi="Times New Roman" w:cs="Times New Roman"/>
          <w:sz w:val="28"/>
          <w:szCs w:val="28"/>
        </w:rPr>
        <w:t xml:space="preserve"> K, </w:t>
      </w:r>
      <w:proofErr w:type="spellStart"/>
      <w:r w:rsidR="00F869BF" w:rsidRPr="00F869BF">
        <w:rPr>
          <w:rFonts w:ascii="Times New Roman" w:hAnsi="Times New Roman" w:cs="Times New Roman"/>
          <w:sz w:val="28"/>
          <w:szCs w:val="28"/>
        </w:rPr>
        <w:t>Soussou</w:t>
      </w:r>
      <w:proofErr w:type="spellEnd"/>
      <w:r w:rsidR="00F869BF" w:rsidRPr="00F869BF">
        <w:rPr>
          <w:rFonts w:ascii="Times New Roman" w:hAnsi="Times New Roman" w:cs="Times New Roman"/>
          <w:sz w:val="28"/>
          <w:szCs w:val="28"/>
        </w:rPr>
        <w:t xml:space="preserve"> B. Non-infectious intracardiac masses. Diagnostic and therapeutic aspects in Lomé. Journal of Scientific Research of the University of Lomé. 2009; 11(2).</w:t>
      </w:r>
    </w:p>
    <w:p w14:paraId="41AF3AA3" w14:textId="402CE92F" w:rsidR="00C0157A" w:rsidRPr="001B0525" w:rsidRDefault="00C0157A" w:rsidP="0052690D">
      <w:pPr>
        <w:ind w:left="720" w:hanging="720"/>
        <w:jc w:val="both"/>
        <w:rPr>
          <w:rFonts w:ascii="Times New Roman" w:hAnsi="Times New Roman" w:cs="Times New Roman"/>
          <w:sz w:val="28"/>
          <w:szCs w:val="28"/>
          <w:lang w:val="fr-FR"/>
        </w:rPr>
      </w:pPr>
      <w:r w:rsidRPr="001B0525">
        <w:rPr>
          <w:rFonts w:ascii="Times New Roman" w:hAnsi="Times New Roman" w:cs="Times New Roman"/>
          <w:sz w:val="28"/>
          <w:szCs w:val="28"/>
        </w:rPr>
        <w:t xml:space="preserve">8. </w:t>
      </w:r>
      <w:r w:rsidRPr="001B0525">
        <w:rPr>
          <w:rFonts w:ascii="Times New Roman" w:hAnsi="Times New Roman" w:cs="Times New Roman"/>
          <w:sz w:val="28"/>
          <w:szCs w:val="28"/>
        </w:rPr>
        <w:tab/>
        <w:t xml:space="preserve">Elbey MA, Akdag S, Kalkan ME, Kaya MG, Sayin MR, </w:t>
      </w:r>
      <w:proofErr w:type="spellStart"/>
      <w:r w:rsidRPr="001B0525">
        <w:rPr>
          <w:rFonts w:ascii="Times New Roman" w:hAnsi="Times New Roman" w:cs="Times New Roman"/>
          <w:sz w:val="28"/>
          <w:szCs w:val="28"/>
        </w:rPr>
        <w:t>Karapinar</w:t>
      </w:r>
      <w:proofErr w:type="spellEnd"/>
      <w:r w:rsidRPr="001B0525">
        <w:rPr>
          <w:rFonts w:ascii="Times New Roman" w:hAnsi="Times New Roman" w:cs="Times New Roman"/>
          <w:sz w:val="28"/>
          <w:szCs w:val="28"/>
        </w:rPr>
        <w:t xml:space="preserve"> H, et al. A multicenter study on experience of 13 tertiary hospitals in Turkey in patients with infective endocarditis. </w:t>
      </w:r>
      <w:r w:rsidRPr="001B0525">
        <w:rPr>
          <w:rFonts w:ascii="Times New Roman" w:hAnsi="Times New Roman" w:cs="Times New Roman"/>
          <w:sz w:val="28"/>
          <w:szCs w:val="28"/>
          <w:lang w:val="fr-FR"/>
        </w:rPr>
        <w:t xml:space="preserve">Anadolu </w:t>
      </w:r>
      <w:proofErr w:type="spellStart"/>
      <w:r w:rsidRPr="001B0525">
        <w:rPr>
          <w:rFonts w:ascii="Times New Roman" w:hAnsi="Times New Roman" w:cs="Times New Roman"/>
          <w:sz w:val="28"/>
          <w:szCs w:val="28"/>
          <w:lang w:val="fr-FR"/>
        </w:rPr>
        <w:t>Kardiyol</w:t>
      </w:r>
      <w:proofErr w:type="spellEnd"/>
      <w:r w:rsidRPr="001B0525">
        <w:rPr>
          <w:rFonts w:ascii="Times New Roman" w:hAnsi="Times New Roman" w:cs="Times New Roman"/>
          <w:sz w:val="28"/>
          <w:szCs w:val="28"/>
          <w:lang w:val="fr-FR"/>
        </w:rPr>
        <w:t xml:space="preserve"> </w:t>
      </w:r>
      <w:proofErr w:type="spellStart"/>
      <w:r w:rsidRPr="001B0525">
        <w:rPr>
          <w:rFonts w:ascii="Times New Roman" w:hAnsi="Times New Roman" w:cs="Times New Roman"/>
          <w:sz w:val="28"/>
          <w:szCs w:val="28"/>
          <w:lang w:val="fr-FR"/>
        </w:rPr>
        <w:t>Derg</w:t>
      </w:r>
      <w:proofErr w:type="spellEnd"/>
      <w:r w:rsidRPr="001B0525">
        <w:rPr>
          <w:rFonts w:ascii="Times New Roman" w:hAnsi="Times New Roman" w:cs="Times New Roman"/>
          <w:sz w:val="28"/>
          <w:szCs w:val="28"/>
          <w:lang w:val="fr-FR"/>
        </w:rPr>
        <w:t xml:space="preserve">. 2013 </w:t>
      </w:r>
    </w:p>
    <w:p w14:paraId="5B8CB532" w14:textId="180D421D"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lang w:val="fr-FR"/>
        </w:rPr>
        <w:t xml:space="preserve">9. </w:t>
      </w:r>
      <w:r w:rsidRPr="001B0525">
        <w:rPr>
          <w:rFonts w:ascii="Times New Roman" w:hAnsi="Times New Roman" w:cs="Times New Roman"/>
          <w:sz w:val="28"/>
          <w:szCs w:val="28"/>
          <w:lang w:val="fr-FR"/>
        </w:rPr>
        <w:tab/>
      </w:r>
      <w:proofErr w:type="spellStart"/>
      <w:r w:rsidR="00F869BF" w:rsidRPr="00F869BF">
        <w:rPr>
          <w:rFonts w:ascii="Times New Roman" w:hAnsi="Times New Roman" w:cs="Times New Roman"/>
          <w:sz w:val="28"/>
          <w:szCs w:val="28"/>
          <w:lang w:val="fr-FR"/>
        </w:rPr>
        <w:t>Ralamboson</w:t>
      </w:r>
      <w:proofErr w:type="spellEnd"/>
      <w:r w:rsidR="00F869BF" w:rsidRPr="00F869BF">
        <w:rPr>
          <w:rFonts w:ascii="Times New Roman" w:hAnsi="Times New Roman" w:cs="Times New Roman"/>
          <w:sz w:val="28"/>
          <w:szCs w:val="28"/>
          <w:lang w:val="fr-FR"/>
        </w:rPr>
        <w:t xml:space="preserve"> S. A., </w:t>
      </w:r>
      <w:proofErr w:type="spellStart"/>
      <w:r w:rsidR="00F869BF" w:rsidRPr="00F869BF">
        <w:rPr>
          <w:rFonts w:ascii="Times New Roman" w:hAnsi="Times New Roman" w:cs="Times New Roman"/>
          <w:sz w:val="28"/>
          <w:szCs w:val="28"/>
          <w:lang w:val="fr-FR"/>
        </w:rPr>
        <w:t>Miandrisoa</w:t>
      </w:r>
      <w:proofErr w:type="spellEnd"/>
      <w:r w:rsidR="00F869BF" w:rsidRPr="00F869BF">
        <w:rPr>
          <w:rFonts w:ascii="Times New Roman" w:hAnsi="Times New Roman" w:cs="Times New Roman"/>
          <w:sz w:val="28"/>
          <w:szCs w:val="28"/>
          <w:lang w:val="fr-FR"/>
        </w:rPr>
        <w:t xml:space="preserve"> R. M., Riel A., </w:t>
      </w:r>
      <w:proofErr w:type="spellStart"/>
      <w:r w:rsidR="00F869BF" w:rsidRPr="00F869BF">
        <w:rPr>
          <w:rFonts w:ascii="Times New Roman" w:hAnsi="Times New Roman" w:cs="Times New Roman"/>
          <w:sz w:val="28"/>
          <w:szCs w:val="28"/>
          <w:lang w:val="fr-FR"/>
        </w:rPr>
        <w:t>Ravaoavy</w:t>
      </w:r>
      <w:proofErr w:type="spellEnd"/>
      <w:r w:rsidR="00F869BF" w:rsidRPr="00F869BF">
        <w:rPr>
          <w:rFonts w:ascii="Times New Roman" w:hAnsi="Times New Roman" w:cs="Times New Roman"/>
          <w:sz w:val="28"/>
          <w:szCs w:val="28"/>
          <w:lang w:val="fr-FR"/>
        </w:rPr>
        <w:t xml:space="preserve"> H, </w:t>
      </w:r>
      <w:proofErr w:type="spellStart"/>
      <w:r w:rsidR="00F869BF" w:rsidRPr="00F869BF">
        <w:rPr>
          <w:rFonts w:ascii="Times New Roman" w:hAnsi="Times New Roman" w:cs="Times New Roman"/>
          <w:sz w:val="28"/>
          <w:szCs w:val="28"/>
          <w:lang w:val="fr-FR"/>
        </w:rPr>
        <w:t>Rakotomanga</w:t>
      </w:r>
      <w:proofErr w:type="spellEnd"/>
      <w:r w:rsidR="00F869BF" w:rsidRPr="00F869BF">
        <w:rPr>
          <w:rFonts w:ascii="Times New Roman" w:hAnsi="Times New Roman" w:cs="Times New Roman"/>
          <w:sz w:val="28"/>
          <w:szCs w:val="28"/>
          <w:lang w:val="fr-FR"/>
        </w:rPr>
        <w:t xml:space="preserve"> D., </w:t>
      </w:r>
      <w:proofErr w:type="spellStart"/>
      <w:r w:rsidR="00F869BF" w:rsidRPr="00F869BF">
        <w:rPr>
          <w:rFonts w:ascii="Times New Roman" w:hAnsi="Times New Roman" w:cs="Times New Roman"/>
          <w:sz w:val="28"/>
          <w:szCs w:val="28"/>
          <w:lang w:val="fr-FR"/>
        </w:rPr>
        <w:t>Rajomarison</w:t>
      </w:r>
      <w:proofErr w:type="spellEnd"/>
      <w:r w:rsidR="00F869BF" w:rsidRPr="00F869BF">
        <w:rPr>
          <w:rFonts w:ascii="Times New Roman" w:hAnsi="Times New Roman" w:cs="Times New Roman"/>
          <w:sz w:val="28"/>
          <w:szCs w:val="28"/>
          <w:lang w:val="fr-FR"/>
        </w:rPr>
        <w:t xml:space="preserve"> M., </w:t>
      </w:r>
      <w:proofErr w:type="spellStart"/>
      <w:r w:rsidR="00F869BF" w:rsidRPr="00F869BF">
        <w:rPr>
          <w:rFonts w:ascii="Times New Roman" w:hAnsi="Times New Roman" w:cs="Times New Roman"/>
          <w:sz w:val="28"/>
          <w:szCs w:val="28"/>
          <w:lang w:val="fr-FR"/>
        </w:rPr>
        <w:t>Heno</w:t>
      </w:r>
      <w:proofErr w:type="spellEnd"/>
      <w:r w:rsidR="00F869BF" w:rsidRPr="00F869BF">
        <w:rPr>
          <w:rFonts w:ascii="Times New Roman" w:hAnsi="Times New Roman" w:cs="Times New Roman"/>
          <w:sz w:val="28"/>
          <w:szCs w:val="28"/>
          <w:lang w:val="fr-FR"/>
        </w:rPr>
        <w:t xml:space="preserve"> P., </w:t>
      </w:r>
      <w:proofErr w:type="spellStart"/>
      <w:r w:rsidR="00F869BF" w:rsidRPr="00F869BF">
        <w:rPr>
          <w:rFonts w:ascii="Times New Roman" w:hAnsi="Times New Roman" w:cs="Times New Roman"/>
          <w:sz w:val="28"/>
          <w:szCs w:val="28"/>
          <w:lang w:val="fr-FR"/>
        </w:rPr>
        <w:t>Rakotoarimanana</w:t>
      </w:r>
      <w:proofErr w:type="spellEnd"/>
      <w:r w:rsidR="00F869BF" w:rsidRPr="00F869BF">
        <w:rPr>
          <w:rFonts w:ascii="Times New Roman" w:hAnsi="Times New Roman" w:cs="Times New Roman"/>
          <w:sz w:val="28"/>
          <w:szCs w:val="28"/>
          <w:lang w:val="fr-FR"/>
        </w:rPr>
        <w:t xml:space="preserve"> S. </w:t>
      </w:r>
      <w:proofErr w:type="spellStart"/>
      <w:r w:rsidR="00F869BF" w:rsidRPr="00F869BF">
        <w:rPr>
          <w:rFonts w:ascii="Times New Roman" w:hAnsi="Times New Roman" w:cs="Times New Roman"/>
          <w:sz w:val="28"/>
          <w:szCs w:val="28"/>
          <w:lang w:val="fr-FR"/>
        </w:rPr>
        <w:t>Epidemiological-clinical</w:t>
      </w:r>
      <w:proofErr w:type="spellEnd"/>
      <w:r w:rsidR="00F869BF" w:rsidRPr="00F869BF">
        <w:rPr>
          <w:rFonts w:ascii="Times New Roman" w:hAnsi="Times New Roman" w:cs="Times New Roman"/>
          <w:sz w:val="28"/>
          <w:szCs w:val="28"/>
          <w:lang w:val="fr-FR"/>
        </w:rPr>
        <w:t xml:space="preserve"> and </w:t>
      </w:r>
      <w:proofErr w:type="spellStart"/>
      <w:r w:rsidR="00F869BF" w:rsidRPr="00F869BF">
        <w:rPr>
          <w:rFonts w:ascii="Times New Roman" w:hAnsi="Times New Roman" w:cs="Times New Roman"/>
          <w:sz w:val="28"/>
          <w:szCs w:val="28"/>
          <w:lang w:val="fr-FR"/>
        </w:rPr>
        <w:lastRenderedPageBreak/>
        <w:t>ultrasound</w:t>
      </w:r>
      <w:proofErr w:type="spellEnd"/>
      <w:r w:rsidR="00F869BF" w:rsidRPr="00F869BF">
        <w:rPr>
          <w:rFonts w:ascii="Times New Roman" w:hAnsi="Times New Roman" w:cs="Times New Roman"/>
          <w:sz w:val="28"/>
          <w:szCs w:val="28"/>
          <w:lang w:val="fr-FR"/>
        </w:rPr>
        <w:t xml:space="preserve"> aspects of </w:t>
      </w:r>
      <w:proofErr w:type="spellStart"/>
      <w:r w:rsidR="00F869BF" w:rsidRPr="00F869BF">
        <w:rPr>
          <w:rFonts w:ascii="Times New Roman" w:hAnsi="Times New Roman" w:cs="Times New Roman"/>
          <w:sz w:val="28"/>
          <w:szCs w:val="28"/>
          <w:lang w:val="fr-FR"/>
        </w:rPr>
        <w:t>intracavitary</w:t>
      </w:r>
      <w:proofErr w:type="spellEnd"/>
      <w:r w:rsidR="00F869BF" w:rsidRPr="00F869BF">
        <w:rPr>
          <w:rFonts w:ascii="Times New Roman" w:hAnsi="Times New Roman" w:cs="Times New Roman"/>
          <w:sz w:val="28"/>
          <w:szCs w:val="28"/>
          <w:lang w:val="fr-FR"/>
        </w:rPr>
        <w:t xml:space="preserve"> </w:t>
      </w:r>
      <w:proofErr w:type="spellStart"/>
      <w:r w:rsidR="00F869BF" w:rsidRPr="00F869BF">
        <w:rPr>
          <w:rFonts w:ascii="Times New Roman" w:hAnsi="Times New Roman" w:cs="Times New Roman"/>
          <w:sz w:val="28"/>
          <w:szCs w:val="28"/>
          <w:lang w:val="fr-FR"/>
        </w:rPr>
        <w:t>cardiac</w:t>
      </w:r>
      <w:proofErr w:type="spellEnd"/>
      <w:r w:rsidR="00F869BF" w:rsidRPr="00F869BF">
        <w:rPr>
          <w:rFonts w:ascii="Times New Roman" w:hAnsi="Times New Roman" w:cs="Times New Roman"/>
          <w:sz w:val="28"/>
          <w:szCs w:val="28"/>
          <w:lang w:val="fr-FR"/>
        </w:rPr>
        <w:t xml:space="preserve"> </w:t>
      </w:r>
      <w:proofErr w:type="spellStart"/>
      <w:r w:rsidR="00F869BF" w:rsidRPr="00F869BF">
        <w:rPr>
          <w:rFonts w:ascii="Times New Roman" w:hAnsi="Times New Roman" w:cs="Times New Roman"/>
          <w:sz w:val="28"/>
          <w:szCs w:val="28"/>
          <w:lang w:val="fr-FR"/>
        </w:rPr>
        <w:t>thrombi</w:t>
      </w:r>
      <w:proofErr w:type="spellEnd"/>
      <w:r w:rsidR="00F869BF" w:rsidRPr="00F869BF">
        <w:rPr>
          <w:rFonts w:ascii="Times New Roman" w:hAnsi="Times New Roman" w:cs="Times New Roman"/>
          <w:sz w:val="28"/>
          <w:szCs w:val="28"/>
          <w:lang w:val="fr-FR"/>
        </w:rPr>
        <w:t xml:space="preserve"> </w:t>
      </w:r>
      <w:proofErr w:type="spellStart"/>
      <w:r w:rsidR="00F869BF" w:rsidRPr="00F869BF">
        <w:rPr>
          <w:rFonts w:ascii="Times New Roman" w:hAnsi="Times New Roman" w:cs="Times New Roman"/>
          <w:sz w:val="28"/>
          <w:szCs w:val="28"/>
          <w:lang w:val="fr-FR"/>
        </w:rPr>
        <w:t>seen</w:t>
      </w:r>
      <w:proofErr w:type="spellEnd"/>
      <w:r w:rsidR="00F869BF" w:rsidRPr="00F869BF">
        <w:rPr>
          <w:rFonts w:ascii="Times New Roman" w:hAnsi="Times New Roman" w:cs="Times New Roman"/>
          <w:sz w:val="28"/>
          <w:szCs w:val="28"/>
          <w:lang w:val="fr-FR"/>
        </w:rPr>
        <w:t xml:space="preserve"> at the </w:t>
      </w:r>
      <w:proofErr w:type="spellStart"/>
      <w:r w:rsidR="00F869BF" w:rsidRPr="00F869BF">
        <w:rPr>
          <w:rFonts w:ascii="Times New Roman" w:hAnsi="Times New Roman" w:cs="Times New Roman"/>
          <w:sz w:val="28"/>
          <w:szCs w:val="28"/>
          <w:lang w:val="fr-FR"/>
        </w:rPr>
        <w:t>Soaviandriana</w:t>
      </w:r>
      <w:proofErr w:type="spellEnd"/>
      <w:r w:rsidR="00F869BF" w:rsidRPr="00F869BF">
        <w:rPr>
          <w:rFonts w:ascii="Times New Roman" w:hAnsi="Times New Roman" w:cs="Times New Roman"/>
          <w:sz w:val="28"/>
          <w:szCs w:val="28"/>
          <w:lang w:val="fr-FR"/>
        </w:rPr>
        <w:t xml:space="preserve"> Hospital Center. </w:t>
      </w:r>
      <w:proofErr w:type="spellStart"/>
      <w:r w:rsidR="00F869BF" w:rsidRPr="00F869BF">
        <w:rPr>
          <w:rFonts w:ascii="Times New Roman" w:hAnsi="Times New Roman" w:cs="Times New Roman"/>
          <w:sz w:val="28"/>
          <w:szCs w:val="28"/>
          <w:lang w:val="fr-FR"/>
        </w:rPr>
        <w:t>Rev</w:t>
      </w:r>
      <w:proofErr w:type="spellEnd"/>
      <w:r w:rsidR="00F869BF" w:rsidRPr="00F869BF">
        <w:rPr>
          <w:rFonts w:ascii="Times New Roman" w:hAnsi="Times New Roman" w:cs="Times New Roman"/>
          <w:sz w:val="28"/>
          <w:szCs w:val="28"/>
          <w:lang w:val="fr-FR"/>
        </w:rPr>
        <w:t xml:space="preserve">. méd. </w:t>
      </w:r>
      <w:proofErr w:type="spellStart"/>
      <w:r w:rsidR="00F869BF" w:rsidRPr="00F869BF">
        <w:rPr>
          <w:rFonts w:ascii="Times New Roman" w:hAnsi="Times New Roman" w:cs="Times New Roman"/>
          <w:sz w:val="28"/>
          <w:szCs w:val="28"/>
          <w:lang w:val="fr-FR"/>
        </w:rPr>
        <w:t>Madag</w:t>
      </w:r>
      <w:proofErr w:type="spellEnd"/>
      <w:r w:rsidR="00F869BF" w:rsidRPr="00F869BF">
        <w:rPr>
          <w:rFonts w:ascii="Times New Roman" w:hAnsi="Times New Roman" w:cs="Times New Roman"/>
          <w:sz w:val="28"/>
          <w:szCs w:val="28"/>
          <w:lang w:val="fr-FR"/>
        </w:rPr>
        <w:t xml:space="preserve">. </w:t>
      </w:r>
      <w:proofErr w:type="gramStart"/>
      <w:r w:rsidR="00F869BF" w:rsidRPr="00F869BF">
        <w:rPr>
          <w:rFonts w:ascii="Times New Roman" w:hAnsi="Times New Roman" w:cs="Times New Roman"/>
          <w:sz w:val="28"/>
          <w:szCs w:val="28"/>
          <w:lang w:val="fr-FR"/>
        </w:rPr>
        <w:t>2011;</w:t>
      </w:r>
      <w:proofErr w:type="gramEnd"/>
      <w:r w:rsidR="00F869BF" w:rsidRPr="00F869BF">
        <w:rPr>
          <w:rFonts w:ascii="Times New Roman" w:hAnsi="Times New Roman" w:cs="Times New Roman"/>
          <w:sz w:val="28"/>
          <w:szCs w:val="28"/>
          <w:lang w:val="fr-FR"/>
        </w:rPr>
        <w:t xml:space="preserve"> 1: 58-62.</w:t>
      </w:r>
      <w:r w:rsidRPr="001B0525">
        <w:rPr>
          <w:rFonts w:ascii="Times New Roman" w:hAnsi="Times New Roman" w:cs="Times New Roman"/>
          <w:sz w:val="28"/>
          <w:szCs w:val="28"/>
        </w:rPr>
        <w:t xml:space="preserve">  </w:t>
      </w:r>
    </w:p>
    <w:p w14:paraId="74FC300D" w14:textId="6604A722" w:rsidR="00C0157A" w:rsidRPr="001B0525"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10. Crawford TC, Smith WT, Velazquez EJ, Taylor SM, </w:t>
      </w:r>
      <w:proofErr w:type="spellStart"/>
      <w:r w:rsidRPr="001B0525">
        <w:rPr>
          <w:rFonts w:ascii="Times New Roman" w:hAnsi="Times New Roman" w:cs="Times New Roman"/>
          <w:sz w:val="28"/>
          <w:szCs w:val="28"/>
        </w:rPr>
        <w:t>Jollis</w:t>
      </w:r>
      <w:proofErr w:type="spellEnd"/>
      <w:r w:rsidRPr="001B0525">
        <w:rPr>
          <w:rFonts w:ascii="Times New Roman" w:hAnsi="Times New Roman" w:cs="Times New Roman"/>
          <w:sz w:val="28"/>
          <w:szCs w:val="28"/>
        </w:rPr>
        <w:t xml:space="preserve"> JG, </w:t>
      </w:r>
      <w:proofErr w:type="spellStart"/>
      <w:r w:rsidRPr="001B0525">
        <w:rPr>
          <w:rFonts w:ascii="Times New Roman" w:hAnsi="Times New Roman" w:cs="Times New Roman"/>
          <w:sz w:val="28"/>
          <w:szCs w:val="28"/>
        </w:rPr>
        <w:t>Kisslo</w:t>
      </w:r>
      <w:proofErr w:type="spellEnd"/>
      <w:r w:rsidRPr="001B0525">
        <w:rPr>
          <w:rFonts w:ascii="Times New Roman" w:hAnsi="Times New Roman" w:cs="Times New Roman"/>
          <w:sz w:val="28"/>
          <w:szCs w:val="28"/>
        </w:rPr>
        <w:t xml:space="preserve"> J. Prognostic usefulness of left ventricular thrombus by echocardiography in dilated cardiomyopathy in predicting stroke, transient ischemic attack, and death. The American Journal of Cardiology 2004;93(4):500‑3. </w:t>
      </w:r>
    </w:p>
    <w:p w14:paraId="748741C0" w14:textId="77777777"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11. </w:t>
      </w:r>
      <w:r w:rsidRPr="001B0525">
        <w:rPr>
          <w:rFonts w:ascii="Times New Roman" w:hAnsi="Times New Roman" w:cs="Times New Roman"/>
          <w:sz w:val="28"/>
          <w:szCs w:val="28"/>
        </w:rPr>
        <w:tab/>
        <w:t xml:space="preserve">Jassal DS, </w:t>
      </w:r>
      <w:proofErr w:type="spellStart"/>
      <w:r w:rsidRPr="001B0525">
        <w:rPr>
          <w:rFonts w:ascii="Times New Roman" w:hAnsi="Times New Roman" w:cs="Times New Roman"/>
          <w:sz w:val="28"/>
          <w:szCs w:val="28"/>
        </w:rPr>
        <w:t>Aminbakhsh</w:t>
      </w:r>
      <w:proofErr w:type="spellEnd"/>
      <w:r w:rsidRPr="001B0525">
        <w:rPr>
          <w:rFonts w:ascii="Times New Roman" w:hAnsi="Times New Roman" w:cs="Times New Roman"/>
          <w:sz w:val="28"/>
          <w:szCs w:val="28"/>
        </w:rPr>
        <w:t xml:space="preserve"> A, Fang T, Shaikh N, </w:t>
      </w:r>
      <w:proofErr w:type="spellStart"/>
      <w:r w:rsidRPr="001B0525">
        <w:rPr>
          <w:rFonts w:ascii="Times New Roman" w:hAnsi="Times New Roman" w:cs="Times New Roman"/>
          <w:sz w:val="28"/>
          <w:szCs w:val="28"/>
        </w:rPr>
        <w:t>Embil</w:t>
      </w:r>
      <w:proofErr w:type="spellEnd"/>
      <w:r w:rsidRPr="001B0525">
        <w:rPr>
          <w:rFonts w:ascii="Times New Roman" w:hAnsi="Times New Roman" w:cs="Times New Roman"/>
          <w:sz w:val="28"/>
          <w:szCs w:val="28"/>
        </w:rPr>
        <w:t xml:space="preserve"> JM, Mackenzie GS, et al. Diagnostic value of harmonic transthoracic echocardiography in native valve infective endocarditis: comparison with transesophageal echocardiography. Cardiovasc Ultrasound. 2007;5(1):20. </w:t>
      </w:r>
    </w:p>
    <w:p w14:paraId="32C7C9A6" w14:textId="77777777" w:rsidR="0052690D" w:rsidRDefault="00C0157A" w:rsidP="0052690D">
      <w:pPr>
        <w:ind w:left="720" w:hanging="720"/>
        <w:jc w:val="both"/>
        <w:rPr>
          <w:rFonts w:ascii="Times New Roman" w:hAnsi="Times New Roman" w:cs="Times New Roman"/>
          <w:sz w:val="28"/>
          <w:szCs w:val="28"/>
        </w:rPr>
      </w:pPr>
      <w:r w:rsidRPr="001B0525">
        <w:rPr>
          <w:rFonts w:ascii="Times New Roman" w:hAnsi="Times New Roman" w:cs="Times New Roman"/>
          <w:sz w:val="28"/>
          <w:szCs w:val="28"/>
        </w:rPr>
        <w:t xml:space="preserve">12. </w:t>
      </w:r>
      <w:proofErr w:type="spellStart"/>
      <w:r w:rsidRPr="001B0525">
        <w:rPr>
          <w:rFonts w:ascii="Times New Roman" w:hAnsi="Times New Roman" w:cs="Times New Roman"/>
          <w:sz w:val="28"/>
          <w:szCs w:val="28"/>
        </w:rPr>
        <w:t>Domenicucci</w:t>
      </w:r>
      <w:proofErr w:type="spellEnd"/>
      <w:r w:rsidRPr="001B0525">
        <w:rPr>
          <w:rFonts w:ascii="Times New Roman" w:hAnsi="Times New Roman" w:cs="Times New Roman"/>
          <w:sz w:val="28"/>
          <w:szCs w:val="28"/>
        </w:rPr>
        <w:t xml:space="preserve"> S, Chiarella F, Bellotti P, Bellone P, Lupi G, Vecchio C. Long-term prospective assessment of left ventricular thrombus in anterior wall acute myocardial infarction and implications for a rational approach to embolic risk. The American Journal of Cardiology. 1999;83(4):519‑24. </w:t>
      </w:r>
    </w:p>
    <w:p w14:paraId="2FA23ABF"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13. </w:t>
      </w:r>
      <w:proofErr w:type="spellStart"/>
      <w:r w:rsidRPr="00F869BF">
        <w:rPr>
          <w:rFonts w:ascii="Times New Roman" w:hAnsi="Times New Roman" w:cs="Times New Roman"/>
          <w:sz w:val="28"/>
          <w:szCs w:val="28"/>
          <w:lang w:val="fr-FR"/>
        </w:rPr>
        <w:t>Benyounes</w:t>
      </w:r>
      <w:proofErr w:type="spellEnd"/>
      <w:r w:rsidRPr="00F869BF">
        <w:rPr>
          <w:rFonts w:ascii="Times New Roman" w:hAnsi="Times New Roman" w:cs="Times New Roman"/>
          <w:sz w:val="28"/>
          <w:szCs w:val="28"/>
          <w:lang w:val="fr-FR"/>
        </w:rPr>
        <w:t xml:space="preserve"> N., </w:t>
      </w:r>
      <w:proofErr w:type="spellStart"/>
      <w:r w:rsidRPr="00F869BF">
        <w:rPr>
          <w:rFonts w:ascii="Times New Roman" w:hAnsi="Times New Roman" w:cs="Times New Roman"/>
          <w:sz w:val="28"/>
          <w:szCs w:val="28"/>
          <w:lang w:val="fr-FR"/>
        </w:rPr>
        <w:t>Haddour</w:t>
      </w:r>
      <w:proofErr w:type="spellEnd"/>
      <w:r w:rsidRPr="00F869BF">
        <w:rPr>
          <w:rFonts w:ascii="Times New Roman" w:hAnsi="Times New Roman" w:cs="Times New Roman"/>
          <w:sz w:val="28"/>
          <w:szCs w:val="28"/>
          <w:lang w:val="fr-FR"/>
        </w:rPr>
        <w:t xml:space="preserve"> N., Cohen A. </w:t>
      </w:r>
      <w:proofErr w:type="spellStart"/>
      <w:r w:rsidRPr="00F869BF">
        <w:rPr>
          <w:rFonts w:ascii="Times New Roman" w:hAnsi="Times New Roman" w:cs="Times New Roman"/>
          <w:sz w:val="28"/>
          <w:szCs w:val="28"/>
          <w:lang w:val="fr-FR"/>
        </w:rPr>
        <w:t>Echocardiography</w:t>
      </w:r>
      <w:proofErr w:type="spellEnd"/>
      <w:r w:rsidRPr="00F869BF">
        <w:rPr>
          <w:rFonts w:ascii="Times New Roman" w:hAnsi="Times New Roman" w:cs="Times New Roman"/>
          <w:sz w:val="28"/>
          <w:szCs w:val="28"/>
          <w:lang w:val="fr-FR"/>
        </w:rPr>
        <w:t xml:space="preserve"> and </w:t>
      </w:r>
      <w:proofErr w:type="spellStart"/>
      <w:r w:rsidRPr="00F869BF">
        <w:rPr>
          <w:rFonts w:ascii="Times New Roman" w:hAnsi="Times New Roman" w:cs="Times New Roman"/>
          <w:sz w:val="28"/>
          <w:szCs w:val="28"/>
          <w:lang w:val="fr-FR"/>
        </w:rPr>
        <w:t>cardiac</w:t>
      </w:r>
      <w:proofErr w:type="spellEnd"/>
      <w:r w:rsidRPr="00F869BF">
        <w:rPr>
          <w:rFonts w:ascii="Times New Roman" w:hAnsi="Times New Roman" w:cs="Times New Roman"/>
          <w:sz w:val="28"/>
          <w:szCs w:val="28"/>
          <w:lang w:val="fr-FR"/>
        </w:rPr>
        <w:t xml:space="preserve"> sources of </w:t>
      </w:r>
      <w:proofErr w:type="spellStart"/>
      <w:r w:rsidRPr="00F869BF">
        <w:rPr>
          <w:rFonts w:ascii="Times New Roman" w:hAnsi="Times New Roman" w:cs="Times New Roman"/>
          <w:sz w:val="28"/>
          <w:szCs w:val="28"/>
          <w:lang w:val="fr-FR"/>
        </w:rPr>
        <w:t>embolism</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Kardiovaskul</w:t>
      </w:r>
      <w:proofErr w:type="spellEnd"/>
      <w:r w:rsidRPr="00F869BF">
        <w:rPr>
          <w:rFonts w:ascii="Times New Roman" w:hAnsi="Times New Roman" w:cs="Times New Roman"/>
          <w:sz w:val="28"/>
          <w:szCs w:val="28"/>
          <w:lang w:val="fr-FR"/>
        </w:rPr>
        <w:t xml:space="preserve">. Med. </w:t>
      </w:r>
      <w:proofErr w:type="gramStart"/>
      <w:r w:rsidRPr="00F869BF">
        <w:rPr>
          <w:rFonts w:ascii="Times New Roman" w:hAnsi="Times New Roman" w:cs="Times New Roman"/>
          <w:sz w:val="28"/>
          <w:szCs w:val="28"/>
          <w:lang w:val="fr-FR"/>
        </w:rPr>
        <w:t>2010;</w:t>
      </w:r>
      <w:proofErr w:type="gramEnd"/>
      <w:r w:rsidRPr="00F869BF">
        <w:rPr>
          <w:rFonts w:ascii="Times New Roman" w:hAnsi="Times New Roman" w:cs="Times New Roman"/>
          <w:sz w:val="28"/>
          <w:szCs w:val="28"/>
          <w:lang w:val="fr-FR"/>
        </w:rPr>
        <w:t xml:space="preserve"> 13: 6-17</w:t>
      </w:r>
    </w:p>
    <w:p w14:paraId="7DB46E73"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14. </w:t>
      </w:r>
      <w:proofErr w:type="spellStart"/>
      <w:r w:rsidRPr="00F869BF">
        <w:rPr>
          <w:rFonts w:ascii="Times New Roman" w:hAnsi="Times New Roman" w:cs="Times New Roman"/>
          <w:sz w:val="28"/>
          <w:szCs w:val="28"/>
          <w:lang w:val="fr-FR"/>
        </w:rPr>
        <w:t>Hashash</w:t>
      </w:r>
      <w:proofErr w:type="spellEnd"/>
      <w:r w:rsidRPr="00F869BF">
        <w:rPr>
          <w:rFonts w:ascii="Times New Roman" w:hAnsi="Times New Roman" w:cs="Times New Roman"/>
          <w:sz w:val="28"/>
          <w:szCs w:val="28"/>
          <w:lang w:val="fr-FR"/>
        </w:rPr>
        <w:t xml:space="preserve"> JG, </w:t>
      </w:r>
      <w:proofErr w:type="spellStart"/>
      <w:r w:rsidRPr="00F869BF">
        <w:rPr>
          <w:rFonts w:ascii="Times New Roman" w:hAnsi="Times New Roman" w:cs="Times New Roman"/>
          <w:sz w:val="28"/>
          <w:szCs w:val="28"/>
          <w:lang w:val="fr-FR"/>
        </w:rPr>
        <w:t>Zeineh</w:t>
      </w:r>
      <w:proofErr w:type="spellEnd"/>
      <w:r w:rsidRPr="00F869BF">
        <w:rPr>
          <w:rFonts w:ascii="Times New Roman" w:hAnsi="Times New Roman" w:cs="Times New Roman"/>
          <w:sz w:val="28"/>
          <w:szCs w:val="28"/>
          <w:lang w:val="fr-FR"/>
        </w:rPr>
        <w:t xml:space="preserve"> NS, </w:t>
      </w:r>
      <w:proofErr w:type="spellStart"/>
      <w:r w:rsidRPr="00F869BF">
        <w:rPr>
          <w:rFonts w:ascii="Times New Roman" w:hAnsi="Times New Roman" w:cs="Times New Roman"/>
          <w:sz w:val="28"/>
          <w:szCs w:val="28"/>
          <w:lang w:val="fr-FR"/>
        </w:rPr>
        <w:t>Crock</w:t>
      </w:r>
      <w:proofErr w:type="spellEnd"/>
      <w:r w:rsidRPr="00F869BF">
        <w:rPr>
          <w:rFonts w:ascii="Times New Roman" w:hAnsi="Times New Roman" w:cs="Times New Roman"/>
          <w:sz w:val="28"/>
          <w:szCs w:val="28"/>
          <w:lang w:val="fr-FR"/>
        </w:rPr>
        <w:t xml:space="preserve"> FW. Multiple </w:t>
      </w:r>
      <w:proofErr w:type="spellStart"/>
      <w:r w:rsidRPr="00F869BF">
        <w:rPr>
          <w:rFonts w:ascii="Times New Roman" w:hAnsi="Times New Roman" w:cs="Times New Roman"/>
          <w:sz w:val="28"/>
          <w:szCs w:val="28"/>
          <w:lang w:val="fr-FR"/>
        </w:rPr>
        <w:t>intracardiac</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thrombi</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Cleve</w:t>
      </w:r>
      <w:proofErr w:type="spellEnd"/>
      <w:r w:rsidRPr="00F869BF">
        <w:rPr>
          <w:rFonts w:ascii="Times New Roman" w:hAnsi="Times New Roman" w:cs="Times New Roman"/>
          <w:sz w:val="28"/>
          <w:szCs w:val="28"/>
          <w:lang w:val="fr-FR"/>
        </w:rPr>
        <w:t xml:space="preserve"> Clin J Med. </w:t>
      </w:r>
      <w:proofErr w:type="gramStart"/>
      <w:r w:rsidRPr="00F869BF">
        <w:rPr>
          <w:rFonts w:ascii="Times New Roman" w:hAnsi="Times New Roman" w:cs="Times New Roman"/>
          <w:sz w:val="28"/>
          <w:szCs w:val="28"/>
          <w:lang w:val="fr-FR"/>
        </w:rPr>
        <w:t>2013;</w:t>
      </w:r>
      <w:proofErr w:type="gramEnd"/>
      <w:r w:rsidRPr="00F869BF">
        <w:rPr>
          <w:rFonts w:ascii="Times New Roman" w:hAnsi="Times New Roman" w:cs="Times New Roman"/>
          <w:sz w:val="28"/>
          <w:szCs w:val="28"/>
          <w:lang w:val="fr-FR"/>
        </w:rPr>
        <w:t>80(7):415-6.</w:t>
      </w:r>
    </w:p>
    <w:p w14:paraId="0DFE3368"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15. </w:t>
      </w:r>
      <w:proofErr w:type="spellStart"/>
      <w:r w:rsidRPr="00F869BF">
        <w:rPr>
          <w:rFonts w:ascii="Times New Roman" w:hAnsi="Times New Roman" w:cs="Times New Roman"/>
          <w:sz w:val="28"/>
          <w:szCs w:val="28"/>
          <w:lang w:val="fr-FR"/>
        </w:rPr>
        <w:t>Amad</w:t>
      </w:r>
      <w:proofErr w:type="spellEnd"/>
      <w:r w:rsidRPr="00F869BF">
        <w:rPr>
          <w:rFonts w:ascii="Times New Roman" w:hAnsi="Times New Roman" w:cs="Times New Roman"/>
          <w:sz w:val="28"/>
          <w:szCs w:val="28"/>
          <w:lang w:val="fr-FR"/>
        </w:rPr>
        <w:t xml:space="preserve"> H., Leong-</w:t>
      </w:r>
      <w:proofErr w:type="spellStart"/>
      <w:r w:rsidRPr="00F869BF">
        <w:rPr>
          <w:rFonts w:ascii="Times New Roman" w:hAnsi="Times New Roman" w:cs="Times New Roman"/>
          <w:sz w:val="28"/>
          <w:szCs w:val="28"/>
          <w:lang w:val="fr-FR"/>
        </w:rPr>
        <w:t>poi</w:t>
      </w:r>
      <w:proofErr w:type="spellEnd"/>
      <w:r w:rsidRPr="00F869BF">
        <w:rPr>
          <w:rFonts w:ascii="Times New Roman" w:hAnsi="Times New Roman" w:cs="Times New Roman"/>
          <w:sz w:val="28"/>
          <w:szCs w:val="28"/>
          <w:lang w:val="fr-FR"/>
        </w:rPr>
        <w:t xml:space="preserve"> H. </w:t>
      </w:r>
      <w:proofErr w:type="spellStart"/>
      <w:r w:rsidRPr="00F869BF">
        <w:rPr>
          <w:rFonts w:ascii="Times New Roman" w:hAnsi="Times New Roman" w:cs="Times New Roman"/>
          <w:sz w:val="28"/>
          <w:szCs w:val="28"/>
          <w:lang w:val="fr-FR"/>
        </w:rPr>
        <w:t>Primary</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cardiac</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tumors</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Cardiol</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Confe</w:t>
      </w:r>
      <w:proofErr w:type="spellEnd"/>
      <w:r w:rsidRPr="00F869BF">
        <w:rPr>
          <w:rFonts w:ascii="Times New Roman" w:hAnsi="Times New Roman" w:cs="Times New Roman"/>
          <w:sz w:val="28"/>
          <w:szCs w:val="28"/>
          <w:lang w:val="fr-FR"/>
        </w:rPr>
        <w:t>.</w:t>
      </w:r>
    </w:p>
    <w:p w14:paraId="6C06D98C" w14:textId="77777777" w:rsidR="00F869BF" w:rsidRPr="00F869BF" w:rsidRDefault="00F869BF" w:rsidP="00F869BF">
      <w:pPr>
        <w:jc w:val="both"/>
        <w:rPr>
          <w:rFonts w:ascii="Times New Roman" w:hAnsi="Times New Roman" w:cs="Times New Roman"/>
          <w:sz w:val="28"/>
          <w:szCs w:val="28"/>
          <w:lang w:val="fr-FR"/>
        </w:rPr>
      </w:pPr>
      <w:proofErr w:type="spellStart"/>
      <w:r w:rsidRPr="00F869BF">
        <w:rPr>
          <w:rFonts w:ascii="Times New Roman" w:hAnsi="Times New Roman" w:cs="Times New Roman"/>
          <w:sz w:val="28"/>
          <w:szCs w:val="28"/>
          <w:lang w:val="fr-FR"/>
        </w:rPr>
        <w:t>Sci</w:t>
      </w:r>
      <w:proofErr w:type="spellEnd"/>
      <w:r w:rsidRPr="00F869BF">
        <w:rPr>
          <w:rFonts w:ascii="Times New Roman" w:hAnsi="Times New Roman" w:cs="Times New Roman"/>
          <w:sz w:val="28"/>
          <w:szCs w:val="28"/>
          <w:lang w:val="fr-FR"/>
        </w:rPr>
        <w:t xml:space="preserve">. </w:t>
      </w:r>
      <w:proofErr w:type="gramStart"/>
      <w:r w:rsidRPr="00F869BF">
        <w:rPr>
          <w:rFonts w:ascii="Times New Roman" w:hAnsi="Times New Roman" w:cs="Times New Roman"/>
          <w:sz w:val="28"/>
          <w:szCs w:val="28"/>
          <w:lang w:val="fr-FR"/>
        </w:rPr>
        <w:t>2006;</w:t>
      </w:r>
      <w:proofErr w:type="gramEnd"/>
      <w:r w:rsidRPr="00F869BF">
        <w:rPr>
          <w:rFonts w:ascii="Times New Roman" w:hAnsi="Times New Roman" w:cs="Times New Roman"/>
          <w:sz w:val="28"/>
          <w:szCs w:val="28"/>
          <w:lang w:val="fr-FR"/>
        </w:rPr>
        <w:t xml:space="preserve"> XI (9), 6 p</w:t>
      </w:r>
    </w:p>
    <w:p w14:paraId="5DD4B59C" w14:textId="77777777" w:rsidR="00F869BF" w:rsidRPr="00F869BF"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16. Bakkali A, </w:t>
      </w:r>
      <w:proofErr w:type="spellStart"/>
      <w:r w:rsidRPr="00F869BF">
        <w:rPr>
          <w:rFonts w:ascii="Times New Roman" w:hAnsi="Times New Roman" w:cs="Times New Roman"/>
          <w:sz w:val="28"/>
          <w:szCs w:val="28"/>
          <w:lang w:val="fr-FR"/>
        </w:rPr>
        <w:t>Sedrati</w:t>
      </w:r>
      <w:proofErr w:type="spellEnd"/>
      <w:r w:rsidRPr="00F869BF">
        <w:rPr>
          <w:rFonts w:ascii="Times New Roman" w:hAnsi="Times New Roman" w:cs="Times New Roman"/>
          <w:sz w:val="28"/>
          <w:szCs w:val="28"/>
          <w:lang w:val="fr-FR"/>
        </w:rPr>
        <w:t xml:space="preserve"> M, </w:t>
      </w:r>
      <w:proofErr w:type="spellStart"/>
      <w:r w:rsidRPr="00F869BF">
        <w:rPr>
          <w:rFonts w:ascii="Times New Roman" w:hAnsi="Times New Roman" w:cs="Times New Roman"/>
          <w:sz w:val="28"/>
          <w:szCs w:val="28"/>
          <w:lang w:val="fr-FR"/>
        </w:rPr>
        <w:t>Cheikhaoui</w:t>
      </w:r>
      <w:proofErr w:type="spellEnd"/>
      <w:r w:rsidRPr="00F869BF">
        <w:rPr>
          <w:rFonts w:ascii="Times New Roman" w:hAnsi="Times New Roman" w:cs="Times New Roman"/>
          <w:sz w:val="28"/>
          <w:szCs w:val="28"/>
          <w:lang w:val="fr-FR"/>
        </w:rPr>
        <w:t xml:space="preserve"> Y, </w:t>
      </w:r>
      <w:proofErr w:type="spellStart"/>
      <w:r w:rsidRPr="00F869BF">
        <w:rPr>
          <w:rFonts w:ascii="Times New Roman" w:hAnsi="Times New Roman" w:cs="Times New Roman"/>
          <w:sz w:val="28"/>
          <w:szCs w:val="28"/>
          <w:lang w:val="fr-FR"/>
        </w:rPr>
        <w:t>Kacemi</w:t>
      </w:r>
      <w:proofErr w:type="spellEnd"/>
      <w:r w:rsidRPr="00F869BF">
        <w:rPr>
          <w:rFonts w:ascii="Times New Roman" w:hAnsi="Times New Roman" w:cs="Times New Roman"/>
          <w:sz w:val="28"/>
          <w:szCs w:val="28"/>
          <w:lang w:val="fr-FR"/>
        </w:rPr>
        <w:t xml:space="preserve"> RD, </w:t>
      </w:r>
      <w:proofErr w:type="spellStart"/>
      <w:r w:rsidRPr="00F869BF">
        <w:rPr>
          <w:rFonts w:ascii="Times New Roman" w:hAnsi="Times New Roman" w:cs="Times New Roman"/>
          <w:sz w:val="28"/>
          <w:szCs w:val="28"/>
          <w:lang w:val="fr-FR"/>
        </w:rPr>
        <w:t>Maazouzi</w:t>
      </w:r>
      <w:proofErr w:type="spellEnd"/>
      <w:r w:rsidRPr="00F869BF">
        <w:rPr>
          <w:rFonts w:ascii="Times New Roman" w:hAnsi="Times New Roman" w:cs="Times New Roman"/>
          <w:sz w:val="28"/>
          <w:szCs w:val="28"/>
          <w:lang w:val="fr-FR"/>
        </w:rPr>
        <w:t xml:space="preserve"> W. [</w:t>
      </w:r>
      <w:proofErr w:type="spellStart"/>
      <w:r w:rsidRPr="00F869BF">
        <w:rPr>
          <w:rFonts w:ascii="Times New Roman" w:hAnsi="Times New Roman" w:cs="Times New Roman"/>
          <w:sz w:val="28"/>
          <w:szCs w:val="28"/>
          <w:lang w:val="fr-FR"/>
        </w:rPr>
        <w:t>Cardiac</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myxomas</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a</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series</w:t>
      </w:r>
      <w:proofErr w:type="spellEnd"/>
      <w:r w:rsidRPr="00F869BF">
        <w:rPr>
          <w:rFonts w:ascii="Times New Roman" w:hAnsi="Times New Roman" w:cs="Times New Roman"/>
          <w:sz w:val="28"/>
          <w:szCs w:val="28"/>
          <w:lang w:val="fr-FR"/>
        </w:rPr>
        <w:t xml:space="preserve"> of 23 cases)]. Ann </w:t>
      </w:r>
      <w:proofErr w:type="spellStart"/>
      <w:r w:rsidRPr="00F869BF">
        <w:rPr>
          <w:rFonts w:ascii="Times New Roman" w:hAnsi="Times New Roman" w:cs="Times New Roman"/>
          <w:sz w:val="28"/>
          <w:szCs w:val="28"/>
          <w:lang w:val="fr-FR"/>
        </w:rPr>
        <w:t>Cardiol</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Angeiol</w:t>
      </w:r>
      <w:proofErr w:type="spellEnd"/>
      <w:r w:rsidRPr="00F869BF">
        <w:rPr>
          <w:rFonts w:ascii="Times New Roman" w:hAnsi="Times New Roman" w:cs="Times New Roman"/>
          <w:sz w:val="28"/>
          <w:szCs w:val="28"/>
          <w:lang w:val="fr-FR"/>
        </w:rPr>
        <w:t xml:space="preserve"> (Paris). </w:t>
      </w:r>
      <w:proofErr w:type="gramStart"/>
      <w:r w:rsidRPr="00F869BF">
        <w:rPr>
          <w:rFonts w:ascii="Times New Roman" w:hAnsi="Times New Roman" w:cs="Times New Roman"/>
          <w:sz w:val="28"/>
          <w:szCs w:val="28"/>
          <w:lang w:val="fr-FR"/>
        </w:rPr>
        <w:t>2009;</w:t>
      </w:r>
      <w:proofErr w:type="gramEnd"/>
      <w:r w:rsidRPr="00F869BF">
        <w:rPr>
          <w:rFonts w:ascii="Times New Roman" w:hAnsi="Times New Roman" w:cs="Times New Roman"/>
          <w:sz w:val="28"/>
          <w:szCs w:val="28"/>
          <w:lang w:val="fr-FR"/>
        </w:rPr>
        <w:t>58(2):94-8.</w:t>
      </w:r>
    </w:p>
    <w:p w14:paraId="6671A053" w14:textId="44481549" w:rsidR="000F01B8" w:rsidRDefault="00F869BF" w:rsidP="00F869BF">
      <w:pPr>
        <w:jc w:val="both"/>
        <w:rPr>
          <w:rFonts w:ascii="Times New Roman" w:hAnsi="Times New Roman" w:cs="Times New Roman"/>
          <w:sz w:val="28"/>
          <w:szCs w:val="28"/>
          <w:lang w:val="fr-FR"/>
        </w:rPr>
      </w:pPr>
      <w:r w:rsidRPr="00F869BF">
        <w:rPr>
          <w:rFonts w:ascii="Times New Roman" w:hAnsi="Times New Roman" w:cs="Times New Roman"/>
          <w:sz w:val="28"/>
          <w:szCs w:val="28"/>
          <w:lang w:val="fr-FR"/>
        </w:rPr>
        <w:t xml:space="preserve">17. </w:t>
      </w:r>
      <w:proofErr w:type="spellStart"/>
      <w:r w:rsidRPr="00F869BF">
        <w:rPr>
          <w:rFonts w:ascii="Times New Roman" w:hAnsi="Times New Roman" w:cs="Times New Roman"/>
          <w:sz w:val="28"/>
          <w:szCs w:val="28"/>
          <w:lang w:val="fr-FR"/>
        </w:rPr>
        <w:t>Cornily</w:t>
      </w:r>
      <w:proofErr w:type="spellEnd"/>
      <w:r w:rsidRPr="00F869BF">
        <w:rPr>
          <w:rFonts w:ascii="Times New Roman" w:hAnsi="Times New Roman" w:cs="Times New Roman"/>
          <w:sz w:val="28"/>
          <w:szCs w:val="28"/>
          <w:lang w:val="fr-FR"/>
        </w:rPr>
        <w:t xml:space="preserve"> J-C, </w:t>
      </w:r>
      <w:proofErr w:type="spellStart"/>
      <w:r w:rsidRPr="00F869BF">
        <w:rPr>
          <w:rFonts w:ascii="Times New Roman" w:hAnsi="Times New Roman" w:cs="Times New Roman"/>
          <w:sz w:val="28"/>
          <w:szCs w:val="28"/>
          <w:lang w:val="fr-FR"/>
        </w:rPr>
        <w:t>Pennec</w:t>
      </w:r>
      <w:proofErr w:type="spellEnd"/>
      <w:r w:rsidRPr="00F869BF">
        <w:rPr>
          <w:rFonts w:ascii="Times New Roman" w:hAnsi="Times New Roman" w:cs="Times New Roman"/>
          <w:sz w:val="28"/>
          <w:szCs w:val="28"/>
          <w:lang w:val="fr-FR"/>
        </w:rPr>
        <w:t xml:space="preserve"> P-Y, Blanc J-J. </w:t>
      </w:r>
      <w:proofErr w:type="spellStart"/>
      <w:r w:rsidRPr="00F869BF">
        <w:rPr>
          <w:rFonts w:ascii="Times New Roman" w:hAnsi="Times New Roman" w:cs="Times New Roman"/>
          <w:sz w:val="28"/>
          <w:szCs w:val="28"/>
          <w:lang w:val="fr-FR"/>
        </w:rPr>
        <w:t>Malignant</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Tumors</w:t>
      </w:r>
      <w:proofErr w:type="spellEnd"/>
      <w:r w:rsidRPr="00F869BF">
        <w:rPr>
          <w:rFonts w:ascii="Times New Roman" w:hAnsi="Times New Roman" w:cs="Times New Roman"/>
          <w:sz w:val="28"/>
          <w:szCs w:val="28"/>
          <w:lang w:val="fr-FR"/>
        </w:rPr>
        <w:t xml:space="preserve"> of the </w:t>
      </w:r>
      <w:proofErr w:type="spellStart"/>
      <w:r w:rsidRPr="00F869BF">
        <w:rPr>
          <w:rFonts w:ascii="Times New Roman" w:hAnsi="Times New Roman" w:cs="Times New Roman"/>
          <w:sz w:val="28"/>
          <w:szCs w:val="28"/>
          <w:lang w:val="fr-FR"/>
        </w:rPr>
        <w:t>Heart</w:t>
      </w:r>
      <w:proofErr w:type="spellEnd"/>
      <w:r w:rsidRPr="00F869BF">
        <w:rPr>
          <w:rFonts w:ascii="Times New Roman" w:hAnsi="Times New Roman" w:cs="Times New Roman"/>
          <w:sz w:val="28"/>
          <w:szCs w:val="28"/>
          <w:lang w:val="fr-FR"/>
        </w:rPr>
        <w:t xml:space="preserve"> and </w:t>
      </w:r>
      <w:proofErr w:type="spellStart"/>
      <w:r w:rsidRPr="00F869BF">
        <w:rPr>
          <w:rFonts w:ascii="Times New Roman" w:hAnsi="Times New Roman" w:cs="Times New Roman"/>
          <w:sz w:val="28"/>
          <w:szCs w:val="28"/>
          <w:lang w:val="fr-FR"/>
        </w:rPr>
        <w:t>Pericardium</w:t>
      </w:r>
      <w:proofErr w:type="spellEnd"/>
      <w:r w:rsidRPr="00F869BF">
        <w:rPr>
          <w:rFonts w:ascii="Times New Roman" w:hAnsi="Times New Roman" w:cs="Times New Roman"/>
          <w:sz w:val="28"/>
          <w:szCs w:val="28"/>
          <w:lang w:val="fr-FR"/>
        </w:rPr>
        <w:t xml:space="preserve">. The </w:t>
      </w:r>
      <w:proofErr w:type="spellStart"/>
      <w:r w:rsidRPr="00F869BF">
        <w:rPr>
          <w:rFonts w:ascii="Times New Roman" w:hAnsi="Times New Roman" w:cs="Times New Roman"/>
          <w:sz w:val="28"/>
          <w:szCs w:val="28"/>
          <w:lang w:val="fr-FR"/>
        </w:rPr>
        <w:t>Cancerologist's</w:t>
      </w:r>
      <w:proofErr w:type="spellEnd"/>
      <w:r w:rsidRPr="00F869BF">
        <w:rPr>
          <w:rFonts w:ascii="Times New Roman" w:hAnsi="Times New Roman" w:cs="Times New Roman"/>
          <w:sz w:val="28"/>
          <w:szCs w:val="28"/>
          <w:lang w:val="fr-FR"/>
        </w:rPr>
        <w:t xml:space="preserve"> </w:t>
      </w:r>
      <w:proofErr w:type="spellStart"/>
      <w:r w:rsidRPr="00F869BF">
        <w:rPr>
          <w:rFonts w:ascii="Times New Roman" w:hAnsi="Times New Roman" w:cs="Times New Roman"/>
          <w:sz w:val="28"/>
          <w:szCs w:val="28"/>
          <w:lang w:val="fr-FR"/>
        </w:rPr>
        <w:t>Letter</w:t>
      </w:r>
      <w:proofErr w:type="spellEnd"/>
      <w:r w:rsidRPr="00F869BF">
        <w:rPr>
          <w:rFonts w:ascii="Times New Roman" w:hAnsi="Times New Roman" w:cs="Times New Roman"/>
          <w:sz w:val="28"/>
          <w:szCs w:val="28"/>
          <w:lang w:val="fr-FR"/>
        </w:rPr>
        <w:t xml:space="preserve"> </w:t>
      </w:r>
      <w:proofErr w:type="gramStart"/>
      <w:r w:rsidRPr="00F869BF">
        <w:rPr>
          <w:rFonts w:ascii="Times New Roman" w:hAnsi="Times New Roman" w:cs="Times New Roman"/>
          <w:sz w:val="28"/>
          <w:szCs w:val="28"/>
          <w:lang w:val="fr-FR"/>
        </w:rPr>
        <w:t>2009;</w:t>
      </w:r>
      <w:proofErr w:type="gramEnd"/>
      <w:r w:rsidRPr="00F869BF">
        <w:rPr>
          <w:rFonts w:ascii="Times New Roman" w:hAnsi="Times New Roman" w:cs="Times New Roman"/>
          <w:sz w:val="28"/>
          <w:szCs w:val="28"/>
          <w:lang w:val="fr-FR"/>
        </w:rPr>
        <w:t xml:space="preserve"> 18: 272-75.</w:t>
      </w:r>
    </w:p>
    <w:p w14:paraId="4593725B" w14:textId="77777777" w:rsidR="000F01B8" w:rsidRPr="000F01B8" w:rsidRDefault="000F01B8" w:rsidP="000F01B8">
      <w:pPr>
        <w:jc w:val="both"/>
        <w:rPr>
          <w:rFonts w:ascii="Times New Roman" w:hAnsi="Times New Roman" w:cs="Times New Roman"/>
          <w:sz w:val="28"/>
          <w:szCs w:val="28"/>
          <w:lang w:val="fr-FR"/>
        </w:rPr>
      </w:pPr>
      <w:r w:rsidRPr="000F01B8">
        <w:rPr>
          <w:rFonts w:ascii="Times New Roman" w:hAnsi="Times New Roman" w:cs="Times New Roman"/>
          <w:noProof/>
          <w:sz w:val="28"/>
          <w:szCs w:val="28"/>
          <w:lang w:val="fr-FR"/>
        </w:rPr>
        <w:lastRenderedPageBreak/>
        <w:drawing>
          <wp:inline distT="0" distB="0" distL="0" distR="0" wp14:anchorId="1D9351B5" wp14:editId="37B25775">
            <wp:extent cx="5981700" cy="4038600"/>
            <wp:effectExtent l="0" t="0" r="0" b="0"/>
            <wp:docPr id="134873102" name="Graphique 1">
              <a:extLst xmlns:a="http://schemas.openxmlformats.org/drawingml/2006/main">
                <a:ext uri="{FF2B5EF4-FFF2-40B4-BE49-F238E27FC236}">
                  <a16:creationId xmlns:a16="http://schemas.microsoft.com/office/drawing/2014/main" id="{A7AF1E97-62CE-F433-6A86-D5A8C9E8D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4496DE81" w14:textId="77777777" w:rsidR="000F01B8" w:rsidRPr="000F01B8" w:rsidRDefault="000F01B8" w:rsidP="000F01B8">
      <w:pPr>
        <w:jc w:val="both"/>
        <w:rPr>
          <w:rFonts w:ascii="Times New Roman" w:hAnsi="Times New Roman" w:cs="Times New Roman"/>
          <w:sz w:val="28"/>
          <w:szCs w:val="28"/>
        </w:rPr>
      </w:pPr>
      <w:r w:rsidRPr="000F01B8">
        <w:rPr>
          <w:rFonts w:ascii="Times New Roman" w:hAnsi="Times New Roman" w:cs="Times New Roman"/>
          <w:sz w:val="28"/>
          <w:szCs w:val="28"/>
        </w:rPr>
        <w:t>Figure 1: Topographical distribution of different types of mass</w:t>
      </w:r>
    </w:p>
    <w:p w14:paraId="6AE2E5B5" w14:textId="77777777" w:rsidR="000F01B8" w:rsidRPr="000F01B8" w:rsidRDefault="000F01B8" w:rsidP="000F01B8">
      <w:pPr>
        <w:jc w:val="both"/>
        <w:rPr>
          <w:rFonts w:ascii="Times New Roman" w:hAnsi="Times New Roman" w:cs="Times New Roman"/>
          <w:sz w:val="28"/>
          <w:szCs w:val="28"/>
        </w:rPr>
      </w:pPr>
    </w:p>
    <w:p w14:paraId="7330A1F1" w14:textId="77777777" w:rsidR="000F01B8" w:rsidRPr="003C0C0F" w:rsidRDefault="000F01B8" w:rsidP="000F01B8">
      <w:pPr>
        <w:spacing w:after="36" w:line="360" w:lineRule="auto"/>
        <w:jc w:val="both"/>
        <w:rPr>
          <w:rFonts w:ascii="Times New Roman" w:hAnsi="Times New Roman" w:cs="Times New Roman"/>
          <w:color w:val="0D0D0D" w:themeColor="text1" w:themeTint="F2"/>
          <w:sz w:val="28"/>
          <w:szCs w:val="28"/>
        </w:rPr>
      </w:pPr>
      <w:r w:rsidRPr="003C0C0F">
        <w:rPr>
          <w:rFonts w:ascii="Times New Roman" w:hAnsi="Times New Roman" w:cs="Times New Roman"/>
          <w:b/>
          <w:color w:val="0D0D0D" w:themeColor="text1" w:themeTint="F2"/>
          <w:sz w:val="28"/>
          <w:szCs w:val="28"/>
        </w:rPr>
        <w:t xml:space="preserve">Table 1: </w:t>
      </w:r>
      <w:proofErr w:type="spellStart"/>
      <w:r w:rsidRPr="003C0C0F">
        <w:rPr>
          <w:rFonts w:ascii="Times New Roman" w:hAnsi="Times New Roman" w:cs="Times New Roman"/>
          <w:b/>
          <w:color w:val="0D0D0D" w:themeColor="text1" w:themeTint="F2"/>
          <w:sz w:val="28"/>
          <w:szCs w:val="28"/>
        </w:rPr>
        <w:t>Differents</w:t>
      </w:r>
      <w:proofErr w:type="spellEnd"/>
      <w:r w:rsidRPr="003C0C0F">
        <w:rPr>
          <w:rFonts w:ascii="Times New Roman" w:hAnsi="Times New Roman" w:cs="Times New Roman"/>
          <w:b/>
          <w:color w:val="0D0D0D" w:themeColor="text1" w:themeTint="F2"/>
          <w:sz w:val="28"/>
          <w:szCs w:val="28"/>
        </w:rPr>
        <w:t xml:space="preserve"> types of intracardiac masses </w:t>
      </w:r>
    </w:p>
    <w:tbl>
      <w:tblPr>
        <w:tblStyle w:val="TableGrid"/>
        <w:tblW w:w="9276" w:type="dxa"/>
        <w:tblInd w:w="0" w:type="dxa"/>
        <w:tblBorders>
          <w:top w:val="single" w:sz="4" w:space="0" w:color="auto"/>
          <w:bottom w:val="single" w:sz="4" w:space="0" w:color="auto"/>
        </w:tblBorders>
        <w:tblCellMar>
          <w:top w:w="12" w:type="dxa"/>
          <w:right w:w="115" w:type="dxa"/>
        </w:tblCellMar>
        <w:tblLook w:val="04A0" w:firstRow="1" w:lastRow="0" w:firstColumn="1" w:lastColumn="0" w:noHBand="0" w:noVBand="1"/>
      </w:tblPr>
      <w:tblGrid>
        <w:gridCol w:w="4253"/>
        <w:gridCol w:w="2835"/>
        <w:gridCol w:w="2188"/>
      </w:tblGrid>
      <w:tr w:rsidR="000F01B8" w:rsidRPr="001B0525" w14:paraId="4AD96D0A" w14:textId="77777777" w:rsidTr="00012A98">
        <w:trPr>
          <w:trHeight w:val="423"/>
        </w:trPr>
        <w:tc>
          <w:tcPr>
            <w:tcW w:w="4253" w:type="dxa"/>
            <w:tcBorders>
              <w:top w:val="single" w:sz="4" w:space="0" w:color="auto"/>
              <w:bottom w:val="nil"/>
            </w:tcBorders>
            <w:hideMark/>
          </w:tcPr>
          <w:p w14:paraId="2BC1A206" w14:textId="77777777" w:rsidR="000F01B8" w:rsidRPr="001B0525" w:rsidRDefault="000F01B8" w:rsidP="00012A98">
            <w:pPr>
              <w:spacing w:line="360" w:lineRule="auto"/>
              <w:ind w:left="122"/>
              <w:jc w:val="both"/>
              <w:rPr>
                <w:rFonts w:ascii="Times New Roman" w:hAnsi="Times New Roman" w:cs="Times New Roman"/>
                <w:color w:val="0D0D0D" w:themeColor="text1" w:themeTint="F2"/>
                <w:sz w:val="28"/>
                <w:szCs w:val="28"/>
              </w:rPr>
            </w:pPr>
            <w:r w:rsidRPr="001B0525">
              <w:rPr>
                <w:rFonts w:ascii="Times New Roman" w:hAnsi="Times New Roman" w:cs="Times New Roman"/>
                <w:b/>
                <w:color w:val="0D0D0D" w:themeColor="text1" w:themeTint="F2"/>
                <w:sz w:val="28"/>
                <w:szCs w:val="28"/>
              </w:rPr>
              <w:t xml:space="preserve">Type </w:t>
            </w:r>
            <w:r>
              <w:rPr>
                <w:rFonts w:ascii="Times New Roman" w:hAnsi="Times New Roman" w:cs="Times New Roman"/>
                <w:b/>
                <w:color w:val="0D0D0D" w:themeColor="text1" w:themeTint="F2"/>
                <w:sz w:val="28"/>
                <w:szCs w:val="28"/>
              </w:rPr>
              <w:t>of</w:t>
            </w:r>
            <w:r w:rsidRPr="001B0525">
              <w:rPr>
                <w:rFonts w:ascii="Times New Roman" w:hAnsi="Times New Roman" w:cs="Times New Roman"/>
                <w:b/>
                <w:color w:val="0D0D0D" w:themeColor="text1" w:themeTint="F2"/>
                <w:sz w:val="28"/>
                <w:szCs w:val="28"/>
              </w:rPr>
              <w:t xml:space="preserve"> masse </w:t>
            </w:r>
          </w:p>
        </w:tc>
        <w:tc>
          <w:tcPr>
            <w:tcW w:w="2835" w:type="dxa"/>
            <w:tcBorders>
              <w:top w:val="single" w:sz="4" w:space="0" w:color="auto"/>
              <w:bottom w:val="nil"/>
            </w:tcBorders>
            <w:hideMark/>
          </w:tcPr>
          <w:p w14:paraId="3E71833E" w14:textId="77777777" w:rsidR="000F01B8" w:rsidRPr="001B0525" w:rsidRDefault="000F01B8" w:rsidP="00012A98">
            <w:pPr>
              <w:spacing w:line="360" w:lineRule="auto"/>
              <w:jc w:val="both"/>
              <w:rPr>
                <w:rFonts w:ascii="Times New Roman" w:hAnsi="Times New Roman" w:cs="Times New Roman"/>
                <w:color w:val="0D0D0D" w:themeColor="text1" w:themeTint="F2"/>
                <w:sz w:val="28"/>
                <w:szCs w:val="28"/>
              </w:rPr>
            </w:pPr>
            <w:proofErr w:type="spellStart"/>
            <w:r w:rsidRPr="001B0525">
              <w:rPr>
                <w:rFonts w:ascii="Times New Roman" w:hAnsi="Times New Roman" w:cs="Times New Roman"/>
                <w:b/>
                <w:color w:val="0D0D0D" w:themeColor="text1" w:themeTint="F2"/>
                <w:sz w:val="28"/>
                <w:szCs w:val="28"/>
              </w:rPr>
              <w:t>Effectif</w:t>
            </w:r>
            <w:proofErr w:type="spellEnd"/>
            <w:r w:rsidRPr="001B0525">
              <w:rPr>
                <w:rFonts w:ascii="Times New Roman" w:hAnsi="Times New Roman" w:cs="Times New Roman"/>
                <w:b/>
                <w:color w:val="0D0D0D" w:themeColor="text1" w:themeTint="F2"/>
                <w:sz w:val="28"/>
                <w:szCs w:val="28"/>
              </w:rPr>
              <w:t xml:space="preserve"> (n=81)</w:t>
            </w:r>
          </w:p>
        </w:tc>
        <w:tc>
          <w:tcPr>
            <w:tcW w:w="2188" w:type="dxa"/>
            <w:tcBorders>
              <w:top w:val="single" w:sz="4" w:space="0" w:color="auto"/>
              <w:bottom w:val="nil"/>
            </w:tcBorders>
            <w:hideMark/>
          </w:tcPr>
          <w:p w14:paraId="23C4AACE" w14:textId="77777777" w:rsidR="000F01B8" w:rsidRPr="001B0525" w:rsidRDefault="000F01B8" w:rsidP="00012A98">
            <w:pPr>
              <w:spacing w:line="360" w:lineRule="auto"/>
              <w:jc w:val="both"/>
              <w:rPr>
                <w:rFonts w:ascii="Times New Roman" w:hAnsi="Times New Roman" w:cs="Times New Roman"/>
                <w:color w:val="0D0D0D" w:themeColor="text1" w:themeTint="F2"/>
                <w:sz w:val="28"/>
                <w:szCs w:val="28"/>
              </w:rPr>
            </w:pPr>
            <w:proofErr w:type="spellStart"/>
            <w:r w:rsidRPr="001B0525">
              <w:rPr>
                <w:rFonts w:ascii="Times New Roman" w:hAnsi="Times New Roman" w:cs="Times New Roman"/>
                <w:b/>
                <w:color w:val="0D0D0D" w:themeColor="text1" w:themeTint="F2"/>
                <w:sz w:val="28"/>
                <w:szCs w:val="28"/>
              </w:rPr>
              <w:t>Pourcent</w:t>
            </w:r>
            <w:r>
              <w:rPr>
                <w:rFonts w:ascii="Times New Roman" w:hAnsi="Times New Roman" w:cs="Times New Roman"/>
                <w:b/>
                <w:color w:val="0D0D0D" w:themeColor="text1" w:themeTint="F2"/>
                <w:sz w:val="28"/>
                <w:szCs w:val="28"/>
              </w:rPr>
              <w:t>e</w:t>
            </w:r>
            <w:proofErr w:type="spellEnd"/>
            <w:r w:rsidRPr="001B0525">
              <w:rPr>
                <w:rFonts w:ascii="Times New Roman" w:hAnsi="Times New Roman" w:cs="Times New Roman"/>
                <w:b/>
                <w:color w:val="0D0D0D" w:themeColor="text1" w:themeTint="F2"/>
                <w:sz w:val="28"/>
                <w:szCs w:val="28"/>
              </w:rPr>
              <w:t xml:space="preserve"> (%) </w:t>
            </w:r>
          </w:p>
        </w:tc>
      </w:tr>
      <w:tr w:rsidR="000F01B8" w:rsidRPr="001B0525" w14:paraId="6A03F3C7" w14:textId="77777777" w:rsidTr="00012A98">
        <w:trPr>
          <w:trHeight w:val="203"/>
        </w:trPr>
        <w:tc>
          <w:tcPr>
            <w:tcW w:w="4253" w:type="dxa"/>
            <w:tcBorders>
              <w:top w:val="single" w:sz="4" w:space="0" w:color="auto"/>
              <w:bottom w:val="nil"/>
            </w:tcBorders>
          </w:tcPr>
          <w:p w14:paraId="1238E80F" w14:textId="77777777" w:rsidR="000F01B8" w:rsidRPr="001B0525" w:rsidRDefault="000F01B8" w:rsidP="00012A98">
            <w:pPr>
              <w:spacing w:after="115" w:line="360" w:lineRule="auto"/>
              <w:ind w:left="122"/>
              <w:jc w:val="both"/>
              <w:rPr>
                <w:rFonts w:ascii="Times New Roman" w:hAnsi="Times New Roman" w:cs="Times New Roman"/>
                <w:color w:val="0D0D0D" w:themeColor="text1" w:themeTint="F2"/>
                <w:sz w:val="28"/>
                <w:szCs w:val="28"/>
                <w:lang w:val="fr-FR"/>
              </w:rPr>
            </w:pPr>
            <w:proofErr w:type="spellStart"/>
            <w:r w:rsidRPr="001B0525">
              <w:rPr>
                <w:rFonts w:ascii="Times New Roman" w:hAnsi="Times New Roman" w:cs="Times New Roman"/>
                <w:color w:val="0D0D0D" w:themeColor="text1" w:themeTint="F2"/>
                <w:sz w:val="28"/>
                <w:szCs w:val="28"/>
                <w:lang w:val="fr-FR"/>
              </w:rPr>
              <w:t>Thrombos</w:t>
            </w:r>
            <w:r>
              <w:rPr>
                <w:rFonts w:ascii="Times New Roman" w:hAnsi="Times New Roman" w:cs="Times New Roman"/>
                <w:color w:val="0D0D0D" w:themeColor="text1" w:themeTint="F2"/>
                <w:sz w:val="28"/>
                <w:szCs w:val="28"/>
                <w:lang w:val="fr-FR"/>
              </w:rPr>
              <w:t>is</w:t>
            </w:r>
            <w:proofErr w:type="spellEnd"/>
            <w:r w:rsidRPr="001B0525">
              <w:rPr>
                <w:rFonts w:ascii="Times New Roman" w:hAnsi="Times New Roman" w:cs="Times New Roman"/>
                <w:color w:val="0D0D0D" w:themeColor="text1" w:themeTint="F2"/>
                <w:sz w:val="28"/>
                <w:szCs w:val="28"/>
                <w:lang w:val="fr-FR"/>
              </w:rPr>
              <w:t xml:space="preserve"> </w:t>
            </w:r>
          </w:p>
        </w:tc>
        <w:tc>
          <w:tcPr>
            <w:tcW w:w="2835" w:type="dxa"/>
            <w:tcBorders>
              <w:top w:val="single" w:sz="4" w:space="0" w:color="auto"/>
              <w:bottom w:val="nil"/>
            </w:tcBorders>
          </w:tcPr>
          <w:p w14:paraId="2C2B4F9B"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41</w:t>
            </w:r>
          </w:p>
        </w:tc>
        <w:tc>
          <w:tcPr>
            <w:tcW w:w="2188" w:type="dxa"/>
            <w:tcBorders>
              <w:top w:val="single" w:sz="4" w:space="0" w:color="auto"/>
              <w:bottom w:val="nil"/>
            </w:tcBorders>
          </w:tcPr>
          <w:p w14:paraId="1499C414" w14:textId="77777777" w:rsidR="000F01B8" w:rsidRPr="001B0525" w:rsidRDefault="000F01B8" w:rsidP="00012A98">
            <w:pPr>
              <w:spacing w:after="115"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50,6 </w:t>
            </w:r>
          </w:p>
        </w:tc>
      </w:tr>
      <w:tr w:rsidR="000F01B8" w:rsidRPr="001B0525" w14:paraId="476C8405" w14:textId="77777777" w:rsidTr="00012A98">
        <w:trPr>
          <w:trHeight w:val="203"/>
        </w:trPr>
        <w:tc>
          <w:tcPr>
            <w:tcW w:w="4253" w:type="dxa"/>
            <w:tcBorders>
              <w:top w:val="nil"/>
            </w:tcBorders>
          </w:tcPr>
          <w:p w14:paraId="34AC0232"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proofErr w:type="spellStart"/>
            <w:r>
              <w:rPr>
                <w:rFonts w:ascii="Times New Roman" w:hAnsi="Times New Roman" w:cs="Times New Roman"/>
                <w:color w:val="0D0D0D" w:themeColor="text1" w:themeTint="F2"/>
                <w:sz w:val="28"/>
                <w:szCs w:val="28"/>
                <w:lang w:val="fr-FR"/>
              </w:rPr>
              <w:t>Valvular</w:t>
            </w:r>
            <w:proofErr w:type="spellEnd"/>
            <w:r>
              <w:rPr>
                <w:rFonts w:ascii="Times New Roman" w:hAnsi="Times New Roman" w:cs="Times New Roman"/>
                <w:color w:val="0D0D0D" w:themeColor="text1" w:themeTint="F2"/>
                <w:sz w:val="28"/>
                <w:szCs w:val="28"/>
                <w:lang w:val="fr-FR"/>
              </w:rPr>
              <w:t xml:space="preserve"> </w:t>
            </w:r>
            <w:proofErr w:type="spellStart"/>
            <w:r>
              <w:rPr>
                <w:rFonts w:ascii="Times New Roman" w:hAnsi="Times New Roman" w:cs="Times New Roman"/>
                <w:color w:val="0D0D0D" w:themeColor="text1" w:themeTint="F2"/>
                <w:sz w:val="28"/>
                <w:szCs w:val="28"/>
                <w:lang w:val="fr-FR"/>
              </w:rPr>
              <w:t>vegetations</w:t>
            </w:r>
            <w:proofErr w:type="spellEnd"/>
            <w:r w:rsidRPr="001B0525">
              <w:rPr>
                <w:rFonts w:ascii="Times New Roman" w:hAnsi="Times New Roman" w:cs="Times New Roman"/>
                <w:color w:val="0D0D0D" w:themeColor="text1" w:themeTint="F2"/>
                <w:sz w:val="28"/>
                <w:szCs w:val="28"/>
                <w:lang w:val="fr-FR"/>
              </w:rPr>
              <w:t xml:space="preserve"> </w:t>
            </w:r>
          </w:p>
        </w:tc>
        <w:tc>
          <w:tcPr>
            <w:tcW w:w="2835" w:type="dxa"/>
            <w:tcBorders>
              <w:top w:val="nil"/>
            </w:tcBorders>
          </w:tcPr>
          <w:p w14:paraId="45DCF707"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32</w:t>
            </w:r>
          </w:p>
        </w:tc>
        <w:tc>
          <w:tcPr>
            <w:tcW w:w="2188" w:type="dxa"/>
            <w:tcBorders>
              <w:top w:val="nil"/>
            </w:tcBorders>
          </w:tcPr>
          <w:p w14:paraId="48FDB098"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39.5 </w:t>
            </w:r>
          </w:p>
        </w:tc>
      </w:tr>
      <w:tr w:rsidR="000F01B8" w:rsidRPr="001B0525" w14:paraId="2E6162BD" w14:textId="77777777" w:rsidTr="00012A98">
        <w:trPr>
          <w:trHeight w:val="203"/>
        </w:trPr>
        <w:tc>
          <w:tcPr>
            <w:tcW w:w="4253" w:type="dxa"/>
          </w:tcPr>
          <w:p w14:paraId="291194A0"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proofErr w:type="spellStart"/>
            <w:r>
              <w:rPr>
                <w:rFonts w:ascii="Times New Roman" w:hAnsi="Times New Roman" w:cs="Times New Roman"/>
                <w:color w:val="0D0D0D" w:themeColor="text1" w:themeTint="F2"/>
                <w:sz w:val="28"/>
                <w:szCs w:val="28"/>
                <w:lang w:val="fr-FR"/>
              </w:rPr>
              <w:t>Intrcardiac</w:t>
            </w:r>
            <w:proofErr w:type="spellEnd"/>
            <w:r>
              <w:rPr>
                <w:rFonts w:ascii="Times New Roman" w:hAnsi="Times New Roman" w:cs="Times New Roman"/>
                <w:color w:val="0D0D0D" w:themeColor="text1" w:themeTint="F2"/>
                <w:sz w:val="28"/>
                <w:szCs w:val="28"/>
                <w:lang w:val="fr-FR"/>
              </w:rPr>
              <w:t xml:space="preserve"> </w:t>
            </w:r>
            <w:proofErr w:type="spellStart"/>
            <w:r>
              <w:rPr>
                <w:rFonts w:ascii="Times New Roman" w:hAnsi="Times New Roman" w:cs="Times New Roman"/>
                <w:color w:val="0D0D0D" w:themeColor="text1" w:themeTint="F2"/>
                <w:sz w:val="28"/>
                <w:szCs w:val="28"/>
                <w:lang w:val="fr-FR"/>
              </w:rPr>
              <w:t>tumor</w:t>
            </w:r>
            <w:proofErr w:type="spellEnd"/>
            <w:r w:rsidRPr="001B0525">
              <w:rPr>
                <w:rFonts w:ascii="Times New Roman" w:hAnsi="Times New Roman" w:cs="Times New Roman"/>
                <w:color w:val="0D0D0D" w:themeColor="text1" w:themeTint="F2"/>
                <w:sz w:val="28"/>
                <w:szCs w:val="28"/>
                <w:lang w:val="fr-FR"/>
              </w:rPr>
              <w:t xml:space="preserve"> </w:t>
            </w:r>
          </w:p>
        </w:tc>
        <w:tc>
          <w:tcPr>
            <w:tcW w:w="2835" w:type="dxa"/>
          </w:tcPr>
          <w:p w14:paraId="227F8BAE"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08</w:t>
            </w:r>
          </w:p>
        </w:tc>
        <w:tc>
          <w:tcPr>
            <w:tcW w:w="2188" w:type="dxa"/>
          </w:tcPr>
          <w:p w14:paraId="121E459D"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 xml:space="preserve">09,9 </w:t>
            </w:r>
          </w:p>
        </w:tc>
      </w:tr>
      <w:tr w:rsidR="000F01B8" w:rsidRPr="001B0525" w14:paraId="23C9760A" w14:textId="77777777" w:rsidTr="00012A98">
        <w:trPr>
          <w:trHeight w:val="203"/>
        </w:trPr>
        <w:tc>
          <w:tcPr>
            <w:tcW w:w="4253" w:type="dxa"/>
          </w:tcPr>
          <w:p w14:paraId="6915CA2B" w14:textId="77777777" w:rsidR="000F01B8" w:rsidRPr="001B0525" w:rsidRDefault="000F01B8" w:rsidP="00012A98">
            <w:pPr>
              <w:spacing w:after="112" w:line="360" w:lineRule="auto"/>
              <w:ind w:left="122"/>
              <w:jc w:val="both"/>
              <w:rPr>
                <w:rFonts w:ascii="Times New Roman" w:hAnsi="Times New Roman" w:cs="Times New Roman"/>
                <w:color w:val="0D0D0D" w:themeColor="text1" w:themeTint="F2"/>
                <w:sz w:val="28"/>
                <w:szCs w:val="28"/>
                <w:lang w:val="fr-FR"/>
              </w:rPr>
            </w:pPr>
            <w:r w:rsidRPr="001B0525">
              <w:rPr>
                <w:rFonts w:ascii="Times New Roman" w:hAnsi="Times New Roman" w:cs="Times New Roman"/>
                <w:color w:val="0D0D0D" w:themeColor="text1" w:themeTint="F2"/>
                <w:sz w:val="28"/>
                <w:szCs w:val="28"/>
                <w:lang w:val="fr-FR"/>
              </w:rPr>
              <w:t>Total</w:t>
            </w:r>
          </w:p>
        </w:tc>
        <w:tc>
          <w:tcPr>
            <w:tcW w:w="2835" w:type="dxa"/>
          </w:tcPr>
          <w:p w14:paraId="03F9C7D7" w14:textId="77777777" w:rsidR="000F01B8" w:rsidRPr="001B0525" w:rsidRDefault="000F01B8" w:rsidP="00012A98">
            <w:pPr>
              <w:spacing w:after="112" w:line="360" w:lineRule="auto"/>
              <w:ind w:left="260"/>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81</w:t>
            </w:r>
          </w:p>
        </w:tc>
        <w:tc>
          <w:tcPr>
            <w:tcW w:w="2188" w:type="dxa"/>
          </w:tcPr>
          <w:p w14:paraId="20742C05" w14:textId="77777777" w:rsidR="000F01B8" w:rsidRPr="001B0525" w:rsidRDefault="000F01B8" w:rsidP="00012A98">
            <w:pPr>
              <w:spacing w:after="112" w:line="360" w:lineRule="auto"/>
              <w:ind w:left="632"/>
              <w:jc w:val="both"/>
              <w:rPr>
                <w:rFonts w:ascii="Times New Roman" w:hAnsi="Times New Roman" w:cs="Times New Roman"/>
                <w:color w:val="0D0D0D" w:themeColor="text1" w:themeTint="F2"/>
                <w:sz w:val="28"/>
                <w:szCs w:val="28"/>
              </w:rPr>
            </w:pPr>
            <w:r w:rsidRPr="001B0525">
              <w:rPr>
                <w:rFonts w:ascii="Times New Roman" w:hAnsi="Times New Roman" w:cs="Times New Roman"/>
                <w:color w:val="0D0D0D" w:themeColor="text1" w:themeTint="F2"/>
                <w:sz w:val="28"/>
                <w:szCs w:val="28"/>
              </w:rPr>
              <w:t>100</w:t>
            </w:r>
          </w:p>
        </w:tc>
      </w:tr>
    </w:tbl>
    <w:p w14:paraId="02C21648" w14:textId="77777777" w:rsidR="000F01B8" w:rsidRDefault="000F01B8" w:rsidP="000F01B8"/>
    <w:p w14:paraId="6A889929" w14:textId="77777777" w:rsidR="000F01B8" w:rsidRPr="001B0525" w:rsidRDefault="000F01B8" w:rsidP="0052690D">
      <w:pPr>
        <w:jc w:val="both"/>
        <w:rPr>
          <w:rFonts w:ascii="Times New Roman" w:hAnsi="Times New Roman" w:cs="Times New Roman"/>
          <w:sz w:val="28"/>
          <w:szCs w:val="28"/>
          <w:lang w:val="fr-FR"/>
        </w:rPr>
      </w:pPr>
    </w:p>
    <w:sectPr w:rsidR="000F01B8" w:rsidRPr="001B052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99D5E8" w14:textId="77777777" w:rsidR="00A729DE" w:rsidRDefault="00A729DE" w:rsidP="00D476B7">
      <w:pPr>
        <w:spacing w:after="0" w:line="240" w:lineRule="auto"/>
      </w:pPr>
      <w:r>
        <w:separator/>
      </w:r>
    </w:p>
  </w:endnote>
  <w:endnote w:type="continuationSeparator" w:id="0">
    <w:p w14:paraId="42D1A0C6" w14:textId="77777777" w:rsidR="00A729DE" w:rsidRDefault="00A729DE" w:rsidP="00D476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F428D9" w14:textId="77777777" w:rsidR="00D476B7" w:rsidRDefault="00D476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71CC" w14:textId="77777777" w:rsidR="00D476B7" w:rsidRDefault="00D476B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F4CA9" w14:textId="77777777" w:rsidR="00D476B7" w:rsidRDefault="00D476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733612" w14:textId="77777777" w:rsidR="00A729DE" w:rsidRDefault="00A729DE" w:rsidP="00D476B7">
      <w:pPr>
        <w:spacing w:after="0" w:line="240" w:lineRule="auto"/>
      </w:pPr>
      <w:r>
        <w:separator/>
      </w:r>
    </w:p>
  </w:footnote>
  <w:footnote w:type="continuationSeparator" w:id="0">
    <w:p w14:paraId="648BC982" w14:textId="77777777" w:rsidR="00A729DE" w:rsidRDefault="00A729DE" w:rsidP="00D476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336670" w14:textId="1A41264A" w:rsidR="00D476B7" w:rsidRDefault="00000000">
    <w:pPr>
      <w:pStyle w:val="Header"/>
    </w:pPr>
    <w:r>
      <w:rPr>
        <w:noProof/>
      </w:rPr>
      <w:pict w14:anchorId="593D28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2"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4B2FB7" w14:textId="7588FFB9" w:rsidR="00D476B7" w:rsidRDefault="00000000">
    <w:pPr>
      <w:pStyle w:val="Header"/>
    </w:pPr>
    <w:r>
      <w:rPr>
        <w:noProof/>
      </w:rPr>
      <w:pict w14:anchorId="0AF1B3B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3"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62EAB7" w14:textId="4927993F" w:rsidR="00D476B7" w:rsidRDefault="00000000">
    <w:pPr>
      <w:pStyle w:val="Header"/>
    </w:pPr>
    <w:r>
      <w:rPr>
        <w:noProof/>
      </w:rPr>
      <w:pict w14:anchorId="790ED5A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694421"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7"/>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157A"/>
    <w:rsid w:val="000F01B8"/>
    <w:rsid w:val="001B0525"/>
    <w:rsid w:val="002B400E"/>
    <w:rsid w:val="003C0C0F"/>
    <w:rsid w:val="003D2903"/>
    <w:rsid w:val="00500EA8"/>
    <w:rsid w:val="0052690D"/>
    <w:rsid w:val="00544D74"/>
    <w:rsid w:val="005574B0"/>
    <w:rsid w:val="005945CE"/>
    <w:rsid w:val="005B2ADA"/>
    <w:rsid w:val="005B409E"/>
    <w:rsid w:val="00900372"/>
    <w:rsid w:val="0090415D"/>
    <w:rsid w:val="00937636"/>
    <w:rsid w:val="00A26D22"/>
    <w:rsid w:val="00A47553"/>
    <w:rsid w:val="00A729DE"/>
    <w:rsid w:val="00A96681"/>
    <w:rsid w:val="00AB77E0"/>
    <w:rsid w:val="00C0157A"/>
    <w:rsid w:val="00C757F3"/>
    <w:rsid w:val="00D26218"/>
    <w:rsid w:val="00D476B7"/>
    <w:rsid w:val="00F869BF"/>
    <w:rsid w:val="00FC43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1786CD"/>
  <w15:chartTrackingRefBased/>
  <w15:docId w15:val="{27A6B8AD-3B2C-4F50-969B-FEFA25AB2A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0157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C0157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0157A"/>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0157A"/>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0157A"/>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015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015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015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015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0157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C0157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0157A"/>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0157A"/>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0157A"/>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015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015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015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0157A"/>
    <w:rPr>
      <w:rFonts w:eastAsiaTheme="majorEastAsia" w:cstheme="majorBidi"/>
      <w:color w:val="272727" w:themeColor="text1" w:themeTint="D8"/>
    </w:rPr>
  </w:style>
  <w:style w:type="paragraph" w:styleId="Title">
    <w:name w:val="Title"/>
    <w:basedOn w:val="Normal"/>
    <w:next w:val="Normal"/>
    <w:link w:val="TitleChar"/>
    <w:uiPriority w:val="10"/>
    <w:qFormat/>
    <w:rsid w:val="00C015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15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015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015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0157A"/>
    <w:pPr>
      <w:spacing w:before="160"/>
      <w:jc w:val="center"/>
    </w:pPr>
    <w:rPr>
      <w:i/>
      <w:iCs/>
      <w:color w:val="404040" w:themeColor="text1" w:themeTint="BF"/>
    </w:rPr>
  </w:style>
  <w:style w:type="character" w:customStyle="1" w:styleId="QuoteChar">
    <w:name w:val="Quote Char"/>
    <w:basedOn w:val="DefaultParagraphFont"/>
    <w:link w:val="Quote"/>
    <w:uiPriority w:val="29"/>
    <w:rsid w:val="00C0157A"/>
    <w:rPr>
      <w:i/>
      <w:iCs/>
      <w:color w:val="404040" w:themeColor="text1" w:themeTint="BF"/>
    </w:rPr>
  </w:style>
  <w:style w:type="paragraph" w:styleId="ListParagraph">
    <w:name w:val="List Paragraph"/>
    <w:basedOn w:val="Normal"/>
    <w:uiPriority w:val="34"/>
    <w:qFormat/>
    <w:rsid w:val="00C0157A"/>
    <w:pPr>
      <w:ind w:left="720"/>
      <w:contextualSpacing/>
    </w:pPr>
  </w:style>
  <w:style w:type="character" w:styleId="IntenseEmphasis">
    <w:name w:val="Intense Emphasis"/>
    <w:basedOn w:val="DefaultParagraphFont"/>
    <w:uiPriority w:val="21"/>
    <w:qFormat/>
    <w:rsid w:val="00C0157A"/>
    <w:rPr>
      <w:i/>
      <w:iCs/>
      <w:color w:val="2F5496" w:themeColor="accent1" w:themeShade="BF"/>
    </w:rPr>
  </w:style>
  <w:style w:type="paragraph" w:styleId="IntenseQuote">
    <w:name w:val="Intense Quote"/>
    <w:basedOn w:val="Normal"/>
    <w:next w:val="Normal"/>
    <w:link w:val="IntenseQuoteChar"/>
    <w:uiPriority w:val="30"/>
    <w:qFormat/>
    <w:rsid w:val="00C015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0157A"/>
    <w:rPr>
      <w:i/>
      <w:iCs/>
      <w:color w:val="2F5496" w:themeColor="accent1" w:themeShade="BF"/>
    </w:rPr>
  </w:style>
  <w:style w:type="character" w:styleId="IntenseReference">
    <w:name w:val="Intense Reference"/>
    <w:basedOn w:val="DefaultParagraphFont"/>
    <w:uiPriority w:val="32"/>
    <w:qFormat/>
    <w:rsid w:val="00C0157A"/>
    <w:rPr>
      <w:b/>
      <w:bCs/>
      <w:smallCaps/>
      <w:color w:val="2F5496" w:themeColor="accent1" w:themeShade="BF"/>
      <w:spacing w:val="5"/>
    </w:rPr>
  </w:style>
  <w:style w:type="table" w:customStyle="1" w:styleId="TableGrid">
    <w:name w:val="TableGrid"/>
    <w:rsid w:val="00C0157A"/>
    <w:pPr>
      <w:spacing w:after="0" w:line="240" w:lineRule="auto"/>
    </w:pPr>
    <w:rPr>
      <w:rFonts w:eastAsiaTheme="minorEastAsia"/>
      <w:sz w:val="22"/>
      <w:szCs w:val="22"/>
    </w:rPr>
    <w:tblPr>
      <w:tblCellMar>
        <w:top w:w="0" w:type="dxa"/>
        <w:left w:w="0" w:type="dxa"/>
        <w:bottom w:w="0" w:type="dxa"/>
        <w:right w:w="0" w:type="dxa"/>
      </w:tblCellMar>
    </w:tblPr>
  </w:style>
  <w:style w:type="character" w:styleId="Hyperlink">
    <w:name w:val="Hyperlink"/>
    <w:basedOn w:val="DefaultParagraphFont"/>
    <w:uiPriority w:val="99"/>
    <w:unhideWhenUsed/>
    <w:rsid w:val="00544D74"/>
    <w:rPr>
      <w:color w:val="0563C1" w:themeColor="hyperlink"/>
      <w:u w:val="single"/>
    </w:rPr>
  </w:style>
  <w:style w:type="character" w:styleId="UnresolvedMention">
    <w:name w:val="Unresolved Mention"/>
    <w:basedOn w:val="DefaultParagraphFont"/>
    <w:uiPriority w:val="99"/>
    <w:semiHidden/>
    <w:unhideWhenUsed/>
    <w:rsid w:val="00544D74"/>
    <w:rPr>
      <w:color w:val="605E5C"/>
      <w:shd w:val="clear" w:color="auto" w:fill="E1DFDD"/>
    </w:rPr>
  </w:style>
  <w:style w:type="paragraph" w:styleId="Header">
    <w:name w:val="header"/>
    <w:basedOn w:val="Normal"/>
    <w:link w:val="HeaderChar"/>
    <w:uiPriority w:val="99"/>
    <w:unhideWhenUsed/>
    <w:rsid w:val="00D47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76B7"/>
  </w:style>
  <w:style w:type="paragraph" w:styleId="Footer">
    <w:name w:val="footer"/>
    <w:basedOn w:val="Normal"/>
    <w:link w:val="FooterChar"/>
    <w:uiPriority w:val="99"/>
    <w:unhideWhenUsed/>
    <w:rsid w:val="00D47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7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Classeur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Feuil1!$D$3:$D$12</c:f>
              <c:strCache>
                <c:ptCount val="10"/>
                <c:pt idx="0">
                  <c:v>Thromboses intraventriculaires gauches </c:v>
                </c:pt>
                <c:pt idx="1">
                  <c:v>Végétations mitrales </c:v>
                </c:pt>
                <c:pt idx="2">
                  <c:v>Végétations aortiques  </c:v>
                </c:pt>
                <c:pt idx="3">
                  <c:v>Thromboses intra-auriculaires gauches </c:v>
                </c:pt>
                <c:pt idx="4">
                  <c:v>Tumeurs cardiaques malignes  </c:v>
                </c:pt>
                <c:pt idx="5">
                  <c:v>Végétations triscuspidiennes </c:v>
                </c:pt>
                <c:pt idx="6">
                  <c:v>Thromboses intraventriculaires droites </c:v>
                </c:pt>
                <c:pt idx="7">
                  <c:v>Tumeurs cardiaques bénignes </c:v>
                </c:pt>
                <c:pt idx="8">
                  <c:v>Thromboses intra-auriculaires droites </c:v>
                </c:pt>
                <c:pt idx="9">
                  <c:v>Végétation sur prothèse aortique </c:v>
                </c:pt>
              </c:strCache>
            </c:strRef>
          </c:cat>
          <c:val>
            <c:numRef>
              <c:f>Feuil1!$E$3:$E$12</c:f>
              <c:numCache>
                <c:formatCode>General</c:formatCode>
                <c:ptCount val="10"/>
                <c:pt idx="0">
                  <c:v>27</c:v>
                </c:pt>
                <c:pt idx="1">
                  <c:v>19</c:v>
                </c:pt>
                <c:pt idx="2">
                  <c:v>14</c:v>
                </c:pt>
                <c:pt idx="3">
                  <c:v>12</c:v>
                </c:pt>
                <c:pt idx="4">
                  <c:v>6</c:v>
                </c:pt>
                <c:pt idx="5">
                  <c:v>5</c:v>
                </c:pt>
                <c:pt idx="6">
                  <c:v>4</c:v>
                </c:pt>
                <c:pt idx="7">
                  <c:v>2</c:v>
                </c:pt>
                <c:pt idx="8">
                  <c:v>2</c:v>
                </c:pt>
                <c:pt idx="9">
                  <c:v>1</c:v>
                </c:pt>
              </c:numCache>
            </c:numRef>
          </c:val>
          <c:extLst>
            <c:ext xmlns:c16="http://schemas.microsoft.com/office/drawing/2014/chart" uri="{C3380CC4-5D6E-409C-BE32-E72D297353CC}">
              <c16:uniqueId val="{00000000-77B5-4D84-B30C-28409DE0EC76}"/>
            </c:ext>
          </c:extLst>
        </c:ser>
        <c:dLbls>
          <c:dLblPos val="outEnd"/>
          <c:showLegendKey val="0"/>
          <c:showVal val="1"/>
          <c:showCatName val="0"/>
          <c:showSerName val="0"/>
          <c:showPercent val="0"/>
          <c:showBubbleSize val="0"/>
        </c:dLbls>
        <c:gapWidth val="182"/>
        <c:axId val="268726448"/>
        <c:axId val="571760400"/>
      </c:barChart>
      <c:catAx>
        <c:axId val="268726448"/>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Types</a:t>
                </a:r>
                <a:r>
                  <a:rPr lang="en-US" sz="1200" baseline="0">
                    <a:solidFill>
                      <a:sysClr val="windowText" lastClr="000000"/>
                    </a:solidFill>
                    <a:latin typeface="Times New Roman" panose="02020603050405020304" pitchFamily="18" charset="0"/>
                    <a:cs typeface="Times New Roman" panose="02020603050405020304" pitchFamily="18" charset="0"/>
                  </a:rPr>
                  <a:t> de masses </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0.29933396860424294"/>
              <c:y val="0.912578616352201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571760400"/>
        <c:crosses val="autoZero"/>
        <c:auto val="1"/>
        <c:lblAlgn val="ctr"/>
        <c:lblOffset val="100"/>
        <c:noMultiLvlLbl val="0"/>
      </c:catAx>
      <c:valAx>
        <c:axId val="57176040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sz="1200">
                    <a:solidFill>
                      <a:sysClr val="windowText" lastClr="000000"/>
                    </a:solidFill>
                    <a:latin typeface="Times New Roman" panose="02020603050405020304" pitchFamily="18" charset="0"/>
                    <a:cs typeface="Times New Roman" panose="02020603050405020304" pitchFamily="18" charset="0"/>
                  </a:rPr>
                  <a:t>Nombre</a:t>
                </a:r>
                <a:r>
                  <a:rPr lang="en-US" sz="1200" baseline="0">
                    <a:solidFill>
                      <a:sysClr val="windowText" lastClr="000000"/>
                    </a:solidFill>
                    <a:latin typeface="Times New Roman" panose="02020603050405020304" pitchFamily="18" charset="0"/>
                    <a:cs typeface="Times New Roman" panose="02020603050405020304" pitchFamily="18" charset="0"/>
                  </a:rPr>
                  <a:t> de patients</a:t>
                </a:r>
                <a:endParaRPr lang="en-US" sz="1200">
                  <a:solidFill>
                    <a:sysClr val="windowText" lastClr="000000"/>
                  </a:solidFill>
                  <a:latin typeface="Times New Roman" panose="02020603050405020304" pitchFamily="18" charset="0"/>
                  <a:cs typeface="Times New Roman" panose="02020603050405020304" pitchFamily="18" charset="0"/>
                </a:endParaRPr>
              </a:p>
            </c:rich>
          </c:tx>
          <c:layout>
            <c:manualLayout>
              <c:xMode val="edge"/>
              <c:yMode val="edge"/>
              <c:x val="8.9795208719929118E-2"/>
              <c:y val="0.1101572327044025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00" b="1" i="0" u="none" strike="noStrike" kern="1200" baseline="0">
                <a:solidFill>
                  <a:schemeClr val="tx1">
                    <a:lumMod val="95000"/>
                    <a:lumOff val="5000"/>
                  </a:schemeClr>
                </a:solidFill>
                <a:latin typeface="Times New Roman" panose="02020603050405020304" pitchFamily="18" charset="0"/>
                <a:ea typeface="+mn-ea"/>
                <a:cs typeface="Times New Roman" panose="02020603050405020304" pitchFamily="18" charset="0"/>
              </a:defRPr>
            </a:pPr>
            <a:endParaRPr lang="en-US"/>
          </a:p>
        </c:txPr>
        <c:crossAx val="268726448"/>
        <c:crosses val="autoZero"/>
        <c:crossBetween val="between"/>
      </c:valAx>
      <c:spPr>
        <a:noFill/>
        <a:ln>
          <a:solidFill>
            <a:schemeClr val="bg2">
              <a:lumMod val="90000"/>
            </a:schemeClr>
          </a:solid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10</Pages>
  <Words>2692</Words>
  <Characters>15347</Characters>
  <Application>Microsoft Office Word</Application>
  <DocSecurity>0</DocSecurity>
  <Lines>127</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Nac</dc:creator>
  <cp:keywords/>
  <dc:description/>
  <cp:lastModifiedBy>Prabha Nini Gupta</cp:lastModifiedBy>
  <cp:revision>14</cp:revision>
  <dcterms:created xsi:type="dcterms:W3CDTF">2025-02-14T23:31:00Z</dcterms:created>
  <dcterms:modified xsi:type="dcterms:W3CDTF">2025-03-21T18:36:00Z</dcterms:modified>
</cp:coreProperties>
</file>