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E6C7" w14:textId="77777777" w:rsidR="009853F4" w:rsidRDefault="00AE5A36" w:rsidP="005348BF">
      <w:pPr>
        <w:spacing w:after="120"/>
        <w:jc w:val="center"/>
        <w:rPr>
          <w:b/>
          <w:bCs/>
          <w:sz w:val="24"/>
        </w:rPr>
      </w:pPr>
      <w:bookmarkStart w:id="0" w:name="_GoBack"/>
      <w:bookmarkEnd w:id="0"/>
      <w:r w:rsidRPr="005E0B6D">
        <w:rPr>
          <w:b/>
          <w:bCs/>
          <w:sz w:val="24"/>
        </w:rPr>
        <w:t>Proximate composition</w:t>
      </w:r>
      <w:r w:rsidR="009853F4" w:rsidRPr="005E0B6D">
        <w:rPr>
          <w:b/>
          <w:bCs/>
          <w:sz w:val="24"/>
        </w:rPr>
        <w:t>, functional, and sensory characteri</w:t>
      </w:r>
      <w:r w:rsidR="0098081C" w:rsidRPr="005E0B6D">
        <w:rPr>
          <w:b/>
          <w:bCs/>
          <w:sz w:val="24"/>
        </w:rPr>
        <w:t>stics</w:t>
      </w:r>
      <w:r w:rsidR="009853F4" w:rsidRPr="005E0B6D">
        <w:rPr>
          <w:b/>
          <w:bCs/>
          <w:sz w:val="24"/>
        </w:rPr>
        <w:t xml:space="preserve"> of </w:t>
      </w:r>
      <w:r w:rsidR="00BC31E0" w:rsidRPr="005E0B6D">
        <w:rPr>
          <w:b/>
          <w:bCs/>
          <w:sz w:val="24"/>
        </w:rPr>
        <w:t>complementary</w:t>
      </w:r>
      <w:r w:rsidR="00BE628F" w:rsidRPr="005E0B6D">
        <w:rPr>
          <w:b/>
          <w:bCs/>
          <w:sz w:val="24"/>
        </w:rPr>
        <w:t xml:space="preserve"> instant</w:t>
      </w:r>
      <w:r w:rsidR="009853F4" w:rsidRPr="005E0B6D">
        <w:rPr>
          <w:b/>
          <w:bCs/>
          <w:sz w:val="24"/>
        </w:rPr>
        <w:t xml:space="preserve"> flour</w:t>
      </w:r>
      <w:r w:rsidR="00BC31E0" w:rsidRPr="005E0B6D">
        <w:rPr>
          <w:b/>
          <w:bCs/>
          <w:sz w:val="24"/>
        </w:rPr>
        <w:t>s</w:t>
      </w:r>
      <w:r w:rsidR="00C24AB5" w:rsidRPr="005E0B6D">
        <w:rPr>
          <w:b/>
          <w:bCs/>
          <w:sz w:val="24"/>
        </w:rPr>
        <w:t xml:space="preserve"> </w:t>
      </w:r>
      <w:r w:rsidR="00BC31E0" w:rsidRPr="005E0B6D">
        <w:rPr>
          <w:b/>
          <w:bCs/>
          <w:sz w:val="24"/>
        </w:rPr>
        <w:t>from</w:t>
      </w:r>
      <w:r w:rsidR="009853F4" w:rsidRPr="005E0B6D">
        <w:rPr>
          <w:b/>
          <w:bCs/>
          <w:sz w:val="24"/>
        </w:rPr>
        <w:t xml:space="preserve"> yellow maize</w:t>
      </w:r>
      <w:r w:rsidR="00C24AB5" w:rsidRPr="005E0B6D">
        <w:rPr>
          <w:b/>
          <w:bCs/>
          <w:sz w:val="24"/>
        </w:rPr>
        <w:t xml:space="preserve"> </w:t>
      </w:r>
      <w:r w:rsidR="009853F4" w:rsidRPr="005E0B6D">
        <w:rPr>
          <w:b/>
          <w:bCs/>
          <w:sz w:val="24"/>
        </w:rPr>
        <w:t>soya bean and baobab pulp</w:t>
      </w:r>
      <w:r w:rsidR="00BC31E0" w:rsidRPr="005E0B6D">
        <w:rPr>
          <w:b/>
          <w:bCs/>
          <w:sz w:val="24"/>
        </w:rPr>
        <w:t xml:space="preserve"> blends</w:t>
      </w:r>
    </w:p>
    <w:p w14:paraId="1C250709" w14:textId="77777777" w:rsidR="00D66A15" w:rsidRPr="005E0B6D" w:rsidRDefault="00D66A15" w:rsidP="005348BF">
      <w:pPr>
        <w:spacing w:after="120"/>
        <w:jc w:val="center"/>
        <w:rPr>
          <w:b/>
          <w:bCs/>
          <w:sz w:val="24"/>
        </w:rPr>
      </w:pPr>
    </w:p>
    <w:p w14:paraId="538B9439" w14:textId="77777777" w:rsidR="00AA69F0" w:rsidRDefault="00AA69F0" w:rsidP="00DC4901">
      <w:pPr>
        <w:spacing w:before="120"/>
        <w:jc w:val="both"/>
        <w:rPr>
          <w:b/>
          <w:bCs/>
          <w:sz w:val="24"/>
        </w:rPr>
      </w:pPr>
    </w:p>
    <w:p w14:paraId="2CC23223" w14:textId="77777777" w:rsidR="003C334D" w:rsidRPr="006C6597" w:rsidRDefault="00235E1A" w:rsidP="00DC4901">
      <w:pPr>
        <w:spacing w:before="120"/>
        <w:jc w:val="both"/>
        <w:rPr>
          <w:b/>
          <w:bCs/>
          <w:sz w:val="24"/>
        </w:rPr>
      </w:pPr>
      <w:r w:rsidRPr="006C6597">
        <w:rPr>
          <w:b/>
          <w:bCs/>
          <w:sz w:val="24"/>
        </w:rPr>
        <w:t>Abstract</w:t>
      </w:r>
    </w:p>
    <w:p w14:paraId="310A43FB" w14:textId="77777777" w:rsidR="00025FA2" w:rsidRPr="005E0B6D" w:rsidRDefault="00025FA2" w:rsidP="005348BF">
      <w:pPr>
        <w:spacing w:before="120" w:after="120"/>
        <w:jc w:val="both"/>
        <w:rPr>
          <w:sz w:val="24"/>
        </w:rPr>
      </w:pPr>
      <w:r w:rsidRPr="005E0B6D">
        <w:rPr>
          <w:sz w:val="24"/>
        </w:rPr>
        <w:t xml:space="preserve">This study aimed to formulate an instant </w:t>
      </w:r>
      <w:r w:rsidR="00BE628F" w:rsidRPr="005E0B6D">
        <w:rPr>
          <w:sz w:val="24"/>
        </w:rPr>
        <w:t>complementary</w:t>
      </w:r>
      <w:r w:rsidRPr="005E0B6D">
        <w:rPr>
          <w:sz w:val="24"/>
        </w:rPr>
        <w:t xml:space="preserve"> flour from yellow maize, soya bean, and baobab pulp. To achieve this, maize was germinated and cooked, </w:t>
      </w:r>
      <w:r w:rsidR="00C24AB5" w:rsidRPr="005E0B6D">
        <w:rPr>
          <w:sz w:val="24"/>
        </w:rPr>
        <w:t xml:space="preserve">and </w:t>
      </w:r>
      <w:r w:rsidRPr="005E0B6D">
        <w:rPr>
          <w:sz w:val="24"/>
        </w:rPr>
        <w:t xml:space="preserve">soya </w:t>
      </w:r>
      <w:r w:rsidR="00C24AB5" w:rsidRPr="005E0B6D">
        <w:rPr>
          <w:sz w:val="24"/>
        </w:rPr>
        <w:t>beans</w:t>
      </w:r>
      <w:r w:rsidRPr="005E0B6D">
        <w:rPr>
          <w:sz w:val="24"/>
        </w:rPr>
        <w:t xml:space="preserve"> soaked and roasted. The three food materials were ground, </w:t>
      </w:r>
      <w:r w:rsidR="00C24AB5" w:rsidRPr="005E0B6D">
        <w:rPr>
          <w:sz w:val="24"/>
        </w:rPr>
        <w:t xml:space="preserve">and </w:t>
      </w:r>
      <w:r w:rsidRPr="005E0B6D">
        <w:rPr>
          <w:sz w:val="24"/>
        </w:rPr>
        <w:t xml:space="preserve">their </w:t>
      </w:r>
      <w:r w:rsidR="00A01FEB" w:rsidRPr="005E0B6D">
        <w:rPr>
          <w:sz w:val="24"/>
        </w:rPr>
        <w:t xml:space="preserve">proximate </w:t>
      </w:r>
      <w:r w:rsidRPr="005E0B6D">
        <w:rPr>
          <w:sz w:val="24"/>
        </w:rPr>
        <w:t xml:space="preserve">composition </w:t>
      </w:r>
      <w:r w:rsidR="00C24AB5" w:rsidRPr="005E0B6D">
        <w:rPr>
          <w:sz w:val="24"/>
        </w:rPr>
        <w:t xml:space="preserve">was </w:t>
      </w:r>
      <w:r w:rsidRPr="005E0B6D">
        <w:rPr>
          <w:sz w:val="24"/>
        </w:rPr>
        <w:t>determined</w:t>
      </w:r>
      <w:r w:rsidR="00A01FEB" w:rsidRPr="005E0B6D">
        <w:rPr>
          <w:sz w:val="24"/>
        </w:rPr>
        <w:t xml:space="preserve">. The instant </w:t>
      </w:r>
      <w:r w:rsidR="00BE628F" w:rsidRPr="005E0B6D">
        <w:rPr>
          <w:sz w:val="24"/>
        </w:rPr>
        <w:t>complementary</w:t>
      </w:r>
      <w:r w:rsidR="00A01FEB" w:rsidRPr="005E0B6D">
        <w:rPr>
          <w:sz w:val="24"/>
        </w:rPr>
        <w:t xml:space="preserve"> </w:t>
      </w:r>
      <w:r w:rsidRPr="005E0B6D">
        <w:rPr>
          <w:sz w:val="24"/>
        </w:rPr>
        <w:t>flours</w:t>
      </w:r>
      <w:r w:rsidR="00A01FEB" w:rsidRPr="005E0B6D">
        <w:rPr>
          <w:sz w:val="24"/>
        </w:rPr>
        <w:t xml:space="preserve"> were </w:t>
      </w:r>
      <w:r w:rsidRPr="005E0B6D">
        <w:rPr>
          <w:sz w:val="24"/>
        </w:rPr>
        <w:t>formulated following the W</w:t>
      </w:r>
      <w:r w:rsidR="005E504A" w:rsidRPr="005E0B6D">
        <w:rPr>
          <w:sz w:val="24"/>
        </w:rPr>
        <w:t xml:space="preserve">orld </w:t>
      </w:r>
      <w:r w:rsidRPr="005E0B6D">
        <w:rPr>
          <w:sz w:val="24"/>
        </w:rPr>
        <w:t>F</w:t>
      </w:r>
      <w:r w:rsidR="005E504A" w:rsidRPr="005E0B6D">
        <w:rPr>
          <w:sz w:val="24"/>
        </w:rPr>
        <w:t xml:space="preserve">ood </w:t>
      </w:r>
      <w:r w:rsidRPr="005E0B6D">
        <w:rPr>
          <w:sz w:val="24"/>
        </w:rPr>
        <w:t>P</w:t>
      </w:r>
      <w:r w:rsidR="005E504A" w:rsidRPr="005E0B6D">
        <w:rPr>
          <w:sz w:val="24"/>
        </w:rPr>
        <w:t>rogram</w:t>
      </w:r>
      <w:r w:rsidRPr="005E0B6D">
        <w:rPr>
          <w:sz w:val="24"/>
        </w:rPr>
        <w:t xml:space="preserve"> specifications. Gruels were prepared from these flours and a sensory analysis </w:t>
      </w:r>
      <w:r w:rsidR="002212B1" w:rsidRPr="005E0B6D">
        <w:rPr>
          <w:sz w:val="24"/>
        </w:rPr>
        <w:t xml:space="preserve">was </w:t>
      </w:r>
      <w:r w:rsidRPr="005E0B6D">
        <w:rPr>
          <w:sz w:val="24"/>
        </w:rPr>
        <w:t xml:space="preserve">carried out. The selected gruel was analyzed for </w:t>
      </w:r>
      <w:r w:rsidR="00C24AB5" w:rsidRPr="005E0B6D">
        <w:rPr>
          <w:sz w:val="24"/>
        </w:rPr>
        <w:t xml:space="preserve">viscosity, </w:t>
      </w:r>
      <w:r w:rsidR="00F64F29" w:rsidRPr="005E0B6D">
        <w:rPr>
          <w:sz w:val="24"/>
        </w:rPr>
        <w:t xml:space="preserve">water absorption capacity (WAC), solubility index (SI), particle size, </w:t>
      </w:r>
      <w:r w:rsidRPr="005E0B6D">
        <w:rPr>
          <w:sz w:val="24"/>
        </w:rPr>
        <w:t xml:space="preserve">and energy value and density. Sprouted yellow maize, </w:t>
      </w:r>
      <w:r w:rsidR="00F64F29" w:rsidRPr="005E0B6D">
        <w:rPr>
          <w:sz w:val="24"/>
        </w:rPr>
        <w:t>soaked/roasted</w:t>
      </w:r>
      <w:r w:rsidRPr="005E0B6D">
        <w:rPr>
          <w:sz w:val="24"/>
        </w:rPr>
        <w:t xml:space="preserve"> soybeans, and baobab pulp are good sources of carbohydrates, protein, and iron respectively. Amongst the eleven </w:t>
      </w:r>
      <w:r w:rsidR="00BE628F" w:rsidRPr="005E0B6D">
        <w:rPr>
          <w:sz w:val="24"/>
        </w:rPr>
        <w:t>complementary</w:t>
      </w:r>
      <w:r w:rsidRPr="005E0B6D">
        <w:rPr>
          <w:sz w:val="24"/>
        </w:rPr>
        <w:t xml:space="preserve"> flours formulated, F2 (80.5 % yellow maize, 17.2% soya bean, 2.3% baobab pulp), was the most accepted with 71.32% carbohydrate, 12.75% protein, 7.83% lipid, 6.26 mg/100g DM iron. Functional properties indicate that it's suitable for the preparation of an energy-dense gruel suitable for </w:t>
      </w:r>
      <w:r w:rsidR="00BE628F" w:rsidRPr="005E0B6D">
        <w:rPr>
          <w:sz w:val="24"/>
        </w:rPr>
        <w:t>complementary</w:t>
      </w:r>
      <w:r w:rsidRPr="005E0B6D">
        <w:rPr>
          <w:sz w:val="24"/>
        </w:rPr>
        <w:t>, with an energy density of 111.49 Kcal/100ml.</w:t>
      </w:r>
      <w:r w:rsidR="00F64F29" w:rsidRPr="005E0B6D">
        <w:rPr>
          <w:sz w:val="24"/>
        </w:rPr>
        <w:t xml:space="preserve"> Thus, the pretreated yellow maize and soya bean are good ingredients for the formulation of </w:t>
      </w:r>
      <w:r w:rsidR="00BE628F" w:rsidRPr="005E0B6D">
        <w:rPr>
          <w:sz w:val="24"/>
        </w:rPr>
        <w:t>complementary</w:t>
      </w:r>
      <w:r w:rsidR="00F64F29" w:rsidRPr="005E0B6D">
        <w:rPr>
          <w:sz w:val="24"/>
        </w:rPr>
        <w:t xml:space="preserve"> food when combined with baobab pulp</w:t>
      </w:r>
      <w:r w:rsidR="002212B1" w:rsidRPr="005E0B6D">
        <w:rPr>
          <w:sz w:val="24"/>
        </w:rPr>
        <w:t>.</w:t>
      </w:r>
    </w:p>
    <w:p w14:paraId="71DEB0CC" w14:textId="77777777" w:rsidR="00DB548F" w:rsidRPr="006C6597" w:rsidRDefault="00235E1A" w:rsidP="005348BF">
      <w:pPr>
        <w:spacing w:before="120" w:after="120"/>
        <w:jc w:val="both"/>
        <w:rPr>
          <w:sz w:val="24"/>
        </w:rPr>
      </w:pPr>
      <w:r w:rsidRPr="006C6597">
        <w:rPr>
          <w:b/>
          <w:sz w:val="24"/>
        </w:rPr>
        <w:t xml:space="preserve">Keywords: </w:t>
      </w:r>
      <w:r w:rsidR="00D7481B" w:rsidRPr="006C6597">
        <w:rPr>
          <w:sz w:val="24"/>
        </w:rPr>
        <w:t>Food formulation;</w:t>
      </w:r>
      <w:r w:rsidR="00F64F29">
        <w:rPr>
          <w:sz w:val="24"/>
        </w:rPr>
        <w:t xml:space="preserve"> </w:t>
      </w:r>
      <w:r w:rsidR="002A4EA3" w:rsidRPr="006C6597">
        <w:rPr>
          <w:sz w:val="24"/>
        </w:rPr>
        <w:t>Com</w:t>
      </w:r>
      <w:r w:rsidR="00716A16" w:rsidRPr="006C6597">
        <w:rPr>
          <w:sz w:val="24"/>
        </w:rPr>
        <w:t>plementary F</w:t>
      </w:r>
      <w:r w:rsidRPr="006C6597">
        <w:rPr>
          <w:sz w:val="24"/>
        </w:rPr>
        <w:t>ood</w:t>
      </w:r>
      <w:r w:rsidR="00D7481B" w:rsidRPr="006C6597">
        <w:rPr>
          <w:sz w:val="24"/>
        </w:rPr>
        <w:t>;</w:t>
      </w:r>
      <w:r w:rsidRPr="006C6597">
        <w:rPr>
          <w:sz w:val="24"/>
        </w:rPr>
        <w:t xml:space="preserve"> I</w:t>
      </w:r>
      <w:r w:rsidR="00716A16" w:rsidRPr="006C6597">
        <w:rPr>
          <w:sz w:val="24"/>
        </w:rPr>
        <w:t xml:space="preserve">nstant </w:t>
      </w:r>
      <w:r w:rsidR="00BE628F">
        <w:rPr>
          <w:sz w:val="24"/>
        </w:rPr>
        <w:t>Complementary</w:t>
      </w:r>
      <w:r w:rsidRPr="006C6597">
        <w:rPr>
          <w:sz w:val="24"/>
        </w:rPr>
        <w:t xml:space="preserve"> </w:t>
      </w:r>
      <w:r w:rsidR="00716A16" w:rsidRPr="006C6597">
        <w:rPr>
          <w:sz w:val="24"/>
        </w:rPr>
        <w:t>Flour</w:t>
      </w:r>
      <w:r w:rsidR="00D7481B" w:rsidRPr="006C6597">
        <w:rPr>
          <w:sz w:val="24"/>
        </w:rPr>
        <w:t>;</w:t>
      </w:r>
      <w:r w:rsidR="00F64F29">
        <w:rPr>
          <w:sz w:val="24"/>
        </w:rPr>
        <w:t xml:space="preserve"> </w:t>
      </w:r>
      <w:r w:rsidR="00716A16" w:rsidRPr="006C6597">
        <w:rPr>
          <w:sz w:val="24"/>
        </w:rPr>
        <w:t>Energy Dense Gruel</w:t>
      </w:r>
      <w:r w:rsidR="002A4EA3" w:rsidRPr="006C6597">
        <w:rPr>
          <w:sz w:val="24"/>
        </w:rPr>
        <w:t>, Sensory Evaluation</w:t>
      </w:r>
      <w:r w:rsidR="00716A16" w:rsidRPr="006C6597">
        <w:rPr>
          <w:sz w:val="24"/>
        </w:rPr>
        <w:t>.</w:t>
      </w:r>
    </w:p>
    <w:p w14:paraId="0731804B" w14:textId="77777777" w:rsidR="009454F3" w:rsidRPr="006C6597" w:rsidRDefault="002A4EA3" w:rsidP="005348BF">
      <w:pPr>
        <w:pStyle w:val="ListParagraph"/>
        <w:numPr>
          <w:ilvl w:val="0"/>
          <w:numId w:val="4"/>
        </w:numPr>
        <w:ind w:firstLine="0"/>
        <w:rPr>
          <w:b/>
          <w:bCs/>
          <w:sz w:val="24"/>
          <w:szCs w:val="24"/>
        </w:rPr>
      </w:pPr>
      <w:r w:rsidRPr="006C6597">
        <w:rPr>
          <w:b/>
          <w:bCs/>
          <w:sz w:val="24"/>
          <w:szCs w:val="24"/>
        </w:rPr>
        <w:t>Introduction</w:t>
      </w:r>
    </w:p>
    <w:p w14:paraId="11136C3B" w14:textId="77777777" w:rsidR="00A44D3C" w:rsidRPr="005E0B6D" w:rsidRDefault="0025656C" w:rsidP="005348BF">
      <w:pPr>
        <w:spacing w:before="120" w:after="120"/>
        <w:jc w:val="both"/>
        <w:rPr>
          <w:sz w:val="24"/>
        </w:rPr>
      </w:pPr>
      <w:r w:rsidRPr="006C6597">
        <w:rPr>
          <w:sz w:val="24"/>
        </w:rPr>
        <w:t>D</w:t>
      </w:r>
      <w:r w:rsidR="00716A16" w:rsidRPr="006C6597">
        <w:rPr>
          <w:sz w:val="24"/>
        </w:rPr>
        <w:t xml:space="preserve">iet plays a key role in the various developmental processes by </w:t>
      </w:r>
      <w:r w:rsidR="00716A16" w:rsidRPr="005E0B6D">
        <w:rPr>
          <w:sz w:val="24"/>
        </w:rPr>
        <w:t xml:space="preserve">providing food </w:t>
      </w:r>
      <w:r w:rsidR="002212B1" w:rsidRPr="005E0B6D">
        <w:rPr>
          <w:sz w:val="24"/>
        </w:rPr>
        <w:t>in the</w:t>
      </w:r>
      <w:r w:rsidR="00FC3C1E" w:rsidRPr="005E0B6D">
        <w:rPr>
          <w:sz w:val="24"/>
        </w:rPr>
        <w:t xml:space="preserve"> </w:t>
      </w:r>
      <w:r w:rsidR="00716A16" w:rsidRPr="005E0B6D">
        <w:rPr>
          <w:sz w:val="24"/>
        </w:rPr>
        <w:t>quality and quantity required to meet its nutritional needs d</w:t>
      </w:r>
      <w:r w:rsidR="009454F3" w:rsidRPr="005E0B6D">
        <w:rPr>
          <w:sz w:val="24"/>
        </w:rPr>
        <w:t>uring a child's normal growth and development</w:t>
      </w:r>
      <w:r w:rsidR="005325AD" w:rsidRPr="005E0B6D">
        <w:rPr>
          <w:sz w:val="24"/>
        </w:rPr>
        <w:t xml:space="preserve"> [1]</w:t>
      </w:r>
      <w:r w:rsidR="009454F3" w:rsidRPr="005E0B6D">
        <w:rPr>
          <w:sz w:val="24"/>
        </w:rPr>
        <w:t>. During the first six months of life, all the child's nutritional needs are covered by breast milk</w:t>
      </w:r>
      <w:r w:rsidRPr="005E0B6D">
        <w:rPr>
          <w:sz w:val="24"/>
        </w:rPr>
        <w:t xml:space="preserve"> which is no longer sufficient to fully cover its energy and protein requirements</w:t>
      </w:r>
      <w:r w:rsidR="00907422" w:rsidRPr="005E0B6D">
        <w:rPr>
          <w:sz w:val="24"/>
        </w:rPr>
        <w:t xml:space="preserve"> </w:t>
      </w:r>
      <w:r w:rsidRPr="005E0B6D">
        <w:rPr>
          <w:sz w:val="24"/>
        </w:rPr>
        <w:t>after this age</w:t>
      </w:r>
      <w:r w:rsidR="009454F3" w:rsidRPr="005E0B6D">
        <w:rPr>
          <w:sz w:val="24"/>
        </w:rPr>
        <w:t>, hence the importance of supplementing the child's diet with foods known as compl</w:t>
      </w:r>
      <w:r w:rsidR="00DB242C" w:rsidRPr="005E0B6D">
        <w:rPr>
          <w:sz w:val="24"/>
        </w:rPr>
        <w:t>ementary foods</w:t>
      </w:r>
      <w:r w:rsidR="005325AD" w:rsidRPr="005E0B6D">
        <w:rPr>
          <w:sz w:val="24"/>
        </w:rPr>
        <w:t xml:space="preserve"> [2]</w:t>
      </w:r>
      <w:r w:rsidR="009454F3" w:rsidRPr="005E0B6D">
        <w:rPr>
          <w:sz w:val="24"/>
        </w:rPr>
        <w:t>. Complementary foods are the first new foods to be given to children in liquid or semi-liquid form to supplement their mother's milk to fully meet their nutritional needs</w:t>
      </w:r>
      <w:r w:rsidR="005325AD" w:rsidRPr="005E0B6D">
        <w:rPr>
          <w:sz w:val="24"/>
        </w:rPr>
        <w:t xml:space="preserve"> [3]</w:t>
      </w:r>
      <w:r w:rsidR="009454F3" w:rsidRPr="005E0B6D">
        <w:rPr>
          <w:sz w:val="24"/>
        </w:rPr>
        <w:t>. They are designed to provide balanced proportions of proteins, lipids</w:t>
      </w:r>
      <w:r w:rsidR="005F706F" w:rsidRPr="005E0B6D">
        <w:rPr>
          <w:sz w:val="24"/>
        </w:rPr>
        <w:t>,</w:t>
      </w:r>
      <w:r w:rsidR="009454F3" w:rsidRPr="005E0B6D">
        <w:rPr>
          <w:sz w:val="24"/>
        </w:rPr>
        <w:t xml:space="preserve"> and carbohydrates, as well as certain vitamins and minerals</w:t>
      </w:r>
      <w:r w:rsidR="005325AD" w:rsidRPr="005E0B6D">
        <w:rPr>
          <w:sz w:val="24"/>
        </w:rPr>
        <w:t xml:space="preserve"> [4]</w:t>
      </w:r>
      <w:r w:rsidR="009454F3" w:rsidRPr="005E0B6D">
        <w:rPr>
          <w:sz w:val="24"/>
        </w:rPr>
        <w:t>.</w:t>
      </w:r>
    </w:p>
    <w:p w14:paraId="312BC2A4" w14:textId="77777777" w:rsidR="00A44D3C" w:rsidRPr="005E0B6D" w:rsidRDefault="009454F3" w:rsidP="005348BF">
      <w:pPr>
        <w:spacing w:before="120" w:after="120"/>
        <w:jc w:val="both"/>
        <w:rPr>
          <w:sz w:val="24"/>
        </w:rPr>
      </w:pPr>
      <w:r w:rsidRPr="005E0B6D">
        <w:rPr>
          <w:sz w:val="24"/>
        </w:rPr>
        <w:t>In sub-Saharan Africa</w:t>
      </w:r>
      <w:r w:rsidR="0025656C" w:rsidRPr="005E0B6D">
        <w:rPr>
          <w:sz w:val="24"/>
        </w:rPr>
        <w:t>,</w:t>
      </w:r>
      <w:r w:rsidRPr="005E0B6D">
        <w:rPr>
          <w:sz w:val="24"/>
        </w:rPr>
        <w:t xml:space="preserve"> complementary foods are mainly </w:t>
      </w:r>
      <w:r w:rsidR="004D7C01" w:rsidRPr="005E0B6D">
        <w:rPr>
          <w:sz w:val="24"/>
        </w:rPr>
        <w:t>porridges</w:t>
      </w:r>
      <w:r w:rsidRPr="005E0B6D">
        <w:rPr>
          <w:sz w:val="24"/>
        </w:rPr>
        <w:t xml:space="preserve"> prepared from flour</w:t>
      </w:r>
      <w:r w:rsidR="005325AD" w:rsidRPr="005E0B6D">
        <w:rPr>
          <w:sz w:val="24"/>
        </w:rPr>
        <w:t xml:space="preserve"> [5]</w:t>
      </w:r>
      <w:r w:rsidRPr="005E0B6D">
        <w:rPr>
          <w:sz w:val="24"/>
        </w:rPr>
        <w:t xml:space="preserve">. Specially designed to cover nutritional needs, taking into account the intake </w:t>
      </w:r>
      <w:r w:rsidR="00907422" w:rsidRPr="005E0B6D">
        <w:rPr>
          <w:sz w:val="24"/>
        </w:rPr>
        <w:t>of</w:t>
      </w:r>
      <w:r w:rsidRPr="005E0B6D">
        <w:rPr>
          <w:sz w:val="24"/>
        </w:rPr>
        <w:t xml:space="preserve"> breast milk and the daily frequency of m</w:t>
      </w:r>
      <w:r w:rsidR="00340429" w:rsidRPr="005E0B6D">
        <w:rPr>
          <w:sz w:val="24"/>
        </w:rPr>
        <w:t xml:space="preserve">eals, </w:t>
      </w:r>
      <w:r w:rsidR="00BE628F" w:rsidRPr="005E0B6D">
        <w:rPr>
          <w:sz w:val="24"/>
        </w:rPr>
        <w:t>complementary</w:t>
      </w:r>
      <w:r w:rsidR="00340429" w:rsidRPr="005E0B6D">
        <w:rPr>
          <w:sz w:val="24"/>
        </w:rPr>
        <w:t xml:space="preserve"> flour is a composite</w:t>
      </w:r>
      <w:r w:rsidRPr="005E0B6D">
        <w:rPr>
          <w:sz w:val="24"/>
        </w:rPr>
        <w:t xml:space="preserve"> flour that is given in the form of </w:t>
      </w:r>
      <w:r w:rsidR="00340429" w:rsidRPr="005E0B6D">
        <w:rPr>
          <w:sz w:val="24"/>
        </w:rPr>
        <w:t>gruel</w:t>
      </w:r>
      <w:r w:rsidRPr="005E0B6D">
        <w:rPr>
          <w:sz w:val="24"/>
        </w:rPr>
        <w:t xml:space="preserve"> to </w:t>
      </w:r>
      <w:r w:rsidR="00907422" w:rsidRPr="005E0B6D">
        <w:rPr>
          <w:sz w:val="24"/>
        </w:rPr>
        <w:t>babies</w:t>
      </w:r>
      <w:r w:rsidRPr="005E0B6D">
        <w:rPr>
          <w:sz w:val="24"/>
        </w:rPr>
        <w:t xml:space="preserve"> from four to six months</w:t>
      </w:r>
      <w:r w:rsidR="005325AD" w:rsidRPr="005E0B6D">
        <w:rPr>
          <w:sz w:val="24"/>
        </w:rPr>
        <w:t xml:space="preserve"> [6]</w:t>
      </w:r>
      <w:r w:rsidRPr="005E0B6D">
        <w:rPr>
          <w:sz w:val="24"/>
        </w:rPr>
        <w:t>.</w:t>
      </w:r>
      <w:r w:rsidR="00907422" w:rsidRPr="005E0B6D">
        <w:rPr>
          <w:sz w:val="24"/>
        </w:rPr>
        <w:t xml:space="preserve"> </w:t>
      </w:r>
      <w:r w:rsidRPr="005E0B6D">
        <w:rPr>
          <w:sz w:val="24"/>
        </w:rPr>
        <w:t xml:space="preserve">It should provide </w:t>
      </w:r>
      <w:r w:rsidR="00340429" w:rsidRPr="005E0B6D">
        <w:rPr>
          <w:sz w:val="24"/>
        </w:rPr>
        <w:t xml:space="preserve">for 100 g of flour, </w:t>
      </w:r>
      <w:r w:rsidRPr="005E0B6D">
        <w:rPr>
          <w:sz w:val="24"/>
        </w:rPr>
        <w:t>400 kcal for 6</w:t>
      </w:r>
      <w:r w:rsidR="00F373DD" w:rsidRPr="005E0B6D">
        <w:rPr>
          <w:sz w:val="24"/>
        </w:rPr>
        <w:t xml:space="preserve">0 </w:t>
      </w:r>
      <w:r w:rsidR="001846FF" w:rsidRPr="005E0B6D">
        <w:rPr>
          <w:sz w:val="24"/>
        </w:rPr>
        <w:t>–</w:t>
      </w:r>
      <w:r w:rsidR="00F373DD" w:rsidRPr="005E0B6D">
        <w:rPr>
          <w:sz w:val="24"/>
        </w:rPr>
        <w:t xml:space="preserve"> 70</w:t>
      </w:r>
      <w:r w:rsidRPr="005E0B6D">
        <w:rPr>
          <w:sz w:val="24"/>
        </w:rPr>
        <w:t xml:space="preserve">% carbohydrates (81% of which </w:t>
      </w:r>
      <w:r w:rsidR="00340429" w:rsidRPr="005E0B6D">
        <w:rPr>
          <w:sz w:val="24"/>
        </w:rPr>
        <w:t>should be</w:t>
      </w:r>
      <w:r w:rsidRPr="005E0B6D">
        <w:rPr>
          <w:sz w:val="24"/>
        </w:rPr>
        <w:t xml:space="preserve"> s</w:t>
      </w:r>
      <w:r w:rsidR="004D7C01" w:rsidRPr="005E0B6D">
        <w:rPr>
          <w:sz w:val="24"/>
        </w:rPr>
        <w:t>oluble</w:t>
      </w:r>
      <w:r w:rsidRPr="005E0B6D">
        <w:rPr>
          <w:sz w:val="24"/>
        </w:rPr>
        <w:t xml:space="preserve"> sugars), </w:t>
      </w:r>
      <w:r w:rsidR="00F373DD" w:rsidRPr="005E0B6D">
        <w:rPr>
          <w:sz w:val="24"/>
        </w:rPr>
        <w:t xml:space="preserve">8 </w:t>
      </w:r>
      <w:r w:rsidR="001846FF" w:rsidRPr="005E0B6D">
        <w:rPr>
          <w:sz w:val="24"/>
        </w:rPr>
        <w:t>–</w:t>
      </w:r>
      <w:r w:rsidR="00F373DD" w:rsidRPr="005E0B6D">
        <w:rPr>
          <w:sz w:val="24"/>
        </w:rPr>
        <w:t xml:space="preserve"> 16</w:t>
      </w:r>
      <w:r w:rsidRPr="005E0B6D">
        <w:rPr>
          <w:sz w:val="24"/>
        </w:rPr>
        <w:t>% protein (with a minimum digestibility of 7</w:t>
      </w:r>
      <w:r w:rsidR="00AC382F" w:rsidRPr="005E0B6D">
        <w:rPr>
          <w:sz w:val="24"/>
        </w:rPr>
        <w:t>0</w:t>
      </w:r>
      <w:r w:rsidRPr="005E0B6D">
        <w:rPr>
          <w:sz w:val="24"/>
        </w:rPr>
        <w:t xml:space="preserve">%), </w:t>
      </w:r>
      <w:r w:rsidR="00BC32A7" w:rsidRPr="005E0B6D">
        <w:rPr>
          <w:sz w:val="24"/>
        </w:rPr>
        <w:t>7</w:t>
      </w:r>
      <w:r w:rsidR="001846FF" w:rsidRPr="005E0B6D">
        <w:rPr>
          <w:sz w:val="24"/>
        </w:rPr>
        <w:t xml:space="preserve"> – 13</w:t>
      </w:r>
      <w:r w:rsidRPr="005E0B6D">
        <w:rPr>
          <w:sz w:val="24"/>
        </w:rPr>
        <w:t xml:space="preserve">% fat, </w:t>
      </w:r>
      <w:r w:rsidR="00D21CF7" w:rsidRPr="005E0B6D">
        <w:rPr>
          <w:sz w:val="24"/>
        </w:rPr>
        <w:t xml:space="preserve">less than </w:t>
      </w:r>
      <w:r w:rsidRPr="005E0B6D">
        <w:rPr>
          <w:sz w:val="24"/>
        </w:rPr>
        <w:t>5% fib</w:t>
      </w:r>
      <w:r w:rsidR="00FC3C1E" w:rsidRPr="005E0B6D">
        <w:rPr>
          <w:sz w:val="24"/>
        </w:rPr>
        <w:t>er</w:t>
      </w:r>
      <w:r w:rsidRPr="005E0B6D">
        <w:rPr>
          <w:sz w:val="24"/>
        </w:rPr>
        <w:t xml:space="preserve">, </w:t>
      </w:r>
      <w:r w:rsidR="001846FF" w:rsidRPr="005E0B6D">
        <w:rPr>
          <w:sz w:val="24"/>
        </w:rPr>
        <w:t>11.6 – 23</w:t>
      </w:r>
      <w:r w:rsidRPr="005E0B6D">
        <w:rPr>
          <w:sz w:val="24"/>
        </w:rPr>
        <w:t xml:space="preserve"> mg iron and 3</w:t>
      </w:r>
      <w:r w:rsidR="001846FF" w:rsidRPr="005E0B6D">
        <w:rPr>
          <w:sz w:val="24"/>
        </w:rPr>
        <w:t>0</w:t>
      </w:r>
      <w:r w:rsidRPr="005E0B6D">
        <w:rPr>
          <w:sz w:val="24"/>
        </w:rPr>
        <w:t>0</w:t>
      </w:r>
      <w:r w:rsidR="001846FF" w:rsidRPr="005E0B6D">
        <w:rPr>
          <w:sz w:val="24"/>
        </w:rPr>
        <w:t xml:space="preserve"> –400 </w:t>
      </w:r>
      <w:r w:rsidRPr="005E0B6D">
        <w:rPr>
          <w:sz w:val="24"/>
        </w:rPr>
        <w:t>µg vitamin A</w:t>
      </w:r>
      <w:r w:rsidR="005325AD" w:rsidRPr="005E0B6D">
        <w:rPr>
          <w:sz w:val="24"/>
        </w:rPr>
        <w:t xml:space="preserve"> [7]</w:t>
      </w:r>
      <w:r w:rsidRPr="005E0B6D">
        <w:rPr>
          <w:sz w:val="24"/>
        </w:rPr>
        <w:t xml:space="preserve">. It should be safe, accessible to </w:t>
      </w:r>
      <w:r w:rsidR="00FC3C1E" w:rsidRPr="005E0B6D">
        <w:rPr>
          <w:sz w:val="24"/>
        </w:rPr>
        <w:t xml:space="preserve">as </w:t>
      </w:r>
      <w:r w:rsidRPr="005E0B6D">
        <w:rPr>
          <w:sz w:val="24"/>
        </w:rPr>
        <w:t>many children as possible</w:t>
      </w:r>
      <w:r w:rsidR="00FC3C1E" w:rsidRPr="005E0B6D">
        <w:rPr>
          <w:sz w:val="24"/>
        </w:rPr>
        <w:t>,</w:t>
      </w:r>
      <w:r w:rsidRPr="005E0B6D">
        <w:rPr>
          <w:sz w:val="24"/>
        </w:rPr>
        <w:t xml:space="preserve"> and </w:t>
      </w:r>
      <w:r w:rsidR="00BE23DC" w:rsidRPr="005E0B6D">
        <w:rPr>
          <w:sz w:val="24"/>
        </w:rPr>
        <w:t>have</w:t>
      </w:r>
      <w:r w:rsidR="001C06F5" w:rsidRPr="005E0B6D">
        <w:rPr>
          <w:sz w:val="24"/>
        </w:rPr>
        <w:t xml:space="preserve"> particles</w:t>
      </w:r>
      <w:r w:rsidRPr="005E0B6D">
        <w:rPr>
          <w:sz w:val="24"/>
        </w:rPr>
        <w:t xml:space="preserve"> </w:t>
      </w:r>
      <w:r w:rsidR="001C06F5" w:rsidRPr="005E0B6D">
        <w:rPr>
          <w:sz w:val="24"/>
        </w:rPr>
        <w:t xml:space="preserve">with </w:t>
      </w:r>
      <w:r w:rsidR="002212B1" w:rsidRPr="005E0B6D">
        <w:rPr>
          <w:sz w:val="24"/>
        </w:rPr>
        <w:t xml:space="preserve">a </w:t>
      </w:r>
      <w:r w:rsidR="001C06F5" w:rsidRPr="005E0B6D">
        <w:rPr>
          <w:sz w:val="24"/>
        </w:rPr>
        <w:t>diameter below 500 µm</w:t>
      </w:r>
      <w:r w:rsidR="005325AD" w:rsidRPr="005E0B6D">
        <w:rPr>
          <w:sz w:val="24"/>
        </w:rPr>
        <w:t xml:space="preserve"> [8]</w:t>
      </w:r>
      <w:r w:rsidRPr="005E0B6D">
        <w:rPr>
          <w:sz w:val="24"/>
        </w:rPr>
        <w:t>.</w:t>
      </w:r>
      <w:r w:rsidR="001C06F5" w:rsidRPr="005E0B6D">
        <w:rPr>
          <w:sz w:val="24"/>
        </w:rPr>
        <w:t xml:space="preserve"> </w:t>
      </w:r>
      <w:r w:rsidR="00D96C1E" w:rsidRPr="005E0B6D">
        <w:rPr>
          <w:sz w:val="24"/>
        </w:rPr>
        <w:t>Gruels</w:t>
      </w:r>
      <w:r w:rsidRPr="005E0B6D">
        <w:rPr>
          <w:sz w:val="24"/>
        </w:rPr>
        <w:t xml:space="preserve"> prepared from these flours should have an energy density </w:t>
      </w:r>
      <w:r w:rsidR="00E57952" w:rsidRPr="005E0B6D">
        <w:rPr>
          <w:sz w:val="24"/>
        </w:rPr>
        <w:t>&gt;</w:t>
      </w:r>
      <w:r w:rsidRPr="005E0B6D">
        <w:rPr>
          <w:sz w:val="24"/>
        </w:rPr>
        <w:t xml:space="preserve"> 80Kcal/100ml, with a viscosity of </w:t>
      </w:r>
      <w:r w:rsidR="00F808BD" w:rsidRPr="005E0B6D">
        <w:rPr>
          <w:sz w:val="24"/>
        </w:rPr>
        <w:t>2.5</w:t>
      </w:r>
      <w:r w:rsidRPr="005E0B6D">
        <w:rPr>
          <w:sz w:val="24"/>
        </w:rPr>
        <w:t xml:space="preserve"> to </w:t>
      </w:r>
      <w:r w:rsidR="00F808BD" w:rsidRPr="005E0B6D">
        <w:rPr>
          <w:sz w:val="24"/>
        </w:rPr>
        <w:t>3.5</w:t>
      </w:r>
      <w:r w:rsidRPr="005E0B6D">
        <w:rPr>
          <w:sz w:val="24"/>
        </w:rPr>
        <w:t xml:space="preserve"> Pa.s, making them easy </w:t>
      </w:r>
      <w:r w:rsidR="00BE23DC" w:rsidRPr="005E0B6D">
        <w:rPr>
          <w:sz w:val="24"/>
        </w:rPr>
        <w:t xml:space="preserve">to swallow </w:t>
      </w:r>
      <w:r w:rsidRPr="005E0B6D">
        <w:rPr>
          <w:sz w:val="24"/>
        </w:rPr>
        <w:t xml:space="preserve">for </w:t>
      </w:r>
      <w:r w:rsidR="00BE628F" w:rsidRPr="005E0B6D">
        <w:rPr>
          <w:sz w:val="24"/>
        </w:rPr>
        <w:t>complementary</w:t>
      </w:r>
      <w:r w:rsidR="001C06F5" w:rsidRPr="005E0B6D">
        <w:rPr>
          <w:sz w:val="24"/>
        </w:rPr>
        <w:t xml:space="preserve"> and toddlers</w:t>
      </w:r>
      <w:r w:rsidR="005325AD" w:rsidRPr="005E0B6D">
        <w:rPr>
          <w:sz w:val="24"/>
        </w:rPr>
        <w:t xml:space="preserve"> [9]</w:t>
      </w:r>
      <w:r w:rsidRPr="005E0B6D">
        <w:rPr>
          <w:sz w:val="24"/>
        </w:rPr>
        <w:t>.</w:t>
      </w:r>
    </w:p>
    <w:p w14:paraId="76D6D1AF" w14:textId="77777777" w:rsidR="00A44D3C" w:rsidRPr="005E0B6D" w:rsidRDefault="009454F3" w:rsidP="005348BF">
      <w:pPr>
        <w:spacing w:before="120" w:after="120"/>
        <w:jc w:val="both"/>
        <w:rPr>
          <w:sz w:val="24"/>
        </w:rPr>
      </w:pPr>
      <w:r w:rsidRPr="005E0B6D">
        <w:rPr>
          <w:sz w:val="24"/>
        </w:rPr>
        <w:t>To improve</w:t>
      </w:r>
      <w:r w:rsidR="00946E96" w:rsidRPr="005E0B6D">
        <w:rPr>
          <w:sz w:val="24"/>
        </w:rPr>
        <w:t xml:space="preserve"> </w:t>
      </w:r>
      <w:r w:rsidRPr="005E0B6D">
        <w:rPr>
          <w:sz w:val="24"/>
        </w:rPr>
        <w:t>accessibility</w:t>
      </w:r>
      <w:r w:rsidR="00D47BE6" w:rsidRPr="005E0B6D">
        <w:rPr>
          <w:sz w:val="24"/>
        </w:rPr>
        <w:t xml:space="preserve"> of</w:t>
      </w:r>
      <w:r w:rsidRPr="005E0B6D">
        <w:rPr>
          <w:sz w:val="24"/>
        </w:rPr>
        <w:t xml:space="preserve"> </w:t>
      </w:r>
      <w:r w:rsidR="00BE628F" w:rsidRPr="005E0B6D">
        <w:rPr>
          <w:sz w:val="24"/>
        </w:rPr>
        <w:t>complementary</w:t>
      </w:r>
      <w:r w:rsidRPr="005E0B6D">
        <w:rPr>
          <w:sz w:val="24"/>
        </w:rPr>
        <w:t xml:space="preserve"> f</w:t>
      </w:r>
      <w:r w:rsidR="004D7C01" w:rsidRPr="005E0B6D">
        <w:rPr>
          <w:sz w:val="24"/>
        </w:rPr>
        <w:t>lours</w:t>
      </w:r>
      <w:r w:rsidR="00D47BE6" w:rsidRPr="005E0B6D">
        <w:rPr>
          <w:sz w:val="24"/>
        </w:rPr>
        <w:t>using</w:t>
      </w:r>
      <w:r w:rsidRPr="005E0B6D">
        <w:rPr>
          <w:sz w:val="24"/>
        </w:rPr>
        <w:t xml:space="preserve"> locally available foodstuffs </w:t>
      </w:r>
      <w:r w:rsidR="00D47BE6" w:rsidRPr="005E0B6D">
        <w:rPr>
          <w:sz w:val="24"/>
        </w:rPr>
        <w:t>as recommended</w:t>
      </w:r>
      <w:r w:rsidR="005325AD" w:rsidRPr="005E0B6D">
        <w:rPr>
          <w:sz w:val="24"/>
        </w:rPr>
        <w:t xml:space="preserve"> [10]</w:t>
      </w:r>
      <w:r w:rsidR="00D47BE6" w:rsidRPr="005E0B6D">
        <w:rPr>
          <w:sz w:val="24"/>
        </w:rPr>
        <w:t>,</w:t>
      </w:r>
      <w:r w:rsidRPr="005E0B6D">
        <w:rPr>
          <w:sz w:val="24"/>
        </w:rPr>
        <w:t xml:space="preserve"> many researchers in </w:t>
      </w:r>
      <w:r w:rsidR="00120244" w:rsidRPr="005E0B6D">
        <w:rPr>
          <w:sz w:val="24"/>
        </w:rPr>
        <w:t>S</w:t>
      </w:r>
      <w:r w:rsidRPr="005E0B6D">
        <w:rPr>
          <w:sz w:val="24"/>
        </w:rPr>
        <w:t xml:space="preserve">ub-Saharan Africa have </w:t>
      </w:r>
      <w:r w:rsidR="00BE23DC" w:rsidRPr="005E0B6D">
        <w:rPr>
          <w:sz w:val="24"/>
        </w:rPr>
        <w:t>used local crops</w:t>
      </w:r>
      <w:r w:rsidRPr="005E0B6D">
        <w:rPr>
          <w:sz w:val="24"/>
        </w:rPr>
        <w:t xml:space="preserve">, </w:t>
      </w:r>
      <w:r w:rsidR="00BE23DC" w:rsidRPr="005E0B6D">
        <w:rPr>
          <w:sz w:val="24"/>
        </w:rPr>
        <w:t xml:space="preserve">mainly starchy </w:t>
      </w:r>
      <w:r w:rsidR="001C06F5" w:rsidRPr="005E0B6D">
        <w:rPr>
          <w:sz w:val="24"/>
        </w:rPr>
        <w:t>products</w:t>
      </w:r>
      <w:r w:rsidRPr="005E0B6D">
        <w:rPr>
          <w:sz w:val="24"/>
        </w:rPr>
        <w:t xml:space="preserve"> </w:t>
      </w:r>
      <w:r w:rsidR="001C06F5" w:rsidRPr="005E0B6D">
        <w:rPr>
          <w:sz w:val="24"/>
        </w:rPr>
        <w:t xml:space="preserve">as </w:t>
      </w:r>
      <w:r w:rsidRPr="005E0B6D">
        <w:rPr>
          <w:sz w:val="24"/>
        </w:rPr>
        <w:t>source</w:t>
      </w:r>
      <w:r w:rsidR="00BE23DC" w:rsidRPr="005E0B6D">
        <w:rPr>
          <w:sz w:val="24"/>
        </w:rPr>
        <w:t>s</w:t>
      </w:r>
      <w:r w:rsidRPr="005E0B6D">
        <w:rPr>
          <w:sz w:val="24"/>
        </w:rPr>
        <w:t xml:space="preserve"> of energy</w:t>
      </w:r>
      <w:r w:rsidR="00EC122B" w:rsidRPr="005E0B6D">
        <w:rPr>
          <w:sz w:val="24"/>
        </w:rPr>
        <w:t xml:space="preserve">, which have been combined with legumes and seeds as a source of protein and fat, and fruit and vegetables as a source of vitamins and minerals </w:t>
      </w:r>
      <w:r w:rsidRPr="005E0B6D">
        <w:rPr>
          <w:sz w:val="24"/>
        </w:rPr>
        <w:t xml:space="preserve">in the </w:t>
      </w:r>
      <w:r w:rsidR="00BE628F" w:rsidRPr="005E0B6D">
        <w:rPr>
          <w:sz w:val="24"/>
        </w:rPr>
        <w:t>complementary</w:t>
      </w:r>
      <w:r w:rsidR="00BE23DC" w:rsidRPr="005E0B6D">
        <w:rPr>
          <w:sz w:val="24"/>
        </w:rPr>
        <w:t xml:space="preserve"> food </w:t>
      </w:r>
      <w:r w:rsidRPr="005E0B6D">
        <w:rPr>
          <w:sz w:val="24"/>
        </w:rPr>
        <w:t>formulation</w:t>
      </w:r>
      <w:r w:rsidR="005325AD" w:rsidRPr="005E0B6D">
        <w:rPr>
          <w:sz w:val="24"/>
        </w:rPr>
        <w:t xml:space="preserve"> [11-14]</w:t>
      </w:r>
      <w:r w:rsidRPr="005E0B6D">
        <w:rPr>
          <w:sz w:val="24"/>
        </w:rPr>
        <w:t xml:space="preserve">. However, as these matrices are </w:t>
      </w:r>
      <w:r w:rsidR="00AE1BAE" w:rsidRPr="005E0B6D">
        <w:rPr>
          <w:sz w:val="24"/>
        </w:rPr>
        <w:t>generally</w:t>
      </w:r>
      <w:r w:rsidRPr="005E0B6D">
        <w:rPr>
          <w:sz w:val="24"/>
        </w:rPr>
        <w:t xml:space="preserve"> rich in antinutrients and starch, they </w:t>
      </w:r>
      <w:r w:rsidR="00AE1BAE" w:rsidRPr="005E0B6D">
        <w:rPr>
          <w:sz w:val="24"/>
        </w:rPr>
        <w:t>also</w:t>
      </w:r>
      <w:r w:rsidRPr="005E0B6D">
        <w:rPr>
          <w:sz w:val="24"/>
        </w:rPr>
        <w:t xml:space="preserve"> nee</w:t>
      </w:r>
      <w:r w:rsidR="00AE1BAE" w:rsidRPr="005E0B6D">
        <w:rPr>
          <w:sz w:val="24"/>
        </w:rPr>
        <w:t xml:space="preserve">d to be treated to improve </w:t>
      </w:r>
      <w:r w:rsidR="00756884" w:rsidRPr="005E0B6D">
        <w:rPr>
          <w:sz w:val="24"/>
        </w:rPr>
        <w:t>nutrient</w:t>
      </w:r>
      <w:r w:rsidRPr="005E0B6D">
        <w:rPr>
          <w:sz w:val="24"/>
        </w:rPr>
        <w:t xml:space="preserve"> bioavailability and digestibility</w:t>
      </w:r>
      <w:r w:rsidR="00BC31E0" w:rsidRPr="005E0B6D">
        <w:rPr>
          <w:sz w:val="24"/>
        </w:rPr>
        <w:t xml:space="preserve"> [15]</w:t>
      </w:r>
      <w:r w:rsidRPr="005E0B6D">
        <w:rPr>
          <w:sz w:val="24"/>
        </w:rPr>
        <w:t>.</w:t>
      </w:r>
    </w:p>
    <w:p w14:paraId="2A372B0D" w14:textId="77777777" w:rsidR="00A44D3C" w:rsidRPr="005E0B6D" w:rsidRDefault="001C1F5C" w:rsidP="005348BF">
      <w:pPr>
        <w:spacing w:before="120" w:after="120"/>
        <w:jc w:val="both"/>
        <w:rPr>
          <w:sz w:val="24"/>
        </w:rPr>
      </w:pPr>
      <w:r w:rsidRPr="005E0B6D">
        <w:rPr>
          <w:sz w:val="24"/>
        </w:rPr>
        <w:t>T</w:t>
      </w:r>
      <w:r w:rsidR="009454F3" w:rsidRPr="005E0B6D">
        <w:rPr>
          <w:sz w:val="24"/>
        </w:rPr>
        <w:t>reatments such as soaking, germination, fermentation</w:t>
      </w:r>
      <w:r w:rsidR="00FC3C1E" w:rsidRPr="005E0B6D">
        <w:rPr>
          <w:sz w:val="24"/>
        </w:rPr>
        <w:t>,</w:t>
      </w:r>
      <w:r w:rsidR="009454F3" w:rsidRPr="005E0B6D">
        <w:rPr>
          <w:sz w:val="24"/>
        </w:rPr>
        <w:t xml:space="preserve"> and roasting have been applied to some of these </w:t>
      </w:r>
      <w:r w:rsidRPr="005E0B6D">
        <w:rPr>
          <w:sz w:val="24"/>
        </w:rPr>
        <w:t>foodstuffs to improve their nutritional quality</w:t>
      </w:r>
      <w:r w:rsidR="005325AD" w:rsidRPr="005E0B6D">
        <w:rPr>
          <w:sz w:val="24"/>
        </w:rPr>
        <w:t xml:space="preserve"> [1</w:t>
      </w:r>
      <w:r w:rsidR="00B626D9" w:rsidRPr="005E0B6D">
        <w:rPr>
          <w:sz w:val="24"/>
        </w:rPr>
        <w:t>5</w:t>
      </w:r>
      <w:r w:rsidR="005325AD" w:rsidRPr="005E0B6D">
        <w:rPr>
          <w:sz w:val="24"/>
        </w:rPr>
        <w:t>]</w:t>
      </w:r>
      <w:r w:rsidR="00850816" w:rsidRPr="005E0B6D">
        <w:rPr>
          <w:sz w:val="24"/>
        </w:rPr>
        <w:t>. It is the case of</w:t>
      </w:r>
      <w:r w:rsidR="00E75A27" w:rsidRPr="005E0B6D">
        <w:rPr>
          <w:sz w:val="24"/>
        </w:rPr>
        <w:t xml:space="preserve"> </w:t>
      </w:r>
      <w:r w:rsidR="00D51401" w:rsidRPr="005E0B6D">
        <w:rPr>
          <w:sz w:val="24"/>
        </w:rPr>
        <w:t xml:space="preserve">fermented </w:t>
      </w:r>
      <w:r w:rsidR="002212B1" w:rsidRPr="005E0B6D">
        <w:rPr>
          <w:sz w:val="24"/>
        </w:rPr>
        <w:t>melon and</w:t>
      </w:r>
      <w:r w:rsidR="009454F3" w:rsidRPr="005E0B6D">
        <w:rPr>
          <w:sz w:val="24"/>
        </w:rPr>
        <w:t xml:space="preserve"> steam-bleache</w:t>
      </w:r>
      <w:r w:rsidR="00D51401" w:rsidRPr="005E0B6D">
        <w:rPr>
          <w:sz w:val="24"/>
        </w:rPr>
        <w:t>d spinach</w:t>
      </w:r>
      <w:r w:rsidR="005325AD" w:rsidRPr="005E0B6D">
        <w:rPr>
          <w:sz w:val="24"/>
        </w:rPr>
        <w:t xml:space="preserve"> [1</w:t>
      </w:r>
      <w:r w:rsidR="00B626D9" w:rsidRPr="005E0B6D">
        <w:rPr>
          <w:sz w:val="24"/>
        </w:rPr>
        <w:t>6,17</w:t>
      </w:r>
      <w:r w:rsidR="005325AD" w:rsidRPr="005E0B6D">
        <w:rPr>
          <w:sz w:val="24"/>
        </w:rPr>
        <w:t>]</w:t>
      </w:r>
      <w:r w:rsidR="00B0505F" w:rsidRPr="005E0B6D">
        <w:rPr>
          <w:sz w:val="24"/>
        </w:rPr>
        <w:t>,</w:t>
      </w:r>
      <w:r w:rsidR="002212B1" w:rsidRPr="005E0B6D">
        <w:rPr>
          <w:sz w:val="24"/>
        </w:rPr>
        <w:t xml:space="preserve"> </w:t>
      </w:r>
      <w:r w:rsidR="005A71BA" w:rsidRPr="005E0B6D">
        <w:rPr>
          <w:sz w:val="24"/>
        </w:rPr>
        <w:t xml:space="preserve">cooked </w:t>
      </w:r>
      <w:r w:rsidR="00B0505F" w:rsidRPr="005E0B6D">
        <w:rPr>
          <w:sz w:val="24"/>
        </w:rPr>
        <w:t xml:space="preserve">plantain, </w:t>
      </w:r>
      <w:r w:rsidR="002212B1" w:rsidRPr="005E0B6D">
        <w:rPr>
          <w:sz w:val="24"/>
        </w:rPr>
        <w:t>roasted sesame</w:t>
      </w:r>
      <w:r w:rsidR="005A71BA" w:rsidRPr="005E0B6D">
        <w:rPr>
          <w:sz w:val="24"/>
        </w:rPr>
        <w:t xml:space="preserve"> and cashew nut</w:t>
      </w:r>
      <w:r w:rsidR="00B0505F" w:rsidRPr="005E0B6D">
        <w:rPr>
          <w:sz w:val="24"/>
        </w:rPr>
        <w:t xml:space="preserve">, </w:t>
      </w:r>
      <w:r w:rsidR="005A71BA" w:rsidRPr="005E0B6D">
        <w:rPr>
          <w:sz w:val="24"/>
        </w:rPr>
        <w:t>soaked</w:t>
      </w:r>
      <w:r w:rsidR="00FC3C1E" w:rsidRPr="005E0B6D">
        <w:rPr>
          <w:sz w:val="24"/>
        </w:rPr>
        <w:t>/</w:t>
      </w:r>
      <w:r w:rsidR="005A71BA" w:rsidRPr="005E0B6D">
        <w:rPr>
          <w:sz w:val="24"/>
        </w:rPr>
        <w:t>roasted s</w:t>
      </w:r>
      <w:r w:rsidR="00B0505F" w:rsidRPr="005E0B6D">
        <w:rPr>
          <w:sz w:val="24"/>
        </w:rPr>
        <w:t>oya bean</w:t>
      </w:r>
      <w:r w:rsidR="0059758F" w:rsidRPr="005E0B6D">
        <w:rPr>
          <w:sz w:val="24"/>
        </w:rPr>
        <w:t xml:space="preserve"> [14]</w:t>
      </w:r>
      <w:r w:rsidR="00B0505F" w:rsidRPr="005E0B6D">
        <w:rPr>
          <w:sz w:val="24"/>
        </w:rPr>
        <w:t xml:space="preserve">, </w:t>
      </w:r>
      <w:r w:rsidR="00D51401" w:rsidRPr="005E0B6D">
        <w:rPr>
          <w:sz w:val="24"/>
        </w:rPr>
        <w:t>maize and</w:t>
      </w:r>
      <w:r w:rsidR="009454F3" w:rsidRPr="005E0B6D">
        <w:rPr>
          <w:sz w:val="24"/>
        </w:rPr>
        <w:t xml:space="preserve"> roasted </w:t>
      </w:r>
      <w:r w:rsidR="00D96C1E" w:rsidRPr="005E0B6D">
        <w:rPr>
          <w:sz w:val="24"/>
        </w:rPr>
        <w:t>soybean</w:t>
      </w:r>
      <w:r w:rsidR="005325AD" w:rsidRPr="005E0B6D">
        <w:rPr>
          <w:sz w:val="24"/>
        </w:rPr>
        <w:t xml:space="preserve"> [1</w:t>
      </w:r>
      <w:r w:rsidR="00B626D9" w:rsidRPr="005E0B6D">
        <w:rPr>
          <w:sz w:val="24"/>
        </w:rPr>
        <w:t>8</w:t>
      </w:r>
      <w:r w:rsidR="005325AD" w:rsidRPr="005E0B6D">
        <w:rPr>
          <w:sz w:val="24"/>
        </w:rPr>
        <w:t>]</w:t>
      </w:r>
      <w:r w:rsidR="00D51401" w:rsidRPr="005E0B6D">
        <w:rPr>
          <w:sz w:val="24"/>
        </w:rPr>
        <w:t>, yam and</w:t>
      </w:r>
      <w:r w:rsidR="009454F3" w:rsidRPr="005E0B6D">
        <w:rPr>
          <w:sz w:val="24"/>
        </w:rPr>
        <w:t xml:space="preserve"> soaked</w:t>
      </w:r>
      <w:r w:rsidR="00FC3C1E" w:rsidRPr="005E0B6D">
        <w:rPr>
          <w:sz w:val="24"/>
        </w:rPr>
        <w:t>/</w:t>
      </w:r>
      <w:r w:rsidR="009454F3" w:rsidRPr="005E0B6D">
        <w:rPr>
          <w:sz w:val="24"/>
        </w:rPr>
        <w:t xml:space="preserve">roasted </w:t>
      </w:r>
      <w:r w:rsidR="00D96C1E" w:rsidRPr="005E0B6D">
        <w:rPr>
          <w:sz w:val="24"/>
        </w:rPr>
        <w:t>soy</w:t>
      </w:r>
      <w:r w:rsidR="005A71BA" w:rsidRPr="005E0B6D">
        <w:rPr>
          <w:sz w:val="24"/>
        </w:rPr>
        <w:t>a</w:t>
      </w:r>
      <w:r w:rsidR="00D96C1E" w:rsidRPr="005E0B6D">
        <w:rPr>
          <w:sz w:val="24"/>
        </w:rPr>
        <w:t xml:space="preserve"> bean</w:t>
      </w:r>
      <w:r w:rsidR="005325AD" w:rsidRPr="005E0B6D">
        <w:rPr>
          <w:sz w:val="24"/>
        </w:rPr>
        <w:t xml:space="preserve"> [1</w:t>
      </w:r>
      <w:r w:rsidR="00B626D9" w:rsidRPr="005E0B6D">
        <w:rPr>
          <w:sz w:val="24"/>
        </w:rPr>
        <w:t>9</w:t>
      </w:r>
      <w:r w:rsidR="005325AD" w:rsidRPr="005E0B6D">
        <w:rPr>
          <w:sz w:val="24"/>
        </w:rPr>
        <w:t>]</w:t>
      </w:r>
      <w:r w:rsidR="009454F3" w:rsidRPr="005E0B6D">
        <w:rPr>
          <w:sz w:val="24"/>
        </w:rPr>
        <w:t>.</w:t>
      </w:r>
      <w:r w:rsidR="001C06F5" w:rsidRPr="005E0B6D">
        <w:rPr>
          <w:sz w:val="24"/>
        </w:rPr>
        <w:t xml:space="preserve"> </w:t>
      </w:r>
      <w:r w:rsidR="009454F3" w:rsidRPr="005E0B6D">
        <w:rPr>
          <w:sz w:val="24"/>
        </w:rPr>
        <w:t xml:space="preserve">However, </w:t>
      </w:r>
      <w:r w:rsidR="00E562DF" w:rsidRPr="005E0B6D">
        <w:rPr>
          <w:sz w:val="24"/>
        </w:rPr>
        <w:t xml:space="preserve">most of </w:t>
      </w:r>
      <w:r w:rsidR="009454F3" w:rsidRPr="005E0B6D">
        <w:rPr>
          <w:sz w:val="24"/>
        </w:rPr>
        <w:t xml:space="preserve">these formulated </w:t>
      </w:r>
      <w:r w:rsidR="00BE628F" w:rsidRPr="005E0B6D">
        <w:rPr>
          <w:sz w:val="24"/>
        </w:rPr>
        <w:t>complementary</w:t>
      </w:r>
      <w:r w:rsidR="009454F3" w:rsidRPr="005E0B6D">
        <w:rPr>
          <w:sz w:val="24"/>
        </w:rPr>
        <w:t xml:space="preserve"> flours are </w:t>
      </w:r>
      <w:r w:rsidR="001C06F5" w:rsidRPr="005E0B6D">
        <w:rPr>
          <w:sz w:val="24"/>
        </w:rPr>
        <w:t>to be cooked by the mothers or caregivers of the child, and are energy and time consumers</w:t>
      </w:r>
      <w:r w:rsidR="009454F3" w:rsidRPr="005E0B6D">
        <w:rPr>
          <w:sz w:val="24"/>
        </w:rPr>
        <w:t xml:space="preserve">, compared </w:t>
      </w:r>
      <w:r w:rsidR="001C06F5" w:rsidRPr="005E0B6D">
        <w:rPr>
          <w:sz w:val="24"/>
        </w:rPr>
        <w:t>to</w:t>
      </w:r>
      <w:r w:rsidR="009454F3" w:rsidRPr="005E0B6D">
        <w:rPr>
          <w:sz w:val="24"/>
        </w:rPr>
        <w:t xml:space="preserve"> </w:t>
      </w:r>
      <w:r w:rsidR="00B0505F" w:rsidRPr="005E0B6D">
        <w:rPr>
          <w:sz w:val="24"/>
        </w:rPr>
        <w:t>instant</w:t>
      </w:r>
      <w:r w:rsidR="009454F3" w:rsidRPr="005E0B6D">
        <w:rPr>
          <w:sz w:val="24"/>
        </w:rPr>
        <w:t xml:space="preserve"> </w:t>
      </w:r>
      <w:r w:rsidR="00BE628F" w:rsidRPr="005E0B6D">
        <w:rPr>
          <w:sz w:val="24"/>
        </w:rPr>
        <w:t>complementary</w:t>
      </w:r>
      <w:r w:rsidR="009454F3" w:rsidRPr="005E0B6D">
        <w:rPr>
          <w:sz w:val="24"/>
        </w:rPr>
        <w:t xml:space="preserve"> flours which are ready-to-use flours that simply need to be diluted in </w:t>
      </w:r>
      <w:r w:rsidR="00D6245B" w:rsidRPr="005E0B6D">
        <w:rPr>
          <w:sz w:val="24"/>
        </w:rPr>
        <w:t>warm</w:t>
      </w:r>
      <w:r w:rsidR="009454F3" w:rsidRPr="005E0B6D">
        <w:rPr>
          <w:sz w:val="24"/>
        </w:rPr>
        <w:t xml:space="preserve"> water to obtain a </w:t>
      </w:r>
      <w:r w:rsidR="00334F1C" w:rsidRPr="005E0B6D">
        <w:rPr>
          <w:sz w:val="24"/>
        </w:rPr>
        <w:t>gruel</w:t>
      </w:r>
      <w:r w:rsidR="005325AD" w:rsidRPr="005E0B6D">
        <w:rPr>
          <w:sz w:val="24"/>
        </w:rPr>
        <w:t xml:space="preserve"> [</w:t>
      </w:r>
      <w:r w:rsidR="00B626D9" w:rsidRPr="005E0B6D">
        <w:rPr>
          <w:sz w:val="24"/>
        </w:rPr>
        <w:t>2</w:t>
      </w:r>
      <w:r w:rsidR="005325AD" w:rsidRPr="005E0B6D">
        <w:rPr>
          <w:sz w:val="24"/>
        </w:rPr>
        <w:t>0]</w:t>
      </w:r>
      <w:r w:rsidR="009454F3" w:rsidRPr="005E0B6D">
        <w:rPr>
          <w:sz w:val="24"/>
        </w:rPr>
        <w:t xml:space="preserve">. </w:t>
      </w:r>
      <w:r w:rsidR="00B622FC" w:rsidRPr="005E0B6D">
        <w:rPr>
          <w:sz w:val="24"/>
        </w:rPr>
        <w:t>There is a growing interest in</w:t>
      </w:r>
      <w:r w:rsidR="009454F3" w:rsidRPr="005E0B6D">
        <w:rPr>
          <w:sz w:val="24"/>
        </w:rPr>
        <w:t xml:space="preserve"> </w:t>
      </w:r>
      <w:r w:rsidR="00B0505F" w:rsidRPr="005E0B6D">
        <w:rPr>
          <w:sz w:val="24"/>
        </w:rPr>
        <w:t xml:space="preserve">instant </w:t>
      </w:r>
      <w:r w:rsidR="00BE628F" w:rsidRPr="005E0B6D">
        <w:rPr>
          <w:sz w:val="24"/>
        </w:rPr>
        <w:t>complementary</w:t>
      </w:r>
      <w:r w:rsidR="004173CF" w:rsidRPr="005E0B6D">
        <w:rPr>
          <w:sz w:val="24"/>
        </w:rPr>
        <w:t xml:space="preserve"> </w:t>
      </w:r>
      <w:r w:rsidR="009454F3" w:rsidRPr="005E0B6D">
        <w:rPr>
          <w:sz w:val="24"/>
        </w:rPr>
        <w:t>flours</w:t>
      </w:r>
      <w:r w:rsidR="00B622FC" w:rsidRPr="005E0B6D">
        <w:rPr>
          <w:sz w:val="24"/>
        </w:rPr>
        <w:t xml:space="preserve"> with and increasing</w:t>
      </w:r>
      <w:r w:rsidR="009454F3" w:rsidRPr="005E0B6D">
        <w:rPr>
          <w:sz w:val="24"/>
        </w:rPr>
        <w:t xml:space="preserve"> demand compared</w:t>
      </w:r>
      <w:r w:rsidR="00E562DF" w:rsidRPr="005E0B6D">
        <w:rPr>
          <w:sz w:val="24"/>
        </w:rPr>
        <w:t xml:space="preserve"> </w:t>
      </w:r>
      <w:r w:rsidR="00B622FC" w:rsidRPr="005E0B6D">
        <w:rPr>
          <w:sz w:val="24"/>
        </w:rPr>
        <w:t xml:space="preserve">the flours that need to be </w:t>
      </w:r>
      <w:r w:rsidR="009454F3" w:rsidRPr="005E0B6D">
        <w:rPr>
          <w:sz w:val="24"/>
        </w:rPr>
        <w:t>cook</w:t>
      </w:r>
      <w:r w:rsidR="00B622FC" w:rsidRPr="005E0B6D">
        <w:rPr>
          <w:sz w:val="24"/>
        </w:rPr>
        <w:t>ed before consumption. This is due to the</w:t>
      </w:r>
      <w:r w:rsidR="009454F3" w:rsidRPr="005E0B6D">
        <w:rPr>
          <w:sz w:val="24"/>
        </w:rPr>
        <w:t xml:space="preserve"> convenience, improved nutritional and organoleptic qualities, and longer shelf life</w:t>
      </w:r>
      <w:r w:rsidR="005325AD" w:rsidRPr="005E0B6D">
        <w:rPr>
          <w:sz w:val="24"/>
        </w:rPr>
        <w:t xml:space="preserve"> </w:t>
      </w:r>
      <w:r w:rsidR="00B622FC" w:rsidRPr="005E0B6D">
        <w:rPr>
          <w:sz w:val="24"/>
        </w:rPr>
        <w:t xml:space="preserve">of instant flours </w:t>
      </w:r>
      <w:r w:rsidR="005325AD" w:rsidRPr="005E0B6D">
        <w:rPr>
          <w:sz w:val="24"/>
        </w:rPr>
        <w:t>[</w:t>
      </w:r>
      <w:r w:rsidR="00B626D9" w:rsidRPr="005E0B6D">
        <w:rPr>
          <w:sz w:val="24"/>
        </w:rPr>
        <w:t>2</w:t>
      </w:r>
      <w:r w:rsidR="005325AD" w:rsidRPr="005E0B6D">
        <w:rPr>
          <w:sz w:val="24"/>
        </w:rPr>
        <w:t>1]</w:t>
      </w:r>
      <w:r w:rsidR="00EE1646" w:rsidRPr="005E0B6D">
        <w:rPr>
          <w:sz w:val="24"/>
        </w:rPr>
        <w:t>. I</w:t>
      </w:r>
      <w:r w:rsidR="009454F3" w:rsidRPr="005E0B6D">
        <w:rPr>
          <w:sz w:val="24"/>
        </w:rPr>
        <w:t xml:space="preserve">mported instant </w:t>
      </w:r>
      <w:r w:rsidR="00BE628F" w:rsidRPr="005E0B6D">
        <w:rPr>
          <w:sz w:val="24"/>
        </w:rPr>
        <w:t>complementary</w:t>
      </w:r>
      <w:r w:rsidR="009454F3" w:rsidRPr="005E0B6D">
        <w:rPr>
          <w:sz w:val="24"/>
        </w:rPr>
        <w:t xml:space="preserve"> flours are overwhelmingly dominant in Cameroon, accounting for </w:t>
      </w:r>
      <w:r w:rsidR="00E562DF" w:rsidRPr="005E0B6D">
        <w:rPr>
          <w:sz w:val="24"/>
        </w:rPr>
        <w:t xml:space="preserve">over </w:t>
      </w:r>
      <w:r w:rsidR="009454F3" w:rsidRPr="005E0B6D">
        <w:rPr>
          <w:sz w:val="24"/>
        </w:rPr>
        <w:t xml:space="preserve">85% of the market, </w:t>
      </w:r>
      <w:r w:rsidR="00266590" w:rsidRPr="005E0B6D">
        <w:rPr>
          <w:sz w:val="24"/>
        </w:rPr>
        <w:t>but they are out of price for the major part of the rural populations which for the majority are stripped and vulnerable</w:t>
      </w:r>
      <w:r w:rsidR="0014082C" w:rsidRPr="005E0B6D">
        <w:rPr>
          <w:sz w:val="24"/>
        </w:rPr>
        <w:t>.</w:t>
      </w:r>
      <w:r w:rsidR="004968FB" w:rsidRPr="005E0B6D">
        <w:rPr>
          <w:sz w:val="24"/>
        </w:rPr>
        <w:t xml:space="preserve"> </w:t>
      </w:r>
      <w:r w:rsidR="000943DA" w:rsidRPr="005E0B6D">
        <w:rPr>
          <w:sz w:val="24"/>
        </w:rPr>
        <w:t xml:space="preserve">The consequence of this state of cause is the persistence of </w:t>
      </w:r>
      <w:r w:rsidR="002212B1" w:rsidRPr="005E0B6D">
        <w:rPr>
          <w:sz w:val="24"/>
        </w:rPr>
        <w:t>undernutrition</w:t>
      </w:r>
      <w:r w:rsidR="000943DA" w:rsidRPr="005E0B6D">
        <w:rPr>
          <w:sz w:val="24"/>
        </w:rPr>
        <w:t xml:space="preserve"> in children under 5 years with prevalences of 29% for </w:t>
      </w:r>
      <w:r w:rsidR="002212B1" w:rsidRPr="005E0B6D">
        <w:rPr>
          <w:sz w:val="24"/>
        </w:rPr>
        <w:t>protein-energy</w:t>
      </w:r>
      <w:r w:rsidR="000943DA" w:rsidRPr="005E0B6D">
        <w:rPr>
          <w:sz w:val="24"/>
        </w:rPr>
        <w:t xml:space="preserve"> malnutrition, 57% for anaemia caused by iron deficiency and 35% for vitamin A deficiency</w:t>
      </w:r>
      <w:r w:rsidR="00211FF7" w:rsidRPr="005E0B6D">
        <w:rPr>
          <w:sz w:val="24"/>
        </w:rPr>
        <w:t xml:space="preserve"> [22]</w:t>
      </w:r>
      <w:r w:rsidR="000943DA" w:rsidRPr="005E0B6D">
        <w:rPr>
          <w:sz w:val="24"/>
        </w:rPr>
        <w:t xml:space="preserve">. </w:t>
      </w:r>
      <w:r w:rsidR="004B4EE3" w:rsidRPr="005E0B6D">
        <w:rPr>
          <w:sz w:val="24"/>
        </w:rPr>
        <w:t>Y</w:t>
      </w:r>
      <w:r w:rsidR="00A44D3C" w:rsidRPr="005E0B6D">
        <w:rPr>
          <w:sz w:val="24"/>
        </w:rPr>
        <w:t>et</w:t>
      </w:r>
      <w:r w:rsidR="000943DA" w:rsidRPr="005E0B6D">
        <w:rPr>
          <w:sz w:val="24"/>
        </w:rPr>
        <w:t>,</w:t>
      </w:r>
      <w:r w:rsidR="00A44D3C" w:rsidRPr="005E0B6D">
        <w:rPr>
          <w:sz w:val="24"/>
        </w:rPr>
        <w:t xml:space="preserve"> the country </w:t>
      </w:r>
      <w:r w:rsidR="00362CDA" w:rsidRPr="005E0B6D">
        <w:rPr>
          <w:sz w:val="24"/>
        </w:rPr>
        <w:t xml:space="preserve">has </w:t>
      </w:r>
      <w:r w:rsidR="00461872" w:rsidRPr="005E0B6D">
        <w:rPr>
          <w:sz w:val="24"/>
        </w:rPr>
        <w:t>a variety</w:t>
      </w:r>
      <w:r w:rsidR="00362CDA" w:rsidRPr="005E0B6D">
        <w:rPr>
          <w:sz w:val="24"/>
        </w:rPr>
        <w:t xml:space="preserve"> of raw </w:t>
      </w:r>
      <w:r w:rsidR="00E562DF" w:rsidRPr="005E0B6D">
        <w:rPr>
          <w:sz w:val="24"/>
        </w:rPr>
        <w:t>food materials</w:t>
      </w:r>
      <w:r w:rsidR="00362CDA" w:rsidRPr="005E0B6D">
        <w:rPr>
          <w:sz w:val="24"/>
        </w:rPr>
        <w:t xml:space="preserve"> that can be us</w:t>
      </w:r>
      <w:r w:rsidR="004B4EE3" w:rsidRPr="005E0B6D">
        <w:rPr>
          <w:sz w:val="24"/>
        </w:rPr>
        <w:t xml:space="preserve">ed in the formulation </w:t>
      </w:r>
      <w:r w:rsidR="002212B1" w:rsidRPr="005E0B6D">
        <w:rPr>
          <w:sz w:val="24"/>
        </w:rPr>
        <w:t xml:space="preserve">of </w:t>
      </w:r>
      <w:r w:rsidR="00BE628F" w:rsidRPr="005E0B6D">
        <w:rPr>
          <w:sz w:val="24"/>
        </w:rPr>
        <w:t>complementary</w:t>
      </w:r>
      <w:r w:rsidR="00A44D3C" w:rsidRPr="005E0B6D">
        <w:rPr>
          <w:sz w:val="24"/>
        </w:rPr>
        <w:t xml:space="preserve"> </w:t>
      </w:r>
      <w:r w:rsidR="00362CDA" w:rsidRPr="005E0B6D">
        <w:rPr>
          <w:sz w:val="24"/>
        </w:rPr>
        <w:t xml:space="preserve">flours </w:t>
      </w:r>
      <w:r w:rsidR="00984061" w:rsidRPr="005E0B6D">
        <w:rPr>
          <w:sz w:val="24"/>
        </w:rPr>
        <w:t xml:space="preserve">more accessible for vulnerable households, and the technology can be </w:t>
      </w:r>
      <w:r w:rsidR="002212B1" w:rsidRPr="005E0B6D">
        <w:rPr>
          <w:sz w:val="24"/>
        </w:rPr>
        <w:t>forwarded</w:t>
      </w:r>
      <w:r w:rsidR="00984061" w:rsidRPr="005E0B6D">
        <w:rPr>
          <w:sz w:val="24"/>
        </w:rPr>
        <w:t xml:space="preserve"> to the populations during programs of sensitizing and nutritional intervention</w:t>
      </w:r>
      <w:r w:rsidR="00362CDA" w:rsidRPr="005E0B6D">
        <w:rPr>
          <w:sz w:val="24"/>
        </w:rPr>
        <w:t>.</w:t>
      </w:r>
    </w:p>
    <w:p w14:paraId="217B4A98" w14:textId="77777777" w:rsidR="00AF2218" w:rsidRPr="005E0B6D" w:rsidRDefault="00984061" w:rsidP="005348BF">
      <w:pPr>
        <w:spacing w:before="120" w:after="120"/>
        <w:jc w:val="both"/>
        <w:rPr>
          <w:sz w:val="24"/>
        </w:rPr>
      </w:pPr>
      <w:r w:rsidRPr="005E0B6D">
        <w:rPr>
          <w:sz w:val="24"/>
        </w:rPr>
        <w:t>To this end, y</w:t>
      </w:r>
      <w:r w:rsidR="00461872" w:rsidRPr="005E0B6D">
        <w:rPr>
          <w:sz w:val="24"/>
        </w:rPr>
        <w:t xml:space="preserve">ellow maize, </w:t>
      </w:r>
      <w:r w:rsidR="00362CDA" w:rsidRPr="005E0B6D">
        <w:rPr>
          <w:sz w:val="24"/>
        </w:rPr>
        <w:t xml:space="preserve">with its high starch content (70%), </w:t>
      </w:r>
      <w:r w:rsidR="00A44D3C" w:rsidRPr="005E0B6D">
        <w:rPr>
          <w:sz w:val="24"/>
        </w:rPr>
        <w:t xml:space="preserve">is a staple food </w:t>
      </w:r>
      <w:r w:rsidR="00362CDA" w:rsidRPr="005E0B6D">
        <w:rPr>
          <w:sz w:val="24"/>
        </w:rPr>
        <w:t>in many parts of the world</w:t>
      </w:r>
      <w:r w:rsidR="00461872" w:rsidRPr="005E0B6D">
        <w:rPr>
          <w:sz w:val="24"/>
        </w:rPr>
        <w:t xml:space="preserve"> including Cameroon</w:t>
      </w:r>
      <w:r w:rsidR="00362CDA" w:rsidRPr="005E0B6D">
        <w:rPr>
          <w:sz w:val="24"/>
        </w:rPr>
        <w:t xml:space="preserve">, with an energy </w:t>
      </w:r>
      <w:r w:rsidR="00461872" w:rsidRPr="005E0B6D">
        <w:rPr>
          <w:sz w:val="24"/>
        </w:rPr>
        <w:t>density</w:t>
      </w:r>
      <w:r w:rsidR="00362CDA" w:rsidRPr="005E0B6D">
        <w:rPr>
          <w:sz w:val="24"/>
        </w:rPr>
        <w:t xml:space="preserve"> of 365 kcal </w:t>
      </w:r>
      <w:r w:rsidR="00F13052" w:rsidRPr="005E0B6D">
        <w:rPr>
          <w:sz w:val="24"/>
        </w:rPr>
        <w:t>/</w:t>
      </w:r>
      <w:r w:rsidR="00362CDA" w:rsidRPr="005E0B6D">
        <w:rPr>
          <w:sz w:val="24"/>
        </w:rPr>
        <w:t xml:space="preserve"> 100g</w:t>
      </w:r>
      <w:r w:rsidR="00211FF7" w:rsidRPr="005E0B6D">
        <w:rPr>
          <w:sz w:val="24"/>
        </w:rPr>
        <w:t xml:space="preserve"> [23</w:t>
      </w:r>
      <w:r w:rsidR="00B626D9" w:rsidRPr="005E0B6D">
        <w:rPr>
          <w:sz w:val="24"/>
        </w:rPr>
        <w:t>]</w:t>
      </w:r>
      <w:r w:rsidR="00362CDA" w:rsidRPr="005E0B6D">
        <w:rPr>
          <w:sz w:val="24"/>
        </w:rPr>
        <w:t xml:space="preserve">. Yellow maize is also </w:t>
      </w:r>
      <w:r w:rsidR="002212B1" w:rsidRPr="005E0B6D">
        <w:rPr>
          <w:sz w:val="24"/>
        </w:rPr>
        <w:t>a source</w:t>
      </w:r>
      <w:r w:rsidR="00362CDA" w:rsidRPr="005E0B6D">
        <w:rPr>
          <w:sz w:val="24"/>
        </w:rPr>
        <w:t xml:space="preserve"> of provitamin </w:t>
      </w:r>
      <w:r w:rsidR="00F13052" w:rsidRPr="005E0B6D">
        <w:rPr>
          <w:sz w:val="24"/>
        </w:rPr>
        <w:t xml:space="preserve">A and can improve </w:t>
      </w:r>
      <w:r w:rsidR="00FC3C1E" w:rsidRPr="005E0B6D">
        <w:rPr>
          <w:sz w:val="24"/>
        </w:rPr>
        <w:t xml:space="preserve">the </w:t>
      </w:r>
      <w:r w:rsidR="00362CDA" w:rsidRPr="005E0B6D">
        <w:rPr>
          <w:sz w:val="24"/>
        </w:rPr>
        <w:t>vitamin A status</w:t>
      </w:r>
      <w:r w:rsidR="006B4E49" w:rsidRPr="005E0B6D">
        <w:rPr>
          <w:sz w:val="24"/>
        </w:rPr>
        <w:t xml:space="preserve"> of </w:t>
      </w:r>
      <w:r w:rsidR="00FC3C1E" w:rsidRPr="005E0B6D">
        <w:rPr>
          <w:sz w:val="24"/>
        </w:rPr>
        <w:t xml:space="preserve">the </w:t>
      </w:r>
      <w:r w:rsidR="006B4E49" w:rsidRPr="005E0B6D">
        <w:rPr>
          <w:sz w:val="24"/>
        </w:rPr>
        <w:t>population consuming it</w:t>
      </w:r>
      <w:r w:rsidR="00211FF7" w:rsidRPr="005E0B6D">
        <w:rPr>
          <w:sz w:val="24"/>
        </w:rPr>
        <w:t xml:space="preserve"> [24</w:t>
      </w:r>
      <w:r w:rsidR="00401C4D" w:rsidRPr="005E0B6D">
        <w:rPr>
          <w:sz w:val="24"/>
        </w:rPr>
        <w:t>]</w:t>
      </w:r>
      <w:r w:rsidR="00362CDA" w:rsidRPr="005E0B6D">
        <w:rPr>
          <w:sz w:val="24"/>
        </w:rPr>
        <w:t xml:space="preserve">. However, young children do </w:t>
      </w:r>
      <w:r w:rsidR="00E562DF" w:rsidRPr="005E0B6D">
        <w:rPr>
          <w:sz w:val="24"/>
        </w:rPr>
        <w:t>produce</w:t>
      </w:r>
      <w:r w:rsidR="00362CDA" w:rsidRPr="005E0B6D">
        <w:rPr>
          <w:sz w:val="24"/>
        </w:rPr>
        <w:t xml:space="preserve"> enough enzymes to digest starch</w:t>
      </w:r>
      <w:r w:rsidR="00F13052" w:rsidRPr="005E0B6D">
        <w:rPr>
          <w:sz w:val="24"/>
        </w:rPr>
        <w:t>,</w:t>
      </w:r>
      <w:r w:rsidR="002212B1" w:rsidRPr="005E0B6D">
        <w:rPr>
          <w:sz w:val="24"/>
        </w:rPr>
        <w:t xml:space="preserve"> </w:t>
      </w:r>
      <w:r w:rsidR="006B4E49" w:rsidRPr="005E0B6D">
        <w:rPr>
          <w:sz w:val="24"/>
        </w:rPr>
        <w:t>thus</w:t>
      </w:r>
      <w:r w:rsidR="00362CDA" w:rsidRPr="005E0B6D">
        <w:rPr>
          <w:sz w:val="24"/>
        </w:rPr>
        <w:t xml:space="preserve"> maize intended for </w:t>
      </w:r>
      <w:r w:rsidR="00BE628F" w:rsidRPr="005E0B6D">
        <w:rPr>
          <w:sz w:val="24"/>
        </w:rPr>
        <w:t>complementary</w:t>
      </w:r>
      <w:r w:rsidR="00362CDA" w:rsidRPr="005E0B6D">
        <w:rPr>
          <w:sz w:val="24"/>
        </w:rPr>
        <w:t xml:space="preserve"> foods </w:t>
      </w:r>
      <w:r w:rsidR="006B4E49" w:rsidRPr="005E0B6D">
        <w:rPr>
          <w:sz w:val="24"/>
        </w:rPr>
        <w:t xml:space="preserve">formulation needs to be </w:t>
      </w:r>
      <w:r w:rsidR="005708D9" w:rsidRPr="005E0B6D">
        <w:rPr>
          <w:sz w:val="24"/>
        </w:rPr>
        <w:t>pre-treated</w:t>
      </w:r>
      <w:r w:rsidR="006B4E49" w:rsidRPr="005E0B6D">
        <w:rPr>
          <w:sz w:val="24"/>
        </w:rPr>
        <w:t xml:space="preserve"> to </w:t>
      </w:r>
      <w:r w:rsidR="00081421" w:rsidRPr="005E0B6D">
        <w:rPr>
          <w:sz w:val="24"/>
        </w:rPr>
        <w:t>hydroly</w:t>
      </w:r>
      <w:r w:rsidR="00FC3C1E" w:rsidRPr="005E0B6D">
        <w:rPr>
          <w:sz w:val="24"/>
        </w:rPr>
        <w:t>z</w:t>
      </w:r>
      <w:r w:rsidR="00081421" w:rsidRPr="005E0B6D">
        <w:rPr>
          <w:sz w:val="24"/>
        </w:rPr>
        <w:t>e</w:t>
      </w:r>
      <w:r w:rsidR="006B4E49" w:rsidRPr="005E0B6D">
        <w:rPr>
          <w:sz w:val="24"/>
        </w:rPr>
        <w:t xml:space="preserve"> at least partially the starch before use. </w:t>
      </w:r>
      <w:r w:rsidR="00081421" w:rsidRPr="005E0B6D">
        <w:rPr>
          <w:sz w:val="24"/>
        </w:rPr>
        <w:t xml:space="preserve">Malting </w:t>
      </w:r>
      <w:r w:rsidR="00362CDA" w:rsidRPr="005E0B6D">
        <w:rPr>
          <w:sz w:val="24"/>
        </w:rPr>
        <w:t xml:space="preserve">has </w:t>
      </w:r>
      <w:r w:rsidR="006B4E49" w:rsidRPr="005E0B6D">
        <w:rPr>
          <w:sz w:val="24"/>
        </w:rPr>
        <w:t>been used</w:t>
      </w:r>
      <w:r w:rsidR="00362CDA" w:rsidRPr="005E0B6D">
        <w:rPr>
          <w:sz w:val="24"/>
        </w:rPr>
        <w:t xml:space="preserve"> in this </w:t>
      </w:r>
      <w:r w:rsidR="006B4E49" w:rsidRPr="005E0B6D">
        <w:rPr>
          <w:sz w:val="24"/>
        </w:rPr>
        <w:t>line to improve the nutritional value of cer</w:t>
      </w:r>
      <w:r w:rsidR="00F13052" w:rsidRPr="005E0B6D">
        <w:rPr>
          <w:sz w:val="24"/>
        </w:rPr>
        <w:t>e</w:t>
      </w:r>
      <w:r w:rsidR="006B4E49" w:rsidRPr="005E0B6D">
        <w:rPr>
          <w:sz w:val="24"/>
        </w:rPr>
        <w:t>als</w:t>
      </w:r>
      <w:r w:rsidR="00211FF7" w:rsidRPr="005E0B6D">
        <w:rPr>
          <w:sz w:val="24"/>
        </w:rPr>
        <w:t xml:space="preserve"> [25</w:t>
      </w:r>
      <w:r w:rsidR="00401C4D" w:rsidRPr="005E0B6D">
        <w:rPr>
          <w:sz w:val="24"/>
        </w:rPr>
        <w:t>]</w:t>
      </w:r>
      <w:r w:rsidR="00362CDA" w:rsidRPr="005E0B6D">
        <w:rPr>
          <w:sz w:val="24"/>
        </w:rPr>
        <w:t xml:space="preserve">. </w:t>
      </w:r>
      <w:r w:rsidR="00FC3C1E" w:rsidRPr="005E0B6D">
        <w:rPr>
          <w:sz w:val="24"/>
        </w:rPr>
        <w:t>O</w:t>
      </w:r>
      <w:r w:rsidR="006B4E49" w:rsidRPr="005E0B6D">
        <w:rPr>
          <w:sz w:val="24"/>
        </w:rPr>
        <w:t xml:space="preserve">n </w:t>
      </w:r>
      <w:r w:rsidR="00FC3C1E" w:rsidRPr="005E0B6D">
        <w:rPr>
          <w:sz w:val="24"/>
        </w:rPr>
        <w:t xml:space="preserve">the </w:t>
      </w:r>
      <w:r w:rsidR="006B4E49" w:rsidRPr="005E0B6D">
        <w:rPr>
          <w:sz w:val="24"/>
        </w:rPr>
        <w:t>other hand</w:t>
      </w:r>
      <w:r w:rsidR="002212B1" w:rsidRPr="005E0B6D">
        <w:rPr>
          <w:sz w:val="24"/>
        </w:rPr>
        <w:t>,</w:t>
      </w:r>
      <w:r w:rsidR="006B4E49" w:rsidRPr="005E0B6D">
        <w:rPr>
          <w:sz w:val="24"/>
        </w:rPr>
        <w:t xml:space="preserve"> </w:t>
      </w:r>
      <w:r w:rsidR="00D96C1E" w:rsidRPr="005E0B6D">
        <w:rPr>
          <w:sz w:val="24"/>
        </w:rPr>
        <w:t>soy</w:t>
      </w:r>
      <w:r w:rsidR="005708D9" w:rsidRPr="005E0B6D">
        <w:rPr>
          <w:sz w:val="24"/>
        </w:rPr>
        <w:t>a</w:t>
      </w:r>
      <w:r w:rsidR="00D96C1E" w:rsidRPr="005E0B6D">
        <w:rPr>
          <w:sz w:val="24"/>
        </w:rPr>
        <w:t xml:space="preserve"> </w:t>
      </w:r>
      <w:r w:rsidR="002212B1" w:rsidRPr="005E0B6D">
        <w:rPr>
          <w:sz w:val="24"/>
        </w:rPr>
        <w:t>bean is</w:t>
      </w:r>
      <w:r w:rsidR="00362CDA" w:rsidRPr="005E0B6D">
        <w:rPr>
          <w:sz w:val="24"/>
        </w:rPr>
        <w:t xml:space="preserve"> a legume rich in</w:t>
      </w:r>
      <w:r w:rsidR="00721E34" w:rsidRPr="005E0B6D">
        <w:rPr>
          <w:sz w:val="24"/>
        </w:rPr>
        <w:t xml:space="preserve"> good quality protein, </w:t>
      </w:r>
      <w:r w:rsidR="00F13052" w:rsidRPr="005E0B6D">
        <w:rPr>
          <w:sz w:val="24"/>
        </w:rPr>
        <w:t>fat</w:t>
      </w:r>
      <w:r w:rsidR="006B4E49" w:rsidRPr="005E0B6D">
        <w:rPr>
          <w:sz w:val="24"/>
        </w:rPr>
        <w:t>,</w:t>
      </w:r>
      <w:r w:rsidR="00362CDA" w:rsidRPr="005E0B6D">
        <w:rPr>
          <w:sz w:val="24"/>
        </w:rPr>
        <w:t xml:space="preserve"> carbohydrate, fat-soluble vitamins, vitamin B</w:t>
      </w:r>
      <w:r w:rsidR="00FC3C1E" w:rsidRPr="005E0B6D">
        <w:rPr>
          <w:sz w:val="24"/>
        </w:rPr>
        <w:t>,</w:t>
      </w:r>
      <w:r w:rsidR="00362CDA" w:rsidRPr="005E0B6D">
        <w:rPr>
          <w:sz w:val="24"/>
        </w:rPr>
        <w:t xml:space="preserve"> and various minerals</w:t>
      </w:r>
      <w:r w:rsidR="00211FF7" w:rsidRPr="005E0B6D">
        <w:rPr>
          <w:sz w:val="24"/>
        </w:rPr>
        <w:t xml:space="preserve"> [26</w:t>
      </w:r>
      <w:r w:rsidR="00401C4D" w:rsidRPr="005E0B6D">
        <w:rPr>
          <w:sz w:val="24"/>
        </w:rPr>
        <w:t>]</w:t>
      </w:r>
      <w:r w:rsidR="00362CDA" w:rsidRPr="005E0B6D">
        <w:rPr>
          <w:sz w:val="24"/>
        </w:rPr>
        <w:t xml:space="preserve">, making it a good complement to yellow maize in </w:t>
      </w:r>
      <w:r w:rsidR="00BE628F" w:rsidRPr="005E0B6D">
        <w:rPr>
          <w:sz w:val="24"/>
        </w:rPr>
        <w:t>complementary</w:t>
      </w:r>
      <w:r w:rsidR="00362CDA" w:rsidRPr="005E0B6D">
        <w:rPr>
          <w:sz w:val="24"/>
        </w:rPr>
        <w:t xml:space="preserve"> food formulations</w:t>
      </w:r>
      <w:r w:rsidR="006B4E49" w:rsidRPr="005E0B6D">
        <w:rPr>
          <w:sz w:val="24"/>
        </w:rPr>
        <w:t xml:space="preserve"> but lacks some important mineral like iron</w:t>
      </w:r>
      <w:r w:rsidR="001063E2" w:rsidRPr="005E0B6D">
        <w:rPr>
          <w:sz w:val="24"/>
        </w:rPr>
        <w:t xml:space="preserve"> and calcium</w:t>
      </w:r>
      <w:r w:rsidR="006B4E49" w:rsidRPr="005E0B6D">
        <w:rPr>
          <w:sz w:val="24"/>
        </w:rPr>
        <w:t>, present in baobab pulp</w:t>
      </w:r>
      <w:r w:rsidR="00362CDA" w:rsidRPr="005E0B6D">
        <w:rPr>
          <w:sz w:val="24"/>
        </w:rPr>
        <w:t xml:space="preserve">. </w:t>
      </w:r>
      <w:r w:rsidR="00E562DF" w:rsidRPr="005E0B6D">
        <w:rPr>
          <w:sz w:val="24"/>
        </w:rPr>
        <w:t>D</w:t>
      </w:r>
      <w:r w:rsidR="001063E2" w:rsidRPr="005E0B6D">
        <w:rPr>
          <w:sz w:val="24"/>
        </w:rPr>
        <w:t xml:space="preserve">ry </w:t>
      </w:r>
      <w:r w:rsidR="00362CDA" w:rsidRPr="005E0B6D">
        <w:rPr>
          <w:sz w:val="24"/>
        </w:rPr>
        <w:t>baobab fruit pulp</w:t>
      </w:r>
      <w:r w:rsidR="00E562DF" w:rsidRPr="005E0B6D">
        <w:rPr>
          <w:sz w:val="24"/>
        </w:rPr>
        <w:t xml:space="preserve"> (100 g)</w:t>
      </w:r>
      <w:r w:rsidR="00F13052" w:rsidRPr="005E0B6D">
        <w:rPr>
          <w:sz w:val="24"/>
        </w:rPr>
        <w:t xml:space="preserve">may </w:t>
      </w:r>
      <w:r w:rsidR="00362CDA" w:rsidRPr="005E0B6D">
        <w:rPr>
          <w:sz w:val="24"/>
        </w:rPr>
        <w:t>contain on average 1.1 to 10.4mg of iron, 390 to 701mg of calcium, up to 350mg of vitamin C</w:t>
      </w:r>
      <w:r w:rsidR="00FC3C1E" w:rsidRPr="005E0B6D">
        <w:rPr>
          <w:sz w:val="24"/>
        </w:rPr>
        <w:t>,</w:t>
      </w:r>
      <w:r w:rsidR="00362CDA" w:rsidRPr="005E0B6D">
        <w:rPr>
          <w:sz w:val="24"/>
        </w:rPr>
        <w:t xml:space="preserve"> and 1.7mg of zinc</w:t>
      </w:r>
      <w:r w:rsidR="00211FF7" w:rsidRPr="005E0B6D">
        <w:rPr>
          <w:sz w:val="24"/>
        </w:rPr>
        <w:t xml:space="preserve"> [27</w:t>
      </w:r>
      <w:r w:rsidR="00FE2D04" w:rsidRPr="005E0B6D">
        <w:rPr>
          <w:sz w:val="24"/>
        </w:rPr>
        <w:t>]</w:t>
      </w:r>
      <w:r w:rsidR="001063E2" w:rsidRPr="005E0B6D">
        <w:rPr>
          <w:bCs/>
          <w:sz w:val="24"/>
        </w:rPr>
        <w:t xml:space="preserve">. </w:t>
      </w:r>
      <w:r w:rsidR="00AF2218" w:rsidRPr="005E0B6D">
        <w:rPr>
          <w:sz w:val="24"/>
        </w:rPr>
        <w:t xml:space="preserve">The objective of the present study </w:t>
      </w:r>
      <w:r w:rsidR="00F13052" w:rsidRPr="005E0B6D">
        <w:rPr>
          <w:sz w:val="24"/>
        </w:rPr>
        <w:t xml:space="preserve">was </w:t>
      </w:r>
      <w:r w:rsidR="00547739" w:rsidRPr="005E0B6D">
        <w:rPr>
          <w:sz w:val="24"/>
        </w:rPr>
        <w:t xml:space="preserve">to </w:t>
      </w:r>
      <w:r w:rsidR="00185C89" w:rsidRPr="005E0B6D">
        <w:rPr>
          <w:sz w:val="24"/>
        </w:rPr>
        <w:t xml:space="preserve">use </w:t>
      </w:r>
      <w:r w:rsidR="004B2EA1" w:rsidRPr="005E0B6D">
        <w:rPr>
          <w:sz w:val="24"/>
        </w:rPr>
        <w:t xml:space="preserve">germinated and roasted maize, soaked soya beans </w:t>
      </w:r>
      <w:r w:rsidR="004B5468" w:rsidRPr="005E0B6D">
        <w:rPr>
          <w:sz w:val="24"/>
        </w:rPr>
        <w:t>and baobab pulp</w:t>
      </w:r>
      <w:r w:rsidR="00185C89" w:rsidRPr="005E0B6D">
        <w:rPr>
          <w:sz w:val="24"/>
        </w:rPr>
        <w:t xml:space="preserve"> </w:t>
      </w:r>
      <w:r w:rsidR="004B2EA1" w:rsidRPr="005E0B6D">
        <w:rPr>
          <w:sz w:val="24"/>
        </w:rPr>
        <w:t>to</w:t>
      </w:r>
      <w:r w:rsidR="00185C89" w:rsidRPr="005E0B6D">
        <w:rPr>
          <w:sz w:val="24"/>
        </w:rPr>
        <w:t xml:space="preserve"> formulat</w:t>
      </w:r>
      <w:r w:rsidR="004B2EA1" w:rsidRPr="005E0B6D">
        <w:rPr>
          <w:sz w:val="24"/>
        </w:rPr>
        <w:t>e</w:t>
      </w:r>
      <w:r w:rsidR="00185C89" w:rsidRPr="005E0B6D">
        <w:rPr>
          <w:sz w:val="24"/>
        </w:rPr>
        <w:t xml:space="preserve"> </w:t>
      </w:r>
      <w:r w:rsidR="001E3B73" w:rsidRPr="005E0B6D">
        <w:rPr>
          <w:sz w:val="24"/>
        </w:rPr>
        <w:t xml:space="preserve">and evaluate the functional properties and the composition of a </w:t>
      </w:r>
      <w:r w:rsidR="00185C89" w:rsidRPr="005E0B6D">
        <w:rPr>
          <w:sz w:val="24"/>
        </w:rPr>
        <w:t xml:space="preserve">fortified instant </w:t>
      </w:r>
      <w:r w:rsidR="00BE628F" w:rsidRPr="005E0B6D">
        <w:rPr>
          <w:sz w:val="24"/>
        </w:rPr>
        <w:t>complementary</w:t>
      </w:r>
      <w:r w:rsidR="00185C89" w:rsidRPr="005E0B6D">
        <w:rPr>
          <w:sz w:val="24"/>
        </w:rPr>
        <w:t xml:space="preserve"> flour suitable for </w:t>
      </w:r>
      <w:r w:rsidR="00BE628F" w:rsidRPr="005E0B6D">
        <w:rPr>
          <w:sz w:val="24"/>
        </w:rPr>
        <w:t>complementary</w:t>
      </w:r>
      <w:r w:rsidR="00185C89" w:rsidRPr="005E0B6D">
        <w:rPr>
          <w:sz w:val="24"/>
        </w:rPr>
        <w:t xml:space="preserve"> four to six months</w:t>
      </w:r>
      <w:r w:rsidR="00547739" w:rsidRPr="005E0B6D">
        <w:rPr>
          <w:sz w:val="24"/>
        </w:rPr>
        <w:t>.</w:t>
      </w:r>
    </w:p>
    <w:p w14:paraId="11E97DE4" w14:textId="77777777" w:rsidR="00AF2218" w:rsidRPr="005E0B6D" w:rsidRDefault="00AF2218" w:rsidP="00C30FEE">
      <w:pPr>
        <w:pStyle w:val="ListParagraph"/>
        <w:numPr>
          <w:ilvl w:val="0"/>
          <w:numId w:val="4"/>
        </w:numPr>
        <w:ind w:firstLine="0"/>
        <w:rPr>
          <w:b/>
          <w:bCs/>
          <w:sz w:val="24"/>
          <w:szCs w:val="24"/>
        </w:rPr>
      </w:pPr>
      <w:r w:rsidRPr="005E0B6D">
        <w:rPr>
          <w:b/>
          <w:bCs/>
          <w:sz w:val="24"/>
          <w:szCs w:val="24"/>
        </w:rPr>
        <w:t>Material and methods</w:t>
      </w:r>
    </w:p>
    <w:p w14:paraId="458F510B" w14:textId="77777777" w:rsidR="00EF49F4" w:rsidRPr="005E0B6D" w:rsidRDefault="00EF49F4" w:rsidP="005348BF">
      <w:pPr>
        <w:pStyle w:val="ListParagraph"/>
        <w:numPr>
          <w:ilvl w:val="1"/>
          <w:numId w:val="2"/>
        </w:numPr>
        <w:spacing w:before="120" w:after="120"/>
        <w:ind w:firstLine="0"/>
        <w:rPr>
          <w:b/>
          <w:bCs/>
          <w:sz w:val="24"/>
          <w:szCs w:val="24"/>
          <w:lang w:val="en-US"/>
        </w:rPr>
      </w:pPr>
      <w:r w:rsidRPr="005E0B6D">
        <w:rPr>
          <w:b/>
          <w:bCs/>
          <w:sz w:val="24"/>
          <w:szCs w:val="24"/>
          <w:lang w:val="en-US"/>
        </w:rPr>
        <w:t>Sampling of raw materials</w:t>
      </w:r>
    </w:p>
    <w:p w14:paraId="2624FC33" w14:textId="77777777" w:rsidR="00547739" w:rsidRPr="005E0B6D" w:rsidRDefault="004B5468" w:rsidP="005348BF">
      <w:pPr>
        <w:spacing w:before="120" w:after="120"/>
        <w:jc w:val="both"/>
        <w:rPr>
          <w:sz w:val="24"/>
        </w:rPr>
      </w:pPr>
      <w:r w:rsidRPr="005E0B6D">
        <w:rPr>
          <w:sz w:val="24"/>
        </w:rPr>
        <w:t>Y</w:t>
      </w:r>
      <w:r w:rsidR="00EF49F4" w:rsidRPr="005E0B6D">
        <w:rPr>
          <w:sz w:val="24"/>
        </w:rPr>
        <w:t>ellow maize (</w:t>
      </w:r>
      <w:r w:rsidR="00EF49F4" w:rsidRPr="005E0B6D">
        <w:rPr>
          <w:i/>
          <w:sz w:val="24"/>
        </w:rPr>
        <w:t>Zea mays</w:t>
      </w:r>
      <w:r w:rsidR="00EF49F4" w:rsidRPr="005E0B6D">
        <w:rPr>
          <w:sz w:val="24"/>
        </w:rPr>
        <w:t>) variety Coker 240 (SJ166), soya bean (</w:t>
      </w:r>
      <w:r w:rsidR="00EF49F4" w:rsidRPr="005E0B6D">
        <w:rPr>
          <w:i/>
          <w:sz w:val="24"/>
        </w:rPr>
        <w:t>Glycine max</w:t>
      </w:r>
      <w:r w:rsidR="00EF49F4" w:rsidRPr="005E0B6D">
        <w:rPr>
          <w:sz w:val="24"/>
        </w:rPr>
        <w:t>)</w:t>
      </w:r>
      <w:r w:rsidR="00FF4E0D" w:rsidRPr="005E0B6D">
        <w:rPr>
          <w:sz w:val="24"/>
        </w:rPr>
        <w:t>,</w:t>
      </w:r>
      <w:r w:rsidR="00EF49F4" w:rsidRPr="005E0B6D">
        <w:rPr>
          <w:sz w:val="24"/>
        </w:rPr>
        <w:t xml:space="preserve"> and baobab fruit pulp (</w:t>
      </w:r>
      <w:r w:rsidR="00EF49F4" w:rsidRPr="005E0B6D">
        <w:rPr>
          <w:i/>
          <w:sz w:val="24"/>
        </w:rPr>
        <w:t>Adansonia digitata</w:t>
      </w:r>
      <w:r w:rsidR="00EF49F4" w:rsidRPr="005E0B6D">
        <w:rPr>
          <w:sz w:val="24"/>
        </w:rPr>
        <w:t xml:space="preserve">) were all </w:t>
      </w:r>
      <w:r w:rsidR="00547739" w:rsidRPr="005E0B6D">
        <w:rPr>
          <w:sz w:val="24"/>
        </w:rPr>
        <w:t xml:space="preserve">purchased at the </w:t>
      </w:r>
      <w:r w:rsidR="00547739" w:rsidRPr="005E0B6D">
        <w:rPr>
          <w:i/>
          <w:iCs/>
          <w:sz w:val="24"/>
        </w:rPr>
        <w:t>Dakar</w:t>
      </w:r>
      <w:r w:rsidR="00547739" w:rsidRPr="005E0B6D">
        <w:rPr>
          <w:sz w:val="24"/>
        </w:rPr>
        <w:t xml:space="preserve"> market in Douala</w:t>
      </w:r>
      <w:r w:rsidR="00811AD0" w:rsidRPr="005E0B6D">
        <w:rPr>
          <w:sz w:val="24"/>
        </w:rPr>
        <w:t xml:space="preserve"> (4°2’53.</w:t>
      </w:r>
      <w:r w:rsidR="00EF49F4" w:rsidRPr="005E0B6D">
        <w:rPr>
          <w:sz w:val="24"/>
        </w:rPr>
        <w:t>8”N</w:t>
      </w:r>
      <w:r w:rsidR="00811AD0" w:rsidRPr="005E0B6D">
        <w:rPr>
          <w:sz w:val="24"/>
        </w:rPr>
        <w:t>, 9°42’15.4”E)</w:t>
      </w:r>
      <w:r w:rsidR="000647F5" w:rsidRPr="005E0B6D">
        <w:rPr>
          <w:sz w:val="24"/>
        </w:rPr>
        <w:t xml:space="preserve">, Littoral </w:t>
      </w:r>
      <w:r w:rsidR="00727515" w:rsidRPr="005E0B6D">
        <w:rPr>
          <w:sz w:val="24"/>
        </w:rPr>
        <w:t>R</w:t>
      </w:r>
      <w:r w:rsidR="000647F5" w:rsidRPr="005E0B6D">
        <w:rPr>
          <w:sz w:val="24"/>
        </w:rPr>
        <w:t>egion</w:t>
      </w:r>
      <w:r w:rsidR="00727515" w:rsidRPr="005E0B6D">
        <w:rPr>
          <w:sz w:val="24"/>
        </w:rPr>
        <w:t xml:space="preserve"> of</w:t>
      </w:r>
      <w:r w:rsidR="000647F5" w:rsidRPr="005E0B6D">
        <w:rPr>
          <w:sz w:val="24"/>
        </w:rPr>
        <w:t xml:space="preserve"> Cameroon</w:t>
      </w:r>
      <w:r w:rsidR="003F2A09" w:rsidRPr="005E0B6D">
        <w:rPr>
          <w:sz w:val="24"/>
        </w:rPr>
        <w:t>, and then conveyed to the laboratory for the production of individual flours.</w:t>
      </w:r>
    </w:p>
    <w:p w14:paraId="73EBE4E6" w14:textId="77777777" w:rsidR="00542433" w:rsidRPr="005E0B6D" w:rsidRDefault="00EF49F4" w:rsidP="005348BF">
      <w:pPr>
        <w:pStyle w:val="ListParagraph"/>
        <w:numPr>
          <w:ilvl w:val="1"/>
          <w:numId w:val="2"/>
        </w:numPr>
        <w:spacing w:before="120" w:after="120"/>
        <w:ind w:firstLine="0"/>
        <w:rPr>
          <w:b/>
          <w:bCs/>
          <w:sz w:val="24"/>
          <w:szCs w:val="24"/>
          <w:lang w:val="en-US"/>
        </w:rPr>
      </w:pPr>
      <w:r w:rsidRPr="005E0B6D">
        <w:rPr>
          <w:b/>
          <w:bCs/>
          <w:sz w:val="24"/>
          <w:szCs w:val="24"/>
          <w:lang w:val="en-US"/>
        </w:rPr>
        <w:t>Processing of the raw materials</w:t>
      </w:r>
    </w:p>
    <w:p w14:paraId="3BB94A7C" w14:textId="77777777" w:rsidR="00542433" w:rsidRPr="005E0B6D" w:rsidRDefault="007E038A" w:rsidP="005348BF">
      <w:pPr>
        <w:spacing w:before="120" w:after="120"/>
        <w:jc w:val="both"/>
        <w:rPr>
          <w:sz w:val="24"/>
        </w:rPr>
      </w:pPr>
      <w:r w:rsidRPr="005E0B6D">
        <w:rPr>
          <w:sz w:val="24"/>
        </w:rPr>
        <w:t xml:space="preserve">To produce yellow maize flour, </w:t>
      </w:r>
      <w:r w:rsidR="00542433" w:rsidRPr="005E0B6D">
        <w:rPr>
          <w:sz w:val="24"/>
        </w:rPr>
        <w:t xml:space="preserve">maize grains were </w:t>
      </w:r>
      <w:r w:rsidRPr="005E0B6D">
        <w:rPr>
          <w:sz w:val="24"/>
        </w:rPr>
        <w:t xml:space="preserve">processed as presented in Figure </w:t>
      </w:r>
      <w:r w:rsidR="003F2A09" w:rsidRPr="005E0B6D">
        <w:rPr>
          <w:sz w:val="24"/>
        </w:rPr>
        <w:t>1</w:t>
      </w:r>
      <w:r w:rsidR="005A2CA2" w:rsidRPr="005E0B6D">
        <w:rPr>
          <w:sz w:val="24"/>
        </w:rPr>
        <w:t>A</w:t>
      </w:r>
      <w:r w:rsidRPr="005E0B6D">
        <w:rPr>
          <w:sz w:val="24"/>
        </w:rPr>
        <w:t xml:space="preserve">. They were </w:t>
      </w:r>
      <w:r w:rsidR="000E2EC4" w:rsidRPr="005E0B6D">
        <w:rPr>
          <w:sz w:val="24"/>
        </w:rPr>
        <w:t>sorted</w:t>
      </w:r>
      <w:r w:rsidR="00542433" w:rsidRPr="005E0B6D">
        <w:rPr>
          <w:sz w:val="24"/>
        </w:rPr>
        <w:t xml:space="preserve"> manually to remove </w:t>
      </w:r>
      <w:r w:rsidRPr="005E0B6D">
        <w:rPr>
          <w:sz w:val="24"/>
        </w:rPr>
        <w:t xml:space="preserve">undesirable </w:t>
      </w:r>
      <w:r w:rsidR="00081421" w:rsidRPr="005E0B6D">
        <w:rPr>
          <w:sz w:val="24"/>
        </w:rPr>
        <w:t>materials (</w:t>
      </w:r>
      <w:r w:rsidR="00542433" w:rsidRPr="005E0B6D">
        <w:rPr>
          <w:sz w:val="24"/>
        </w:rPr>
        <w:t xml:space="preserve">plant fragments and debris, stones and </w:t>
      </w:r>
      <w:r w:rsidR="000E2EC4" w:rsidRPr="005E0B6D">
        <w:rPr>
          <w:sz w:val="24"/>
        </w:rPr>
        <w:t>damaged grains),</w:t>
      </w:r>
      <w:r w:rsidR="00542433" w:rsidRPr="005E0B6D">
        <w:rPr>
          <w:sz w:val="24"/>
        </w:rPr>
        <w:t xml:space="preserve"> soaked in clean </w:t>
      </w:r>
      <w:r w:rsidR="000374F8" w:rsidRPr="005E0B6D">
        <w:rPr>
          <w:sz w:val="24"/>
        </w:rPr>
        <w:t xml:space="preserve">tap </w:t>
      </w:r>
      <w:r w:rsidR="00542433" w:rsidRPr="005E0B6D">
        <w:rPr>
          <w:sz w:val="24"/>
        </w:rPr>
        <w:t xml:space="preserve">water at </w:t>
      </w:r>
      <w:r w:rsidR="000374F8" w:rsidRPr="005E0B6D">
        <w:rPr>
          <w:sz w:val="24"/>
        </w:rPr>
        <w:t>1/3 (w/v) 24 h</w:t>
      </w:r>
      <w:r w:rsidR="005E0B6D">
        <w:rPr>
          <w:sz w:val="24"/>
        </w:rPr>
        <w:t>ours</w:t>
      </w:r>
      <w:r w:rsidR="000374F8" w:rsidRPr="005E0B6D">
        <w:rPr>
          <w:sz w:val="24"/>
        </w:rPr>
        <w:t xml:space="preserve"> at room temperature (25</w:t>
      </w:r>
      <w:r w:rsidR="000374F8" w:rsidRPr="005E0B6D">
        <w:rPr>
          <w:sz w:val="24"/>
        </w:rPr>
        <w:sym w:font="Symbol" w:char="F0B1"/>
      </w:r>
      <w:r w:rsidR="000374F8" w:rsidRPr="005E0B6D">
        <w:rPr>
          <w:sz w:val="24"/>
        </w:rPr>
        <w:t xml:space="preserve">2 </w:t>
      </w:r>
      <w:r w:rsidR="00542433" w:rsidRPr="005E0B6D">
        <w:rPr>
          <w:sz w:val="24"/>
        </w:rPr>
        <w:t xml:space="preserve">°C), with the water changed </w:t>
      </w:r>
      <w:r w:rsidRPr="005E0B6D">
        <w:rPr>
          <w:sz w:val="24"/>
        </w:rPr>
        <w:t xml:space="preserve">every </w:t>
      </w:r>
      <w:r w:rsidR="000374F8" w:rsidRPr="005E0B6D">
        <w:rPr>
          <w:sz w:val="24"/>
        </w:rPr>
        <w:t>6 h</w:t>
      </w:r>
      <w:r w:rsidR="00211FF7" w:rsidRPr="005E0B6D">
        <w:rPr>
          <w:sz w:val="24"/>
        </w:rPr>
        <w:t>rs [28</w:t>
      </w:r>
      <w:r w:rsidR="00FE2D04" w:rsidRPr="005E0B6D">
        <w:rPr>
          <w:sz w:val="24"/>
        </w:rPr>
        <w:t>]</w:t>
      </w:r>
      <w:r w:rsidR="00542433" w:rsidRPr="005E0B6D">
        <w:rPr>
          <w:sz w:val="24"/>
        </w:rPr>
        <w:t>. After soaking, the grains were drained in a colander and left to germinate for 48</w:t>
      </w:r>
      <w:r w:rsidR="00FC3C1E" w:rsidRPr="005E0B6D">
        <w:rPr>
          <w:sz w:val="24"/>
        </w:rPr>
        <w:t xml:space="preserve"> hours</w:t>
      </w:r>
      <w:r w:rsidR="00542433" w:rsidRPr="005E0B6D">
        <w:rPr>
          <w:sz w:val="24"/>
        </w:rPr>
        <w:t xml:space="preserve">. During germination, they were watered daily to </w:t>
      </w:r>
      <w:r w:rsidR="00A157ED" w:rsidRPr="005E0B6D">
        <w:rPr>
          <w:sz w:val="24"/>
        </w:rPr>
        <w:t xml:space="preserve">maintain </w:t>
      </w:r>
      <w:r w:rsidR="00FC3C1E" w:rsidRPr="005E0B6D">
        <w:rPr>
          <w:sz w:val="24"/>
        </w:rPr>
        <w:t xml:space="preserve">the </w:t>
      </w:r>
      <w:r w:rsidR="00A157ED" w:rsidRPr="005E0B6D">
        <w:rPr>
          <w:sz w:val="24"/>
        </w:rPr>
        <w:t xml:space="preserve">high </w:t>
      </w:r>
      <w:r w:rsidR="00542433" w:rsidRPr="005E0B6D">
        <w:rPr>
          <w:sz w:val="24"/>
        </w:rPr>
        <w:t>relative humidity required for good germination.</w:t>
      </w:r>
      <w:r w:rsidR="002212B1" w:rsidRPr="005E0B6D">
        <w:rPr>
          <w:sz w:val="24"/>
        </w:rPr>
        <w:t xml:space="preserve"> </w:t>
      </w:r>
      <w:r w:rsidR="00542433" w:rsidRPr="005E0B6D">
        <w:rPr>
          <w:sz w:val="24"/>
        </w:rPr>
        <w:t xml:space="preserve">The </w:t>
      </w:r>
      <w:r w:rsidR="00A157ED" w:rsidRPr="005E0B6D">
        <w:rPr>
          <w:sz w:val="24"/>
        </w:rPr>
        <w:t>roots of the germinated</w:t>
      </w:r>
      <w:r w:rsidR="002212B1" w:rsidRPr="005E0B6D">
        <w:rPr>
          <w:sz w:val="24"/>
        </w:rPr>
        <w:t xml:space="preserve"> grains were separate</w:t>
      </w:r>
      <w:r w:rsidR="00A157ED" w:rsidRPr="005E0B6D">
        <w:rPr>
          <w:sz w:val="24"/>
        </w:rPr>
        <w:t>d</w:t>
      </w:r>
      <w:r w:rsidR="00542433" w:rsidRPr="005E0B6D">
        <w:rPr>
          <w:sz w:val="24"/>
        </w:rPr>
        <w:t xml:space="preserve"> by </w:t>
      </w:r>
      <w:r w:rsidR="00A157ED" w:rsidRPr="005E0B6D">
        <w:rPr>
          <w:sz w:val="24"/>
        </w:rPr>
        <w:t>abrasion on</w:t>
      </w:r>
      <w:r w:rsidR="002212B1" w:rsidRPr="005E0B6D">
        <w:rPr>
          <w:sz w:val="24"/>
        </w:rPr>
        <w:t xml:space="preserve"> aluminium</w:t>
      </w:r>
      <w:r w:rsidR="00A157ED" w:rsidRPr="005E0B6D">
        <w:rPr>
          <w:sz w:val="24"/>
        </w:rPr>
        <w:t xml:space="preserve"> trays</w:t>
      </w:r>
      <w:r w:rsidR="00F25234" w:rsidRPr="005E0B6D">
        <w:rPr>
          <w:sz w:val="24"/>
        </w:rPr>
        <w:t xml:space="preserve"> then the </w:t>
      </w:r>
      <w:r w:rsidR="002212B1" w:rsidRPr="005E0B6D">
        <w:rPr>
          <w:sz w:val="24"/>
        </w:rPr>
        <w:t>grains were</w:t>
      </w:r>
      <w:r w:rsidR="00FC3C1E" w:rsidRPr="005E0B6D">
        <w:rPr>
          <w:sz w:val="24"/>
        </w:rPr>
        <w:t xml:space="preserve"> </w:t>
      </w:r>
      <w:r w:rsidR="00542433" w:rsidRPr="005E0B6D">
        <w:rPr>
          <w:sz w:val="24"/>
        </w:rPr>
        <w:t xml:space="preserve">cooked in a </w:t>
      </w:r>
      <w:r w:rsidR="00DD4778" w:rsidRPr="005E0B6D">
        <w:rPr>
          <w:sz w:val="24"/>
        </w:rPr>
        <w:t xml:space="preserve">commercial SEB ACTUA 6L </w:t>
      </w:r>
      <w:r w:rsidR="00542433" w:rsidRPr="005E0B6D">
        <w:rPr>
          <w:sz w:val="24"/>
        </w:rPr>
        <w:t xml:space="preserve">pressure cooker </w:t>
      </w:r>
      <w:r w:rsidR="00DD4778" w:rsidRPr="005E0B6D">
        <w:rPr>
          <w:sz w:val="24"/>
        </w:rPr>
        <w:t>(SEB, Selongey, France)</w:t>
      </w:r>
      <w:r w:rsidR="005E0B6D">
        <w:rPr>
          <w:sz w:val="24"/>
        </w:rPr>
        <w:t xml:space="preserve"> </w:t>
      </w:r>
      <w:r w:rsidR="00542433" w:rsidRPr="005E0B6D">
        <w:rPr>
          <w:sz w:val="24"/>
        </w:rPr>
        <w:t xml:space="preserve">for </w:t>
      </w:r>
      <w:r w:rsidR="003111D3" w:rsidRPr="005E0B6D">
        <w:rPr>
          <w:sz w:val="24"/>
        </w:rPr>
        <w:t>1 h</w:t>
      </w:r>
      <w:r w:rsidR="005E0B6D">
        <w:rPr>
          <w:sz w:val="24"/>
        </w:rPr>
        <w:t>our</w:t>
      </w:r>
      <w:r w:rsidR="00542433" w:rsidRPr="005E0B6D">
        <w:rPr>
          <w:sz w:val="24"/>
        </w:rPr>
        <w:t xml:space="preserve"> at 100</w:t>
      </w:r>
      <w:r w:rsidR="00F25234" w:rsidRPr="005E0B6D">
        <w:rPr>
          <w:rFonts w:ascii="Calibri" w:hAnsi="Calibri" w:cs="Calibri"/>
          <w:sz w:val="24"/>
        </w:rPr>
        <w:t>°</w:t>
      </w:r>
      <w:r w:rsidR="003111D3" w:rsidRPr="005E0B6D">
        <w:rPr>
          <w:sz w:val="24"/>
        </w:rPr>
        <w:t xml:space="preserve">C and cooled at room temperature. The cooked grains </w:t>
      </w:r>
      <w:r w:rsidR="00542433" w:rsidRPr="005E0B6D">
        <w:rPr>
          <w:sz w:val="24"/>
        </w:rPr>
        <w:t>were dri</w:t>
      </w:r>
      <w:r w:rsidR="003111D3" w:rsidRPr="005E0B6D">
        <w:rPr>
          <w:sz w:val="24"/>
        </w:rPr>
        <w:t xml:space="preserve">ed in a ventilated oven </w:t>
      </w:r>
      <w:r w:rsidR="00D65E33" w:rsidRPr="005E0B6D">
        <w:rPr>
          <w:sz w:val="24"/>
          <w:lang w:val="en"/>
        </w:rPr>
        <w:t>(Rivière &amp; Bar QD105A, Paris, France)</w:t>
      </w:r>
      <w:r w:rsidR="005E0B6D">
        <w:rPr>
          <w:sz w:val="24"/>
          <w:lang w:val="en"/>
        </w:rPr>
        <w:t xml:space="preserve"> </w:t>
      </w:r>
      <w:r w:rsidR="003111D3" w:rsidRPr="005E0B6D">
        <w:rPr>
          <w:sz w:val="24"/>
        </w:rPr>
        <w:t>at 45</w:t>
      </w:r>
      <w:r w:rsidR="003111D3" w:rsidRPr="005E0B6D">
        <w:rPr>
          <w:rFonts w:ascii="Calibri" w:hAnsi="Calibri" w:cs="Calibri"/>
          <w:sz w:val="24"/>
        </w:rPr>
        <w:t>⁰</w:t>
      </w:r>
      <w:r w:rsidR="003111D3" w:rsidRPr="005E0B6D">
        <w:rPr>
          <w:sz w:val="24"/>
        </w:rPr>
        <w:t>C for 24 hand</w:t>
      </w:r>
      <w:r w:rsidR="00542433" w:rsidRPr="005E0B6D">
        <w:rPr>
          <w:sz w:val="24"/>
        </w:rPr>
        <w:t xml:space="preserve"> ground </w:t>
      </w:r>
      <w:r w:rsidR="00B70FB6" w:rsidRPr="005E0B6D">
        <w:rPr>
          <w:sz w:val="24"/>
        </w:rPr>
        <w:t xml:space="preserve">using a hammer mill blender </w:t>
      </w:r>
      <w:r w:rsidR="00D65E33" w:rsidRPr="005E0B6D">
        <w:rPr>
          <w:sz w:val="24"/>
          <w:lang w:val="en"/>
        </w:rPr>
        <w:t>(Culatti Micro Hammer Mill DCFH 48, Lutoslawskiego Witolda, Poland)</w:t>
      </w:r>
      <w:r w:rsidR="005E0B6D">
        <w:rPr>
          <w:sz w:val="24"/>
          <w:lang w:val="en"/>
        </w:rPr>
        <w:t xml:space="preserve"> </w:t>
      </w:r>
      <w:r w:rsidR="00542433" w:rsidRPr="005E0B6D">
        <w:rPr>
          <w:sz w:val="24"/>
        </w:rPr>
        <w:t xml:space="preserve">to obtain a </w:t>
      </w:r>
      <w:r w:rsidR="003111D3" w:rsidRPr="005E0B6D">
        <w:rPr>
          <w:sz w:val="24"/>
        </w:rPr>
        <w:t>malted</w:t>
      </w:r>
      <w:r w:rsidR="00542433" w:rsidRPr="005E0B6D">
        <w:rPr>
          <w:sz w:val="24"/>
        </w:rPr>
        <w:t xml:space="preserve"> yellow </w:t>
      </w:r>
      <w:r w:rsidRPr="005E0B6D">
        <w:rPr>
          <w:sz w:val="24"/>
        </w:rPr>
        <w:t>maize</w:t>
      </w:r>
      <w:r w:rsidR="00542433" w:rsidRPr="005E0B6D">
        <w:rPr>
          <w:sz w:val="24"/>
        </w:rPr>
        <w:t xml:space="preserve"> flour with a particle size ≤ 200 μm.</w:t>
      </w:r>
    </w:p>
    <w:p w14:paraId="4E6B457F" w14:textId="77777777" w:rsidR="00BB4BF7" w:rsidRPr="005E0B6D" w:rsidRDefault="00B95BA9" w:rsidP="005348BF">
      <w:pPr>
        <w:spacing w:before="120" w:after="120"/>
        <w:jc w:val="both"/>
        <w:rPr>
          <w:sz w:val="24"/>
        </w:rPr>
      </w:pPr>
      <w:r w:rsidRPr="005E0B6D">
        <w:rPr>
          <w:sz w:val="24"/>
        </w:rPr>
        <w:t>To obtain s</w:t>
      </w:r>
      <w:r w:rsidR="00D96C1E" w:rsidRPr="005E0B6D">
        <w:rPr>
          <w:sz w:val="24"/>
        </w:rPr>
        <w:t>oy</w:t>
      </w:r>
      <w:r w:rsidR="00BE10D4" w:rsidRPr="005E0B6D">
        <w:rPr>
          <w:sz w:val="24"/>
        </w:rPr>
        <w:t>a</w:t>
      </w:r>
      <w:r w:rsidR="00D96C1E" w:rsidRPr="005E0B6D">
        <w:rPr>
          <w:sz w:val="24"/>
        </w:rPr>
        <w:t xml:space="preserve"> </w:t>
      </w:r>
      <w:r w:rsidR="002212B1" w:rsidRPr="005E0B6D">
        <w:rPr>
          <w:sz w:val="24"/>
        </w:rPr>
        <w:t>bean flour</w:t>
      </w:r>
      <w:r w:rsidRPr="005E0B6D">
        <w:rPr>
          <w:sz w:val="24"/>
        </w:rPr>
        <w:t xml:space="preserve">, grains </w:t>
      </w:r>
      <w:r w:rsidR="00D77C25" w:rsidRPr="005E0B6D">
        <w:rPr>
          <w:sz w:val="24"/>
        </w:rPr>
        <w:t>w</w:t>
      </w:r>
      <w:r w:rsidRPr="005E0B6D">
        <w:rPr>
          <w:sz w:val="24"/>
        </w:rPr>
        <w:t>ere</w:t>
      </w:r>
      <w:r w:rsidR="008A0D41" w:rsidRPr="005E0B6D">
        <w:rPr>
          <w:sz w:val="24"/>
        </w:rPr>
        <w:t xml:space="preserve"> processed </w:t>
      </w:r>
      <w:r w:rsidR="00D77C25" w:rsidRPr="005E0B6D">
        <w:rPr>
          <w:sz w:val="24"/>
        </w:rPr>
        <w:t>following</w:t>
      </w:r>
      <w:r w:rsidR="008A0D41" w:rsidRPr="005E0B6D">
        <w:rPr>
          <w:sz w:val="24"/>
        </w:rPr>
        <w:t xml:space="preserve"> the recommendations of the Code</w:t>
      </w:r>
      <w:r w:rsidR="002452FB" w:rsidRPr="005E0B6D">
        <w:rPr>
          <w:sz w:val="24"/>
        </w:rPr>
        <w:t>x</w:t>
      </w:r>
      <w:r w:rsidR="008A0D41" w:rsidRPr="005E0B6D">
        <w:rPr>
          <w:sz w:val="24"/>
        </w:rPr>
        <w:t xml:space="preserve"> Alimentarius</w:t>
      </w:r>
      <w:r w:rsidR="00FE2D04" w:rsidRPr="005E0B6D">
        <w:rPr>
          <w:sz w:val="24"/>
        </w:rPr>
        <w:t xml:space="preserve"> [2</w:t>
      </w:r>
      <w:r w:rsidR="00211FF7" w:rsidRPr="005E0B6D">
        <w:rPr>
          <w:sz w:val="24"/>
        </w:rPr>
        <w:t>9</w:t>
      </w:r>
      <w:r w:rsidR="00FE2D04" w:rsidRPr="005E0B6D">
        <w:rPr>
          <w:sz w:val="24"/>
        </w:rPr>
        <w:t>]</w:t>
      </w:r>
      <w:r w:rsidRPr="005E0B6D">
        <w:rPr>
          <w:sz w:val="24"/>
        </w:rPr>
        <w:t xml:space="preserve"> as presented in Figure </w:t>
      </w:r>
      <w:r w:rsidR="005A2CA2" w:rsidRPr="005E0B6D">
        <w:rPr>
          <w:sz w:val="24"/>
        </w:rPr>
        <w:t>1B</w:t>
      </w:r>
      <w:r w:rsidRPr="005E0B6D">
        <w:rPr>
          <w:sz w:val="24"/>
        </w:rPr>
        <w:t>.</w:t>
      </w:r>
      <w:r w:rsidR="008A0D41" w:rsidRPr="005E0B6D">
        <w:rPr>
          <w:sz w:val="24"/>
        </w:rPr>
        <w:t xml:space="preserve"> After manual </w:t>
      </w:r>
      <w:r w:rsidR="00D77C25" w:rsidRPr="005E0B6D">
        <w:rPr>
          <w:sz w:val="24"/>
        </w:rPr>
        <w:t xml:space="preserve">sorting to remove impurities, the </w:t>
      </w:r>
      <w:r w:rsidR="008A0D41" w:rsidRPr="005E0B6D">
        <w:rPr>
          <w:sz w:val="24"/>
        </w:rPr>
        <w:t>beans were soaked for 24 h</w:t>
      </w:r>
      <w:r w:rsidR="00D77C25" w:rsidRPr="005E0B6D">
        <w:rPr>
          <w:sz w:val="24"/>
        </w:rPr>
        <w:t xml:space="preserve">, </w:t>
      </w:r>
      <w:r w:rsidR="008A0D41" w:rsidRPr="005E0B6D">
        <w:rPr>
          <w:sz w:val="24"/>
        </w:rPr>
        <w:t xml:space="preserve">dehulled, </w:t>
      </w:r>
      <w:r w:rsidR="002212B1" w:rsidRPr="005E0B6D">
        <w:rPr>
          <w:sz w:val="24"/>
        </w:rPr>
        <w:t xml:space="preserve">and </w:t>
      </w:r>
      <w:r w:rsidR="008A0D41" w:rsidRPr="005E0B6D">
        <w:rPr>
          <w:sz w:val="24"/>
        </w:rPr>
        <w:t>then drained and dried in a ventilated oven at 45°C for 24 h.</w:t>
      </w:r>
      <w:r w:rsidR="002212B1" w:rsidRPr="005E0B6D">
        <w:rPr>
          <w:sz w:val="24"/>
        </w:rPr>
        <w:t xml:space="preserve"> </w:t>
      </w:r>
      <w:r w:rsidR="00455373" w:rsidRPr="005E0B6D">
        <w:rPr>
          <w:sz w:val="24"/>
        </w:rPr>
        <w:t>The dried soybeans were then roasted at 121°C</w:t>
      </w:r>
      <w:r w:rsidR="00D77C25" w:rsidRPr="005E0B6D">
        <w:rPr>
          <w:sz w:val="24"/>
        </w:rPr>
        <w:t xml:space="preserve"> for 15 min</w:t>
      </w:r>
      <w:r w:rsidR="00455373" w:rsidRPr="005E0B6D">
        <w:rPr>
          <w:sz w:val="24"/>
        </w:rPr>
        <w:t xml:space="preserve"> then cooked in a pressure cooker at 100°C for </w:t>
      </w:r>
      <w:r w:rsidR="00D77C25" w:rsidRPr="005E0B6D">
        <w:rPr>
          <w:sz w:val="24"/>
        </w:rPr>
        <w:t>1 h</w:t>
      </w:r>
      <w:r w:rsidR="005E0B6D">
        <w:rPr>
          <w:sz w:val="24"/>
        </w:rPr>
        <w:t>our</w:t>
      </w:r>
      <w:r w:rsidR="00455373" w:rsidRPr="005E0B6D">
        <w:rPr>
          <w:sz w:val="24"/>
        </w:rPr>
        <w:t xml:space="preserve">, dried in a ventilated oven for 24 h at 45°C, </w:t>
      </w:r>
      <w:r w:rsidR="00FC3C1E" w:rsidRPr="005E0B6D">
        <w:rPr>
          <w:sz w:val="24"/>
        </w:rPr>
        <w:t xml:space="preserve">and </w:t>
      </w:r>
      <w:r w:rsidR="00455373" w:rsidRPr="005E0B6D">
        <w:rPr>
          <w:sz w:val="24"/>
        </w:rPr>
        <w:t xml:space="preserve">ground using a hammer mill to obtain </w:t>
      </w:r>
      <w:r w:rsidR="00CB5605" w:rsidRPr="005E0B6D">
        <w:rPr>
          <w:sz w:val="24"/>
        </w:rPr>
        <w:t xml:space="preserve">fine </w:t>
      </w:r>
      <w:r w:rsidR="00455373" w:rsidRPr="005E0B6D">
        <w:rPr>
          <w:sz w:val="24"/>
        </w:rPr>
        <w:t>soy</w:t>
      </w:r>
      <w:r w:rsidR="000C28EF" w:rsidRPr="005E0B6D">
        <w:rPr>
          <w:sz w:val="24"/>
        </w:rPr>
        <w:t>a</w:t>
      </w:r>
      <w:r w:rsidR="00455373" w:rsidRPr="005E0B6D">
        <w:rPr>
          <w:sz w:val="24"/>
        </w:rPr>
        <w:t xml:space="preserve"> flour (ϕ ≤ </w:t>
      </w:r>
      <w:r w:rsidR="000C28EF" w:rsidRPr="005E0B6D">
        <w:rPr>
          <w:sz w:val="24"/>
        </w:rPr>
        <w:t>2</w:t>
      </w:r>
      <w:r w:rsidR="00455373" w:rsidRPr="005E0B6D">
        <w:rPr>
          <w:sz w:val="24"/>
        </w:rPr>
        <w:t>00 µm).</w:t>
      </w:r>
    </w:p>
    <w:p w14:paraId="0455F9CC" w14:textId="77777777" w:rsidR="005348BF" w:rsidRDefault="001436A7" w:rsidP="005348BF">
      <w:pPr>
        <w:spacing w:before="120" w:after="120"/>
        <w:jc w:val="both"/>
        <w:rPr>
          <w:sz w:val="24"/>
        </w:rPr>
      </w:pPr>
      <w:r w:rsidRPr="005E0B6D">
        <w:rPr>
          <w:sz w:val="24"/>
        </w:rPr>
        <w:t xml:space="preserve">Baobab powder was produced </w:t>
      </w:r>
      <w:r w:rsidR="00E164BC" w:rsidRPr="005E0B6D">
        <w:rPr>
          <w:sz w:val="24"/>
        </w:rPr>
        <w:t xml:space="preserve">following the process described in </w:t>
      </w:r>
      <w:r w:rsidR="00FC3C1E" w:rsidRPr="005E0B6D">
        <w:rPr>
          <w:sz w:val="24"/>
        </w:rPr>
        <w:t>F</w:t>
      </w:r>
      <w:r w:rsidR="00E164BC" w:rsidRPr="005E0B6D">
        <w:rPr>
          <w:sz w:val="24"/>
        </w:rPr>
        <w:t xml:space="preserve">igure </w:t>
      </w:r>
      <w:r w:rsidR="005A2CA2" w:rsidRPr="005E0B6D">
        <w:rPr>
          <w:sz w:val="24"/>
        </w:rPr>
        <w:t>1C</w:t>
      </w:r>
      <w:r w:rsidR="00E164BC" w:rsidRPr="005E0B6D">
        <w:rPr>
          <w:sz w:val="24"/>
        </w:rPr>
        <w:t>.</w:t>
      </w:r>
      <w:r w:rsidRPr="005E0B6D">
        <w:rPr>
          <w:sz w:val="24"/>
        </w:rPr>
        <w:t xml:space="preserve"> The baobab pulp was sorted to remove all impurities </w:t>
      </w:r>
      <w:r w:rsidR="00FF4E0D" w:rsidRPr="005E0B6D">
        <w:rPr>
          <w:sz w:val="24"/>
        </w:rPr>
        <w:t xml:space="preserve">and </w:t>
      </w:r>
      <w:r w:rsidRPr="005E0B6D">
        <w:rPr>
          <w:sz w:val="24"/>
        </w:rPr>
        <w:t>stone</w:t>
      </w:r>
      <w:r w:rsidR="00090CF2" w:rsidRPr="005E0B6D">
        <w:rPr>
          <w:sz w:val="24"/>
        </w:rPr>
        <w:t>s</w:t>
      </w:r>
      <w:r w:rsidR="00FC3C1E" w:rsidRPr="005E0B6D">
        <w:rPr>
          <w:sz w:val="24"/>
        </w:rPr>
        <w:t>,</w:t>
      </w:r>
      <w:r w:rsidRPr="005E0B6D">
        <w:rPr>
          <w:sz w:val="24"/>
        </w:rPr>
        <w:t xml:space="preserve"> and then ultra-fine ground (≤ 50 µm) to obtain baobab </w:t>
      </w:r>
      <w:r w:rsidR="00CE149F" w:rsidRPr="005E0B6D">
        <w:rPr>
          <w:sz w:val="24"/>
        </w:rPr>
        <w:t>pulp flour</w:t>
      </w:r>
      <w:r w:rsidRPr="005E0B6D">
        <w:rPr>
          <w:sz w:val="24"/>
        </w:rPr>
        <w:t>.</w:t>
      </w:r>
    </w:p>
    <w:p w14:paraId="715CC6B9" w14:textId="77777777" w:rsidR="00D66A15" w:rsidRDefault="00D66A15" w:rsidP="005348BF">
      <w:pPr>
        <w:spacing w:before="120" w:after="120"/>
        <w:jc w:val="both"/>
        <w:rPr>
          <w:sz w:val="24"/>
        </w:rPr>
      </w:pPr>
    </w:p>
    <w:p w14:paraId="0F408937" w14:textId="77777777" w:rsidR="00D66A15" w:rsidRDefault="00D66A15" w:rsidP="005348BF">
      <w:pPr>
        <w:spacing w:before="120" w:after="120"/>
        <w:jc w:val="both"/>
        <w:rPr>
          <w:sz w:val="24"/>
        </w:rPr>
      </w:pPr>
    </w:p>
    <w:p w14:paraId="39DCCCEF" w14:textId="77777777" w:rsidR="00AA69F0" w:rsidRDefault="00AA69F0" w:rsidP="005348BF">
      <w:pPr>
        <w:spacing w:before="120" w:after="120"/>
        <w:jc w:val="both"/>
        <w:rPr>
          <w:sz w:val="24"/>
        </w:rPr>
      </w:pPr>
    </w:p>
    <w:p w14:paraId="66AED160" w14:textId="77777777" w:rsidR="00AA69F0" w:rsidRDefault="00AA69F0" w:rsidP="005348BF">
      <w:pPr>
        <w:spacing w:before="120" w:after="120"/>
        <w:jc w:val="both"/>
        <w:rPr>
          <w:sz w:val="24"/>
        </w:rPr>
      </w:pPr>
    </w:p>
    <w:p w14:paraId="5BA346EF" w14:textId="77777777" w:rsidR="00AA69F0" w:rsidRDefault="00AA69F0" w:rsidP="005348BF">
      <w:pPr>
        <w:spacing w:before="120" w:after="120"/>
        <w:jc w:val="both"/>
        <w:rPr>
          <w:sz w:val="24"/>
        </w:rPr>
      </w:pPr>
    </w:p>
    <w:p w14:paraId="21E530B8" w14:textId="77777777" w:rsidR="00AA69F0" w:rsidRDefault="00AA69F0" w:rsidP="005348BF">
      <w:pPr>
        <w:spacing w:before="120" w:after="120"/>
        <w:jc w:val="both"/>
        <w:rPr>
          <w:sz w:val="24"/>
        </w:rPr>
      </w:pPr>
    </w:p>
    <w:p w14:paraId="708AB9EA" w14:textId="77777777" w:rsidR="00AA69F0" w:rsidRDefault="00AA69F0" w:rsidP="005348BF">
      <w:pPr>
        <w:spacing w:before="120" w:after="120"/>
        <w:jc w:val="both"/>
        <w:rPr>
          <w:sz w:val="24"/>
        </w:rPr>
      </w:pPr>
    </w:p>
    <w:p w14:paraId="150B3342" w14:textId="77777777" w:rsidR="00AA69F0" w:rsidRDefault="00AA69F0" w:rsidP="005348BF">
      <w:pPr>
        <w:spacing w:before="120" w:after="120"/>
        <w:jc w:val="both"/>
        <w:rPr>
          <w:sz w:val="24"/>
        </w:rPr>
      </w:pPr>
    </w:p>
    <w:p w14:paraId="69BA1828" w14:textId="77777777" w:rsidR="00AA69F0" w:rsidRDefault="00AA69F0" w:rsidP="005348BF">
      <w:pPr>
        <w:spacing w:before="120" w:after="120"/>
        <w:jc w:val="both"/>
        <w:rPr>
          <w:sz w:val="24"/>
        </w:rPr>
      </w:pPr>
    </w:p>
    <w:p w14:paraId="233DA4AE" w14:textId="77777777" w:rsidR="00AA69F0" w:rsidRDefault="00AA69F0" w:rsidP="005348BF">
      <w:pPr>
        <w:spacing w:before="120" w:after="120"/>
        <w:jc w:val="both"/>
        <w:rPr>
          <w:sz w:val="24"/>
        </w:rPr>
      </w:pPr>
    </w:p>
    <w:p w14:paraId="0EE35B24" w14:textId="77777777" w:rsidR="00D66A15" w:rsidRDefault="00D66A15" w:rsidP="005348BF">
      <w:pPr>
        <w:spacing w:before="120" w:after="120"/>
        <w:jc w:val="both"/>
        <w:rPr>
          <w:sz w:val="24"/>
        </w:rPr>
      </w:pPr>
    </w:p>
    <w:p w14:paraId="432C22D5" w14:textId="77777777" w:rsidR="00D66A15" w:rsidRDefault="00D66A15" w:rsidP="005348BF">
      <w:pPr>
        <w:spacing w:before="120" w:after="120"/>
        <w:jc w:val="both"/>
        <w:rPr>
          <w:sz w:val="24"/>
        </w:rPr>
      </w:pPr>
    </w:p>
    <w:p w14:paraId="0F412C69" w14:textId="77777777" w:rsidR="00D66A15" w:rsidRDefault="00D66A15" w:rsidP="005348BF">
      <w:pPr>
        <w:spacing w:before="120" w:after="120"/>
        <w:jc w:val="both"/>
        <w:rPr>
          <w:sz w:val="24"/>
        </w:rPr>
      </w:pPr>
    </w:p>
    <w:p w14:paraId="52516241" w14:textId="77777777" w:rsidR="00D66A15" w:rsidRDefault="00D66A15" w:rsidP="005348BF">
      <w:pPr>
        <w:spacing w:before="120" w:after="120"/>
        <w:jc w:val="both"/>
        <w:rPr>
          <w:sz w:val="24"/>
        </w:rPr>
      </w:pPr>
    </w:p>
    <w:p w14:paraId="1733349A" w14:textId="77777777" w:rsidR="00D66A15" w:rsidRDefault="00D66A15" w:rsidP="005348BF">
      <w:pPr>
        <w:spacing w:before="120" w:after="120"/>
        <w:jc w:val="both"/>
        <w:rPr>
          <w:sz w:val="24"/>
        </w:rPr>
      </w:pPr>
    </w:p>
    <w:p w14:paraId="2275BB62" w14:textId="77777777" w:rsidR="00D66A15" w:rsidRDefault="00D66A15" w:rsidP="005348BF">
      <w:pPr>
        <w:spacing w:before="120" w:after="120"/>
        <w:jc w:val="both"/>
        <w:rPr>
          <w:sz w:val="24"/>
        </w:rPr>
      </w:pPr>
    </w:p>
    <w:p w14:paraId="19A2645D" w14:textId="77777777" w:rsidR="00D66A15" w:rsidRDefault="00D66A15" w:rsidP="005348BF">
      <w:pPr>
        <w:spacing w:before="120" w:after="120"/>
        <w:jc w:val="both"/>
        <w:rPr>
          <w:sz w:val="24"/>
        </w:rPr>
      </w:pPr>
    </w:p>
    <w:p w14:paraId="05F0FB63" w14:textId="77777777" w:rsidR="005348BF" w:rsidRPr="005E0B6D" w:rsidRDefault="005348BF" w:rsidP="005348BF">
      <w:pPr>
        <w:spacing w:before="120" w:after="120"/>
        <w:jc w:val="both"/>
        <w:rPr>
          <w:szCs w:val="20"/>
        </w:rPr>
      </w:pPr>
    </w:p>
    <w:p w14:paraId="08E8AFE7" w14:textId="0F45444F" w:rsidR="005348BF" w:rsidRPr="005E0B6D" w:rsidRDefault="0073750D" w:rsidP="005348BF">
      <w:pPr>
        <w:spacing w:before="120" w:after="120"/>
        <w:jc w:val="both"/>
        <w:rPr>
          <w:szCs w:val="20"/>
        </w:rPr>
      </w:pPr>
      <w:r>
        <w:rPr>
          <w:noProof/>
          <w:szCs w:val="20"/>
        </w:rPr>
        <mc:AlternateContent>
          <mc:Choice Requires="wpg">
            <w:drawing>
              <wp:anchor distT="0" distB="0" distL="114300" distR="114300" simplePos="0" relativeHeight="251657728" behindDoc="0" locked="0" layoutInCell="1" allowOverlap="1" wp14:editId="0F857E26">
                <wp:simplePos x="0" y="0"/>
                <wp:positionH relativeFrom="column">
                  <wp:posOffset>-474345</wp:posOffset>
                </wp:positionH>
                <wp:positionV relativeFrom="paragraph">
                  <wp:posOffset>104140</wp:posOffset>
                </wp:positionV>
                <wp:extent cx="7021195" cy="4806950"/>
                <wp:effectExtent l="11430" t="0" r="6350" b="3810"/>
                <wp:wrapNone/>
                <wp:docPr id="1"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1195" cy="4806950"/>
                          <a:chOff x="1202" y="725"/>
                          <a:chExt cx="72285" cy="51025"/>
                        </a:xfrm>
                      </wpg:grpSpPr>
                      <wpg:grpSp>
                        <wpg:cNvPr id="2" name="Groupe 2"/>
                        <wpg:cNvGrpSpPr>
                          <a:grpSpLocks/>
                        </wpg:cNvGrpSpPr>
                        <wpg:grpSpPr bwMode="auto">
                          <a:xfrm>
                            <a:off x="1202" y="2462"/>
                            <a:ext cx="72285" cy="49288"/>
                            <a:chOff x="1202" y="-2799"/>
                            <a:chExt cx="72285" cy="49288"/>
                          </a:xfrm>
                        </wpg:grpSpPr>
                        <wpg:grpSp>
                          <wpg:cNvPr id="3" name="Groupe 648"/>
                          <wpg:cNvGrpSpPr>
                            <a:grpSpLocks/>
                          </wpg:cNvGrpSpPr>
                          <wpg:grpSpPr bwMode="auto">
                            <a:xfrm>
                              <a:off x="1529" y="-2799"/>
                              <a:ext cx="71254" cy="19741"/>
                              <a:chOff x="-572" y="2030"/>
                              <a:chExt cx="71329" cy="19870"/>
                            </a:xfrm>
                          </wpg:grpSpPr>
                          <wpg:grpSp>
                            <wpg:cNvPr id="4" name="Groupe 639"/>
                            <wpg:cNvGrpSpPr>
                              <a:grpSpLocks/>
                            </wpg:cNvGrpSpPr>
                            <wpg:grpSpPr bwMode="auto">
                              <a:xfrm>
                                <a:off x="-572" y="2030"/>
                                <a:ext cx="66271" cy="9493"/>
                                <a:chOff x="-572" y="2030"/>
                                <a:chExt cx="66271" cy="9493"/>
                              </a:xfrm>
                            </wpg:grpSpPr>
                            <wps:wsp>
                              <wps:cNvPr id="5" name="Ellipse 597"/>
                              <wps:cNvSpPr>
                                <a:spLocks/>
                              </wps:cNvSpPr>
                              <wps:spPr bwMode="auto">
                                <a:xfrm>
                                  <a:off x="-572" y="2922"/>
                                  <a:ext cx="7796" cy="4572"/>
                                </a:xfrm>
                                <a:prstGeom prst="ellipse">
                                  <a:avLst/>
                                </a:prstGeom>
                                <a:solidFill>
                                  <a:srgbClr val="FFFFFF"/>
                                </a:solidFill>
                                <a:ln w="12700">
                                  <a:solidFill>
                                    <a:srgbClr val="000000"/>
                                  </a:solidFill>
                                  <a:miter lim="800000"/>
                                  <a:headEnd/>
                                  <a:tailEnd/>
                                </a:ln>
                              </wps:spPr>
                              <wps:txbx>
                                <w:txbxContent>
                                  <w:p w14:paraId="32EC31E6" w14:textId="77777777" w:rsidR="00D66A15" w:rsidRPr="00CF40AE" w:rsidRDefault="00D66A15" w:rsidP="00D66A15">
                                    <w:pPr>
                                      <w:jc w:val="center"/>
                                      <w:rPr>
                                        <w:szCs w:val="20"/>
                                        <w:lang w:val="en-GB"/>
                                      </w:rPr>
                                    </w:pPr>
                                    <w:r w:rsidRPr="00CF40AE">
                                      <w:rPr>
                                        <w:szCs w:val="20"/>
                                        <w:lang w:val="en-GB"/>
                                      </w:rPr>
                                      <w:t xml:space="preserve">Maize </w:t>
                                    </w:r>
                                  </w:p>
                                </w:txbxContent>
                              </wps:txbx>
                              <wps:bodyPr rot="0" vert="horz" wrap="square" lIns="36000" tIns="45720" rIns="36000" bIns="45720" anchor="ctr" anchorCtr="0" upright="1">
                                <a:noAutofit/>
                              </wps:bodyPr>
                            </wps:wsp>
                            <wps:wsp>
                              <wps:cNvPr id="6" name="Connecteur droit avec flèche 589"/>
                              <wps:cNvCnPr>
                                <a:cxnSpLocks/>
                              </wps:cNvCnPr>
                              <wps:spPr bwMode="auto">
                                <a:xfrm>
                                  <a:off x="7071" y="5208"/>
                                  <a:ext cx="2581" cy="0"/>
                                </a:xfrm>
                                <a:prstGeom prst="straightConnector1">
                                  <a:avLst/>
                                </a:prstGeom>
                                <a:noFill/>
                                <a:ln w="1270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7" name="Rectangle 593"/>
                              <wps:cNvSpPr>
                                <a:spLocks/>
                              </wps:cNvSpPr>
                              <wps:spPr bwMode="auto">
                                <a:xfrm>
                                  <a:off x="9730" y="3457"/>
                                  <a:ext cx="7986" cy="3036"/>
                                </a:xfrm>
                                <a:prstGeom prst="rect">
                                  <a:avLst/>
                                </a:prstGeom>
                                <a:solidFill>
                                  <a:srgbClr val="FFFFFF"/>
                                </a:solidFill>
                                <a:ln w="12700">
                                  <a:solidFill>
                                    <a:srgbClr val="000000"/>
                                  </a:solidFill>
                                  <a:miter lim="800000"/>
                                  <a:headEnd/>
                                  <a:tailEnd/>
                                </a:ln>
                              </wps:spPr>
                              <wps:txbx>
                                <w:txbxContent>
                                  <w:p w14:paraId="6C031996" w14:textId="77777777" w:rsidR="00D66A15" w:rsidRPr="00CF40AE" w:rsidRDefault="00D66A15" w:rsidP="00D66A15">
                                    <w:pPr>
                                      <w:jc w:val="center"/>
                                      <w:rPr>
                                        <w:szCs w:val="20"/>
                                        <w:lang w:val="en-GB"/>
                                      </w:rPr>
                                    </w:pPr>
                                    <w:r w:rsidRPr="00CF40AE">
                                      <w:rPr>
                                        <w:szCs w:val="20"/>
                                        <w:lang w:val="en-GB"/>
                                      </w:rPr>
                                      <w:t xml:space="preserve">Sorting </w:t>
                                    </w:r>
                                  </w:p>
                                </w:txbxContent>
                              </wps:txbx>
                              <wps:bodyPr rot="0" vert="horz" wrap="square" lIns="91440" tIns="45720" rIns="91440" bIns="45720" anchor="ctr" anchorCtr="0" upright="1">
                                <a:noAutofit/>
                              </wps:bodyPr>
                            </wps:wsp>
                            <wps:wsp>
                              <wps:cNvPr id="8" name="Connecteur droit avec flèche 590"/>
                              <wps:cNvCnPr>
                                <a:cxnSpLocks/>
                              </wps:cNvCnPr>
                              <wps:spPr bwMode="auto">
                                <a:xfrm>
                                  <a:off x="17716" y="4931"/>
                                  <a:ext cx="2343"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Rectangle 594"/>
                              <wps:cNvSpPr>
                                <a:spLocks/>
                              </wps:cNvSpPr>
                              <wps:spPr bwMode="auto">
                                <a:xfrm>
                                  <a:off x="20002" y="2760"/>
                                  <a:ext cx="12015" cy="4734"/>
                                </a:xfrm>
                                <a:prstGeom prst="rect">
                                  <a:avLst/>
                                </a:prstGeom>
                                <a:solidFill>
                                  <a:srgbClr val="FFFFFF"/>
                                </a:solidFill>
                                <a:ln w="12700">
                                  <a:solidFill>
                                    <a:srgbClr val="000000"/>
                                  </a:solidFill>
                                  <a:miter lim="800000"/>
                                  <a:headEnd/>
                                  <a:tailEnd/>
                                </a:ln>
                              </wps:spPr>
                              <wps:txbx>
                                <w:txbxContent>
                                  <w:p w14:paraId="76449CDD" w14:textId="77777777" w:rsidR="00D66A15" w:rsidRPr="00D66A15" w:rsidRDefault="00D66A15" w:rsidP="00D66A15">
                                    <w:pPr>
                                      <w:jc w:val="center"/>
                                      <w:rPr>
                                        <w:sz w:val="18"/>
                                        <w:szCs w:val="18"/>
                                        <w:lang w:val="en-GB"/>
                                      </w:rPr>
                                    </w:pPr>
                                    <w:r w:rsidRPr="00D66A15">
                                      <w:rPr>
                                        <w:sz w:val="18"/>
                                        <w:szCs w:val="18"/>
                                        <w:lang w:val="en-GB"/>
                                      </w:rPr>
                                      <w:t xml:space="preserve">Soaking </w:t>
                                    </w:r>
                                  </w:p>
                                  <w:p w14:paraId="4142AE3D" w14:textId="77777777" w:rsidR="00D66A15" w:rsidRPr="00D66A15" w:rsidRDefault="00D66A15" w:rsidP="00D66A15">
                                    <w:pPr>
                                      <w:jc w:val="center"/>
                                      <w:rPr>
                                        <w:sz w:val="18"/>
                                        <w:szCs w:val="18"/>
                                        <w:lang w:val="en-GB"/>
                                      </w:rPr>
                                    </w:pPr>
                                    <w:r w:rsidRPr="00D66A15">
                                      <w:rPr>
                                        <w:sz w:val="18"/>
                                        <w:szCs w:val="18"/>
                                        <w:lang w:val="en-GB"/>
                                      </w:rPr>
                                      <w:t>(25</w:t>
                                    </w:r>
                                    <w:r w:rsidRPr="00D66A15">
                                      <w:rPr>
                                        <w:sz w:val="18"/>
                                        <w:szCs w:val="18"/>
                                        <w:lang w:val="en-GB"/>
                                      </w:rPr>
                                      <w:sym w:font="Symbol" w:char="F0B1"/>
                                    </w:r>
                                    <w:r w:rsidRPr="00D66A15">
                                      <w:rPr>
                                        <w:sz w:val="18"/>
                                        <w:szCs w:val="18"/>
                                        <w:lang w:val="en-GB"/>
                                      </w:rPr>
                                      <w:t>2°C, 24 h)</w:t>
                                    </w:r>
                                  </w:p>
                                </w:txbxContent>
                              </wps:txbx>
                              <wps:bodyPr rot="0" vert="horz" wrap="square" lIns="91440" tIns="45720" rIns="91440" bIns="45720" anchor="ctr" anchorCtr="0" upright="1">
                                <a:noAutofit/>
                              </wps:bodyPr>
                            </wps:wsp>
                            <wps:wsp>
                              <wps:cNvPr id="10" name="Connecteur droit avec flèche 591"/>
                              <wps:cNvCnPr>
                                <a:cxnSpLocks/>
                              </wps:cNvCnPr>
                              <wps:spPr bwMode="auto">
                                <a:xfrm flipV="1">
                                  <a:off x="31960" y="4931"/>
                                  <a:ext cx="2479" cy="108"/>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 name="Connecteur droit avec flèche 592"/>
                              <wps:cNvCnPr>
                                <a:cxnSpLocks/>
                              </wps:cNvCnPr>
                              <wps:spPr bwMode="auto">
                                <a:xfrm>
                                  <a:off x="58682" y="4586"/>
                                  <a:ext cx="3511"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Ellipse 596"/>
                              <wps:cNvSpPr>
                                <a:spLocks/>
                              </wps:cNvSpPr>
                              <wps:spPr bwMode="auto">
                                <a:xfrm>
                                  <a:off x="61978" y="2030"/>
                                  <a:ext cx="3721" cy="4909"/>
                                </a:xfrm>
                                <a:prstGeom prst="ellipse">
                                  <a:avLst/>
                                </a:prstGeom>
                                <a:solidFill>
                                  <a:srgbClr val="FFFFFF"/>
                                </a:solidFill>
                                <a:ln w="12700">
                                  <a:solidFill>
                                    <a:srgbClr val="000000"/>
                                  </a:solidFill>
                                  <a:miter lim="800000"/>
                                  <a:headEnd/>
                                  <a:tailEnd/>
                                </a:ln>
                              </wps:spPr>
                              <wps:txbx>
                                <w:txbxContent>
                                  <w:p w14:paraId="015AA0FC" w14:textId="77777777" w:rsidR="00D66A15" w:rsidRPr="00CF40AE" w:rsidRDefault="00D66A15" w:rsidP="00D66A15">
                                    <w:pPr>
                                      <w:jc w:val="center"/>
                                      <w:rPr>
                                        <w:szCs w:val="20"/>
                                        <w:lang w:val="en-GB"/>
                                      </w:rPr>
                                    </w:pPr>
                                    <w:r w:rsidRPr="00CF40AE">
                                      <w:rPr>
                                        <w:szCs w:val="20"/>
                                        <w:lang w:val="en-GB"/>
                                      </w:rPr>
                                      <w:t>X</w:t>
                                    </w:r>
                                  </w:p>
                                </w:txbxContent>
                              </wps:txbx>
                              <wps:bodyPr rot="0" vert="horz" wrap="square" lIns="91440" tIns="45720" rIns="91440" bIns="45720" anchor="ctr" anchorCtr="0" upright="1">
                                <a:noAutofit/>
                              </wps:bodyPr>
                            </wps:wsp>
                            <wps:wsp>
                              <wps:cNvPr id="13" name="Flèche : bas 587"/>
                              <wps:cNvSpPr>
                                <a:spLocks/>
                              </wps:cNvSpPr>
                              <wps:spPr bwMode="auto">
                                <a:xfrm>
                                  <a:off x="13830" y="6510"/>
                                  <a:ext cx="457" cy="2127"/>
                                </a:xfrm>
                                <a:prstGeom prst="downArrow">
                                  <a:avLst>
                                    <a:gd name="adj1" fmla="val 50000"/>
                                    <a:gd name="adj2" fmla="val 50012"/>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4" name="Zone de texte 583"/>
                              <wps:cNvSpPr txBox="1">
                                <a:spLocks/>
                              </wps:cNvSpPr>
                              <wps:spPr bwMode="auto">
                                <a:xfrm>
                                  <a:off x="7863" y="8096"/>
                                  <a:ext cx="12385" cy="3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2F600B" w14:textId="77777777" w:rsidR="00D66A15" w:rsidRPr="00CF40AE" w:rsidRDefault="00D66A15" w:rsidP="00D66A15">
                                    <w:pPr>
                                      <w:rPr>
                                        <w:szCs w:val="20"/>
                                        <w:lang w:val="en-GB"/>
                                      </w:rPr>
                                    </w:pPr>
                                    <w:r w:rsidRPr="00CF40AE">
                                      <w:rPr>
                                        <w:szCs w:val="20"/>
                                        <w:lang w:val="en-GB"/>
                                      </w:rPr>
                                      <w:t>Unwanted materials</w:t>
                                    </w:r>
                                  </w:p>
                                </w:txbxContent>
                              </wps:txbx>
                              <wps:bodyPr rot="0" vert="horz" wrap="square" lIns="91440" tIns="45720" rIns="91440" bIns="45720" anchor="t" anchorCtr="0" upright="1">
                                <a:noAutofit/>
                              </wps:bodyPr>
                            </wps:wsp>
                            <wps:wsp>
                              <wps:cNvPr id="15" name="Flèche : bas 588"/>
                              <wps:cNvSpPr>
                                <a:spLocks/>
                              </wps:cNvSpPr>
                              <wps:spPr bwMode="auto">
                                <a:xfrm>
                                  <a:off x="38816" y="6954"/>
                                  <a:ext cx="457" cy="1809"/>
                                </a:xfrm>
                                <a:prstGeom prst="downArrow">
                                  <a:avLst>
                                    <a:gd name="adj1" fmla="val 50000"/>
                                    <a:gd name="adj2" fmla="val 49993"/>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16" name="Zone de texte 585"/>
                              <wps:cNvSpPr txBox="1">
                                <a:spLocks/>
                              </wps:cNvSpPr>
                              <wps:spPr bwMode="auto">
                                <a:xfrm>
                                  <a:off x="34244" y="8652"/>
                                  <a:ext cx="9989" cy="2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C62638" w14:textId="77777777" w:rsidR="00D66A15" w:rsidRPr="00CF40AE" w:rsidRDefault="00D66A15" w:rsidP="00D66A15">
                                    <w:pPr>
                                      <w:jc w:val="center"/>
                                      <w:rPr>
                                        <w:szCs w:val="20"/>
                                        <w:lang w:val="en-GB"/>
                                      </w:rPr>
                                    </w:pPr>
                                    <w:r w:rsidRPr="00CF40AE">
                                      <w:rPr>
                                        <w:szCs w:val="20"/>
                                        <w:lang w:val="en-GB"/>
                                      </w:rPr>
                                      <w:t>Wastewater</w:t>
                                    </w:r>
                                  </w:p>
                                </w:txbxContent>
                              </wps:txbx>
                              <wps:bodyPr rot="0" vert="horz" wrap="square" lIns="91440" tIns="45720" rIns="91440" bIns="45720" anchor="t" anchorCtr="0" upright="1">
                                <a:noAutofit/>
                              </wps:bodyPr>
                            </wps:wsp>
                            <wps:wsp>
                              <wps:cNvPr id="17" name="Rectangle 595"/>
                              <wps:cNvSpPr>
                                <a:spLocks/>
                              </wps:cNvSpPr>
                              <wps:spPr bwMode="auto">
                                <a:xfrm>
                                  <a:off x="34417" y="3280"/>
                                  <a:ext cx="9666" cy="3847"/>
                                </a:xfrm>
                                <a:prstGeom prst="rect">
                                  <a:avLst/>
                                </a:prstGeom>
                                <a:solidFill>
                                  <a:srgbClr val="FFFFFF"/>
                                </a:solidFill>
                                <a:ln w="12700">
                                  <a:solidFill>
                                    <a:srgbClr val="000000"/>
                                  </a:solidFill>
                                  <a:miter lim="800000"/>
                                  <a:headEnd/>
                                  <a:tailEnd/>
                                </a:ln>
                              </wps:spPr>
                              <wps:txbx>
                                <w:txbxContent>
                                  <w:p w14:paraId="0310D140" w14:textId="77777777" w:rsidR="00D66A15" w:rsidRPr="00CF40AE" w:rsidRDefault="00D66A15" w:rsidP="00D66A15">
                                    <w:pPr>
                                      <w:jc w:val="center"/>
                                      <w:rPr>
                                        <w:szCs w:val="20"/>
                                        <w:lang w:val="en-GB"/>
                                      </w:rPr>
                                    </w:pPr>
                                    <w:r w:rsidRPr="00CF40AE">
                                      <w:rPr>
                                        <w:szCs w:val="20"/>
                                        <w:lang w:val="en-GB"/>
                                      </w:rPr>
                                      <w:t>Draining</w:t>
                                    </w:r>
                                  </w:p>
                                </w:txbxContent>
                              </wps:txbx>
                              <wps:bodyPr rot="0" vert="horz" wrap="square" lIns="91440" tIns="45720" rIns="91440" bIns="45720" anchor="ctr" anchorCtr="0" upright="1">
                                <a:noAutofit/>
                              </wps:bodyPr>
                            </wps:wsp>
                          </wpg:grpSp>
                          <wpg:grpSp>
                            <wpg:cNvPr id="18" name="Groupe 640"/>
                            <wpg:cNvGrpSpPr>
                              <a:grpSpLocks/>
                            </wpg:cNvGrpSpPr>
                            <wpg:grpSpPr bwMode="auto">
                              <a:xfrm>
                                <a:off x="-554" y="2970"/>
                                <a:ext cx="71311" cy="18931"/>
                                <a:chOff x="-1693" y="-17405"/>
                                <a:chExt cx="71311" cy="18930"/>
                              </a:xfrm>
                            </wpg:grpSpPr>
                            <wps:wsp>
                              <wps:cNvPr id="19" name="Connecteur droit avec flèche 573"/>
                              <wps:cNvCnPr>
                                <a:cxnSpLocks/>
                              </wps:cNvCnPr>
                              <wps:spPr bwMode="auto">
                                <a:xfrm>
                                  <a:off x="43015" y="-15120"/>
                                  <a:ext cx="198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Ellipse 581"/>
                              <wps:cNvSpPr>
                                <a:spLocks/>
                              </wps:cNvSpPr>
                              <wps:spPr bwMode="auto">
                                <a:xfrm>
                                  <a:off x="-1693" y="-7959"/>
                                  <a:ext cx="4170" cy="5258"/>
                                </a:xfrm>
                                <a:prstGeom prst="ellipse">
                                  <a:avLst/>
                                </a:prstGeom>
                                <a:solidFill>
                                  <a:srgbClr val="FFFFFF"/>
                                </a:solidFill>
                                <a:ln w="12700">
                                  <a:solidFill>
                                    <a:srgbClr val="000000"/>
                                  </a:solidFill>
                                  <a:miter lim="800000"/>
                                  <a:headEnd/>
                                  <a:tailEnd/>
                                </a:ln>
                              </wps:spPr>
                              <wps:txbx>
                                <w:txbxContent>
                                  <w:p w14:paraId="04767876" w14:textId="77777777" w:rsidR="00D66A15" w:rsidRPr="00CF40AE" w:rsidRDefault="00D66A15" w:rsidP="00D66A15">
                                    <w:pPr>
                                      <w:rPr>
                                        <w:szCs w:val="20"/>
                                        <w:lang w:val="en-GB"/>
                                      </w:rPr>
                                    </w:pPr>
                                    <w:r w:rsidRPr="00CF40AE">
                                      <w:rPr>
                                        <w:szCs w:val="20"/>
                                        <w:lang w:val="en-GB"/>
                                      </w:rPr>
                                      <w:t>X</w:t>
                                    </w:r>
                                  </w:p>
                                </w:txbxContent>
                              </wps:txbx>
                              <wps:bodyPr rot="0" vert="horz" wrap="square" lIns="91440" tIns="45720" rIns="91440" bIns="45720" anchor="ctr" anchorCtr="0" upright="1">
                                <a:noAutofit/>
                              </wps:bodyPr>
                            </wps:wsp>
                            <wps:wsp>
                              <wps:cNvPr id="21" name="Rectangle 578"/>
                              <wps:cNvSpPr>
                                <a:spLocks/>
                              </wps:cNvSpPr>
                              <wps:spPr bwMode="auto">
                                <a:xfrm>
                                  <a:off x="45123" y="-17405"/>
                                  <a:ext cx="13484" cy="4572"/>
                                </a:xfrm>
                                <a:prstGeom prst="rect">
                                  <a:avLst/>
                                </a:prstGeom>
                                <a:solidFill>
                                  <a:srgbClr val="FFFFFF"/>
                                </a:solidFill>
                                <a:ln w="12700">
                                  <a:solidFill>
                                    <a:srgbClr val="000000"/>
                                  </a:solidFill>
                                  <a:miter lim="800000"/>
                                  <a:headEnd/>
                                  <a:tailEnd/>
                                </a:ln>
                              </wps:spPr>
                              <wps:txbx>
                                <w:txbxContent>
                                  <w:p w14:paraId="782C098D" w14:textId="77777777" w:rsidR="00D66A15" w:rsidRPr="00D66A15" w:rsidRDefault="00D66A15" w:rsidP="00D66A15">
                                    <w:pPr>
                                      <w:jc w:val="center"/>
                                      <w:rPr>
                                        <w:sz w:val="16"/>
                                        <w:szCs w:val="16"/>
                                        <w:lang w:val="en-GB"/>
                                      </w:rPr>
                                    </w:pPr>
                                    <w:r w:rsidRPr="00D66A15">
                                      <w:rPr>
                                        <w:sz w:val="16"/>
                                        <w:szCs w:val="16"/>
                                        <w:lang w:val="en-GB"/>
                                      </w:rPr>
                                      <w:t>Germination</w:t>
                                    </w:r>
                                  </w:p>
                                  <w:p w14:paraId="4C775770" w14:textId="77777777" w:rsidR="00D66A15" w:rsidRPr="00D66A15" w:rsidRDefault="00D66A15" w:rsidP="00D66A15">
                                    <w:pPr>
                                      <w:jc w:val="center"/>
                                      <w:rPr>
                                        <w:sz w:val="16"/>
                                        <w:szCs w:val="16"/>
                                        <w:lang w:val="en-GB"/>
                                      </w:rPr>
                                    </w:pPr>
                                    <w:r w:rsidRPr="00D66A15">
                                      <w:rPr>
                                        <w:sz w:val="16"/>
                                        <w:szCs w:val="16"/>
                                        <w:lang w:val="en-GB"/>
                                      </w:rPr>
                                      <w:t>(25</w:t>
                                    </w:r>
                                    <w:r w:rsidRPr="00D66A15">
                                      <w:rPr>
                                        <w:sz w:val="16"/>
                                        <w:szCs w:val="16"/>
                                        <w:lang w:val="en-GB"/>
                                      </w:rPr>
                                      <w:sym w:font="Symbol" w:char="F0B1"/>
                                    </w:r>
                                    <w:r w:rsidRPr="00D66A15">
                                      <w:rPr>
                                        <w:sz w:val="16"/>
                                        <w:szCs w:val="16"/>
                                        <w:lang w:val="en-GB"/>
                                      </w:rPr>
                                      <w:t>2°C, 48 h)</w:t>
                                    </w:r>
                                  </w:p>
                                </w:txbxContent>
                              </wps:txbx>
                              <wps:bodyPr rot="0" vert="horz" wrap="square" lIns="91440" tIns="45720" rIns="91440" bIns="45720" anchor="ctr" anchorCtr="0" upright="1">
                                <a:noAutofit/>
                              </wps:bodyPr>
                            </wps:wsp>
                            <wps:wsp>
                              <wps:cNvPr id="22" name="Connecteur droit avec flèche 574"/>
                              <wps:cNvCnPr>
                                <a:cxnSpLocks/>
                              </wps:cNvCnPr>
                              <wps:spPr bwMode="auto">
                                <a:xfrm>
                                  <a:off x="2508" y="-5313"/>
                                  <a:ext cx="2708"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Rectangle 579"/>
                              <wps:cNvSpPr>
                                <a:spLocks/>
                              </wps:cNvSpPr>
                              <wps:spPr bwMode="auto">
                                <a:xfrm>
                                  <a:off x="5216" y="-7077"/>
                                  <a:ext cx="13537" cy="3810"/>
                                </a:xfrm>
                                <a:prstGeom prst="rect">
                                  <a:avLst/>
                                </a:prstGeom>
                                <a:solidFill>
                                  <a:srgbClr val="FFFFFF"/>
                                </a:solidFill>
                                <a:ln w="12700">
                                  <a:solidFill>
                                    <a:srgbClr val="000000"/>
                                  </a:solidFill>
                                  <a:miter lim="800000"/>
                                  <a:headEnd/>
                                  <a:tailEnd/>
                                </a:ln>
                              </wps:spPr>
                              <wps:txbx>
                                <w:txbxContent>
                                  <w:p w14:paraId="6B859731" w14:textId="77777777" w:rsidR="00D66A15" w:rsidRPr="00CF40AE" w:rsidRDefault="00D66A15" w:rsidP="00D66A15">
                                    <w:pPr>
                                      <w:jc w:val="center"/>
                                      <w:rPr>
                                        <w:szCs w:val="20"/>
                                        <w:lang w:val="en-GB"/>
                                      </w:rPr>
                                    </w:pPr>
                                    <w:r w:rsidRPr="00CF40AE">
                                      <w:rPr>
                                        <w:szCs w:val="20"/>
                                        <w:lang w:val="en-GB"/>
                                      </w:rPr>
                                      <w:t>Rootlet removal</w:t>
                                    </w:r>
                                  </w:p>
                                </w:txbxContent>
                              </wps:txbx>
                              <wps:bodyPr rot="0" vert="horz" wrap="square" lIns="91440" tIns="45720" rIns="91440" bIns="45720" anchor="ctr" anchorCtr="0" upright="1">
                                <a:noAutofit/>
                              </wps:bodyPr>
                            </wps:wsp>
                            <wps:wsp>
                              <wps:cNvPr id="24" name="Rectangle 580"/>
                              <wps:cNvSpPr>
                                <a:spLocks/>
                              </wps:cNvSpPr>
                              <wps:spPr bwMode="auto">
                                <a:xfrm>
                                  <a:off x="21040" y="-7663"/>
                                  <a:ext cx="9944" cy="5156"/>
                                </a:xfrm>
                                <a:prstGeom prst="rect">
                                  <a:avLst/>
                                </a:prstGeom>
                                <a:solidFill>
                                  <a:srgbClr val="FFFFFF"/>
                                </a:solidFill>
                                <a:ln w="12700">
                                  <a:solidFill>
                                    <a:srgbClr val="000000"/>
                                  </a:solidFill>
                                  <a:miter lim="800000"/>
                                  <a:headEnd/>
                                  <a:tailEnd/>
                                </a:ln>
                              </wps:spPr>
                              <wps:txbx>
                                <w:txbxContent>
                                  <w:p w14:paraId="29C8D72B" w14:textId="77777777" w:rsidR="00D66A15" w:rsidRPr="00CF40AE" w:rsidRDefault="00D66A15" w:rsidP="00D66A15">
                                    <w:pPr>
                                      <w:jc w:val="center"/>
                                      <w:rPr>
                                        <w:szCs w:val="20"/>
                                        <w:lang w:val="en-GB"/>
                                      </w:rPr>
                                    </w:pPr>
                                    <w:r>
                                      <w:rPr>
                                        <w:szCs w:val="20"/>
                                        <w:lang w:val="en-GB"/>
                                      </w:rPr>
                                      <w:t>Cooking (100</w:t>
                                    </w:r>
                                    <w:r w:rsidRPr="00CF40AE">
                                      <w:rPr>
                                        <w:szCs w:val="20"/>
                                        <w:lang w:val="en-GB"/>
                                      </w:rPr>
                                      <w:t>°C, 1h</w:t>
                                    </w:r>
                                    <w:r>
                                      <w:rPr>
                                        <w:szCs w:val="20"/>
                                        <w:lang w:val="en-GB"/>
                                      </w:rPr>
                                      <w:t>rs</w:t>
                                    </w:r>
                                    <w:r w:rsidRPr="00CF40AE">
                                      <w:rPr>
                                        <w:szCs w:val="20"/>
                                        <w:lang w:val="en-GB"/>
                                      </w:rPr>
                                      <w:t>)</w:t>
                                    </w:r>
                                  </w:p>
                                </w:txbxContent>
                              </wps:txbx>
                              <wps:bodyPr rot="0" vert="horz" wrap="square" lIns="91440" tIns="45720" rIns="91440" bIns="45720" anchor="ctr" anchorCtr="0" upright="1">
                                <a:noAutofit/>
                              </wps:bodyPr>
                            </wps:wsp>
                            <wps:wsp>
                              <wps:cNvPr id="25" name="Connecteur droit avec flèche 575"/>
                              <wps:cNvCnPr>
                                <a:cxnSpLocks/>
                              </wps:cNvCnPr>
                              <wps:spPr bwMode="auto">
                                <a:xfrm>
                                  <a:off x="18825" y="-5378"/>
                                  <a:ext cx="221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Connecteur droit avec flèche 576"/>
                              <wps:cNvCnPr>
                                <a:cxnSpLocks/>
                              </wps:cNvCnPr>
                              <wps:spPr bwMode="auto">
                                <a:xfrm>
                                  <a:off x="30820" y="-5378"/>
                                  <a:ext cx="2291"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Connecteur droit avec flèche 562"/>
                              <wps:cNvCnPr>
                                <a:cxnSpLocks/>
                              </wps:cNvCnPr>
                              <wps:spPr bwMode="auto">
                                <a:xfrm>
                                  <a:off x="42507" y="-5352"/>
                                  <a:ext cx="203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Rectangle 566"/>
                              <wps:cNvSpPr>
                                <a:spLocks/>
                              </wps:cNvSpPr>
                              <wps:spPr bwMode="auto">
                                <a:xfrm>
                                  <a:off x="33107" y="-7694"/>
                                  <a:ext cx="9315" cy="4627"/>
                                </a:xfrm>
                                <a:prstGeom prst="rect">
                                  <a:avLst/>
                                </a:prstGeom>
                                <a:solidFill>
                                  <a:srgbClr val="FFFFFF"/>
                                </a:solidFill>
                                <a:ln w="12700">
                                  <a:solidFill>
                                    <a:srgbClr val="000000"/>
                                  </a:solidFill>
                                  <a:miter lim="800000"/>
                                  <a:headEnd/>
                                  <a:tailEnd/>
                                </a:ln>
                              </wps:spPr>
                              <wps:txbx>
                                <w:txbxContent>
                                  <w:p w14:paraId="47CF06AB" w14:textId="77777777" w:rsidR="00D66A15" w:rsidRPr="00D66A15" w:rsidRDefault="00D66A15" w:rsidP="00D66A15">
                                    <w:pPr>
                                      <w:jc w:val="center"/>
                                      <w:rPr>
                                        <w:sz w:val="16"/>
                                        <w:szCs w:val="16"/>
                                        <w:lang w:val="en-GB"/>
                                      </w:rPr>
                                    </w:pPr>
                                    <w:r w:rsidRPr="00D66A15">
                                      <w:rPr>
                                        <w:sz w:val="16"/>
                                        <w:szCs w:val="16"/>
                                        <w:lang w:val="en-GB"/>
                                      </w:rPr>
                                      <w:t>Drying</w:t>
                                    </w:r>
                                  </w:p>
                                  <w:p w14:paraId="6C3F98F9" w14:textId="77777777" w:rsidR="00D66A15" w:rsidRPr="00D66A15" w:rsidRDefault="00D66A15" w:rsidP="00D66A15">
                                    <w:pPr>
                                      <w:jc w:val="center"/>
                                      <w:rPr>
                                        <w:sz w:val="16"/>
                                        <w:szCs w:val="16"/>
                                        <w:lang w:val="en-GB"/>
                                      </w:rPr>
                                    </w:pPr>
                                    <w:r w:rsidRPr="00D66A15">
                                      <w:rPr>
                                        <w:sz w:val="16"/>
                                        <w:szCs w:val="16"/>
                                        <w:lang w:val="en-GB"/>
                                      </w:rPr>
                                      <w:t>(45</w:t>
                                    </w:r>
                                    <w:r w:rsidRPr="00D66A15">
                                      <w:rPr>
                                        <w:sz w:val="16"/>
                                        <w:szCs w:val="16"/>
                                        <w:lang w:val="en-GB"/>
                                      </w:rPr>
                                      <w:sym w:font="Symbol" w:char="F0B1"/>
                                    </w:r>
                                    <w:r w:rsidRPr="00D66A15">
                                      <w:rPr>
                                        <w:sz w:val="16"/>
                                        <w:szCs w:val="16"/>
                                        <w:lang w:val="en-GB"/>
                                      </w:rPr>
                                      <w:t>1</w:t>
                                    </w:r>
                                    <w:r w:rsidRPr="00D66A15">
                                      <w:rPr>
                                        <w:rFonts w:ascii="Cambria Math" w:hAnsi="Cambria Math" w:cs="Cambria Math"/>
                                        <w:sz w:val="16"/>
                                        <w:szCs w:val="16"/>
                                        <w:lang w:val="en-GB"/>
                                      </w:rPr>
                                      <w:t>⁰</w:t>
                                    </w:r>
                                    <w:r w:rsidRPr="00D66A15">
                                      <w:rPr>
                                        <w:sz w:val="16"/>
                                        <w:szCs w:val="16"/>
                                        <w:lang w:val="en-GB"/>
                                      </w:rPr>
                                      <w:t>C, 24hrs)</w:t>
                                    </w:r>
                                  </w:p>
                                </w:txbxContent>
                              </wps:txbx>
                              <wps:bodyPr rot="0" vert="horz" wrap="square" lIns="36000" tIns="45720" rIns="36000" bIns="45720" anchor="ctr" anchorCtr="0" upright="1">
                                <a:noAutofit/>
                              </wps:bodyPr>
                            </wps:wsp>
                            <wps:wsp>
                              <wps:cNvPr id="29" name="Ellipse 569"/>
                              <wps:cNvSpPr>
                                <a:spLocks/>
                              </wps:cNvSpPr>
                              <wps:spPr bwMode="auto">
                                <a:xfrm>
                                  <a:off x="56074" y="-8356"/>
                                  <a:ext cx="13543" cy="5969"/>
                                </a:xfrm>
                                <a:prstGeom prst="ellipse">
                                  <a:avLst/>
                                </a:prstGeom>
                                <a:solidFill>
                                  <a:srgbClr val="FFFFFF"/>
                                </a:solidFill>
                                <a:ln w="12700">
                                  <a:solidFill>
                                    <a:srgbClr val="000000"/>
                                  </a:solidFill>
                                  <a:miter lim="800000"/>
                                  <a:headEnd/>
                                  <a:tailEnd/>
                                </a:ln>
                              </wps:spPr>
                              <wps:txbx>
                                <w:txbxContent>
                                  <w:p w14:paraId="4A57510A" w14:textId="77777777" w:rsidR="00D66A15" w:rsidRPr="00D66A15" w:rsidRDefault="00D66A15" w:rsidP="00D66A15">
                                    <w:pPr>
                                      <w:jc w:val="center"/>
                                      <w:rPr>
                                        <w:b/>
                                        <w:bCs/>
                                        <w:sz w:val="18"/>
                                        <w:szCs w:val="18"/>
                                        <w:lang w:val="en-GB"/>
                                      </w:rPr>
                                    </w:pPr>
                                    <w:r w:rsidRPr="00D66A15">
                                      <w:rPr>
                                        <w:b/>
                                        <w:bCs/>
                                        <w:sz w:val="18"/>
                                        <w:szCs w:val="18"/>
                                        <w:lang w:val="en-GB"/>
                                      </w:rPr>
                                      <w:t>Malted maize flour</w:t>
                                    </w:r>
                                  </w:p>
                                </w:txbxContent>
                              </wps:txbx>
                              <wps:bodyPr rot="0" vert="horz" wrap="square" lIns="0" tIns="36000" rIns="0" bIns="36000" anchor="ctr" anchorCtr="0" upright="1">
                                <a:noAutofit/>
                              </wps:bodyPr>
                            </wps:wsp>
                            <wps:wsp>
                              <wps:cNvPr id="30" name="Flèche : bas 572"/>
                              <wps:cNvSpPr>
                                <a:spLocks/>
                              </wps:cNvSpPr>
                              <wps:spPr bwMode="auto">
                                <a:xfrm>
                                  <a:off x="11257" y="-3093"/>
                                  <a:ext cx="635" cy="2283"/>
                                </a:xfrm>
                                <a:prstGeom prst="downArrow">
                                  <a:avLst>
                                    <a:gd name="adj1" fmla="val 50000"/>
                                    <a:gd name="adj2" fmla="val 50001"/>
                                  </a:avLst>
                                </a:prstGeom>
                                <a:solidFill>
                                  <a:srgbClr val="000000"/>
                                </a:solidFill>
                                <a:ln w="12700">
                                  <a:solidFill>
                                    <a:srgbClr val="000000"/>
                                  </a:solidFill>
                                  <a:miter lim="800000"/>
                                  <a:headEnd/>
                                  <a:tailEnd/>
                                </a:ln>
                              </wps:spPr>
                              <wps:txbx>
                                <w:txbxContent>
                                  <w:p w14:paraId="5584FA84" w14:textId="77777777" w:rsidR="00D66A15" w:rsidRPr="00CF40AE" w:rsidRDefault="00D66A15" w:rsidP="00D66A15">
                                    <w:pPr>
                                      <w:jc w:val="center"/>
                                      <w:rPr>
                                        <w:szCs w:val="20"/>
                                        <w:lang w:val="en-GB"/>
                                      </w:rPr>
                                    </w:pPr>
                                    <w:r w:rsidRPr="00CF40AE">
                                      <w:rPr>
                                        <w:szCs w:val="20"/>
                                        <w:lang w:val="en-GB"/>
                                      </w:rPr>
                                      <w:t>@</w:t>
                                    </w:r>
                                  </w:p>
                                </w:txbxContent>
                              </wps:txbx>
                              <wps:bodyPr rot="0" vert="horz" wrap="square" lIns="91440" tIns="45720" rIns="91440" bIns="45720" anchor="ctr" anchorCtr="0" upright="1">
                                <a:noAutofit/>
                              </wps:bodyPr>
                            </wps:wsp>
                            <wps:wsp>
                              <wps:cNvPr id="31" name="Rectangle 567"/>
                              <wps:cNvSpPr>
                                <a:spLocks noChangeArrowheads="1"/>
                              </wps:cNvSpPr>
                              <wps:spPr bwMode="auto">
                                <a:xfrm>
                                  <a:off x="44542" y="-7944"/>
                                  <a:ext cx="9138" cy="4877"/>
                                </a:xfrm>
                                <a:prstGeom prst="rect">
                                  <a:avLst/>
                                </a:prstGeom>
                                <a:solidFill>
                                  <a:srgbClr val="FFFFFF"/>
                                </a:solidFill>
                                <a:ln w="12700">
                                  <a:solidFill>
                                    <a:srgbClr val="000000"/>
                                  </a:solidFill>
                                  <a:miter lim="800000"/>
                                  <a:headEnd/>
                                  <a:tailEnd/>
                                </a:ln>
                              </wps:spPr>
                              <wps:txbx>
                                <w:txbxContent>
                                  <w:p w14:paraId="265BDF1E" w14:textId="77777777" w:rsidR="00D66A15" w:rsidRPr="00CF40AE" w:rsidRDefault="00D66A15" w:rsidP="00D66A15">
                                    <w:pPr>
                                      <w:jc w:val="center"/>
                                      <w:rPr>
                                        <w:szCs w:val="20"/>
                                        <w:lang w:val="en-GB"/>
                                      </w:rPr>
                                    </w:pPr>
                                    <w:r w:rsidRPr="00CF40AE">
                                      <w:rPr>
                                        <w:szCs w:val="20"/>
                                        <w:lang w:val="en-GB"/>
                                      </w:rPr>
                                      <w:t>Grinding</w:t>
                                    </w:r>
                                  </w:p>
                                  <w:p w14:paraId="2D8B4BC7" w14:textId="35B4BC97" w:rsidR="00D66A15" w:rsidRPr="00CF40AE" w:rsidRDefault="00D66A15" w:rsidP="00D66A15">
                                    <w:pPr>
                                      <w:jc w:val="center"/>
                                      <w:rPr>
                                        <w:szCs w:val="20"/>
                                        <w:lang w:val="en-GB"/>
                                      </w:rPr>
                                    </w:pPr>
                                    <w:r w:rsidRPr="00CF40AE">
                                      <w:rPr>
                                        <w:szCs w:val="20"/>
                                        <w:lang w:val="en-GB"/>
                                      </w:rPr>
                                      <w:t>(</w:t>
                                    </w:r>
                                    <w:r w:rsidRPr="00CF40AE">
                                      <w:rPr>
                                        <w:szCs w:val="20"/>
                                        <w:lang w:val="en-GB"/>
                                      </w:rPr>
                                      <w:sym w:font="Symbol" w:char="F0C6"/>
                                    </w:r>
                                    <m:oMath>
                                      <m:r>
                                        <w:rPr>
                                          <w:rFonts w:ascii="Cambria Math" w:hAnsi="Cambria Math"/>
                                          <w:szCs w:val="20"/>
                                          <w:lang w:val="en-GB"/>
                                        </w:rPr>
                                        <m:t>&lt;</m:t>
                                      </m:r>
                                    </m:oMath>
                                    <w:r w:rsidRPr="0020073E">
                                      <w:rPr>
                                        <w:rFonts w:eastAsia="Times New Roman"/>
                                        <w:szCs w:val="20"/>
                                        <w:lang w:val="en-GB"/>
                                      </w:rPr>
                                      <w:t xml:space="preserve"> 200 </w:t>
                                    </w:r>
                                    <w:r w:rsidRPr="00CF40AE">
                                      <w:rPr>
                                        <w:iCs/>
                                        <w:szCs w:val="20"/>
                                        <w:lang w:val="en-GB"/>
                                      </w:rPr>
                                      <w:t>μm)</w:t>
                                    </w:r>
                                  </w:p>
                                </w:txbxContent>
                              </wps:txbx>
                              <wps:bodyPr rot="0" vert="horz" wrap="square" lIns="0" tIns="36000" rIns="0" bIns="36000" anchor="t" anchorCtr="0" upright="1">
                                <a:noAutofit/>
                              </wps:bodyPr>
                            </wps:wsp>
                            <wps:wsp>
                              <wps:cNvPr id="32" name="Connecteur droit avec flèche 564"/>
                              <wps:cNvCnPr>
                                <a:cxnSpLocks noChangeShapeType="1"/>
                              </wps:cNvCnPr>
                              <wps:spPr bwMode="auto">
                                <a:xfrm>
                                  <a:off x="53696" y="-5313"/>
                                  <a:ext cx="2351"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Zone de texte 570"/>
                              <wps:cNvSpPr txBox="1">
                                <a:spLocks/>
                              </wps:cNvSpPr>
                              <wps:spPr bwMode="auto">
                                <a:xfrm>
                                  <a:off x="7950" y="-1338"/>
                                  <a:ext cx="7194" cy="2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67028E" w14:textId="77777777" w:rsidR="00D66A15" w:rsidRPr="00CF40AE" w:rsidRDefault="00D66A15" w:rsidP="00D66A15">
                                    <w:pPr>
                                      <w:jc w:val="center"/>
                                      <w:rPr>
                                        <w:szCs w:val="20"/>
                                        <w:lang w:val="en-GB"/>
                                      </w:rPr>
                                    </w:pPr>
                                    <w:r w:rsidRPr="00CF40AE">
                                      <w:rPr>
                                        <w:szCs w:val="20"/>
                                        <w:lang w:val="en-GB"/>
                                      </w:rPr>
                                      <w:t>Rootlet</w:t>
                                    </w:r>
                                  </w:p>
                                </w:txbxContent>
                              </wps:txbx>
                              <wps:bodyPr rot="0" vert="horz" wrap="square" lIns="91440" tIns="45720" rIns="91440" bIns="45720" anchor="t" anchorCtr="0" upright="1">
                                <a:noAutofit/>
                              </wps:bodyPr>
                            </wps:wsp>
                          </wpg:grpSp>
                        </wpg:grpSp>
                        <wpg:grpSp>
                          <wpg:cNvPr id="34" name="Groupe 4"/>
                          <wpg:cNvGrpSpPr>
                            <a:grpSpLocks/>
                          </wpg:cNvGrpSpPr>
                          <wpg:grpSpPr bwMode="auto">
                            <a:xfrm>
                              <a:off x="1202" y="17309"/>
                              <a:ext cx="72285" cy="15355"/>
                              <a:chOff x="944" y="-10295"/>
                              <a:chExt cx="72285" cy="15355"/>
                            </a:xfrm>
                          </wpg:grpSpPr>
                          <wpg:grpSp>
                            <wpg:cNvPr id="35" name="Groupe 648"/>
                            <wpg:cNvGrpSpPr>
                              <a:grpSpLocks/>
                            </wpg:cNvGrpSpPr>
                            <wpg:grpSpPr bwMode="auto">
                              <a:xfrm>
                                <a:off x="944" y="-10295"/>
                                <a:ext cx="72285" cy="15354"/>
                                <a:chOff x="-161" y="-5558"/>
                                <a:chExt cx="72767" cy="15522"/>
                              </a:xfrm>
                            </wpg:grpSpPr>
                            <wpg:grpSp>
                              <wpg:cNvPr id="36" name="Groupe 639"/>
                              <wpg:cNvGrpSpPr>
                                <a:grpSpLocks/>
                              </wpg:cNvGrpSpPr>
                              <wpg:grpSpPr bwMode="auto">
                                <a:xfrm>
                                  <a:off x="-161" y="-5558"/>
                                  <a:ext cx="66664" cy="9409"/>
                                  <a:chOff x="-161" y="-5558"/>
                                  <a:chExt cx="66664" cy="9410"/>
                                </a:xfrm>
                              </wpg:grpSpPr>
                              <wps:wsp>
                                <wps:cNvPr id="37" name="Ellipse 597"/>
                                <wps:cNvSpPr>
                                  <a:spLocks/>
                                </wps:cNvSpPr>
                                <wps:spPr bwMode="auto">
                                  <a:xfrm>
                                    <a:off x="-161" y="-4270"/>
                                    <a:ext cx="8576" cy="3778"/>
                                  </a:xfrm>
                                  <a:prstGeom prst="ellipse">
                                    <a:avLst/>
                                  </a:prstGeom>
                                  <a:solidFill>
                                    <a:srgbClr val="FFFFFF"/>
                                  </a:solidFill>
                                  <a:ln w="12700">
                                    <a:solidFill>
                                      <a:srgbClr val="000000"/>
                                    </a:solidFill>
                                    <a:miter lim="800000"/>
                                    <a:headEnd/>
                                    <a:tailEnd/>
                                  </a:ln>
                                </wps:spPr>
                                <wps:txbx>
                                  <w:txbxContent>
                                    <w:p w14:paraId="6B500D66" w14:textId="77777777" w:rsidR="00D66A15" w:rsidRPr="00CF40AE" w:rsidRDefault="00D66A15" w:rsidP="00D66A15">
                                      <w:pPr>
                                        <w:jc w:val="center"/>
                                        <w:rPr>
                                          <w:szCs w:val="20"/>
                                          <w:lang w:val="en-GB"/>
                                        </w:rPr>
                                      </w:pPr>
                                      <w:r w:rsidRPr="00CF40AE">
                                        <w:rPr>
                                          <w:szCs w:val="20"/>
                                          <w:lang w:val="en-GB"/>
                                        </w:rPr>
                                        <w:t xml:space="preserve">Soybean </w:t>
                                      </w:r>
                                    </w:p>
                                  </w:txbxContent>
                                </wps:txbx>
                                <wps:bodyPr rot="0" vert="horz" wrap="square" lIns="0" tIns="0" rIns="0" bIns="0" anchor="ctr" anchorCtr="0" upright="1">
                                  <a:noAutofit/>
                                </wps:bodyPr>
                              </wps:wsp>
                              <wps:wsp>
                                <wps:cNvPr id="38" name="Rectangle 593"/>
                                <wps:cNvSpPr>
                                  <a:spLocks/>
                                </wps:cNvSpPr>
                                <wps:spPr bwMode="auto">
                                  <a:xfrm>
                                    <a:off x="10791" y="-4132"/>
                                    <a:ext cx="7986" cy="3036"/>
                                  </a:xfrm>
                                  <a:prstGeom prst="rect">
                                    <a:avLst/>
                                  </a:prstGeom>
                                  <a:solidFill>
                                    <a:srgbClr val="FFFFFF"/>
                                  </a:solidFill>
                                  <a:ln w="12700">
                                    <a:solidFill>
                                      <a:srgbClr val="000000"/>
                                    </a:solidFill>
                                    <a:miter lim="800000"/>
                                    <a:headEnd/>
                                    <a:tailEnd/>
                                  </a:ln>
                                </wps:spPr>
                                <wps:txbx>
                                  <w:txbxContent>
                                    <w:p w14:paraId="35E5ACE1" w14:textId="77777777" w:rsidR="00D66A15" w:rsidRPr="00CF40AE" w:rsidRDefault="00D66A15" w:rsidP="00D66A15">
                                      <w:pPr>
                                        <w:jc w:val="center"/>
                                        <w:rPr>
                                          <w:szCs w:val="20"/>
                                          <w:lang w:val="en-GB"/>
                                        </w:rPr>
                                      </w:pPr>
                                      <w:r w:rsidRPr="00CF40AE">
                                        <w:rPr>
                                          <w:szCs w:val="20"/>
                                          <w:lang w:val="en-GB"/>
                                        </w:rPr>
                                        <w:t xml:space="preserve">Sorting </w:t>
                                      </w:r>
                                    </w:p>
                                  </w:txbxContent>
                                </wps:txbx>
                                <wps:bodyPr rot="0" vert="horz" wrap="square" lIns="91440" tIns="45720" rIns="91440" bIns="45720" anchor="ctr" anchorCtr="0" upright="1">
                                  <a:noAutofit/>
                                </wps:bodyPr>
                              </wps:wsp>
                              <wps:wsp>
                                <wps:cNvPr id="39" name="Connecteur droit avec flèche 590"/>
                                <wps:cNvCnPr>
                                  <a:cxnSpLocks/>
                                </wps:cNvCnPr>
                                <wps:spPr bwMode="auto">
                                  <a:xfrm>
                                    <a:off x="18777" y="-2658"/>
                                    <a:ext cx="2343"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Rectangle 594"/>
                                <wps:cNvSpPr>
                                  <a:spLocks/>
                                </wps:cNvSpPr>
                                <wps:spPr bwMode="auto">
                                  <a:xfrm>
                                    <a:off x="21064" y="-4828"/>
                                    <a:ext cx="12014" cy="4733"/>
                                  </a:xfrm>
                                  <a:prstGeom prst="rect">
                                    <a:avLst/>
                                  </a:prstGeom>
                                  <a:solidFill>
                                    <a:srgbClr val="FFFFFF"/>
                                  </a:solidFill>
                                  <a:ln w="12700">
                                    <a:solidFill>
                                      <a:srgbClr val="000000"/>
                                    </a:solidFill>
                                    <a:miter lim="800000"/>
                                    <a:headEnd/>
                                    <a:tailEnd/>
                                  </a:ln>
                                </wps:spPr>
                                <wps:txbx>
                                  <w:txbxContent>
                                    <w:p w14:paraId="18CA051D" w14:textId="77777777" w:rsidR="00D66A15" w:rsidRPr="00D66A15" w:rsidRDefault="00D66A15" w:rsidP="00D66A15">
                                      <w:pPr>
                                        <w:jc w:val="center"/>
                                        <w:rPr>
                                          <w:sz w:val="18"/>
                                          <w:szCs w:val="18"/>
                                          <w:lang w:val="en-GB"/>
                                        </w:rPr>
                                      </w:pPr>
                                      <w:r w:rsidRPr="00D66A15">
                                        <w:rPr>
                                          <w:sz w:val="18"/>
                                          <w:szCs w:val="18"/>
                                          <w:lang w:val="en-GB"/>
                                        </w:rPr>
                                        <w:t xml:space="preserve">Soaking </w:t>
                                      </w:r>
                                    </w:p>
                                    <w:p w14:paraId="1932F0CB" w14:textId="77777777" w:rsidR="00D66A15" w:rsidRPr="00D66A15" w:rsidRDefault="00D66A15" w:rsidP="00D66A15">
                                      <w:pPr>
                                        <w:jc w:val="center"/>
                                        <w:rPr>
                                          <w:sz w:val="18"/>
                                          <w:szCs w:val="18"/>
                                          <w:lang w:val="en-GB"/>
                                        </w:rPr>
                                      </w:pPr>
                                      <w:r w:rsidRPr="00D66A15">
                                        <w:rPr>
                                          <w:sz w:val="18"/>
                                          <w:szCs w:val="18"/>
                                          <w:lang w:val="en-GB"/>
                                        </w:rPr>
                                        <w:t>(25</w:t>
                                      </w:r>
                                      <w:r w:rsidRPr="00D66A15">
                                        <w:rPr>
                                          <w:sz w:val="18"/>
                                          <w:szCs w:val="18"/>
                                          <w:lang w:val="en-GB"/>
                                        </w:rPr>
                                        <w:sym w:font="Symbol" w:char="F0B1"/>
                                      </w:r>
                                      <w:r w:rsidRPr="00D66A15">
                                        <w:rPr>
                                          <w:sz w:val="18"/>
                                          <w:szCs w:val="18"/>
                                          <w:lang w:val="en-GB"/>
                                        </w:rPr>
                                        <w:t>2°C, 24hrs)</w:t>
                                      </w:r>
                                    </w:p>
                                  </w:txbxContent>
                                </wps:txbx>
                                <wps:bodyPr rot="0" vert="horz" wrap="square" lIns="91440" tIns="45720" rIns="91440" bIns="45720" anchor="ctr" anchorCtr="0" upright="1">
                                  <a:noAutofit/>
                                </wps:bodyPr>
                              </wps:wsp>
                              <wps:wsp>
                                <wps:cNvPr id="41" name="Connecteur droit avec flèche 591"/>
                                <wps:cNvCnPr>
                                  <a:cxnSpLocks/>
                                </wps:cNvCnPr>
                                <wps:spPr bwMode="auto">
                                  <a:xfrm flipV="1">
                                    <a:off x="33021" y="-2658"/>
                                    <a:ext cx="2479" cy="108"/>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 name="Connecteur droit avec flèche 592"/>
                                <wps:cNvCnPr>
                                  <a:cxnSpLocks/>
                                </wps:cNvCnPr>
                                <wps:spPr bwMode="auto">
                                  <a:xfrm>
                                    <a:off x="59486" y="-3003"/>
                                    <a:ext cx="3511"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3" name="Ellipse 596"/>
                                <wps:cNvSpPr>
                                  <a:spLocks/>
                                </wps:cNvSpPr>
                                <wps:spPr bwMode="auto">
                                  <a:xfrm>
                                    <a:off x="62782" y="-5558"/>
                                    <a:ext cx="3721" cy="4908"/>
                                  </a:xfrm>
                                  <a:prstGeom prst="ellipse">
                                    <a:avLst/>
                                  </a:prstGeom>
                                  <a:solidFill>
                                    <a:srgbClr val="FFFFFF"/>
                                  </a:solidFill>
                                  <a:ln w="12700">
                                    <a:solidFill>
                                      <a:srgbClr val="000000"/>
                                    </a:solidFill>
                                    <a:miter lim="800000"/>
                                    <a:headEnd/>
                                    <a:tailEnd/>
                                  </a:ln>
                                </wps:spPr>
                                <wps:txbx>
                                  <w:txbxContent>
                                    <w:p w14:paraId="58C97E5D" w14:textId="77777777" w:rsidR="00D66A15" w:rsidRPr="00CF40AE" w:rsidRDefault="00D66A15" w:rsidP="00D66A15">
                                      <w:pPr>
                                        <w:jc w:val="center"/>
                                        <w:rPr>
                                          <w:szCs w:val="20"/>
                                          <w:lang w:val="en-GB"/>
                                        </w:rPr>
                                      </w:pPr>
                                      <w:r w:rsidRPr="00CF40AE">
                                        <w:rPr>
                                          <w:szCs w:val="20"/>
                                          <w:lang w:val="en-GB"/>
                                        </w:rPr>
                                        <w:t>Y</w:t>
                                      </w:r>
                                    </w:p>
                                  </w:txbxContent>
                                </wps:txbx>
                                <wps:bodyPr rot="0" vert="horz" wrap="square" lIns="91440" tIns="45720" rIns="91440" bIns="45720" anchor="ctr" anchorCtr="0" upright="1">
                                  <a:noAutofit/>
                                </wps:bodyPr>
                              </wps:wsp>
                              <wps:wsp>
                                <wps:cNvPr id="44" name="Flèche : bas 587"/>
                                <wps:cNvSpPr>
                                  <a:spLocks/>
                                </wps:cNvSpPr>
                                <wps:spPr bwMode="auto">
                                  <a:xfrm>
                                    <a:off x="14891" y="-1079"/>
                                    <a:ext cx="457" cy="2126"/>
                                  </a:xfrm>
                                  <a:prstGeom prst="downArrow">
                                    <a:avLst>
                                      <a:gd name="adj1" fmla="val 50000"/>
                                      <a:gd name="adj2" fmla="val 49988"/>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45" name="Zone de texte 583"/>
                                <wps:cNvSpPr txBox="1">
                                  <a:spLocks/>
                                </wps:cNvSpPr>
                                <wps:spPr bwMode="auto">
                                  <a:xfrm>
                                    <a:off x="8583" y="506"/>
                                    <a:ext cx="13137" cy="2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850C8F" w14:textId="77777777" w:rsidR="00D66A15" w:rsidRPr="00CF40AE" w:rsidRDefault="00D66A15" w:rsidP="00D66A15">
                                      <w:pPr>
                                        <w:jc w:val="center"/>
                                        <w:rPr>
                                          <w:szCs w:val="20"/>
                                          <w:lang w:val="en-GB"/>
                                        </w:rPr>
                                      </w:pPr>
                                      <w:r w:rsidRPr="00CF40AE">
                                        <w:rPr>
                                          <w:szCs w:val="20"/>
                                          <w:lang w:val="en-GB"/>
                                        </w:rPr>
                                        <w:t>Unwanted materials</w:t>
                                      </w:r>
                                    </w:p>
                                  </w:txbxContent>
                                </wps:txbx>
                                <wps:bodyPr rot="0" vert="horz" wrap="square" lIns="91440" tIns="45720" rIns="91440" bIns="45720" anchor="t" anchorCtr="0" upright="1">
                                  <a:noAutofit/>
                                </wps:bodyPr>
                              </wps:wsp>
                              <wps:wsp>
                                <wps:cNvPr id="46" name="Flèche : bas 588"/>
                                <wps:cNvSpPr>
                                  <a:spLocks/>
                                </wps:cNvSpPr>
                                <wps:spPr bwMode="auto">
                                  <a:xfrm>
                                    <a:off x="40051" y="-635"/>
                                    <a:ext cx="457" cy="1809"/>
                                  </a:xfrm>
                                  <a:prstGeom prst="downArrow">
                                    <a:avLst>
                                      <a:gd name="adj1" fmla="val 50000"/>
                                      <a:gd name="adj2" fmla="val 49993"/>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47" name="Zone de texte 585"/>
                                <wps:cNvSpPr txBox="1">
                                  <a:spLocks/>
                                </wps:cNvSpPr>
                                <wps:spPr bwMode="auto">
                                  <a:xfrm>
                                    <a:off x="37519" y="987"/>
                                    <a:ext cx="5639" cy="2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523651" w14:textId="77777777" w:rsidR="00D66A15" w:rsidRPr="00CF40AE" w:rsidRDefault="00D66A15" w:rsidP="00D66A15">
                                      <w:pPr>
                                        <w:jc w:val="center"/>
                                        <w:rPr>
                                          <w:szCs w:val="20"/>
                                          <w:lang w:val="en-GB"/>
                                        </w:rPr>
                                      </w:pPr>
                                      <w:r w:rsidRPr="00CF40AE">
                                        <w:rPr>
                                          <w:szCs w:val="20"/>
                                          <w:lang w:val="en-GB"/>
                                        </w:rPr>
                                        <w:t>Hulls</w:t>
                                      </w:r>
                                    </w:p>
                                    <w:p w14:paraId="01FA8F5B" w14:textId="77777777" w:rsidR="00D66A15" w:rsidRPr="00CF40AE" w:rsidRDefault="00D66A15" w:rsidP="00D66A15">
                                      <w:pPr>
                                        <w:jc w:val="center"/>
                                        <w:rPr>
                                          <w:szCs w:val="20"/>
                                          <w:lang w:val="en-GB"/>
                                        </w:rPr>
                                      </w:pPr>
                                    </w:p>
                                  </w:txbxContent>
                                </wps:txbx>
                                <wps:bodyPr rot="0" vert="horz" wrap="square" lIns="91440" tIns="45720" rIns="91440" bIns="45720" anchor="t" anchorCtr="0" upright="1">
                                  <a:noAutofit/>
                                </wps:bodyPr>
                              </wps:wsp>
                              <wps:wsp>
                                <wps:cNvPr id="48" name="Rectangle 595"/>
                                <wps:cNvSpPr>
                                  <a:spLocks/>
                                </wps:cNvSpPr>
                                <wps:spPr bwMode="auto">
                                  <a:xfrm>
                                    <a:off x="35479" y="-4482"/>
                                    <a:ext cx="9666" cy="3847"/>
                                  </a:xfrm>
                                  <a:prstGeom prst="rect">
                                    <a:avLst/>
                                  </a:prstGeom>
                                  <a:solidFill>
                                    <a:srgbClr val="FFFFFF"/>
                                  </a:solidFill>
                                  <a:ln w="12700">
                                    <a:solidFill>
                                      <a:srgbClr val="000000"/>
                                    </a:solidFill>
                                    <a:miter lim="800000"/>
                                    <a:headEnd/>
                                    <a:tailEnd/>
                                  </a:ln>
                                </wps:spPr>
                                <wps:txbx>
                                  <w:txbxContent>
                                    <w:p w14:paraId="1639E4A7" w14:textId="77777777" w:rsidR="00D66A15" w:rsidRPr="00CF40AE" w:rsidRDefault="00D66A15" w:rsidP="00D66A15">
                                      <w:pPr>
                                        <w:jc w:val="center"/>
                                        <w:rPr>
                                          <w:szCs w:val="20"/>
                                          <w:lang w:val="en-GB"/>
                                        </w:rPr>
                                      </w:pPr>
                                      <w:r w:rsidRPr="00CF40AE">
                                        <w:rPr>
                                          <w:szCs w:val="20"/>
                                          <w:lang w:val="en-GB"/>
                                        </w:rPr>
                                        <w:t>Dehulling</w:t>
                                      </w:r>
                                    </w:p>
                                  </w:txbxContent>
                                </wps:txbx>
                                <wps:bodyPr rot="0" vert="horz" wrap="square" lIns="91440" tIns="45720" rIns="91440" bIns="45720" anchor="ctr" anchorCtr="0" upright="1">
                                  <a:noAutofit/>
                                </wps:bodyPr>
                              </wps:wsp>
                            </wpg:grpSp>
                            <wpg:grpSp>
                              <wpg:cNvPr id="49" name="Groupe 640"/>
                              <wpg:cNvGrpSpPr>
                                <a:grpSpLocks/>
                              </wpg:cNvGrpSpPr>
                              <wpg:grpSpPr bwMode="auto">
                                <a:xfrm>
                                  <a:off x="727" y="-4618"/>
                                  <a:ext cx="71879" cy="14582"/>
                                  <a:chOff x="-411" y="-24995"/>
                                  <a:chExt cx="71878" cy="14583"/>
                                </a:xfrm>
                              </wpg:grpSpPr>
                              <wps:wsp>
                                <wps:cNvPr id="50" name="Connecteur droit avec flèche 573"/>
                                <wps:cNvCnPr>
                                  <a:cxnSpLocks/>
                                </wps:cNvCnPr>
                                <wps:spPr bwMode="auto">
                                  <a:xfrm>
                                    <a:off x="43992" y="-22710"/>
                                    <a:ext cx="198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Ellipse 581"/>
                                <wps:cNvSpPr>
                                  <a:spLocks/>
                                </wps:cNvSpPr>
                                <wps:spPr bwMode="auto">
                                  <a:xfrm>
                                    <a:off x="-411" y="-16242"/>
                                    <a:ext cx="4171" cy="5257"/>
                                  </a:xfrm>
                                  <a:prstGeom prst="ellipse">
                                    <a:avLst/>
                                  </a:prstGeom>
                                  <a:solidFill>
                                    <a:srgbClr val="FFFFFF"/>
                                  </a:solidFill>
                                  <a:ln w="12700">
                                    <a:solidFill>
                                      <a:srgbClr val="000000"/>
                                    </a:solidFill>
                                    <a:miter lim="800000"/>
                                    <a:headEnd/>
                                    <a:tailEnd/>
                                  </a:ln>
                                </wps:spPr>
                                <wps:txbx>
                                  <w:txbxContent>
                                    <w:p w14:paraId="6271C5DD" w14:textId="77777777" w:rsidR="00D66A15" w:rsidRPr="00CF40AE" w:rsidRDefault="00D66A15" w:rsidP="00D66A15">
                                      <w:pPr>
                                        <w:rPr>
                                          <w:szCs w:val="20"/>
                                          <w:lang w:val="en-GB"/>
                                        </w:rPr>
                                      </w:pPr>
                                      <w:r w:rsidRPr="00CF40AE">
                                        <w:rPr>
                                          <w:szCs w:val="20"/>
                                          <w:lang w:val="en-GB"/>
                                        </w:rPr>
                                        <w:t>Y</w:t>
                                      </w:r>
                                    </w:p>
                                  </w:txbxContent>
                                </wps:txbx>
                                <wps:bodyPr rot="0" vert="horz" wrap="square" lIns="91440" tIns="45720" rIns="91440" bIns="45720" anchor="ctr" anchorCtr="0" upright="1">
                                  <a:noAutofit/>
                                </wps:bodyPr>
                              </wps:wsp>
                              <wps:wsp>
                                <wps:cNvPr id="52" name="Rectangle 578"/>
                                <wps:cNvSpPr>
                                  <a:spLocks/>
                                </wps:cNvSpPr>
                                <wps:spPr bwMode="auto">
                                  <a:xfrm>
                                    <a:off x="45927" y="-24995"/>
                                    <a:ext cx="13484" cy="4572"/>
                                  </a:xfrm>
                                  <a:prstGeom prst="rect">
                                    <a:avLst/>
                                  </a:prstGeom>
                                  <a:solidFill>
                                    <a:srgbClr val="FFFFFF"/>
                                  </a:solidFill>
                                  <a:ln w="12700">
                                    <a:solidFill>
                                      <a:srgbClr val="000000"/>
                                    </a:solidFill>
                                    <a:miter lim="800000"/>
                                    <a:headEnd/>
                                    <a:tailEnd/>
                                  </a:ln>
                                </wps:spPr>
                                <wps:txbx>
                                  <w:txbxContent>
                                    <w:p w14:paraId="15C61ADB" w14:textId="77777777" w:rsidR="00D66A15" w:rsidRPr="00D66A15" w:rsidRDefault="00D66A15" w:rsidP="00D66A15">
                                      <w:pPr>
                                        <w:jc w:val="center"/>
                                        <w:rPr>
                                          <w:sz w:val="16"/>
                                          <w:szCs w:val="16"/>
                                          <w:lang w:val="en-GB"/>
                                        </w:rPr>
                                      </w:pPr>
                                      <w:r w:rsidRPr="00D66A15">
                                        <w:rPr>
                                          <w:sz w:val="16"/>
                                          <w:szCs w:val="16"/>
                                          <w:lang w:val="en-GB"/>
                                        </w:rPr>
                                        <w:t xml:space="preserve">Drying </w:t>
                                      </w:r>
                                    </w:p>
                                    <w:p w14:paraId="6C00FFA6" w14:textId="77777777" w:rsidR="00D66A15" w:rsidRPr="00D66A15" w:rsidRDefault="00D66A15" w:rsidP="00D66A15">
                                      <w:pPr>
                                        <w:jc w:val="center"/>
                                        <w:rPr>
                                          <w:sz w:val="16"/>
                                          <w:szCs w:val="16"/>
                                          <w:lang w:val="en-GB"/>
                                        </w:rPr>
                                      </w:pPr>
                                      <w:r w:rsidRPr="00D66A15">
                                        <w:rPr>
                                          <w:sz w:val="16"/>
                                          <w:szCs w:val="16"/>
                                          <w:lang w:val="en-GB"/>
                                        </w:rPr>
                                        <w:t>(45</w:t>
                                      </w:r>
                                      <w:r w:rsidRPr="00D66A15">
                                        <w:rPr>
                                          <w:sz w:val="16"/>
                                          <w:szCs w:val="16"/>
                                          <w:lang w:val="en-GB"/>
                                        </w:rPr>
                                        <w:sym w:font="Symbol" w:char="F0B1"/>
                                      </w:r>
                                      <w:r w:rsidRPr="00D66A15">
                                        <w:rPr>
                                          <w:sz w:val="16"/>
                                          <w:szCs w:val="16"/>
                                          <w:lang w:val="en-GB"/>
                                        </w:rPr>
                                        <w:t>1°C, 2hrs)</w:t>
                                      </w:r>
                                    </w:p>
                                  </w:txbxContent>
                                </wps:txbx>
                                <wps:bodyPr rot="0" vert="horz" wrap="square" lIns="91440" tIns="45720" rIns="91440" bIns="45720" anchor="ctr" anchorCtr="0" upright="1">
                                  <a:noAutofit/>
                                </wps:bodyPr>
                              </wps:wsp>
                              <wps:wsp>
                                <wps:cNvPr id="53" name="Connecteur droit avec flèche 574"/>
                                <wps:cNvCnPr>
                                  <a:cxnSpLocks/>
                                </wps:cNvCnPr>
                                <wps:spPr bwMode="auto">
                                  <a:xfrm>
                                    <a:off x="3595" y="-13401"/>
                                    <a:ext cx="2709"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Rectangle 579"/>
                                <wps:cNvSpPr>
                                  <a:spLocks/>
                                </wps:cNvSpPr>
                                <wps:spPr bwMode="auto">
                                  <a:xfrm>
                                    <a:off x="6278" y="-15799"/>
                                    <a:ext cx="13536" cy="4610"/>
                                  </a:xfrm>
                                  <a:prstGeom prst="rect">
                                    <a:avLst/>
                                  </a:prstGeom>
                                  <a:solidFill>
                                    <a:srgbClr val="FFFFFF"/>
                                  </a:solidFill>
                                  <a:ln w="12700">
                                    <a:solidFill>
                                      <a:srgbClr val="000000"/>
                                    </a:solidFill>
                                    <a:miter lim="800000"/>
                                    <a:headEnd/>
                                    <a:tailEnd/>
                                  </a:ln>
                                </wps:spPr>
                                <wps:txbx>
                                  <w:txbxContent>
                                    <w:p w14:paraId="5F50B971" w14:textId="77777777" w:rsidR="00D66A15" w:rsidRPr="00D66A15" w:rsidRDefault="00D66A15" w:rsidP="00D66A15">
                                      <w:pPr>
                                        <w:jc w:val="center"/>
                                        <w:rPr>
                                          <w:sz w:val="18"/>
                                          <w:szCs w:val="18"/>
                                          <w:lang w:val="en-GB"/>
                                        </w:rPr>
                                      </w:pPr>
                                      <w:r w:rsidRPr="00D66A15">
                                        <w:rPr>
                                          <w:sz w:val="18"/>
                                          <w:szCs w:val="18"/>
                                          <w:lang w:val="en-GB"/>
                                        </w:rPr>
                                        <w:t>Roasting (121°C, 15 mins)</w:t>
                                      </w:r>
                                    </w:p>
                                  </w:txbxContent>
                                </wps:txbx>
                                <wps:bodyPr rot="0" vert="horz" wrap="square" lIns="91440" tIns="45720" rIns="91440" bIns="45720" anchor="ctr" anchorCtr="0" upright="1">
                                  <a:noAutofit/>
                                </wps:bodyPr>
                              </wps:wsp>
                              <wps:wsp>
                                <wps:cNvPr id="55" name="Rectangle 580"/>
                                <wps:cNvSpPr>
                                  <a:spLocks/>
                                </wps:cNvSpPr>
                                <wps:spPr bwMode="auto">
                                  <a:xfrm>
                                    <a:off x="22101" y="-15985"/>
                                    <a:ext cx="9944" cy="5156"/>
                                  </a:xfrm>
                                  <a:prstGeom prst="rect">
                                    <a:avLst/>
                                  </a:prstGeom>
                                  <a:solidFill>
                                    <a:srgbClr val="FFFFFF"/>
                                  </a:solidFill>
                                  <a:ln w="12700">
                                    <a:solidFill>
                                      <a:srgbClr val="000000"/>
                                    </a:solidFill>
                                    <a:miter lim="800000"/>
                                    <a:headEnd/>
                                    <a:tailEnd/>
                                  </a:ln>
                                </wps:spPr>
                                <wps:txbx>
                                  <w:txbxContent>
                                    <w:p w14:paraId="56ACA53E" w14:textId="77777777" w:rsidR="00D66A15" w:rsidRPr="00CF40AE" w:rsidRDefault="00D66A15" w:rsidP="00D66A15">
                                      <w:pPr>
                                        <w:jc w:val="center"/>
                                        <w:rPr>
                                          <w:szCs w:val="20"/>
                                          <w:lang w:val="en-GB"/>
                                        </w:rPr>
                                      </w:pPr>
                                      <w:r>
                                        <w:rPr>
                                          <w:szCs w:val="20"/>
                                          <w:lang w:val="en-GB"/>
                                        </w:rPr>
                                        <w:t>Cooking (100</w:t>
                                      </w:r>
                                      <w:r w:rsidRPr="00CF40AE">
                                        <w:rPr>
                                          <w:szCs w:val="20"/>
                                          <w:lang w:val="en-GB"/>
                                        </w:rPr>
                                        <w:t>°C, 1h</w:t>
                                      </w:r>
                                      <w:r>
                                        <w:rPr>
                                          <w:szCs w:val="20"/>
                                          <w:lang w:val="en-GB"/>
                                        </w:rPr>
                                        <w:t>rs</w:t>
                                      </w:r>
                                      <w:r w:rsidRPr="00CF40AE">
                                        <w:rPr>
                                          <w:szCs w:val="20"/>
                                          <w:lang w:val="en-GB"/>
                                        </w:rPr>
                                        <w:t>)</w:t>
                                      </w:r>
                                    </w:p>
                                  </w:txbxContent>
                                </wps:txbx>
                                <wps:bodyPr rot="0" vert="horz" wrap="square" lIns="91440" tIns="45720" rIns="91440" bIns="45720" anchor="ctr" anchorCtr="0" upright="1">
                                  <a:noAutofit/>
                                </wps:bodyPr>
                              </wps:wsp>
                              <wps:wsp>
                                <wps:cNvPr id="56" name="Connecteur droit avec flèche 575"/>
                                <wps:cNvCnPr>
                                  <a:cxnSpLocks/>
                                </wps:cNvCnPr>
                                <wps:spPr bwMode="auto">
                                  <a:xfrm>
                                    <a:off x="19886" y="-13700"/>
                                    <a:ext cx="221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Connecteur droit avec flèche 576"/>
                                <wps:cNvCnPr>
                                  <a:cxnSpLocks/>
                                </wps:cNvCnPr>
                                <wps:spPr bwMode="auto">
                                  <a:xfrm>
                                    <a:off x="31881" y="-13700"/>
                                    <a:ext cx="2291"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Connecteur droit avec flèche 562"/>
                                <wps:cNvCnPr>
                                  <a:cxnSpLocks/>
                                </wps:cNvCnPr>
                                <wps:spPr bwMode="auto">
                                  <a:xfrm>
                                    <a:off x="43568" y="-13674"/>
                                    <a:ext cx="2035"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9" name="Rectangle 566"/>
                                <wps:cNvSpPr>
                                  <a:spLocks/>
                                </wps:cNvSpPr>
                                <wps:spPr bwMode="auto">
                                  <a:xfrm>
                                    <a:off x="34168" y="-16016"/>
                                    <a:ext cx="9315" cy="4627"/>
                                  </a:xfrm>
                                  <a:prstGeom prst="rect">
                                    <a:avLst/>
                                  </a:prstGeom>
                                  <a:solidFill>
                                    <a:srgbClr val="FFFFFF"/>
                                  </a:solidFill>
                                  <a:ln w="12700">
                                    <a:solidFill>
                                      <a:srgbClr val="000000"/>
                                    </a:solidFill>
                                    <a:miter lim="800000"/>
                                    <a:headEnd/>
                                    <a:tailEnd/>
                                  </a:ln>
                                </wps:spPr>
                                <wps:txbx>
                                  <w:txbxContent>
                                    <w:p w14:paraId="588EF175" w14:textId="77777777" w:rsidR="00D66A15" w:rsidRPr="002B7AC1" w:rsidRDefault="00D66A15" w:rsidP="00D66A15">
                                      <w:pPr>
                                        <w:jc w:val="center"/>
                                        <w:rPr>
                                          <w:sz w:val="16"/>
                                          <w:szCs w:val="16"/>
                                          <w:lang w:val="en-GB"/>
                                        </w:rPr>
                                      </w:pPr>
                                      <w:r w:rsidRPr="002B7AC1">
                                        <w:rPr>
                                          <w:sz w:val="16"/>
                                          <w:szCs w:val="16"/>
                                          <w:lang w:val="en-GB"/>
                                        </w:rPr>
                                        <w:t>Drying</w:t>
                                      </w:r>
                                    </w:p>
                                    <w:p w14:paraId="7ED20093" w14:textId="77777777" w:rsidR="00D66A15" w:rsidRPr="002B7AC1" w:rsidRDefault="00D66A15" w:rsidP="00D66A15">
                                      <w:pPr>
                                        <w:jc w:val="center"/>
                                        <w:rPr>
                                          <w:sz w:val="16"/>
                                          <w:szCs w:val="16"/>
                                          <w:lang w:val="en-GB"/>
                                        </w:rPr>
                                      </w:pPr>
                                      <w:r w:rsidRPr="002B7AC1">
                                        <w:rPr>
                                          <w:sz w:val="16"/>
                                          <w:szCs w:val="16"/>
                                          <w:lang w:val="en-GB"/>
                                        </w:rPr>
                                        <w:t>(45</w:t>
                                      </w:r>
                                      <w:r w:rsidRPr="002B7AC1">
                                        <w:rPr>
                                          <w:sz w:val="16"/>
                                          <w:szCs w:val="16"/>
                                          <w:lang w:val="en-GB"/>
                                        </w:rPr>
                                        <w:sym w:font="Symbol" w:char="F0B1"/>
                                      </w:r>
                                      <w:r w:rsidRPr="002B7AC1">
                                        <w:rPr>
                                          <w:sz w:val="16"/>
                                          <w:szCs w:val="16"/>
                                          <w:lang w:val="en-GB"/>
                                        </w:rPr>
                                        <w:t>1</w:t>
                                      </w:r>
                                      <w:r w:rsidRPr="002B7AC1">
                                        <w:rPr>
                                          <w:rFonts w:ascii="Cambria Math" w:hAnsi="Cambria Math" w:cs="Cambria Math"/>
                                          <w:sz w:val="16"/>
                                          <w:szCs w:val="16"/>
                                          <w:lang w:val="en-GB"/>
                                        </w:rPr>
                                        <w:t>⁰</w:t>
                                      </w:r>
                                      <w:r w:rsidRPr="002B7AC1">
                                        <w:rPr>
                                          <w:sz w:val="16"/>
                                          <w:szCs w:val="16"/>
                                          <w:lang w:val="en-GB"/>
                                        </w:rPr>
                                        <w:t>C, 24hrs)</w:t>
                                      </w:r>
                                    </w:p>
                                  </w:txbxContent>
                                </wps:txbx>
                                <wps:bodyPr rot="0" vert="horz" wrap="square" lIns="36000" tIns="45720" rIns="36000" bIns="45720" anchor="ctr" anchorCtr="0" upright="1">
                                  <a:noAutofit/>
                                </wps:bodyPr>
                              </wps:wsp>
                              <wps:wsp>
                                <wps:cNvPr id="60" name="Ellipse 569"/>
                                <wps:cNvSpPr>
                                  <a:spLocks/>
                                </wps:cNvSpPr>
                                <wps:spPr bwMode="auto">
                                  <a:xfrm>
                                    <a:off x="57000" y="-16691"/>
                                    <a:ext cx="14466" cy="6279"/>
                                  </a:xfrm>
                                  <a:prstGeom prst="ellipse">
                                    <a:avLst/>
                                  </a:prstGeom>
                                  <a:solidFill>
                                    <a:srgbClr val="FFFFFF"/>
                                  </a:solidFill>
                                  <a:ln w="12700">
                                    <a:solidFill>
                                      <a:srgbClr val="000000"/>
                                    </a:solidFill>
                                    <a:miter lim="800000"/>
                                    <a:headEnd/>
                                    <a:tailEnd/>
                                  </a:ln>
                                </wps:spPr>
                                <wps:txbx>
                                  <w:txbxContent>
                                    <w:p w14:paraId="444893D2" w14:textId="77777777" w:rsidR="00D66A15" w:rsidRPr="00CF40AE" w:rsidRDefault="00D66A15" w:rsidP="00D66A15">
                                      <w:pPr>
                                        <w:jc w:val="center"/>
                                        <w:rPr>
                                          <w:b/>
                                          <w:bCs/>
                                          <w:szCs w:val="20"/>
                                          <w:lang w:val="en-GB"/>
                                        </w:rPr>
                                      </w:pPr>
                                      <w:r w:rsidRPr="00CF40AE">
                                        <w:rPr>
                                          <w:b/>
                                          <w:bCs/>
                                          <w:szCs w:val="20"/>
                                          <w:lang w:val="en-GB"/>
                                        </w:rPr>
                                        <w:t>Soya bean flour</w:t>
                                      </w:r>
                                    </w:p>
                                  </w:txbxContent>
                                </wps:txbx>
                                <wps:bodyPr rot="0" vert="horz" wrap="square" lIns="0" tIns="36000" rIns="0" bIns="36000" anchor="ctr" anchorCtr="0" upright="1">
                                  <a:noAutofit/>
                                </wps:bodyPr>
                              </wps:wsp>
                              <wps:wsp>
                                <wps:cNvPr id="61" name="Rectangle 567"/>
                                <wps:cNvSpPr>
                                  <a:spLocks noChangeArrowheads="1"/>
                                </wps:cNvSpPr>
                                <wps:spPr bwMode="auto">
                                  <a:xfrm>
                                    <a:off x="45603" y="-16266"/>
                                    <a:ext cx="9139" cy="4877"/>
                                  </a:xfrm>
                                  <a:prstGeom prst="rect">
                                    <a:avLst/>
                                  </a:prstGeom>
                                  <a:solidFill>
                                    <a:srgbClr val="FFFFFF"/>
                                  </a:solidFill>
                                  <a:ln w="12700">
                                    <a:solidFill>
                                      <a:srgbClr val="000000"/>
                                    </a:solidFill>
                                    <a:miter lim="800000"/>
                                    <a:headEnd/>
                                    <a:tailEnd/>
                                  </a:ln>
                                </wps:spPr>
                                <wps:txbx>
                                  <w:txbxContent>
                                    <w:p w14:paraId="6C869C68" w14:textId="77777777" w:rsidR="00D66A15" w:rsidRPr="00CF40AE" w:rsidRDefault="00D66A15" w:rsidP="00D66A15">
                                      <w:pPr>
                                        <w:jc w:val="center"/>
                                        <w:rPr>
                                          <w:szCs w:val="20"/>
                                          <w:lang w:val="en-GB"/>
                                        </w:rPr>
                                      </w:pPr>
                                      <w:r w:rsidRPr="00CF40AE">
                                        <w:rPr>
                                          <w:szCs w:val="20"/>
                                          <w:lang w:val="en-GB"/>
                                        </w:rPr>
                                        <w:t>Grinding</w:t>
                                      </w:r>
                                    </w:p>
                                    <w:p w14:paraId="032B45F5" w14:textId="092290E2" w:rsidR="00D66A15" w:rsidRPr="00CF40AE" w:rsidRDefault="00D66A15" w:rsidP="00D66A15">
                                      <w:pPr>
                                        <w:jc w:val="center"/>
                                        <w:rPr>
                                          <w:szCs w:val="20"/>
                                          <w:lang w:val="en-GB"/>
                                        </w:rPr>
                                      </w:pPr>
                                      <w:r w:rsidRPr="00CF40AE">
                                        <w:rPr>
                                          <w:szCs w:val="20"/>
                                          <w:lang w:val="en-GB"/>
                                        </w:rPr>
                                        <w:t>(</w:t>
                                      </w:r>
                                      <w:r w:rsidRPr="00CF40AE">
                                        <w:rPr>
                                          <w:szCs w:val="20"/>
                                          <w:lang w:val="en-GB"/>
                                        </w:rPr>
                                        <w:sym w:font="Symbol" w:char="F0C6"/>
                                      </w:r>
                                      <m:oMath>
                                        <m:r>
                                          <w:rPr>
                                            <w:rFonts w:ascii="Cambria Math" w:hAnsi="Cambria Math"/>
                                            <w:szCs w:val="20"/>
                                            <w:lang w:val="en-GB"/>
                                          </w:rPr>
                                          <m:t>&lt;</m:t>
                                        </m:r>
                                      </m:oMath>
                                      <w:r w:rsidRPr="0020073E">
                                        <w:rPr>
                                          <w:rFonts w:eastAsia="Times New Roman"/>
                                          <w:szCs w:val="20"/>
                                          <w:lang w:val="en-GB"/>
                                        </w:rPr>
                                        <w:t xml:space="preserve"> 200 </w:t>
                                      </w:r>
                                      <w:r w:rsidRPr="00CF40AE">
                                        <w:rPr>
                                          <w:iCs/>
                                          <w:szCs w:val="20"/>
                                          <w:lang w:val="en-GB"/>
                                        </w:rPr>
                                        <w:t>μm)</w:t>
                                      </w:r>
                                    </w:p>
                                  </w:txbxContent>
                                </wps:txbx>
                                <wps:bodyPr rot="0" vert="horz" wrap="square" lIns="0" tIns="36000" rIns="0" bIns="36000" anchor="t" anchorCtr="0" upright="1">
                                  <a:noAutofit/>
                                </wps:bodyPr>
                              </wps:wsp>
                              <wps:wsp>
                                <wps:cNvPr id="62" name="Connecteur droit avec flèche 564"/>
                                <wps:cNvCnPr>
                                  <a:cxnSpLocks noChangeShapeType="1"/>
                                </wps:cNvCnPr>
                                <wps:spPr bwMode="auto">
                                  <a:xfrm>
                                    <a:off x="54757" y="-13635"/>
                                    <a:ext cx="2351"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63" name="Connecteur droit avec flèche 590"/>
                            <wps:cNvCnPr>
                              <a:cxnSpLocks/>
                            </wps:cNvCnPr>
                            <wps:spPr bwMode="auto">
                              <a:xfrm>
                                <a:off x="9484" y="-7203"/>
                                <a:ext cx="2327"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g:cNvPr id="64" name="Groupe 1"/>
                          <wpg:cNvGrpSpPr>
                            <a:grpSpLocks/>
                          </wpg:cNvGrpSpPr>
                          <wpg:grpSpPr bwMode="auto">
                            <a:xfrm>
                              <a:off x="3272" y="37071"/>
                              <a:ext cx="67901" cy="9417"/>
                              <a:chOff x="1547" y="-13479"/>
                              <a:chExt cx="67900" cy="9417"/>
                            </a:xfrm>
                          </wpg:grpSpPr>
                          <wpg:grpSp>
                            <wpg:cNvPr id="65" name="Groupe 648"/>
                            <wpg:cNvGrpSpPr>
                              <a:grpSpLocks/>
                            </wpg:cNvGrpSpPr>
                            <wpg:grpSpPr bwMode="auto">
                              <a:xfrm>
                                <a:off x="1547" y="-13479"/>
                                <a:ext cx="67900" cy="9417"/>
                                <a:chOff x="447" y="-8877"/>
                                <a:chExt cx="68423" cy="9549"/>
                              </a:xfrm>
                            </wpg:grpSpPr>
                            <wpg:grpSp>
                              <wpg:cNvPr id="66" name="Groupe 639"/>
                              <wpg:cNvGrpSpPr>
                                <a:grpSpLocks/>
                              </wpg:cNvGrpSpPr>
                              <wpg:grpSpPr bwMode="auto">
                                <a:xfrm>
                                  <a:off x="447" y="-8877"/>
                                  <a:ext cx="68424" cy="9549"/>
                                  <a:chOff x="447" y="-8877"/>
                                  <a:chExt cx="68423" cy="9549"/>
                                </a:xfrm>
                              </wpg:grpSpPr>
                              <wps:wsp>
                                <wps:cNvPr id="67" name="Ellipse 597"/>
                                <wps:cNvSpPr>
                                  <a:spLocks/>
                                </wps:cNvSpPr>
                                <wps:spPr bwMode="auto">
                                  <a:xfrm>
                                    <a:off x="447" y="-8408"/>
                                    <a:ext cx="8577" cy="5532"/>
                                  </a:xfrm>
                                  <a:prstGeom prst="ellipse">
                                    <a:avLst/>
                                  </a:prstGeom>
                                  <a:solidFill>
                                    <a:srgbClr val="FFFFFF"/>
                                  </a:solidFill>
                                  <a:ln w="12700">
                                    <a:solidFill>
                                      <a:srgbClr val="000000"/>
                                    </a:solidFill>
                                    <a:miter lim="800000"/>
                                    <a:headEnd/>
                                    <a:tailEnd/>
                                  </a:ln>
                                </wps:spPr>
                                <wps:txbx>
                                  <w:txbxContent>
                                    <w:p w14:paraId="3E1A53F1" w14:textId="77777777" w:rsidR="00D66A15" w:rsidRPr="002B7AC1" w:rsidRDefault="00D66A15" w:rsidP="00D66A15">
                                      <w:pPr>
                                        <w:jc w:val="center"/>
                                        <w:rPr>
                                          <w:sz w:val="18"/>
                                          <w:szCs w:val="18"/>
                                          <w:lang w:val="en-GB"/>
                                        </w:rPr>
                                      </w:pPr>
                                      <w:r w:rsidRPr="002B7AC1">
                                        <w:rPr>
                                          <w:sz w:val="18"/>
                                          <w:szCs w:val="18"/>
                                          <w:lang w:val="en-GB"/>
                                        </w:rPr>
                                        <w:t>Baobab pulp</w:t>
                                      </w:r>
                                    </w:p>
                                  </w:txbxContent>
                                </wps:txbx>
                                <wps:bodyPr rot="0" vert="horz" wrap="square" lIns="0" tIns="0" rIns="0" bIns="0" anchor="ctr" anchorCtr="0" upright="1">
                                  <a:noAutofit/>
                                </wps:bodyPr>
                              </wps:wsp>
                              <wps:wsp>
                                <wps:cNvPr id="68" name="Rectangle 593"/>
                                <wps:cNvSpPr>
                                  <a:spLocks/>
                                </wps:cNvSpPr>
                                <wps:spPr bwMode="auto">
                                  <a:xfrm>
                                    <a:off x="12008" y="-7394"/>
                                    <a:ext cx="7987" cy="3036"/>
                                  </a:xfrm>
                                  <a:prstGeom prst="rect">
                                    <a:avLst/>
                                  </a:prstGeom>
                                  <a:solidFill>
                                    <a:srgbClr val="FFFFFF"/>
                                  </a:solidFill>
                                  <a:ln w="12700">
                                    <a:solidFill>
                                      <a:srgbClr val="000000"/>
                                    </a:solidFill>
                                    <a:miter lim="800000"/>
                                    <a:headEnd/>
                                    <a:tailEnd/>
                                  </a:ln>
                                </wps:spPr>
                                <wps:txbx>
                                  <w:txbxContent>
                                    <w:p w14:paraId="5E70A049" w14:textId="77777777" w:rsidR="00D66A15" w:rsidRPr="00CF40AE" w:rsidRDefault="00D66A15" w:rsidP="00D66A15">
                                      <w:pPr>
                                        <w:jc w:val="center"/>
                                        <w:rPr>
                                          <w:szCs w:val="20"/>
                                          <w:lang w:val="en-GB"/>
                                        </w:rPr>
                                      </w:pPr>
                                      <w:r w:rsidRPr="00CF40AE">
                                        <w:rPr>
                                          <w:szCs w:val="20"/>
                                          <w:lang w:val="en-GB"/>
                                        </w:rPr>
                                        <w:t xml:space="preserve">Sorting </w:t>
                                      </w:r>
                                    </w:p>
                                  </w:txbxContent>
                                </wps:txbx>
                                <wps:bodyPr rot="0" vert="horz" wrap="square" lIns="91440" tIns="45720" rIns="91440" bIns="45720" anchor="ctr" anchorCtr="0" upright="1">
                                  <a:noAutofit/>
                                </wps:bodyPr>
                              </wps:wsp>
                              <wps:wsp>
                                <wps:cNvPr id="69" name="Connecteur droit avec flèche 590"/>
                                <wps:cNvCnPr>
                                  <a:cxnSpLocks/>
                                </wps:cNvCnPr>
                                <wps:spPr bwMode="auto">
                                  <a:xfrm>
                                    <a:off x="19920" y="-5919"/>
                                    <a:ext cx="3773"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 name="Rectangle 594"/>
                                <wps:cNvSpPr>
                                  <a:spLocks/>
                                </wps:cNvSpPr>
                                <wps:spPr bwMode="auto">
                                  <a:xfrm>
                                    <a:off x="23693" y="-7478"/>
                                    <a:ext cx="9665" cy="3157"/>
                                  </a:xfrm>
                                  <a:prstGeom prst="rect">
                                    <a:avLst/>
                                  </a:prstGeom>
                                  <a:solidFill>
                                    <a:srgbClr val="FFFFFF"/>
                                  </a:solidFill>
                                  <a:ln w="12700">
                                    <a:solidFill>
                                      <a:srgbClr val="000000"/>
                                    </a:solidFill>
                                    <a:miter lim="800000"/>
                                    <a:headEnd/>
                                    <a:tailEnd/>
                                  </a:ln>
                                </wps:spPr>
                                <wps:txbx>
                                  <w:txbxContent>
                                    <w:p w14:paraId="2865304B" w14:textId="77777777" w:rsidR="00D66A15" w:rsidRPr="00CF40AE" w:rsidRDefault="00D66A15" w:rsidP="00D66A15">
                                      <w:pPr>
                                        <w:jc w:val="center"/>
                                        <w:rPr>
                                          <w:szCs w:val="20"/>
                                          <w:lang w:val="en-GB"/>
                                        </w:rPr>
                                      </w:pPr>
                                      <w:r w:rsidRPr="00CF40AE">
                                        <w:rPr>
                                          <w:szCs w:val="20"/>
                                          <w:lang w:val="en-GB"/>
                                        </w:rPr>
                                        <w:t>Pitting</w:t>
                                      </w:r>
                                    </w:p>
                                  </w:txbxContent>
                                </wps:txbx>
                                <wps:bodyPr rot="0" vert="horz" wrap="square" lIns="91440" tIns="45720" rIns="91440" bIns="45720" anchor="ctr" anchorCtr="0" upright="1">
                                  <a:noAutofit/>
                                </wps:bodyPr>
                              </wps:wsp>
                              <wps:wsp>
                                <wps:cNvPr id="71" name="Connecteur droit avec flèche 591"/>
                                <wps:cNvCnPr>
                                  <a:cxnSpLocks/>
                                </wps:cNvCnPr>
                                <wps:spPr bwMode="auto">
                                  <a:xfrm flipV="1">
                                    <a:off x="33376" y="-5919"/>
                                    <a:ext cx="3993" cy="108"/>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2" name="Ellipse 596"/>
                                <wps:cNvSpPr>
                                  <a:spLocks/>
                                </wps:cNvSpPr>
                                <wps:spPr bwMode="auto">
                                  <a:xfrm>
                                    <a:off x="56283" y="-8877"/>
                                    <a:ext cx="12588" cy="5323"/>
                                  </a:xfrm>
                                  <a:prstGeom prst="ellipse">
                                    <a:avLst/>
                                  </a:prstGeom>
                                  <a:solidFill>
                                    <a:srgbClr val="FFFFFF"/>
                                  </a:solidFill>
                                  <a:ln w="12700">
                                    <a:solidFill>
                                      <a:srgbClr val="000000"/>
                                    </a:solidFill>
                                    <a:miter lim="800000"/>
                                    <a:headEnd/>
                                    <a:tailEnd/>
                                  </a:ln>
                                </wps:spPr>
                                <wps:txbx>
                                  <w:txbxContent>
                                    <w:p w14:paraId="3E65B379" w14:textId="77777777" w:rsidR="00D66A15" w:rsidRPr="00CF40AE" w:rsidRDefault="00D66A15" w:rsidP="00D66A15">
                                      <w:pPr>
                                        <w:jc w:val="center"/>
                                        <w:rPr>
                                          <w:b/>
                                          <w:bCs/>
                                          <w:szCs w:val="20"/>
                                          <w:lang w:val="en-GB"/>
                                        </w:rPr>
                                      </w:pPr>
                                      <w:r w:rsidRPr="00CF40AE">
                                        <w:rPr>
                                          <w:b/>
                                          <w:bCs/>
                                          <w:szCs w:val="20"/>
                                          <w:lang w:val="en-GB"/>
                                        </w:rPr>
                                        <w:t>Baobab pulp flour</w:t>
                                      </w:r>
                                    </w:p>
                                  </w:txbxContent>
                                </wps:txbx>
                                <wps:bodyPr rot="0" vert="horz" wrap="square" lIns="0" tIns="0" rIns="0" bIns="0" anchor="ctr" anchorCtr="0" upright="1">
                                  <a:noAutofit/>
                                </wps:bodyPr>
                              </wps:wsp>
                              <wps:wsp>
                                <wps:cNvPr id="73" name="Flèche : bas 586"/>
                                <wps:cNvSpPr>
                                  <a:spLocks/>
                                </wps:cNvSpPr>
                                <wps:spPr bwMode="auto">
                                  <a:xfrm>
                                    <a:off x="27920" y="-4409"/>
                                    <a:ext cx="635" cy="1912"/>
                                  </a:xfrm>
                                  <a:prstGeom prst="downArrow">
                                    <a:avLst>
                                      <a:gd name="adj1" fmla="val 50000"/>
                                      <a:gd name="adj2" fmla="val 50016"/>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74" name="Zone de texte 584"/>
                                <wps:cNvSpPr txBox="1">
                                  <a:spLocks/>
                                </wps:cNvSpPr>
                                <wps:spPr bwMode="auto">
                                  <a:xfrm>
                                    <a:off x="24750" y="-2922"/>
                                    <a:ext cx="6871" cy="2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C115BEA" w14:textId="77777777" w:rsidR="00D66A15" w:rsidRPr="00CF40AE" w:rsidRDefault="00D66A15" w:rsidP="00D66A15">
                                      <w:pPr>
                                        <w:jc w:val="center"/>
                                        <w:rPr>
                                          <w:szCs w:val="20"/>
                                          <w:lang w:val="en-GB"/>
                                        </w:rPr>
                                      </w:pPr>
                                      <w:r w:rsidRPr="00CF40AE">
                                        <w:rPr>
                                          <w:szCs w:val="20"/>
                                          <w:lang w:val="en-GB"/>
                                        </w:rPr>
                                        <w:t>Seeds</w:t>
                                      </w:r>
                                    </w:p>
                                  </w:txbxContent>
                                </wps:txbx>
                                <wps:bodyPr rot="0" vert="horz" wrap="square" lIns="91440" tIns="45720" rIns="91440" bIns="45720" anchor="t" anchorCtr="0" upright="1">
                                  <a:noAutofit/>
                                </wps:bodyPr>
                              </wps:wsp>
                              <wps:wsp>
                                <wps:cNvPr id="75" name="Flèche : bas 587"/>
                                <wps:cNvSpPr>
                                  <a:spLocks/>
                                </wps:cNvSpPr>
                                <wps:spPr bwMode="auto">
                                  <a:xfrm>
                                    <a:off x="16108" y="-4341"/>
                                    <a:ext cx="458" cy="2128"/>
                                  </a:xfrm>
                                  <a:prstGeom prst="downArrow">
                                    <a:avLst>
                                      <a:gd name="adj1" fmla="val 50000"/>
                                      <a:gd name="adj2" fmla="val 49926"/>
                                    </a:avLst>
                                  </a:prstGeom>
                                  <a:solidFill>
                                    <a:srgbClr val="000000"/>
                                  </a:solidFill>
                                  <a:ln w="12700">
                                    <a:solidFill>
                                      <a:srgbClr val="000000"/>
                                    </a:solidFill>
                                    <a:miter lim="800000"/>
                                    <a:headEnd/>
                                    <a:tailEnd/>
                                  </a:ln>
                                </wps:spPr>
                                <wps:bodyPr rot="0" vert="horz" wrap="square" lIns="91440" tIns="45720" rIns="91440" bIns="45720" anchor="ctr" anchorCtr="0" upright="1">
                                  <a:noAutofit/>
                                </wps:bodyPr>
                              </wps:wsp>
                              <wps:wsp>
                                <wps:cNvPr id="76" name="Zone de texte 583"/>
                                <wps:cNvSpPr txBox="1">
                                  <a:spLocks/>
                                </wps:cNvSpPr>
                                <wps:spPr bwMode="auto">
                                  <a:xfrm>
                                    <a:off x="9105" y="-2754"/>
                                    <a:ext cx="14319" cy="3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73AAA56" w14:textId="77777777" w:rsidR="00D66A15" w:rsidRPr="00CF40AE" w:rsidRDefault="00D66A15" w:rsidP="00D66A15">
                                      <w:pPr>
                                        <w:jc w:val="center"/>
                                        <w:rPr>
                                          <w:szCs w:val="20"/>
                                          <w:lang w:val="en-GB"/>
                                        </w:rPr>
                                      </w:pPr>
                                      <w:r w:rsidRPr="00CF40AE">
                                        <w:rPr>
                                          <w:szCs w:val="20"/>
                                          <w:lang w:val="en-GB"/>
                                        </w:rPr>
                                        <w:t>Unwanted materials</w:t>
                                      </w:r>
                                    </w:p>
                                  </w:txbxContent>
                                </wps:txbx>
                                <wps:bodyPr rot="0" vert="horz" wrap="square" lIns="91440" tIns="45720" rIns="91440" bIns="45720" anchor="t" anchorCtr="0" upright="1">
                                  <a:noAutofit/>
                                </wps:bodyPr>
                              </wps:wsp>
                              <wps:wsp>
                                <wps:cNvPr id="77" name="Rectangle 595"/>
                                <wps:cNvSpPr>
                                  <a:spLocks/>
                                </wps:cNvSpPr>
                                <wps:spPr bwMode="auto">
                                  <a:xfrm>
                                    <a:off x="37369" y="-8428"/>
                                    <a:ext cx="15742" cy="4655"/>
                                  </a:xfrm>
                                  <a:prstGeom prst="rect">
                                    <a:avLst/>
                                  </a:prstGeom>
                                  <a:solidFill>
                                    <a:srgbClr val="FFFFFF"/>
                                  </a:solidFill>
                                  <a:ln w="12700">
                                    <a:solidFill>
                                      <a:srgbClr val="000000"/>
                                    </a:solidFill>
                                    <a:miter lim="800000"/>
                                    <a:headEnd/>
                                    <a:tailEnd/>
                                  </a:ln>
                                </wps:spPr>
                                <wps:txbx>
                                  <w:txbxContent>
                                    <w:p w14:paraId="7DE876A9" w14:textId="77777777" w:rsidR="00D66A15" w:rsidRPr="00CF40AE" w:rsidRDefault="00D66A15" w:rsidP="00D66A15">
                                      <w:pPr>
                                        <w:jc w:val="center"/>
                                        <w:rPr>
                                          <w:szCs w:val="20"/>
                                          <w:lang w:val="en-GB"/>
                                        </w:rPr>
                                      </w:pPr>
                                      <w:r w:rsidRPr="00CF40AE">
                                        <w:rPr>
                                          <w:szCs w:val="20"/>
                                          <w:lang w:val="en-GB"/>
                                        </w:rPr>
                                        <w:t>Grinding (≤ 50 µm)</w:t>
                                      </w:r>
                                    </w:p>
                                  </w:txbxContent>
                                </wps:txbx>
                                <wps:bodyPr rot="0" vert="horz" wrap="square" lIns="91440" tIns="45720" rIns="91440" bIns="45720" anchor="ctr" anchorCtr="0" upright="1">
                                  <a:noAutofit/>
                                </wps:bodyPr>
                              </wps:wsp>
                            </wpg:grpSp>
                            <wps:wsp>
                              <wps:cNvPr id="78" name="Connecteur droit avec flèche 573"/>
                              <wps:cNvCnPr>
                                <a:cxnSpLocks/>
                              </wps:cNvCnPr>
                              <wps:spPr bwMode="auto">
                                <a:xfrm>
                                  <a:off x="53111" y="-6225"/>
                                  <a:ext cx="2906"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79" name="Connecteur droit avec flèche 573"/>
                            <wps:cNvCnPr>
                              <a:cxnSpLocks/>
                            </wps:cNvCnPr>
                            <wps:spPr bwMode="auto">
                              <a:xfrm>
                                <a:off x="10173" y="-10388"/>
                                <a:ext cx="2883"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g:grpSp>
                      <wps:wsp>
                        <wps:cNvPr id="80" name="Zone de texte 6"/>
                        <wps:cNvSpPr txBox="1">
                          <a:spLocks noChangeArrowheads="1"/>
                        </wps:cNvSpPr>
                        <wps:spPr bwMode="auto">
                          <a:xfrm>
                            <a:off x="34017" y="725"/>
                            <a:ext cx="5513" cy="246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BE7F90F" w14:textId="77777777" w:rsidR="00D66A15" w:rsidRPr="00CF40AE" w:rsidRDefault="00D66A15" w:rsidP="00D66A15">
                              <w:pPr>
                                <w:jc w:val="center"/>
                                <w:rPr>
                                  <w:b/>
                                  <w:bCs/>
                                  <w:szCs w:val="20"/>
                                  <w:lang w:val="fr-CH"/>
                                </w:rPr>
                              </w:pPr>
                              <w:r w:rsidRPr="00CF40AE">
                                <w:rPr>
                                  <w:b/>
                                  <w:bCs/>
                                  <w:szCs w:val="20"/>
                                  <w:lang w:val="fr-CH"/>
                                </w:rPr>
                                <w:t>(A)</w:t>
                              </w:r>
                            </w:p>
                          </w:txbxContent>
                        </wps:txbx>
                        <wps:bodyPr rot="0" vert="horz" wrap="square" lIns="91440" tIns="45720" rIns="91440" bIns="45720" anchor="t" anchorCtr="0" upright="1">
                          <a:noAutofit/>
                        </wps:bodyPr>
                      </wps:wsp>
                      <wps:wsp>
                        <wps:cNvPr id="81" name="Zone de texte 7"/>
                        <wps:cNvSpPr txBox="1">
                          <a:spLocks noChangeArrowheads="1"/>
                        </wps:cNvSpPr>
                        <wps:spPr bwMode="auto">
                          <a:xfrm>
                            <a:off x="34522" y="19735"/>
                            <a:ext cx="5189" cy="283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E16B784" w14:textId="77777777" w:rsidR="00D66A15" w:rsidRPr="00CF40AE" w:rsidRDefault="00D66A15" w:rsidP="00D66A15">
                              <w:pPr>
                                <w:jc w:val="center"/>
                                <w:rPr>
                                  <w:b/>
                                  <w:bCs/>
                                  <w:szCs w:val="20"/>
                                  <w:lang w:val="fr-CH"/>
                                </w:rPr>
                              </w:pPr>
                              <w:r w:rsidRPr="00CF40AE">
                                <w:rPr>
                                  <w:b/>
                                  <w:bCs/>
                                  <w:szCs w:val="20"/>
                                  <w:lang w:val="fr-CH"/>
                                </w:rPr>
                                <w:t>(B)</w:t>
                              </w:r>
                            </w:p>
                          </w:txbxContent>
                        </wps:txbx>
                        <wps:bodyPr rot="0" vert="horz" wrap="square" lIns="91440" tIns="45720" rIns="91440" bIns="45720" anchor="t" anchorCtr="0" upright="1">
                          <a:noAutofit/>
                        </wps:bodyPr>
                      </wps:wsp>
                      <wps:wsp>
                        <wps:cNvPr id="82" name="Zone de texte 8"/>
                        <wps:cNvSpPr txBox="1">
                          <a:spLocks noChangeArrowheads="1"/>
                        </wps:cNvSpPr>
                        <wps:spPr bwMode="auto">
                          <a:xfrm>
                            <a:off x="31640" y="39592"/>
                            <a:ext cx="5190" cy="273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443BC8" w14:textId="77777777" w:rsidR="00D66A15" w:rsidRPr="00CF40AE" w:rsidRDefault="00D66A15" w:rsidP="00D66A15">
                              <w:pPr>
                                <w:jc w:val="center"/>
                                <w:rPr>
                                  <w:b/>
                                  <w:bCs/>
                                  <w:szCs w:val="20"/>
                                  <w:lang w:val="fr-CH"/>
                                </w:rPr>
                              </w:pPr>
                              <w:r w:rsidRPr="00CF40AE">
                                <w:rPr>
                                  <w:b/>
                                  <w:bCs/>
                                  <w:szCs w:val="20"/>
                                  <w:lang w:val="fr-CH"/>
                                </w:rPr>
                                <w:t>(C)</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e 12" o:spid="_x0000_s1026" style="position:absolute;left:0;text-align:left;margin-left:-37.35pt;margin-top:8.2pt;width:552.85pt;height:378.5pt;z-index:251657728;mso-width-relative:margin;mso-height-relative:margin" coordorigin="1202,725" coordsize="72285,51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">
                <v:group id="Groupe 2" o:spid="_x0000_s1027" style="position:absolute;left:1202;top:2462;width:72285;height:49288" coordorigin="1202,-2799" coordsize="72285,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e 648" o:spid="_x0000_s1028" style="position:absolute;left:1529;top:-2799;width:71254;height:19741" coordorigin="-572,2030" coordsize="71329,19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e 639" o:spid="_x0000_s1029" style="position:absolute;left:-572;top:2030;width:66271;height:9493" coordorigin="-572,2030" coordsize="66271,9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Ellipse 597" o:spid="_x0000_s1030" style="position:absolute;left:-572;top:2922;width:779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" strokeweight="1pt">
                        <v:stroke joinstyle="miter"/>
                        <v:path arrowok="t"/>
                        <v:textbox inset="1mm,,1mm">
                          <w:txbxContent>
                            <w:p w14:paraId="32EC31E6" w14:textId="77777777" w:rsidR="00D66A15" w:rsidRPr="00CF40AE" w:rsidRDefault="00D66A15" w:rsidP="00D66A15">
                              <w:pPr>
                                <w:jc w:val="center"/>
                                <w:rPr>
                                  <w:szCs w:val="20"/>
                                  <w:lang w:val="en-GB"/>
                                </w:rPr>
                              </w:pPr>
                              <w:r w:rsidRPr="00CF40AE">
                                <w:rPr>
                                  <w:szCs w:val="20"/>
                                  <w:lang w:val="en-GB"/>
                                </w:rPr>
                                <w:t xml:space="preserve">Maize </w:t>
                              </w:r>
                            </w:p>
                          </w:txbxContent>
                        </v:textbox>
                      </v:oval>
                      <v:shapetype id="_x0000_t32" coordsize="21600,21600" o:spt="32" o:oned="t" path="m,l21600,21600e" filled="f">
                        <v:path arrowok="t" fillok="f" o:connecttype="none"/>
                        <o:lock v:ext="edit" shapetype="t"/>
                      </v:shapetype>
                      <v:shape id="Connecteur droit avec flèche 589" o:spid="_x0000_s1031" type="#_x0000_t32" style="position:absolute;left:7071;top:5208;width:25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" strokeweight="1pt">
                        <v:stroke endarrow="open" joinstyle="miter"/>
                        <o:lock v:ext="edit" shapetype="f"/>
                      </v:shape>
                      <v:rect id="Rectangle 593" o:spid="_x0000_s1032" style="position:absolute;left:9730;top:3457;width:7986;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" strokeweight="1pt">
                        <v:path arrowok="t"/>
                        <v:textbox>
                          <w:txbxContent>
                            <w:p w14:paraId="6C031996" w14:textId="77777777" w:rsidR="00D66A15" w:rsidRPr="00CF40AE" w:rsidRDefault="00D66A15" w:rsidP="00D66A15">
                              <w:pPr>
                                <w:jc w:val="center"/>
                                <w:rPr>
                                  <w:szCs w:val="20"/>
                                  <w:lang w:val="en-GB"/>
                                </w:rPr>
                              </w:pPr>
                              <w:r w:rsidRPr="00CF40AE">
                                <w:rPr>
                                  <w:szCs w:val="20"/>
                                  <w:lang w:val="en-GB"/>
                                </w:rPr>
                                <w:t xml:space="preserve">Sorting </w:t>
                              </w:r>
                            </w:p>
                          </w:txbxContent>
                        </v:textbox>
                      </v:rect>
                      <v:shape id="Connecteur droit avec flèche 590" o:spid="_x0000_s1033" type="#_x0000_t32" style="position:absolute;left:17716;top:4931;width:2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" strokeweight="1pt">
                        <v:stroke endarrow="block" joinstyle="miter"/>
                        <o:lock v:ext="edit" shapetype="f"/>
                      </v:shape>
                      <v:rect id="Rectangle 594" o:spid="_x0000_s1034" style="position:absolute;left:20002;top:2760;width:12015;height:4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" strokeweight="1pt">
                        <v:path arrowok="t"/>
                        <v:textbox>
                          <w:txbxContent>
                            <w:p w14:paraId="76449CDD" w14:textId="77777777" w:rsidR="00D66A15" w:rsidRPr="00D66A15" w:rsidRDefault="00D66A15" w:rsidP="00D66A15">
                              <w:pPr>
                                <w:jc w:val="center"/>
                                <w:rPr>
                                  <w:sz w:val="18"/>
                                  <w:szCs w:val="18"/>
                                  <w:lang w:val="en-GB"/>
                                </w:rPr>
                              </w:pPr>
                              <w:r w:rsidRPr="00D66A15">
                                <w:rPr>
                                  <w:sz w:val="18"/>
                                  <w:szCs w:val="18"/>
                                  <w:lang w:val="en-GB"/>
                                </w:rPr>
                                <w:t xml:space="preserve">Soaking </w:t>
                              </w:r>
                            </w:p>
                            <w:p w14:paraId="4142AE3D" w14:textId="77777777" w:rsidR="00D66A15" w:rsidRPr="00D66A15" w:rsidRDefault="00D66A15" w:rsidP="00D66A15">
                              <w:pPr>
                                <w:jc w:val="center"/>
                                <w:rPr>
                                  <w:sz w:val="18"/>
                                  <w:szCs w:val="18"/>
                                  <w:lang w:val="en-GB"/>
                                </w:rPr>
                              </w:pPr>
                              <w:r w:rsidRPr="00D66A15">
                                <w:rPr>
                                  <w:sz w:val="18"/>
                                  <w:szCs w:val="18"/>
                                  <w:lang w:val="en-GB"/>
                                </w:rPr>
                                <w:t>(25</w:t>
                              </w:r>
                              <w:r w:rsidRPr="00D66A15">
                                <w:rPr>
                                  <w:sz w:val="18"/>
                                  <w:szCs w:val="18"/>
                                  <w:lang w:val="en-GB"/>
                                </w:rPr>
                                <w:sym w:font="Symbol" w:char="F0B1"/>
                              </w:r>
                              <w:r w:rsidRPr="00D66A15">
                                <w:rPr>
                                  <w:sz w:val="18"/>
                                  <w:szCs w:val="18"/>
                                  <w:lang w:val="en-GB"/>
                                </w:rPr>
                                <w:t>2°C, 24 h)</w:t>
                              </w:r>
                            </w:p>
                          </w:txbxContent>
                        </v:textbox>
                      </v:rect>
                      <v:shape id="Connecteur droit avec flèche 591" o:spid="_x0000_s1035" type="#_x0000_t32" style="position:absolute;left:31960;top:4931;width:2479;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" strokeweight="1pt">
                        <v:stroke endarrow="block" joinstyle="miter"/>
                        <o:lock v:ext="edit" shapetype="f"/>
                      </v:shape>
                      <v:shape id="Connecteur droit avec flèche 592" o:spid="_x0000_s1036" type="#_x0000_t32" style="position:absolute;left:58682;top:4586;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" strokeweight="1pt">
                        <v:stroke endarrow="block" joinstyle="miter"/>
                        <o:lock v:ext="edit" shapetype="f"/>
                      </v:shape>
                      <v:oval id="Ellipse 596" o:spid="_x0000_s1037" style="position:absolute;left:61978;top:2030;width:3721;height:4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" strokeweight="1pt">
                        <v:stroke joinstyle="miter"/>
                        <v:path arrowok="t"/>
                        <v:textbox>
                          <w:txbxContent>
                            <w:p w14:paraId="015AA0FC" w14:textId="77777777" w:rsidR="00D66A15" w:rsidRPr="00CF40AE" w:rsidRDefault="00D66A15" w:rsidP="00D66A15">
                              <w:pPr>
                                <w:jc w:val="center"/>
                                <w:rPr>
                                  <w:szCs w:val="20"/>
                                  <w:lang w:val="en-GB"/>
                                </w:rPr>
                              </w:pPr>
                              <w:r w:rsidRPr="00CF40AE">
                                <w:rPr>
                                  <w:szCs w:val="20"/>
                                  <w:lang w:val="en-GB"/>
                                </w:rPr>
                                <w:t>X</w:t>
                              </w:r>
                            </w:p>
                          </w:txbxContent>
                        </v:textbox>
                      </v:oval>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587" o:spid="_x0000_s1038" type="#_x0000_t67" style="position:absolute;left:13830;top:6510;width:4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" adj="19279" fillcolor="black" strokeweight="1pt">
                        <v:path arrowok="t"/>
                      </v:shape>
                      <v:shapetype id="_x0000_t202" coordsize="21600,21600" o:spt="202" path="m,l,21600r21600,l21600,xe">
                        <v:stroke joinstyle="miter"/>
                        <v:path gradientshapeok="t" o:connecttype="rect"/>
                      </v:shapetype>
                      <v:shape id="Zone de texte 583" o:spid="_x0000_s1039" type="#_x0000_t202" style="position:absolute;left:7863;top:8096;width:12385;height:3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" filled="f" stroked="f" strokeweight=".5pt">
                        <v:path arrowok="t"/>
                        <v:textbox>
                          <w:txbxContent>
                            <w:p w14:paraId="512F600B" w14:textId="77777777" w:rsidR="00D66A15" w:rsidRPr="00CF40AE" w:rsidRDefault="00D66A15" w:rsidP="00D66A15">
                              <w:pPr>
                                <w:rPr>
                                  <w:szCs w:val="20"/>
                                  <w:lang w:val="en-GB"/>
                                </w:rPr>
                              </w:pPr>
                              <w:r w:rsidRPr="00CF40AE">
                                <w:rPr>
                                  <w:szCs w:val="20"/>
                                  <w:lang w:val="en-GB"/>
                                </w:rPr>
                                <w:t>Unwanted materials</w:t>
                              </w:r>
                            </w:p>
                          </w:txbxContent>
                        </v:textbox>
                      </v:shape>
                      <v:shape id="Flèche : bas 588" o:spid="_x0000_s1040" type="#_x0000_t67" style="position:absolute;left:38816;top:6954;width:45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" adj="18872" fillcolor="black" strokeweight="1pt">
                        <v:path arrowok="t"/>
                      </v:shape>
                      <v:shape id="Zone de texte 585" o:spid="_x0000_s1041" type="#_x0000_t202" style="position:absolute;left:34244;top:8652;width:9989;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" filled="f" stroked="f" strokeweight=".5pt">
                        <v:path arrowok="t"/>
                        <v:textbox>
                          <w:txbxContent>
                            <w:p w14:paraId="6FC62638" w14:textId="77777777" w:rsidR="00D66A15" w:rsidRPr="00CF40AE" w:rsidRDefault="00D66A15" w:rsidP="00D66A15">
                              <w:pPr>
                                <w:jc w:val="center"/>
                                <w:rPr>
                                  <w:szCs w:val="20"/>
                                  <w:lang w:val="en-GB"/>
                                </w:rPr>
                              </w:pPr>
                              <w:r w:rsidRPr="00CF40AE">
                                <w:rPr>
                                  <w:szCs w:val="20"/>
                                  <w:lang w:val="en-GB"/>
                                </w:rPr>
                                <w:t>Wastewater</w:t>
                              </w:r>
                            </w:p>
                          </w:txbxContent>
                        </v:textbox>
                      </v:shape>
                      <v:rect id="Rectangle 595" o:spid="_x0000_s1042" style="position:absolute;left:34417;top:3280;width:9666;height:3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" strokeweight="1pt">
                        <v:path arrowok="t"/>
                        <v:textbox>
                          <w:txbxContent>
                            <w:p w14:paraId="0310D140" w14:textId="77777777" w:rsidR="00D66A15" w:rsidRPr="00CF40AE" w:rsidRDefault="00D66A15" w:rsidP="00D66A15">
                              <w:pPr>
                                <w:jc w:val="center"/>
                                <w:rPr>
                                  <w:szCs w:val="20"/>
                                  <w:lang w:val="en-GB"/>
                                </w:rPr>
                              </w:pPr>
                              <w:r w:rsidRPr="00CF40AE">
                                <w:rPr>
                                  <w:szCs w:val="20"/>
                                  <w:lang w:val="en-GB"/>
                                </w:rPr>
                                <w:t>Draining</w:t>
                              </w:r>
                            </w:p>
                          </w:txbxContent>
                        </v:textbox>
                      </v:rect>
                    </v:group>
                    <v:group id="Groupe 640" o:spid="_x0000_s1043" style="position:absolute;left:-554;top:2970;width:71311;height:18931" coordorigin="-1693,-17405" coordsize="71311,1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Connecteur droit avec flèche 573" o:spid="_x0000_s1044" type="#_x0000_t32" style="position:absolute;left:43015;top:-15120;width:1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" strokeweight="1pt">
                        <v:stroke endarrow="block" joinstyle="miter"/>
                        <o:lock v:ext="edit" shapetype="f"/>
                      </v:shape>
                      <v:oval id="Ellipse 581" o:spid="_x0000_s1045" style="position:absolute;left:-1693;top:-7959;width:4170;height:5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" strokeweight="1pt">
                        <v:stroke joinstyle="miter"/>
                        <v:path arrowok="t"/>
                        <v:textbox>
                          <w:txbxContent>
                            <w:p w14:paraId="04767876" w14:textId="77777777" w:rsidR="00D66A15" w:rsidRPr="00CF40AE" w:rsidRDefault="00D66A15" w:rsidP="00D66A15">
                              <w:pPr>
                                <w:rPr>
                                  <w:szCs w:val="20"/>
                                  <w:lang w:val="en-GB"/>
                                </w:rPr>
                              </w:pPr>
                              <w:r w:rsidRPr="00CF40AE">
                                <w:rPr>
                                  <w:szCs w:val="20"/>
                                  <w:lang w:val="en-GB"/>
                                </w:rPr>
                                <w:t>X</w:t>
                              </w:r>
                            </w:p>
                          </w:txbxContent>
                        </v:textbox>
                      </v:oval>
                      <v:rect id="Rectangle 578" o:spid="_x0000_s1046" style="position:absolute;left:45123;top:-17405;width:1348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" strokeweight="1pt">
                        <v:path arrowok="t"/>
                        <v:textbox>
                          <w:txbxContent>
                            <w:p w14:paraId="782C098D" w14:textId="77777777" w:rsidR="00D66A15" w:rsidRPr="00D66A15" w:rsidRDefault="00D66A15" w:rsidP="00D66A15">
                              <w:pPr>
                                <w:jc w:val="center"/>
                                <w:rPr>
                                  <w:sz w:val="16"/>
                                  <w:szCs w:val="16"/>
                                  <w:lang w:val="en-GB"/>
                                </w:rPr>
                              </w:pPr>
                              <w:r w:rsidRPr="00D66A15">
                                <w:rPr>
                                  <w:sz w:val="16"/>
                                  <w:szCs w:val="16"/>
                                  <w:lang w:val="en-GB"/>
                                </w:rPr>
                                <w:t>Germination</w:t>
                              </w:r>
                            </w:p>
                            <w:p w14:paraId="4C775770" w14:textId="77777777" w:rsidR="00D66A15" w:rsidRPr="00D66A15" w:rsidRDefault="00D66A15" w:rsidP="00D66A15">
                              <w:pPr>
                                <w:jc w:val="center"/>
                                <w:rPr>
                                  <w:sz w:val="16"/>
                                  <w:szCs w:val="16"/>
                                  <w:lang w:val="en-GB"/>
                                </w:rPr>
                              </w:pPr>
                              <w:r w:rsidRPr="00D66A15">
                                <w:rPr>
                                  <w:sz w:val="16"/>
                                  <w:szCs w:val="16"/>
                                  <w:lang w:val="en-GB"/>
                                </w:rPr>
                                <w:t>(25</w:t>
                              </w:r>
                              <w:r w:rsidRPr="00D66A15">
                                <w:rPr>
                                  <w:sz w:val="16"/>
                                  <w:szCs w:val="16"/>
                                  <w:lang w:val="en-GB"/>
                                </w:rPr>
                                <w:sym w:font="Symbol" w:char="F0B1"/>
                              </w:r>
                              <w:r w:rsidRPr="00D66A15">
                                <w:rPr>
                                  <w:sz w:val="16"/>
                                  <w:szCs w:val="16"/>
                                  <w:lang w:val="en-GB"/>
                                </w:rPr>
                                <w:t>2°C, 48 h)</w:t>
                              </w:r>
                            </w:p>
                          </w:txbxContent>
                        </v:textbox>
                      </v:rect>
                      <v:shape id="Connecteur droit avec flèche 574" o:spid="_x0000_s1047" type="#_x0000_t32" style="position:absolute;left:2508;top:-5313;width:27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" strokeweight="1pt">
                        <v:stroke endarrow="block" joinstyle="miter"/>
                        <o:lock v:ext="edit" shapetype="f"/>
                      </v:shape>
                      <v:rect id="Rectangle 579" o:spid="_x0000_s1048" style="position:absolute;left:5216;top:-7077;width:1353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" strokeweight="1pt">
                        <v:path arrowok="t"/>
                        <v:textbox>
                          <w:txbxContent>
                            <w:p w14:paraId="6B859731" w14:textId="77777777" w:rsidR="00D66A15" w:rsidRPr="00CF40AE" w:rsidRDefault="00D66A15" w:rsidP="00D66A15">
                              <w:pPr>
                                <w:jc w:val="center"/>
                                <w:rPr>
                                  <w:szCs w:val="20"/>
                                  <w:lang w:val="en-GB"/>
                                </w:rPr>
                              </w:pPr>
                              <w:r w:rsidRPr="00CF40AE">
                                <w:rPr>
                                  <w:szCs w:val="20"/>
                                  <w:lang w:val="en-GB"/>
                                </w:rPr>
                                <w:t>Rootlet removal</w:t>
                              </w:r>
                            </w:p>
                          </w:txbxContent>
                        </v:textbox>
                      </v:rect>
                      <v:rect id="Rectangle 580" o:spid="_x0000_s1049" style="position:absolute;left:21040;top:-7663;width:9944;height:5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" strokeweight="1pt">
                        <v:path arrowok="t"/>
                        <v:textbox>
                          <w:txbxContent>
                            <w:p w14:paraId="29C8D72B" w14:textId="77777777" w:rsidR="00D66A15" w:rsidRPr="00CF40AE" w:rsidRDefault="00D66A15" w:rsidP="00D66A15">
                              <w:pPr>
                                <w:jc w:val="center"/>
                                <w:rPr>
                                  <w:szCs w:val="20"/>
                                  <w:lang w:val="en-GB"/>
                                </w:rPr>
                              </w:pPr>
                              <w:r>
                                <w:rPr>
                                  <w:szCs w:val="20"/>
                                  <w:lang w:val="en-GB"/>
                                </w:rPr>
                                <w:t>Cooking (100</w:t>
                              </w:r>
                              <w:r w:rsidRPr="00CF40AE">
                                <w:rPr>
                                  <w:szCs w:val="20"/>
                                  <w:lang w:val="en-GB"/>
                                </w:rPr>
                                <w:t>°C, 1h</w:t>
                              </w:r>
                              <w:r>
                                <w:rPr>
                                  <w:szCs w:val="20"/>
                                  <w:lang w:val="en-GB"/>
                                </w:rPr>
                                <w:t>rs</w:t>
                              </w:r>
                              <w:r w:rsidRPr="00CF40AE">
                                <w:rPr>
                                  <w:szCs w:val="20"/>
                                  <w:lang w:val="en-GB"/>
                                </w:rPr>
                                <w:t>)</w:t>
                              </w:r>
                            </w:p>
                          </w:txbxContent>
                        </v:textbox>
                      </v:rect>
                      <v:shape id="Connecteur droit avec flèche 575" o:spid="_x0000_s1050" type="#_x0000_t32" style="position:absolute;left:18825;top:-5378;width:2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" strokeweight="1pt">
                        <v:stroke endarrow="block" joinstyle="miter"/>
                        <o:lock v:ext="edit" shapetype="f"/>
                      </v:shape>
                      <v:shape id="Connecteur droit avec flèche 576" o:spid="_x0000_s1051" type="#_x0000_t32" style="position:absolute;left:30820;top:-5378;width:22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" strokeweight="1pt">
                        <v:stroke endarrow="block" joinstyle="miter"/>
                        <o:lock v:ext="edit" shapetype="f"/>
                      </v:shape>
                      <v:shape id="Connecteur droit avec flèche 562" o:spid="_x0000_s1052" type="#_x0000_t32" style="position:absolute;left:42507;top:-5352;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" strokeweight="1pt">
                        <v:stroke endarrow="block" joinstyle="miter"/>
                        <o:lock v:ext="edit" shapetype="f"/>
                      </v:shape>
                      <v:rect id="Rectangle 566" o:spid="_x0000_s1053" style="position:absolute;left:33107;top:-7694;width:9315;height:4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" strokeweight="1pt">
                        <v:path arrowok="t"/>
                        <v:textbox inset="1mm,,1mm">
                          <w:txbxContent>
                            <w:p w14:paraId="47CF06AB" w14:textId="77777777" w:rsidR="00D66A15" w:rsidRPr="00D66A15" w:rsidRDefault="00D66A15" w:rsidP="00D66A15">
                              <w:pPr>
                                <w:jc w:val="center"/>
                                <w:rPr>
                                  <w:sz w:val="16"/>
                                  <w:szCs w:val="16"/>
                                  <w:lang w:val="en-GB"/>
                                </w:rPr>
                              </w:pPr>
                              <w:r w:rsidRPr="00D66A15">
                                <w:rPr>
                                  <w:sz w:val="16"/>
                                  <w:szCs w:val="16"/>
                                  <w:lang w:val="en-GB"/>
                                </w:rPr>
                                <w:t>Drying</w:t>
                              </w:r>
                            </w:p>
                            <w:p w14:paraId="6C3F98F9" w14:textId="77777777" w:rsidR="00D66A15" w:rsidRPr="00D66A15" w:rsidRDefault="00D66A15" w:rsidP="00D66A15">
                              <w:pPr>
                                <w:jc w:val="center"/>
                                <w:rPr>
                                  <w:sz w:val="16"/>
                                  <w:szCs w:val="16"/>
                                  <w:lang w:val="en-GB"/>
                                </w:rPr>
                              </w:pPr>
                              <w:r w:rsidRPr="00D66A15">
                                <w:rPr>
                                  <w:sz w:val="16"/>
                                  <w:szCs w:val="16"/>
                                  <w:lang w:val="en-GB"/>
                                </w:rPr>
                                <w:t>(45</w:t>
                              </w:r>
                              <w:r w:rsidRPr="00D66A15">
                                <w:rPr>
                                  <w:sz w:val="16"/>
                                  <w:szCs w:val="16"/>
                                  <w:lang w:val="en-GB"/>
                                </w:rPr>
                                <w:sym w:font="Symbol" w:char="F0B1"/>
                              </w:r>
                              <w:r w:rsidRPr="00D66A15">
                                <w:rPr>
                                  <w:sz w:val="16"/>
                                  <w:szCs w:val="16"/>
                                  <w:lang w:val="en-GB"/>
                                </w:rPr>
                                <w:t>1</w:t>
                              </w:r>
                              <w:r w:rsidRPr="00D66A15">
                                <w:rPr>
                                  <w:rFonts w:ascii="Cambria Math" w:hAnsi="Cambria Math" w:cs="Cambria Math"/>
                                  <w:sz w:val="16"/>
                                  <w:szCs w:val="16"/>
                                  <w:lang w:val="en-GB"/>
                                </w:rPr>
                                <w:t>⁰</w:t>
                              </w:r>
                              <w:r w:rsidRPr="00D66A15">
                                <w:rPr>
                                  <w:sz w:val="16"/>
                                  <w:szCs w:val="16"/>
                                  <w:lang w:val="en-GB"/>
                                </w:rPr>
                                <w:t>C, 24hrs)</w:t>
                              </w:r>
                            </w:p>
                          </w:txbxContent>
                        </v:textbox>
                      </v:rect>
                      <v:oval id="Ellipse 569" o:spid="_x0000_s1054" style="position:absolute;left:56074;top:-8356;width:13543;height:5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" strokeweight="1pt">
                        <v:stroke joinstyle="miter"/>
                        <v:path arrowok="t"/>
                        <v:textbox inset="0,1mm,0,1mm">
                          <w:txbxContent>
                            <w:p w14:paraId="4A57510A" w14:textId="77777777" w:rsidR="00D66A15" w:rsidRPr="00D66A15" w:rsidRDefault="00D66A15" w:rsidP="00D66A15">
                              <w:pPr>
                                <w:jc w:val="center"/>
                                <w:rPr>
                                  <w:b/>
                                  <w:bCs/>
                                  <w:sz w:val="18"/>
                                  <w:szCs w:val="18"/>
                                  <w:lang w:val="en-GB"/>
                                </w:rPr>
                              </w:pPr>
                              <w:r w:rsidRPr="00D66A15">
                                <w:rPr>
                                  <w:b/>
                                  <w:bCs/>
                                  <w:sz w:val="18"/>
                                  <w:szCs w:val="18"/>
                                  <w:lang w:val="en-GB"/>
                                </w:rPr>
                                <w:t>Malted maize flour</w:t>
                              </w:r>
                            </w:p>
                          </w:txbxContent>
                        </v:textbox>
                      </v:oval>
                      <v:shape id="Flèche : bas 572" o:spid="_x0000_s1055" type="#_x0000_t67" style="position:absolute;left:11257;top:-3093;width:635;height:2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" adj="18596" fillcolor="black" strokeweight="1pt">
                        <v:path arrowok="t"/>
                        <v:textbox>
                          <w:txbxContent>
                            <w:p w14:paraId="5584FA84" w14:textId="77777777" w:rsidR="00D66A15" w:rsidRPr="00CF40AE" w:rsidRDefault="00D66A15" w:rsidP="00D66A15">
                              <w:pPr>
                                <w:jc w:val="center"/>
                                <w:rPr>
                                  <w:szCs w:val="20"/>
                                  <w:lang w:val="en-GB"/>
                                </w:rPr>
                              </w:pPr>
                              <w:r w:rsidRPr="00CF40AE">
                                <w:rPr>
                                  <w:szCs w:val="20"/>
                                  <w:lang w:val="en-GB"/>
                                </w:rPr>
                                <w:t>@</w:t>
                              </w:r>
                            </w:p>
                          </w:txbxContent>
                        </v:textbox>
                      </v:shape>
                      <v:rect id="Rectangle 567" o:spid="_x0000_s1056" style="position:absolute;left:44542;top:-7944;width:9138;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" strokeweight="1pt">
                        <v:textbox inset="0,1mm,0,1mm">
                          <w:txbxContent>
                            <w:p w14:paraId="265BDF1E" w14:textId="77777777" w:rsidR="00D66A15" w:rsidRPr="00CF40AE" w:rsidRDefault="00D66A15" w:rsidP="00D66A15">
                              <w:pPr>
                                <w:jc w:val="center"/>
                                <w:rPr>
                                  <w:szCs w:val="20"/>
                                  <w:lang w:val="en-GB"/>
                                </w:rPr>
                              </w:pPr>
                              <w:r w:rsidRPr="00CF40AE">
                                <w:rPr>
                                  <w:szCs w:val="20"/>
                                  <w:lang w:val="en-GB"/>
                                </w:rPr>
                                <w:t>Grinding</w:t>
                              </w:r>
                            </w:p>
                            <w:p w14:paraId="2D8B4BC7" w14:textId="35B4BC97" w:rsidR="00D66A15" w:rsidRPr="00CF40AE" w:rsidRDefault="00D66A15" w:rsidP="00D66A15">
                              <w:pPr>
                                <w:jc w:val="center"/>
                                <w:rPr>
                                  <w:szCs w:val="20"/>
                                  <w:lang w:val="en-GB"/>
                                </w:rPr>
                              </w:pPr>
                              <w:r w:rsidRPr="00CF40AE">
                                <w:rPr>
                                  <w:szCs w:val="20"/>
                                  <w:lang w:val="en-GB"/>
                                </w:rPr>
                                <w:t>(</w:t>
                              </w:r>
                              <w:r w:rsidRPr="00CF40AE">
                                <w:rPr>
                                  <w:szCs w:val="20"/>
                                  <w:lang w:val="en-GB"/>
                                </w:rPr>
                                <w:sym w:font="Symbol" w:char="F0C6"/>
                              </w:r>
                              <m:oMath>
                                <m:r>
                                  <w:rPr>
                                    <w:rFonts w:ascii="Cambria Math" w:hAnsi="Cambria Math"/>
                                    <w:szCs w:val="20"/>
                                    <w:lang w:val="en-GB"/>
                                  </w:rPr>
                                  <m:t>&lt;</m:t>
                                </m:r>
                              </m:oMath>
                              <w:r w:rsidRPr="0020073E">
                                <w:rPr>
                                  <w:rFonts w:eastAsia="Times New Roman"/>
                                  <w:szCs w:val="20"/>
                                  <w:lang w:val="en-GB"/>
                                </w:rPr>
                                <w:t xml:space="preserve"> 200 </w:t>
                              </w:r>
                              <w:r w:rsidRPr="00CF40AE">
                                <w:rPr>
                                  <w:iCs/>
                                  <w:szCs w:val="20"/>
                                  <w:lang w:val="en-GB"/>
                                </w:rPr>
                                <w:t>μm)</w:t>
                              </w:r>
                            </w:p>
                          </w:txbxContent>
                        </v:textbox>
                      </v:rect>
                      <v:shape id="Connecteur droit avec flèche 564" o:spid="_x0000_s1057" type="#_x0000_t32" style="position:absolute;left:53696;top:-5313;width:2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" strokeweight="1pt">
                        <v:stroke endarrow="block"/>
                      </v:shape>
                      <v:shape id="Zone de texte 570" o:spid="_x0000_s1058" type="#_x0000_t202" style="position:absolute;left:7950;top:-1338;width:7194;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" filled="f" stroked="f" strokeweight=".5pt">
                        <v:path arrowok="t"/>
                        <v:textbox>
                          <w:txbxContent>
                            <w:p w14:paraId="5D67028E" w14:textId="77777777" w:rsidR="00D66A15" w:rsidRPr="00CF40AE" w:rsidRDefault="00D66A15" w:rsidP="00D66A15">
                              <w:pPr>
                                <w:jc w:val="center"/>
                                <w:rPr>
                                  <w:szCs w:val="20"/>
                                  <w:lang w:val="en-GB"/>
                                </w:rPr>
                              </w:pPr>
                              <w:r w:rsidRPr="00CF40AE">
                                <w:rPr>
                                  <w:szCs w:val="20"/>
                                  <w:lang w:val="en-GB"/>
                                </w:rPr>
                                <w:t>Rootlet</w:t>
                              </w:r>
                            </w:p>
                          </w:txbxContent>
                        </v:textbox>
                      </v:shape>
                    </v:group>
                  </v:group>
                  <v:group id="Groupe 4" o:spid="_x0000_s1059" style="position:absolute;left:1202;top:17309;width:72285;height:15355" coordorigin="944,-10295" coordsize="72285,1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e 648" o:spid="_x0000_s1060" style="position:absolute;left:944;top:-10295;width:72285;height:15354" coordorigin="-161,-5558" coordsize="72767,15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e 639" o:spid="_x0000_s1061" style="position:absolute;left:-161;top:-5558;width:66664;height:9409" coordorigin="-161,-5558" coordsize="66664,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Ellipse 597" o:spid="_x0000_s1062" style="position:absolute;left:-161;top:-4270;width:8576;height:3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" strokeweight="1pt">
                          <v:stroke joinstyle="miter"/>
                          <v:path arrowok="t"/>
                          <v:textbox inset="0,0,0,0">
                            <w:txbxContent>
                              <w:p w14:paraId="6B500D66" w14:textId="77777777" w:rsidR="00D66A15" w:rsidRPr="00CF40AE" w:rsidRDefault="00D66A15" w:rsidP="00D66A15">
                                <w:pPr>
                                  <w:jc w:val="center"/>
                                  <w:rPr>
                                    <w:szCs w:val="20"/>
                                    <w:lang w:val="en-GB"/>
                                  </w:rPr>
                                </w:pPr>
                                <w:r w:rsidRPr="00CF40AE">
                                  <w:rPr>
                                    <w:szCs w:val="20"/>
                                    <w:lang w:val="en-GB"/>
                                  </w:rPr>
                                  <w:t xml:space="preserve">Soybean </w:t>
                                </w:r>
                              </w:p>
                            </w:txbxContent>
                          </v:textbox>
                        </v:oval>
                        <v:rect id="Rectangle 593" o:spid="_x0000_s1063" style="position:absolute;left:10791;top:-4132;width:7986;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" strokeweight="1pt">
                          <v:path arrowok="t"/>
                          <v:textbox>
                            <w:txbxContent>
                              <w:p w14:paraId="35E5ACE1" w14:textId="77777777" w:rsidR="00D66A15" w:rsidRPr="00CF40AE" w:rsidRDefault="00D66A15" w:rsidP="00D66A15">
                                <w:pPr>
                                  <w:jc w:val="center"/>
                                  <w:rPr>
                                    <w:szCs w:val="20"/>
                                    <w:lang w:val="en-GB"/>
                                  </w:rPr>
                                </w:pPr>
                                <w:r w:rsidRPr="00CF40AE">
                                  <w:rPr>
                                    <w:szCs w:val="20"/>
                                    <w:lang w:val="en-GB"/>
                                  </w:rPr>
                                  <w:t xml:space="preserve">Sorting </w:t>
                                </w:r>
                              </w:p>
                            </w:txbxContent>
                          </v:textbox>
                        </v:rect>
                        <v:shape id="Connecteur droit avec flèche 590" o:spid="_x0000_s1064" type="#_x0000_t32" style="position:absolute;left:18777;top:-2658;width:2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" strokeweight="1pt">
                          <v:stroke endarrow="block" joinstyle="miter"/>
                          <o:lock v:ext="edit" shapetype="f"/>
                        </v:shape>
                        <v:rect id="Rectangle 594" o:spid="_x0000_s1065" style="position:absolute;left:21064;top:-4828;width:12014;height:4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" strokeweight="1pt">
                          <v:path arrowok="t"/>
                          <v:textbox>
                            <w:txbxContent>
                              <w:p w14:paraId="18CA051D" w14:textId="77777777" w:rsidR="00D66A15" w:rsidRPr="00D66A15" w:rsidRDefault="00D66A15" w:rsidP="00D66A15">
                                <w:pPr>
                                  <w:jc w:val="center"/>
                                  <w:rPr>
                                    <w:sz w:val="18"/>
                                    <w:szCs w:val="18"/>
                                    <w:lang w:val="en-GB"/>
                                  </w:rPr>
                                </w:pPr>
                                <w:r w:rsidRPr="00D66A15">
                                  <w:rPr>
                                    <w:sz w:val="18"/>
                                    <w:szCs w:val="18"/>
                                    <w:lang w:val="en-GB"/>
                                  </w:rPr>
                                  <w:t xml:space="preserve">Soaking </w:t>
                                </w:r>
                              </w:p>
                              <w:p w14:paraId="1932F0CB" w14:textId="77777777" w:rsidR="00D66A15" w:rsidRPr="00D66A15" w:rsidRDefault="00D66A15" w:rsidP="00D66A15">
                                <w:pPr>
                                  <w:jc w:val="center"/>
                                  <w:rPr>
                                    <w:sz w:val="18"/>
                                    <w:szCs w:val="18"/>
                                    <w:lang w:val="en-GB"/>
                                  </w:rPr>
                                </w:pPr>
                                <w:r w:rsidRPr="00D66A15">
                                  <w:rPr>
                                    <w:sz w:val="18"/>
                                    <w:szCs w:val="18"/>
                                    <w:lang w:val="en-GB"/>
                                  </w:rPr>
                                  <w:t>(25</w:t>
                                </w:r>
                                <w:r w:rsidRPr="00D66A15">
                                  <w:rPr>
                                    <w:sz w:val="18"/>
                                    <w:szCs w:val="18"/>
                                    <w:lang w:val="en-GB"/>
                                  </w:rPr>
                                  <w:sym w:font="Symbol" w:char="F0B1"/>
                                </w:r>
                                <w:r w:rsidRPr="00D66A15">
                                  <w:rPr>
                                    <w:sz w:val="18"/>
                                    <w:szCs w:val="18"/>
                                    <w:lang w:val="en-GB"/>
                                  </w:rPr>
                                  <w:t>2°C, 24hrs)</w:t>
                                </w:r>
                              </w:p>
                            </w:txbxContent>
                          </v:textbox>
                        </v:rect>
                        <v:shape id="Connecteur droit avec flèche 591" o:spid="_x0000_s1066" type="#_x0000_t32" style="position:absolute;left:33021;top:-2658;width:2479;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" strokeweight="1pt">
                          <v:stroke endarrow="block" joinstyle="miter"/>
                          <o:lock v:ext="edit" shapetype="f"/>
                        </v:shape>
                        <v:shape id="Connecteur droit avec flèche 592" o:spid="_x0000_s1067" type="#_x0000_t32" style="position:absolute;left:59486;top:-3003;width:35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" strokeweight="1pt">
                          <v:stroke endarrow="block" joinstyle="miter"/>
                          <o:lock v:ext="edit" shapetype="f"/>
                        </v:shape>
                        <v:oval id="Ellipse 596" o:spid="_x0000_s1068" style="position:absolute;left:62782;top:-5558;width:3721;height: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" strokeweight="1pt">
                          <v:stroke joinstyle="miter"/>
                          <v:path arrowok="t"/>
                          <v:textbox>
                            <w:txbxContent>
                              <w:p w14:paraId="58C97E5D" w14:textId="77777777" w:rsidR="00D66A15" w:rsidRPr="00CF40AE" w:rsidRDefault="00D66A15" w:rsidP="00D66A15">
                                <w:pPr>
                                  <w:jc w:val="center"/>
                                  <w:rPr>
                                    <w:szCs w:val="20"/>
                                    <w:lang w:val="en-GB"/>
                                  </w:rPr>
                                </w:pPr>
                                <w:r w:rsidRPr="00CF40AE">
                                  <w:rPr>
                                    <w:szCs w:val="20"/>
                                    <w:lang w:val="en-GB"/>
                                  </w:rPr>
                                  <w:t>Y</w:t>
                                </w:r>
                              </w:p>
                            </w:txbxContent>
                          </v:textbox>
                        </v:oval>
                        <v:shape id="Flèche : bas 587" o:spid="_x0000_s1069" type="#_x0000_t67" style="position:absolute;left:14891;top:-1079;width:457;height:2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" adj="19279" fillcolor="black" strokeweight="1pt">
                          <v:path arrowok="t"/>
                        </v:shape>
                        <v:shape id="Zone de texte 583" o:spid="_x0000_s1070" type="#_x0000_t202" style="position:absolute;left:8583;top:506;width:13137;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" filled="f" stroked="f" strokeweight="1pt">
                          <v:path arrowok="t"/>
                          <v:textbox>
                            <w:txbxContent>
                              <w:p w14:paraId="69850C8F" w14:textId="77777777" w:rsidR="00D66A15" w:rsidRPr="00CF40AE" w:rsidRDefault="00D66A15" w:rsidP="00D66A15">
                                <w:pPr>
                                  <w:jc w:val="center"/>
                                  <w:rPr>
                                    <w:szCs w:val="20"/>
                                    <w:lang w:val="en-GB"/>
                                  </w:rPr>
                                </w:pPr>
                                <w:r w:rsidRPr="00CF40AE">
                                  <w:rPr>
                                    <w:szCs w:val="20"/>
                                    <w:lang w:val="en-GB"/>
                                  </w:rPr>
                                  <w:t>Unwanted materials</w:t>
                                </w:r>
                              </w:p>
                            </w:txbxContent>
                          </v:textbox>
                        </v:shape>
                        <v:shape id="Flèche : bas 588" o:spid="_x0000_s1071" type="#_x0000_t67" style="position:absolute;left:40051;top:-635;width:45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" adj="18872" fillcolor="black" strokeweight="1pt">
                          <v:path arrowok="t"/>
                        </v:shape>
                        <v:shape id="Zone de texte 585" o:spid="_x0000_s1072" type="#_x0000_t202" style="position:absolute;left:37519;top:987;width:5639;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" filled="f" stroked="f" strokeweight="1pt">
                          <v:path arrowok="t"/>
                          <v:textbox>
                            <w:txbxContent>
                              <w:p w14:paraId="19523651" w14:textId="77777777" w:rsidR="00D66A15" w:rsidRPr="00CF40AE" w:rsidRDefault="00D66A15" w:rsidP="00D66A15">
                                <w:pPr>
                                  <w:jc w:val="center"/>
                                  <w:rPr>
                                    <w:szCs w:val="20"/>
                                    <w:lang w:val="en-GB"/>
                                  </w:rPr>
                                </w:pPr>
                                <w:r w:rsidRPr="00CF40AE">
                                  <w:rPr>
                                    <w:szCs w:val="20"/>
                                    <w:lang w:val="en-GB"/>
                                  </w:rPr>
                                  <w:t>Hulls</w:t>
                                </w:r>
                              </w:p>
                              <w:p w14:paraId="01FA8F5B" w14:textId="77777777" w:rsidR="00D66A15" w:rsidRPr="00CF40AE" w:rsidRDefault="00D66A15" w:rsidP="00D66A15">
                                <w:pPr>
                                  <w:jc w:val="center"/>
                                  <w:rPr>
                                    <w:szCs w:val="20"/>
                                    <w:lang w:val="en-GB"/>
                                  </w:rPr>
                                </w:pPr>
                              </w:p>
                            </w:txbxContent>
                          </v:textbox>
                        </v:shape>
                        <v:rect id="Rectangle 595" o:spid="_x0000_s1073" style="position:absolute;left:35479;top:-4482;width:9666;height:3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" strokeweight="1pt">
                          <v:path arrowok="t"/>
                          <v:textbox>
                            <w:txbxContent>
                              <w:p w14:paraId="1639E4A7" w14:textId="77777777" w:rsidR="00D66A15" w:rsidRPr="00CF40AE" w:rsidRDefault="00D66A15" w:rsidP="00D66A15">
                                <w:pPr>
                                  <w:jc w:val="center"/>
                                  <w:rPr>
                                    <w:szCs w:val="20"/>
                                    <w:lang w:val="en-GB"/>
                                  </w:rPr>
                                </w:pPr>
                                <w:r w:rsidRPr="00CF40AE">
                                  <w:rPr>
                                    <w:szCs w:val="20"/>
                                    <w:lang w:val="en-GB"/>
                                  </w:rPr>
                                  <w:t>Dehulling</w:t>
                                </w:r>
                              </w:p>
                            </w:txbxContent>
                          </v:textbox>
                        </v:rect>
                      </v:group>
                      <v:group id="Groupe 640" o:spid="_x0000_s1074" style="position:absolute;left:727;top:-4618;width:71879;height:14582" coordorigin="-411,-24995" coordsize="71878,14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Connecteur droit avec flèche 573" o:spid="_x0000_s1075" type="#_x0000_t32" style="position:absolute;left:43992;top:-22710;width:1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" strokeweight="1pt">
                          <v:stroke endarrow="block" joinstyle="miter"/>
                          <o:lock v:ext="edit" shapetype="f"/>
                        </v:shape>
                        <v:oval id="Ellipse 581" o:spid="_x0000_s1076" style="position:absolute;left:-411;top:-16242;width:4171;height:5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" strokeweight="1pt">
                          <v:stroke joinstyle="miter"/>
                          <v:path arrowok="t"/>
                          <v:textbox>
                            <w:txbxContent>
                              <w:p w14:paraId="6271C5DD" w14:textId="77777777" w:rsidR="00D66A15" w:rsidRPr="00CF40AE" w:rsidRDefault="00D66A15" w:rsidP="00D66A15">
                                <w:pPr>
                                  <w:rPr>
                                    <w:szCs w:val="20"/>
                                    <w:lang w:val="en-GB"/>
                                  </w:rPr>
                                </w:pPr>
                                <w:r w:rsidRPr="00CF40AE">
                                  <w:rPr>
                                    <w:szCs w:val="20"/>
                                    <w:lang w:val="en-GB"/>
                                  </w:rPr>
                                  <w:t>Y</w:t>
                                </w:r>
                              </w:p>
                            </w:txbxContent>
                          </v:textbox>
                        </v:oval>
                        <v:rect id="Rectangle 578" o:spid="_x0000_s1077" style="position:absolute;left:45927;top:-24995;width:1348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" strokeweight="1pt">
                          <v:path arrowok="t"/>
                          <v:textbox>
                            <w:txbxContent>
                              <w:p w14:paraId="15C61ADB" w14:textId="77777777" w:rsidR="00D66A15" w:rsidRPr="00D66A15" w:rsidRDefault="00D66A15" w:rsidP="00D66A15">
                                <w:pPr>
                                  <w:jc w:val="center"/>
                                  <w:rPr>
                                    <w:sz w:val="16"/>
                                    <w:szCs w:val="16"/>
                                    <w:lang w:val="en-GB"/>
                                  </w:rPr>
                                </w:pPr>
                                <w:r w:rsidRPr="00D66A15">
                                  <w:rPr>
                                    <w:sz w:val="16"/>
                                    <w:szCs w:val="16"/>
                                    <w:lang w:val="en-GB"/>
                                  </w:rPr>
                                  <w:t xml:space="preserve">Drying </w:t>
                                </w:r>
                              </w:p>
                              <w:p w14:paraId="6C00FFA6" w14:textId="77777777" w:rsidR="00D66A15" w:rsidRPr="00D66A15" w:rsidRDefault="00D66A15" w:rsidP="00D66A15">
                                <w:pPr>
                                  <w:jc w:val="center"/>
                                  <w:rPr>
                                    <w:sz w:val="16"/>
                                    <w:szCs w:val="16"/>
                                    <w:lang w:val="en-GB"/>
                                  </w:rPr>
                                </w:pPr>
                                <w:r w:rsidRPr="00D66A15">
                                  <w:rPr>
                                    <w:sz w:val="16"/>
                                    <w:szCs w:val="16"/>
                                    <w:lang w:val="en-GB"/>
                                  </w:rPr>
                                  <w:t>(45</w:t>
                                </w:r>
                                <w:r w:rsidRPr="00D66A15">
                                  <w:rPr>
                                    <w:sz w:val="16"/>
                                    <w:szCs w:val="16"/>
                                    <w:lang w:val="en-GB"/>
                                  </w:rPr>
                                  <w:sym w:font="Symbol" w:char="F0B1"/>
                                </w:r>
                                <w:r w:rsidRPr="00D66A15">
                                  <w:rPr>
                                    <w:sz w:val="16"/>
                                    <w:szCs w:val="16"/>
                                    <w:lang w:val="en-GB"/>
                                  </w:rPr>
                                  <w:t>1°C, 2hrs)</w:t>
                                </w:r>
                              </w:p>
                            </w:txbxContent>
                          </v:textbox>
                        </v:rect>
                        <v:shape id="Connecteur droit avec flèche 574" o:spid="_x0000_s1078" type="#_x0000_t32" style="position:absolute;left:3595;top:-13401;width:270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" strokeweight="1pt">
                          <v:stroke endarrow="block" joinstyle="miter"/>
                          <o:lock v:ext="edit" shapetype="f"/>
                        </v:shape>
                        <v:rect id="Rectangle 579" o:spid="_x0000_s1079" style="position:absolute;left:6278;top:-15799;width:13536;height:4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" strokeweight="1pt">
                          <v:path arrowok="t"/>
                          <v:textbox>
                            <w:txbxContent>
                              <w:p w14:paraId="5F50B971" w14:textId="77777777" w:rsidR="00D66A15" w:rsidRPr="00D66A15" w:rsidRDefault="00D66A15" w:rsidP="00D66A15">
                                <w:pPr>
                                  <w:jc w:val="center"/>
                                  <w:rPr>
                                    <w:sz w:val="18"/>
                                    <w:szCs w:val="18"/>
                                    <w:lang w:val="en-GB"/>
                                  </w:rPr>
                                </w:pPr>
                                <w:r w:rsidRPr="00D66A15">
                                  <w:rPr>
                                    <w:sz w:val="18"/>
                                    <w:szCs w:val="18"/>
                                    <w:lang w:val="en-GB"/>
                                  </w:rPr>
                                  <w:t>Roasting (121°C, 15 mins)</w:t>
                                </w:r>
                              </w:p>
                            </w:txbxContent>
                          </v:textbox>
                        </v:rect>
                        <v:rect id="Rectangle 580" o:spid="_x0000_s1080" style="position:absolute;left:22101;top:-15985;width:9944;height:5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" strokeweight="1pt">
                          <v:path arrowok="t"/>
                          <v:textbox>
                            <w:txbxContent>
                              <w:p w14:paraId="56ACA53E" w14:textId="77777777" w:rsidR="00D66A15" w:rsidRPr="00CF40AE" w:rsidRDefault="00D66A15" w:rsidP="00D66A15">
                                <w:pPr>
                                  <w:jc w:val="center"/>
                                  <w:rPr>
                                    <w:szCs w:val="20"/>
                                    <w:lang w:val="en-GB"/>
                                  </w:rPr>
                                </w:pPr>
                                <w:r>
                                  <w:rPr>
                                    <w:szCs w:val="20"/>
                                    <w:lang w:val="en-GB"/>
                                  </w:rPr>
                                  <w:t>Cooking (100</w:t>
                                </w:r>
                                <w:r w:rsidRPr="00CF40AE">
                                  <w:rPr>
                                    <w:szCs w:val="20"/>
                                    <w:lang w:val="en-GB"/>
                                  </w:rPr>
                                  <w:t>°C, 1h</w:t>
                                </w:r>
                                <w:r>
                                  <w:rPr>
                                    <w:szCs w:val="20"/>
                                    <w:lang w:val="en-GB"/>
                                  </w:rPr>
                                  <w:t>rs</w:t>
                                </w:r>
                                <w:r w:rsidRPr="00CF40AE">
                                  <w:rPr>
                                    <w:szCs w:val="20"/>
                                    <w:lang w:val="en-GB"/>
                                  </w:rPr>
                                  <w:t>)</w:t>
                                </w:r>
                              </w:p>
                            </w:txbxContent>
                          </v:textbox>
                        </v:rect>
                        <v:shape id="Connecteur droit avec flèche 575" o:spid="_x0000_s1081" type="#_x0000_t32" style="position:absolute;left:19886;top:-13700;width:22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" strokeweight="1pt">
                          <v:stroke endarrow="block" joinstyle="miter"/>
                          <o:lock v:ext="edit" shapetype="f"/>
                        </v:shape>
                        <v:shape id="Connecteur droit avec flèche 576" o:spid="_x0000_s1082" type="#_x0000_t32" style="position:absolute;left:31881;top:-13700;width:22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" strokeweight="1pt">
                          <v:stroke endarrow="block" joinstyle="miter"/>
                          <o:lock v:ext="edit" shapetype="f"/>
                        </v:shape>
                        <v:shape id="Connecteur droit avec flèche 562" o:spid="_x0000_s1083" type="#_x0000_t32" style="position:absolute;left:43568;top:-13674;width:20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" strokeweight="1pt">
                          <v:stroke endarrow="block" joinstyle="miter"/>
                          <o:lock v:ext="edit" shapetype="f"/>
                        </v:shape>
                        <v:rect id="Rectangle 566" o:spid="_x0000_s1084" style="position:absolute;left:34168;top:-16016;width:9315;height:4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" strokeweight="1pt">
                          <v:path arrowok="t"/>
                          <v:textbox inset="1mm,,1mm">
                            <w:txbxContent>
                              <w:p w14:paraId="588EF175" w14:textId="77777777" w:rsidR="00D66A15" w:rsidRPr="002B7AC1" w:rsidRDefault="00D66A15" w:rsidP="00D66A15">
                                <w:pPr>
                                  <w:jc w:val="center"/>
                                  <w:rPr>
                                    <w:sz w:val="16"/>
                                    <w:szCs w:val="16"/>
                                    <w:lang w:val="en-GB"/>
                                  </w:rPr>
                                </w:pPr>
                                <w:r w:rsidRPr="002B7AC1">
                                  <w:rPr>
                                    <w:sz w:val="16"/>
                                    <w:szCs w:val="16"/>
                                    <w:lang w:val="en-GB"/>
                                  </w:rPr>
                                  <w:t>Drying</w:t>
                                </w:r>
                              </w:p>
                              <w:p w14:paraId="7ED20093" w14:textId="77777777" w:rsidR="00D66A15" w:rsidRPr="002B7AC1" w:rsidRDefault="00D66A15" w:rsidP="00D66A15">
                                <w:pPr>
                                  <w:jc w:val="center"/>
                                  <w:rPr>
                                    <w:sz w:val="16"/>
                                    <w:szCs w:val="16"/>
                                    <w:lang w:val="en-GB"/>
                                  </w:rPr>
                                </w:pPr>
                                <w:r w:rsidRPr="002B7AC1">
                                  <w:rPr>
                                    <w:sz w:val="16"/>
                                    <w:szCs w:val="16"/>
                                    <w:lang w:val="en-GB"/>
                                  </w:rPr>
                                  <w:t>(45</w:t>
                                </w:r>
                                <w:r w:rsidRPr="002B7AC1">
                                  <w:rPr>
                                    <w:sz w:val="16"/>
                                    <w:szCs w:val="16"/>
                                    <w:lang w:val="en-GB"/>
                                  </w:rPr>
                                  <w:sym w:font="Symbol" w:char="F0B1"/>
                                </w:r>
                                <w:r w:rsidRPr="002B7AC1">
                                  <w:rPr>
                                    <w:sz w:val="16"/>
                                    <w:szCs w:val="16"/>
                                    <w:lang w:val="en-GB"/>
                                  </w:rPr>
                                  <w:t>1</w:t>
                                </w:r>
                                <w:r w:rsidRPr="002B7AC1">
                                  <w:rPr>
                                    <w:rFonts w:ascii="Cambria Math" w:hAnsi="Cambria Math" w:cs="Cambria Math"/>
                                    <w:sz w:val="16"/>
                                    <w:szCs w:val="16"/>
                                    <w:lang w:val="en-GB"/>
                                  </w:rPr>
                                  <w:t>⁰</w:t>
                                </w:r>
                                <w:r w:rsidRPr="002B7AC1">
                                  <w:rPr>
                                    <w:sz w:val="16"/>
                                    <w:szCs w:val="16"/>
                                    <w:lang w:val="en-GB"/>
                                  </w:rPr>
                                  <w:t>C, 24hrs)</w:t>
                                </w:r>
                              </w:p>
                            </w:txbxContent>
                          </v:textbox>
                        </v:rect>
                        <v:oval id="Ellipse 569" o:spid="_x0000_s1085" style="position:absolute;left:57000;top:-16691;width:14466;height:6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" strokeweight="1pt">
                          <v:stroke joinstyle="miter"/>
                          <v:path arrowok="t"/>
                          <v:textbox inset="0,1mm,0,1mm">
                            <w:txbxContent>
                              <w:p w14:paraId="444893D2" w14:textId="77777777" w:rsidR="00D66A15" w:rsidRPr="00CF40AE" w:rsidRDefault="00D66A15" w:rsidP="00D66A15">
                                <w:pPr>
                                  <w:jc w:val="center"/>
                                  <w:rPr>
                                    <w:b/>
                                    <w:bCs/>
                                    <w:szCs w:val="20"/>
                                    <w:lang w:val="en-GB"/>
                                  </w:rPr>
                                </w:pPr>
                                <w:r w:rsidRPr="00CF40AE">
                                  <w:rPr>
                                    <w:b/>
                                    <w:bCs/>
                                    <w:szCs w:val="20"/>
                                    <w:lang w:val="en-GB"/>
                                  </w:rPr>
                                  <w:t>Soya bean flour</w:t>
                                </w:r>
                              </w:p>
                            </w:txbxContent>
                          </v:textbox>
                        </v:oval>
                        <v:rect id="Rectangle 567" o:spid="_x0000_s1086" style="position:absolute;left:45603;top:-16266;width:9139;height:4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" strokeweight="1pt">
                          <v:textbox inset="0,1mm,0,1mm">
                            <w:txbxContent>
                              <w:p w14:paraId="6C869C68" w14:textId="77777777" w:rsidR="00D66A15" w:rsidRPr="00CF40AE" w:rsidRDefault="00D66A15" w:rsidP="00D66A15">
                                <w:pPr>
                                  <w:jc w:val="center"/>
                                  <w:rPr>
                                    <w:szCs w:val="20"/>
                                    <w:lang w:val="en-GB"/>
                                  </w:rPr>
                                </w:pPr>
                                <w:r w:rsidRPr="00CF40AE">
                                  <w:rPr>
                                    <w:szCs w:val="20"/>
                                    <w:lang w:val="en-GB"/>
                                  </w:rPr>
                                  <w:t>Grinding</w:t>
                                </w:r>
                              </w:p>
                              <w:p w14:paraId="032B45F5" w14:textId="092290E2" w:rsidR="00D66A15" w:rsidRPr="00CF40AE" w:rsidRDefault="00D66A15" w:rsidP="00D66A15">
                                <w:pPr>
                                  <w:jc w:val="center"/>
                                  <w:rPr>
                                    <w:szCs w:val="20"/>
                                    <w:lang w:val="en-GB"/>
                                  </w:rPr>
                                </w:pPr>
                                <w:r w:rsidRPr="00CF40AE">
                                  <w:rPr>
                                    <w:szCs w:val="20"/>
                                    <w:lang w:val="en-GB"/>
                                  </w:rPr>
                                  <w:t>(</w:t>
                                </w:r>
                                <w:r w:rsidRPr="00CF40AE">
                                  <w:rPr>
                                    <w:szCs w:val="20"/>
                                    <w:lang w:val="en-GB"/>
                                  </w:rPr>
                                  <w:sym w:font="Symbol" w:char="F0C6"/>
                                </w:r>
                                <m:oMath>
                                  <m:r>
                                    <w:rPr>
                                      <w:rFonts w:ascii="Cambria Math" w:hAnsi="Cambria Math"/>
                                      <w:szCs w:val="20"/>
                                      <w:lang w:val="en-GB"/>
                                    </w:rPr>
                                    <m:t>&lt;</m:t>
                                  </m:r>
                                </m:oMath>
                                <w:r w:rsidRPr="0020073E">
                                  <w:rPr>
                                    <w:rFonts w:eastAsia="Times New Roman"/>
                                    <w:szCs w:val="20"/>
                                    <w:lang w:val="en-GB"/>
                                  </w:rPr>
                                  <w:t xml:space="preserve"> 200 </w:t>
                                </w:r>
                                <w:r w:rsidRPr="00CF40AE">
                                  <w:rPr>
                                    <w:iCs/>
                                    <w:szCs w:val="20"/>
                                    <w:lang w:val="en-GB"/>
                                  </w:rPr>
                                  <w:t>μm)</w:t>
                                </w:r>
                              </w:p>
                            </w:txbxContent>
                          </v:textbox>
                        </v:rect>
                        <v:shape id="Connecteur droit avec flèche 564" o:spid="_x0000_s1087" type="#_x0000_t32" style="position:absolute;left:54757;top:-13635;width:23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" strokeweight="1pt">
                          <v:stroke endarrow="block"/>
                        </v:shape>
                      </v:group>
                    </v:group>
                    <v:shape id="Connecteur droit avec flèche 590" o:spid="_x0000_s1088" type="#_x0000_t32" style="position:absolute;left:9484;top:-7203;width:2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" strokeweight="1pt">
                      <v:stroke endarrow="block" joinstyle="miter"/>
                      <o:lock v:ext="edit" shapetype="f"/>
                    </v:shape>
                  </v:group>
                  <v:group id="Groupe 1" o:spid="_x0000_s1089" style="position:absolute;left:3272;top:37071;width:67901;height:9417" coordorigin="1547,-13479" coordsize="67900,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e 648" o:spid="_x0000_s1090" style="position:absolute;left:1547;top:-13479;width:67900;height:9417" coordorigin="447,-8877" coordsize="68423,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e 639" o:spid="_x0000_s1091" style="position:absolute;left:447;top:-8877;width:68424;height:9549" coordorigin="447,-8877" coordsize="68423,9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Ellipse 597" o:spid="_x0000_s1092" style="position:absolute;left:447;top:-8408;width:8577;height:5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" strokeweight="1pt">
                          <v:stroke joinstyle="miter"/>
                          <v:path arrowok="t"/>
                          <v:textbox inset="0,0,0,0">
                            <w:txbxContent>
                              <w:p w14:paraId="3E1A53F1" w14:textId="77777777" w:rsidR="00D66A15" w:rsidRPr="002B7AC1" w:rsidRDefault="00D66A15" w:rsidP="00D66A15">
                                <w:pPr>
                                  <w:jc w:val="center"/>
                                  <w:rPr>
                                    <w:sz w:val="18"/>
                                    <w:szCs w:val="18"/>
                                    <w:lang w:val="en-GB"/>
                                  </w:rPr>
                                </w:pPr>
                                <w:r w:rsidRPr="002B7AC1">
                                  <w:rPr>
                                    <w:sz w:val="18"/>
                                    <w:szCs w:val="18"/>
                                    <w:lang w:val="en-GB"/>
                                  </w:rPr>
                                  <w:t>Baobab pulp</w:t>
                                </w:r>
                              </w:p>
                            </w:txbxContent>
                          </v:textbox>
                        </v:oval>
                        <v:rect id="Rectangle 593" o:spid="_x0000_s1093" style="position:absolute;left:12008;top:-7394;width:7987;height:3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" strokeweight="1pt">
                          <v:path arrowok="t"/>
                          <v:textbox>
                            <w:txbxContent>
                              <w:p w14:paraId="5E70A049" w14:textId="77777777" w:rsidR="00D66A15" w:rsidRPr="00CF40AE" w:rsidRDefault="00D66A15" w:rsidP="00D66A15">
                                <w:pPr>
                                  <w:jc w:val="center"/>
                                  <w:rPr>
                                    <w:szCs w:val="20"/>
                                    <w:lang w:val="en-GB"/>
                                  </w:rPr>
                                </w:pPr>
                                <w:r w:rsidRPr="00CF40AE">
                                  <w:rPr>
                                    <w:szCs w:val="20"/>
                                    <w:lang w:val="en-GB"/>
                                  </w:rPr>
                                  <w:t xml:space="preserve">Sorting </w:t>
                                </w:r>
                              </w:p>
                            </w:txbxContent>
                          </v:textbox>
                        </v:rect>
                        <v:shape id="Connecteur droit avec flèche 590" o:spid="_x0000_s1094" type="#_x0000_t32" style="position:absolute;left:19920;top:-5919;width:37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" strokeweight="1pt">
                          <v:stroke endarrow="block" joinstyle="miter"/>
                          <o:lock v:ext="edit" shapetype="f"/>
                        </v:shape>
                        <v:rect id="Rectangle 594" o:spid="_x0000_s1095" style="position:absolute;left:23693;top:-7478;width:9665;height:3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" strokeweight="1pt">
                          <v:path arrowok="t"/>
                          <v:textbox>
                            <w:txbxContent>
                              <w:p w14:paraId="2865304B" w14:textId="77777777" w:rsidR="00D66A15" w:rsidRPr="00CF40AE" w:rsidRDefault="00D66A15" w:rsidP="00D66A15">
                                <w:pPr>
                                  <w:jc w:val="center"/>
                                  <w:rPr>
                                    <w:szCs w:val="20"/>
                                    <w:lang w:val="en-GB"/>
                                  </w:rPr>
                                </w:pPr>
                                <w:r w:rsidRPr="00CF40AE">
                                  <w:rPr>
                                    <w:szCs w:val="20"/>
                                    <w:lang w:val="en-GB"/>
                                  </w:rPr>
                                  <w:t>Pitting</w:t>
                                </w:r>
                              </w:p>
                            </w:txbxContent>
                          </v:textbox>
                        </v:rect>
                        <v:shape id="Connecteur droit avec flèche 591" o:spid="_x0000_s1096" type="#_x0000_t32" style="position:absolute;left:33376;top:-5919;width:3993;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" strokeweight="1pt">
                          <v:stroke endarrow="block" joinstyle="miter"/>
                          <o:lock v:ext="edit" shapetype="f"/>
                        </v:shape>
                        <v:oval id="Ellipse 596" o:spid="_x0000_s1097" style="position:absolute;left:56283;top:-8877;width:12588;height:53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" strokeweight="1pt">
                          <v:stroke joinstyle="miter"/>
                          <v:path arrowok="t"/>
                          <v:textbox inset="0,0,0,0">
                            <w:txbxContent>
                              <w:p w14:paraId="3E65B379" w14:textId="77777777" w:rsidR="00D66A15" w:rsidRPr="00CF40AE" w:rsidRDefault="00D66A15" w:rsidP="00D66A15">
                                <w:pPr>
                                  <w:jc w:val="center"/>
                                  <w:rPr>
                                    <w:b/>
                                    <w:bCs/>
                                    <w:szCs w:val="20"/>
                                    <w:lang w:val="en-GB"/>
                                  </w:rPr>
                                </w:pPr>
                                <w:r w:rsidRPr="00CF40AE">
                                  <w:rPr>
                                    <w:b/>
                                    <w:bCs/>
                                    <w:szCs w:val="20"/>
                                    <w:lang w:val="en-GB"/>
                                  </w:rPr>
                                  <w:t>Baobab pulp flour</w:t>
                                </w:r>
                              </w:p>
                            </w:txbxContent>
                          </v:textbox>
                        </v:oval>
                        <v:shape id="Flèche : bas 586" o:spid="_x0000_s1098" type="#_x0000_t67" style="position:absolute;left:27920;top:-4409;width:635;height:1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" adj="18012" fillcolor="black" strokeweight="1pt">
                          <v:path arrowok="t"/>
                        </v:shape>
                        <v:shape id="Zone de texte 584" o:spid="_x0000_s1099" type="#_x0000_t202" style="position:absolute;left:24750;top:-2922;width:687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" filled="f" stroked="f" strokeweight="1pt">
                          <v:path arrowok="t"/>
                          <v:textbox>
                            <w:txbxContent>
                              <w:p w14:paraId="2C115BEA" w14:textId="77777777" w:rsidR="00D66A15" w:rsidRPr="00CF40AE" w:rsidRDefault="00D66A15" w:rsidP="00D66A15">
                                <w:pPr>
                                  <w:jc w:val="center"/>
                                  <w:rPr>
                                    <w:szCs w:val="20"/>
                                    <w:lang w:val="en-GB"/>
                                  </w:rPr>
                                </w:pPr>
                                <w:r w:rsidRPr="00CF40AE">
                                  <w:rPr>
                                    <w:szCs w:val="20"/>
                                    <w:lang w:val="en-GB"/>
                                  </w:rPr>
                                  <w:t>Seeds</w:t>
                                </w:r>
                              </w:p>
                            </w:txbxContent>
                          </v:textbox>
                        </v:shape>
                        <v:shape id="Flèche : bas 587" o:spid="_x0000_s1100" type="#_x0000_t67" style="position:absolute;left:16108;top:-4341;width:458;height:2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" adj="19279" fillcolor="black" strokeweight="1pt">
                          <v:path arrowok="t"/>
                        </v:shape>
                        <v:shape id="Zone de texte 583" o:spid="_x0000_s1101" type="#_x0000_t202" style="position:absolute;left:9105;top:-2754;width:14319;height:3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" filled="f" stroked="f" strokeweight="1pt">
                          <v:path arrowok="t"/>
                          <v:textbox>
                            <w:txbxContent>
                              <w:p w14:paraId="673AAA56" w14:textId="77777777" w:rsidR="00D66A15" w:rsidRPr="00CF40AE" w:rsidRDefault="00D66A15" w:rsidP="00D66A15">
                                <w:pPr>
                                  <w:jc w:val="center"/>
                                  <w:rPr>
                                    <w:szCs w:val="20"/>
                                    <w:lang w:val="en-GB"/>
                                  </w:rPr>
                                </w:pPr>
                                <w:r w:rsidRPr="00CF40AE">
                                  <w:rPr>
                                    <w:szCs w:val="20"/>
                                    <w:lang w:val="en-GB"/>
                                  </w:rPr>
                                  <w:t>Unwanted materials</w:t>
                                </w:r>
                              </w:p>
                            </w:txbxContent>
                          </v:textbox>
                        </v:shape>
                        <v:rect id="Rectangle 595" o:spid="_x0000_s1102" style="position:absolute;left:37369;top:-8428;width:15742;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" strokeweight="1pt">
                          <v:path arrowok="t"/>
                          <v:textbox>
                            <w:txbxContent>
                              <w:p w14:paraId="7DE876A9" w14:textId="77777777" w:rsidR="00D66A15" w:rsidRPr="00CF40AE" w:rsidRDefault="00D66A15" w:rsidP="00D66A15">
                                <w:pPr>
                                  <w:jc w:val="center"/>
                                  <w:rPr>
                                    <w:szCs w:val="20"/>
                                    <w:lang w:val="en-GB"/>
                                  </w:rPr>
                                </w:pPr>
                                <w:r w:rsidRPr="00CF40AE">
                                  <w:rPr>
                                    <w:szCs w:val="20"/>
                                    <w:lang w:val="en-GB"/>
                                  </w:rPr>
                                  <w:t>Grinding (≤ 50 µm)</w:t>
                                </w:r>
                              </w:p>
                            </w:txbxContent>
                          </v:textbox>
                        </v:rect>
                      </v:group>
                      <v:shape id="Connecteur droit avec flèche 573" o:spid="_x0000_s1103" type="#_x0000_t32" style="position:absolute;left:53111;top:-6225;width:2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" strokeweight="1pt">
                        <v:stroke endarrow="block" joinstyle="miter"/>
                        <o:lock v:ext="edit" shapetype="f"/>
                      </v:shape>
                    </v:group>
                    <v:shape id="Connecteur droit avec flèche 573" o:spid="_x0000_s1104" type="#_x0000_t32" style="position:absolute;left:10173;top:-10388;width:28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" strokeweight="1pt">
                      <v:stroke endarrow="block" joinstyle="miter"/>
                      <o:lock v:ext="edit" shapetype="f"/>
                    </v:shape>
                  </v:group>
                </v:group>
                <v:shape id="Zone de texte 6" o:spid="_x0000_s1105" type="#_x0000_t202" style="position:absolute;left:34017;top:725;width:5513;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" stroked="f" strokeweight=".5pt">
                  <v:textbox>
                    <w:txbxContent>
                      <w:p w14:paraId="2BE7F90F" w14:textId="77777777" w:rsidR="00D66A15" w:rsidRPr="00CF40AE" w:rsidRDefault="00D66A15" w:rsidP="00D66A15">
                        <w:pPr>
                          <w:jc w:val="center"/>
                          <w:rPr>
                            <w:b/>
                            <w:bCs/>
                            <w:szCs w:val="20"/>
                            <w:lang w:val="fr-CH"/>
                          </w:rPr>
                        </w:pPr>
                        <w:r w:rsidRPr="00CF40AE">
                          <w:rPr>
                            <w:b/>
                            <w:bCs/>
                            <w:szCs w:val="20"/>
                            <w:lang w:val="fr-CH"/>
                          </w:rPr>
                          <w:t>(A)</w:t>
                        </w:r>
                      </w:p>
                    </w:txbxContent>
                  </v:textbox>
                </v:shape>
                <v:shape id="Zone de texte 7" o:spid="_x0000_s1106" type="#_x0000_t202" style="position:absolute;left:34522;top:19735;width:5189;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" stroked="f" strokeweight=".5pt">
                  <v:textbox>
                    <w:txbxContent>
                      <w:p w14:paraId="2E16B784" w14:textId="77777777" w:rsidR="00D66A15" w:rsidRPr="00CF40AE" w:rsidRDefault="00D66A15" w:rsidP="00D66A15">
                        <w:pPr>
                          <w:jc w:val="center"/>
                          <w:rPr>
                            <w:b/>
                            <w:bCs/>
                            <w:szCs w:val="20"/>
                            <w:lang w:val="fr-CH"/>
                          </w:rPr>
                        </w:pPr>
                        <w:r w:rsidRPr="00CF40AE">
                          <w:rPr>
                            <w:b/>
                            <w:bCs/>
                            <w:szCs w:val="20"/>
                            <w:lang w:val="fr-CH"/>
                          </w:rPr>
                          <w:t>(B)</w:t>
                        </w:r>
                      </w:p>
                    </w:txbxContent>
                  </v:textbox>
                </v:shape>
                <v:shape id="Zone de texte 8" o:spid="_x0000_s1107" type="#_x0000_t202" style="position:absolute;left:31640;top:39592;width:5190;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" stroked="f" strokeweight=".5pt">
                  <v:textbox>
                    <w:txbxContent>
                      <w:p w14:paraId="4A443BC8" w14:textId="77777777" w:rsidR="00D66A15" w:rsidRPr="00CF40AE" w:rsidRDefault="00D66A15" w:rsidP="00D66A15">
                        <w:pPr>
                          <w:jc w:val="center"/>
                          <w:rPr>
                            <w:b/>
                            <w:bCs/>
                            <w:szCs w:val="20"/>
                            <w:lang w:val="fr-CH"/>
                          </w:rPr>
                        </w:pPr>
                        <w:r w:rsidRPr="00CF40AE">
                          <w:rPr>
                            <w:b/>
                            <w:bCs/>
                            <w:szCs w:val="20"/>
                            <w:lang w:val="fr-CH"/>
                          </w:rPr>
                          <w:t>(C)</w:t>
                        </w:r>
                      </w:p>
                    </w:txbxContent>
                  </v:textbox>
                </v:shape>
              </v:group>
            </w:pict>
          </mc:Fallback>
        </mc:AlternateContent>
      </w:r>
    </w:p>
    <w:p w14:paraId="61B0E777" w14:textId="77777777" w:rsidR="005348BF" w:rsidRPr="005E0B6D" w:rsidRDefault="005348BF" w:rsidP="005348BF">
      <w:pPr>
        <w:spacing w:before="120" w:after="120"/>
        <w:jc w:val="both"/>
        <w:rPr>
          <w:szCs w:val="20"/>
        </w:rPr>
      </w:pPr>
    </w:p>
    <w:p w14:paraId="5AACA30F" w14:textId="77777777" w:rsidR="005348BF" w:rsidRPr="005E0B6D" w:rsidRDefault="005348BF" w:rsidP="005348BF">
      <w:pPr>
        <w:spacing w:before="120" w:after="120"/>
        <w:jc w:val="both"/>
        <w:rPr>
          <w:szCs w:val="20"/>
        </w:rPr>
      </w:pPr>
    </w:p>
    <w:p w14:paraId="2BF866B1" w14:textId="77777777" w:rsidR="005348BF" w:rsidRPr="005E0B6D" w:rsidRDefault="005348BF" w:rsidP="005348BF">
      <w:pPr>
        <w:spacing w:before="120" w:after="120"/>
        <w:jc w:val="both"/>
        <w:rPr>
          <w:szCs w:val="20"/>
        </w:rPr>
      </w:pPr>
    </w:p>
    <w:p w14:paraId="738871E2" w14:textId="77777777" w:rsidR="005348BF" w:rsidRPr="005E0B6D" w:rsidRDefault="005348BF" w:rsidP="005348BF">
      <w:pPr>
        <w:spacing w:before="120" w:after="120"/>
        <w:jc w:val="both"/>
        <w:rPr>
          <w:szCs w:val="20"/>
        </w:rPr>
      </w:pPr>
    </w:p>
    <w:p w14:paraId="5485E648" w14:textId="77777777" w:rsidR="003A6D71" w:rsidRPr="005E0B6D" w:rsidRDefault="003A6D71" w:rsidP="005348BF">
      <w:pPr>
        <w:spacing w:before="120" w:after="120"/>
        <w:jc w:val="both"/>
        <w:rPr>
          <w:szCs w:val="20"/>
        </w:rPr>
      </w:pPr>
    </w:p>
    <w:p w14:paraId="2FE049AD" w14:textId="77777777" w:rsidR="005348BF" w:rsidRPr="005E0B6D" w:rsidRDefault="005348BF" w:rsidP="005348BF">
      <w:pPr>
        <w:spacing w:before="120" w:after="120"/>
        <w:jc w:val="both"/>
        <w:rPr>
          <w:szCs w:val="20"/>
        </w:rPr>
      </w:pPr>
    </w:p>
    <w:p w14:paraId="4A772C71" w14:textId="77777777" w:rsidR="005348BF" w:rsidRDefault="005348BF" w:rsidP="005348BF">
      <w:pPr>
        <w:spacing w:before="120" w:after="120"/>
        <w:jc w:val="both"/>
        <w:rPr>
          <w:szCs w:val="20"/>
        </w:rPr>
      </w:pPr>
    </w:p>
    <w:p w14:paraId="58F0C689" w14:textId="77777777" w:rsidR="00D66A15" w:rsidRDefault="00D66A15" w:rsidP="005348BF">
      <w:pPr>
        <w:spacing w:before="120" w:after="120"/>
        <w:jc w:val="both"/>
        <w:rPr>
          <w:szCs w:val="20"/>
        </w:rPr>
      </w:pPr>
    </w:p>
    <w:p w14:paraId="27FD6DA8" w14:textId="77777777" w:rsidR="00D66A15" w:rsidRDefault="00D66A15" w:rsidP="005348BF">
      <w:pPr>
        <w:spacing w:before="120" w:after="120"/>
        <w:jc w:val="both"/>
        <w:rPr>
          <w:szCs w:val="20"/>
        </w:rPr>
      </w:pPr>
    </w:p>
    <w:p w14:paraId="4064917C" w14:textId="77777777" w:rsidR="00D66A15" w:rsidRDefault="00D66A15" w:rsidP="005348BF">
      <w:pPr>
        <w:spacing w:before="120" w:after="120"/>
        <w:jc w:val="both"/>
        <w:rPr>
          <w:szCs w:val="20"/>
        </w:rPr>
      </w:pPr>
    </w:p>
    <w:p w14:paraId="6D2E1883" w14:textId="77777777" w:rsidR="00D66A15" w:rsidRDefault="00D66A15" w:rsidP="005348BF">
      <w:pPr>
        <w:spacing w:before="120" w:after="120"/>
        <w:jc w:val="both"/>
        <w:rPr>
          <w:szCs w:val="20"/>
        </w:rPr>
      </w:pPr>
    </w:p>
    <w:p w14:paraId="1C6F4AF5" w14:textId="77777777" w:rsidR="00D66A15" w:rsidRDefault="00D66A15" w:rsidP="005348BF">
      <w:pPr>
        <w:spacing w:before="120" w:after="120"/>
        <w:jc w:val="both"/>
        <w:rPr>
          <w:szCs w:val="20"/>
        </w:rPr>
      </w:pPr>
    </w:p>
    <w:p w14:paraId="749B6C19" w14:textId="77777777" w:rsidR="00D66A15" w:rsidRDefault="00D66A15" w:rsidP="005348BF">
      <w:pPr>
        <w:spacing w:before="120" w:after="120"/>
        <w:jc w:val="both"/>
        <w:rPr>
          <w:szCs w:val="20"/>
        </w:rPr>
      </w:pPr>
    </w:p>
    <w:p w14:paraId="098EE5C9" w14:textId="77777777" w:rsidR="00D66A15" w:rsidRDefault="00D66A15" w:rsidP="005348BF">
      <w:pPr>
        <w:spacing w:before="120" w:after="120"/>
        <w:jc w:val="both"/>
        <w:rPr>
          <w:szCs w:val="20"/>
        </w:rPr>
      </w:pPr>
    </w:p>
    <w:p w14:paraId="4A11F64F" w14:textId="77777777" w:rsidR="00D66A15" w:rsidRDefault="00D66A15" w:rsidP="005348BF">
      <w:pPr>
        <w:spacing w:before="120" w:after="120"/>
        <w:jc w:val="both"/>
        <w:rPr>
          <w:szCs w:val="20"/>
        </w:rPr>
      </w:pPr>
    </w:p>
    <w:p w14:paraId="2E230792" w14:textId="77777777" w:rsidR="00D66A15" w:rsidRDefault="00D66A15" w:rsidP="005348BF">
      <w:pPr>
        <w:spacing w:before="120" w:after="120"/>
        <w:jc w:val="both"/>
        <w:rPr>
          <w:szCs w:val="20"/>
        </w:rPr>
      </w:pPr>
    </w:p>
    <w:p w14:paraId="10E641D6" w14:textId="77777777" w:rsidR="00D66A15" w:rsidRDefault="00D66A15" w:rsidP="005348BF">
      <w:pPr>
        <w:spacing w:before="120" w:after="120"/>
        <w:jc w:val="both"/>
        <w:rPr>
          <w:szCs w:val="20"/>
        </w:rPr>
      </w:pPr>
    </w:p>
    <w:p w14:paraId="6C786164" w14:textId="77777777" w:rsidR="00D66A15" w:rsidRDefault="00D66A15" w:rsidP="005348BF">
      <w:pPr>
        <w:spacing w:before="120" w:after="120"/>
        <w:jc w:val="both"/>
        <w:rPr>
          <w:szCs w:val="20"/>
        </w:rPr>
      </w:pPr>
    </w:p>
    <w:p w14:paraId="613D3170" w14:textId="77777777" w:rsidR="00D66A15" w:rsidRDefault="00D66A15" w:rsidP="005348BF">
      <w:pPr>
        <w:spacing w:before="120" w:after="120"/>
        <w:jc w:val="both"/>
        <w:rPr>
          <w:szCs w:val="20"/>
        </w:rPr>
      </w:pPr>
    </w:p>
    <w:p w14:paraId="039E7620" w14:textId="77777777" w:rsidR="00D66A15" w:rsidRPr="005E0B6D" w:rsidRDefault="00D66A15" w:rsidP="005348BF">
      <w:pPr>
        <w:spacing w:before="120" w:after="120"/>
        <w:jc w:val="both"/>
        <w:rPr>
          <w:szCs w:val="20"/>
        </w:rPr>
      </w:pPr>
    </w:p>
    <w:p w14:paraId="71265455" w14:textId="77777777" w:rsidR="005348BF" w:rsidRPr="005E0B6D" w:rsidRDefault="005348BF" w:rsidP="005348BF">
      <w:pPr>
        <w:rPr>
          <w:sz w:val="24"/>
        </w:rPr>
      </w:pPr>
      <w:r w:rsidRPr="005E0B6D">
        <w:rPr>
          <w:b/>
          <w:bCs/>
          <w:sz w:val="24"/>
        </w:rPr>
        <w:t>Fig 1</w:t>
      </w:r>
      <w:r w:rsidRPr="005E0B6D">
        <w:rPr>
          <w:sz w:val="24"/>
        </w:rPr>
        <w:t xml:space="preserve"> Process diagram of malted yellow maize (A), instant malted soybean (B), and baobab pulp (C) flours</w:t>
      </w:r>
    </w:p>
    <w:p w14:paraId="667E2F3F" w14:textId="77777777" w:rsidR="0054522D" w:rsidRPr="005E0B6D" w:rsidRDefault="001E72D8" w:rsidP="005348BF">
      <w:pPr>
        <w:pStyle w:val="ListParagraph"/>
        <w:numPr>
          <w:ilvl w:val="1"/>
          <w:numId w:val="2"/>
        </w:numPr>
        <w:spacing w:before="120" w:after="120"/>
        <w:ind w:firstLine="0"/>
        <w:rPr>
          <w:b/>
          <w:bCs/>
          <w:sz w:val="24"/>
          <w:szCs w:val="20"/>
          <w:lang w:val="en-US"/>
        </w:rPr>
      </w:pPr>
      <w:r w:rsidRPr="005E0B6D">
        <w:rPr>
          <w:b/>
          <w:bCs/>
          <w:sz w:val="24"/>
          <w:szCs w:val="20"/>
          <w:lang w:val="en-US"/>
        </w:rPr>
        <w:t>Determination of the p</w:t>
      </w:r>
      <w:r w:rsidR="00946E96" w:rsidRPr="005E0B6D">
        <w:rPr>
          <w:b/>
          <w:bCs/>
          <w:sz w:val="24"/>
          <w:szCs w:val="20"/>
          <w:lang w:val="en-US"/>
        </w:rPr>
        <w:t>roximate composition of</w:t>
      </w:r>
      <w:r w:rsidR="00EF1C8F" w:rsidRPr="005E0B6D">
        <w:rPr>
          <w:b/>
          <w:bCs/>
          <w:sz w:val="24"/>
          <w:szCs w:val="20"/>
          <w:lang w:val="en-US"/>
        </w:rPr>
        <w:t xml:space="preserve"> individual flours</w:t>
      </w:r>
    </w:p>
    <w:p w14:paraId="11E77329" w14:textId="77777777" w:rsidR="0054522D" w:rsidRPr="005E0B6D" w:rsidRDefault="00EF1C8F" w:rsidP="005348BF">
      <w:pPr>
        <w:spacing w:before="120" w:after="120"/>
        <w:jc w:val="both"/>
        <w:rPr>
          <w:sz w:val="24"/>
          <w:szCs w:val="20"/>
        </w:rPr>
      </w:pPr>
      <w:r w:rsidRPr="005E0B6D">
        <w:rPr>
          <w:sz w:val="24"/>
          <w:szCs w:val="20"/>
        </w:rPr>
        <w:t>Dry matter</w:t>
      </w:r>
      <w:r w:rsidR="00755720" w:rsidRPr="005E0B6D">
        <w:rPr>
          <w:sz w:val="24"/>
          <w:szCs w:val="20"/>
        </w:rPr>
        <w:t>,</w:t>
      </w:r>
      <w:r w:rsidR="002212B1" w:rsidRPr="005E0B6D">
        <w:rPr>
          <w:sz w:val="24"/>
          <w:szCs w:val="20"/>
        </w:rPr>
        <w:t xml:space="preserve"> </w:t>
      </w:r>
      <w:r w:rsidR="00755720" w:rsidRPr="005E0B6D">
        <w:rPr>
          <w:sz w:val="24"/>
          <w:szCs w:val="20"/>
        </w:rPr>
        <w:t>moisture,</w:t>
      </w:r>
      <w:r w:rsidR="002212B1" w:rsidRPr="005E0B6D">
        <w:rPr>
          <w:sz w:val="24"/>
          <w:szCs w:val="20"/>
        </w:rPr>
        <w:t xml:space="preserve"> </w:t>
      </w:r>
      <w:r w:rsidR="00755720" w:rsidRPr="005E0B6D">
        <w:rPr>
          <w:sz w:val="24"/>
          <w:szCs w:val="20"/>
        </w:rPr>
        <w:t>ash</w:t>
      </w:r>
      <w:r w:rsidR="008F1706" w:rsidRPr="005E0B6D">
        <w:rPr>
          <w:sz w:val="24"/>
          <w:szCs w:val="20"/>
        </w:rPr>
        <w:t xml:space="preserve">, total </w:t>
      </w:r>
      <w:r w:rsidR="00CD0C9A" w:rsidRPr="005E0B6D">
        <w:rPr>
          <w:sz w:val="24"/>
          <w:szCs w:val="20"/>
        </w:rPr>
        <w:t xml:space="preserve">and soluble </w:t>
      </w:r>
      <w:r w:rsidR="008F1706" w:rsidRPr="005E0B6D">
        <w:rPr>
          <w:sz w:val="24"/>
          <w:szCs w:val="20"/>
        </w:rPr>
        <w:t xml:space="preserve">sugar, protein, fat and fiber content of individual flours produced was determined using standard methods </w:t>
      </w:r>
      <w:r w:rsidR="009F787B" w:rsidRPr="005E0B6D">
        <w:rPr>
          <w:sz w:val="24"/>
          <w:szCs w:val="20"/>
        </w:rPr>
        <w:t>from the literature</w:t>
      </w:r>
      <w:r w:rsidR="00FE2D04" w:rsidRPr="005E0B6D">
        <w:rPr>
          <w:sz w:val="24"/>
          <w:szCs w:val="20"/>
        </w:rPr>
        <w:t xml:space="preserve"> [14,16]</w:t>
      </w:r>
      <w:r w:rsidR="008F1706" w:rsidRPr="005E0B6D">
        <w:rPr>
          <w:sz w:val="24"/>
          <w:szCs w:val="20"/>
        </w:rPr>
        <w:t>.</w:t>
      </w:r>
    </w:p>
    <w:p w14:paraId="77399540" w14:textId="77777777" w:rsidR="00B5664E" w:rsidRPr="005E0B6D" w:rsidRDefault="00773988" w:rsidP="005348BF">
      <w:pPr>
        <w:pStyle w:val="ListParagraph"/>
        <w:numPr>
          <w:ilvl w:val="1"/>
          <w:numId w:val="2"/>
        </w:numPr>
        <w:spacing w:before="120" w:after="120"/>
        <w:ind w:firstLine="0"/>
        <w:rPr>
          <w:b/>
          <w:bCs/>
          <w:sz w:val="24"/>
          <w:szCs w:val="20"/>
          <w:lang w:val="en-US"/>
        </w:rPr>
      </w:pPr>
      <w:r w:rsidRPr="005E0B6D">
        <w:rPr>
          <w:b/>
          <w:sz w:val="24"/>
          <w:szCs w:val="20"/>
          <w:lang w:val="en-US"/>
        </w:rPr>
        <w:t>Formulation</w:t>
      </w:r>
      <w:r w:rsidR="00B5664E" w:rsidRPr="005E0B6D">
        <w:rPr>
          <w:b/>
          <w:sz w:val="24"/>
          <w:szCs w:val="20"/>
          <w:lang w:val="en-US"/>
        </w:rPr>
        <w:t xml:space="preserve"> of </w:t>
      </w:r>
      <w:r w:rsidR="004538FA" w:rsidRPr="005E0B6D">
        <w:rPr>
          <w:b/>
          <w:sz w:val="24"/>
          <w:szCs w:val="20"/>
          <w:lang w:val="en-US"/>
        </w:rPr>
        <w:t xml:space="preserve">composite </w:t>
      </w:r>
      <w:r w:rsidR="00BC31E0" w:rsidRPr="005E0B6D">
        <w:rPr>
          <w:b/>
          <w:sz w:val="24"/>
          <w:szCs w:val="20"/>
          <w:lang w:val="en-US"/>
        </w:rPr>
        <w:t>complementary fl</w:t>
      </w:r>
      <w:r w:rsidR="00B5664E" w:rsidRPr="005E0B6D">
        <w:rPr>
          <w:b/>
          <w:sz w:val="24"/>
          <w:szCs w:val="20"/>
          <w:lang w:val="en-US"/>
        </w:rPr>
        <w:t>our</w:t>
      </w:r>
      <w:r w:rsidR="004538FA" w:rsidRPr="005E0B6D">
        <w:rPr>
          <w:b/>
          <w:sz w:val="24"/>
          <w:szCs w:val="20"/>
          <w:lang w:val="en-US"/>
        </w:rPr>
        <w:t>s</w:t>
      </w:r>
    </w:p>
    <w:p w14:paraId="771FC2A4" w14:textId="77777777" w:rsidR="00DD7A24" w:rsidRPr="00E7563B" w:rsidRDefault="00DD7A24" w:rsidP="005348BF">
      <w:pPr>
        <w:spacing w:before="120" w:after="120"/>
        <w:jc w:val="both"/>
        <w:rPr>
          <w:rFonts w:eastAsia="Times New Roman"/>
          <w:sz w:val="24"/>
          <w:szCs w:val="20"/>
        </w:rPr>
      </w:pPr>
      <w:r w:rsidRPr="00E7563B">
        <w:rPr>
          <w:rFonts w:eastAsia="Times New Roman"/>
          <w:sz w:val="24"/>
          <w:szCs w:val="20"/>
        </w:rPr>
        <w:t xml:space="preserve">The </w:t>
      </w:r>
      <w:r w:rsidR="006A7F8E" w:rsidRPr="00E7563B">
        <w:rPr>
          <w:rFonts w:eastAsia="Times New Roman"/>
          <w:sz w:val="24"/>
          <w:szCs w:val="20"/>
        </w:rPr>
        <w:t xml:space="preserve">instant </w:t>
      </w:r>
      <w:r w:rsidR="00BE628F">
        <w:rPr>
          <w:rFonts w:eastAsia="Times New Roman"/>
          <w:sz w:val="24"/>
          <w:szCs w:val="20"/>
        </w:rPr>
        <w:t>complementary</w:t>
      </w:r>
      <w:r w:rsidR="006A7F8E" w:rsidRPr="00E7563B">
        <w:rPr>
          <w:rFonts w:eastAsia="Times New Roman"/>
          <w:sz w:val="24"/>
          <w:szCs w:val="20"/>
        </w:rPr>
        <w:t xml:space="preserve"> flour</w:t>
      </w:r>
      <w:r w:rsidR="00D379B5" w:rsidRPr="00E7563B">
        <w:rPr>
          <w:rFonts w:eastAsia="Times New Roman"/>
          <w:sz w:val="24"/>
          <w:szCs w:val="20"/>
        </w:rPr>
        <w:t>s</w:t>
      </w:r>
      <w:r w:rsidR="006A7F8E" w:rsidRPr="00E7563B">
        <w:rPr>
          <w:rFonts w:eastAsia="Times New Roman"/>
          <w:sz w:val="24"/>
          <w:szCs w:val="20"/>
        </w:rPr>
        <w:t xml:space="preserve"> w</w:t>
      </w:r>
      <w:r w:rsidR="00D379B5" w:rsidRPr="00E7563B">
        <w:rPr>
          <w:rFonts w:eastAsia="Times New Roman"/>
          <w:sz w:val="24"/>
          <w:szCs w:val="20"/>
        </w:rPr>
        <w:t>ere</w:t>
      </w:r>
      <w:r w:rsidR="006A7F8E" w:rsidRPr="00E7563B">
        <w:rPr>
          <w:rFonts w:eastAsia="Times New Roman"/>
          <w:sz w:val="24"/>
          <w:szCs w:val="20"/>
        </w:rPr>
        <w:t xml:space="preserve"> formulated using the </w:t>
      </w:r>
      <w:r w:rsidR="006A7F8E" w:rsidRPr="00E7563B">
        <w:rPr>
          <w:sz w:val="24"/>
          <w:szCs w:val="20"/>
        </w:rPr>
        <w:t>W</w:t>
      </w:r>
      <w:r w:rsidR="00C138DD" w:rsidRPr="00E7563B">
        <w:rPr>
          <w:sz w:val="24"/>
          <w:szCs w:val="20"/>
        </w:rPr>
        <w:t xml:space="preserve">orld </w:t>
      </w:r>
      <w:r w:rsidR="006A7F8E" w:rsidRPr="00E7563B">
        <w:rPr>
          <w:sz w:val="24"/>
          <w:szCs w:val="20"/>
        </w:rPr>
        <w:t>F</w:t>
      </w:r>
      <w:r w:rsidR="00C138DD" w:rsidRPr="00E7563B">
        <w:rPr>
          <w:sz w:val="24"/>
          <w:szCs w:val="20"/>
        </w:rPr>
        <w:t xml:space="preserve">ood </w:t>
      </w:r>
      <w:r w:rsidR="006A7F8E" w:rsidRPr="00E7563B">
        <w:rPr>
          <w:sz w:val="24"/>
          <w:szCs w:val="20"/>
        </w:rPr>
        <w:t>P</w:t>
      </w:r>
      <w:r w:rsidR="00C138DD" w:rsidRPr="00E7563B">
        <w:rPr>
          <w:sz w:val="24"/>
          <w:szCs w:val="20"/>
        </w:rPr>
        <w:t>rogram</w:t>
      </w:r>
      <w:r w:rsidR="00211FF7" w:rsidRPr="00E7563B">
        <w:rPr>
          <w:sz w:val="24"/>
          <w:szCs w:val="20"/>
        </w:rPr>
        <w:t xml:space="preserve"> [30</w:t>
      </w:r>
      <w:r w:rsidR="00FE2D04" w:rsidRPr="00E7563B">
        <w:rPr>
          <w:sz w:val="24"/>
          <w:szCs w:val="20"/>
        </w:rPr>
        <w:t>]</w:t>
      </w:r>
      <w:r w:rsidR="006A7F8E" w:rsidRPr="00E7563B">
        <w:rPr>
          <w:rFonts w:eastAsia="Times New Roman"/>
          <w:sz w:val="24"/>
          <w:szCs w:val="20"/>
        </w:rPr>
        <w:t xml:space="preserve"> specifications for </w:t>
      </w:r>
      <w:r w:rsidR="00BE628F">
        <w:rPr>
          <w:rFonts w:eastAsia="Times New Roman"/>
          <w:sz w:val="24"/>
          <w:szCs w:val="20"/>
        </w:rPr>
        <w:t>complementary</w:t>
      </w:r>
      <w:r w:rsidR="006A7F8E" w:rsidRPr="00E7563B">
        <w:rPr>
          <w:rFonts w:eastAsia="Times New Roman"/>
          <w:sz w:val="24"/>
          <w:szCs w:val="20"/>
        </w:rPr>
        <w:t xml:space="preserve"> flours composition</w:t>
      </w:r>
      <w:r w:rsidR="0089116A" w:rsidRPr="00E7563B">
        <w:rPr>
          <w:rFonts w:eastAsia="Times New Roman"/>
          <w:sz w:val="24"/>
          <w:szCs w:val="20"/>
        </w:rPr>
        <w:t xml:space="preserve">. Table 1 shows the domain of the ternary mixing plan used, with lower and higher levels of </w:t>
      </w:r>
      <w:r w:rsidR="00320D5D" w:rsidRPr="00E7563B">
        <w:rPr>
          <w:rFonts w:eastAsia="Times New Roman"/>
          <w:sz w:val="24"/>
          <w:szCs w:val="20"/>
        </w:rPr>
        <w:t>macro</w:t>
      </w:r>
      <w:r w:rsidR="0089116A" w:rsidRPr="00E7563B">
        <w:rPr>
          <w:rFonts w:eastAsia="Times New Roman"/>
          <w:sz w:val="24"/>
          <w:szCs w:val="20"/>
        </w:rPr>
        <w:t>nutrients.</w:t>
      </w:r>
    </w:p>
    <w:p w14:paraId="187AFA4D" w14:textId="77777777" w:rsidR="00F95732" w:rsidRPr="00E7563B" w:rsidRDefault="00F95732" w:rsidP="00F95732">
      <w:pPr>
        <w:rPr>
          <w:sz w:val="24"/>
        </w:rPr>
      </w:pPr>
      <w:r w:rsidRPr="00E7563B">
        <w:rPr>
          <w:b/>
          <w:bCs/>
          <w:sz w:val="24"/>
        </w:rPr>
        <w:t>Table 1.</w:t>
      </w:r>
      <w:r w:rsidRPr="00E7563B">
        <w:rPr>
          <w:sz w:val="24"/>
        </w:rPr>
        <w:t xml:space="preserve"> Domain of the ternary mixing plan for 100g of </w:t>
      </w:r>
      <w:r w:rsidR="00BC31E0">
        <w:rPr>
          <w:sz w:val="24"/>
        </w:rPr>
        <w:t>complementary</w:t>
      </w:r>
      <w:r w:rsidRPr="00E7563B">
        <w:rPr>
          <w:sz w:val="24"/>
        </w:rPr>
        <w:t xml:space="preserve"> flour</w:t>
      </w: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843"/>
      </w:tblGrid>
      <w:tr w:rsidR="00F95732" w:rsidRPr="0020073E" w14:paraId="44479B3E" w14:textId="77777777" w:rsidTr="0020073E">
        <w:trPr>
          <w:trHeight w:val="20"/>
        </w:trPr>
        <w:tc>
          <w:tcPr>
            <w:tcW w:w="1843" w:type="dxa"/>
            <w:tcBorders>
              <w:left w:val="nil"/>
              <w:right w:val="nil"/>
            </w:tcBorders>
          </w:tcPr>
          <w:p w14:paraId="40E12507" w14:textId="77777777" w:rsidR="00F95732" w:rsidRPr="0020073E" w:rsidRDefault="00F95732" w:rsidP="0020073E">
            <w:pPr>
              <w:jc w:val="both"/>
              <w:rPr>
                <w:b/>
                <w:bCs/>
                <w:sz w:val="22"/>
                <w:szCs w:val="20"/>
              </w:rPr>
            </w:pPr>
            <w:r w:rsidRPr="0020073E">
              <w:rPr>
                <w:b/>
                <w:bCs/>
                <w:sz w:val="22"/>
                <w:szCs w:val="20"/>
              </w:rPr>
              <w:t>Main nutrient</w:t>
            </w:r>
          </w:p>
        </w:tc>
        <w:tc>
          <w:tcPr>
            <w:tcW w:w="1559" w:type="dxa"/>
            <w:tcBorders>
              <w:left w:val="nil"/>
              <w:right w:val="nil"/>
            </w:tcBorders>
          </w:tcPr>
          <w:p w14:paraId="18565B35" w14:textId="77777777" w:rsidR="00F95732" w:rsidRPr="0020073E" w:rsidRDefault="00F95732" w:rsidP="0020073E">
            <w:pPr>
              <w:jc w:val="both"/>
              <w:rPr>
                <w:b/>
                <w:bCs/>
                <w:sz w:val="22"/>
                <w:szCs w:val="20"/>
              </w:rPr>
            </w:pPr>
            <w:r w:rsidRPr="0020073E">
              <w:rPr>
                <w:b/>
                <w:bCs/>
                <w:sz w:val="22"/>
                <w:szCs w:val="20"/>
              </w:rPr>
              <w:t>Lower level (g)</w:t>
            </w:r>
          </w:p>
        </w:tc>
        <w:tc>
          <w:tcPr>
            <w:tcW w:w="1843" w:type="dxa"/>
            <w:tcBorders>
              <w:left w:val="nil"/>
              <w:right w:val="nil"/>
            </w:tcBorders>
          </w:tcPr>
          <w:p w14:paraId="43F5B5AE" w14:textId="77777777" w:rsidR="00F95732" w:rsidRPr="0020073E" w:rsidRDefault="00F95732" w:rsidP="0020073E">
            <w:pPr>
              <w:jc w:val="both"/>
              <w:rPr>
                <w:b/>
                <w:bCs/>
                <w:sz w:val="22"/>
                <w:szCs w:val="20"/>
              </w:rPr>
            </w:pPr>
            <w:r w:rsidRPr="0020073E">
              <w:rPr>
                <w:b/>
                <w:bCs/>
                <w:sz w:val="22"/>
                <w:szCs w:val="20"/>
              </w:rPr>
              <w:t>Higher level (g)</w:t>
            </w:r>
          </w:p>
        </w:tc>
      </w:tr>
      <w:tr w:rsidR="00F95732" w:rsidRPr="0020073E" w14:paraId="364D78B2" w14:textId="77777777" w:rsidTr="0020073E">
        <w:trPr>
          <w:trHeight w:val="20"/>
        </w:trPr>
        <w:tc>
          <w:tcPr>
            <w:tcW w:w="1843" w:type="dxa"/>
            <w:tcBorders>
              <w:left w:val="nil"/>
              <w:bottom w:val="nil"/>
              <w:right w:val="nil"/>
            </w:tcBorders>
          </w:tcPr>
          <w:p w14:paraId="0A1B7ADC" w14:textId="77777777" w:rsidR="00F95732" w:rsidRPr="0020073E" w:rsidRDefault="00F95732" w:rsidP="0020073E">
            <w:pPr>
              <w:jc w:val="both"/>
              <w:rPr>
                <w:b/>
                <w:bCs/>
                <w:sz w:val="22"/>
                <w:szCs w:val="20"/>
              </w:rPr>
            </w:pPr>
            <w:r w:rsidRPr="0020073E">
              <w:rPr>
                <w:b/>
                <w:bCs/>
                <w:sz w:val="22"/>
                <w:szCs w:val="20"/>
              </w:rPr>
              <w:t>Carbohydrate</w:t>
            </w:r>
          </w:p>
        </w:tc>
        <w:tc>
          <w:tcPr>
            <w:tcW w:w="1559" w:type="dxa"/>
            <w:tcBorders>
              <w:left w:val="nil"/>
              <w:bottom w:val="nil"/>
              <w:right w:val="nil"/>
            </w:tcBorders>
          </w:tcPr>
          <w:p w14:paraId="5B44FB86" w14:textId="77777777" w:rsidR="00F95732" w:rsidRPr="0020073E" w:rsidRDefault="00F95732" w:rsidP="0020073E">
            <w:pPr>
              <w:jc w:val="both"/>
              <w:rPr>
                <w:sz w:val="22"/>
                <w:szCs w:val="20"/>
              </w:rPr>
            </w:pPr>
            <w:r w:rsidRPr="0020073E">
              <w:rPr>
                <w:sz w:val="22"/>
                <w:szCs w:val="20"/>
              </w:rPr>
              <w:t>65</w:t>
            </w:r>
          </w:p>
        </w:tc>
        <w:tc>
          <w:tcPr>
            <w:tcW w:w="1843" w:type="dxa"/>
            <w:tcBorders>
              <w:left w:val="nil"/>
              <w:bottom w:val="nil"/>
              <w:right w:val="nil"/>
            </w:tcBorders>
          </w:tcPr>
          <w:p w14:paraId="007226F7" w14:textId="77777777" w:rsidR="00F95732" w:rsidRPr="0020073E" w:rsidRDefault="00F95732" w:rsidP="0020073E">
            <w:pPr>
              <w:jc w:val="both"/>
              <w:rPr>
                <w:sz w:val="22"/>
                <w:szCs w:val="20"/>
              </w:rPr>
            </w:pPr>
            <w:r w:rsidRPr="0020073E">
              <w:rPr>
                <w:sz w:val="22"/>
                <w:szCs w:val="20"/>
              </w:rPr>
              <w:t>70</w:t>
            </w:r>
          </w:p>
        </w:tc>
      </w:tr>
      <w:tr w:rsidR="00F95732" w:rsidRPr="0020073E" w14:paraId="747F2C9D" w14:textId="77777777" w:rsidTr="0020073E">
        <w:trPr>
          <w:trHeight w:val="20"/>
        </w:trPr>
        <w:tc>
          <w:tcPr>
            <w:tcW w:w="1843" w:type="dxa"/>
            <w:tcBorders>
              <w:top w:val="nil"/>
              <w:left w:val="nil"/>
              <w:bottom w:val="nil"/>
              <w:right w:val="nil"/>
            </w:tcBorders>
          </w:tcPr>
          <w:p w14:paraId="551C0986" w14:textId="77777777" w:rsidR="00F95732" w:rsidRPr="0020073E" w:rsidRDefault="00F95732" w:rsidP="0020073E">
            <w:pPr>
              <w:jc w:val="both"/>
              <w:rPr>
                <w:b/>
                <w:bCs/>
                <w:sz w:val="22"/>
                <w:szCs w:val="20"/>
              </w:rPr>
            </w:pPr>
            <w:r w:rsidRPr="0020073E">
              <w:rPr>
                <w:b/>
                <w:bCs/>
                <w:sz w:val="22"/>
                <w:szCs w:val="20"/>
              </w:rPr>
              <w:t>Protein</w:t>
            </w:r>
          </w:p>
        </w:tc>
        <w:tc>
          <w:tcPr>
            <w:tcW w:w="1559" w:type="dxa"/>
            <w:tcBorders>
              <w:top w:val="nil"/>
              <w:left w:val="nil"/>
              <w:bottom w:val="nil"/>
              <w:right w:val="nil"/>
            </w:tcBorders>
          </w:tcPr>
          <w:p w14:paraId="2FA63C36" w14:textId="77777777" w:rsidR="00F95732" w:rsidRPr="0020073E" w:rsidRDefault="00F95732" w:rsidP="0020073E">
            <w:pPr>
              <w:jc w:val="both"/>
              <w:rPr>
                <w:sz w:val="22"/>
                <w:szCs w:val="20"/>
              </w:rPr>
            </w:pPr>
            <w:r w:rsidRPr="0020073E">
              <w:rPr>
                <w:sz w:val="22"/>
                <w:szCs w:val="20"/>
              </w:rPr>
              <w:t>8</w:t>
            </w:r>
          </w:p>
        </w:tc>
        <w:tc>
          <w:tcPr>
            <w:tcW w:w="1843" w:type="dxa"/>
            <w:tcBorders>
              <w:top w:val="nil"/>
              <w:left w:val="nil"/>
              <w:bottom w:val="nil"/>
              <w:right w:val="nil"/>
            </w:tcBorders>
          </w:tcPr>
          <w:p w14:paraId="1760B7FD" w14:textId="77777777" w:rsidR="00F95732" w:rsidRPr="0020073E" w:rsidRDefault="00F95732" w:rsidP="0020073E">
            <w:pPr>
              <w:jc w:val="both"/>
              <w:rPr>
                <w:sz w:val="22"/>
                <w:szCs w:val="20"/>
              </w:rPr>
            </w:pPr>
            <w:r w:rsidRPr="0020073E">
              <w:rPr>
                <w:sz w:val="22"/>
                <w:szCs w:val="20"/>
              </w:rPr>
              <w:t>16</w:t>
            </w:r>
          </w:p>
        </w:tc>
      </w:tr>
      <w:tr w:rsidR="00F95732" w:rsidRPr="0020073E" w14:paraId="626A3226" w14:textId="77777777" w:rsidTr="0020073E">
        <w:trPr>
          <w:trHeight w:val="20"/>
        </w:trPr>
        <w:tc>
          <w:tcPr>
            <w:tcW w:w="1843" w:type="dxa"/>
            <w:tcBorders>
              <w:top w:val="nil"/>
              <w:left w:val="nil"/>
              <w:right w:val="nil"/>
            </w:tcBorders>
          </w:tcPr>
          <w:p w14:paraId="4DDF7CB8" w14:textId="77777777" w:rsidR="00F95732" w:rsidRPr="0020073E" w:rsidRDefault="00F95732" w:rsidP="0020073E">
            <w:pPr>
              <w:jc w:val="both"/>
              <w:rPr>
                <w:b/>
                <w:bCs/>
                <w:sz w:val="22"/>
                <w:szCs w:val="20"/>
              </w:rPr>
            </w:pPr>
            <w:r w:rsidRPr="0020073E">
              <w:rPr>
                <w:b/>
                <w:bCs/>
                <w:sz w:val="22"/>
                <w:szCs w:val="20"/>
              </w:rPr>
              <w:t>Fat</w:t>
            </w:r>
          </w:p>
        </w:tc>
        <w:tc>
          <w:tcPr>
            <w:tcW w:w="1559" w:type="dxa"/>
            <w:tcBorders>
              <w:top w:val="nil"/>
              <w:left w:val="nil"/>
              <w:right w:val="nil"/>
            </w:tcBorders>
          </w:tcPr>
          <w:p w14:paraId="11C07816" w14:textId="77777777" w:rsidR="00F95732" w:rsidRPr="0020073E" w:rsidRDefault="00F95732" w:rsidP="0020073E">
            <w:pPr>
              <w:jc w:val="both"/>
              <w:rPr>
                <w:sz w:val="22"/>
                <w:szCs w:val="20"/>
              </w:rPr>
            </w:pPr>
            <w:r w:rsidRPr="0020073E">
              <w:rPr>
                <w:sz w:val="22"/>
                <w:szCs w:val="20"/>
              </w:rPr>
              <w:t>7</w:t>
            </w:r>
          </w:p>
        </w:tc>
        <w:tc>
          <w:tcPr>
            <w:tcW w:w="1843" w:type="dxa"/>
            <w:tcBorders>
              <w:top w:val="nil"/>
              <w:left w:val="nil"/>
              <w:right w:val="nil"/>
            </w:tcBorders>
          </w:tcPr>
          <w:p w14:paraId="1FCBA448" w14:textId="77777777" w:rsidR="00F95732" w:rsidRPr="0020073E" w:rsidRDefault="00F95732" w:rsidP="0020073E">
            <w:pPr>
              <w:jc w:val="both"/>
              <w:rPr>
                <w:sz w:val="22"/>
                <w:szCs w:val="20"/>
              </w:rPr>
            </w:pPr>
            <w:r w:rsidRPr="0020073E">
              <w:rPr>
                <w:sz w:val="22"/>
                <w:szCs w:val="20"/>
              </w:rPr>
              <w:t>13</w:t>
            </w:r>
          </w:p>
        </w:tc>
      </w:tr>
    </w:tbl>
    <w:p w14:paraId="1F12CD66" w14:textId="77777777" w:rsidR="00F95732" w:rsidRDefault="00F95732" w:rsidP="005348BF">
      <w:pPr>
        <w:spacing w:before="120" w:after="120"/>
        <w:jc w:val="both"/>
        <w:rPr>
          <w:rFonts w:eastAsia="Times New Roman"/>
          <w:szCs w:val="20"/>
        </w:rPr>
      </w:pPr>
    </w:p>
    <w:p w14:paraId="2F5E839E" w14:textId="77777777" w:rsidR="00F95732" w:rsidRDefault="00F95732" w:rsidP="005348BF">
      <w:pPr>
        <w:spacing w:before="120" w:after="120"/>
        <w:jc w:val="both"/>
        <w:rPr>
          <w:rFonts w:eastAsia="Times New Roman"/>
          <w:szCs w:val="20"/>
        </w:rPr>
      </w:pPr>
    </w:p>
    <w:p w14:paraId="57EC1BC4" w14:textId="77777777" w:rsidR="00F95732" w:rsidRPr="005E504A" w:rsidRDefault="00F95732" w:rsidP="005348BF">
      <w:pPr>
        <w:spacing w:before="120" w:after="120"/>
        <w:jc w:val="both"/>
        <w:rPr>
          <w:rFonts w:eastAsia="Times New Roman"/>
          <w:szCs w:val="20"/>
        </w:rPr>
      </w:pPr>
    </w:p>
    <w:p w14:paraId="17F2001A" w14:textId="77777777" w:rsidR="00946E96" w:rsidRDefault="00946E96" w:rsidP="005348BF">
      <w:pPr>
        <w:spacing w:before="120" w:after="120"/>
        <w:jc w:val="both"/>
        <w:rPr>
          <w:sz w:val="24"/>
          <w:szCs w:val="20"/>
        </w:rPr>
      </w:pPr>
    </w:p>
    <w:p w14:paraId="39FAAD61" w14:textId="77777777" w:rsidR="00DB1C59" w:rsidRPr="005E0B6D" w:rsidRDefault="00DB24AD" w:rsidP="005348BF">
      <w:pPr>
        <w:spacing w:before="120" w:after="120"/>
        <w:jc w:val="both"/>
        <w:rPr>
          <w:rFonts w:eastAsia="Times New Roman"/>
          <w:sz w:val="24"/>
          <w:szCs w:val="20"/>
        </w:rPr>
      </w:pPr>
      <w:r w:rsidRPr="005E0B6D">
        <w:rPr>
          <w:sz w:val="24"/>
          <w:szCs w:val="20"/>
        </w:rPr>
        <w:t>Preliminary sensory trials were done</w:t>
      </w:r>
      <w:r w:rsidR="004968FB" w:rsidRPr="005E0B6D">
        <w:rPr>
          <w:sz w:val="24"/>
          <w:szCs w:val="20"/>
        </w:rPr>
        <w:t xml:space="preserve"> to determine the highest incorporation rate of th</w:t>
      </w:r>
      <w:r w:rsidR="0031681B" w:rsidRPr="005E0B6D">
        <w:rPr>
          <w:sz w:val="24"/>
          <w:szCs w:val="20"/>
        </w:rPr>
        <w:t>e baobab pulp in the mixture. Based on the taste mainly the acidity of the gruel obtained from the blended flours,</w:t>
      </w:r>
      <w:r w:rsidRPr="005E0B6D">
        <w:rPr>
          <w:sz w:val="24"/>
          <w:szCs w:val="20"/>
        </w:rPr>
        <w:t xml:space="preserve"> the </w:t>
      </w:r>
      <w:r w:rsidR="0031681B" w:rsidRPr="005E0B6D">
        <w:rPr>
          <w:sz w:val="24"/>
          <w:szCs w:val="20"/>
        </w:rPr>
        <w:t>highest proportion</w:t>
      </w:r>
      <w:r w:rsidRPr="005E0B6D">
        <w:rPr>
          <w:sz w:val="24"/>
          <w:szCs w:val="20"/>
        </w:rPr>
        <w:t xml:space="preserve"> of </w:t>
      </w:r>
      <w:r w:rsidR="0031681B" w:rsidRPr="005E0B6D">
        <w:rPr>
          <w:sz w:val="24"/>
          <w:szCs w:val="20"/>
        </w:rPr>
        <w:t xml:space="preserve">the </w:t>
      </w:r>
      <w:r w:rsidRPr="005E0B6D">
        <w:rPr>
          <w:sz w:val="24"/>
          <w:szCs w:val="20"/>
        </w:rPr>
        <w:t xml:space="preserve">baobab pulp flour </w:t>
      </w:r>
      <w:r w:rsidR="0031681B" w:rsidRPr="005E0B6D">
        <w:rPr>
          <w:sz w:val="24"/>
          <w:szCs w:val="20"/>
        </w:rPr>
        <w:t>that can be incorporated in the mixture was</w:t>
      </w:r>
      <w:r w:rsidR="00FC3C1E" w:rsidRPr="005E0B6D">
        <w:rPr>
          <w:sz w:val="24"/>
          <w:szCs w:val="20"/>
        </w:rPr>
        <w:t xml:space="preserve"> </w:t>
      </w:r>
      <w:r w:rsidRPr="005E0B6D">
        <w:rPr>
          <w:sz w:val="24"/>
          <w:szCs w:val="20"/>
        </w:rPr>
        <w:t xml:space="preserve">limited to 2.5 </w:t>
      </w:r>
      <w:r w:rsidR="0031681B" w:rsidRPr="005E0B6D">
        <w:rPr>
          <w:sz w:val="24"/>
          <w:szCs w:val="20"/>
        </w:rPr>
        <w:t>%</w:t>
      </w:r>
      <w:r w:rsidRPr="005E0B6D">
        <w:rPr>
          <w:sz w:val="24"/>
          <w:szCs w:val="20"/>
        </w:rPr>
        <w:t xml:space="preserve">, </w:t>
      </w:r>
      <w:r w:rsidR="0031681B" w:rsidRPr="005E0B6D">
        <w:rPr>
          <w:sz w:val="24"/>
          <w:szCs w:val="20"/>
        </w:rPr>
        <w:t>because of</w:t>
      </w:r>
      <w:r w:rsidRPr="005E0B6D">
        <w:rPr>
          <w:sz w:val="24"/>
          <w:szCs w:val="20"/>
        </w:rPr>
        <w:t xml:space="preserve"> its </w:t>
      </w:r>
      <w:r w:rsidR="0031681B" w:rsidRPr="005E0B6D">
        <w:rPr>
          <w:sz w:val="24"/>
          <w:szCs w:val="20"/>
        </w:rPr>
        <w:t>strong</w:t>
      </w:r>
      <w:r w:rsidRPr="005E0B6D">
        <w:rPr>
          <w:sz w:val="24"/>
          <w:szCs w:val="20"/>
        </w:rPr>
        <w:t xml:space="preserve"> acid</w:t>
      </w:r>
      <w:r w:rsidR="00E0109F" w:rsidRPr="005E0B6D">
        <w:rPr>
          <w:sz w:val="24"/>
          <w:szCs w:val="20"/>
        </w:rPr>
        <w:t xml:space="preserve"> taste</w:t>
      </w:r>
      <w:r w:rsidRPr="005E0B6D">
        <w:rPr>
          <w:sz w:val="24"/>
          <w:szCs w:val="20"/>
        </w:rPr>
        <w:t xml:space="preserve"> which </w:t>
      </w:r>
      <w:r w:rsidR="0031681B" w:rsidRPr="005E0B6D">
        <w:rPr>
          <w:sz w:val="24"/>
          <w:szCs w:val="20"/>
        </w:rPr>
        <w:t>reduces the acceptability</w:t>
      </w:r>
      <w:r w:rsidRPr="005E0B6D">
        <w:rPr>
          <w:sz w:val="24"/>
          <w:szCs w:val="20"/>
        </w:rPr>
        <w:t xml:space="preserve"> </w:t>
      </w:r>
      <w:r w:rsidR="0031681B" w:rsidRPr="005E0B6D">
        <w:rPr>
          <w:sz w:val="24"/>
          <w:szCs w:val="20"/>
        </w:rPr>
        <w:t xml:space="preserve">of </w:t>
      </w:r>
      <w:r w:rsidRPr="005E0B6D">
        <w:rPr>
          <w:sz w:val="24"/>
          <w:szCs w:val="20"/>
        </w:rPr>
        <w:t xml:space="preserve">the final product. </w:t>
      </w:r>
      <w:r w:rsidR="00252A4B" w:rsidRPr="005E0B6D">
        <w:rPr>
          <w:sz w:val="24"/>
          <w:szCs w:val="20"/>
        </w:rPr>
        <w:t xml:space="preserve">From these criteria and based on the proximate composition of </w:t>
      </w:r>
      <w:r w:rsidR="006743BE" w:rsidRPr="005E0B6D">
        <w:rPr>
          <w:sz w:val="24"/>
          <w:szCs w:val="20"/>
        </w:rPr>
        <w:t xml:space="preserve">the ingredients, </w:t>
      </w:r>
      <w:r w:rsidR="00FC3C1E" w:rsidRPr="005E0B6D">
        <w:rPr>
          <w:sz w:val="24"/>
          <w:szCs w:val="20"/>
        </w:rPr>
        <w:t xml:space="preserve">the </w:t>
      </w:r>
      <w:r w:rsidR="006743BE" w:rsidRPr="005E0B6D">
        <w:rPr>
          <w:sz w:val="24"/>
          <w:szCs w:val="20"/>
        </w:rPr>
        <w:t xml:space="preserve">formulation was </w:t>
      </w:r>
      <w:r w:rsidR="00AA1024" w:rsidRPr="005E0B6D">
        <w:rPr>
          <w:sz w:val="24"/>
          <w:szCs w:val="20"/>
        </w:rPr>
        <w:t>done from individual</w:t>
      </w:r>
      <w:r w:rsidR="00554721" w:rsidRPr="005E0B6D">
        <w:rPr>
          <w:sz w:val="24"/>
          <w:szCs w:val="20"/>
        </w:rPr>
        <w:t xml:space="preserve"> </w:t>
      </w:r>
      <w:r w:rsidR="00705575" w:rsidRPr="005E0B6D">
        <w:rPr>
          <w:sz w:val="24"/>
          <w:szCs w:val="20"/>
        </w:rPr>
        <w:t>maize</w:t>
      </w:r>
      <w:r w:rsidR="00554721" w:rsidRPr="005E0B6D">
        <w:rPr>
          <w:sz w:val="24"/>
          <w:szCs w:val="20"/>
        </w:rPr>
        <w:t xml:space="preserve">, </w:t>
      </w:r>
      <w:r w:rsidR="00252A4B" w:rsidRPr="005E0B6D">
        <w:rPr>
          <w:sz w:val="24"/>
          <w:szCs w:val="20"/>
        </w:rPr>
        <w:t>soy</w:t>
      </w:r>
      <w:r w:rsidR="00554721" w:rsidRPr="005E0B6D">
        <w:rPr>
          <w:sz w:val="24"/>
          <w:szCs w:val="20"/>
        </w:rPr>
        <w:t>a</w:t>
      </w:r>
      <w:r w:rsidR="00252A4B" w:rsidRPr="005E0B6D">
        <w:rPr>
          <w:sz w:val="24"/>
          <w:szCs w:val="20"/>
        </w:rPr>
        <w:t xml:space="preserve"> bean</w:t>
      </w:r>
      <w:r w:rsidR="00FC3C1E" w:rsidRPr="005E0B6D">
        <w:rPr>
          <w:sz w:val="24"/>
          <w:szCs w:val="20"/>
        </w:rPr>
        <w:t>,</w:t>
      </w:r>
      <w:r w:rsidR="00252A4B" w:rsidRPr="005E0B6D">
        <w:rPr>
          <w:sz w:val="24"/>
          <w:szCs w:val="20"/>
        </w:rPr>
        <w:t xml:space="preserve"> and baobab pulp flour</w:t>
      </w:r>
      <w:r w:rsidR="00554721" w:rsidRPr="005E0B6D">
        <w:rPr>
          <w:sz w:val="24"/>
          <w:szCs w:val="20"/>
        </w:rPr>
        <w:t>s</w:t>
      </w:r>
      <w:r w:rsidR="00252A4B" w:rsidRPr="005E0B6D">
        <w:rPr>
          <w:sz w:val="24"/>
          <w:szCs w:val="20"/>
        </w:rPr>
        <w:t xml:space="preserve"> following the domains of the different nutrients presented in </w:t>
      </w:r>
      <w:r w:rsidR="00554721" w:rsidRPr="005E0B6D">
        <w:rPr>
          <w:sz w:val="24"/>
          <w:szCs w:val="20"/>
        </w:rPr>
        <w:t>T</w:t>
      </w:r>
      <w:r w:rsidR="00252A4B" w:rsidRPr="005E0B6D">
        <w:rPr>
          <w:sz w:val="24"/>
          <w:szCs w:val="20"/>
        </w:rPr>
        <w:t>able 1</w:t>
      </w:r>
      <w:r w:rsidR="006743BE" w:rsidRPr="005E0B6D">
        <w:rPr>
          <w:sz w:val="24"/>
          <w:szCs w:val="20"/>
        </w:rPr>
        <w:t>.</w:t>
      </w:r>
      <w:r w:rsidR="00AA1024" w:rsidRPr="005E0B6D">
        <w:rPr>
          <w:sz w:val="24"/>
          <w:szCs w:val="20"/>
        </w:rPr>
        <w:t xml:space="preserve"> </w:t>
      </w:r>
      <w:r w:rsidR="00252A4B" w:rsidRPr="005E0B6D">
        <w:rPr>
          <w:rFonts w:eastAsia="Times New Roman"/>
          <w:sz w:val="24"/>
          <w:szCs w:val="20"/>
        </w:rPr>
        <w:t xml:space="preserve">Design Expert software </w:t>
      </w:r>
      <w:r w:rsidR="006743BE" w:rsidRPr="005E0B6D">
        <w:rPr>
          <w:rFonts w:eastAsia="Times New Roman"/>
          <w:sz w:val="24"/>
          <w:szCs w:val="20"/>
        </w:rPr>
        <w:t xml:space="preserve">was used </w:t>
      </w:r>
      <w:r w:rsidR="00252A4B" w:rsidRPr="005E0B6D">
        <w:rPr>
          <w:rFonts w:eastAsia="Times New Roman"/>
          <w:sz w:val="24"/>
          <w:szCs w:val="20"/>
        </w:rPr>
        <w:t xml:space="preserve">to develop a ternary </w:t>
      </w:r>
      <w:r w:rsidR="00AA1024" w:rsidRPr="005E0B6D">
        <w:rPr>
          <w:rFonts w:eastAsia="Times New Roman"/>
          <w:sz w:val="24"/>
          <w:szCs w:val="20"/>
        </w:rPr>
        <w:t>mixture</w:t>
      </w:r>
      <w:r w:rsidR="00252A4B" w:rsidRPr="005E0B6D">
        <w:rPr>
          <w:rFonts w:eastAsia="Times New Roman"/>
          <w:sz w:val="24"/>
          <w:szCs w:val="20"/>
        </w:rPr>
        <w:t xml:space="preserve"> </w:t>
      </w:r>
      <w:r w:rsidR="00AA1024" w:rsidRPr="005E0B6D">
        <w:rPr>
          <w:rFonts w:eastAsia="Times New Roman"/>
          <w:sz w:val="24"/>
          <w:szCs w:val="20"/>
        </w:rPr>
        <w:t>design</w:t>
      </w:r>
      <w:r w:rsidR="006743BE" w:rsidRPr="005E0B6D">
        <w:rPr>
          <w:rFonts w:eastAsia="Times New Roman"/>
          <w:sz w:val="24"/>
          <w:szCs w:val="20"/>
        </w:rPr>
        <w:t>, and e</w:t>
      </w:r>
      <w:r w:rsidR="00252A4B" w:rsidRPr="005E0B6D">
        <w:rPr>
          <w:rFonts w:eastAsia="Times New Roman"/>
          <w:sz w:val="24"/>
          <w:szCs w:val="20"/>
        </w:rPr>
        <w:t xml:space="preserve">leven </w:t>
      </w:r>
      <w:r w:rsidR="00BE628F" w:rsidRPr="005E0B6D">
        <w:rPr>
          <w:rFonts w:eastAsia="Times New Roman"/>
          <w:sz w:val="24"/>
          <w:szCs w:val="20"/>
        </w:rPr>
        <w:t>complementary</w:t>
      </w:r>
      <w:r w:rsidR="00252A4B" w:rsidRPr="005E0B6D">
        <w:rPr>
          <w:rFonts w:eastAsia="Times New Roman"/>
          <w:sz w:val="24"/>
          <w:szCs w:val="20"/>
        </w:rPr>
        <w:t xml:space="preserve"> flour </w:t>
      </w:r>
      <w:r w:rsidR="006743BE" w:rsidRPr="005E0B6D">
        <w:rPr>
          <w:rFonts w:eastAsia="Times New Roman"/>
          <w:sz w:val="24"/>
          <w:szCs w:val="20"/>
        </w:rPr>
        <w:t xml:space="preserve">mixtures presented in Table 2 </w:t>
      </w:r>
      <w:r w:rsidR="00252A4B" w:rsidRPr="005E0B6D">
        <w:rPr>
          <w:rFonts w:eastAsia="Times New Roman"/>
          <w:sz w:val="24"/>
          <w:szCs w:val="20"/>
        </w:rPr>
        <w:t>were formulated.</w:t>
      </w:r>
    </w:p>
    <w:p w14:paraId="60DA2419" w14:textId="77777777" w:rsidR="00BE628F" w:rsidRPr="005E0B6D" w:rsidRDefault="00B20B21" w:rsidP="00B20B21">
      <w:pPr>
        <w:rPr>
          <w:sz w:val="24"/>
        </w:rPr>
      </w:pPr>
      <w:r w:rsidRPr="005E0B6D">
        <w:rPr>
          <w:b/>
          <w:bCs/>
          <w:sz w:val="24"/>
        </w:rPr>
        <w:t xml:space="preserve">Table </w:t>
      </w:r>
      <w:r w:rsidRPr="005E0B6D">
        <w:rPr>
          <w:b/>
          <w:bCs/>
          <w:i/>
          <w:iCs/>
          <w:sz w:val="24"/>
        </w:rPr>
        <w:t>2</w:t>
      </w:r>
      <w:r w:rsidRPr="005E0B6D">
        <w:rPr>
          <w:b/>
          <w:bCs/>
          <w:sz w:val="24"/>
        </w:rPr>
        <w:t>.</w:t>
      </w:r>
      <w:r w:rsidRPr="005E0B6D">
        <w:rPr>
          <w:sz w:val="24"/>
        </w:rPr>
        <w:t xml:space="preserve"> Different mixtures used to formulate the instant </w:t>
      </w:r>
      <w:r w:rsidR="00BE628F" w:rsidRPr="005E0B6D">
        <w:rPr>
          <w:sz w:val="24"/>
        </w:rPr>
        <w:t>complementary</w:t>
      </w:r>
      <w:r w:rsidRPr="005E0B6D">
        <w:rPr>
          <w:sz w:val="24"/>
        </w:rPr>
        <w:t xml:space="preserve"> flour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1701"/>
        <w:gridCol w:w="1984"/>
      </w:tblGrid>
      <w:tr w:rsidR="00B20B21" w:rsidRPr="005E0B6D" w14:paraId="0E77C71C" w14:textId="77777777" w:rsidTr="00D66A15">
        <w:trPr>
          <w:trHeight w:val="113"/>
          <w:jc w:val="center"/>
        </w:trPr>
        <w:tc>
          <w:tcPr>
            <w:tcW w:w="709" w:type="dxa"/>
            <w:vMerge w:val="restart"/>
            <w:tcBorders>
              <w:top w:val="single" w:sz="4" w:space="0" w:color="auto"/>
              <w:left w:val="nil"/>
              <w:bottom w:val="nil"/>
              <w:right w:val="nil"/>
            </w:tcBorders>
            <w:vAlign w:val="center"/>
          </w:tcPr>
          <w:p w14:paraId="2BA7C653" w14:textId="77777777" w:rsidR="00B20B21" w:rsidRPr="005E0B6D" w:rsidRDefault="00B20B21" w:rsidP="00D66A15">
            <w:pPr>
              <w:tabs>
                <w:tab w:val="left" w:pos="8595"/>
              </w:tabs>
              <w:rPr>
                <w:b/>
                <w:bCs/>
                <w:sz w:val="22"/>
                <w:szCs w:val="20"/>
              </w:rPr>
            </w:pPr>
            <w:bookmarkStart w:id="1" w:name="_Toc117763629"/>
            <w:r w:rsidRPr="005E0B6D">
              <w:rPr>
                <w:b/>
                <w:bCs/>
                <w:sz w:val="22"/>
                <w:szCs w:val="20"/>
              </w:rPr>
              <w:t>Run</w:t>
            </w:r>
          </w:p>
        </w:tc>
        <w:tc>
          <w:tcPr>
            <w:tcW w:w="5103" w:type="dxa"/>
            <w:gridSpan w:val="3"/>
            <w:tcBorders>
              <w:top w:val="single" w:sz="4" w:space="0" w:color="auto"/>
              <w:left w:val="nil"/>
              <w:bottom w:val="nil"/>
              <w:right w:val="nil"/>
            </w:tcBorders>
            <w:vAlign w:val="center"/>
          </w:tcPr>
          <w:p w14:paraId="5E701F90" w14:textId="77777777" w:rsidR="00B20B21" w:rsidRPr="005E0B6D" w:rsidRDefault="00B20B21" w:rsidP="00D66A15">
            <w:pPr>
              <w:tabs>
                <w:tab w:val="left" w:pos="8595"/>
              </w:tabs>
              <w:jc w:val="center"/>
              <w:rPr>
                <w:b/>
                <w:bCs/>
                <w:sz w:val="22"/>
                <w:szCs w:val="20"/>
              </w:rPr>
            </w:pPr>
            <w:r w:rsidRPr="005E0B6D">
              <w:rPr>
                <w:b/>
                <w:bCs/>
                <w:sz w:val="22"/>
                <w:szCs w:val="20"/>
              </w:rPr>
              <w:t>Component (%)</w:t>
            </w:r>
          </w:p>
        </w:tc>
      </w:tr>
      <w:tr w:rsidR="00946E96" w:rsidRPr="005E0B6D" w14:paraId="54D02DB2" w14:textId="77777777" w:rsidTr="00D66A15">
        <w:trPr>
          <w:trHeight w:val="113"/>
          <w:jc w:val="center"/>
        </w:trPr>
        <w:tc>
          <w:tcPr>
            <w:tcW w:w="709" w:type="dxa"/>
            <w:vMerge/>
            <w:tcBorders>
              <w:top w:val="nil"/>
              <w:left w:val="nil"/>
              <w:bottom w:val="single" w:sz="4" w:space="0" w:color="auto"/>
              <w:right w:val="nil"/>
            </w:tcBorders>
          </w:tcPr>
          <w:p w14:paraId="241E30F3" w14:textId="77777777" w:rsidR="00B20B21" w:rsidRPr="005E0B6D" w:rsidRDefault="00B20B21" w:rsidP="00D66A15">
            <w:pPr>
              <w:tabs>
                <w:tab w:val="left" w:pos="8595"/>
              </w:tabs>
              <w:rPr>
                <w:b/>
                <w:bCs/>
                <w:sz w:val="22"/>
                <w:szCs w:val="20"/>
              </w:rPr>
            </w:pPr>
          </w:p>
        </w:tc>
        <w:tc>
          <w:tcPr>
            <w:tcW w:w="1418" w:type="dxa"/>
            <w:tcBorders>
              <w:top w:val="nil"/>
              <w:left w:val="nil"/>
              <w:bottom w:val="single" w:sz="4" w:space="0" w:color="auto"/>
              <w:right w:val="nil"/>
            </w:tcBorders>
            <w:vAlign w:val="center"/>
          </w:tcPr>
          <w:p w14:paraId="3548A176" w14:textId="77777777" w:rsidR="00B20B21" w:rsidRPr="005E0B6D" w:rsidRDefault="00B20B21" w:rsidP="00D66A15">
            <w:pPr>
              <w:tabs>
                <w:tab w:val="left" w:pos="8595"/>
              </w:tabs>
              <w:jc w:val="center"/>
              <w:rPr>
                <w:b/>
                <w:bCs/>
                <w:sz w:val="22"/>
                <w:szCs w:val="20"/>
              </w:rPr>
            </w:pPr>
            <w:r w:rsidRPr="005E0B6D">
              <w:rPr>
                <w:b/>
                <w:bCs/>
                <w:sz w:val="22"/>
                <w:szCs w:val="20"/>
              </w:rPr>
              <w:t>Maize flour</w:t>
            </w:r>
          </w:p>
        </w:tc>
        <w:tc>
          <w:tcPr>
            <w:tcW w:w="1701" w:type="dxa"/>
            <w:tcBorders>
              <w:top w:val="nil"/>
              <w:left w:val="nil"/>
              <w:bottom w:val="single" w:sz="4" w:space="0" w:color="auto"/>
              <w:right w:val="nil"/>
            </w:tcBorders>
            <w:vAlign w:val="center"/>
          </w:tcPr>
          <w:p w14:paraId="3E66F4C6" w14:textId="77777777" w:rsidR="00B20B21" w:rsidRPr="005E0B6D" w:rsidRDefault="00B20B21" w:rsidP="00D66A15">
            <w:pPr>
              <w:tabs>
                <w:tab w:val="left" w:pos="8595"/>
              </w:tabs>
              <w:jc w:val="center"/>
              <w:rPr>
                <w:b/>
                <w:bCs/>
                <w:sz w:val="22"/>
                <w:szCs w:val="20"/>
              </w:rPr>
            </w:pPr>
            <w:r w:rsidRPr="005E0B6D">
              <w:rPr>
                <w:b/>
                <w:bCs/>
                <w:sz w:val="22"/>
                <w:szCs w:val="20"/>
              </w:rPr>
              <w:t>Soya bean flour</w:t>
            </w:r>
          </w:p>
        </w:tc>
        <w:tc>
          <w:tcPr>
            <w:tcW w:w="1984" w:type="dxa"/>
            <w:tcBorders>
              <w:top w:val="nil"/>
              <w:left w:val="nil"/>
              <w:bottom w:val="single" w:sz="4" w:space="0" w:color="auto"/>
              <w:right w:val="nil"/>
            </w:tcBorders>
            <w:vAlign w:val="center"/>
          </w:tcPr>
          <w:p w14:paraId="0EC91FA8" w14:textId="77777777" w:rsidR="00B20B21" w:rsidRPr="005E0B6D" w:rsidRDefault="00B20B21" w:rsidP="00D66A15">
            <w:pPr>
              <w:tabs>
                <w:tab w:val="left" w:pos="8595"/>
              </w:tabs>
              <w:jc w:val="center"/>
              <w:rPr>
                <w:b/>
                <w:bCs/>
                <w:sz w:val="22"/>
                <w:szCs w:val="20"/>
              </w:rPr>
            </w:pPr>
            <w:r w:rsidRPr="005E0B6D">
              <w:rPr>
                <w:b/>
                <w:bCs/>
                <w:sz w:val="22"/>
                <w:szCs w:val="20"/>
              </w:rPr>
              <w:t>Baobab pulp flour</w:t>
            </w:r>
          </w:p>
        </w:tc>
      </w:tr>
      <w:tr w:rsidR="00946E96" w:rsidRPr="005E0B6D" w14:paraId="56CFD7A2" w14:textId="77777777" w:rsidTr="00D66A15">
        <w:trPr>
          <w:trHeight w:val="113"/>
          <w:jc w:val="center"/>
        </w:trPr>
        <w:tc>
          <w:tcPr>
            <w:tcW w:w="709" w:type="dxa"/>
            <w:tcBorders>
              <w:top w:val="single" w:sz="4" w:space="0" w:color="auto"/>
              <w:left w:val="nil"/>
              <w:bottom w:val="nil"/>
              <w:right w:val="nil"/>
            </w:tcBorders>
          </w:tcPr>
          <w:p w14:paraId="5175F24F" w14:textId="77777777" w:rsidR="00B20B21" w:rsidRPr="005E0B6D" w:rsidRDefault="00B20B21" w:rsidP="00D66A15">
            <w:pPr>
              <w:tabs>
                <w:tab w:val="left" w:pos="8595"/>
              </w:tabs>
              <w:rPr>
                <w:b/>
                <w:bCs/>
                <w:sz w:val="22"/>
                <w:szCs w:val="20"/>
              </w:rPr>
            </w:pPr>
            <w:r w:rsidRPr="005E0B6D">
              <w:rPr>
                <w:b/>
                <w:bCs/>
                <w:sz w:val="22"/>
                <w:szCs w:val="20"/>
              </w:rPr>
              <w:t>F1</w:t>
            </w:r>
          </w:p>
        </w:tc>
        <w:tc>
          <w:tcPr>
            <w:tcW w:w="1418" w:type="dxa"/>
            <w:tcBorders>
              <w:top w:val="single" w:sz="4" w:space="0" w:color="auto"/>
              <w:left w:val="nil"/>
              <w:bottom w:val="nil"/>
              <w:right w:val="nil"/>
            </w:tcBorders>
            <w:shd w:val="clear" w:color="auto" w:fill="FFFFFF"/>
          </w:tcPr>
          <w:p w14:paraId="34DDA913" w14:textId="77777777" w:rsidR="00B20B21" w:rsidRPr="005E0B6D" w:rsidRDefault="00B20B21" w:rsidP="00D66A15">
            <w:pPr>
              <w:tabs>
                <w:tab w:val="left" w:pos="8595"/>
              </w:tabs>
              <w:jc w:val="center"/>
              <w:rPr>
                <w:sz w:val="22"/>
                <w:szCs w:val="20"/>
              </w:rPr>
            </w:pPr>
            <w:r w:rsidRPr="005E0B6D">
              <w:rPr>
                <w:sz w:val="22"/>
                <w:szCs w:val="20"/>
              </w:rPr>
              <w:t>79.31</w:t>
            </w:r>
          </w:p>
        </w:tc>
        <w:tc>
          <w:tcPr>
            <w:tcW w:w="1701" w:type="dxa"/>
            <w:tcBorders>
              <w:top w:val="single" w:sz="4" w:space="0" w:color="auto"/>
              <w:left w:val="nil"/>
              <w:bottom w:val="nil"/>
              <w:right w:val="nil"/>
            </w:tcBorders>
            <w:shd w:val="clear" w:color="auto" w:fill="FFFFFF"/>
          </w:tcPr>
          <w:p w14:paraId="36AC18B7" w14:textId="77777777" w:rsidR="00B20B21" w:rsidRPr="005E0B6D" w:rsidRDefault="00B20B21" w:rsidP="00D66A15">
            <w:pPr>
              <w:tabs>
                <w:tab w:val="left" w:pos="8595"/>
              </w:tabs>
              <w:jc w:val="center"/>
              <w:rPr>
                <w:sz w:val="22"/>
                <w:szCs w:val="20"/>
              </w:rPr>
            </w:pPr>
            <w:r w:rsidRPr="005E0B6D">
              <w:rPr>
                <w:sz w:val="22"/>
                <w:szCs w:val="20"/>
              </w:rPr>
              <w:t>18.39</w:t>
            </w:r>
          </w:p>
        </w:tc>
        <w:tc>
          <w:tcPr>
            <w:tcW w:w="1984" w:type="dxa"/>
            <w:tcBorders>
              <w:top w:val="single" w:sz="4" w:space="0" w:color="auto"/>
              <w:left w:val="nil"/>
              <w:bottom w:val="nil"/>
              <w:right w:val="nil"/>
            </w:tcBorders>
            <w:shd w:val="clear" w:color="auto" w:fill="FFFFFF"/>
          </w:tcPr>
          <w:p w14:paraId="033D0405" w14:textId="77777777" w:rsidR="00B20B21" w:rsidRPr="005E0B6D" w:rsidRDefault="00B20B21" w:rsidP="00D66A15">
            <w:pPr>
              <w:tabs>
                <w:tab w:val="left" w:pos="8595"/>
              </w:tabs>
              <w:jc w:val="center"/>
              <w:rPr>
                <w:sz w:val="22"/>
                <w:szCs w:val="20"/>
              </w:rPr>
            </w:pPr>
            <w:r w:rsidRPr="005E0B6D">
              <w:rPr>
                <w:sz w:val="22"/>
                <w:szCs w:val="20"/>
              </w:rPr>
              <w:t>2.30</w:t>
            </w:r>
          </w:p>
        </w:tc>
      </w:tr>
      <w:tr w:rsidR="00946E96" w:rsidRPr="005E0B6D" w14:paraId="70FB0213" w14:textId="77777777" w:rsidTr="00D66A15">
        <w:trPr>
          <w:trHeight w:val="113"/>
          <w:jc w:val="center"/>
        </w:trPr>
        <w:tc>
          <w:tcPr>
            <w:tcW w:w="709" w:type="dxa"/>
            <w:tcBorders>
              <w:top w:val="nil"/>
              <w:left w:val="nil"/>
              <w:bottom w:val="nil"/>
              <w:right w:val="nil"/>
            </w:tcBorders>
          </w:tcPr>
          <w:p w14:paraId="7E9034F2" w14:textId="77777777" w:rsidR="00B20B21" w:rsidRPr="005E0B6D" w:rsidRDefault="00B20B21" w:rsidP="00D66A15">
            <w:pPr>
              <w:tabs>
                <w:tab w:val="left" w:pos="8595"/>
              </w:tabs>
              <w:rPr>
                <w:b/>
                <w:bCs/>
                <w:sz w:val="22"/>
                <w:szCs w:val="20"/>
              </w:rPr>
            </w:pPr>
            <w:r w:rsidRPr="005E0B6D">
              <w:rPr>
                <w:b/>
                <w:bCs/>
                <w:sz w:val="22"/>
                <w:szCs w:val="20"/>
              </w:rPr>
              <w:t>F2</w:t>
            </w:r>
          </w:p>
        </w:tc>
        <w:tc>
          <w:tcPr>
            <w:tcW w:w="1418" w:type="dxa"/>
            <w:tcBorders>
              <w:top w:val="nil"/>
              <w:left w:val="nil"/>
              <w:bottom w:val="nil"/>
              <w:right w:val="nil"/>
            </w:tcBorders>
            <w:shd w:val="clear" w:color="auto" w:fill="FFFFFF"/>
          </w:tcPr>
          <w:p w14:paraId="7D4C299D" w14:textId="77777777" w:rsidR="00B20B21" w:rsidRPr="005E0B6D" w:rsidRDefault="00B20B21" w:rsidP="00D66A15">
            <w:pPr>
              <w:tabs>
                <w:tab w:val="left" w:pos="8595"/>
              </w:tabs>
              <w:jc w:val="center"/>
              <w:rPr>
                <w:sz w:val="22"/>
                <w:szCs w:val="20"/>
              </w:rPr>
            </w:pPr>
            <w:r w:rsidRPr="005E0B6D">
              <w:rPr>
                <w:sz w:val="22"/>
                <w:szCs w:val="20"/>
              </w:rPr>
              <w:t>80.46</w:t>
            </w:r>
          </w:p>
        </w:tc>
        <w:tc>
          <w:tcPr>
            <w:tcW w:w="1701" w:type="dxa"/>
            <w:tcBorders>
              <w:top w:val="nil"/>
              <w:left w:val="nil"/>
              <w:bottom w:val="nil"/>
              <w:right w:val="nil"/>
            </w:tcBorders>
            <w:shd w:val="clear" w:color="auto" w:fill="FFFFFF"/>
          </w:tcPr>
          <w:p w14:paraId="6DE5560E" w14:textId="77777777" w:rsidR="00B20B21" w:rsidRPr="005E0B6D" w:rsidRDefault="00B20B21" w:rsidP="00D66A15">
            <w:pPr>
              <w:tabs>
                <w:tab w:val="left" w:pos="8595"/>
              </w:tabs>
              <w:jc w:val="center"/>
              <w:rPr>
                <w:sz w:val="22"/>
                <w:szCs w:val="20"/>
              </w:rPr>
            </w:pPr>
            <w:r w:rsidRPr="005E0B6D">
              <w:rPr>
                <w:sz w:val="22"/>
                <w:szCs w:val="20"/>
              </w:rPr>
              <w:t>17.24</w:t>
            </w:r>
          </w:p>
        </w:tc>
        <w:tc>
          <w:tcPr>
            <w:tcW w:w="1984" w:type="dxa"/>
            <w:tcBorders>
              <w:top w:val="nil"/>
              <w:left w:val="nil"/>
              <w:bottom w:val="nil"/>
              <w:right w:val="nil"/>
            </w:tcBorders>
            <w:shd w:val="clear" w:color="auto" w:fill="FFFFFF"/>
          </w:tcPr>
          <w:p w14:paraId="12235831" w14:textId="77777777" w:rsidR="00B20B21" w:rsidRPr="005E0B6D" w:rsidRDefault="00B20B21" w:rsidP="00D66A15">
            <w:pPr>
              <w:tabs>
                <w:tab w:val="left" w:pos="8595"/>
              </w:tabs>
              <w:jc w:val="center"/>
              <w:rPr>
                <w:sz w:val="22"/>
                <w:szCs w:val="20"/>
              </w:rPr>
            </w:pPr>
            <w:r w:rsidRPr="005E0B6D">
              <w:rPr>
                <w:sz w:val="22"/>
                <w:szCs w:val="20"/>
              </w:rPr>
              <w:t>2.30</w:t>
            </w:r>
          </w:p>
        </w:tc>
      </w:tr>
      <w:tr w:rsidR="00946E96" w:rsidRPr="005E0B6D" w14:paraId="0D9C93B7" w14:textId="77777777" w:rsidTr="00D66A15">
        <w:trPr>
          <w:trHeight w:val="113"/>
          <w:jc w:val="center"/>
        </w:trPr>
        <w:tc>
          <w:tcPr>
            <w:tcW w:w="709" w:type="dxa"/>
            <w:tcBorders>
              <w:top w:val="nil"/>
              <w:left w:val="nil"/>
              <w:bottom w:val="nil"/>
              <w:right w:val="nil"/>
            </w:tcBorders>
          </w:tcPr>
          <w:p w14:paraId="688B8E88" w14:textId="77777777" w:rsidR="00B20B21" w:rsidRPr="005E0B6D" w:rsidRDefault="00B20B21" w:rsidP="00D66A15">
            <w:pPr>
              <w:tabs>
                <w:tab w:val="left" w:pos="8595"/>
              </w:tabs>
              <w:rPr>
                <w:b/>
                <w:bCs/>
                <w:sz w:val="22"/>
                <w:szCs w:val="20"/>
              </w:rPr>
            </w:pPr>
            <w:r w:rsidRPr="005E0B6D">
              <w:rPr>
                <w:b/>
                <w:bCs/>
                <w:sz w:val="22"/>
                <w:szCs w:val="20"/>
              </w:rPr>
              <w:t>F3</w:t>
            </w:r>
          </w:p>
        </w:tc>
        <w:tc>
          <w:tcPr>
            <w:tcW w:w="1418" w:type="dxa"/>
            <w:tcBorders>
              <w:top w:val="nil"/>
              <w:left w:val="nil"/>
              <w:bottom w:val="nil"/>
              <w:right w:val="nil"/>
            </w:tcBorders>
            <w:shd w:val="clear" w:color="auto" w:fill="FFFFFF"/>
          </w:tcPr>
          <w:p w14:paraId="4CE7EC85" w14:textId="77777777" w:rsidR="00B20B21" w:rsidRPr="005E0B6D" w:rsidRDefault="00B20B21" w:rsidP="00D66A15">
            <w:pPr>
              <w:tabs>
                <w:tab w:val="left" w:pos="8595"/>
              </w:tabs>
              <w:jc w:val="center"/>
              <w:rPr>
                <w:sz w:val="22"/>
                <w:szCs w:val="20"/>
              </w:rPr>
            </w:pPr>
            <w:r w:rsidRPr="005E0B6D">
              <w:rPr>
                <w:sz w:val="22"/>
                <w:szCs w:val="20"/>
              </w:rPr>
              <w:t>80.46</w:t>
            </w:r>
          </w:p>
        </w:tc>
        <w:tc>
          <w:tcPr>
            <w:tcW w:w="1701" w:type="dxa"/>
            <w:tcBorders>
              <w:top w:val="nil"/>
              <w:left w:val="nil"/>
              <w:bottom w:val="nil"/>
              <w:right w:val="nil"/>
            </w:tcBorders>
            <w:shd w:val="clear" w:color="auto" w:fill="FFFFFF"/>
          </w:tcPr>
          <w:p w14:paraId="7869807B" w14:textId="77777777" w:rsidR="00B20B21" w:rsidRPr="005E0B6D" w:rsidRDefault="00B20B21" w:rsidP="00D66A15">
            <w:pPr>
              <w:tabs>
                <w:tab w:val="left" w:pos="8595"/>
              </w:tabs>
              <w:jc w:val="center"/>
              <w:rPr>
                <w:sz w:val="22"/>
                <w:szCs w:val="20"/>
              </w:rPr>
            </w:pPr>
            <w:r w:rsidRPr="005E0B6D">
              <w:rPr>
                <w:sz w:val="22"/>
                <w:szCs w:val="20"/>
              </w:rPr>
              <w:t>18.39</w:t>
            </w:r>
          </w:p>
        </w:tc>
        <w:tc>
          <w:tcPr>
            <w:tcW w:w="1984" w:type="dxa"/>
            <w:tcBorders>
              <w:top w:val="nil"/>
              <w:left w:val="nil"/>
              <w:bottom w:val="nil"/>
              <w:right w:val="nil"/>
            </w:tcBorders>
            <w:shd w:val="clear" w:color="auto" w:fill="FFFFFF"/>
          </w:tcPr>
          <w:p w14:paraId="0272EA8B" w14:textId="77777777" w:rsidR="00B20B21" w:rsidRPr="005E0B6D" w:rsidRDefault="00B20B21" w:rsidP="00D66A15">
            <w:pPr>
              <w:tabs>
                <w:tab w:val="left" w:pos="8595"/>
              </w:tabs>
              <w:jc w:val="center"/>
              <w:rPr>
                <w:sz w:val="22"/>
                <w:szCs w:val="20"/>
              </w:rPr>
            </w:pPr>
            <w:r w:rsidRPr="005E0B6D">
              <w:rPr>
                <w:sz w:val="22"/>
                <w:szCs w:val="20"/>
              </w:rPr>
              <w:t>1.15</w:t>
            </w:r>
          </w:p>
        </w:tc>
      </w:tr>
      <w:tr w:rsidR="00946E96" w:rsidRPr="005E0B6D" w14:paraId="254AB49D" w14:textId="77777777" w:rsidTr="00D66A15">
        <w:trPr>
          <w:trHeight w:val="113"/>
          <w:jc w:val="center"/>
        </w:trPr>
        <w:tc>
          <w:tcPr>
            <w:tcW w:w="709" w:type="dxa"/>
            <w:tcBorders>
              <w:top w:val="nil"/>
              <w:left w:val="nil"/>
              <w:bottom w:val="nil"/>
              <w:right w:val="nil"/>
            </w:tcBorders>
          </w:tcPr>
          <w:p w14:paraId="4ADB9652" w14:textId="77777777" w:rsidR="00B20B21" w:rsidRPr="005E0B6D" w:rsidRDefault="00B20B21" w:rsidP="00D66A15">
            <w:pPr>
              <w:tabs>
                <w:tab w:val="left" w:pos="8595"/>
              </w:tabs>
              <w:rPr>
                <w:b/>
                <w:bCs/>
                <w:sz w:val="22"/>
                <w:szCs w:val="20"/>
              </w:rPr>
            </w:pPr>
            <w:r w:rsidRPr="005E0B6D">
              <w:rPr>
                <w:b/>
                <w:bCs/>
                <w:sz w:val="22"/>
                <w:szCs w:val="20"/>
              </w:rPr>
              <w:t>F4</w:t>
            </w:r>
          </w:p>
        </w:tc>
        <w:tc>
          <w:tcPr>
            <w:tcW w:w="1418" w:type="dxa"/>
            <w:tcBorders>
              <w:top w:val="nil"/>
              <w:left w:val="nil"/>
              <w:bottom w:val="nil"/>
              <w:right w:val="nil"/>
            </w:tcBorders>
            <w:shd w:val="clear" w:color="auto" w:fill="FFFFFF"/>
          </w:tcPr>
          <w:p w14:paraId="6522932A" w14:textId="77777777" w:rsidR="00B20B21" w:rsidRPr="005E0B6D" w:rsidRDefault="00B20B21" w:rsidP="00D66A15">
            <w:pPr>
              <w:tabs>
                <w:tab w:val="left" w:pos="8595"/>
              </w:tabs>
              <w:jc w:val="center"/>
              <w:rPr>
                <w:sz w:val="22"/>
                <w:szCs w:val="20"/>
              </w:rPr>
            </w:pPr>
            <w:r w:rsidRPr="005E0B6D">
              <w:rPr>
                <w:sz w:val="22"/>
                <w:szCs w:val="20"/>
              </w:rPr>
              <w:t>79.31</w:t>
            </w:r>
          </w:p>
        </w:tc>
        <w:tc>
          <w:tcPr>
            <w:tcW w:w="1701" w:type="dxa"/>
            <w:tcBorders>
              <w:top w:val="nil"/>
              <w:left w:val="nil"/>
              <w:bottom w:val="nil"/>
              <w:right w:val="nil"/>
            </w:tcBorders>
            <w:shd w:val="clear" w:color="auto" w:fill="FFFFFF"/>
          </w:tcPr>
          <w:p w14:paraId="7A74A81E" w14:textId="77777777" w:rsidR="00B20B21" w:rsidRPr="005E0B6D" w:rsidRDefault="00B20B21" w:rsidP="00D66A15">
            <w:pPr>
              <w:tabs>
                <w:tab w:val="left" w:pos="8595"/>
              </w:tabs>
              <w:jc w:val="center"/>
              <w:rPr>
                <w:sz w:val="22"/>
                <w:szCs w:val="20"/>
              </w:rPr>
            </w:pPr>
            <w:r w:rsidRPr="005E0B6D">
              <w:rPr>
                <w:sz w:val="22"/>
                <w:szCs w:val="20"/>
              </w:rPr>
              <w:t>19.54</w:t>
            </w:r>
          </w:p>
        </w:tc>
        <w:tc>
          <w:tcPr>
            <w:tcW w:w="1984" w:type="dxa"/>
            <w:tcBorders>
              <w:top w:val="nil"/>
              <w:left w:val="nil"/>
              <w:bottom w:val="nil"/>
              <w:right w:val="nil"/>
            </w:tcBorders>
            <w:shd w:val="clear" w:color="auto" w:fill="FFFFFF"/>
          </w:tcPr>
          <w:p w14:paraId="68627C62" w14:textId="77777777" w:rsidR="00B20B21" w:rsidRPr="005E0B6D" w:rsidRDefault="00B20B21" w:rsidP="00D66A15">
            <w:pPr>
              <w:tabs>
                <w:tab w:val="left" w:pos="8595"/>
              </w:tabs>
              <w:jc w:val="center"/>
              <w:rPr>
                <w:sz w:val="22"/>
                <w:szCs w:val="20"/>
              </w:rPr>
            </w:pPr>
            <w:r w:rsidRPr="005E0B6D">
              <w:rPr>
                <w:sz w:val="22"/>
                <w:szCs w:val="20"/>
              </w:rPr>
              <w:t>1.15</w:t>
            </w:r>
          </w:p>
        </w:tc>
      </w:tr>
      <w:tr w:rsidR="00946E96" w:rsidRPr="005E0B6D" w14:paraId="132203B3" w14:textId="77777777" w:rsidTr="00D66A15">
        <w:trPr>
          <w:trHeight w:val="113"/>
          <w:jc w:val="center"/>
        </w:trPr>
        <w:tc>
          <w:tcPr>
            <w:tcW w:w="709" w:type="dxa"/>
            <w:tcBorders>
              <w:top w:val="nil"/>
              <w:left w:val="nil"/>
              <w:bottom w:val="nil"/>
              <w:right w:val="nil"/>
            </w:tcBorders>
          </w:tcPr>
          <w:p w14:paraId="3DFFABEC" w14:textId="77777777" w:rsidR="00B20B21" w:rsidRPr="005E0B6D" w:rsidRDefault="00B20B21" w:rsidP="00D66A15">
            <w:pPr>
              <w:tabs>
                <w:tab w:val="left" w:pos="8595"/>
              </w:tabs>
              <w:rPr>
                <w:b/>
                <w:bCs/>
                <w:sz w:val="22"/>
                <w:szCs w:val="20"/>
              </w:rPr>
            </w:pPr>
            <w:r w:rsidRPr="005E0B6D">
              <w:rPr>
                <w:b/>
                <w:bCs/>
                <w:sz w:val="22"/>
                <w:szCs w:val="20"/>
              </w:rPr>
              <w:t>F5</w:t>
            </w:r>
          </w:p>
        </w:tc>
        <w:tc>
          <w:tcPr>
            <w:tcW w:w="1418" w:type="dxa"/>
            <w:tcBorders>
              <w:top w:val="nil"/>
              <w:left w:val="nil"/>
              <w:bottom w:val="nil"/>
              <w:right w:val="nil"/>
            </w:tcBorders>
            <w:shd w:val="clear" w:color="auto" w:fill="FFFFFF"/>
          </w:tcPr>
          <w:p w14:paraId="1473621E" w14:textId="77777777" w:rsidR="00B20B21" w:rsidRPr="005E0B6D" w:rsidRDefault="00B20B21" w:rsidP="00D66A15">
            <w:pPr>
              <w:tabs>
                <w:tab w:val="left" w:pos="8595"/>
              </w:tabs>
              <w:jc w:val="center"/>
              <w:rPr>
                <w:sz w:val="22"/>
                <w:szCs w:val="20"/>
              </w:rPr>
            </w:pPr>
            <w:r w:rsidRPr="005E0B6D">
              <w:rPr>
                <w:sz w:val="22"/>
                <w:szCs w:val="20"/>
              </w:rPr>
              <w:t>80.07</w:t>
            </w:r>
          </w:p>
        </w:tc>
        <w:tc>
          <w:tcPr>
            <w:tcW w:w="1701" w:type="dxa"/>
            <w:tcBorders>
              <w:top w:val="nil"/>
              <w:left w:val="nil"/>
              <w:bottom w:val="nil"/>
              <w:right w:val="nil"/>
            </w:tcBorders>
            <w:shd w:val="clear" w:color="auto" w:fill="FFFFFF"/>
          </w:tcPr>
          <w:p w14:paraId="2987C329" w14:textId="77777777" w:rsidR="00B20B21" w:rsidRPr="005E0B6D" w:rsidRDefault="00B20B21" w:rsidP="00D66A15">
            <w:pPr>
              <w:tabs>
                <w:tab w:val="left" w:pos="8595"/>
              </w:tabs>
              <w:jc w:val="center"/>
              <w:rPr>
                <w:sz w:val="22"/>
                <w:szCs w:val="20"/>
              </w:rPr>
            </w:pPr>
            <w:r w:rsidRPr="005E0B6D">
              <w:rPr>
                <w:sz w:val="22"/>
                <w:szCs w:val="20"/>
              </w:rPr>
              <w:t>18.01</w:t>
            </w:r>
          </w:p>
        </w:tc>
        <w:tc>
          <w:tcPr>
            <w:tcW w:w="1984" w:type="dxa"/>
            <w:tcBorders>
              <w:top w:val="nil"/>
              <w:left w:val="nil"/>
              <w:bottom w:val="nil"/>
              <w:right w:val="nil"/>
            </w:tcBorders>
            <w:shd w:val="clear" w:color="auto" w:fill="FFFFFF"/>
          </w:tcPr>
          <w:p w14:paraId="5856C074" w14:textId="77777777" w:rsidR="00B20B21" w:rsidRPr="005E0B6D" w:rsidRDefault="00B20B21" w:rsidP="00D66A15">
            <w:pPr>
              <w:tabs>
                <w:tab w:val="left" w:pos="8595"/>
              </w:tabs>
              <w:jc w:val="center"/>
              <w:rPr>
                <w:sz w:val="22"/>
                <w:szCs w:val="20"/>
              </w:rPr>
            </w:pPr>
            <w:r w:rsidRPr="005E0B6D">
              <w:rPr>
                <w:sz w:val="22"/>
                <w:szCs w:val="20"/>
              </w:rPr>
              <w:t>1.92</w:t>
            </w:r>
          </w:p>
        </w:tc>
      </w:tr>
      <w:tr w:rsidR="00946E96" w:rsidRPr="005E0B6D" w14:paraId="299D7BBE" w14:textId="77777777" w:rsidTr="00D66A15">
        <w:trPr>
          <w:trHeight w:val="113"/>
          <w:jc w:val="center"/>
        </w:trPr>
        <w:tc>
          <w:tcPr>
            <w:tcW w:w="709" w:type="dxa"/>
            <w:tcBorders>
              <w:top w:val="nil"/>
              <w:left w:val="nil"/>
              <w:bottom w:val="nil"/>
              <w:right w:val="nil"/>
            </w:tcBorders>
          </w:tcPr>
          <w:p w14:paraId="1AF4B08A" w14:textId="77777777" w:rsidR="00B20B21" w:rsidRPr="005E0B6D" w:rsidRDefault="00B20B21" w:rsidP="00D66A15">
            <w:pPr>
              <w:tabs>
                <w:tab w:val="left" w:pos="8595"/>
              </w:tabs>
              <w:rPr>
                <w:b/>
                <w:bCs/>
                <w:sz w:val="22"/>
                <w:szCs w:val="20"/>
              </w:rPr>
            </w:pPr>
            <w:r w:rsidRPr="005E0B6D">
              <w:rPr>
                <w:b/>
                <w:bCs/>
                <w:sz w:val="22"/>
                <w:szCs w:val="20"/>
              </w:rPr>
              <w:t>F6</w:t>
            </w:r>
          </w:p>
        </w:tc>
        <w:tc>
          <w:tcPr>
            <w:tcW w:w="1418" w:type="dxa"/>
            <w:tcBorders>
              <w:top w:val="nil"/>
              <w:left w:val="nil"/>
              <w:bottom w:val="nil"/>
              <w:right w:val="nil"/>
            </w:tcBorders>
            <w:shd w:val="clear" w:color="auto" w:fill="FFFFFF"/>
          </w:tcPr>
          <w:p w14:paraId="38254EB0" w14:textId="77777777" w:rsidR="00B20B21" w:rsidRPr="005E0B6D" w:rsidRDefault="00B20B21" w:rsidP="00D66A15">
            <w:pPr>
              <w:tabs>
                <w:tab w:val="left" w:pos="8595"/>
              </w:tabs>
              <w:jc w:val="center"/>
              <w:rPr>
                <w:sz w:val="22"/>
                <w:szCs w:val="20"/>
              </w:rPr>
            </w:pPr>
            <w:r w:rsidRPr="005E0B6D">
              <w:rPr>
                <w:sz w:val="22"/>
                <w:szCs w:val="20"/>
              </w:rPr>
              <w:t>79.69</w:t>
            </w:r>
          </w:p>
        </w:tc>
        <w:tc>
          <w:tcPr>
            <w:tcW w:w="1701" w:type="dxa"/>
            <w:tcBorders>
              <w:top w:val="nil"/>
              <w:left w:val="nil"/>
              <w:bottom w:val="nil"/>
              <w:right w:val="nil"/>
            </w:tcBorders>
            <w:shd w:val="clear" w:color="auto" w:fill="FFFFFF"/>
          </w:tcPr>
          <w:p w14:paraId="0A488464" w14:textId="77777777" w:rsidR="00B20B21" w:rsidRPr="005E0B6D" w:rsidRDefault="00B20B21" w:rsidP="00D66A15">
            <w:pPr>
              <w:tabs>
                <w:tab w:val="left" w:pos="8595"/>
              </w:tabs>
              <w:jc w:val="center"/>
              <w:rPr>
                <w:sz w:val="22"/>
                <w:szCs w:val="20"/>
              </w:rPr>
            </w:pPr>
            <w:r w:rsidRPr="005E0B6D">
              <w:rPr>
                <w:sz w:val="22"/>
                <w:szCs w:val="20"/>
              </w:rPr>
              <w:t>18.77</w:t>
            </w:r>
          </w:p>
        </w:tc>
        <w:tc>
          <w:tcPr>
            <w:tcW w:w="1984" w:type="dxa"/>
            <w:tcBorders>
              <w:top w:val="nil"/>
              <w:left w:val="nil"/>
              <w:bottom w:val="nil"/>
              <w:right w:val="nil"/>
            </w:tcBorders>
            <w:shd w:val="clear" w:color="auto" w:fill="FFFFFF"/>
          </w:tcPr>
          <w:p w14:paraId="1B0BAAA0" w14:textId="77777777" w:rsidR="00B20B21" w:rsidRPr="005E0B6D" w:rsidRDefault="00B20B21" w:rsidP="00D66A15">
            <w:pPr>
              <w:tabs>
                <w:tab w:val="left" w:pos="8595"/>
              </w:tabs>
              <w:jc w:val="center"/>
              <w:rPr>
                <w:sz w:val="22"/>
                <w:szCs w:val="20"/>
              </w:rPr>
            </w:pPr>
            <w:r w:rsidRPr="005E0B6D">
              <w:rPr>
                <w:sz w:val="22"/>
                <w:szCs w:val="20"/>
              </w:rPr>
              <w:t>1.53</w:t>
            </w:r>
          </w:p>
        </w:tc>
      </w:tr>
      <w:tr w:rsidR="00946E96" w:rsidRPr="005E0B6D" w14:paraId="4773B57E" w14:textId="77777777" w:rsidTr="00D66A15">
        <w:trPr>
          <w:trHeight w:val="113"/>
          <w:jc w:val="center"/>
        </w:trPr>
        <w:tc>
          <w:tcPr>
            <w:tcW w:w="709" w:type="dxa"/>
            <w:tcBorders>
              <w:top w:val="nil"/>
              <w:left w:val="nil"/>
              <w:bottom w:val="nil"/>
              <w:right w:val="nil"/>
            </w:tcBorders>
          </w:tcPr>
          <w:p w14:paraId="19A0E3AB" w14:textId="77777777" w:rsidR="00B20B21" w:rsidRPr="005E0B6D" w:rsidRDefault="00B20B21" w:rsidP="00D66A15">
            <w:pPr>
              <w:tabs>
                <w:tab w:val="left" w:pos="8595"/>
              </w:tabs>
              <w:rPr>
                <w:b/>
                <w:bCs/>
                <w:sz w:val="22"/>
                <w:szCs w:val="20"/>
              </w:rPr>
            </w:pPr>
            <w:r w:rsidRPr="005E0B6D">
              <w:rPr>
                <w:b/>
                <w:bCs/>
                <w:sz w:val="22"/>
                <w:szCs w:val="20"/>
              </w:rPr>
              <w:t>F7</w:t>
            </w:r>
          </w:p>
        </w:tc>
        <w:tc>
          <w:tcPr>
            <w:tcW w:w="1418" w:type="dxa"/>
            <w:tcBorders>
              <w:top w:val="nil"/>
              <w:left w:val="nil"/>
              <w:bottom w:val="nil"/>
              <w:right w:val="nil"/>
            </w:tcBorders>
            <w:shd w:val="clear" w:color="auto" w:fill="FFFFFF"/>
          </w:tcPr>
          <w:p w14:paraId="4C4AE113" w14:textId="77777777" w:rsidR="00B20B21" w:rsidRPr="005E0B6D" w:rsidRDefault="00B20B21" w:rsidP="00D66A15">
            <w:pPr>
              <w:tabs>
                <w:tab w:val="left" w:pos="8595"/>
              </w:tabs>
              <w:jc w:val="center"/>
              <w:rPr>
                <w:sz w:val="22"/>
                <w:szCs w:val="20"/>
              </w:rPr>
            </w:pPr>
            <w:r w:rsidRPr="005E0B6D">
              <w:rPr>
                <w:sz w:val="22"/>
                <w:szCs w:val="20"/>
              </w:rPr>
              <w:t>78.16</w:t>
            </w:r>
          </w:p>
        </w:tc>
        <w:tc>
          <w:tcPr>
            <w:tcW w:w="1701" w:type="dxa"/>
            <w:tcBorders>
              <w:top w:val="nil"/>
              <w:left w:val="nil"/>
              <w:bottom w:val="nil"/>
              <w:right w:val="nil"/>
            </w:tcBorders>
            <w:shd w:val="clear" w:color="auto" w:fill="FFFFFF"/>
          </w:tcPr>
          <w:p w14:paraId="6FA97A74" w14:textId="77777777" w:rsidR="00B20B21" w:rsidRPr="005E0B6D" w:rsidRDefault="00B20B21" w:rsidP="00D66A15">
            <w:pPr>
              <w:tabs>
                <w:tab w:val="left" w:pos="8595"/>
              </w:tabs>
              <w:jc w:val="center"/>
              <w:rPr>
                <w:sz w:val="22"/>
                <w:szCs w:val="20"/>
              </w:rPr>
            </w:pPr>
            <w:r w:rsidRPr="005E0B6D">
              <w:rPr>
                <w:sz w:val="22"/>
                <w:szCs w:val="20"/>
              </w:rPr>
              <w:t>19.54</w:t>
            </w:r>
          </w:p>
        </w:tc>
        <w:tc>
          <w:tcPr>
            <w:tcW w:w="1984" w:type="dxa"/>
            <w:tcBorders>
              <w:top w:val="nil"/>
              <w:left w:val="nil"/>
              <w:bottom w:val="nil"/>
              <w:right w:val="nil"/>
            </w:tcBorders>
            <w:shd w:val="clear" w:color="auto" w:fill="FFFFFF"/>
          </w:tcPr>
          <w:p w14:paraId="53CBAB33" w14:textId="77777777" w:rsidR="00B20B21" w:rsidRPr="005E0B6D" w:rsidRDefault="00B20B21" w:rsidP="00D66A15">
            <w:pPr>
              <w:tabs>
                <w:tab w:val="left" w:pos="8595"/>
              </w:tabs>
              <w:jc w:val="center"/>
              <w:rPr>
                <w:sz w:val="22"/>
                <w:szCs w:val="20"/>
              </w:rPr>
            </w:pPr>
            <w:r w:rsidRPr="005E0B6D">
              <w:rPr>
                <w:sz w:val="22"/>
                <w:szCs w:val="20"/>
              </w:rPr>
              <w:t>2.30</w:t>
            </w:r>
          </w:p>
        </w:tc>
      </w:tr>
      <w:tr w:rsidR="00946E96" w:rsidRPr="005E0B6D" w14:paraId="4F79D4E7" w14:textId="77777777" w:rsidTr="00D66A15">
        <w:trPr>
          <w:trHeight w:val="113"/>
          <w:jc w:val="center"/>
        </w:trPr>
        <w:tc>
          <w:tcPr>
            <w:tcW w:w="709" w:type="dxa"/>
            <w:tcBorders>
              <w:top w:val="nil"/>
              <w:left w:val="nil"/>
              <w:bottom w:val="nil"/>
              <w:right w:val="nil"/>
            </w:tcBorders>
          </w:tcPr>
          <w:p w14:paraId="3D06872E" w14:textId="77777777" w:rsidR="00B20B21" w:rsidRPr="005E0B6D" w:rsidRDefault="00B20B21" w:rsidP="00D66A15">
            <w:pPr>
              <w:tabs>
                <w:tab w:val="left" w:pos="8595"/>
              </w:tabs>
              <w:rPr>
                <w:b/>
                <w:bCs/>
                <w:sz w:val="22"/>
                <w:szCs w:val="20"/>
              </w:rPr>
            </w:pPr>
            <w:r w:rsidRPr="005E0B6D">
              <w:rPr>
                <w:b/>
                <w:bCs/>
                <w:sz w:val="22"/>
                <w:szCs w:val="20"/>
              </w:rPr>
              <w:t>F8</w:t>
            </w:r>
          </w:p>
        </w:tc>
        <w:tc>
          <w:tcPr>
            <w:tcW w:w="1418" w:type="dxa"/>
            <w:tcBorders>
              <w:top w:val="nil"/>
              <w:left w:val="nil"/>
              <w:bottom w:val="nil"/>
              <w:right w:val="nil"/>
            </w:tcBorders>
            <w:shd w:val="clear" w:color="auto" w:fill="FFFFFF"/>
          </w:tcPr>
          <w:p w14:paraId="3E7CB279" w14:textId="77777777" w:rsidR="00B20B21" w:rsidRPr="005E0B6D" w:rsidRDefault="00B20B21" w:rsidP="00D66A15">
            <w:pPr>
              <w:tabs>
                <w:tab w:val="left" w:pos="8595"/>
              </w:tabs>
              <w:jc w:val="center"/>
              <w:rPr>
                <w:sz w:val="22"/>
                <w:szCs w:val="20"/>
              </w:rPr>
            </w:pPr>
            <w:r w:rsidRPr="005E0B6D">
              <w:rPr>
                <w:sz w:val="22"/>
                <w:szCs w:val="20"/>
              </w:rPr>
              <w:t>80.46</w:t>
            </w:r>
          </w:p>
        </w:tc>
        <w:tc>
          <w:tcPr>
            <w:tcW w:w="1701" w:type="dxa"/>
            <w:tcBorders>
              <w:top w:val="nil"/>
              <w:left w:val="nil"/>
              <w:bottom w:val="nil"/>
              <w:right w:val="nil"/>
            </w:tcBorders>
            <w:shd w:val="clear" w:color="auto" w:fill="FFFFFF"/>
          </w:tcPr>
          <w:p w14:paraId="50D79FBA" w14:textId="77777777" w:rsidR="00B20B21" w:rsidRPr="005E0B6D" w:rsidRDefault="00B20B21" w:rsidP="00D66A15">
            <w:pPr>
              <w:tabs>
                <w:tab w:val="left" w:pos="8595"/>
              </w:tabs>
              <w:jc w:val="center"/>
              <w:rPr>
                <w:sz w:val="22"/>
                <w:szCs w:val="20"/>
              </w:rPr>
            </w:pPr>
            <w:r w:rsidRPr="005E0B6D">
              <w:rPr>
                <w:sz w:val="22"/>
                <w:szCs w:val="20"/>
              </w:rPr>
              <w:t>18.01</w:t>
            </w:r>
          </w:p>
        </w:tc>
        <w:tc>
          <w:tcPr>
            <w:tcW w:w="1984" w:type="dxa"/>
            <w:tcBorders>
              <w:top w:val="nil"/>
              <w:left w:val="nil"/>
              <w:bottom w:val="nil"/>
              <w:right w:val="nil"/>
            </w:tcBorders>
            <w:shd w:val="clear" w:color="auto" w:fill="FFFFFF"/>
          </w:tcPr>
          <w:p w14:paraId="7B177F41" w14:textId="77777777" w:rsidR="00B20B21" w:rsidRPr="005E0B6D" w:rsidRDefault="00B20B21" w:rsidP="00D66A15">
            <w:pPr>
              <w:tabs>
                <w:tab w:val="left" w:pos="8595"/>
              </w:tabs>
              <w:jc w:val="center"/>
              <w:rPr>
                <w:sz w:val="22"/>
                <w:szCs w:val="20"/>
              </w:rPr>
            </w:pPr>
            <w:r w:rsidRPr="005E0B6D">
              <w:rPr>
                <w:sz w:val="22"/>
                <w:szCs w:val="20"/>
              </w:rPr>
              <w:t>1.53</w:t>
            </w:r>
          </w:p>
        </w:tc>
      </w:tr>
      <w:tr w:rsidR="00946E96" w:rsidRPr="005E0B6D" w14:paraId="59D5045E" w14:textId="77777777" w:rsidTr="00D66A15">
        <w:trPr>
          <w:trHeight w:val="113"/>
          <w:jc w:val="center"/>
        </w:trPr>
        <w:tc>
          <w:tcPr>
            <w:tcW w:w="709" w:type="dxa"/>
            <w:tcBorders>
              <w:top w:val="nil"/>
              <w:left w:val="nil"/>
              <w:bottom w:val="nil"/>
              <w:right w:val="nil"/>
            </w:tcBorders>
          </w:tcPr>
          <w:p w14:paraId="0FE9782A" w14:textId="77777777" w:rsidR="00B20B21" w:rsidRPr="005E0B6D" w:rsidRDefault="00B20B21" w:rsidP="00D66A15">
            <w:pPr>
              <w:tabs>
                <w:tab w:val="left" w:pos="8595"/>
              </w:tabs>
              <w:rPr>
                <w:b/>
                <w:bCs/>
                <w:sz w:val="22"/>
                <w:szCs w:val="20"/>
              </w:rPr>
            </w:pPr>
            <w:r w:rsidRPr="005E0B6D">
              <w:rPr>
                <w:b/>
                <w:bCs/>
                <w:sz w:val="22"/>
                <w:szCs w:val="20"/>
              </w:rPr>
              <w:t>F9</w:t>
            </w:r>
          </w:p>
        </w:tc>
        <w:tc>
          <w:tcPr>
            <w:tcW w:w="1418" w:type="dxa"/>
            <w:tcBorders>
              <w:top w:val="nil"/>
              <w:left w:val="nil"/>
              <w:bottom w:val="nil"/>
              <w:right w:val="nil"/>
            </w:tcBorders>
            <w:shd w:val="clear" w:color="auto" w:fill="FFFFFF"/>
          </w:tcPr>
          <w:p w14:paraId="0AB3995C" w14:textId="77777777" w:rsidR="00B20B21" w:rsidRPr="005E0B6D" w:rsidRDefault="00B20B21" w:rsidP="00D66A15">
            <w:pPr>
              <w:tabs>
                <w:tab w:val="left" w:pos="8595"/>
              </w:tabs>
              <w:jc w:val="center"/>
              <w:rPr>
                <w:sz w:val="22"/>
                <w:szCs w:val="20"/>
              </w:rPr>
            </w:pPr>
            <w:r w:rsidRPr="005E0B6D">
              <w:rPr>
                <w:sz w:val="22"/>
                <w:szCs w:val="20"/>
              </w:rPr>
              <w:t>80.46</w:t>
            </w:r>
          </w:p>
        </w:tc>
        <w:tc>
          <w:tcPr>
            <w:tcW w:w="1701" w:type="dxa"/>
            <w:tcBorders>
              <w:top w:val="nil"/>
              <w:left w:val="nil"/>
              <w:bottom w:val="nil"/>
              <w:right w:val="nil"/>
            </w:tcBorders>
            <w:shd w:val="clear" w:color="auto" w:fill="FFFFFF"/>
          </w:tcPr>
          <w:p w14:paraId="270F1772" w14:textId="77777777" w:rsidR="00B20B21" w:rsidRPr="005E0B6D" w:rsidRDefault="00B20B21" w:rsidP="00D66A15">
            <w:pPr>
              <w:tabs>
                <w:tab w:val="left" w:pos="8595"/>
              </w:tabs>
              <w:jc w:val="center"/>
              <w:rPr>
                <w:sz w:val="22"/>
                <w:szCs w:val="20"/>
              </w:rPr>
            </w:pPr>
            <w:r w:rsidRPr="005E0B6D">
              <w:rPr>
                <w:sz w:val="22"/>
                <w:szCs w:val="20"/>
              </w:rPr>
              <w:t>19.54</w:t>
            </w:r>
          </w:p>
        </w:tc>
        <w:tc>
          <w:tcPr>
            <w:tcW w:w="1984" w:type="dxa"/>
            <w:tcBorders>
              <w:top w:val="nil"/>
              <w:left w:val="nil"/>
              <w:bottom w:val="nil"/>
              <w:right w:val="nil"/>
            </w:tcBorders>
            <w:shd w:val="clear" w:color="auto" w:fill="FFFFFF"/>
          </w:tcPr>
          <w:p w14:paraId="09032CA9" w14:textId="77777777" w:rsidR="00B20B21" w:rsidRPr="005E0B6D" w:rsidRDefault="00B20B21" w:rsidP="00D66A15">
            <w:pPr>
              <w:tabs>
                <w:tab w:val="left" w:pos="8595"/>
              </w:tabs>
              <w:jc w:val="center"/>
              <w:rPr>
                <w:sz w:val="22"/>
                <w:szCs w:val="20"/>
              </w:rPr>
            </w:pPr>
            <w:r w:rsidRPr="005E0B6D">
              <w:rPr>
                <w:sz w:val="22"/>
                <w:szCs w:val="20"/>
              </w:rPr>
              <w:t>0.00</w:t>
            </w:r>
          </w:p>
        </w:tc>
      </w:tr>
      <w:tr w:rsidR="00946E96" w:rsidRPr="005E0B6D" w14:paraId="303A9B95" w14:textId="77777777" w:rsidTr="00D66A15">
        <w:trPr>
          <w:trHeight w:val="113"/>
          <w:jc w:val="center"/>
        </w:trPr>
        <w:tc>
          <w:tcPr>
            <w:tcW w:w="709" w:type="dxa"/>
            <w:tcBorders>
              <w:top w:val="nil"/>
              <w:left w:val="nil"/>
              <w:bottom w:val="nil"/>
              <w:right w:val="nil"/>
            </w:tcBorders>
          </w:tcPr>
          <w:p w14:paraId="5C157418" w14:textId="77777777" w:rsidR="00B20B21" w:rsidRPr="005E0B6D" w:rsidRDefault="00B20B21" w:rsidP="00D66A15">
            <w:pPr>
              <w:tabs>
                <w:tab w:val="left" w:pos="8595"/>
              </w:tabs>
              <w:rPr>
                <w:b/>
                <w:bCs/>
                <w:sz w:val="22"/>
                <w:szCs w:val="20"/>
              </w:rPr>
            </w:pPr>
            <w:r w:rsidRPr="005E0B6D">
              <w:rPr>
                <w:b/>
                <w:bCs/>
                <w:sz w:val="22"/>
                <w:szCs w:val="20"/>
              </w:rPr>
              <w:t>F10</w:t>
            </w:r>
          </w:p>
        </w:tc>
        <w:tc>
          <w:tcPr>
            <w:tcW w:w="1418" w:type="dxa"/>
            <w:tcBorders>
              <w:top w:val="nil"/>
              <w:left w:val="nil"/>
              <w:bottom w:val="nil"/>
              <w:right w:val="nil"/>
            </w:tcBorders>
            <w:shd w:val="clear" w:color="auto" w:fill="FFFFFF"/>
          </w:tcPr>
          <w:p w14:paraId="3E13B6C7" w14:textId="77777777" w:rsidR="00B20B21" w:rsidRPr="005E0B6D" w:rsidRDefault="00B20B21" w:rsidP="00D66A15">
            <w:pPr>
              <w:tabs>
                <w:tab w:val="left" w:pos="8595"/>
              </w:tabs>
              <w:jc w:val="center"/>
              <w:rPr>
                <w:sz w:val="22"/>
                <w:szCs w:val="20"/>
              </w:rPr>
            </w:pPr>
            <w:r w:rsidRPr="005E0B6D">
              <w:rPr>
                <w:sz w:val="22"/>
                <w:szCs w:val="20"/>
              </w:rPr>
              <w:t>80.46</w:t>
            </w:r>
          </w:p>
        </w:tc>
        <w:tc>
          <w:tcPr>
            <w:tcW w:w="1701" w:type="dxa"/>
            <w:tcBorders>
              <w:top w:val="nil"/>
              <w:left w:val="nil"/>
              <w:bottom w:val="nil"/>
              <w:right w:val="nil"/>
            </w:tcBorders>
            <w:shd w:val="clear" w:color="auto" w:fill="FFFFFF"/>
          </w:tcPr>
          <w:p w14:paraId="1557C604" w14:textId="77777777" w:rsidR="00B20B21" w:rsidRPr="005E0B6D" w:rsidRDefault="00B20B21" w:rsidP="00D66A15">
            <w:pPr>
              <w:tabs>
                <w:tab w:val="left" w:pos="8595"/>
              </w:tabs>
              <w:jc w:val="center"/>
              <w:rPr>
                <w:sz w:val="22"/>
                <w:szCs w:val="20"/>
              </w:rPr>
            </w:pPr>
            <w:r w:rsidRPr="005E0B6D">
              <w:rPr>
                <w:sz w:val="22"/>
                <w:szCs w:val="20"/>
              </w:rPr>
              <w:t>18.77</w:t>
            </w:r>
          </w:p>
        </w:tc>
        <w:tc>
          <w:tcPr>
            <w:tcW w:w="1984" w:type="dxa"/>
            <w:tcBorders>
              <w:top w:val="nil"/>
              <w:left w:val="nil"/>
              <w:bottom w:val="nil"/>
              <w:right w:val="nil"/>
            </w:tcBorders>
            <w:shd w:val="clear" w:color="auto" w:fill="FFFFFF"/>
          </w:tcPr>
          <w:p w14:paraId="63543322" w14:textId="77777777" w:rsidR="00B20B21" w:rsidRPr="005E0B6D" w:rsidRDefault="00B20B21" w:rsidP="00D66A15">
            <w:pPr>
              <w:tabs>
                <w:tab w:val="left" w:pos="8595"/>
              </w:tabs>
              <w:jc w:val="center"/>
              <w:rPr>
                <w:sz w:val="22"/>
                <w:szCs w:val="20"/>
              </w:rPr>
            </w:pPr>
            <w:r w:rsidRPr="005E0B6D">
              <w:rPr>
                <w:sz w:val="22"/>
                <w:szCs w:val="20"/>
              </w:rPr>
              <w:t>0.77</w:t>
            </w:r>
          </w:p>
        </w:tc>
      </w:tr>
      <w:tr w:rsidR="00946E96" w:rsidRPr="005E0B6D" w14:paraId="1428F94C" w14:textId="77777777" w:rsidTr="00D66A15">
        <w:trPr>
          <w:trHeight w:val="113"/>
          <w:jc w:val="center"/>
        </w:trPr>
        <w:tc>
          <w:tcPr>
            <w:tcW w:w="709" w:type="dxa"/>
            <w:tcBorders>
              <w:top w:val="nil"/>
              <w:left w:val="nil"/>
              <w:bottom w:val="single" w:sz="4" w:space="0" w:color="auto"/>
              <w:right w:val="nil"/>
            </w:tcBorders>
          </w:tcPr>
          <w:p w14:paraId="536F831C" w14:textId="77777777" w:rsidR="00B20B21" w:rsidRPr="005E0B6D" w:rsidRDefault="00B20B21" w:rsidP="00D66A15">
            <w:pPr>
              <w:tabs>
                <w:tab w:val="left" w:pos="8595"/>
              </w:tabs>
              <w:rPr>
                <w:b/>
                <w:bCs/>
                <w:sz w:val="22"/>
                <w:szCs w:val="20"/>
              </w:rPr>
            </w:pPr>
            <w:r w:rsidRPr="005E0B6D">
              <w:rPr>
                <w:b/>
                <w:bCs/>
                <w:sz w:val="22"/>
                <w:szCs w:val="20"/>
              </w:rPr>
              <w:t>F11</w:t>
            </w:r>
          </w:p>
        </w:tc>
        <w:tc>
          <w:tcPr>
            <w:tcW w:w="1418" w:type="dxa"/>
            <w:tcBorders>
              <w:top w:val="nil"/>
              <w:left w:val="nil"/>
              <w:bottom w:val="single" w:sz="4" w:space="0" w:color="auto"/>
              <w:right w:val="nil"/>
            </w:tcBorders>
            <w:shd w:val="clear" w:color="auto" w:fill="FFFFFF"/>
          </w:tcPr>
          <w:p w14:paraId="7805BD28" w14:textId="77777777" w:rsidR="00B20B21" w:rsidRPr="005E0B6D" w:rsidRDefault="00B20B21" w:rsidP="00D66A15">
            <w:pPr>
              <w:tabs>
                <w:tab w:val="left" w:pos="8595"/>
              </w:tabs>
              <w:jc w:val="center"/>
              <w:rPr>
                <w:sz w:val="22"/>
                <w:szCs w:val="20"/>
              </w:rPr>
            </w:pPr>
            <w:r w:rsidRPr="005E0B6D">
              <w:rPr>
                <w:sz w:val="22"/>
                <w:szCs w:val="20"/>
              </w:rPr>
              <w:t>78.93</w:t>
            </w:r>
          </w:p>
        </w:tc>
        <w:tc>
          <w:tcPr>
            <w:tcW w:w="1701" w:type="dxa"/>
            <w:tcBorders>
              <w:top w:val="nil"/>
              <w:left w:val="nil"/>
              <w:bottom w:val="single" w:sz="4" w:space="0" w:color="auto"/>
              <w:right w:val="nil"/>
            </w:tcBorders>
            <w:shd w:val="clear" w:color="auto" w:fill="FFFFFF"/>
          </w:tcPr>
          <w:p w14:paraId="0F36AEA1" w14:textId="77777777" w:rsidR="00B20B21" w:rsidRPr="005E0B6D" w:rsidRDefault="00B20B21" w:rsidP="00D66A15">
            <w:pPr>
              <w:tabs>
                <w:tab w:val="left" w:pos="8595"/>
              </w:tabs>
              <w:jc w:val="center"/>
              <w:rPr>
                <w:sz w:val="22"/>
                <w:szCs w:val="20"/>
              </w:rPr>
            </w:pPr>
            <w:r w:rsidRPr="005E0B6D">
              <w:rPr>
                <w:sz w:val="22"/>
                <w:szCs w:val="20"/>
              </w:rPr>
              <w:t>19.16</w:t>
            </w:r>
          </w:p>
        </w:tc>
        <w:tc>
          <w:tcPr>
            <w:tcW w:w="1984" w:type="dxa"/>
            <w:tcBorders>
              <w:top w:val="nil"/>
              <w:left w:val="nil"/>
              <w:bottom w:val="single" w:sz="4" w:space="0" w:color="auto"/>
              <w:right w:val="nil"/>
            </w:tcBorders>
            <w:shd w:val="clear" w:color="auto" w:fill="FFFFFF"/>
          </w:tcPr>
          <w:p w14:paraId="3FD61D25" w14:textId="77777777" w:rsidR="00B20B21" w:rsidRPr="005E0B6D" w:rsidRDefault="00B20B21" w:rsidP="00D66A15">
            <w:pPr>
              <w:tabs>
                <w:tab w:val="left" w:pos="8595"/>
              </w:tabs>
              <w:jc w:val="center"/>
              <w:rPr>
                <w:sz w:val="22"/>
                <w:szCs w:val="20"/>
              </w:rPr>
            </w:pPr>
            <w:r w:rsidRPr="005E0B6D">
              <w:rPr>
                <w:sz w:val="22"/>
                <w:szCs w:val="20"/>
              </w:rPr>
              <w:t>1.92</w:t>
            </w:r>
          </w:p>
        </w:tc>
      </w:tr>
      <w:bookmarkEnd w:id="1"/>
    </w:tbl>
    <w:p w14:paraId="02F09ED2" w14:textId="77777777" w:rsidR="00B20B21" w:rsidRPr="005E0B6D" w:rsidRDefault="00B20B21" w:rsidP="00B20B21">
      <w:pPr>
        <w:pStyle w:val="ListParagraph"/>
        <w:spacing w:before="120" w:after="120"/>
        <w:ind w:firstLine="0"/>
        <w:rPr>
          <w:b/>
          <w:bCs/>
          <w:sz w:val="20"/>
          <w:szCs w:val="20"/>
          <w:lang w:val="en-US"/>
        </w:rPr>
      </w:pPr>
    </w:p>
    <w:p w14:paraId="64099955" w14:textId="77777777" w:rsidR="00B20B21" w:rsidRPr="005E0B6D" w:rsidRDefault="00B20B21" w:rsidP="00B20B21">
      <w:pPr>
        <w:pStyle w:val="ListParagraph"/>
        <w:spacing w:before="120" w:after="120"/>
        <w:ind w:firstLine="0"/>
        <w:rPr>
          <w:b/>
          <w:bCs/>
          <w:sz w:val="20"/>
          <w:szCs w:val="20"/>
          <w:lang w:val="en-US"/>
        </w:rPr>
      </w:pPr>
    </w:p>
    <w:p w14:paraId="5F4C30D0" w14:textId="77777777" w:rsidR="00B20B21" w:rsidRPr="005E0B6D" w:rsidRDefault="00B20B21" w:rsidP="00B20B21">
      <w:pPr>
        <w:pStyle w:val="ListParagraph"/>
        <w:spacing w:before="120" w:after="120"/>
        <w:ind w:firstLine="0"/>
        <w:rPr>
          <w:b/>
          <w:bCs/>
          <w:sz w:val="20"/>
          <w:szCs w:val="20"/>
          <w:lang w:val="en-US"/>
        </w:rPr>
      </w:pPr>
    </w:p>
    <w:p w14:paraId="08F991BA" w14:textId="77777777" w:rsidR="00B20B21" w:rsidRPr="005E0B6D" w:rsidRDefault="00B20B21" w:rsidP="00B20B21">
      <w:pPr>
        <w:pStyle w:val="ListParagraph"/>
        <w:spacing w:before="120" w:after="120"/>
        <w:ind w:firstLine="0"/>
        <w:rPr>
          <w:b/>
          <w:bCs/>
          <w:sz w:val="20"/>
          <w:szCs w:val="20"/>
          <w:lang w:val="en-US"/>
        </w:rPr>
      </w:pPr>
    </w:p>
    <w:p w14:paraId="69585134" w14:textId="77777777" w:rsidR="002212B1" w:rsidRPr="005E0B6D" w:rsidRDefault="002212B1" w:rsidP="00B20B21">
      <w:pPr>
        <w:pStyle w:val="ListParagraph"/>
        <w:spacing w:before="120" w:after="120"/>
        <w:ind w:firstLine="0"/>
        <w:rPr>
          <w:b/>
          <w:bCs/>
          <w:sz w:val="20"/>
          <w:szCs w:val="20"/>
          <w:lang w:val="en-US"/>
        </w:rPr>
      </w:pPr>
    </w:p>
    <w:p w14:paraId="7C30206A" w14:textId="77777777" w:rsidR="00B20B21" w:rsidRPr="005E0B6D" w:rsidRDefault="00B20B21" w:rsidP="00B20B21">
      <w:pPr>
        <w:pStyle w:val="ListParagraph"/>
        <w:spacing w:before="120" w:after="120"/>
        <w:ind w:firstLine="0"/>
        <w:rPr>
          <w:b/>
          <w:bCs/>
          <w:sz w:val="20"/>
          <w:szCs w:val="20"/>
          <w:lang w:val="en-US"/>
        </w:rPr>
      </w:pPr>
    </w:p>
    <w:p w14:paraId="5D586B42" w14:textId="77777777" w:rsidR="003D3276" w:rsidRPr="005E0B6D" w:rsidRDefault="0026385F" w:rsidP="005348BF">
      <w:pPr>
        <w:pStyle w:val="ListParagraph"/>
        <w:numPr>
          <w:ilvl w:val="1"/>
          <w:numId w:val="2"/>
        </w:numPr>
        <w:spacing w:before="120" w:after="120"/>
        <w:ind w:firstLine="0"/>
        <w:rPr>
          <w:b/>
          <w:bCs/>
          <w:sz w:val="24"/>
          <w:szCs w:val="20"/>
          <w:lang w:val="en-US"/>
        </w:rPr>
      </w:pPr>
      <w:r w:rsidRPr="005E0B6D">
        <w:rPr>
          <w:b/>
          <w:sz w:val="24"/>
          <w:szCs w:val="20"/>
          <w:lang w:val="en-US"/>
        </w:rPr>
        <w:t>P</w:t>
      </w:r>
      <w:r w:rsidR="00BA2FE4" w:rsidRPr="005E0B6D">
        <w:rPr>
          <w:b/>
          <w:sz w:val="24"/>
          <w:szCs w:val="20"/>
          <w:lang w:val="en-US"/>
        </w:rPr>
        <w:t xml:space="preserve">roximate composition of the instant </w:t>
      </w:r>
      <w:r w:rsidR="00BE628F" w:rsidRPr="005E0B6D">
        <w:rPr>
          <w:b/>
          <w:sz w:val="24"/>
          <w:szCs w:val="20"/>
          <w:lang w:val="en-US"/>
        </w:rPr>
        <w:t>complementary</w:t>
      </w:r>
      <w:r w:rsidR="00BA2FE4" w:rsidRPr="005E0B6D">
        <w:rPr>
          <w:b/>
          <w:sz w:val="24"/>
          <w:szCs w:val="20"/>
          <w:lang w:val="en-US"/>
        </w:rPr>
        <w:t xml:space="preserve"> flours</w:t>
      </w:r>
      <w:r w:rsidRPr="005E0B6D">
        <w:rPr>
          <w:b/>
          <w:sz w:val="24"/>
          <w:szCs w:val="20"/>
          <w:lang w:val="en-US"/>
        </w:rPr>
        <w:t xml:space="preserve"> formulated</w:t>
      </w:r>
    </w:p>
    <w:p w14:paraId="24179A6B" w14:textId="77777777" w:rsidR="00493AA9" w:rsidRPr="005E0B6D" w:rsidRDefault="003D3276" w:rsidP="005348BF">
      <w:pPr>
        <w:spacing w:before="120" w:after="120"/>
        <w:jc w:val="both"/>
        <w:rPr>
          <w:rFonts w:eastAsia="Times New Roman"/>
          <w:sz w:val="24"/>
          <w:szCs w:val="20"/>
        </w:rPr>
      </w:pPr>
      <w:r w:rsidRPr="005E0B6D">
        <w:rPr>
          <w:rFonts w:eastAsia="Times New Roman"/>
          <w:sz w:val="24"/>
          <w:szCs w:val="20"/>
        </w:rPr>
        <w:t xml:space="preserve">The macro and micronutrient composition of formulated </w:t>
      </w:r>
      <w:r w:rsidR="00BE628F" w:rsidRPr="005E0B6D">
        <w:rPr>
          <w:rFonts w:eastAsia="Times New Roman"/>
          <w:sz w:val="24"/>
          <w:szCs w:val="20"/>
        </w:rPr>
        <w:t>complementary</w:t>
      </w:r>
      <w:r w:rsidRPr="005E0B6D">
        <w:rPr>
          <w:rFonts w:eastAsia="Times New Roman"/>
          <w:sz w:val="24"/>
          <w:szCs w:val="20"/>
        </w:rPr>
        <w:t xml:space="preserve"> flours was determined by calculation using the physicochemical </w:t>
      </w:r>
      <w:r w:rsidR="00493AA9" w:rsidRPr="005E0B6D">
        <w:rPr>
          <w:rFonts w:eastAsia="Times New Roman"/>
          <w:sz w:val="24"/>
          <w:szCs w:val="20"/>
        </w:rPr>
        <w:t>composition</w:t>
      </w:r>
      <w:r w:rsidRPr="005E0B6D">
        <w:rPr>
          <w:rFonts w:eastAsia="Times New Roman"/>
          <w:sz w:val="24"/>
          <w:szCs w:val="20"/>
        </w:rPr>
        <w:t xml:space="preserve"> o</w:t>
      </w:r>
      <w:r w:rsidR="00FF4E0D" w:rsidRPr="005E0B6D">
        <w:rPr>
          <w:rFonts w:eastAsia="Times New Roman"/>
          <w:sz w:val="24"/>
          <w:szCs w:val="20"/>
        </w:rPr>
        <w:t>f</w:t>
      </w:r>
      <w:r w:rsidRPr="005E0B6D">
        <w:rPr>
          <w:rFonts w:eastAsia="Times New Roman"/>
          <w:sz w:val="24"/>
          <w:szCs w:val="20"/>
        </w:rPr>
        <w:t xml:space="preserve"> individual flours </w:t>
      </w:r>
      <w:r w:rsidR="00493AA9" w:rsidRPr="005E0B6D">
        <w:rPr>
          <w:rFonts w:eastAsia="Times New Roman"/>
          <w:sz w:val="24"/>
          <w:szCs w:val="20"/>
        </w:rPr>
        <w:t>(</w:t>
      </w:r>
      <w:r w:rsidR="00265BD3" w:rsidRPr="005E0B6D">
        <w:rPr>
          <w:rFonts w:eastAsia="Times New Roman"/>
          <w:sz w:val="24"/>
          <w:szCs w:val="20"/>
        </w:rPr>
        <w:t>Formula 1</w:t>
      </w:r>
      <w:r w:rsidR="00493AA9" w:rsidRPr="005E0B6D">
        <w:rPr>
          <w:rFonts w:eastAsia="Times New Roman"/>
          <w:sz w:val="24"/>
          <w:szCs w:val="20"/>
        </w:rPr>
        <w:t>)</w:t>
      </w:r>
    </w:p>
    <w:p w14:paraId="388BD3BD" w14:textId="0687CE25" w:rsidR="00493AA9" w:rsidRPr="005E0B6D" w:rsidRDefault="0073750D" w:rsidP="005348BF">
      <w:pPr>
        <w:spacing w:before="120" w:after="120"/>
        <w:jc w:val="both"/>
        <w:rPr>
          <w:rFonts w:eastAsia="Times New Roman"/>
          <w:sz w:val="24"/>
          <w:szCs w:val="20"/>
        </w:rPr>
      </w:pPr>
      <m:oMath>
        <m:r>
          <w:rPr>
            <w:rFonts w:ascii="Cambria Math" w:eastAsia="Times New Roman" w:hAnsi="Cambria Math"/>
            <w:sz w:val="24"/>
            <w:szCs w:val="20"/>
          </w:rPr>
          <m:t>X=MXm+SXs+BXb</m:t>
        </m:r>
      </m:oMath>
      <w:r w:rsidR="00493AA9" w:rsidRPr="005E0B6D">
        <w:rPr>
          <w:rFonts w:eastAsia="Times New Roman"/>
          <w:sz w:val="24"/>
          <w:szCs w:val="20"/>
        </w:rPr>
        <w:tab/>
      </w:r>
      <w:r w:rsidR="00493AA9" w:rsidRPr="005E0B6D">
        <w:rPr>
          <w:rFonts w:eastAsia="Times New Roman"/>
          <w:sz w:val="24"/>
          <w:szCs w:val="20"/>
        </w:rPr>
        <w:tab/>
      </w:r>
      <w:r w:rsidR="00493AA9" w:rsidRPr="005E0B6D">
        <w:rPr>
          <w:rFonts w:eastAsia="Times New Roman"/>
          <w:sz w:val="24"/>
          <w:szCs w:val="20"/>
        </w:rPr>
        <w:tab/>
      </w:r>
      <w:r w:rsidR="00493AA9" w:rsidRPr="005E0B6D">
        <w:rPr>
          <w:rFonts w:eastAsia="Times New Roman"/>
          <w:b/>
          <w:bCs/>
          <w:sz w:val="24"/>
          <w:szCs w:val="20"/>
        </w:rPr>
        <w:t>(1)</w:t>
      </w:r>
    </w:p>
    <w:p w14:paraId="6746BD78" w14:textId="77777777" w:rsidR="003D3276" w:rsidRPr="005E0B6D" w:rsidRDefault="00D714A8" w:rsidP="005348BF">
      <w:pPr>
        <w:spacing w:before="120" w:after="120"/>
        <w:jc w:val="both"/>
        <w:rPr>
          <w:rFonts w:eastAsia="Times New Roman"/>
          <w:sz w:val="24"/>
          <w:szCs w:val="20"/>
        </w:rPr>
      </w:pPr>
      <w:r w:rsidRPr="005E0B6D">
        <w:rPr>
          <w:rFonts w:eastAsia="Times New Roman"/>
          <w:sz w:val="24"/>
          <w:szCs w:val="20"/>
        </w:rPr>
        <w:t>W</w:t>
      </w:r>
      <w:r w:rsidR="00BA49C0" w:rsidRPr="005E0B6D">
        <w:rPr>
          <w:rFonts w:eastAsia="Times New Roman"/>
          <w:sz w:val="24"/>
          <w:szCs w:val="20"/>
        </w:rPr>
        <w:t xml:space="preserve">here X is </w:t>
      </w:r>
      <w:r w:rsidR="000A5550" w:rsidRPr="005E0B6D">
        <w:rPr>
          <w:rFonts w:eastAsia="Times New Roman"/>
          <w:sz w:val="24"/>
          <w:szCs w:val="20"/>
        </w:rPr>
        <w:t>a</w:t>
      </w:r>
      <w:r w:rsidR="00BA49C0" w:rsidRPr="005E0B6D">
        <w:rPr>
          <w:rFonts w:eastAsia="Times New Roman"/>
          <w:sz w:val="24"/>
          <w:szCs w:val="20"/>
        </w:rPr>
        <w:t xml:space="preserve"> nutrient content in the formulation, M, S</w:t>
      </w:r>
      <w:r w:rsidR="00FC3C1E" w:rsidRPr="005E0B6D">
        <w:rPr>
          <w:rFonts w:eastAsia="Times New Roman"/>
          <w:sz w:val="24"/>
          <w:szCs w:val="20"/>
        </w:rPr>
        <w:t>,</w:t>
      </w:r>
      <w:r w:rsidR="00BA49C0" w:rsidRPr="005E0B6D">
        <w:rPr>
          <w:rFonts w:eastAsia="Times New Roman"/>
          <w:sz w:val="24"/>
          <w:szCs w:val="20"/>
        </w:rPr>
        <w:t xml:space="preserve"> and B are the proportion of maize, soya bean</w:t>
      </w:r>
      <w:r w:rsidR="00FC3C1E" w:rsidRPr="005E0B6D">
        <w:rPr>
          <w:rFonts w:eastAsia="Times New Roman"/>
          <w:sz w:val="24"/>
          <w:szCs w:val="20"/>
        </w:rPr>
        <w:t>,</w:t>
      </w:r>
      <w:r w:rsidR="00BA49C0" w:rsidRPr="005E0B6D">
        <w:rPr>
          <w:rFonts w:eastAsia="Times New Roman"/>
          <w:sz w:val="24"/>
          <w:szCs w:val="20"/>
        </w:rPr>
        <w:t xml:space="preserve"> and baobab pulp flours respectively, and Xm, Xs</w:t>
      </w:r>
      <w:r w:rsidR="00FC3C1E" w:rsidRPr="005E0B6D">
        <w:rPr>
          <w:rFonts w:eastAsia="Times New Roman"/>
          <w:sz w:val="24"/>
          <w:szCs w:val="20"/>
        </w:rPr>
        <w:t>,</w:t>
      </w:r>
      <w:r w:rsidR="00BA49C0" w:rsidRPr="005E0B6D">
        <w:rPr>
          <w:rFonts w:eastAsia="Times New Roman"/>
          <w:sz w:val="24"/>
          <w:szCs w:val="20"/>
        </w:rPr>
        <w:t xml:space="preserve"> and Xb </w:t>
      </w:r>
      <w:r w:rsidR="00FF4E0D" w:rsidRPr="005E0B6D">
        <w:rPr>
          <w:rFonts w:eastAsia="Times New Roman"/>
          <w:sz w:val="24"/>
          <w:szCs w:val="20"/>
        </w:rPr>
        <w:t xml:space="preserve">are </w:t>
      </w:r>
      <w:r w:rsidR="00BA49C0" w:rsidRPr="005E0B6D">
        <w:rPr>
          <w:rFonts w:eastAsia="Times New Roman"/>
          <w:sz w:val="24"/>
          <w:szCs w:val="20"/>
        </w:rPr>
        <w:t>the nutrient content i</w:t>
      </w:r>
      <w:r w:rsidR="006001F4" w:rsidRPr="005E0B6D">
        <w:rPr>
          <w:rFonts w:eastAsia="Times New Roman"/>
          <w:sz w:val="24"/>
          <w:szCs w:val="20"/>
        </w:rPr>
        <w:t>n individual maize, soya bean</w:t>
      </w:r>
      <w:r w:rsidR="00FF4E0D" w:rsidRPr="005E0B6D">
        <w:rPr>
          <w:rFonts w:eastAsia="Times New Roman"/>
          <w:sz w:val="24"/>
          <w:szCs w:val="20"/>
        </w:rPr>
        <w:t>,</w:t>
      </w:r>
      <w:r w:rsidR="006001F4" w:rsidRPr="005E0B6D">
        <w:rPr>
          <w:rFonts w:eastAsia="Times New Roman"/>
          <w:sz w:val="24"/>
          <w:szCs w:val="20"/>
        </w:rPr>
        <w:t xml:space="preserve"> and baobab pulp flours respectively.</w:t>
      </w:r>
    </w:p>
    <w:p w14:paraId="1FDF8D32" w14:textId="77777777" w:rsidR="00A466BA" w:rsidRPr="005E0B6D" w:rsidRDefault="00A466BA" w:rsidP="005348BF">
      <w:pPr>
        <w:pStyle w:val="ListParagraph"/>
        <w:numPr>
          <w:ilvl w:val="1"/>
          <w:numId w:val="2"/>
        </w:numPr>
        <w:spacing w:before="120" w:after="120"/>
        <w:ind w:firstLine="0"/>
        <w:rPr>
          <w:b/>
          <w:bCs/>
          <w:sz w:val="24"/>
          <w:szCs w:val="20"/>
          <w:lang w:val="en-US"/>
        </w:rPr>
      </w:pPr>
      <w:r w:rsidRPr="005E0B6D">
        <w:rPr>
          <w:rFonts w:eastAsia="Times New Roman"/>
          <w:b/>
          <w:sz w:val="24"/>
          <w:szCs w:val="20"/>
          <w:lang w:val="en-US"/>
        </w:rPr>
        <w:t xml:space="preserve">Preparation of </w:t>
      </w:r>
      <w:r w:rsidR="00633201" w:rsidRPr="005E0B6D">
        <w:rPr>
          <w:rFonts w:eastAsia="Times New Roman"/>
          <w:b/>
          <w:sz w:val="24"/>
          <w:szCs w:val="20"/>
          <w:lang w:val="en-US"/>
        </w:rPr>
        <w:t>gruels</w:t>
      </w:r>
      <w:r w:rsidRPr="005E0B6D">
        <w:rPr>
          <w:rFonts w:eastAsia="Times New Roman"/>
          <w:b/>
          <w:sz w:val="24"/>
          <w:szCs w:val="20"/>
          <w:lang w:val="en-US"/>
        </w:rPr>
        <w:t xml:space="preserve"> </w:t>
      </w:r>
    </w:p>
    <w:p w14:paraId="5E388084" w14:textId="77777777" w:rsidR="003D58C0" w:rsidRDefault="00D62FF5" w:rsidP="005348BF">
      <w:pPr>
        <w:spacing w:before="120" w:after="120"/>
        <w:jc w:val="both"/>
        <w:rPr>
          <w:rFonts w:eastAsia="Times New Roman"/>
          <w:sz w:val="24"/>
          <w:szCs w:val="20"/>
        </w:rPr>
      </w:pPr>
      <w:r w:rsidRPr="00E7563B">
        <w:rPr>
          <w:rFonts w:eastAsia="Times New Roman"/>
          <w:sz w:val="24"/>
          <w:szCs w:val="20"/>
        </w:rPr>
        <w:t xml:space="preserve">Gruels were prepared from formulated </w:t>
      </w:r>
      <w:r w:rsidR="00BE628F">
        <w:rPr>
          <w:rFonts w:eastAsia="Times New Roman"/>
          <w:sz w:val="24"/>
          <w:szCs w:val="20"/>
        </w:rPr>
        <w:t>complementary</w:t>
      </w:r>
      <w:r w:rsidRPr="00E7563B">
        <w:rPr>
          <w:rFonts w:eastAsia="Times New Roman"/>
          <w:sz w:val="24"/>
          <w:szCs w:val="20"/>
        </w:rPr>
        <w:t xml:space="preserve"> flours following the modified method of </w:t>
      </w:r>
      <w:r w:rsidR="00D714A8" w:rsidRPr="00E7563B">
        <w:rPr>
          <w:rFonts w:eastAsia="Times New Roman"/>
          <w:sz w:val="24"/>
          <w:szCs w:val="20"/>
        </w:rPr>
        <w:t>Ngaha et al.</w:t>
      </w:r>
      <w:r w:rsidR="00FE2D04" w:rsidRPr="00E7563B">
        <w:rPr>
          <w:sz w:val="24"/>
          <w:szCs w:val="20"/>
        </w:rPr>
        <w:t xml:space="preserve"> [14]</w:t>
      </w:r>
      <w:r w:rsidRPr="00E7563B">
        <w:rPr>
          <w:rFonts w:eastAsia="Times New Roman"/>
          <w:sz w:val="24"/>
          <w:szCs w:val="20"/>
        </w:rPr>
        <w:t xml:space="preserve">. </w:t>
      </w:r>
      <w:r w:rsidR="00493AA9" w:rsidRPr="00E7563B">
        <w:rPr>
          <w:rFonts w:eastAsia="Times New Roman"/>
          <w:sz w:val="24"/>
          <w:szCs w:val="20"/>
        </w:rPr>
        <w:t>E</w:t>
      </w:r>
      <w:r w:rsidR="003D58C0" w:rsidRPr="00E7563B">
        <w:rPr>
          <w:rFonts w:eastAsia="Times New Roman"/>
          <w:sz w:val="24"/>
          <w:szCs w:val="20"/>
        </w:rPr>
        <w:t xml:space="preserve">ach </w:t>
      </w:r>
      <w:r w:rsidR="00493AA9" w:rsidRPr="00E7563B">
        <w:rPr>
          <w:rFonts w:eastAsia="Times New Roman"/>
          <w:sz w:val="24"/>
          <w:szCs w:val="20"/>
        </w:rPr>
        <w:t xml:space="preserve">of the </w:t>
      </w:r>
      <w:r w:rsidR="003D58C0" w:rsidRPr="00E7563B">
        <w:rPr>
          <w:rFonts w:eastAsia="Times New Roman"/>
          <w:sz w:val="24"/>
          <w:szCs w:val="20"/>
        </w:rPr>
        <w:t xml:space="preserve">selected flour </w:t>
      </w:r>
      <w:r w:rsidR="00493AA9" w:rsidRPr="00E7563B">
        <w:rPr>
          <w:rFonts w:eastAsia="Times New Roman"/>
          <w:sz w:val="24"/>
          <w:szCs w:val="20"/>
        </w:rPr>
        <w:t xml:space="preserve">(100 g) </w:t>
      </w:r>
      <w:r w:rsidR="003D58C0" w:rsidRPr="00E7563B">
        <w:rPr>
          <w:rFonts w:eastAsia="Times New Roman"/>
          <w:sz w:val="24"/>
          <w:szCs w:val="20"/>
        </w:rPr>
        <w:t xml:space="preserve">was mixed with 250 mL of boiled potable water, </w:t>
      </w:r>
      <w:r w:rsidR="00FC3C1E" w:rsidRPr="00E7563B">
        <w:rPr>
          <w:rFonts w:eastAsia="Times New Roman"/>
          <w:sz w:val="24"/>
          <w:szCs w:val="20"/>
        </w:rPr>
        <w:t xml:space="preserve">and </w:t>
      </w:r>
      <w:r w:rsidR="003D58C0" w:rsidRPr="00E7563B">
        <w:rPr>
          <w:rFonts w:eastAsia="Times New Roman"/>
          <w:sz w:val="24"/>
          <w:szCs w:val="20"/>
        </w:rPr>
        <w:t xml:space="preserve">transferred into a plate containing 250 mL of boiling water, to avoid the formation of clots, and the mixture was stirred for about 2 to 3 min. At the end of the preparation, 6% table sugar was added to improve the taste, and the gruel </w:t>
      </w:r>
      <w:r w:rsidR="002212B1">
        <w:rPr>
          <w:rFonts w:eastAsia="Times New Roman"/>
          <w:sz w:val="24"/>
          <w:szCs w:val="20"/>
        </w:rPr>
        <w:t>was cooled</w:t>
      </w:r>
      <w:r w:rsidR="003D58C0" w:rsidRPr="00E7563B">
        <w:rPr>
          <w:rFonts w:eastAsia="Times New Roman"/>
          <w:sz w:val="24"/>
          <w:szCs w:val="20"/>
        </w:rPr>
        <w:t xml:space="preserve"> to about 45°C.</w:t>
      </w:r>
    </w:p>
    <w:p w14:paraId="38A7417D" w14:textId="77777777" w:rsidR="00493AA9" w:rsidRPr="00E7563B" w:rsidRDefault="00493AA9" w:rsidP="005348BF">
      <w:pPr>
        <w:pStyle w:val="ListParagraph"/>
        <w:numPr>
          <w:ilvl w:val="1"/>
          <w:numId w:val="2"/>
        </w:numPr>
        <w:spacing w:before="120" w:after="120"/>
        <w:ind w:hanging="720"/>
        <w:rPr>
          <w:rFonts w:eastAsia="Times New Roman"/>
          <w:b/>
          <w:bCs/>
          <w:sz w:val="24"/>
          <w:szCs w:val="20"/>
          <w:lang w:val="en-US"/>
        </w:rPr>
      </w:pPr>
      <w:r w:rsidRPr="00E7563B">
        <w:rPr>
          <w:rFonts w:eastAsia="Times New Roman"/>
          <w:b/>
          <w:bCs/>
          <w:sz w:val="24"/>
          <w:szCs w:val="20"/>
          <w:lang w:val="en-US"/>
        </w:rPr>
        <w:t xml:space="preserve">Sensory </w:t>
      </w:r>
      <w:r w:rsidR="00156A99" w:rsidRPr="00E7563B">
        <w:rPr>
          <w:rFonts w:eastAsia="Times New Roman"/>
          <w:b/>
          <w:bCs/>
          <w:sz w:val="24"/>
          <w:szCs w:val="20"/>
          <w:lang w:val="en-US"/>
        </w:rPr>
        <w:t>assessment</w:t>
      </w:r>
    </w:p>
    <w:p w14:paraId="038823B8" w14:textId="77777777" w:rsidR="00BF44B8" w:rsidRPr="005E0B6D" w:rsidRDefault="002212B1" w:rsidP="00BF44B8">
      <w:pPr>
        <w:spacing w:before="120" w:after="120"/>
        <w:jc w:val="both"/>
        <w:rPr>
          <w:rFonts w:eastAsia="Times New Roman"/>
          <w:sz w:val="24"/>
          <w:szCs w:val="20"/>
        </w:rPr>
      </w:pPr>
      <w:r w:rsidRPr="005E0B6D">
        <w:rPr>
          <w:rFonts w:eastAsia="Times New Roman"/>
          <w:sz w:val="24"/>
          <w:szCs w:val="20"/>
        </w:rPr>
        <w:t>A sensory</w:t>
      </w:r>
      <w:r w:rsidR="00A466BA" w:rsidRPr="005E0B6D">
        <w:rPr>
          <w:rFonts w:eastAsia="Times New Roman"/>
          <w:sz w:val="24"/>
          <w:szCs w:val="20"/>
        </w:rPr>
        <w:t xml:space="preserve"> a</w:t>
      </w:r>
      <w:r w:rsidR="00156A99" w:rsidRPr="005E0B6D">
        <w:rPr>
          <w:rFonts w:eastAsia="Times New Roman"/>
          <w:sz w:val="24"/>
          <w:szCs w:val="20"/>
        </w:rPr>
        <w:t>ssessment</w:t>
      </w:r>
      <w:r w:rsidR="00A466BA" w:rsidRPr="005E0B6D">
        <w:rPr>
          <w:rFonts w:eastAsia="Times New Roman"/>
          <w:sz w:val="24"/>
          <w:szCs w:val="20"/>
        </w:rPr>
        <w:t xml:space="preserve"> was </w:t>
      </w:r>
      <w:r w:rsidR="00156A99" w:rsidRPr="005E0B6D">
        <w:rPr>
          <w:rFonts w:eastAsia="Times New Roman"/>
          <w:sz w:val="24"/>
          <w:szCs w:val="20"/>
        </w:rPr>
        <w:t>performed</w:t>
      </w:r>
      <w:r w:rsidR="00A466BA" w:rsidRPr="005E0B6D">
        <w:rPr>
          <w:rFonts w:eastAsia="Times New Roman"/>
          <w:sz w:val="24"/>
          <w:szCs w:val="20"/>
        </w:rPr>
        <w:t xml:space="preserve"> at the sensory analysis laboratory</w:t>
      </w:r>
      <w:r w:rsidR="006C4E10" w:rsidRPr="005E0B6D">
        <w:rPr>
          <w:rFonts w:eastAsia="Times New Roman"/>
          <w:sz w:val="24"/>
          <w:szCs w:val="20"/>
        </w:rPr>
        <w:t xml:space="preserve"> of </w:t>
      </w:r>
      <w:r w:rsidR="00FC3C1E" w:rsidRPr="005E0B6D">
        <w:rPr>
          <w:rFonts w:eastAsia="Times New Roman"/>
          <w:sz w:val="24"/>
          <w:szCs w:val="20"/>
        </w:rPr>
        <w:t xml:space="preserve">the </w:t>
      </w:r>
      <w:r w:rsidR="006C4E10" w:rsidRPr="005E0B6D">
        <w:rPr>
          <w:rFonts w:eastAsia="Times New Roman"/>
          <w:sz w:val="24"/>
          <w:szCs w:val="20"/>
        </w:rPr>
        <w:t>National School of Agro-Industrial Science</w:t>
      </w:r>
      <w:r w:rsidR="00333238" w:rsidRPr="005E0B6D">
        <w:rPr>
          <w:rFonts w:eastAsia="Times New Roman"/>
          <w:sz w:val="24"/>
          <w:szCs w:val="20"/>
        </w:rPr>
        <w:t xml:space="preserve">, </w:t>
      </w:r>
      <w:r w:rsidR="006C4E10" w:rsidRPr="005E0B6D">
        <w:rPr>
          <w:rFonts w:eastAsia="Times New Roman"/>
          <w:sz w:val="24"/>
          <w:szCs w:val="20"/>
        </w:rPr>
        <w:t>Ngaoundere-Cameroon</w:t>
      </w:r>
      <w:r w:rsidR="00A466BA" w:rsidRPr="005E0B6D">
        <w:rPr>
          <w:rFonts w:eastAsia="Times New Roman"/>
          <w:sz w:val="24"/>
          <w:szCs w:val="20"/>
        </w:rPr>
        <w:t xml:space="preserve">. </w:t>
      </w:r>
      <w:r w:rsidR="00FF59FF" w:rsidRPr="005E0B6D">
        <w:rPr>
          <w:rFonts w:eastAsia="Times New Roman"/>
          <w:sz w:val="24"/>
          <w:szCs w:val="20"/>
        </w:rPr>
        <w:t>The study</w:t>
      </w:r>
      <w:r w:rsidR="00763445" w:rsidRPr="005E0B6D">
        <w:rPr>
          <w:rFonts w:eastAsia="Times New Roman"/>
          <w:sz w:val="24"/>
          <w:szCs w:val="20"/>
        </w:rPr>
        <w:t xml:space="preserve"> was carried out </w:t>
      </w:r>
      <w:r w:rsidR="00FF59FF" w:rsidRPr="005E0B6D">
        <w:rPr>
          <w:rFonts w:eastAsia="Times New Roman"/>
          <w:sz w:val="24"/>
          <w:szCs w:val="20"/>
        </w:rPr>
        <w:t>following</w:t>
      </w:r>
      <w:r w:rsidR="00763445" w:rsidRPr="005E0B6D">
        <w:rPr>
          <w:rFonts w:eastAsia="Times New Roman"/>
          <w:sz w:val="24"/>
          <w:szCs w:val="20"/>
        </w:rPr>
        <w:t xml:space="preserve"> the rules of </w:t>
      </w:r>
      <w:r w:rsidRPr="005E0B6D">
        <w:rPr>
          <w:rFonts w:eastAsia="Times New Roman"/>
          <w:sz w:val="24"/>
          <w:szCs w:val="20"/>
        </w:rPr>
        <w:t xml:space="preserve">the </w:t>
      </w:r>
      <w:r w:rsidR="00763445" w:rsidRPr="005E0B6D">
        <w:rPr>
          <w:rFonts w:eastAsia="Times New Roman"/>
          <w:sz w:val="24"/>
          <w:szCs w:val="20"/>
        </w:rPr>
        <w:t>Ethic</w:t>
      </w:r>
      <w:r w:rsidRPr="005E0B6D">
        <w:rPr>
          <w:rFonts w:eastAsia="Times New Roman"/>
          <w:sz w:val="24"/>
          <w:szCs w:val="20"/>
        </w:rPr>
        <w:t>al</w:t>
      </w:r>
      <w:r w:rsidR="00763445" w:rsidRPr="005E0B6D">
        <w:rPr>
          <w:rFonts w:eastAsia="Times New Roman"/>
          <w:sz w:val="24"/>
          <w:szCs w:val="20"/>
        </w:rPr>
        <w:t xml:space="preserve"> Committee of the Post</w:t>
      </w:r>
      <w:r w:rsidRPr="005E0B6D">
        <w:rPr>
          <w:rFonts w:eastAsia="Times New Roman"/>
          <w:sz w:val="24"/>
          <w:szCs w:val="20"/>
        </w:rPr>
        <w:t>graduate</w:t>
      </w:r>
      <w:r w:rsidR="00763445" w:rsidRPr="005E0B6D">
        <w:rPr>
          <w:rFonts w:eastAsia="Times New Roman"/>
          <w:sz w:val="24"/>
          <w:szCs w:val="20"/>
        </w:rPr>
        <w:t xml:space="preserve"> Training Unit in Food Science and Nutrition of the same school.</w:t>
      </w:r>
      <w:r w:rsidR="006557A6" w:rsidRPr="005E0B6D">
        <w:rPr>
          <w:rFonts w:eastAsia="Times New Roman"/>
          <w:sz w:val="24"/>
          <w:szCs w:val="20"/>
        </w:rPr>
        <w:t xml:space="preserve"> A 9-point hedonic scale (1 = extremely dislike to 9 = extremely like) was used to assess the sensory attributes of the gruels prepared from the samples of </w:t>
      </w:r>
      <w:r w:rsidR="00C50D1D" w:rsidRPr="005E0B6D">
        <w:rPr>
          <w:rFonts w:eastAsia="Times New Roman"/>
          <w:sz w:val="24"/>
          <w:szCs w:val="20"/>
        </w:rPr>
        <w:t>flour produced</w:t>
      </w:r>
      <w:r w:rsidR="006557A6" w:rsidRPr="005E0B6D">
        <w:rPr>
          <w:rFonts w:eastAsia="Times New Roman"/>
          <w:sz w:val="24"/>
          <w:szCs w:val="20"/>
        </w:rPr>
        <w:t>. The gruels were evaluated by 30 untrained mothers aged from 20 to 33 years old, selected among women of Ngaoundere town who were familiar with complementary flours, and having children from 6 to 24 months.</w:t>
      </w:r>
      <w:r w:rsidR="00C50D1D" w:rsidRPr="005E0B6D">
        <w:rPr>
          <w:rFonts w:eastAsia="Times New Roman"/>
          <w:sz w:val="24"/>
          <w:szCs w:val="20"/>
        </w:rPr>
        <w:t xml:space="preserve"> Each evaluation of the gruels was conducted for sensory properties including color, flavor, taste, appearance (homogeneity), mouthfeel, viscosity, and overall acceptability.</w:t>
      </w:r>
      <w:r w:rsidR="000A5550" w:rsidRPr="005E0B6D">
        <w:rPr>
          <w:rFonts w:eastAsia="Times New Roman"/>
          <w:sz w:val="24"/>
          <w:szCs w:val="20"/>
        </w:rPr>
        <w:t xml:space="preserve"> </w:t>
      </w:r>
      <w:r w:rsidR="00BF44B8" w:rsidRPr="005E0B6D">
        <w:rPr>
          <w:rFonts w:eastAsia="Times New Roman"/>
          <w:sz w:val="24"/>
          <w:szCs w:val="20"/>
        </w:rPr>
        <w:t xml:space="preserve">To prevent the influence of sample order presentation, samples were provided to </w:t>
      </w:r>
      <w:r w:rsidR="00C50D1D" w:rsidRPr="005E0B6D">
        <w:rPr>
          <w:rFonts w:eastAsia="Times New Roman"/>
          <w:sz w:val="24"/>
          <w:szCs w:val="20"/>
        </w:rPr>
        <w:t>mothers</w:t>
      </w:r>
      <w:r w:rsidR="00BF44B8" w:rsidRPr="005E0B6D">
        <w:rPr>
          <w:rFonts w:eastAsia="Times New Roman"/>
          <w:sz w:val="24"/>
          <w:szCs w:val="20"/>
        </w:rPr>
        <w:t xml:space="preserve"> at the same time. </w:t>
      </w:r>
      <w:r w:rsidR="00C50D1D" w:rsidRPr="005E0B6D">
        <w:rPr>
          <w:rFonts w:eastAsia="Times New Roman"/>
          <w:sz w:val="24"/>
          <w:szCs w:val="20"/>
        </w:rPr>
        <w:t>The mothers</w:t>
      </w:r>
      <w:r w:rsidR="00BF44B8" w:rsidRPr="005E0B6D">
        <w:rPr>
          <w:rFonts w:eastAsia="Times New Roman"/>
          <w:sz w:val="24"/>
          <w:szCs w:val="20"/>
        </w:rPr>
        <w:t xml:space="preserve"> were instructed to </w:t>
      </w:r>
      <w:r w:rsidR="00C50D1D" w:rsidRPr="005E0B6D">
        <w:rPr>
          <w:rFonts w:eastAsia="Times New Roman"/>
          <w:sz w:val="24"/>
          <w:szCs w:val="20"/>
        </w:rPr>
        <w:t>rinse</w:t>
      </w:r>
      <w:r w:rsidR="00BF44B8" w:rsidRPr="005E0B6D">
        <w:rPr>
          <w:rFonts w:eastAsia="Times New Roman"/>
          <w:sz w:val="24"/>
          <w:szCs w:val="20"/>
        </w:rPr>
        <w:t xml:space="preserve"> their palate by drinking water between samples and to assess the next sample after an interval of 4 min. The sensory session was conducted at room temperature under controlled environmental conditions. To avoid any communication between </w:t>
      </w:r>
      <w:r w:rsidR="00FF59FF" w:rsidRPr="005E0B6D">
        <w:rPr>
          <w:rFonts w:eastAsia="Times New Roman"/>
          <w:sz w:val="24"/>
          <w:szCs w:val="20"/>
        </w:rPr>
        <w:t>panellists</w:t>
      </w:r>
      <w:r w:rsidR="00BF44B8" w:rsidRPr="005E0B6D">
        <w:rPr>
          <w:rFonts w:eastAsia="Times New Roman"/>
          <w:sz w:val="24"/>
          <w:szCs w:val="20"/>
        </w:rPr>
        <w:t xml:space="preserve">, they were installed in individual </w:t>
      </w:r>
      <w:r w:rsidR="00FF59FF" w:rsidRPr="005E0B6D">
        <w:rPr>
          <w:rFonts w:eastAsia="Times New Roman"/>
          <w:sz w:val="24"/>
          <w:szCs w:val="20"/>
        </w:rPr>
        <w:t>cabins</w:t>
      </w:r>
      <w:r w:rsidR="00BF44B8" w:rsidRPr="005E0B6D">
        <w:rPr>
          <w:rFonts w:eastAsia="Times New Roman"/>
          <w:sz w:val="24"/>
          <w:szCs w:val="20"/>
        </w:rPr>
        <w:t xml:space="preserve"> with a white light to prevent changes </w:t>
      </w:r>
      <w:r w:rsidR="00FF59FF" w:rsidRPr="005E0B6D">
        <w:rPr>
          <w:rFonts w:eastAsia="Times New Roman"/>
          <w:sz w:val="24"/>
          <w:szCs w:val="20"/>
        </w:rPr>
        <w:t>in</w:t>
      </w:r>
      <w:r w:rsidR="00BF44B8" w:rsidRPr="005E0B6D">
        <w:rPr>
          <w:rFonts w:eastAsia="Times New Roman"/>
          <w:sz w:val="24"/>
          <w:szCs w:val="20"/>
        </w:rPr>
        <w:t xml:space="preserve"> the color of samples. </w:t>
      </w:r>
      <w:r w:rsidR="00C50D1D" w:rsidRPr="005E0B6D">
        <w:rPr>
          <w:rFonts w:eastAsia="Times New Roman"/>
          <w:sz w:val="24"/>
          <w:szCs w:val="20"/>
        </w:rPr>
        <w:t>Color</w:t>
      </w:r>
      <w:r w:rsidR="00FF59FF" w:rsidRPr="005E0B6D">
        <w:rPr>
          <w:rFonts w:eastAsia="Times New Roman"/>
          <w:sz w:val="24"/>
          <w:szCs w:val="20"/>
        </w:rPr>
        <w:t xml:space="preserve"> </w:t>
      </w:r>
      <w:r w:rsidR="00C50D1D" w:rsidRPr="005E0B6D">
        <w:rPr>
          <w:rFonts w:eastAsia="Times New Roman"/>
          <w:sz w:val="24"/>
          <w:szCs w:val="20"/>
        </w:rPr>
        <w:t>and appearance were</w:t>
      </w:r>
      <w:r w:rsidR="00BF44B8" w:rsidRPr="005E0B6D">
        <w:rPr>
          <w:rFonts w:eastAsia="Times New Roman"/>
          <w:sz w:val="24"/>
          <w:szCs w:val="20"/>
        </w:rPr>
        <w:t xml:space="preserve"> imposed </w:t>
      </w:r>
      <w:r w:rsidR="00FF59FF" w:rsidRPr="005E0B6D">
        <w:rPr>
          <w:rFonts w:eastAsia="Times New Roman"/>
          <w:sz w:val="24"/>
          <w:szCs w:val="20"/>
        </w:rPr>
        <w:t>on</w:t>
      </w:r>
      <w:r w:rsidR="00BF44B8" w:rsidRPr="005E0B6D">
        <w:rPr>
          <w:rFonts w:eastAsia="Times New Roman"/>
          <w:sz w:val="24"/>
          <w:szCs w:val="20"/>
        </w:rPr>
        <w:t xml:space="preserve"> </w:t>
      </w:r>
      <w:r w:rsidR="00C50D1D" w:rsidRPr="005E0B6D">
        <w:rPr>
          <w:rFonts w:eastAsia="Times New Roman"/>
          <w:sz w:val="24"/>
          <w:szCs w:val="20"/>
        </w:rPr>
        <w:t>mothers</w:t>
      </w:r>
      <w:r w:rsidR="00BF44B8" w:rsidRPr="005E0B6D">
        <w:rPr>
          <w:rFonts w:eastAsia="Times New Roman"/>
          <w:sz w:val="24"/>
          <w:szCs w:val="20"/>
        </w:rPr>
        <w:t xml:space="preserve"> as the first parameter</w:t>
      </w:r>
      <w:r w:rsidR="00C50D1D" w:rsidRPr="005E0B6D">
        <w:rPr>
          <w:rFonts w:eastAsia="Times New Roman"/>
          <w:sz w:val="24"/>
          <w:szCs w:val="20"/>
        </w:rPr>
        <w:t>s</w:t>
      </w:r>
      <w:r w:rsidR="00BF44B8" w:rsidRPr="005E0B6D">
        <w:rPr>
          <w:rFonts w:eastAsia="Times New Roman"/>
          <w:sz w:val="24"/>
          <w:szCs w:val="20"/>
        </w:rPr>
        <w:t xml:space="preserve"> to be analyzed before any other parameters. </w:t>
      </w:r>
      <w:r w:rsidR="00FF59FF" w:rsidRPr="005E0B6D">
        <w:rPr>
          <w:rFonts w:eastAsia="Times New Roman"/>
          <w:sz w:val="24"/>
          <w:szCs w:val="20"/>
        </w:rPr>
        <w:t>To avoid the risk of allergy,</w:t>
      </w:r>
      <w:r w:rsidR="00BF44B8" w:rsidRPr="005E0B6D">
        <w:rPr>
          <w:rFonts w:eastAsia="Times New Roman"/>
          <w:sz w:val="24"/>
          <w:szCs w:val="20"/>
        </w:rPr>
        <w:t xml:space="preserve"> </w:t>
      </w:r>
      <w:r w:rsidR="00FF59FF" w:rsidRPr="005E0B6D">
        <w:rPr>
          <w:rFonts w:eastAsia="Times New Roman"/>
          <w:sz w:val="24"/>
          <w:szCs w:val="20"/>
        </w:rPr>
        <w:t xml:space="preserve">the </w:t>
      </w:r>
      <w:r w:rsidR="002050A8" w:rsidRPr="005E0B6D">
        <w:rPr>
          <w:rFonts w:eastAsia="Times New Roman"/>
          <w:sz w:val="24"/>
          <w:szCs w:val="20"/>
        </w:rPr>
        <w:t xml:space="preserve">list of the ingredients used in the formulation was given to the </w:t>
      </w:r>
      <w:r w:rsidR="00FF59FF" w:rsidRPr="005E0B6D">
        <w:rPr>
          <w:rFonts w:eastAsia="Times New Roman"/>
          <w:sz w:val="24"/>
          <w:szCs w:val="20"/>
        </w:rPr>
        <w:t>panellists</w:t>
      </w:r>
      <w:r w:rsidR="00BF44B8" w:rsidRPr="005E0B6D">
        <w:rPr>
          <w:rFonts w:eastAsia="Times New Roman"/>
          <w:sz w:val="24"/>
          <w:szCs w:val="20"/>
        </w:rPr>
        <w:t xml:space="preserve"> </w:t>
      </w:r>
      <w:r w:rsidR="002050A8" w:rsidRPr="005E0B6D">
        <w:rPr>
          <w:rFonts w:eastAsia="Times New Roman"/>
          <w:sz w:val="24"/>
          <w:szCs w:val="20"/>
        </w:rPr>
        <w:t>before the analysis</w:t>
      </w:r>
      <w:r w:rsidR="00BF44B8" w:rsidRPr="005E0B6D">
        <w:rPr>
          <w:rFonts w:eastAsia="Times New Roman"/>
          <w:sz w:val="24"/>
          <w:szCs w:val="20"/>
        </w:rPr>
        <w:t>.</w:t>
      </w:r>
    </w:p>
    <w:p w14:paraId="18CEEC04" w14:textId="77777777" w:rsidR="0069591B" w:rsidRPr="005E0B6D" w:rsidRDefault="00A466BA" w:rsidP="005348BF">
      <w:pPr>
        <w:pStyle w:val="ListParagraph"/>
        <w:numPr>
          <w:ilvl w:val="1"/>
          <w:numId w:val="2"/>
        </w:numPr>
        <w:spacing w:before="120" w:after="120"/>
        <w:ind w:firstLine="0"/>
        <w:rPr>
          <w:b/>
          <w:bCs/>
          <w:sz w:val="24"/>
          <w:szCs w:val="20"/>
          <w:lang w:val="en-US"/>
        </w:rPr>
      </w:pPr>
      <w:r w:rsidRPr="005E0B6D">
        <w:rPr>
          <w:rFonts w:eastAsia="Times New Roman"/>
          <w:b/>
          <w:sz w:val="24"/>
          <w:szCs w:val="20"/>
          <w:lang w:val="en-US"/>
        </w:rPr>
        <w:t>Functional analysis of the flour and porridge selected</w:t>
      </w:r>
    </w:p>
    <w:p w14:paraId="55410256" w14:textId="77777777" w:rsidR="00A466BA" w:rsidRPr="005E0B6D" w:rsidRDefault="00A466BA" w:rsidP="005348BF">
      <w:pPr>
        <w:spacing w:before="120" w:after="120"/>
        <w:jc w:val="both"/>
        <w:rPr>
          <w:rFonts w:eastAsia="Times New Roman"/>
          <w:sz w:val="24"/>
          <w:szCs w:val="20"/>
        </w:rPr>
      </w:pPr>
      <w:r w:rsidRPr="005E0B6D">
        <w:rPr>
          <w:rFonts w:eastAsia="Times New Roman"/>
          <w:sz w:val="24"/>
          <w:szCs w:val="20"/>
        </w:rPr>
        <w:t xml:space="preserve">At the end of the hedonic test, the </w:t>
      </w:r>
      <w:r w:rsidR="00BE628F" w:rsidRPr="005E0B6D">
        <w:rPr>
          <w:rFonts w:eastAsia="Times New Roman"/>
          <w:sz w:val="24"/>
          <w:szCs w:val="20"/>
        </w:rPr>
        <w:t>complementary</w:t>
      </w:r>
      <w:r w:rsidR="0060727C" w:rsidRPr="005E0B6D">
        <w:rPr>
          <w:rFonts w:eastAsia="Times New Roman"/>
          <w:sz w:val="24"/>
          <w:szCs w:val="20"/>
        </w:rPr>
        <w:t xml:space="preserve"> flour</w:t>
      </w:r>
      <w:r w:rsidR="001A0E16" w:rsidRPr="005E0B6D">
        <w:rPr>
          <w:rFonts w:eastAsia="Times New Roman"/>
          <w:sz w:val="24"/>
          <w:szCs w:val="20"/>
        </w:rPr>
        <w:t xml:space="preserve"> giving </w:t>
      </w:r>
      <w:r w:rsidR="00FC3C1E" w:rsidRPr="005E0B6D">
        <w:rPr>
          <w:rFonts w:eastAsia="Times New Roman"/>
          <w:sz w:val="24"/>
          <w:szCs w:val="20"/>
        </w:rPr>
        <w:t xml:space="preserve">the </w:t>
      </w:r>
      <w:r w:rsidRPr="005E0B6D">
        <w:rPr>
          <w:rFonts w:eastAsia="Times New Roman"/>
          <w:sz w:val="24"/>
          <w:szCs w:val="20"/>
        </w:rPr>
        <w:t xml:space="preserve">most </w:t>
      </w:r>
      <w:r w:rsidR="002212B1" w:rsidRPr="005E0B6D">
        <w:rPr>
          <w:rFonts w:eastAsia="Times New Roman"/>
          <w:sz w:val="24"/>
          <w:szCs w:val="20"/>
        </w:rPr>
        <w:t>accepted gruel</w:t>
      </w:r>
      <w:r w:rsidRPr="005E0B6D">
        <w:rPr>
          <w:rFonts w:eastAsia="Times New Roman"/>
          <w:sz w:val="24"/>
          <w:szCs w:val="20"/>
        </w:rPr>
        <w:t xml:space="preserve"> was </w:t>
      </w:r>
      <w:r w:rsidR="00ED774B" w:rsidRPr="005E0B6D">
        <w:rPr>
          <w:rFonts w:eastAsia="Times New Roman"/>
          <w:sz w:val="24"/>
          <w:szCs w:val="20"/>
        </w:rPr>
        <w:t>selected,</w:t>
      </w:r>
      <w:r w:rsidR="001A0E16" w:rsidRPr="005E0B6D">
        <w:rPr>
          <w:rFonts w:eastAsia="Times New Roman"/>
          <w:sz w:val="24"/>
          <w:szCs w:val="20"/>
        </w:rPr>
        <w:t xml:space="preserve"> and its</w:t>
      </w:r>
      <w:r w:rsidRPr="005E0B6D">
        <w:rPr>
          <w:rFonts w:eastAsia="Times New Roman"/>
          <w:sz w:val="24"/>
          <w:szCs w:val="20"/>
        </w:rPr>
        <w:t xml:space="preserve"> functional </w:t>
      </w:r>
      <w:r w:rsidR="001A0E16" w:rsidRPr="005E0B6D">
        <w:rPr>
          <w:rFonts w:eastAsia="Times New Roman"/>
          <w:sz w:val="24"/>
          <w:szCs w:val="20"/>
        </w:rPr>
        <w:t xml:space="preserve">properties </w:t>
      </w:r>
      <w:r w:rsidR="00FC3C1E" w:rsidRPr="005E0B6D">
        <w:rPr>
          <w:rFonts w:eastAsia="Times New Roman"/>
          <w:sz w:val="24"/>
          <w:szCs w:val="20"/>
        </w:rPr>
        <w:t xml:space="preserve">were </w:t>
      </w:r>
      <w:r w:rsidR="001A0E16" w:rsidRPr="005E0B6D">
        <w:rPr>
          <w:rFonts w:eastAsia="Times New Roman"/>
          <w:sz w:val="24"/>
          <w:szCs w:val="20"/>
        </w:rPr>
        <w:t>analy</w:t>
      </w:r>
      <w:r w:rsidR="005F706F" w:rsidRPr="005E0B6D">
        <w:rPr>
          <w:rFonts w:eastAsia="Times New Roman"/>
          <w:sz w:val="24"/>
          <w:szCs w:val="20"/>
        </w:rPr>
        <w:t>z</w:t>
      </w:r>
      <w:r w:rsidR="001A0E16" w:rsidRPr="005E0B6D">
        <w:rPr>
          <w:rFonts w:eastAsia="Times New Roman"/>
          <w:sz w:val="24"/>
          <w:szCs w:val="20"/>
        </w:rPr>
        <w:t>ed</w:t>
      </w:r>
      <w:r w:rsidRPr="005E0B6D">
        <w:rPr>
          <w:rFonts w:eastAsia="Times New Roman"/>
          <w:sz w:val="24"/>
          <w:szCs w:val="20"/>
        </w:rPr>
        <w:t>.</w:t>
      </w:r>
      <w:r w:rsidR="000A5550" w:rsidRPr="005E0B6D">
        <w:rPr>
          <w:rFonts w:eastAsia="Times New Roman"/>
          <w:sz w:val="24"/>
          <w:szCs w:val="20"/>
        </w:rPr>
        <w:t xml:space="preserve"> </w:t>
      </w:r>
      <w:r w:rsidRPr="005E0B6D">
        <w:rPr>
          <w:rFonts w:eastAsia="Times New Roman"/>
          <w:sz w:val="24"/>
          <w:szCs w:val="20"/>
        </w:rPr>
        <w:t xml:space="preserve">Viscosity and energy density were determined for the </w:t>
      </w:r>
      <w:r w:rsidR="00FE6A9F" w:rsidRPr="005E0B6D">
        <w:rPr>
          <w:rFonts w:eastAsia="Times New Roman"/>
          <w:sz w:val="24"/>
          <w:szCs w:val="20"/>
        </w:rPr>
        <w:t>gruel</w:t>
      </w:r>
      <w:r w:rsidRPr="005E0B6D">
        <w:rPr>
          <w:rFonts w:eastAsia="Times New Roman"/>
          <w:sz w:val="24"/>
          <w:szCs w:val="20"/>
        </w:rPr>
        <w:t xml:space="preserve">, while </w:t>
      </w:r>
      <w:bookmarkStart w:id="2" w:name="_Hlk193532839"/>
      <w:r w:rsidRPr="005E0B6D">
        <w:rPr>
          <w:rFonts w:eastAsia="Times New Roman"/>
          <w:sz w:val="24"/>
          <w:szCs w:val="20"/>
        </w:rPr>
        <w:t>water absorption capacity (WAC), solubility index (SI), particle size</w:t>
      </w:r>
      <w:r w:rsidR="00FC3C1E" w:rsidRPr="005E0B6D">
        <w:rPr>
          <w:rFonts w:eastAsia="Times New Roman"/>
          <w:sz w:val="24"/>
          <w:szCs w:val="20"/>
        </w:rPr>
        <w:t>,</w:t>
      </w:r>
      <w:r w:rsidRPr="005E0B6D">
        <w:rPr>
          <w:rFonts w:eastAsia="Times New Roman"/>
          <w:sz w:val="24"/>
          <w:szCs w:val="20"/>
        </w:rPr>
        <w:t xml:space="preserve"> and energy value were assessed </w:t>
      </w:r>
      <w:bookmarkEnd w:id="2"/>
      <w:r w:rsidRPr="005E0B6D">
        <w:rPr>
          <w:rFonts w:eastAsia="Times New Roman"/>
          <w:sz w:val="24"/>
          <w:szCs w:val="20"/>
        </w:rPr>
        <w:t xml:space="preserve">for the </w:t>
      </w:r>
      <w:r w:rsidR="00BE628F" w:rsidRPr="005E0B6D">
        <w:rPr>
          <w:rFonts w:eastAsia="Times New Roman"/>
          <w:sz w:val="24"/>
          <w:szCs w:val="20"/>
        </w:rPr>
        <w:t>complementary</w:t>
      </w:r>
      <w:r w:rsidRPr="005E0B6D">
        <w:rPr>
          <w:rFonts w:eastAsia="Times New Roman"/>
          <w:sz w:val="24"/>
          <w:szCs w:val="20"/>
        </w:rPr>
        <w:t xml:space="preserve"> f</w:t>
      </w:r>
      <w:r w:rsidR="00423403" w:rsidRPr="005E0B6D">
        <w:rPr>
          <w:rFonts w:eastAsia="Times New Roman"/>
          <w:sz w:val="24"/>
          <w:szCs w:val="20"/>
        </w:rPr>
        <w:t>lour</w:t>
      </w:r>
      <w:r w:rsidRPr="005E0B6D">
        <w:rPr>
          <w:rFonts w:eastAsia="Times New Roman"/>
          <w:sz w:val="24"/>
          <w:szCs w:val="20"/>
        </w:rPr>
        <w:t>.</w:t>
      </w:r>
    </w:p>
    <w:p w14:paraId="3A036F84" w14:textId="77777777" w:rsidR="005D12F5" w:rsidRPr="005E0B6D" w:rsidRDefault="005D12F5" w:rsidP="005348BF">
      <w:pPr>
        <w:spacing w:before="120" w:after="120"/>
        <w:jc w:val="both"/>
        <w:rPr>
          <w:rFonts w:eastAsia="Times New Roman"/>
          <w:sz w:val="24"/>
          <w:szCs w:val="20"/>
        </w:rPr>
      </w:pPr>
      <w:r w:rsidRPr="005E0B6D">
        <w:rPr>
          <w:rFonts w:eastAsia="Times New Roman"/>
          <w:sz w:val="24"/>
          <w:szCs w:val="20"/>
        </w:rPr>
        <w:t>The granulometry of the flour was determined using an elect</w:t>
      </w:r>
      <w:r w:rsidR="00FC1FC9" w:rsidRPr="005E0B6D">
        <w:rPr>
          <w:rFonts w:eastAsia="Times New Roman"/>
          <w:sz w:val="24"/>
          <w:szCs w:val="20"/>
        </w:rPr>
        <w:t>r</w:t>
      </w:r>
      <w:r w:rsidRPr="005E0B6D">
        <w:rPr>
          <w:rFonts w:eastAsia="Times New Roman"/>
          <w:sz w:val="24"/>
          <w:szCs w:val="20"/>
        </w:rPr>
        <w:t xml:space="preserve">ic </w:t>
      </w:r>
      <w:r w:rsidR="00FC1FC9" w:rsidRPr="005E0B6D">
        <w:rPr>
          <w:rFonts w:eastAsia="Times New Roman"/>
          <w:sz w:val="24"/>
          <w:szCs w:val="20"/>
        </w:rPr>
        <w:t xml:space="preserve">digital </w:t>
      </w:r>
      <w:r w:rsidRPr="005E0B6D">
        <w:rPr>
          <w:rFonts w:eastAsia="Times New Roman"/>
          <w:sz w:val="24"/>
          <w:szCs w:val="20"/>
        </w:rPr>
        <w:t xml:space="preserve">sieve column (Retsch AS 200). </w:t>
      </w:r>
      <w:r w:rsidR="00FE6A9F" w:rsidRPr="005E0B6D">
        <w:rPr>
          <w:rFonts w:eastAsia="Times New Roman"/>
          <w:sz w:val="24"/>
          <w:szCs w:val="20"/>
        </w:rPr>
        <w:t>The f</w:t>
      </w:r>
      <w:r w:rsidRPr="005E0B6D">
        <w:rPr>
          <w:rFonts w:eastAsia="Times New Roman"/>
          <w:sz w:val="24"/>
          <w:szCs w:val="20"/>
        </w:rPr>
        <w:t xml:space="preserve">lour </w:t>
      </w:r>
      <w:r w:rsidR="00FE6A9F" w:rsidRPr="005E0B6D">
        <w:rPr>
          <w:rFonts w:eastAsia="Times New Roman"/>
          <w:sz w:val="24"/>
          <w:szCs w:val="20"/>
        </w:rPr>
        <w:t xml:space="preserve">(100g) </w:t>
      </w:r>
      <w:r w:rsidRPr="005E0B6D">
        <w:rPr>
          <w:rFonts w:eastAsia="Times New Roman"/>
          <w:sz w:val="24"/>
          <w:szCs w:val="20"/>
        </w:rPr>
        <w:t xml:space="preserve">was introduced in the column of a series of </w:t>
      </w:r>
      <w:r w:rsidR="0044524D" w:rsidRPr="005E0B6D">
        <w:rPr>
          <w:rFonts w:eastAsia="Times New Roman"/>
          <w:sz w:val="24"/>
          <w:szCs w:val="20"/>
        </w:rPr>
        <w:t xml:space="preserve">four </w:t>
      </w:r>
      <w:r w:rsidRPr="005E0B6D">
        <w:rPr>
          <w:rFonts w:eastAsia="Times New Roman"/>
          <w:sz w:val="24"/>
          <w:szCs w:val="20"/>
        </w:rPr>
        <w:t>sieves with decreasing mesh sizes</w:t>
      </w:r>
      <w:r w:rsidR="0044524D" w:rsidRPr="005E0B6D">
        <w:rPr>
          <w:rFonts w:eastAsia="Times New Roman"/>
          <w:sz w:val="24"/>
          <w:szCs w:val="20"/>
        </w:rPr>
        <w:t xml:space="preserve"> of 200, 150, 100</w:t>
      </w:r>
      <w:r w:rsidR="00FC3C1E" w:rsidRPr="005E0B6D">
        <w:rPr>
          <w:rFonts w:eastAsia="Times New Roman"/>
          <w:sz w:val="24"/>
          <w:szCs w:val="20"/>
        </w:rPr>
        <w:t>,</w:t>
      </w:r>
      <w:r w:rsidR="0044524D" w:rsidRPr="005E0B6D">
        <w:rPr>
          <w:rFonts w:eastAsia="Times New Roman"/>
          <w:sz w:val="24"/>
          <w:szCs w:val="20"/>
        </w:rPr>
        <w:t xml:space="preserve"> and 50 µm, a</w:t>
      </w:r>
      <w:r w:rsidRPr="005E0B6D">
        <w:rPr>
          <w:rFonts w:eastAsia="Times New Roman"/>
          <w:sz w:val="24"/>
          <w:szCs w:val="20"/>
        </w:rPr>
        <w:t>nd vibrate</w:t>
      </w:r>
      <w:r w:rsidR="00FC3C1E" w:rsidRPr="005E0B6D">
        <w:rPr>
          <w:rFonts w:eastAsia="Times New Roman"/>
          <w:sz w:val="24"/>
          <w:szCs w:val="20"/>
        </w:rPr>
        <w:t>d</w:t>
      </w:r>
      <w:r w:rsidRPr="005E0B6D">
        <w:rPr>
          <w:rFonts w:eastAsia="Times New Roman"/>
          <w:sz w:val="24"/>
          <w:szCs w:val="20"/>
        </w:rPr>
        <w:t xml:space="preserve"> for 20 min</w:t>
      </w:r>
      <w:r w:rsidR="0044524D" w:rsidRPr="005E0B6D">
        <w:rPr>
          <w:rFonts w:eastAsia="Times New Roman"/>
          <w:sz w:val="24"/>
          <w:szCs w:val="20"/>
        </w:rPr>
        <w:t xml:space="preserve"> with a frequency of 2 min per vibration</w:t>
      </w:r>
      <w:r w:rsidRPr="005E0B6D">
        <w:rPr>
          <w:rFonts w:eastAsia="Times New Roman"/>
          <w:sz w:val="24"/>
          <w:szCs w:val="20"/>
        </w:rPr>
        <w:t>. The different fraction</w:t>
      </w:r>
      <w:r w:rsidR="00FC3C1E" w:rsidRPr="005E0B6D">
        <w:rPr>
          <w:rFonts w:eastAsia="Times New Roman"/>
          <w:sz w:val="24"/>
          <w:szCs w:val="20"/>
        </w:rPr>
        <w:t>s</w:t>
      </w:r>
      <w:r w:rsidRPr="005E0B6D">
        <w:rPr>
          <w:rFonts w:eastAsia="Times New Roman"/>
          <w:sz w:val="24"/>
          <w:szCs w:val="20"/>
        </w:rPr>
        <w:t xml:space="preserve"> retained by each sieve were weighed using a precision electronic scale. The p</w:t>
      </w:r>
      <w:r w:rsidR="003608FC" w:rsidRPr="005E0B6D">
        <w:rPr>
          <w:rFonts w:eastAsia="Times New Roman"/>
          <w:sz w:val="24"/>
          <w:szCs w:val="20"/>
        </w:rPr>
        <w:t>roportion</w:t>
      </w:r>
      <w:r w:rsidRPr="005E0B6D">
        <w:rPr>
          <w:rFonts w:eastAsia="Times New Roman"/>
          <w:sz w:val="24"/>
          <w:szCs w:val="20"/>
        </w:rPr>
        <w:t xml:space="preserve"> of flour retained per sieve</w:t>
      </w:r>
      <w:r w:rsidR="003608FC" w:rsidRPr="005E0B6D">
        <w:rPr>
          <w:rFonts w:eastAsia="Times New Roman"/>
          <w:sz w:val="24"/>
          <w:szCs w:val="20"/>
        </w:rPr>
        <w:t xml:space="preserve"> (Q)</w:t>
      </w:r>
      <w:r w:rsidRPr="005E0B6D">
        <w:rPr>
          <w:rFonts w:eastAsia="Times New Roman"/>
          <w:sz w:val="24"/>
          <w:szCs w:val="20"/>
        </w:rPr>
        <w:t xml:space="preserve"> was calculated (</w:t>
      </w:r>
      <w:r w:rsidR="003608FC" w:rsidRPr="005E0B6D">
        <w:rPr>
          <w:rFonts w:eastAsia="Times New Roman"/>
          <w:sz w:val="24"/>
          <w:szCs w:val="20"/>
        </w:rPr>
        <w:t xml:space="preserve">Formula </w:t>
      </w:r>
      <w:r w:rsidR="0094393C" w:rsidRPr="005E0B6D">
        <w:rPr>
          <w:rFonts w:eastAsia="Times New Roman"/>
          <w:sz w:val="24"/>
          <w:szCs w:val="20"/>
        </w:rPr>
        <w:t>2</w:t>
      </w:r>
      <w:r w:rsidRPr="005E0B6D">
        <w:rPr>
          <w:rFonts w:eastAsia="Times New Roman"/>
          <w:sz w:val="24"/>
          <w:szCs w:val="20"/>
        </w:rPr>
        <w:t>) and used to express the granulometric distribution</w:t>
      </w:r>
      <w:r w:rsidR="002F34C3" w:rsidRPr="005E0B6D">
        <w:rPr>
          <w:rFonts w:eastAsia="Times New Roman"/>
          <w:sz w:val="24"/>
          <w:szCs w:val="20"/>
        </w:rPr>
        <w:t>.</w:t>
      </w:r>
    </w:p>
    <w:p w14:paraId="30D9DF5D" w14:textId="298F286D" w:rsidR="005D12F5" w:rsidRPr="005E0B6D" w:rsidRDefault="0073750D" w:rsidP="005348BF">
      <w:pPr>
        <w:spacing w:before="120" w:after="120"/>
        <w:jc w:val="both"/>
        <w:rPr>
          <w:rFonts w:eastAsia="Times New Roman"/>
          <w:sz w:val="24"/>
          <w:szCs w:val="20"/>
        </w:rPr>
      </w:pPr>
      <m:oMath>
        <m:r>
          <w:rPr>
            <w:rFonts w:ascii="Cambria Math" w:eastAsia="Times New Roman" w:hAnsi="Cambria Math"/>
            <w:sz w:val="24"/>
            <w:szCs w:val="20"/>
          </w:rPr>
          <m:t>Q (%)=</m:t>
        </m:r>
        <m:f>
          <m:fPr>
            <m:ctrlPr>
              <w:rPr>
                <w:rFonts w:ascii="Cambria Math" w:eastAsia="Times New Roman" w:hAnsi="Cambria Math"/>
                <w:bCs/>
                <w:i/>
                <w:sz w:val="24"/>
                <w:szCs w:val="20"/>
              </w:rPr>
            </m:ctrlPr>
          </m:fPr>
          <m:num>
            <m:r>
              <w:rPr>
                <w:rFonts w:ascii="Cambria Math" w:eastAsia="Times New Roman" w:hAnsi="Cambria Math"/>
                <w:sz w:val="24"/>
                <w:szCs w:val="20"/>
              </w:rPr>
              <m:t>Ms</m:t>
            </m:r>
          </m:num>
          <m:den>
            <m:r>
              <w:rPr>
                <w:rFonts w:ascii="Cambria Math" w:eastAsia="Times New Roman" w:hAnsi="Cambria Math"/>
                <w:sz w:val="24"/>
                <w:szCs w:val="20"/>
              </w:rPr>
              <m:t>Mi</m:t>
            </m:r>
          </m:den>
        </m:f>
        <m:r>
          <w:rPr>
            <w:rFonts w:ascii="Cambria Math" w:eastAsia="Times New Roman" w:hAnsi="Cambria Math"/>
            <w:sz w:val="24"/>
            <w:szCs w:val="20"/>
          </w:rPr>
          <m:t>×100</m:t>
        </m:r>
      </m:oMath>
      <w:r w:rsidR="005D12F5" w:rsidRPr="005E0B6D">
        <w:rPr>
          <w:rFonts w:eastAsia="Times New Roman"/>
          <w:sz w:val="24"/>
          <w:szCs w:val="20"/>
        </w:rPr>
        <w:tab/>
      </w:r>
      <w:r w:rsidR="005D12F5" w:rsidRPr="005E0B6D">
        <w:rPr>
          <w:rFonts w:eastAsia="Times New Roman"/>
          <w:sz w:val="24"/>
          <w:szCs w:val="20"/>
        </w:rPr>
        <w:tab/>
      </w:r>
      <w:r w:rsidR="005D12F5" w:rsidRPr="005E0B6D">
        <w:rPr>
          <w:rFonts w:eastAsia="Times New Roman"/>
          <w:sz w:val="24"/>
          <w:szCs w:val="20"/>
        </w:rPr>
        <w:tab/>
      </w:r>
      <w:r w:rsidR="004E025D" w:rsidRPr="005E0B6D">
        <w:rPr>
          <w:rFonts w:eastAsia="Times New Roman"/>
          <w:b/>
          <w:bCs/>
          <w:sz w:val="24"/>
          <w:szCs w:val="20"/>
        </w:rPr>
        <w:t>(</w:t>
      </w:r>
      <w:r w:rsidR="003608FC" w:rsidRPr="005E0B6D">
        <w:rPr>
          <w:rFonts w:eastAsia="Times New Roman"/>
          <w:b/>
          <w:bCs/>
          <w:sz w:val="24"/>
          <w:szCs w:val="20"/>
        </w:rPr>
        <w:t>2</w:t>
      </w:r>
      <w:r w:rsidR="004E025D" w:rsidRPr="005E0B6D">
        <w:rPr>
          <w:rFonts w:eastAsia="Times New Roman"/>
          <w:b/>
          <w:bCs/>
          <w:sz w:val="24"/>
          <w:szCs w:val="20"/>
        </w:rPr>
        <w:t>)</w:t>
      </w:r>
    </w:p>
    <w:p w14:paraId="315AC668" w14:textId="77777777" w:rsidR="005D12F5" w:rsidRPr="005E0B6D" w:rsidRDefault="002212B1" w:rsidP="005348BF">
      <w:pPr>
        <w:spacing w:before="120" w:after="120"/>
        <w:jc w:val="both"/>
        <w:rPr>
          <w:rFonts w:eastAsia="Times New Roman"/>
          <w:sz w:val="24"/>
          <w:szCs w:val="20"/>
        </w:rPr>
      </w:pPr>
      <w:r w:rsidRPr="005E0B6D">
        <w:rPr>
          <w:rFonts w:eastAsia="Times New Roman"/>
          <w:sz w:val="24"/>
          <w:szCs w:val="20"/>
        </w:rPr>
        <w:t>W</w:t>
      </w:r>
      <w:r w:rsidR="00FE6A9F" w:rsidRPr="005E0B6D">
        <w:rPr>
          <w:rFonts w:eastAsia="Times New Roman"/>
          <w:sz w:val="24"/>
          <w:szCs w:val="20"/>
        </w:rPr>
        <w:t>here</w:t>
      </w:r>
      <w:r w:rsidRPr="005E0B6D">
        <w:rPr>
          <w:rFonts w:eastAsia="Times New Roman"/>
          <w:sz w:val="24"/>
          <w:szCs w:val="20"/>
        </w:rPr>
        <w:t xml:space="preserve"> </w:t>
      </w:r>
      <w:r w:rsidR="00C330B7" w:rsidRPr="005E0B6D">
        <w:rPr>
          <w:rFonts w:eastAsia="Times New Roman"/>
          <w:sz w:val="24"/>
          <w:szCs w:val="20"/>
        </w:rPr>
        <w:t>Ms</w:t>
      </w:r>
      <w:r w:rsidRPr="005E0B6D">
        <w:rPr>
          <w:rFonts w:eastAsia="Times New Roman"/>
          <w:sz w:val="24"/>
          <w:szCs w:val="20"/>
        </w:rPr>
        <w:t xml:space="preserve"> </w:t>
      </w:r>
      <w:r w:rsidR="00C330B7" w:rsidRPr="005E0B6D">
        <w:rPr>
          <w:rFonts w:eastAsia="Times New Roman"/>
          <w:sz w:val="24"/>
          <w:szCs w:val="20"/>
        </w:rPr>
        <w:t xml:space="preserve">(g) </w:t>
      </w:r>
      <w:r w:rsidR="00FE6A9F" w:rsidRPr="005E0B6D">
        <w:rPr>
          <w:rFonts w:eastAsia="Times New Roman"/>
          <w:sz w:val="24"/>
          <w:szCs w:val="20"/>
        </w:rPr>
        <w:t xml:space="preserve">is </w:t>
      </w:r>
      <w:r w:rsidR="00C330B7" w:rsidRPr="005E0B6D">
        <w:rPr>
          <w:rFonts w:eastAsia="Times New Roman"/>
          <w:sz w:val="24"/>
          <w:szCs w:val="20"/>
        </w:rPr>
        <w:t xml:space="preserve">the mass of flour </w:t>
      </w:r>
      <w:r w:rsidR="00CC1BA0" w:rsidRPr="005E0B6D">
        <w:rPr>
          <w:rFonts w:eastAsia="Times New Roman"/>
          <w:sz w:val="24"/>
          <w:szCs w:val="20"/>
        </w:rPr>
        <w:t xml:space="preserve">retained per sieve and </w:t>
      </w:r>
      <w:r w:rsidR="00C330B7" w:rsidRPr="005E0B6D">
        <w:rPr>
          <w:rFonts w:eastAsia="Times New Roman"/>
          <w:sz w:val="24"/>
          <w:szCs w:val="20"/>
        </w:rPr>
        <w:t>Mi</w:t>
      </w:r>
      <w:r w:rsidR="00393E42" w:rsidRPr="005E0B6D">
        <w:rPr>
          <w:rFonts w:eastAsia="Times New Roman"/>
          <w:sz w:val="24"/>
          <w:szCs w:val="20"/>
        </w:rPr>
        <w:t xml:space="preserve">(g) </w:t>
      </w:r>
      <w:r w:rsidR="00FF4E0D" w:rsidRPr="005E0B6D">
        <w:rPr>
          <w:rFonts w:eastAsia="Times New Roman"/>
          <w:sz w:val="24"/>
          <w:szCs w:val="20"/>
        </w:rPr>
        <w:t xml:space="preserve">is </w:t>
      </w:r>
      <w:r w:rsidR="00CC1BA0" w:rsidRPr="005E0B6D">
        <w:rPr>
          <w:rFonts w:eastAsia="Times New Roman"/>
          <w:sz w:val="24"/>
          <w:szCs w:val="20"/>
        </w:rPr>
        <w:t xml:space="preserve">the </w:t>
      </w:r>
      <w:r w:rsidR="00C330B7" w:rsidRPr="005E0B6D">
        <w:rPr>
          <w:rFonts w:eastAsia="Times New Roman"/>
          <w:sz w:val="24"/>
          <w:szCs w:val="20"/>
        </w:rPr>
        <w:t>i</w:t>
      </w:r>
      <w:r w:rsidR="00CC1BA0" w:rsidRPr="005E0B6D">
        <w:rPr>
          <w:rFonts w:eastAsia="Times New Roman"/>
          <w:sz w:val="24"/>
          <w:szCs w:val="20"/>
        </w:rPr>
        <w:t>nitial quantity weighed</w:t>
      </w:r>
      <w:r w:rsidR="005D12F5" w:rsidRPr="005E0B6D">
        <w:rPr>
          <w:rFonts w:eastAsia="Times New Roman"/>
          <w:sz w:val="24"/>
          <w:szCs w:val="20"/>
        </w:rPr>
        <w:t>.</w:t>
      </w:r>
    </w:p>
    <w:p w14:paraId="027A5289" w14:textId="77777777" w:rsidR="00CC1BA0" w:rsidRPr="00E7563B" w:rsidRDefault="005F706F" w:rsidP="005348BF">
      <w:pPr>
        <w:spacing w:before="120" w:after="120"/>
        <w:jc w:val="both"/>
        <w:rPr>
          <w:rFonts w:eastAsia="Times New Roman"/>
          <w:sz w:val="24"/>
          <w:szCs w:val="20"/>
        </w:rPr>
      </w:pPr>
      <w:r w:rsidRPr="005E0B6D">
        <w:rPr>
          <w:rFonts w:eastAsia="Times New Roman"/>
          <w:sz w:val="24"/>
          <w:szCs w:val="20"/>
        </w:rPr>
        <w:t>The w</w:t>
      </w:r>
      <w:r w:rsidR="00B66B34" w:rsidRPr="005E0B6D">
        <w:rPr>
          <w:rFonts w:eastAsia="Times New Roman"/>
          <w:sz w:val="24"/>
          <w:szCs w:val="20"/>
        </w:rPr>
        <w:t>ater adsorption capacity (WAC) and solubility index (</w:t>
      </w:r>
      <w:r w:rsidR="00D57026" w:rsidRPr="005E0B6D">
        <w:rPr>
          <w:rFonts w:eastAsia="Times New Roman"/>
          <w:sz w:val="24"/>
          <w:szCs w:val="20"/>
        </w:rPr>
        <w:t>W</w:t>
      </w:r>
      <w:r w:rsidR="00B66B34" w:rsidRPr="005E0B6D">
        <w:rPr>
          <w:rFonts w:eastAsia="Times New Roman"/>
          <w:sz w:val="24"/>
          <w:szCs w:val="20"/>
        </w:rPr>
        <w:t xml:space="preserve">SI) of the </w:t>
      </w:r>
      <w:r w:rsidR="00A26F05" w:rsidRPr="005E0B6D">
        <w:rPr>
          <w:rFonts w:eastAsia="Times New Roman"/>
          <w:sz w:val="24"/>
          <w:szCs w:val="20"/>
        </w:rPr>
        <w:t xml:space="preserve">selected </w:t>
      </w:r>
      <w:r w:rsidR="00BE628F" w:rsidRPr="005E0B6D">
        <w:rPr>
          <w:rFonts w:eastAsia="Times New Roman"/>
          <w:sz w:val="24"/>
          <w:szCs w:val="20"/>
        </w:rPr>
        <w:t>complementary</w:t>
      </w:r>
      <w:r w:rsidR="00A26F05" w:rsidRPr="005E0B6D">
        <w:rPr>
          <w:rFonts w:eastAsia="Times New Roman"/>
          <w:sz w:val="24"/>
          <w:szCs w:val="20"/>
        </w:rPr>
        <w:t xml:space="preserve"> </w:t>
      </w:r>
      <w:r w:rsidR="00B66B34" w:rsidRPr="005E0B6D">
        <w:rPr>
          <w:rFonts w:eastAsia="Times New Roman"/>
          <w:sz w:val="24"/>
          <w:szCs w:val="20"/>
        </w:rPr>
        <w:t>flour were determined using t</w:t>
      </w:r>
      <w:r w:rsidR="00A466BA" w:rsidRPr="005E0B6D">
        <w:rPr>
          <w:rFonts w:eastAsia="Times New Roman"/>
          <w:sz w:val="24"/>
          <w:szCs w:val="20"/>
        </w:rPr>
        <w:t xml:space="preserve">he method described by </w:t>
      </w:r>
      <w:r w:rsidR="00720743" w:rsidRPr="005E0B6D">
        <w:rPr>
          <w:rFonts w:eastAsia="Times New Roman"/>
          <w:sz w:val="24"/>
          <w:szCs w:val="20"/>
        </w:rPr>
        <w:t>Tedom et al</w:t>
      </w:r>
      <w:r w:rsidR="00FE2D04" w:rsidRPr="005E0B6D">
        <w:rPr>
          <w:sz w:val="24"/>
          <w:szCs w:val="20"/>
        </w:rPr>
        <w:t xml:space="preserve"> [16]</w:t>
      </w:r>
      <w:r w:rsidR="00B66B34" w:rsidRPr="005E0B6D">
        <w:rPr>
          <w:rFonts w:eastAsia="Times New Roman"/>
          <w:sz w:val="24"/>
          <w:szCs w:val="20"/>
        </w:rPr>
        <w:t>. F</w:t>
      </w:r>
      <w:r w:rsidR="00A466BA" w:rsidRPr="005E0B6D">
        <w:rPr>
          <w:rFonts w:eastAsia="Times New Roman"/>
          <w:sz w:val="24"/>
          <w:szCs w:val="20"/>
        </w:rPr>
        <w:t xml:space="preserve">lour </w:t>
      </w:r>
      <w:r w:rsidR="00B66B34" w:rsidRPr="005E0B6D">
        <w:rPr>
          <w:rFonts w:eastAsia="Times New Roman"/>
          <w:sz w:val="24"/>
          <w:szCs w:val="20"/>
        </w:rPr>
        <w:t xml:space="preserve">(1g) </w:t>
      </w:r>
      <w:r w:rsidR="00A466BA" w:rsidRPr="005E0B6D">
        <w:rPr>
          <w:rFonts w:eastAsia="Times New Roman"/>
          <w:sz w:val="24"/>
          <w:szCs w:val="20"/>
        </w:rPr>
        <w:t xml:space="preserve">(M0) was mixed with 10 ml of distilled water, the whole shaken for 15 </w:t>
      </w:r>
      <w:r w:rsidR="0069591B" w:rsidRPr="005E0B6D">
        <w:rPr>
          <w:rFonts w:eastAsia="Times New Roman"/>
          <w:sz w:val="24"/>
          <w:szCs w:val="20"/>
        </w:rPr>
        <w:t>min</w:t>
      </w:r>
      <w:r w:rsidR="00A466BA" w:rsidRPr="005E0B6D">
        <w:rPr>
          <w:rFonts w:eastAsia="Times New Roman"/>
          <w:sz w:val="24"/>
          <w:szCs w:val="20"/>
        </w:rPr>
        <w:t xml:space="preserve"> and centrifuged at 2500 rpm for 30 </w:t>
      </w:r>
      <w:r w:rsidR="0069591B" w:rsidRPr="005E0B6D">
        <w:rPr>
          <w:rFonts w:eastAsia="Times New Roman"/>
          <w:sz w:val="24"/>
          <w:szCs w:val="20"/>
        </w:rPr>
        <w:t>min</w:t>
      </w:r>
      <w:r w:rsidR="00A466BA" w:rsidRPr="005E0B6D">
        <w:rPr>
          <w:rFonts w:eastAsia="Times New Roman"/>
          <w:sz w:val="24"/>
          <w:szCs w:val="20"/>
        </w:rPr>
        <w:t xml:space="preserve">. The </w:t>
      </w:r>
      <w:r w:rsidR="00B66B34" w:rsidRPr="005E0B6D">
        <w:rPr>
          <w:rFonts w:eastAsia="Times New Roman"/>
          <w:sz w:val="24"/>
          <w:szCs w:val="20"/>
        </w:rPr>
        <w:t xml:space="preserve">supernatant was </w:t>
      </w:r>
      <w:r w:rsidR="00ED774B" w:rsidRPr="005E0B6D">
        <w:rPr>
          <w:rFonts w:eastAsia="Times New Roman"/>
          <w:sz w:val="24"/>
          <w:szCs w:val="20"/>
        </w:rPr>
        <w:t>discarded,</w:t>
      </w:r>
      <w:r w:rsidR="00B66B34" w:rsidRPr="005E0B6D">
        <w:rPr>
          <w:rFonts w:eastAsia="Times New Roman"/>
          <w:sz w:val="24"/>
          <w:szCs w:val="20"/>
        </w:rPr>
        <w:t xml:space="preserve"> and the bottom</w:t>
      </w:r>
      <w:r w:rsidR="00A466BA" w:rsidRPr="005E0B6D">
        <w:rPr>
          <w:rFonts w:eastAsia="Times New Roman"/>
          <w:sz w:val="24"/>
          <w:szCs w:val="20"/>
        </w:rPr>
        <w:t xml:space="preserve"> was weighed (M2) and dried in an oven at 105 ± 2°C for 24 </w:t>
      </w:r>
      <w:r w:rsidR="00B66B34" w:rsidRPr="005E0B6D">
        <w:rPr>
          <w:rFonts w:eastAsia="Times New Roman"/>
          <w:sz w:val="24"/>
          <w:szCs w:val="20"/>
        </w:rPr>
        <w:t>h. The</w:t>
      </w:r>
      <w:r w:rsidR="00A466BA" w:rsidRPr="005E0B6D">
        <w:rPr>
          <w:rFonts w:eastAsia="Times New Roman"/>
          <w:sz w:val="24"/>
          <w:szCs w:val="20"/>
        </w:rPr>
        <w:t xml:space="preserve"> mass of the dry pellet (M1) </w:t>
      </w:r>
      <w:r w:rsidR="00B66B34" w:rsidRPr="005E0B6D">
        <w:rPr>
          <w:rFonts w:eastAsia="Times New Roman"/>
          <w:sz w:val="24"/>
          <w:szCs w:val="20"/>
        </w:rPr>
        <w:t>was determined and the</w:t>
      </w:r>
      <w:r w:rsidR="00A466BA" w:rsidRPr="005E0B6D">
        <w:rPr>
          <w:rFonts w:eastAsia="Times New Roman"/>
          <w:sz w:val="24"/>
          <w:szCs w:val="20"/>
        </w:rPr>
        <w:t xml:space="preserve"> water absorbed was then calculated as water absorption capacity</w:t>
      </w:r>
      <w:r w:rsidR="00A466BA" w:rsidRPr="00E7563B">
        <w:rPr>
          <w:rFonts w:eastAsia="Times New Roman"/>
          <w:sz w:val="24"/>
          <w:szCs w:val="20"/>
        </w:rPr>
        <w:t xml:space="preserve"> (WAC).</w:t>
      </w:r>
    </w:p>
    <w:p w14:paraId="29BD0193" w14:textId="77777777" w:rsidR="00A466BA" w:rsidRPr="00E7563B" w:rsidRDefault="00CC1BA0" w:rsidP="005348BF">
      <w:pPr>
        <w:spacing w:before="120" w:after="120"/>
        <w:jc w:val="both"/>
        <w:rPr>
          <w:rFonts w:eastAsia="Times New Roman"/>
          <w:sz w:val="24"/>
          <w:szCs w:val="20"/>
        </w:rPr>
      </w:pPr>
      <w:r w:rsidRPr="00E7563B">
        <w:rPr>
          <w:rFonts w:eastAsia="Times New Roman"/>
          <w:sz w:val="24"/>
          <w:szCs w:val="20"/>
        </w:rPr>
        <w:t>The v</w:t>
      </w:r>
      <w:r w:rsidR="00A466BA" w:rsidRPr="00E7563B">
        <w:rPr>
          <w:rFonts w:eastAsia="Times New Roman"/>
          <w:sz w:val="24"/>
          <w:szCs w:val="20"/>
        </w:rPr>
        <w:t xml:space="preserve">iscosity of the </w:t>
      </w:r>
      <w:r w:rsidR="00FA0F50" w:rsidRPr="00E7563B">
        <w:rPr>
          <w:rFonts w:eastAsia="Times New Roman"/>
          <w:sz w:val="24"/>
          <w:szCs w:val="20"/>
        </w:rPr>
        <w:t xml:space="preserve">porridge </w:t>
      </w:r>
      <w:r w:rsidR="00A466BA" w:rsidRPr="00E7563B">
        <w:rPr>
          <w:rFonts w:eastAsia="Times New Roman"/>
          <w:sz w:val="24"/>
          <w:szCs w:val="20"/>
        </w:rPr>
        <w:t xml:space="preserve">was determined using </w:t>
      </w:r>
      <w:r w:rsidR="00FC3C1E" w:rsidRPr="00E7563B">
        <w:rPr>
          <w:rFonts w:eastAsia="Times New Roman"/>
          <w:sz w:val="24"/>
          <w:szCs w:val="20"/>
        </w:rPr>
        <w:t xml:space="preserve">a </w:t>
      </w:r>
      <w:r w:rsidR="00A466BA" w:rsidRPr="00E7563B">
        <w:rPr>
          <w:rFonts w:eastAsia="Times New Roman"/>
          <w:sz w:val="24"/>
          <w:szCs w:val="20"/>
        </w:rPr>
        <w:t xml:space="preserve">graduated Bostwich </w:t>
      </w:r>
      <w:r w:rsidR="004919D9" w:rsidRPr="00E7563B">
        <w:rPr>
          <w:rFonts w:eastAsia="Times New Roman"/>
          <w:sz w:val="24"/>
          <w:szCs w:val="20"/>
        </w:rPr>
        <w:t>concistometer</w:t>
      </w:r>
      <w:r w:rsidR="00A466BA" w:rsidRPr="00E7563B">
        <w:rPr>
          <w:rFonts w:eastAsia="Times New Roman"/>
          <w:sz w:val="24"/>
          <w:szCs w:val="20"/>
        </w:rPr>
        <w:t xml:space="preserve">, in which the </w:t>
      </w:r>
      <w:r w:rsidR="00FA0F50" w:rsidRPr="00E7563B">
        <w:rPr>
          <w:rFonts w:eastAsia="Times New Roman"/>
          <w:sz w:val="24"/>
          <w:szCs w:val="20"/>
        </w:rPr>
        <w:t>gruel</w:t>
      </w:r>
      <w:r w:rsidR="00A466BA" w:rsidRPr="00E7563B">
        <w:rPr>
          <w:rFonts w:eastAsia="Times New Roman"/>
          <w:sz w:val="24"/>
          <w:szCs w:val="20"/>
        </w:rPr>
        <w:t xml:space="preserve">, cooled to 45°C, </w:t>
      </w:r>
      <w:r w:rsidR="00ED774B" w:rsidRPr="00E7563B">
        <w:rPr>
          <w:rFonts w:eastAsia="Times New Roman"/>
          <w:sz w:val="24"/>
          <w:szCs w:val="20"/>
        </w:rPr>
        <w:t>could</w:t>
      </w:r>
      <w:r w:rsidR="00A466BA" w:rsidRPr="00E7563B">
        <w:rPr>
          <w:rFonts w:eastAsia="Times New Roman"/>
          <w:sz w:val="24"/>
          <w:szCs w:val="20"/>
        </w:rPr>
        <w:t xml:space="preserve"> flow for 30 </w:t>
      </w:r>
      <w:r w:rsidRPr="00E7563B">
        <w:rPr>
          <w:rFonts w:eastAsia="Times New Roman"/>
          <w:sz w:val="24"/>
          <w:szCs w:val="20"/>
        </w:rPr>
        <w:t>s</w:t>
      </w:r>
      <w:r w:rsidR="00FA0F50" w:rsidRPr="00E7563B">
        <w:rPr>
          <w:rFonts w:eastAsia="Times New Roman"/>
          <w:sz w:val="24"/>
          <w:szCs w:val="20"/>
        </w:rPr>
        <w:t>, t</w:t>
      </w:r>
      <w:r w:rsidR="00A466BA" w:rsidRPr="00E7563B">
        <w:rPr>
          <w:rFonts w:eastAsia="Times New Roman"/>
          <w:sz w:val="24"/>
          <w:szCs w:val="20"/>
        </w:rPr>
        <w:t xml:space="preserve">he distance </w:t>
      </w:r>
      <w:r w:rsidR="000A5550">
        <w:rPr>
          <w:rFonts w:eastAsia="Times New Roman"/>
          <w:sz w:val="24"/>
          <w:szCs w:val="20"/>
        </w:rPr>
        <w:t>covered in</w:t>
      </w:r>
      <w:r w:rsidR="00FA0F50" w:rsidRPr="00E7563B">
        <w:rPr>
          <w:rFonts w:eastAsia="Times New Roman"/>
          <w:sz w:val="24"/>
          <w:szCs w:val="20"/>
        </w:rPr>
        <w:t xml:space="preserve"> cm </w:t>
      </w:r>
      <w:r w:rsidR="00A466BA" w:rsidRPr="00E7563B">
        <w:rPr>
          <w:rFonts w:eastAsia="Times New Roman"/>
          <w:sz w:val="24"/>
          <w:szCs w:val="20"/>
        </w:rPr>
        <w:t>represent</w:t>
      </w:r>
      <w:r w:rsidR="00FA0F50" w:rsidRPr="00E7563B">
        <w:rPr>
          <w:rFonts w:eastAsia="Times New Roman"/>
          <w:sz w:val="24"/>
          <w:szCs w:val="20"/>
        </w:rPr>
        <w:t>ing</w:t>
      </w:r>
      <w:r w:rsidR="00A466BA" w:rsidRPr="00E7563B">
        <w:rPr>
          <w:rFonts w:eastAsia="Times New Roman"/>
          <w:sz w:val="24"/>
          <w:szCs w:val="20"/>
        </w:rPr>
        <w:t xml:space="preserve"> the viscosity (fluidity)</w:t>
      </w:r>
      <w:r w:rsidR="00FA0F50" w:rsidRPr="00E7563B">
        <w:rPr>
          <w:rFonts w:eastAsia="Times New Roman"/>
          <w:sz w:val="24"/>
          <w:szCs w:val="20"/>
        </w:rPr>
        <w:t>. A table of conversion was used to convert cm in mPa/s.</w:t>
      </w:r>
    </w:p>
    <w:p w14:paraId="52F239E6" w14:textId="77777777" w:rsidR="00D26417" w:rsidRPr="00E7563B" w:rsidRDefault="00D26417" w:rsidP="005348BF">
      <w:pPr>
        <w:pStyle w:val="ListParagraph"/>
        <w:numPr>
          <w:ilvl w:val="1"/>
          <w:numId w:val="2"/>
        </w:numPr>
        <w:spacing w:before="120" w:after="120"/>
        <w:ind w:firstLine="0"/>
        <w:rPr>
          <w:b/>
          <w:bCs/>
          <w:sz w:val="24"/>
          <w:szCs w:val="20"/>
          <w:lang w:val="en-US"/>
        </w:rPr>
      </w:pPr>
      <w:r w:rsidRPr="00E7563B">
        <w:rPr>
          <w:rFonts w:eastAsia="Times New Roman"/>
          <w:b/>
          <w:sz w:val="24"/>
          <w:szCs w:val="20"/>
          <w:lang w:val="en-US"/>
        </w:rPr>
        <w:t>Evaluation of energy value and energy density</w:t>
      </w:r>
    </w:p>
    <w:p w14:paraId="31A400B3" w14:textId="77777777" w:rsidR="00D26417" w:rsidRPr="00E7563B" w:rsidRDefault="00D26417" w:rsidP="005348BF">
      <w:pPr>
        <w:spacing w:before="120" w:after="120"/>
        <w:jc w:val="both"/>
        <w:rPr>
          <w:rFonts w:eastAsia="Times New Roman"/>
          <w:sz w:val="24"/>
          <w:szCs w:val="20"/>
        </w:rPr>
      </w:pPr>
      <w:r w:rsidRPr="00E7563B">
        <w:rPr>
          <w:rFonts w:eastAsia="Times New Roman"/>
          <w:sz w:val="24"/>
          <w:szCs w:val="20"/>
        </w:rPr>
        <w:t xml:space="preserve">The energy value (EV) of the </w:t>
      </w:r>
      <w:r w:rsidR="00E267BE" w:rsidRPr="00E7563B">
        <w:rPr>
          <w:rFonts w:eastAsia="Times New Roman"/>
          <w:sz w:val="24"/>
          <w:szCs w:val="20"/>
        </w:rPr>
        <w:t xml:space="preserve">selected </w:t>
      </w:r>
      <w:r w:rsidR="00BE628F">
        <w:rPr>
          <w:rFonts w:eastAsia="Times New Roman"/>
          <w:sz w:val="24"/>
          <w:szCs w:val="20"/>
        </w:rPr>
        <w:t>complementary</w:t>
      </w:r>
      <w:r w:rsidR="00E267BE" w:rsidRPr="00E7563B">
        <w:rPr>
          <w:rFonts w:eastAsia="Times New Roman"/>
          <w:sz w:val="24"/>
          <w:szCs w:val="20"/>
        </w:rPr>
        <w:t xml:space="preserve"> </w:t>
      </w:r>
      <w:r w:rsidRPr="00E7563B">
        <w:rPr>
          <w:rFonts w:eastAsia="Times New Roman"/>
          <w:sz w:val="24"/>
          <w:szCs w:val="20"/>
        </w:rPr>
        <w:t xml:space="preserve">flour (kcal/100g) was calculated using </w:t>
      </w:r>
      <w:r w:rsidR="00477CBA" w:rsidRPr="00E7563B">
        <w:rPr>
          <w:rFonts w:eastAsia="Times New Roman"/>
          <w:sz w:val="24"/>
          <w:szCs w:val="20"/>
        </w:rPr>
        <w:t>the coefficients of Atwater and Benedict</w:t>
      </w:r>
      <w:r w:rsidR="00E267BE" w:rsidRPr="00E7563B">
        <w:rPr>
          <w:rFonts w:eastAsia="Times New Roman"/>
          <w:sz w:val="24"/>
          <w:szCs w:val="20"/>
        </w:rPr>
        <w:t>as expressed in Formula 3</w:t>
      </w:r>
      <w:r w:rsidR="00211FF7" w:rsidRPr="00E7563B">
        <w:rPr>
          <w:sz w:val="24"/>
          <w:szCs w:val="20"/>
        </w:rPr>
        <w:t xml:space="preserve"> [31</w:t>
      </w:r>
      <w:r w:rsidR="00FE2D04" w:rsidRPr="00E7563B">
        <w:rPr>
          <w:sz w:val="24"/>
          <w:szCs w:val="20"/>
        </w:rPr>
        <w:t>]</w:t>
      </w:r>
      <w:r w:rsidR="004A2D13" w:rsidRPr="00E7563B">
        <w:rPr>
          <w:rFonts w:eastAsia="Times New Roman"/>
          <w:sz w:val="24"/>
          <w:szCs w:val="20"/>
        </w:rPr>
        <w:t>.</w:t>
      </w:r>
    </w:p>
    <w:p w14:paraId="7BBBAC30" w14:textId="5723F4D4" w:rsidR="00D26417" w:rsidRPr="00E7563B" w:rsidRDefault="0073750D" w:rsidP="005348BF">
      <w:pPr>
        <w:spacing w:before="120" w:after="120"/>
        <w:jc w:val="both"/>
        <w:rPr>
          <w:rFonts w:eastAsia="Times New Roman"/>
          <w:sz w:val="24"/>
          <w:szCs w:val="20"/>
        </w:rPr>
      </w:pPr>
      <m:oMath>
        <m:r>
          <w:rPr>
            <w:rFonts w:ascii="Cambria Math" w:eastAsia="Times New Roman" w:hAnsi="Cambria Math"/>
            <w:sz w:val="24"/>
            <w:szCs w:val="20"/>
          </w:rPr>
          <m:t>EV=</m:t>
        </m:r>
        <m:r>
          <m:rPr>
            <m:sty m:val="p"/>
          </m:rPr>
          <w:rPr>
            <w:rFonts w:ascii="Cambria Math" w:eastAsia="Times New Roman" w:hAnsi="Cambria Math"/>
            <w:sz w:val="24"/>
            <w:szCs w:val="20"/>
          </w:rPr>
          <m:t xml:space="preserve">Protein </m:t>
        </m:r>
        <m:d>
          <m:dPr>
            <m:ctrlPr>
              <w:rPr>
                <w:rFonts w:ascii="Cambria Math" w:eastAsia="Times New Roman" w:hAnsi="Cambria Math"/>
                <w:sz w:val="24"/>
                <w:szCs w:val="20"/>
              </w:rPr>
            </m:ctrlPr>
          </m:dPr>
          <m:e>
            <m:r>
              <m:rPr>
                <m:sty m:val="p"/>
              </m:rPr>
              <w:rPr>
                <w:rFonts w:ascii="Cambria Math" w:eastAsia="Times New Roman" w:hAnsi="Cambria Math"/>
                <w:sz w:val="24"/>
                <w:szCs w:val="20"/>
              </w:rPr>
              <m:t>%</m:t>
            </m:r>
          </m:e>
        </m:d>
        <m:r>
          <m:rPr>
            <m:sty m:val="p"/>
          </m:rPr>
          <w:rPr>
            <w:rFonts w:ascii="Cambria Math" w:eastAsia="Times New Roman" w:hAnsi="Cambria Math"/>
            <w:sz w:val="24"/>
            <w:szCs w:val="20"/>
          </w:rPr>
          <m:t xml:space="preserve">×4 </m:t>
        </m:r>
        <m:d>
          <m:dPr>
            <m:ctrlPr>
              <w:rPr>
                <w:rFonts w:ascii="Cambria Math" w:eastAsia="Times New Roman" w:hAnsi="Cambria Math"/>
                <w:sz w:val="24"/>
                <w:szCs w:val="20"/>
              </w:rPr>
            </m:ctrlPr>
          </m:dPr>
          <m:e>
            <m:r>
              <m:rPr>
                <m:sty m:val="p"/>
              </m:rPr>
              <w:rPr>
                <w:rFonts w:ascii="Cambria Math" w:eastAsia="Times New Roman" w:hAnsi="Cambria Math"/>
                <w:sz w:val="24"/>
                <w:szCs w:val="20"/>
              </w:rPr>
              <m:t>Kcal</m:t>
            </m:r>
          </m:e>
        </m:d>
        <m:r>
          <m:rPr>
            <m:sty m:val="p"/>
          </m:rPr>
          <w:rPr>
            <w:rFonts w:ascii="Cambria Math" w:eastAsia="Times New Roman" w:hAnsi="Cambria Math"/>
            <w:sz w:val="24"/>
            <w:szCs w:val="20"/>
          </w:rPr>
          <m:t xml:space="preserve">+Carbohydrate </m:t>
        </m:r>
        <m:d>
          <m:dPr>
            <m:ctrlPr>
              <w:rPr>
                <w:rFonts w:ascii="Cambria Math" w:eastAsia="Times New Roman" w:hAnsi="Cambria Math"/>
                <w:sz w:val="24"/>
                <w:szCs w:val="20"/>
              </w:rPr>
            </m:ctrlPr>
          </m:dPr>
          <m:e>
            <m:r>
              <m:rPr>
                <m:sty m:val="p"/>
              </m:rPr>
              <w:rPr>
                <w:rFonts w:ascii="Cambria Math" w:eastAsia="Times New Roman" w:hAnsi="Cambria Math"/>
                <w:sz w:val="24"/>
                <w:szCs w:val="20"/>
              </w:rPr>
              <m:t>%</m:t>
            </m:r>
          </m:e>
        </m:d>
        <m:r>
          <m:rPr>
            <m:sty m:val="p"/>
          </m:rPr>
          <w:rPr>
            <w:rFonts w:ascii="Cambria Math" w:eastAsia="Times New Roman" w:hAnsi="Cambria Math"/>
            <w:sz w:val="24"/>
            <w:szCs w:val="20"/>
          </w:rPr>
          <m:t xml:space="preserve">×4 </m:t>
        </m:r>
        <m:d>
          <m:dPr>
            <m:ctrlPr>
              <w:rPr>
                <w:rFonts w:ascii="Cambria Math" w:eastAsia="Times New Roman" w:hAnsi="Cambria Math"/>
                <w:sz w:val="24"/>
                <w:szCs w:val="20"/>
              </w:rPr>
            </m:ctrlPr>
          </m:dPr>
          <m:e>
            <m:r>
              <m:rPr>
                <m:sty m:val="p"/>
              </m:rPr>
              <w:rPr>
                <w:rFonts w:ascii="Cambria Math" w:eastAsia="Times New Roman" w:hAnsi="Cambria Math"/>
                <w:sz w:val="24"/>
                <w:szCs w:val="20"/>
              </w:rPr>
              <m:t>Kcal</m:t>
            </m:r>
          </m:e>
        </m:d>
        <m:r>
          <m:rPr>
            <m:sty m:val="p"/>
          </m:rPr>
          <w:rPr>
            <w:rFonts w:ascii="Cambria Math" w:eastAsia="Times New Roman" w:hAnsi="Cambria Math"/>
            <w:sz w:val="24"/>
            <w:szCs w:val="20"/>
          </w:rPr>
          <m:t xml:space="preserve">+Fat </m:t>
        </m:r>
        <m:d>
          <m:dPr>
            <m:ctrlPr>
              <w:rPr>
                <w:rFonts w:ascii="Cambria Math" w:eastAsia="Times New Roman" w:hAnsi="Cambria Math"/>
                <w:sz w:val="24"/>
                <w:szCs w:val="20"/>
              </w:rPr>
            </m:ctrlPr>
          </m:dPr>
          <m:e>
            <m:r>
              <m:rPr>
                <m:sty m:val="p"/>
              </m:rPr>
              <w:rPr>
                <w:rFonts w:ascii="Cambria Math" w:eastAsia="Times New Roman" w:hAnsi="Cambria Math"/>
                <w:sz w:val="24"/>
                <w:szCs w:val="20"/>
              </w:rPr>
              <m:t>%</m:t>
            </m:r>
          </m:e>
        </m:d>
        <m:r>
          <m:rPr>
            <m:sty m:val="p"/>
          </m:rPr>
          <w:rPr>
            <w:rFonts w:ascii="Cambria Math" w:eastAsia="Times New Roman" w:hAnsi="Cambria Math"/>
            <w:sz w:val="24"/>
            <w:szCs w:val="20"/>
          </w:rPr>
          <m:t>×9(Kcal)</m:t>
        </m:r>
      </m:oMath>
      <w:r w:rsidR="00A67D6E" w:rsidRPr="00E7563B">
        <w:rPr>
          <w:rFonts w:eastAsia="Times New Roman"/>
          <w:sz w:val="24"/>
          <w:szCs w:val="20"/>
        </w:rPr>
        <w:tab/>
      </w:r>
      <w:r w:rsidR="004E025D" w:rsidRPr="00E7563B">
        <w:rPr>
          <w:rFonts w:eastAsia="Times New Roman"/>
          <w:b/>
          <w:bCs/>
          <w:sz w:val="24"/>
          <w:szCs w:val="20"/>
        </w:rPr>
        <w:t>(</w:t>
      </w:r>
      <w:r w:rsidR="00A67D6E" w:rsidRPr="00E7563B">
        <w:rPr>
          <w:rFonts w:eastAsia="Times New Roman"/>
          <w:b/>
          <w:bCs/>
          <w:sz w:val="24"/>
          <w:szCs w:val="20"/>
        </w:rPr>
        <w:t>3</w:t>
      </w:r>
      <w:r w:rsidR="004E025D" w:rsidRPr="00E7563B">
        <w:rPr>
          <w:rFonts w:eastAsia="Times New Roman"/>
          <w:b/>
          <w:bCs/>
          <w:sz w:val="24"/>
          <w:szCs w:val="20"/>
        </w:rPr>
        <w:t>)</w:t>
      </w:r>
    </w:p>
    <w:p w14:paraId="69C9B37B" w14:textId="77777777" w:rsidR="00D26417" w:rsidRPr="00E7563B" w:rsidRDefault="00D26417" w:rsidP="005348BF">
      <w:pPr>
        <w:spacing w:before="120" w:after="120"/>
        <w:jc w:val="both"/>
        <w:rPr>
          <w:rFonts w:eastAsia="Times New Roman"/>
          <w:sz w:val="24"/>
          <w:szCs w:val="20"/>
        </w:rPr>
      </w:pPr>
      <w:r w:rsidRPr="00E7563B">
        <w:rPr>
          <w:rFonts w:eastAsia="Times New Roman"/>
          <w:sz w:val="24"/>
          <w:szCs w:val="20"/>
        </w:rPr>
        <w:t xml:space="preserve">Knowing the EV of the flour and the quantity of flour </w:t>
      </w:r>
      <w:r w:rsidR="007A7BD2" w:rsidRPr="00E7563B">
        <w:rPr>
          <w:rFonts w:eastAsia="Times New Roman"/>
          <w:sz w:val="24"/>
          <w:szCs w:val="20"/>
        </w:rPr>
        <w:t>(Q) used to prepare 100 mL</w:t>
      </w:r>
      <w:r w:rsidRPr="00E7563B">
        <w:rPr>
          <w:rFonts w:eastAsia="Times New Roman"/>
          <w:sz w:val="24"/>
          <w:szCs w:val="20"/>
        </w:rPr>
        <w:t xml:space="preserve"> of porridge, the energy density (ED) (kcal/100 ml) of the porridge </w:t>
      </w:r>
      <w:r w:rsidR="007A7BD2" w:rsidRPr="00E7563B">
        <w:rPr>
          <w:rFonts w:eastAsia="Times New Roman"/>
          <w:sz w:val="24"/>
          <w:szCs w:val="20"/>
        </w:rPr>
        <w:t>was calculated (</w:t>
      </w:r>
      <w:r w:rsidR="002212B1">
        <w:rPr>
          <w:rFonts w:eastAsia="Times New Roman"/>
          <w:sz w:val="24"/>
          <w:szCs w:val="20"/>
        </w:rPr>
        <w:t>Formula 4</w:t>
      </w:r>
      <w:r w:rsidR="007A7BD2" w:rsidRPr="00E7563B">
        <w:rPr>
          <w:rFonts w:eastAsia="Times New Roman"/>
          <w:sz w:val="24"/>
          <w:szCs w:val="20"/>
        </w:rPr>
        <w:t>)</w:t>
      </w:r>
      <w:r w:rsidR="00A129CE" w:rsidRPr="00E7563B">
        <w:rPr>
          <w:rFonts w:eastAsia="Times New Roman"/>
          <w:sz w:val="24"/>
          <w:szCs w:val="20"/>
        </w:rPr>
        <w:t>.</w:t>
      </w:r>
    </w:p>
    <w:p w14:paraId="79F7743C" w14:textId="514A039F" w:rsidR="00FF2D12" w:rsidRPr="00E7563B" w:rsidRDefault="0073750D" w:rsidP="005348BF">
      <w:pPr>
        <w:spacing w:before="120" w:after="120"/>
        <w:jc w:val="both"/>
        <w:rPr>
          <w:rFonts w:eastAsia="Times New Roman"/>
          <w:sz w:val="24"/>
          <w:szCs w:val="20"/>
        </w:rPr>
      </w:pPr>
      <m:oMath>
        <m:r>
          <m:rPr>
            <m:sty m:val="p"/>
          </m:rPr>
          <w:rPr>
            <w:rFonts w:ascii="Cambria Math" w:hAnsi="Cambria Math"/>
            <w:sz w:val="24"/>
            <w:szCs w:val="20"/>
          </w:rPr>
          <m:t>ED=</m:t>
        </m:r>
        <m:f>
          <m:fPr>
            <m:ctrlPr>
              <w:rPr>
                <w:rFonts w:ascii="Cambria Math" w:hAnsi="Cambria Math"/>
                <w:bCs/>
                <w:iCs/>
                <w:sz w:val="24"/>
                <w:szCs w:val="20"/>
              </w:rPr>
            </m:ctrlPr>
          </m:fPr>
          <m:num>
            <m:r>
              <m:rPr>
                <m:sty m:val="p"/>
              </m:rPr>
              <w:rPr>
                <w:rFonts w:ascii="Cambria Math" w:hAnsi="Cambria Math"/>
                <w:sz w:val="24"/>
                <w:szCs w:val="20"/>
              </w:rPr>
              <m:t>EV</m:t>
            </m:r>
          </m:num>
          <m:den>
            <m:r>
              <m:rPr>
                <m:sty m:val="p"/>
              </m:rPr>
              <w:rPr>
                <w:rFonts w:ascii="Cambria Math" w:hAnsi="Cambria Math"/>
                <w:sz w:val="24"/>
                <w:szCs w:val="20"/>
              </w:rPr>
              <m:t>100</m:t>
            </m:r>
          </m:den>
        </m:f>
        <m:r>
          <m:rPr>
            <m:sty m:val="p"/>
          </m:rPr>
          <w:rPr>
            <w:rFonts w:ascii="Cambria Math" w:hAnsi="Cambria Math"/>
            <w:sz w:val="24"/>
            <w:szCs w:val="20"/>
          </w:rPr>
          <m:t>×Q</m:t>
        </m:r>
      </m:oMath>
      <w:r w:rsidR="007A7BD2" w:rsidRPr="00E7563B">
        <w:rPr>
          <w:rFonts w:eastAsia="Times New Roman"/>
          <w:b/>
          <w:sz w:val="24"/>
          <w:szCs w:val="20"/>
        </w:rPr>
        <w:tab/>
      </w:r>
      <w:r w:rsidR="007A7BD2" w:rsidRPr="00E7563B">
        <w:rPr>
          <w:rFonts w:eastAsia="Times New Roman"/>
          <w:b/>
          <w:sz w:val="24"/>
          <w:szCs w:val="20"/>
        </w:rPr>
        <w:tab/>
      </w:r>
      <w:r w:rsidR="007A7BD2" w:rsidRPr="00E7563B">
        <w:rPr>
          <w:rFonts w:eastAsia="Times New Roman"/>
          <w:b/>
          <w:sz w:val="24"/>
          <w:szCs w:val="20"/>
        </w:rPr>
        <w:tab/>
      </w:r>
      <w:r w:rsidR="004E025D" w:rsidRPr="00E7563B">
        <w:rPr>
          <w:rFonts w:eastAsia="Times New Roman"/>
          <w:b/>
          <w:sz w:val="24"/>
          <w:szCs w:val="20"/>
        </w:rPr>
        <w:t>(</w:t>
      </w:r>
      <w:r w:rsidR="00A129CE" w:rsidRPr="00E7563B">
        <w:rPr>
          <w:rFonts w:eastAsia="Times New Roman"/>
          <w:b/>
          <w:sz w:val="24"/>
          <w:szCs w:val="20"/>
        </w:rPr>
        <w:t>4</w:t>
      </w:r>
      <w:r w:rsidR="004E025D" w:rsidRPr="00E7563B">
        <w:rPr>
          <w:rFonts w:eastAsia="Times New Roman"/>
          <w:b/>
          <w:sz w:val="24"/>
          <w:szCs w:val="20"/>
        </w:rPr>
        <w:t>)</w:t>
      </w:r>
    </w:p>
    <w:p w14:paraId="253319FC" w14:textId="77777777" w:rsidR="00A129CE" w:rsidRPr="00E7563B" w:rsidRDefault="00A129CE" w:rsidP="005348BF">
      <w:pPr>
        <w:pStyle w:val="ListParagraph"/>
        <w:numPr>
          <w:ilvl w:val="1"/>
          <w:numId w:val="2"/>
        </w:numPr>
        <w:spacing w:before="120" w:after="120"/>
        <w:ind w:firstLine="0"/>
        <w:rPr>
          <w:b/>
          <w:bCs/>
          <w:sz w:val="24"/>
          <w:szCs w:val="20"/>
          <w:lang w:val="en-US"/>
        </w:rPr>
      </w:pPr>
      <w:r w:rsidRPr="00E7563B">
        <w:rPr>
          <w:b/>
          <w:sz w:val="24"/>
          <w:szCs w:val="20"/>
          <w:lang w:val="en-US"/>
        </w:rPr>
        <w:t>Statistical analysis</w:t>
      </w:r>
    </w:p>
    <w:p w14:paraId="34789983" w14:textId="77777777" w:rsidR="00A129CE" w:rsidRPr="005E0B6D" w:rsidRDefault="00C30FEE" w:rsidP="005348BF">
      <w:pPr>
        <w:spacing w:before="120" w:after="120"/>
        <w:jc w:val="both"/>
        <w:rPr>
          <w:rFonts w:eastAsia="Times New Roman"/>
          <w:bCs/>
          <w:sz w:val="24"/>
          <w:szCs w:val="20"/>
        </w:rPr>
      </w:pPr>
      <w:r w:rsidRPr="005E0B6D">
        <w:rPr>
          <w:rFonts w:eastAsia="Times New Roman"/>
          <w:bCs/>
          <w:sz w:val="24"/>
          <w:szCs w:val="20"/>
        </w:rPr>
        <w:t>The analyses were carried out in triplicate, r</w:t>
      </w:r>
      <w:r w:rsidR="00A129CE" w:rsidRPr="005E0B6D">
        <w:rPr>
          <w:rFonts w:eastAsia="Times New Roman"/>
          <w:bCs/>
          <w:sz w:val="24"/>
          <w:szCs w:val="20"/>
        </w:rPr>
        <w:t xml:space="preserve">esults were expressed </w:t>
      </w:r>
      <w:r w:rsidR="00427D8A" w:rsidRPr="005E0B6D">
        <w:rPr>
          <w:rFonts w:eastAsia="Times New Roman"/>
          <w:bCs/>
          <w:sz w:val="24"/>
          <w:szCs w:val="20"/>
        </w:rPr>
        <w:t xml:space="preserve">as </w:t>
      </w:r>
      <w:r w:rsidR="00A129CE" w:rsidRPr="005E0B6D">
        <w:rPr>
          <w:rFonts w:eastAsia="Times New Roman"/>
          <w:bCs/>
          <w:sz w:val="24"/>
          <w:szCs w:val="20"/>
        </w:rPr>
        <w:t>means ± standard deviation</w:t>
      </w:r>
      <w:r w:rsidR="00427D8A" w:rsidRPr="005E0B6D">
        <w:rPr>
          <w:rFonts w:eastAsia="Times New Roman"/>
          <w:bCs/>
          <w:sz w:val="24"/>
          <w:szCs w:val="20"/>
        </w:rPr>
        <w:t xml:space="preserve"> of three determinations</w:t>
      </w:r>
      <w:r w:rsidR="00A129CE" w:rsidRPr="005E0B6D">
        <w:rPr>
          <w:rFonts w:eastAsia="Times New Roman"/>
          <w:bCs/>
          <w:sz w:val="24"/>
          <w:szCs w:val="20"/>
        </w:rPr>
        <w:t xml:space="preserve">. Data </w:t>
      </w:r>
      <w:r w:rsidR="00427D8A" w:rsidRPr="005E0B6D">
        <w:rPr>
          <w:rFonts w:eastAsia="Times New Roman"/>
          <w:bCs/>
          <w:sz w:val="24"/>
          <w:szCs w:val="20"/>
        </w:rPr>
        <w:t xml:space="preserve">obtained </w:t>
      </w:r>
      <w:r w:rsidR="00A129CE" w:rsidRPr="005E0B6D">
        <w:rPr>
          <w:rFonts w:eastAsia="Times New Roman"/>
          <w:bCs/>
          <w:sz w:val="24"/>
          <w:szCs w:val="20"/>
        </w:rPr>
        <w:t>were sub</w:t>
      </w:r>
      <w:r w:rsidR="00427D8A" w:rsidRPr="005E0B6D">
        <w:rPr>
          <w:rFonts w:eastAsia="Times New Roman"/>
          <w:bCs/>
          <w:sz w:val="24"/>
          <w:szCs w:val="20"/>
        </w:rPr>
        <w:t xml:space="preserve">jected </w:t>
      </w:r>
      <w:r w:rsidR="00A129CE" w:rsidRPr="005E0B6D">
        <w:rPr>
          <w:rFonts w:eastAsia="Times New Roman"/>
          <w:bCs/>
          <w:sz w:val="24"/>
          <w:szCs w:val="20"/>
        </w:rPr>
        <w:t xml:space="preserve">to analysis of variance (ANOVA) for significance difference (p &lt; 0.05) using </w:t>
      </w:r>
      <w:r w:rsidR="00427D8A" w:rsidRPr="005E0B6D">
        <w:rPr>
          <w:rFonts w:eastAsia="Times New Roman"/>
          <w:bCs/>
          <w:sz w:val="24"/>
          <w:szCs w:val="20"/>
        </w:rPr>
        <w:t xml:space="preserve">Statgraphics </w:t>
      </w:r>
      <w:r w:rsidR="00FC3C1E" w:rsidRPr="005E0B6D">
        <w:rPr>
          <w:rFonts w:eastAsia="Times New Roman"/>
          <w:bCs/>
          <w:sz w:val="24"/>
          <w:szCs w:val="20"/>
        </w:rPr>
        <w:t>C</w:t>
      </w:r>
      <w:r w:rsidR="00427D8A" w:rsidRPr="005E0B6D">
        <w:rPr>
          <w:rFonts w:eastAsia="Times New Roman"/>
          <w:bCs/>
          <w:sz w:val="24"/>
          <w:szCs w:val="20"/>
        </w:rPr>
        <w:t>enturion</w:t>
      </w:r>
      <w:r w:rsidR="00A129CE" w:rsidRPr="005E0B6D">
        <w:rPr>
          <w:rFonts w:eastAsia="Times New Roman"/>
          <w:bCs/>
          <w:sz w:val="24"/>
          <w:szCs w:val="20"/>
        </w:rPr>
        <w:t xml:space="preserve"> software. Duncan’s multiple range test was </w:t>
      </w:r>
      <w:r w:rsidR="00FE6A9F" w:rsidRPr="005E0B6D">
        <w:rPr>
          <w:rFonts w:eastAsia="Times New Roman"/>
          <w:bCs/>
          <w:sz w:val="24"/>
          <w:szCs w:val="20"/>
        </w:rPr>
        <w:t>used to</w:t>
      </w:r>
      <w:r w:rsidR="00A129CE" w:rsidRPr="005E0B6D">
        <w:rPr>
          <w:rFonts w:eastAsia="Times New Roman"/>
          <w:bCs/>
          <w:sz w:val="24"/>
          <w:szCs w:val="20"/>
        </w:rPr>
        <w:t xml:space="preserve"> </w:t>
      </w:r>
      <w:r w:rsidR="00AC2DC9" w:rsidRPr="005E0B6D">
        <w:rPr>
          <w:rFonts w:eastAsia="Times New Roman"/>
          <w:bCs/>
          <w:sz w:val="24"/>
          <w:szCs w:val="20"/>
        </w:rPr>
        <w:t>separate the</w:t>
      </w:r>
      <w:r w:rsidR="00FF4E0D" w:rsidRPr="005E0B6D">
        <w:rPr>
          <w:rFonts w:eastAsia="Times New Roman"/>
          <w:bCs/>
          <w:sz w:val="24"/>
          <w:szCs w:val="20"/>
        </w:rPr>
        <w:t xml:space="preserve"> </w:t>
      </w:r>
      <w:r w:rsidR="00A129CE" w:rsidRPr="005E0B6D">
        <w:rPr>
          <w:rFonts w:eastAsia="Times New Roman"/>
          <w:bCs/>
          <w:sz w:val="24"/>
          <w:szCs w:val="20"/>
        </w:rPr>
        <w:t>means.</w:t>
      </w:r>
    </w:p>
    <w:p w14:paraId="11A5FC93" w14:textId="77777777" w:rsidR="00FF2D12" w:rsidRPr="005E0B6D" w:rsidRDefault="007A7BD2" w:rsidP="00C30FEE">
      <w:pPr>
        <w:pStyle w:val="ListParagraph"/>
        <w:numPr>
          <w:ilvl w:val="0"/>
          <w:numId w:val="4"/>
        </w:numPr>
        <w:ind w:firstLine="0"/>
        <w:rPr>
          <w:b/>
          <w:bCs/>
          <w:sz w:val="24"/>
          <w:szCs w:val="24"/>
        </w:rPr>
      </w:pPr>
      <w:r w:rsidRPr="005E0B6D">
        <w:rPr>
          <w:b/>
          <w:bCs/>
          <w:sz w:val="24"/>
          <w:szCs w:val="24"/>
        </w:rPr>
        <w:t>R</w:t>
      </w:r>
      <w:r w:rsidR="00FF2D12" w:rsidRPr="005E0B6D">
        <w:rPr>
          <w:b/>
          <w:bCs/>
          <w:sz w:val="24"/>
          <w:szCs w:val="24"/>
        </w:rPr>
        <w:t>esults and discussion</w:t>
      </w:r>
    </w:p>
    <w:p w14:paraId="27D75FE8" w14:textId="77777777" w:rsidR="00E8121C" w:rsidRPr="005E0B6D" w:rsidRDefault="00030F5C" w:rsidP="002212B1">
      <w:pPr>
        <w:pStyle w:val="ListParagraph"/>
        <w:numPr>
          <w:ilvl w:val="1"/>
          <w:numId w:val="7"/>
        </w:numPr>
        <w:spacing w:before="120" w:after="120"/>
        <w:ind w:hanging="786"/>
        <w:rPr>
          <w:b/>
          <w:bCs/>
          <w:sz w:val="24"/>
          <w:szCs w:val="20"/>
          <w:lang w:val="en-US"/>
        </w:rPr>
      </w:pPr>
      <w:r w:rsidRPr="005E0B6D">
        <w:rPr>
          <w:rFonts w:eastAsia="Times New Roman"/>
          <w:b/>
          <w:sz w:val="24"/>
          <w:szCs w:val="20"/>
          <w:lang w:val="en-US"/>
        </w:rPr>
        <w:t xml:space="preserve">Proximate </w:t>
      </w:r>
      <w:r w:rsidR="00E8121C" w:rsidRPr="005E0B6D">
        <w:rPr>
          <w:rFonts w:eastAsia="Times New Roman"/>
          <w:b/>
          <w:sz w:val="24"/>
          <w:szCs w:val="20"/>
          <w:lang w:val="en-US"/>
        </w:rPr>
        <w:t>composition of in</w:t>
      </w:r>
      <w:r w:rsidR="002109F6" w:rsidRPr="005E0B6D">
        <w:rPr>
          <w:rFonts w:eastAsia="Times New Roman"/>
          <w:b/>
          <w:sz w:val="24"/>
          <w:szCs w:val="20"/>
          <w:lang w:val="en-US"/>
        </w:rPr>
        <w:t>gredients</w:t>
      </w:r>
    </w:p>
    <w:p w14:paraId="0C870C38" w14:textId="77777777" w:rsidR="0049582F" w:rsidRPr="005E0B6D" w:rsidRDefault="002966C2" w:rsidP="005348BF">
      <w:pPr>
        <w:spacing w:before="120" w:after="120"/>
        <w:jc w:val="both"/>
        <w:rPr>
          <w:rFonts w:eastAsia="Times New Roman"/>
          <w:sz w:val="24"/>
          <w:szCs w:val="20"/>
        </w:rPr>
      </w:pPr>
      <w:r w:rsidRPr="005E0B6D">
        <w:rPr>
          <w:rFonts w:eastAsia="Times New Roman"/>
          <w:sz w:val="24"/>
          <w:szCs w:val="20"/>
        </w:rPr>
        <w:t xml:space="preserve">The </w:t>
      </w:r>
      <w:r w:rsidR="00030F5C" w:rsidRPr="005E0B6D">
        <w:rPr>
          <w:rFonts w:eastAsia="Times New Roman"/>
          <w:sz w:val="24"/>
          <w:szCs w:val="20"/>
        </w:rPr>
        <w:t xml:space="preserve">proximate composition </w:t>
      </w:r>
      <w:r w:rsidRPr="005E0B6D">
        <w:rPr>
          <w:rFonts w:eastAsia="Times New Roman"/>
          <w:sz w:val="24"/>
          <w:szCs w:val="20"/>
        </w:rPr>
        <w:t xml:space="preserve">of the different </w:t>
      </w:r>
      <w:r w:rsidR="002109F6" w:rsidRPr="005E0B6D">
        <w:rPr>
          <w:rFonts w:eastAsia="Times New Roman"/>
          <w:sz w:val="24"/>
          <w:szCs w:val="20"/>
        </w:rPr>
        <w:t xml:space="preserve">individual </w:t>
      </w:r>
      <w:r w:rsidRPr="005E0B6D">
        <w:rPr>
          <w:rFonts w:eastAsia="Times New Roman"/>
          <w:sz w:val="24"/>
          <w:szCs w:val="20"/>
        </w:rPr>
        <w:t xml:space="preserve">flours </w:t>
      </w:r>
      <w:r w:rsidR="00AC2DC9" w:rsidRPr="005E0B6D">
        <w:rPr>
          <w:rFonts w:eastAsia="Times New Roman"/>
          <w:sz w:val="24"/>
          <w:szCs w:val="20"/>
        </w:rPr>
        <w:t>was</w:t>
      </w:r>
      <w:r w:rsidRPr="005E0B6D">
        <w:rPr>
          <w:rFonts w:eastAsia="Times New Roman"/>
          <w:sz w:val="24"/>
          <w:szCs w:val="20"/>
        </w:rPr>
        <w:t xml:space="preserve"> </w:t>
      </w:r>
      <w:r w:rsidR="00ED774B" w:rsidRPr="005E0B6D">
        <w:rPr>
          <w:rFonts w:eastAsia="Times New Roman"/>
          <w:sz w:val="24"/>
          <w:szCs w:val="20"/>
        </w:rPr>
        <w:t>evaluated,</w:t>
      </w:r>
      <w:r w:rsidRPr="005E0B6D">
        <w:rPr>
          <w:rFonts w:eastAsia="Times New Roman"/>
          <w:sz w:val="24"/>
          <w:szCs w:val="20"/>
        </w:rPr>
        <w:t xml:space="preserve"> and the results </w:t>
      </w:r>
      <w:r w:rsidR="00FC3C1E" w:rsidRPr="005E0B6D">
        <w:rPr>
          <w:rFonts w:eastAsia="Times New Roman"/>
          <w:sz w:val="24"/>
          <w:szCs w:val="20"/>
        </w:rPr>
        <w:t xml:space="preserve">were </w:t>
      </w:r>
      <w:r w:rsidR="002109F6" w:rsidRPr="005E0B6D">
        <w:rPr>
          <w:rFonts w:eastAsia="Times New Roman"/>
          <w:sz w:val="24"/>
          <w:szCs w:val="20"/>
        </w:rPr>
        <w:t xml:space="preserve">compiled </w:t>
      </w:r>
      <w:r w:rsidRPr="005E0B6D">
        <w:rPr>
          <w:rFonts w:eastAsia="Times New Roman"/>
          <w:sz w:val="24"/>
          <w:szCs w:val="20"/>
        </w:rPr>
        <w:t>in Table 3.</w:t>
      </w:r>
      <w:r w:rsidR="00AC2DC9" w:rsidRPr="005E0B6D">
        <w:rPr>
          <w:rFonts w:eastAsia="Times New Roman"/>
          <w:sz w:val="24"/>
          <w:szCs w:val="20"/>
        </w:rPr>
        <w:t xml:space="preserve"> </w:t>
      </w:r>
      <w:r w:rsidR="00FE6A9F" w:rsidRPr="005E0B6D">
        <w:rPr>
          <w:rFonts w:eastAsia="Times New Roman"/>
          <w:sz w:val="24"/>
          <w:szCs w:val="20"/>
        </w:rPr>
        <w:t>Y</w:t>
      </w:r>
      <w:r w:rsidR="00DB1260" w:rsidRPr="005E0B6D">
        <w:rPr>
          <w:rFonts w:eastAsia="Times New Roman"/>
          <w:sz w:val="24"/>
          <w:szCs w:val="20"/>
        </w:rPr>
        <w:t>ellow</w:t>
      </w:r>
      <w:r w:rsidR="00AC2DC9" w:rsidRPr="005E0B6D">
        <w:rPr>
          <w:rFonts w:eastAsia="Times New Roman"/>
          <w:sz w:val="24"/>
          <w:szCs w:val="20"/>
        </w:rPr>
        <w:t xml:space="preserve"> </w:t>
      </w:r>
      <w:r w:rsidR="00E8121C" w:rsidRPr="005E0B6D">
        <w:rPr>
          <w:rFonts w:eastAsia="Times New Roman"/>
          <w:sz w:val="24"/>
          <w:szCs w:val="20"/>
        </w:rPr>
        <w:t xml:space="preserve">maize </w:t>
      </w:r>
      <w:r w:rsidRPr="005E0B6D">
        <w:rPr>
          <w:rFonts w:eastAsia="Times New Roman"/>
          <w:sz w:val="24"/>
          <w:szCs w:val="20"/>
        </w:rPr>
        <w:t xml:space="preserve">flour has </w:t>
      </w:r>
      <w:r w:rsidR="00AC2DC9" w:rsidRPr="005E0B6D">
        <w:rPr>
          <w:rFonts w:eastAsia="Times New Roman"/>
          <w:sz w:val="24"/>
          <w:szCs w:val="20"/>
        </w:rPr>
        <w:t>the highest</w:t>
      </w:r>
      <w:r w:rsidRPr="005E0B6D">
        <w:rPr>
          <w:rFonts w:eastAsia="Times New Roman"/>
          <w:sz w:val="24"/>
          <w:szCs w:val="20"/>
        </w:rPr>
        <w:t xml:space="preserve"> total sugar</w:t>
      </w:r>
      <w:r w:rsidR="00DB1260" w:rsidRPr="005E0B6D">
        <w:rPr>
          <w:rFonts w:eastAsia="Times New Roman"/>
          <w:sz w:val="24"/>
          <w:szCs w:val="20"/>
        </w:rPr>
        <w:t xml:space="preserve"> content</w:t>
      </w:r>
      <w:r w:rsidR="00E8121C" w:rsidRPr="005E0B6D">
        <w:rPr>
          <w:rFonts w:eastAsia="Times New Roman"/>
          <w:sz w:val="24"/>
          <w:szCs w:val="20"/>
        </w:rPr>
        <w:t xml:space="preserve">, while </w:t>
      </w:r>
      <w:r w:rsidR="00D96C1E" w:rsidRPr="005E0B6D">
        <w:rPr>
          <w:rFonts w:eastAsia="Times New Roman"/>
          <w:sz w:val="24"/>
          <w:szCs w:val="20"/>
        </w:rPr>
        <w:t>soy</w:t>
      </w:r>
      <w:r w:rsidR="00ED774B" w:rsidRPr="005E0B6D">
        <w:rPr>
          <w:rFonts w:eastAsia="Times New Roman"/>
          <w:sz w:val="24"/>
          <w:szCs w:val="20"/>
        </w:rPr>
        <w:t>a</w:t>
      </w:r>
      <w:r w:rsidR="00D96C1E" w:rsidRPr="005E0B6D">
        <w:rPr>
          <w:rFonts w:eastAsia="Times New Roman"/>
          <w:sz w:val="24"/>
          <w:szCs w:val="20"/>
        </w:rPr>
        <w:t xml:space="preserve"> bean</w:t>
      </w:r>
      <w:r w:rsidR="00B132EC" w:rsidRPr="005E0B6D">
        <w:rPr>
          <w:rFonts w:eastAsia="Times New Roman"/>
          <w:sz w:val="24"/>
          <w:szCs w:val="20"/>
        </w:rPr>
        <w:t xml:space="preserve"> has the highest </w:t>
      </w:r>
      <w:r w:rsidR="00AC2DC9" w:rsidRPr="005E0B6D">
        <w:rPr>
          <w:rFonts w:eastAsia="Times New Roman"/>
          <w:sz w:val="24"/>
          <w:szCs w:val="20"/>
        </w:rPr>
        <w:t>lipid and</w:t>
      </w:r>
      <w:r w:rsidR="00E8121C" w:rsidRPr="005E0B6D">
        <w:rPr>
          <w:rFonts w:eastAsia="Times New Roman"/>
          <w:sz w:val="24"/>
          <w:szCs w:val="20"/>
        </w:rPr>
        <w:t xml:space="preserve"> protein</w:t>
      </w:r>
      <w:r w:rsidR="00B132EC" w:rsidRPr="005E0B6D">
        <w:rPr>
          <w:rFonts w:eastAsia="Times New Roman"/>
          <w:sz w:val="24"/>
          <w:szCs w:val="20"/>
        </w:rPr>
        <w:t xml:space="preserve"> content</w:t>
      </w:r>
      <w:r w:rsidR="00823E40" w:rsidRPr="005E0B6D">
        <w:rPr>
          <w:rFonts w:eastAsia="Times New Roman"/>
          <w:sz w:val="24"/>
          <w:szCs w:val="20"/>
        </w:rPr>
        <w:t xml:space="preserve">. </w:t>
      </w:r>
      <w:r w:rsidR="005109B9" w:rsidRPr="005E0B6D">
        <w:rPr>
          <w:rFonts w:eastAsia="Times New Roman"/>
          <w:sz w:val="24"/>
          <w:szCs w:val="20"/>
        </w:rPr>
        <w:t>On the other hand, b</w:t>
      </w:r>
      <w:r w:rsidR="00E8121C" w:rsidRPr="005E0B6D">
        <w:rPr>
          <w:rFonts w:eastAsia="Times New Roman"/>
          <w:sz w:val="24"/>
          <w:szCs w:val="20"/>
        </w:rPr>
        <w:t xml:space="preserve">aobab </w:t>
      </w:r>
      <w:r w:rsidR="005109B9" w:rsidRPr="005E0B6D">
        <w:rPr>
          <w:rFonts w:eastAsia="Times New Roman"/>
          <w:sz w:val="24"/>
          <w:szCs w:val="20"/>
        </w:rPr>
        <w:t>has the highest</w:t>
      </w:r>
      <w:r w:rsidR="00E8121C" w:rsidRPr="005E0B6D">
        <w:rPr>
          <w:rFonts w:eastAsia="Times New Roman"/>
          <w:sz w:val="24"/>
          <w:szCs w:val="20"/>
        </w:rPr>
        <w:t xml:space="preserve"> ash and </w:t>
      </w:r>
      <w:r w:rsidR="005109B9" w:rsidRPr="005E0B6D">
        <w:rPr>
          <w:rFonts w:eastAsia="Times New Roman"/>
          <w:sz w:val="24"/>
          <w:szCs w:val="20"/>
        </w:rPr>
        <w:t>iron contents. Globally, the different treatments affect the composition of the</w:t>
      </w:r>
      <w:r w:rsidR="0053015A" w:rsidRPr="005E0B6D">
        <w:rPr>
          <w:rFonts w:eastAsia="Times New Roman"/>
          <w:sz w:val="24"/>
          <w:szCs w:val="20"/>
        </w:rPr>
        <w:t xml:space="preserve"> maize and soy</w:t>
      </w:r>
      <w:r w:rsidR="00ED774B" w:rsidRPr="005E0B6D">
        <w:rPr>
          <w:rFonts w:eastAsia="Times New Roman"/>
          <w:sz w:val="24"/>
          <w:szCs w:val="20"/>
        </w:rPr>
        <w:t>a</w:t>
      </w:r>
      <w:r w:rsidR="0053015A" w:rsidRPr="005E0B6D">
        <w:rPr>
          <w:rFonts w:eastAsia="Times New Roman"/>
          <w:sz w:val="24"/>
          <w:szCs w:val="20"/>
        </w:rPr>
        <w:t xml:space="preserve"> bean flours</w:t>
      </w:r>
      <w:r w:rsidR="005109B9" w:rsidRPr="005E0B6D">
        <w:rPr>
          <w:rFonts w:eastAsia="Times New Roman"/>
          <w:sz w:val="24"/>
          <w:szCs w:val="20"/>
        </w:rPr>
        <w:t>.</w:t>
      </w:r>
    </w:p>
    <w:p w14:paraId="33EC7804" w14:textId="77777777" w:rsidR="0067666A" w:rsidRPr="005E0B6D" w:rsidRDefault="0067666A" w:rsidP="005348BF">
      <w:pPr>
        <w:spacing w:before="120" w:after="120"/>
        <w:jc w:val="both"/>
        <w:rPr>
          <w:rFonts w:eastAsia="Times New Roman"/>
          <w:sz w:val="24"/>
          <w:szCs w:val="20"/>
        </w:rPr>
      </w:pPr>
      <w:r w:rsidRPr="005E0B6D">
        <w:rPr>
          <w:rFonts w:eastAsia="Times New Roman"/>
          <w:sz w:val="24"/>
          <w:szCs w:val="20"/>
        </w:rPr>
        <w:t xml:space="preserve">The high sugar content of maize justifies its choice as the main energy source </w:t>
      </w:r>
      <w:r w:rsidR="00FC3C1E" w:rsidRPr="005E0B6D">
        <w:rPr>
          <w:rFonts w:eastAsia="Times New Roman"/>
          <w:sz w:val="24"/>
          <w:szCs w:val="20"/>
        </w:rPr>
        <w:t>o</w:t>
      </w:r>
      <w:r w:rsidRPr="005E0B6D">
        <w:rPr>
          <w:rFonts w:eastAsia="Times New Roman"/>
          <w:sz w:val="24"/>
          <w:szCs w:val="20"/>
        </w:rPr>
        <w:t xml:space="preserve">f the </w:t>
      </w:r>
      <w:r w:rsidR="00BE628F" w:rsidRPr="005E0B6D">
        <w:rPr>
          <w:rFonts w:eastAsia="Times New Roman"/>
          <w:sz w:val="24"/>
          <w:szCs w:val="20"/>
        </w:rPr>
        <w:t>complementary</w:t>
      </w:r>
      <w:r w:rsidRPr="005E0B6D">
        <w:rPr>
          <w:rFonts w:eastAsia="Times New Roman"/>
          <w:sz w:val="24"/>
          <w:szCs w:val="20"/>
        </w:rPr>
        <w:t xml:space="preserve"> food formulation. The soluble sugar content of the maize increases with the pre-treatment, probably due to the biochemical process that occurs during </w:t>
      </w:r>
      <w:r w:rsidRPr="00046CB1">
        <w:rPr>
          <w:color w:val="FF0000"/>
          <w:sz w:val="24"/>
          <w:highlight w:val="yellow"/>
          <w:rPrChange w:id="3" w:author="Anil R Chaudhari" w:date="2025-04-02T17:45:00Z">
            <w:rPr>
              <w:sz w:val="24"/>
            </w:rPr>
          </w:rPrChange>
        </w:rPr>
        <w:t>malting</w:t>
      </w:r>
      <w:r w:rsidR="00AA4CC2" w:rsidRPr="00046CB1">
        <w:rPr>
          <w:color w:val="FF0000"/>
          <w:sz w:val="24"/>
          <w:highlight w:val="yellow"/>
          <w:rPrChange w:id="4" w:author="Anil R Chaudhari" w:date="2025-04-02T17:45:00Z">
            <w:rPr>
              <w:sz w:val="24"/>
            </w:rPr>
          </w:rPrChange>
        </w:rPr>
        <w:t>( cite??)</w:t>
      </w:r>
      <w:r w:rsidR="00AA4CC2" w:rsidRPr="005E0B6D">
        <w:rPr>
          <w:rFonts w:eastAsia="Times New Roman"/>
          <w:sz w:val="24"/>
          <w:szCs w:val="20"/>
        </w:rPr>
        <w:t xml:space="preserve"> </w:t>
      </w:r>
      <w:r w:rsidR="00FE6A9F" w:rsidRPr="005E0B6D">
        <w:rPr>
          <w:rFonts w:eastAsia="Times New Roman"/>
          <w:sz w:val="24"/>
          <w:szCs w:val="20"/>
        </w:rPr>
        <w:t>G</w:t>
      </w:r>
      <w:r w:rsidRPr="005E0B6D">
        <w:rPr>
          <w:rFonts w:eastAsia="Times New Roman"/>
          <w:sz w:val="24"/>
          <w:szCs w:val="20"/>
        </w:rPr>
        <w:t>ermination facilitates the conversion of complex carbohydrate components into simple sugars through the activation of endo-enzymes such as α-amylase, which improves the digestibility of sugars, and the release of energy for growth activities in the seed</w:t>
      </w:r>
      <w:r w:rsidR="00211FF7" w:rsidRPr="005E0B6D">
        <w:rPr>
          <w:sz w:val="24"/>
          <w:szCs w:val="20"/>
        </w:rPr>
        <w:t xml:space="preserve"> [32</w:t>
      </w:r>
      <w:r w:rsidR="008674E0" w:rsidRPr="005E0B6D">
        <w:rPr>
          <w:sz w:val="24"/>
          <w:szCs w:val="20"/>
        </w:rPr>
        <w:t>]</w:t>
      </w:r>
      <w:r w:rsidRPr="005E0B6D">
        <w:rPr>
          <w:rFonts w:eastAsia="Times New Roman"/>
          <w:sz w:val="24"/>
          <w:szCs w:val="20"/>
        </w:rPr>
        <w:t xml:space="preserve">. However, this soluble sugar content remains low for </w:t>
      </w:r>
      <w:r w:rsidR="00BE628F" w:rsidRPr="005E0B6D">
        <w:rPr>
          <w:rFonts w:eastAsia="Times New Roman"/>
          <w:sz w:val="24"/>
          <w:szCs w:val="20"/>
        </w:rPr>
        <w:t>complementary</w:t>
      </w:r>
      <w:r w:rsidRPr="005E0B6D">
        <w:rPr>
          <w:rFonts w:eastAsia="Times New Roman"/>
          <w:sz w:val="24"/>
          <w:szCs w:val="20"/>
        </w:rPr>
        <w:t xml:space="preserve"> flour, meaning that the malting process </w:t>
      </w:r>
      <w:r w:rsidR="00FE6A9F" w:rsidRPr="005E0B6D">
        <w:rPr>
          <w:rFonts w:eastAsia="Times New Roman"/>
          <w:sz w:val="24"/>
          <w:szCs w:val="20"/>
        </w:rPr>
        <w:t>needs</w:t>
      </w:r>
      <w:r w:rsidRPr="005E0B6D">
        <w:rPr>
          <w:rFonts w:eastAsia="Times New Roman"/>
          <w:sz w:val="24"/>
          <w:szCs w:val="20"/>
        </w:rPr>
        <w:t xml:space="preserve"> improve</w:t>
      </w:r>
      <w:r w:rsidR="00FE6A9F" w:rsidRPr="005E0B6D">
        <w:rPr>
          <w:rFonts w:eastAsia="Times New Roman"/>
          <w:sz w:val="24"/>
          <w:szCs w:val="20"/>
        </w:rPr>
        <w:t xml:space="preserve">ment, </w:t>
      </w:r>
      <w:r w:rsidRPr="005E0B6D">
        <w:rPr>
          <w:rFonts w:eastAsia="Times New Roman"/>
          <w:sz w:val="24"/>
          <w:szCs w:val="20"/>
        </w:rPr>
        <w:t>maybe by a precooking of maize after germination, at the optimal temperature of α-amylase, to permit efficient hydrolysis of starch. The total sugar significantly (p&lt;0.05) drops in soya bean</w:t>
      </w:r>
      <w:r w:rsidR="00FC3C1E" w:rsidRPr="005E0B6D">
        <w:rPr>
          <w:rFonts w:eastAsia="Times New Roman"/>
          <w:sz w:val="24"/>
          <w:szCs w:val="20"/>
        </w:rPr>
        <w:t>s</w:t>
      </w:r>
      <w:r w:rsidRPr="005E0B6D">
        <w:rPr>
          <w:rFonts w:eastAsia="Times New Roman"/>
          <w:sz w:val="24"/>
          <w:szCs w:val="20"/>
        </w:rPr>
        <w:t xml:space="preserve"> from 20.32 g/100 g DM before treatment to 18.06 g/100 g DM after treatment. This could be explained by the effect of various biochemical reactions, such as the Maillard reaction, which involves sugars and amino acids giving the color after roasting. Under the effect of heat, the reducing sugars react with the proteins to form volatile products. This result is </w:t>
      </w:r>
      <w:r w:rsidR="00E60ED5" w:rsidRPr="005E0B6D">
        <w:rPr>
          <w:rFonts w:eastAsia="Times New Roman"/>
          <w:sz w:val="24"/>
          <w:szCs w:val="20"/>
        </w:rPr>
        <w:t>like</w:t>
      </w:r>
      <w:r w:rsidRPr="005E0B6D">
        <w:rPr>
          <w:rFonts w:eastAsia="Times New Roman"/>
          <w:sz w:val="24"/>
          <w:szCs w:val="20"/>
        </w:rPr>
        <w:t xml:space="preserve"> those reported </w:t>
      </w:r>
      <w:r w:rsidR="00FC3C1E" w:rsidRPr="005E0B6D">
        <w:rPr>
          <w:rFonts w:eastAsia="Times New Roman"/>
          <w:sz w:val="24"/>
          <w:szCs w:val="20"/>
        </w:rPr>
        <w:t xml:space="preserve">by </w:t>
      </w:r>
      <w:r w:rsidRPr="005E0B6D">
        <w:rPr>
          <w:rFonts w:eastAsia="Times New Roman"/>
          <w:sz w:val="24"/>
          <w:szCs w:val="20"/>
        </w:rPr>
        <w:t>Agume et al</w:t>
      </w:r>
      <w:r w:rsidR="00211FF7" w:rsidRPr="005E0B6D">
        <w:rPr>
          <w:sz w:val="24"/>
          <w:szCs w:val="20"/>
        </w:rPr>
        <w:t xml:space="preserve"> [29</w:t>
      </w:r>
      <w:r w:rsidR="008674E0" w:rsidRPr="005E0B6D">
        <w:rPr>
          <w:sz w:val="24"/>
          <w:szCs w:val="20"/>
        </w:rPr>
        <w:t>]</w:t>
      </w:r>
      <w:r w:rsidRPr="005E0B6D">
        <w:rPr>
          <w:rFonts w:eastAsia="Times New Roman"/>
          <w:sz w:val="24"/>
          <w:szCs w:val="20"/>
        </w:rPr>
        <w:t xml:space="preserve"> who, after soaking and roasting soybeans, obtained a significant reduction of carbohydrate content.</w:t>
      </w:r>
    </w:p>
    <w:p w14:paraId="11C509B9" w14:textId="77777777" w:rsidR="002E65B3" w:rsidRPr="005E0B6D" w:rsidRDefault="0067666A" w:rsidP="005348BF">
      <w:pPr>
        <w:jc w:val="both"/>
        <w:rPr>
          <w:sz w:val="24"/>
          <w:szCs w:val="20"/>
        </w:rPr>
      </w:pPr>
      <w:r w:rsidRPr="005E0B6D">
        <w:rPr>
          <w:sz w:val="24"/>
          <w:szCs w:val="20"/>
        </w:rPr>
        <w:t>Soya bean has the highest protein content and serve</w:t>
      </w:r>
      <w:r w:rsidR="00FC3C1E" w:rsidRPr="005E0B6D">
        <w:rPr>
          <w:sz w:val="24"/>
          <w:szCs w:val="20"/>
        </w:rPr>
        <w:t>s</w:t>
      </w:r>
      <w:r w:rsidRPr="005E0B6D">
        <w:rPr>
          <w:sz w:val="24"/>
          <w:szCs w:val="20"/>
        </w:rPr>
        <w:t xml:space="preserve"> as </w:t>
      </w:r>
      <w:r w:rsidR="00FC3C1E" w:rsidRPr="005E0B6D">
        <w:rPr>
          <w:sz w:val="24"/>
          <w:szCs w:val="20"/>
        </w:rPr>
        <w:t xml:space="preserve">the </w:t>
      </w:r>
      <w:r w:rsidRPr="005E0B6D">
        <w:rPr>
          <w:sz w:val="24"/>
          <w:szCs w:val="20"/>
        </w:rPr>
        <w:t>main source of protein in this study. The protein content of soya bean</w:t>
      </w:r>
      <w:r w:rsidR="00FC3C1E" w:rsidRPr="005E0B6D">
        <w:rPr>
          <w:sz w:val="24"/>
          <w:szCs w:val="20"/>
        </w:rPr>
        <w:t>s</w:t>
      </w:r>
      <w:r w:rsidRPr="005E0B6D">
        <w:rPr>
          <w:sz w:val="24"/>
          <w:szCs w:val="20"/>
        </w:rPr>
        <w:t xml:space="preserve"> increases with pre-treatment, probably due to the re</w:t>
      </w:r>
      <w:r w:rsidR="00FC3C1E" w:rsidRPr="005E0B6D">
        <w:rPr>
          <w:sz w:val="24"/>
          <w:szCs w:val="20"/>
        </w:rPr>
        <w:t>-</w:t>
      </w:r>
      <w:r w:rsidRPr="005E0B6D">
        <w:rPr>
          <w:sz w:val="24"/>
          <w:szCs w:val="20"/>
        </w:rPr>
        <w:t xml:space="preserve">dehulling and the decrease in carbohydrate content, resulting in </w:t>
      </w:r>
      <w:r w:rsidR="00FC3C1E" w:rsidRPr="005E0B6D">
        <w:rPr>
          <w:sz w:val="24"/>
          <w:szCs w:val="20"/>
        </w:rPr>
        <w:t xml:space="preserve">an </w:t>
      </w:r>
      <w:r w:rsidRPr="005E0B6D">
        <w:rPr>
          <w:sz w:val="24"/>
          <w:szCs w:val="20"/>
        </w:rPr>
        <w:t>apparent increase in protein content</w:t>
      </w:r>
      <w:r w:rsidR="00A9071C" w:rsidRPr="005E0B6D">
        <w:rPr>
          <w:sz w:val="24"/>
          <w:szCs w:val="20"/>
        </w:rPr>
        <w:t xml:space="preserve">, and this result </w:t>
      </w:r>
      <w:r w:rsidRPr="005E0B6D">
        <w:rPr>
          <w:sz w:val="24"/>
          <w:szCs w:val="20"/>
        </w:rPr>
        <w:t>is close to that obtained by Agume et al.</w:t>
      </w:r>
      <w:r w:rsidR="00211FF7" w:rsidRPr="005E0B6D">
        <w:rPr>
          <w:sz w:val="24"/>
          <w:szCs w:val="20"/>
        </w:rPr>
        <w:t xml:space="preserve"> [29</w:t>
      </w:r>
      <w:r w:rsidR="008674E0" w:rsidRPr="005E0B6D">
        <w:rPr>
          <w:sz w:val="24"/>
          <w:szCs w:val="20"/>
        </w:rPr>
        <w:t>]</w:t>
      </w:r>
      <w:r w:rsidRPr="005E0B6D">
        <w:rPr>
          <w:sz w:val="24"/>
          <w:szCs w:val="20"/>
        </w:rPr>
        <w:t xml:space="preserve">. The protein content of yellow maize drops significantly from 9.06 g/100 g DM to 6.53 g/100 g DM. This could be due to leaching during soaking and the breakdown of complex sugars into soluble sugars during cooking. This result is </w:t>
      </w:r>
      <w:r w:rsidR="00AA4CC2" w:rsidRPr="005E0B6D">
        <w:rPr>
          <w:sz w:val="24"/>
          <w:szCs w:val="20"/>
        </w:rPr>
        <w:t xml:space="preserve">similar to </w:t>
      </w:r>
      <w:r w:rsidR="00376E3A" w:rsidRPr="005E0B6D">
        <w:rPr>
          <w:sz w:val="24"/>
          <w:szCs w:val="20"/>
        </w:rPr>
        <w:t xml:space="preserve">results </w:t>
      </w:r>
      <w:r w:rsidR="00AA4CC2" w:rsidRPr="005E0B6D">
        <w:rPr>
          <w:sz w:val="24"/>
          <w:szCs w:val="20"/>
        </w:rPr>
        <w:t>reported by</w:t>
      </w:r>
      <w:r w:rsidR="00376E3A" w:rsidRPr="005E0B6D">
        <w:rPr>
          <w:sz w:val="24"/>
          <w:szCs w:val="20"/>
        </w:rPr>
        <w:t xml:space="preserve"> Obasi </w:t>
      </w:r>
      <w:r w:rsidR="00CA06A4" w:rsidRPr="005E0B6D">
        <w:rPr>
          <w:sz w:val="24"/>
          <w:szCs w:val="20"/>
        </w:rPr>
        <w:t>and</w:t>
      </w:r>
      <w:r w:rsidR="00376E3A" w:rsidRPr="005E0B6D">
        <w:rPr>
          <w:sz w:val="24"/>
          <w:szCs w:val="20"/>
        </w:rPr>
        <w:t xml:space="preserve"> Wogu</w:t>
      </w:r>
      <w:r w:rsidR="00211FF7" w:rsidRPr="005E0B6D">
        <w:rPr>
          <w:sz w:val="24"/>
          <w:szCs w:val="20"/>
        </w:rPr>
        <w:t xml:space="preserve"> [33</w:t>
      </w:r>
      <w:r w:rsidR="008674E0" w:rsidRPr="005E0B6D">
        <w:rPr>
          <w:sz w:val="24"/>
          <w:szCs w:val="20"/>
        </w:rPr>
        <w:t>]</w:t>
      </w:r>
      <w:r w:rsidR="00AC2DC9" w:rsidRPr="005E0B6D">
        <w:rPr>
          <w:sz w:val="24"/>
          <w:szCs w:val="20"/>
        </w:rPr>
        <w:t xml:space="preserve"> </w:t>
      </w:r>
      <w:r w:rsidRPr="005E0B6D">
        <w:rPr>
          <w:sz w:val="24"/>
          <w:szCs w:val="20"/>
        </w:rPr>
        <w:t>who observed a reduction in the protein content of yellow maize during soaking.</w:t>
      </w:r>
    </w:p>
    <w:p w14:paraId="4F12B0A2" w14:textId="77777777" w:rsidR="0067666A" w:rsidRPr="005E0B6D" w:rsidRDefault="0067666A" w:rsidP="005348BF">
      <w:pPr>
        <w:spacing w:before="120" w:after="120"/>
        <w:jc w:val="both"/>
        <w:rPr>
          <w:rFonts w:eastAsia="Times New Roman"/>
          <w:sz w:val="24"/>
          <w:szCs w:val="20"/>
        </w:rPr>
      </w:pPr>
      <w:r w:rsidRPr="005E0B6D">
        <w:rPr>
          <w:rFonts w:eastAsia="Times New Roman"/>
          <w:sz w:val="24"/>
          <w:szCs w:val="20"/>
        </w:rPr>
        <w:t>The lipid content of soya bean</w:t>
      </w:r>
      <w:r w:rsidR="00FC3C1E" w:rsidRPr="005E0B6D">
        <w:rPr>
          <w:rFonts w:eastAsia="Times New Roman"/>
          <w:sz w:val="24"/>
          <w:szCs w:val="20"/>
        </w:rPr>
        <w:t>s</w:t>
      </w:r>
      <w:r w:rsidRPr="005E0B6D">
        <w:rPr>
          <w:rFonts w:eastAsia="Times New Roman"/>
          <w:sz w:val="24"/>
          <w:szCs w:val="20"/>
        </w:rPr>
        <w:t xml:space="preserve"> increased significantly from 20.94 g/100 g DM before treatment to 31.33 g/100 g DM after treatment. This result is </w:t>
      </w:r>
      <w:r w:rsidR="00AC2DC9" w:rsidRPr="005E0B6D">
        <w:rPr>
          <w:rFonts w:eastAsia="Times New Roman"/>
          <w:sz w:val="24"/>
          <w:szCs w:val="20"/>
        </w:rPr>
        <w:t>similar to the results reported in a previous</w:t>
      </w:r>
      <w:r w:rsidR="00C03FB7" w:rsidRPr="005E0B6D">
        <w:rPr>
          <w:rFonts w:eastAsia="Times New Roman"/>
          <w:sz w:val="24"/>
          <w:szCs w:val="20"/>
        </w:rPr>
        <w:t xml:space="preserve"> study</w:t>
      </w:r>
      <w:r w:rsidR="00AC2DC9" w:rsidRPr="005E0B6D">
        <w:rPr>
          <w:rFonts w:eastAsia="Times New Roman"/>
          <w:sz w:val="24"/>
          <w:szCs w:val="20"/>
        </w:rPr>
        <w:t>, indicating</w:t>
      </w:r>
      <w:r w:rsidR="00C03FB7" w:rsidRPr="005E0B6D">
        <w:rPr>
          <w:rFonts w:eastAsia="Times New Roman"/>
          <w:sz w:val="24"/>
          <w:szCs w:val="20"/>
        </w:rPr>
        <w:t xml:space="preserve"> </w:t>
      </w:r>
      <w:r w:rsidRPr="005E0B6D">
        <w:rPr>
          <w:rFonts w:eastAsia="Times New Roman"/>
          <w:sz w:val="24"/>
          <w:szCs w:val="20"/>
        </w:rPr>
        <w:t>an increase in lipid content in soybeans after soaking</w:t>
      </w:r>
      <w:r w:rsidR="00211FF7" w:rsidRPr="005E0B6D">
        <w:rPr>
          <w:sz w:val="24"/>
          <w:szCs w:val="20"/>
        </w:rPr>
        <w:t xml:space="preserve"> [29</w:t>
      </w:r>
      <w:r w:rsidR="008674E0" w:rsidRPr="005E0B6D">
        <w:rPr>
          <w:sz w:val="24"/>
          <w:szCs w:val="20"/>
        </w:rPr>
        <w:t>]</w:t>
      </w:r>
      <w:r w:rsidRPr="005E0B6D">
        <w:rPr>
          <w:rFonts w:eastAsia="Times New Roman"/>
          <w:sz w:val="24"/>
          <w:szCs w:val="20"/>
        </w:rPr>
        <w:t xml:space="preserve">. This could be due to the leaching of soluble compounds like sugars, </w:t>
      </w:r>
      <w:r w:rsidR="00AC2DC9" w:rsidRPr="005E0B6D">
        <w:rPr>
          <w:rFonts w:eastAsia="Times New Roman"/>
          <w:sz w:val="24"/>
          <w:szCs w:val="20"/>
        </w:rPr>
        <w:t xml:space="preserve">with the subsequent increase in lipid content, </w:t>
      </w:r>
      <w:r w:rsidRPr="005E0B6D">
        <w:rPr>
          <w:rFonts w:eastAsia="Times New Roman"/>
          <w:sz w:val="24"/>
          <w:szCs w:val="20"/>
        </w:rPr>
        <w:t xml:space="preserve">resulting in a </w:t>
      </w:r>
      <w:r w:rsidR="00AC2DC9" w:rsidRPr="005E0B6D">
        <w:rPr>
          <w:rFonts w:eastAsia="Times New Roman"/>
          <w:sz w:val="24"/>
          <w:szCs w:val="20"/>
        </w:rPr>
        <w:t>relative</w:t>
      </w:r>
      <w:r w:rsidRPr="005E0B6D">
        <w:rPr>
          <w:rFonts w:eastAsia="Times New Roman"/>
          <w:sz w:val="24"/>
          <w:szCs w:val="20"/>
        </w:rPr>
        <w:t xml:space="preserve"> concentration of lipid content.</w:t>
      </w:r>
    </w:p>
    <w:p w14:paraId="1B0F1A0F" w14:textId="77777777" w:rsidR="00E60ED5" w:rsidRPr="005E0B6D" w:rsidRDefault="003C489C" w:rsidP="005348BF">
      <w:pPr>
        <w:spacing w:before="120" w:after="120"/>
        <w:jc w:val="both"/>
        <w:rPr>
          <w:rFonts w:eastAsia="Times New Roman"/>
          <w:sz w:val="24"/>
          <w:szCs w:val="20"/>
        </w:rPr>
      </w:pPr>
      <w:r w:rsidRPr="005E0B6D">
        <w:rPr>
          <w:rFonts w:eastAsia="Times New Roman"/>
          <w:sz w:val="24"/>
          <w:szCs w:val="20"/>
        </w:rPr>
        <w:t>T</w:t>
      </w:r>
      <w:r w:rsidR="00FC3C1E" w:rsidRPr="005E0B6D">
        <w:rPr>
          <w:rFonts w:eastAsia="Times New Roman"/>
          <w:sz w:val="24"/>
          <w:szCs w:val="20"/>
        </w:rPr>
        <w:t xml:space="preserve">he </w:t>
      </w:r>
      <w:r w:rsidR="000A5178" w:rsidRPr="005E0B6D">
        <w:rPr>
          <w:rFonts w:eastAsia="Times New Roman"/>
          <w:sz w:val="24"/>
          <w:szCs w:val="20"/>
        </w:rPr>
        <w:t xml:space="preserve">ash content </w:t>
      </w:r>
      <w:r w:rsidR="00213B71" w:rsidRPr="005E0B6D">
        <w:rPr>
          <w:rFonts w:eastAsia="Times New Roman"/>
          <w:sz w:val="24"/>
          <w:szCs w:val="20"/>
        </w:rPr>
        <w:t xml:space="preserve">of a food product gives information on its richness in minerals, </w:t>
      </w:r>
      <w:r w:rsidR="00FC3C1E" w:rsidRPr="005E0B6D">
        <w:rPr>
          <w:rFonts w:eastAsia="Times New Roman"/>
          <w:sz w:val="24"/>
          <w:szCs w:val="20"/>
        </w:rPr>
        <w:t xml:space="preserve">the </w:t>
      </w:r>
      <w:r w:rsidR="00213B71" w:rsidRPr="005E0B6D">
        <w:rPr>
          <w:rFonts w:eastAsia="Times New Roman"/>
          <w:sz w:val="24"/>
          <w:szCs w:val="20"/>
        </w:rPr>
        <w:t xml:space="preserve">high ash content </w:t>
      </w:r>
      <w:r w:rsidR="000A5178" w:rsidRPr="005E0B6D">
        <w:rPr>
          <w:rFonts w:eastAsia="Times New Roman"/>
          <w:sz w:val="24"/>
          <w:szCs w:val="20"/>
        </w:rPr>
        <w:t>in baobab pulp indicate</w:t>
      </w:r>
      <w:r w:rsidR="00213B71" w:rsidRPr="005E0B6D">
        <w:rPr>
          <w:rFonts w:eastAsia="Times New Roman"/>
          <w:sz w:val="24"/>
          <w:szCs w:val="20"/>
        </w:rPr>
        <w:t>s</w:t>
      </w:r>
      <w:r w:rsidR="000A5178" w:rsidRPr="005E0B6D">
        <w:rPr>
          <w:rFonts w:eastAsia="Times New Roman"/>
          <w:sz w:val="24"/>
          <w:szCs w:val="20"/>
        </w:rPr>
        <w:t xml:space="preserve"> it</w:t>
      </w:r>
      <w:r w:rsidR="00213B71" w:rsidRPr="005E0B6D">
        <w:rPr>
          <w:rFonts w:eastAsia="Times New Roman"/>
          <w:sz w:val="24"/>
          <w:szCs w:val="20"/>
        </w:rPr>
        <w:t xml:space="preserve"> i</w:t>
      </w:r>
      <w:r w:rsidR="000A5178" w:rsidRPr="005E0B6D">
        <w:rPr>
          <w:rFonts w:eastAsia="Times New Roman"/>
          <w:sz w:val="24"/>
          <w:szCs w:val="20"/>
        </w:rPr>
        <w:t xml:space="preserve">s </w:t>
      </w:r>
      <w:r w:rsidR="00213B71" w:rsidRPr="005E0B6D">
        <w:rPr>
          <w:rFonts w:eastAsia="Times New Roman"/>
          <w:sz w:val="24"/>
          <w:szCs w:val="20"/>
        </w:rPr>
        <w:t xml:space="preserve">a source of </w:t>
      </w:r>
      <w:r w:rsidR="000A5178" w:rsidRPr="005E0B6D">
        <w:rPr>
          <w:rFonts w:eastAsia="Times New Roman"/>
          <w:sz w:val="24"/>
          <w:szCs w:val="20"/>
        </w:rPr>
        <w:t>minerals</w:t>
      </w:r>
      <w:r w:rsidR="00213B71" w:rsidRPr="005E0B6D">
        <w:rPr>
          <w:rFonts w:eastAsia="Times New Roman"/>
          <w:sz w:val="24"/>
          <w:szCs w:val="20"/>
        </w:rPr>
        <w:t xml:space="preserve"> in this work, which is confirm</w:t>
      </w:r>
      <w:r w:rsidR="00FC3C1E" w:rsidRPr="005E0B6D">
        <w:rPr>
          <w:rFonts w:eastAsia="Times New Roman"/>
          <w:sz w:val="24"/>
          <w:szCs w:val="20"/>
        </w:rPr>
        <w:t>ed</w:t>
      </w:r>
      <w:r w:rsidR="00213B71" w:rsidRPr="005E0B6D">
        <w:rPr>
          <w:rFonts w:eastAsia="Times New Roman"/>
          <w:sz w:val="24"/>
          <w:szCs w:val="20"/>
        </w:rPr>
        <w:t xml:space="preserve"> by the iron content of 12.35 mg found for 100 g DM of powder (Table 3).</w:t>
      </w:r>
    </w:p>
    <w:p w14:paraId="2D6777CF" w14:textId="77777777" w:rsidR="00856130" w:rsidRPr="005E0B6D" w:rsidRDefault="00856130" w:rsidP="00856130">
      <w:pPr>
        <w:rPr>
          <w:rFonts w:eastAsia="Times New Roman"/>
          <w:sz w:val="24"/>
        </w:rPr>
      </w:pPr>
      <w:r w:rsidRPr="005E0B6D">
        <w:rPr>
          <w:rFonts w:eastAsia="Times New Roman"/>
          <w:b/>
          <w:sz w:val="24"/>
        </w:rPr>
        <w:t>Table 3.</w:t>
      </w:r>
      <w:r w:rsidRPr="005E0B6D">
        <w:rPr>
          <w:rFonts w:eastAsia="Times New Roman"/>
          <w:sz w:val="24"/>
        </w:rPr>
        <w:t xml:space="preserve"> </w:t>
      </w:r>
      <w:r w:rsidR="002F7BFA" w:rsidRPr="005E0B6D">
        <w:rPr>
          <w:rFonts w:eastAsia="Times New Roman"/>
          <w:sz w:val="24"/>
        </w:rPr>
        <w:t>Proximate</w:t>
      </w:r>
      <w:r w:rsidRPr="005E0B6D">
        <w:rPr>
          <w:rFonts w:eastAsia="Times New Roman"/>
          <w:sz w:val="24"/>
        </w:rPr>
        <w:t xml:space="preserve"> composition of individual flours (g/100g DM)</w:t>
      </w:r>
    </w:p>
    <w:tbl>
      <w:tblPr>
        <w:tblpPr w:leftFromText="141" w:rightFromText="141" w:vertAnchor="text" w:horzAnchor="margin" w:tblpXSpec="center" w:tblpY="42"/>
        <w:tblW w:w="9181" w:type="dxa"/>
        <w:tblBorders>
          <w:top w:val="single" w:sz="4" w:space="0" w:color="auto"/>
          <w:bottom w:val="single" w:sz="4" w:space="0" w:color="auto"/>
        </w:tblBorders>
        <w:tblLook w:val="04A0" w:firstRow="1" w:lastRow="0" w:firstColumn="1" w:lastColumn="0" w:noHBand="0" w:noVBand="1"/>
      </w:tblPr>
      <w:tblGrid>
        <w:gridCol w:w="1668"/>
        <w:gridCol w:w="1418"/>
        <w:gridCol w:w="1701"/>
        <w:gridCol w:w="1417"/>
        <w:gridCol w:w="1559"/>
        <w:gridCol w:w="1418"/>
      </w:tblGrid>
      <w:tr w:rsidR="00946E96" w:rsidRPr="0020073E" w14:paraId="4D38B6BA" w14:textId="77777777" w:rsidTr="00DD71ED">
        <w:trPr>
          <w:trHeight w:val="20"/>
        </w:trPr>
        <w:tc>
          <w:tcPr>
            <w:tcW w:w="1668" w:type="dxa"/>
            <w:vMerge w:val="restart"/>
            <w:vAlign w:val="center"/>
          </w:tcPr>
          <w:p w14:paraId="756C092D" w14:textId="77777777" w:rsidR="00856130" w:rsidRPr="0020073E" w:rsidRDefault="00856130" w:rsidP="0020073E">
            <w:pPr>
              <w:jc w:val="both"/>
              <w:rPr>
                <w:b/>
                <w:bCs/>
                <w:sz w:val="22"/>
                <w:szCs w:val="20"/>
              </w:rPr>
            </w:pPr>
            <w:r w:rsidRPr="0020073E">
              <w:rPr>
                <w:b/>
                <w:bCs/>
                <w:sz w:val="22"/>
                <w:szCs w:val="20"/>
              </w:rPr>
              <w:t>Parameters</w:t>
            </w:r>
          </w:p>
        </w:tc>
        <w:tc>
          <w:tcPr>
            <w:tcW w:w="3119" w:type="dxa"/>
            <w:gridSpan w:val="2"/>
            <w:tcBorders>
              <w:bottom w:val="single" w:sz="4" w:space="0" w:color="auto"/>
            </w:tcBorders>
            <w:vAlign w:val="center"/>
          </w:tcPr>
          <w:p w14:paraId="4CA90067" w14:textId="77777777" w:rsidR="00856130" w:rsidRPr="0020073E" w:rsidRDefault="00856130" w:rsidP="0020073E">
            <w:pPr>
              <w:ind w:left="595"/>
              <w:jc w:val="both"/>
              <w:rPr>
                <w:b/>
                <w:bCs/>
                <w:sz w:val="22"/>
                <w:szCs w:val="20"/>
                <w:vertAlign w:val="superscript"/>
              </w:rPr>
            </w:pPr>
            <w:r w:rsidRPr="0020073E">
              <w:rPr>
                <w:b/>
                <w:bCs/>
                <w:sz w:val="22"/>
                <w:szCs w:val="20"/>
              </w:rPr>
              <w:t>Yellow maize</w:t>
            </w:r>
          </w:p>
        </w:tc>
        <w:tc>
          <w:tcPr>
            <w:tcW w:w="2976" w:type="dxa"/>
            <w:gridSpan w:val="2"/>
            <w:tcBorders>
              <w:bottom w:val="single" w:sz="4" w:space="0" w:color="auto"/>
            </w:tcBorders>
            <w:vAlign w:val="center"/>
          </w:tcPr>
          <w:p w14:paraId="0A814F68" w14:textId="77777777" w:rsidR="00856130" w:rsidRPr="0020073E" w:rsidRDefault="00856130" w:rsidP="0020073E">
            <w:pPr>
              <w:ind w:left="743"/>
              <w:jc w:val="both"/>
              <w:rPr>
                <w:b/>
                <w:bCs/>
                <w:sz w:val="22"/>
                <w:szCs w:val="20"/>
              </w:rPr>
            </w:pPr>
            <w:r w:rsidRPr="0020073E">
              <w:rPr>
                <w:b/>
                <w:bCs/>
                <w:sz w:val="22"/>
                <w:szCs w:val="20"/>
              </w:rPr>
              <w:t>Soya bean</w:t>
            </w:r>
          </w:p>
        </w:tc>
        <w:tc>
          <w:tcPr>
            <w:tcW w:w="1418" w:type="dxa"/>
            <w:tcBorders>
              <w:bottom w:val="single" w:sz="4" w:space="0" w:color="auto"/>
            </w:tcBorders>
            <w:vAlign w:val="center"/>
          </w:tcPr>
          <w:p w14:paraId="1DCFF00C" w14:textId="77777777" w:rsidR="00856130" w:rsidRPr="0020073E" w:rsidRDefault="00856130" w:rsidP="0020073E">
            <w:pPr>
              <w:jc w:val="both"/>
              <w:rPr>
                <w:b/>
                <w:bCs/>
                <w:sz w:val="22"/>
                <w:szCs w:val="20"/>
              </w:rPr>
            </w:pPr>
            <w:r w:rsidRPr="0020073E">
              <w:rPr>
                <w:b/>
                <w:bCs/>
                <w:sz w:val="22"/>
                <w:szCs w:val="20"/>
              </w:rPr>
              <w:t>Baobab</w:t>
            </w:r>
          </w:p>
        </w:tc>
      </w:tr>
      <w:tr w:rsidR="00946E96" w:rsidRPr="0020073E" w14:paraId="587BC8E3" w14:textId="77777777" w:rsidTr="00DD71ED">
        <w:trPr>
          <w:trHeight w:val="20"/>
        </w:trPr>
        <w:tc>
          <w:tcPr>
            <w:tcW w:w="1668" w:type="dxa"/>
            <w:vMerge/>
            <w:tcBorders>
              <w:bottom w:val="single" w:sz="4" w:space="0" w:color="auto"/>
            </w:tcBorders>
            <w:vAlign w:val="center"/>
          </w:tcPr>
          <w:p w14:paraId="13C6EA85" w14:textId="77777777" w:rsidR="00856130" w:rsidRPr="0020073E" w:rsidRDefault="00856130" w:rsidP="0020073E">
            <w:pPr>
              <w:jc w:val="both"/>
              <w:rPr>
                <w:sz w:val="22"/>
                <w:szCs w:val="20"/>
              </w:rPr>
            </w:pPr>
          </w:p>
        </w:tc>
        <w:tc>
          <w:tcPr>
            <w:tcW w:w="1418" w:type="dxa"/>
            <w:tcBorders>
              <w:top w:val="single" w:sz="4" w:space="0" w:color="auto"/>
              <w:bottom w:val="single" w:sz="4" w:space="0" w:color="auto"/>
            </w:tcBorders>
            <w:vAlign w:val="center"/>
          </w:tcPr>
          <w:p w14:paraId="511FA7D6" w14:textId="77777777" w:rsidR="00856130" w:rsidRPr="0020073E" w:rsidRDefault="00856130" w:rsidP="0020073E">
            <w:pPr>
              <w:jc w:val="both"/>
              <w:rPr>
                <w:sz w:val="22"/>
                <w:szCs w:val="20"/>
              </w:rPr>
            </w:pPr>
            <w:r w:rsidRPr="0020073E">
              <w:rPr>
                <w:sz w:val="22"/>
                <w:szCs w:val="20"/>
              </w:rPr>
              <w:t>Raw</w:t>
            </w:r>
          </w:p>
        </w:tc>
        <w:tc>
          <w:tcPr>
            <w:tcW w:w="1701" w:type="dxa"/>
            <w:tcBorders>
              <w:top w:val="single" w:sz="4" w:space="0" w:color="auto"/>
              <w:bottom w:val="single" w:sz="4" w:space="0" w:color="auto"/>
            </w:tcBorders>
            <w:vAlign w:val="center"/>
          </w:tcPr>
          <w:p w14:paraId="4676AD6F" w14:textId="77777777" w:rsidR="00856130" w:rsidRPr="0020073E" w:rsidRDefault="00856130" w:rsidP="0020073E">
            <w:pPr>
              <w:jc w:val="both"/>
              <w:rPr>
                <w:sz w:val="22"/>
                <w:szCs w:val="20"/>
              </w:rPr>
            </w:pPr>
            <w:r w:rsidRPr="0020073E">
              <w:rPr>
                <w:sz w:val="22"/>
                <w:szCs w:val="20"/>
              </w:rPr>
              <w:t>Treated</w:t>
            </w:r>
          </w:p>
        </w:tc>
        <w:tc>
          <w:tcPr>
            <w:tcW w:w="1417" w:type="dxa"/>
            <w:tcBorders>
              <w:top w:val="single" w:sz="4" w:space="0" w:color="auto"/>
              <w:bottom w:val="single" w:sz="4" w:space="0" w:color="auto"/>
            </w:tcBorders>
            <w:vAlign w:val="center"/>
          </w:tcPr>
          <w:p w14:paraId="51E85C5B" w14:textId="77777777" w:rsidR="00856130" w:rsidRPr="0020073E" w:rsidRDefault="00856130" w:rsidP="0020073E">
            <w:pPr>
              <w:jc w:val="both"/>
              <w:rPr>
                <w:sz w:val="22"/>
                <w:szCs w:val="20"/>
              </w:rPr>
            </w:pPr>
            <w:r w:rsidRPr="0020073E">
              <w:rPr>
                <w:sz w:val="22"/>
                <w:szCs w:val="20"/>
              </w:rPr>
              <w:t>Raw</w:t>
            </w:r>
          </w:p>
        </w:tc>
        <w:tc>
          <w:tcPr>
            <w:tcW w:w="1559" w:type="dxa"/>
            <w:tcBorders>
              <w:top w:val="single" w:sz="4" w:space="0" w:color="auto"/>
              <w:bottom w:val="single" w:sz="4" w:space="0" w:color="auto"/>
            </w:tcBorders>
            <w:vAlign w:val="center"/>
          </w:tcPr>
          <w:p w14:paraId="5A2BF183" w14:textId="77777777" w:rsidR="00856130" w:rsidRPr="0020073E" w:rsidRDefault="00856130" w:rsidP="0020073E">
            <w:pPr>
              <w:jc w:val="both"/>
              <w:rPr>
                <w:sz w:val="22"/>
                <w:szCs w:val="20"/>
              </w:rPr>
            </w:pPr>
            <w:r w:rsidRPr="0020073E">
              <w:rPr>
                <w:sz w:val="22"/>
                <w:szCs w:val="20"/>
              </w:rPr>
              <w:t>Treated</w:t>
            </w:r>
          </w:p>
        </w:tc>
        <w:tc>
          <w:tcPr>
            <w:tcW w:w="1418" w:type="dxa"/>
            <w:tcBorders>
              <w:top w:val="single" w:sz="4" w:space="0" w:color="auto"/>
              <w:bottom w:val="single" w:sz="4" w:space="0" w:color="auto"/>
            </w:tcBorders>
            <w:vAlign w:val="center"/>
          </w:tcPr>
          <w:p w14:paraId="62DD225A" w14:textId="77777777" w:rsidR="00856130" w:rsidRPr="0020073E" w:rsidRDefault="00856130" w:rsidP="0020073E">
            <w:pPr>
              <w:jc w:val="both"/>
              <w:rPr>
                <w:sz w:val="22"/>
                <w:szCs w:val="20"/>
              </w:rPr>
            </w:pPr>
          </w:p>
        </w:tc>
      </w:tr>
      <w:tr w:rsidR="00946E96" w:rsidRPr="0020073E" w14:paraId="06677417" w14:textId="77777777" w:rsidTr="00DD71ED">
        <w:trPr>
          <w:trHeight w:val="20"/>
        </w:trPr>
        <w:tc>
          <w:tcPr>
            <w:tcW w:w="1668" w:type="dxa"/>
            <w:tcBorders>
              <w:top w:val="single" w:sz="4" w:space="0" w:color="auto"/>
              <w:bottom w:val="nil"/>
            </w:tcBorders>
            <w:vAlign w:val="center"/>
          </w:tcPr>
          <w:p w14:paraId="1FD67F6A" w14:textId="77777777" w:rsidR="00856130" w:rsidRPr="0020073E" w:rsidRDefault="00856130" w:rsidP="0020073E">
            <w:pPr>
              <w:jc w:val="both"/>
              <w:rPr>
                <w:b/>
                <w:bCs/>
                <w:sz w:val="22"/>
                <w:szCs w:val="20"/>
              </w:rPr>
            </w:pPr>
            <w:r w:rsidRPr="0020073E">
              <w:rPr>
                <w:b/>
                <w:bCs/>
                <w:sz w:val="22"/>
                <w:szCs w:val="20"/>
              </w:rPr>
              <w:t>Dry matter</w:t>
            </w:r>
          </w:p>
        </w:tc>
        <w:tc>
          <w:tcPr>
            <w:tcW w:w="1418" w:type="dxa"/>
            <w:tcBorders>
              <w:top w:val="single" w:sz="4" w:space="0" w:color="auto"/>
              <w:bottom w:val="nil"/>
            </w:tcBorders>
            <w:vAlign w:val="center"/>
          </w:tcPr>
          <w:p w14:paraId="02E2BBE9" w14:textId="77777777" w:rsidR="00856130" w:rsidRPr="0020073E" w:rsidRDefault="00856130" w:rsidP="0020073E">
            <w:pPr>
              <w:jc w:val="both"/>
              <w:rPr>
                <w:sz w:val="22"/>
                <w:szCs w:val="20"/>
                <w:vertAlign w:val="superscript"/>
              </w:rPr>
            </w:pPr>
            <w:r w:rsidRPr="0020073E">
              <w:rPr>
                <w:sz w:val="22"/>
                <w:szCs w:val="20"/>
              </w:rPr>
              <w:t>95.69 ± 2.98</w:t>
            </w:r>
            <w:r w:rsidRPr="0020073E">
              <w:rPr>
                <w:sz w:val="22"/>
                <w:szCs w:val="20"/>
                <w:vertAlign w:val="superscript"/>
              </w:rPr>
              <w:t>b</w:t>
            </w:r>
          </w:p>
        </w:tc>
        <w:tc>
          <w:tcPr>
            <w:tcW w:w="1701" w:type="dxa"/>
            <w:tcBorders>
              <w:top w:val="single" w:sz="4" w:space="0" w:color="auto"/>
              <w:bottom w:val="nil"/>
            </w:tcBorders>
            <w:vAlign w:val="center"/>
          </w:tcPr>
          <w:p w14:paraId="4F4F882D" w14:textId="77777777" w:rsidR="00856130" w:rsidRPr="0020073E" w:rsidRDefault="00856130" w:rsidP="0020073E">
            <w:pPr>
              <w:jc w:val="both"/>
              <w:rPr>
                <w:sz w:val="22"/>
                <w:szCs w:val="20"/>
                <w:vertAlign w:val="superscript"/>
              </w:rPr>
            </w:pPr>
            <w:r w:rsidRPr="0020073E">
              <w:rPr>
                <w:sz w:val="22"/>
                <w:szCs w:val="20"/>
              </w:rPr>
              <w:t>91.76 ± 0.02</w:t>
            </w:r>
            <w:r w:rsidRPr="0020073E">
              <w:rPr>
                <w:sz w:val="22"/>
                <w:szCs w:val="20"/>
                <w:vertAlign w:val="superscript"/>
              </w:rPr>
              <w:t>a</w:t>
            </w:r>
          </w:p>
        </w:tc>
        <w:tc>
          <w:tcPr>
            <w:tcW w:w="1417" w:type="dxa"/>
            <w:tcBorders>
              <w:top w:val="single" w:sz="4" w:space="0" w:color="auto"/>
              <w:bottom w:val="nil"/>
            </w:tcBorders>
            <w:vAlign w:val="center"/>
          </w:tcPr>
          <w:p w14:paraId="3927F879" w14:textId="77777777" w:rsidR="00856130" w:rsidRPr="0020073E" w:rsidRDefault="00856130" w:rsidP="0020073E">
            <w:pPr>
              <w:jc w:val="both"/>
              <w:rPr>
                <w:sz w:val="22"/>
                <w:szCs w:val="20"/>
                <w:vertAlign w:val="superscript"/>
              </w:rPr>
            </w:pPr>
            <w:r w:rsidRPr="0020073E">
              <w:rPr>
                <w:sz w:val="22"/>
                <w:szCs w:val="20"/>
              </w:rPr>
              <w:t>94.53 ± 0.21</w:t>
            </w:r>
            <w:r w:rsidRPr="0020073E">
              <w:rPr>
                <w:sz w:val="22"/>
                <w:szCs w:val="20"/>
                <w:vertAlign w:val="superscript"/>
              </w:rPr>
              <w:t>b</w:t>
            </w:r>
          </w:p>
        </w:tc>
        <w:tc>
          <w:tcPr>
            <w:tcW w:w="1559" w:type="dxa"/>
            <w:tcBorders>
              <w:top w:val="single" w:sz="4" w:space="0" w:color="auto"/>
              <w:bottom w:val="nil"/>
            </w:tcBorders>
            <w:vAlign w:val="center"/>
          </w:tcPr>
          <w:p w14:paraId="4D74076F" w14:textId="77777777" w:rsidR="00856130" w:rsidRPr="0020073E" w:rsidRDefault="00856130" w:rsidP="0020073E">
            <w:pPr>
              <w:jc w:val="both"/>
              <w:rPr>
                <w:bCs/>
                <w:sz w:val="22"/>
                <w:szCs w:val="20"/>
                <w:vertAlign w:val="superscript"/>
              </w:rPr>
            </w:pPr>
            <w:r w:rsidRPr="0020073E">
              <w:rPr>
                <w:bCs/>
                <w:sz w:val="22"/>
                <w:szCs w:val="20"/>
              </w:rPr>
              <w:t>92.60 ± 0.07</w:t>
            </w:r>
            <w:r w:rsidRPr="0020073E">
              <w:rPr>
                <w:bCs/>
                <w:sz w:val="22"/>
                <w:szCs w:val="20"/>
                <w:vertAlign w:val="superscript"/>
              </w:rPr>
              <w:t>a</w:t>
            </w:r>
          </w:p>
        </w:tc>
        <w:tc>
          <w:tcPr>
            <w:tcW w:w="1418" w:type="dxa"/>
            <w:tcBorders>
              <w:top w:val="single" w:sz="4" w:space="0" w:color="auto"/>
              <w:bottom w:val="nil"/>
            </w:tcBorders>
            <w:vAlign w:val="center"/>
          </w:tcPr>
          <w:p w14:paraId="774E001E" w14:textId="77777777" w:rsidR="00856130" w:rsidRPr="0020073E" w:rsidRDefault="00856130" w:rsidP="0022491F">
            <w:pPr>
              <w:jc w:val="both"/>
              <w:rPr>
                <w:sz w:val="22"/>
                <w:szCs w:val="20"/>
                <w:vertAlign w:val="superscript"/>
              </w:rPr>
            </w:pPr>
            <w:r w:rsidRPr="0020073E">
              <w:rPr>
                <w:sz w:val="22"/>
                <w:szCs w:val="20"/>
              </w:rPr>
              <w:t>92.51 ± 0.31</w:t>
            </w:r>
            <w:r w:rsidRPr="0020073E">
              <w:rPr>
                <w:sz w:val="22"/>
                <w:szCs w:val="20"/>
                <w:vertAlign w:val="superscript"/>
              </w:rPr>
              <w:t>a</w:t>
            </w:r>
          </w:p>
        </w:tc>
      </w:tr>
      <w:tr w:rsidR="00946E96" w:rsidRPr="0020073E" w14:paraId="6DA654D7" w14:textId="77777777" w:rsidTr="00DD71ED">
        <w:trPr>
          <w:trHeight w:val="20"/>
        </w:trPr>
        <w:tc>
          <w:tcPr>
            <w:tcW w:w="1668" w:type="dxa"/>
            <w:tcBorders>
              <w:top w:val="nil"/>
              <w:bottom w:val="nil"/>
            </w:tcBorders>
            <w:vAlign w:val="center"/>
          </w:tcPr>
          <w:p w14:paraId="49DD4D21" w14:textId="77777777" w:rsidR="00856130" w:rsidRPr="0020073E" w:rsidRDefault="00856130" w:rsidP="0020073E">
            <w:pPr>
              <w:jc w:val="both"/>
              <w:rPr>
                <w:b/>
                <w:bCs/>
                <w:sz w:val="22"/>
                <w:szCs w:val="20"/>
              </w:rPr>
            </w:pPr>
            <w:r w:rsidRPr="0020073E">
              <w:rPr>
                <w:b/>
                <w:bCs/>
                <w:sz w:val="22"/>
                <w:szCs w:val="20"/>
              </w:rPr>
              <w:t>Ash</w:t>
            </w:r>
          </w:p>
        </w:tc>
        <w:tc>
          <w:tcPr>
            <w:tcW w:w="1418" w:type="dxa"/>
            <w:tcBorders>
              <w:top w:val="nil"/>
              <w:bottom w:val="nil"/>
            </w:tcBorders>
            <w:vAlign w:val="center"/>
          </w:tcPr>
          <w:p w14:paraId="49E4BC5C" w14:textId="77777777" w:rsidR="00856130" w:rsidRPr="0020073E" w:rsidRDefault="00856130" w:rsidP="0020073E">
            <w:pPr>
              <w:jc w:val="both"/>
              <w:rPr>
                <w:sz w:val="22"/>
                <w:szCs w:val="20"/>
              </w:rPr>
            </w:pPr>
            <w:r w:rsidRPr="0020073E">
              <w:rPr>
                <w:sz w:val="22"/>
                <w:szCs w:val="20"/>
              </w:rPr>
              <w:t>1.71 ± 0.07</w:t>
            </w:r>
            <w:r w:rsidRPr="0020073E">
              <w:rPr>
                <w:sz w:val="22"/>
                <w:szCs w:val="20"/>
                <w:vertAlign w:val="superscript"/>
              </w:rPr>
              <w:t>b</w:t>
            </w:r>
          </w:p>
        </w:tc>
        <w:tc>
          <w:tcPr>
            <w:tcW w:w="1701" w:type="dxa"/>
            <w:tcBorders>
              <w:top w:val="nil"/>
              <w:bottom w:val="nil"/>
            </w:tcBorders>
            <w:vAlign w:val="center"/>
          </w:tcPr>
          <w:p w14:paraId="671AF94D" w14:textId="77777777" w:rsidR="00856130" w:rsidRPr="0020073E" w:rsidRDefault="00856130" w:rsidP="0020073E">
            <w:pPr>
              <w:jc w:val="both"/>
              <w:rPr>
                <w:sz w:val="22"/>
                <w:szCs w:val="20"/>
                <w:vertAlign w:val="superscript"/>
              </w:rPr>
            </w:pPr>
            <w:r w:rsidRPr="0020073E">
              <w:rPr>
                <w:rFonts w:eastAsia="Times New Roman"/>
                <w:color w:val="000000"/>
                <w:sz w:val="22"/>
                <w:szCs w:val="20"/>
                <w:lang w:eastAsia="fr-FR"/>
              </w:rPr>
              <w:t>0.66 ± 0.04</w:t>
            </w:r>
            <w:r w:rsidRPr="0020073E">
              <w:rPr>
                <w:rFonts w:eastAsia="Times New Roman"/>
                <w:color w:val="000000"/>
                <w:sz w:val="22"/>
                <w:szCs w:val="20"/>
                <w:vertAlign w:val="superscript"/>
                <w:lang w:eastAsia="fr-FR"/>
              </w:rPr>
              <w:t>a</w:t>
            </w:r>
          </w:p>
        </w:tc>
        <w:tc>
          <w:tcPr>
            <w:tcW w:w="1417" w:type="dxa"/>
            <w:tcBorders>
              <w:top w:val="nil"/>
              <w:bottom w:val="nil"/>
            </w:tcBorders>
            <w:vAlign w:val="center"/>
          </w:tcPr>
          <w:p w14:paraId="10DADDAF" w14:textId="77777777" w:rsidR="00856130" w:rsidRPr="0020073E" w:rsidRDefault="00856130" w:rsidP="0020073E">
            <w:pPr>
              <w:jc w:val="both"/>
              <w:rPr>
                <w:sz w:val="22"/>
                <w:szCs w:val="20"/>
                <w:vertAlign w:val="superscript"/>
              </w:rPr>
            </w:pPr>
            <w:r w:rsidRPr="0020073E">
              <w:rPr>
                <w:rFonts w:eastAsia="Times New Roman"/>
                <w:color w:val="000000"/>
                <w:sz w:val="22"/>
                <w:szCs w:val="20"/>
                <w:lang w:eastAsia="fr-FR"/>
              </w:rPr>
              <w:t>5.07 ± 0.56</w:t>
            </w:r>
            <w:r w:rsidRPr="0020073E">
              <w:rPr>
                <w:rFonts w:eastAsia="Times New Roman"/>
                <w:color w:val="000000"/>
                <w:sz w:val="22"/>
                <w:szCs w:val="20"/>
                <w:vertAlign w:val="superscript"/>
                <w:lang w:eastAsia="fr-FR"/>
              </w:rPr>
              <w:t>d</w:t>
            </w:r>
          </w:p>
        </w:tc>
        <w:tc>
          <w:tcPr>
            <w:tcW w:w="1559" w:type="dxa"/>
            <w:tcBorders>
              <w:top w:val="nil"/>
              <w:bottom w:val="nil"/>
            </w:tcBorders>
            <w:vAlign w:val="center"/>
          </w:tcPr>
          <w:p w14:paraId="37774CD4" w14:textId="77777777" w:rsidR="00856130" w:rsidRPr="0020073E" w:rsidRDefault="00856130" w:rsidP="0020073E">
            <w:pPr>
              <w:jc w:val="both"/>
              <w:rPr>
                <w:sz w:val="22"/>
                <w:szCs w:val="20"/>
                <w:vertAlign w:val="superscript"/>
              </w:rPr>
            </w:pPr>
            <w:r w:rsidRPr="0020073E">
              <w:rPr>
                <w:sz w:val="22"/>
                <w:szCs w:val="20"/>
              </w:rPr>
              <w:t>2.39 ± 0.06</w:t>
            </w:r>
            <w:r w:rsidRPr="0020073E">
              <w:rPr>
                <w:sz w:val="22"/>
                <w:szCs w:val="20"/>
                <w:vertAlign w:val="superscript"/>
              </w:rPr>
              <w:t>c</w:t>
            </w:r>
          </w:p>
        </w:tc>
        <w:tc>
          <w:tcPr>
            <w:tcW w:w="1418" w:type="dxa"/>
            <w:tcBorders>
              <w:top w:val="nil"/>
              <w:bottom w:val="nil"/>
            </w:tcBorders>
            <w:vAlign w:val="center"/>
          </w:tcPr>
          <w:p w14:paraId="76CB3B14" w14:textId="77777777" w:rsidR="00856130" w:rsidRPr="0020073E" w:rsidRDefault="00856130" w:rsidP="0022491F">
            <w:pPr>
              <w:jc w:val="both"/>
              <w:rPr>
                <w:sz w:val="22"/>
                <w:szCs w:val="20"/>
                <w:vertAlign w:val="superscript"/>
              </w:rPr>
            </w:pPr>
            <w:r w:rsidRPr="0020073E">
              <w:rPr>
                <w:rFonts w:eastAsia="Times New Roman"/>
                <w:color w:val="000000"/>
                <w:sz w:val="22"/>
                <w:szCs w:val="20"/>
                <w:lang w:eastAsia="fr-FR"/>
              </w:rPr>
              <w:t>8.29 ± 0.15</w:t>
            </w:r>
            <w:r w:rsidRPr="0020073E">
              <w:rPr>
                <w:rFonts w:eastAsia="Times New Roman"/>
                <w:color w:val="000000"/>
                <w:sz w:val="22"/>
                <w:szCs w:val="20"/>
                <w:vertAlign w:val="superscript"/>
                <w:lang w:eastAsia="fr-FR"/>
              </w:rPr>
              <w:t>e</w:t>
            </w:r>
          </w:p>
        </w:tc>
      </w:tr>
      <w:tr w:rsidR="00946E96" w:rsidRPr="0020073E" w14:paraId="253E046D" w14:textId="77777777" w:rsidTr="00DD71ED">
        <w:trPr>
          <w:trHeight w:val="20"/>
        </w:trPr>
        <w:tc>
          <w:tcPr>
            <w:tcW w:w="1668" w:type="dxa"/>
            <w:tcBorders>
              <w:top w:val="nil"/>
              <w:bottom w:val="nil"/>
            </w:tcBorders>
            <w:vAlign w:val="center"/>
          </w:tcPr>
          <w:p w14:paraId="2111AF92" w14:textId="77777777" w:rsidR="00856130" w:rsidRPr="0020073E" w:rsidRDefault="00856130" w:rsidP="0020073E">
            <w:pPr>
              <w:jc w:val="both"/>
              <w:rPr>
                <w:b/>
                <w:bCs/>
                <w:sz w:val="22"/>
                <w:szCs w:val="20"/>
              </w:rPr>
            </w:pPr>
            <w:r w:rsidRPr="0020073E">
              <w:rPr>
                <w:b/>
                <w:bCs/>
                <w:sz w:val="22"/>
                <w:szCs w:val="20"/>
              </w:rPr>
              <w:t>Total sugar</w:t>
            </w:r>
          </w:p>
        </w:tc>
        <w:tc>
          <w:tcPr>
            <w:tcW w:w="1418" w:type="dxa"/>
            <w:tcBorders>
              <w:top w:val="nil"/>
              <w:bottom w:val="nil"/>
            </w:tcBorders>
            <w:vAlign w:val="center"/>
          </w:tcPr>
          <w:p w14:paraId="3E894A6F" w14:textId="77777777" w:rsidR="00856130" w:rsidRPr="0020073E" w:rsidRDefault="00856130" w:rsidP="0020073E">
            <w:pPr>
              <w:jc w:val="both"/>
              <w:rPr>
                <w:sz w:val="22"/>
                <w:szCs w:val="20"/>
              </w:rPr>
            </w:pPr>
            <w:r w:rsidRPr="0020073E">
              <w:rPr>
                <w:sz w:val="22"/>
                <w:szCs w:val="20"/>
              </w:rPr>
              <w:t>83.33 ± 0.56</w:t>
            </w:r>
            <w:r w:rsidRPr="0020073E">
              <w:rPr>
                <w:sz w:val="22"/>
                <w:szCs w:val="20"/>
                <w:vertAlign w:val="superscript"/>
              </w:rPr>
              <w:t>c</w:t>
            </w:r>
          </w:p>
        </w:tc>
        <w:tc>
          <w:tcPr>
            <w:tcW w:w="1701" w:type="dxa"/>
            <w:tcBorders>
              <w:top w:val="nil"/>
              <w:bottom w:val="nil"/>
            </w:tcBorders>
            <w:vAlign w:val="center"/>
          </w:tcPr>
          <w:p w14:paraId="33F9485C" w14:textId="77777777" w:rsidR="00856130" w:rsidRPr="0020073E" w:rsidRDefault="00856130" w:rsidP="0020073E">
            <w:pPr>
              <w:jc w:val="both"/>
              <w:rPr>
                <w:sz w:val="22"/>
                <w:szCs w:val="20"/>
                <w:vertAlign w:val="superscript"/>
              </w:rPr>
            </w:pPr>
            <w:r w:rsidRPr="0020073E">
              <w:rPr>
                <w:sz w:val="22"/>
                <w:szCs w:val="20"/>
              </w:rPr>
              <w:t>82.94 ± 2.10</w:t>
            </w:r>
            <w:r w:rsidRPr="0020073E">
              <w:rPr>
                <w:sz w:val="22"/>
                <w:szCs w:val="20"/>
                <w:vertAlign w:val="superscript"/>
              </w:rPr>
              <w:t>c</w:t>
            </w:r>
          </w:p>
        </w:tc>
        <w:tc>
          <w:tcPr>
            <w:tcW w:w="1417" w:type="dxa"/>
            <w:tcBorders>
              <w:top w:val="nil"/>
              <w:bottom w:val="nil"/>
            </w:tcBorders>
            <w:vAlign w:val="center"/>
          </w:tcPr>
          <w:p w14:paraId="7D59C88F" w14:textId="77777777" w:rsidR="00856130" w:rsidRPr="0020073E" w:rsidRDefault="00856130" w:rsidP="0020073E">
            <w:pPr>
              <w:jc w:val="both"/>
              <w:rPr>
                <w:sz w:val="22"/>
                <w:szCs w:val="20"/>
                <w:vertAlign w:val="superscript"/>
              </w:rPr>
            </w:pPr>
            <w:r w:rsidRPr="0020073E">
              <w:rPr>
                <w:sz w:val="22"/>
                <w:szCs w:val="20"/>
              </w:rPr>
              <w:t>20.32 ± 1.90</w:t>
            </w:r>
            <w:r w:rsidRPr="0020073E">
              <w:rPr>
                <w:sz w:val="22"/>
                <w:szCs w:val="20"/>
                <w:vertAlign w:val="superscript"/>
              </w:rPr>
              <w:t>a</w:t>
            </w:r>
          </w:p>
        </w:tc>
        <w:tc>
          <w:tcPr>
            <w:tcW w:w="1559" w:type="dxa"/>
            <w:tcBorders>
              <w:top w:val="nil"/>
              <w:bottom w:val="nil"/>
            </w:tcBorders>
            <w:vAlign w:val="center"/>
          </w:tcPr>
          <w:p w14:paraId="78701FAA" w14:textId="77777777" w:rsidR="00856130" w:rsidRPr="0020073E" w:rsidRDefault="00856130" w:rsidP="0020073E">
            <w:pPr>
              <w:jc w:val="both"/>
              <w:rPr>
                <w:sz w:val="22"/>
                <w:szCs w:val="20"/>
                <w:vertAlign w:val="superscript"/>
              </w:rPr>
            </w:pPr>
            <w:r w:rsidRPr="0020073E">
              <w:rPr>
                <w:sz w:val="22"/>
                <w:szCs w:val="20"/>
              </w:rPr>
              <w:t>18.06 ± 1.01</w:t>
            </w:r>
            <w:r w:rsidRPr="0020073E">
              <w:rPr>
                <w:sz w:val="22"/>
                <w:szCs w:val="20"/>
                <w:vertAlign w:val="superscript"/>
              </w:rPr>
              <w:t>a</w:t>
            </w:r>
          </w:p>
        </w:tc>
        <w:tc>
          <w:tcPr>
            <w:tcW w:w="1418" w:type="dxa"/>
            <w:tcBorders>
              <w:top w:val="nil"/>
              <w:bottom w:val="nil"/>
            </w:tcBorders>
            <w:vAlign w:val="center"/>
          </w:tcPr>
          <w:p w14:paraId="007BB792" w14:textId="77777777" w:rsidR="00856130" w:rsidRPr="0020073E" w:rsidRDefault="00856130" w:rsidP="0022491F">
            <w:pPr>
              <w:jc w:val="both"/>
              <w:rPr>
                <w:sz w:val="22"/>
                <w:szCs w:val="20"/>
                <w:vertAlign w:val="superscript"/>
              </w:rPr>
            </w:pPr>
            <w:r w:rsidRPr="0020073E">
              <w:rPr>
                <w:sz w:val="22"/>
                <w:szCs w:val="20"/>
              </w:rPr>
              <w:t>63.9 ± 0.02</w:t>
            </w:r>
            <w:r w:rsidRPr="0020073E">
              <w:rPr>
                <w:sz w:val="22"/>
                <w:szCs w:val="20"/>
                <w:vertAlign w:val="superscript"/>
              </w:rPr>
              <w:t>b</w:t>
            </w:r>
          </w:p>
        </w:tc>
      </w:tr>
      <w:tr w:rsidR="00946E96" w:rsidRPr="0020073E" w14:paraId="7C62C06F" w14:textId="77777777" w:rsidTr="00DD71ED">
        <w:trPr>
          <w:trHeight w:val="20"/>
        </w:trPr>
        <w:tc>
          <w:tcPr>
            <w:tcW w:w="1668" w:type="dxa"/>
            <w:tcBorders>
              <w:top w:val="nil"/>
              <w:bottom w:val="nil"/>
            </w:tcBorders>
            <w:vAlign w:val="center"/>
          </w:tcPr>
          <w:p w14:paraId="573C9FC4" w14:textId="77777777" w:rsidR="00856130" w:rsidRPr="0020073E" w:rsidRDefault="00856130" w:rsidP="0020073E">
            <w:pPr>
              <w:jc w:val="both"/>
              <w:rPr>
                <w:b/>
                <w:bCs/>
                <w:sz w:val="22"/>
                <w:szCs w:val="20"/>
              </w:rPr>
            </w:pPr>
            <w:r w:rsidRPr="0020073E">
              <w:rPr>
                <w:b/>
                <w:bCs/>
                <w:sz w:val="22"/>
                <w:szCs w:val="20"/>
              </w:rPr>
              <w:t>Soluble sugar</w:t>
            </w:r>
          </w:p>
        </w:tc>
        <w:tc>
          <w:tcPr>
            <w:tcW w:w="1418" w:type="dxa"/>
            <w:tcBorders>
              <w:top w:val="nil"/>
              <w:bottom w:val="nil"/>
            </w:tcBorders>
          </w:tcPr>
          <w:p w14:paraId="4BCA0333" w14:textId="77777777" w:rsidR="00856130" w:rsidRPr="0020073E" w:rsidRDefault="00856130" w:rsidP="0020073E">
            <w:pPr>
              <w:ind w:firstLine="28"/>
              <w:jc w:val="both"/>
              <w:rPr>
                <w:sz w:val="22"/>
                <w:szCs w:val="20"/>
              </w:rPr>
            </w:pPr>
            <w:r w:rsidRPr="0020073E">
              <w:rPr>
                <w:sz w:val="22"/>
                <w:szCs w:val="20"/>
              </w:rPr>
              <w:t>2.67 ± 0.15</w:t>
            </w:r>
            <w:r w:rsidRPr="0020073E">
              <w:rPr>
                <w:sz w:val="22"/>
                <w:szCs w:val="20"/>
                <w:vertAlign w:val="superscript"/>
              </w:rPr>
              <w:t>a</w:t>
            </w:r>
          </w:p>
        </w:tc>
        <w:tc>
          <w:tcPr>
            <w:tcW w:w="1701" w:type="dxa"/>
            <w:tcBorders>
              <w:top w:val="nil"/>
              <w:bottom w:val="nil"/>
            </w:tcBorders>
          </w:tcPr>
          <w:p w14:paraId="1FE9875B" w14:textId="77777777" w:rsidR="00856130" w:rsidRPr="0020073E" w:rsidRDefault="00856130" w:rsidP="0020073E">
            <w:pPr>
              <w:ind w:firstLine="28"/>
              <w:jc w:val="both"/>
              <w:rPr>
                <w:sz w:val="22"/>
                <w:szCs w:val="20"/>
              </w:rPr>
            </w:pPr>
            <w:r w:rsidRPr="0020073E">
              <w:rPr>
                <w:sz w:val="22"/>
                <w:szCs w:val="20"/>
              </w:rPr>
              <w:t>10.23 ± 0.60</w:t>
            </w:r>
            <w:r w:rsidRPr="0020073E">
              <w:rPr>
                <w:sz w:val="22"/>
                <w:szCs w:val="20"/>
                <w:vertAlign w:val="superscript"/>
              </w:rPr>
              <w:t>d</w:t>
            </w:r>
          </w:p>
        </w:tc>
        <w:tc>
          <w:tcPr>
            <w:tcW w:w="1417" w:type="dxa"/>
            <w:tcBorders>
              <w:top w:val="nil"/>
              <w:bottom w:val="nil"/>
            </w:tcBorders>
          </w:tcPr>
          <w:p w14:paraId="5CFA8101" w14:textId="77777777" w:rsidR="00856130" w:rsidRPr="0020073E" w:rsidRDefault="00856130" w:rsidP="0020073E">
            <w:pPr>
              <w:ind w:firstLine="34"/>
              <w:jc w:val="both"/>
              <w:rPr>
                <w:sz w:val="22"/>
                <w:szCs w:val="20"/>
              </w:rPr>
            </w:pPr>
            <w:r w:rsidRPr="0020073E">
              <w:rPr>
                <w:sz w:val="22"/>
                <w:szCs w:val="20"/>
              </w:rPr>
              <w:t>4.53 ± 0.27</w:t>
            </w:r>
            <w:r w:rsidRPr="0020073E">
              <w:rPr>
                <w:sz w:val="22"/>
                <w:szCs w:val="20"/>
                <w:vertAlign w:val="superscript"/>
              </w:rPr>
              <w:t>c</w:t>
            </w:r>
          </w:p>
        </w:tc>
        <w:tc>
          <w:tcPr>
            <w:tcW w:w="1559" w:type="dxa"/>
            <w:tcBorders>
              <w:top w:val="nil"/>
              <w:bottom w:val="nil"/>
            </w:tcBorders>
          </w:tcPr>
          <w:p w14:paraId="1133E021" w14:textId="77777777" w:rsidR="00856130" w:rsidRPr="0020073E" w:rsidRDefault="00856130" w:rsidP="0020073E">
            <w:pPr>
              <w:ind w:firstLine="31"/>
              <w:jc w:val="both"/>
              <w:rPr>
                <w:sz w:val="22"/>
                <w:szCs w:val="20"/>
              </w:rPr>
            </w:pPr>
            <w:r w:rsidRPr="0020073E">
              <w:rPr>
                <w:sz w:val="22"/>
                <w:szCs w:val="20"/>
              </w:rPr>
              <w:t>3.37 ± 0.12</w:t>
            </w:r>
            <w:r w:rsidRPr="0020073E">
              <w:rPr>
                <w:sz w:val="22"/>
                <w:szCs w:val="20"/>
                <w:vertAlign w:val="superscript"/>
              </w:rPr>
              <w:t>b</w:t>
            </w:r>
          </w:p>
        </w:tc>
        <w:tc>
          <w:tcPr>
            <w:tcW w:w="1418" w:type="dxa"/>
            <w:tcBorders>
              <w:top w:val="nil"/>
              <w:bottom w:val="nil"/>
            </w:tcBorders>
            <w:vAlign w:val="center"/>
          </w:tcPr>
          <w:p w14:paraId="0E2A0086" w14:textId="77777777" w:rsidR="00856130" w:rsidRPr="0020073E" w:rsidRDefault="00856130" w:rsidP="0020073E">
            <w:pPr>
              <w:jc w:val="both"/>
              <w:rPr>
                <w:sz w:val="22"/>
                <w:szCs w:val="20"/>
              </w:rPr>
            </w:pPr>
            <w:r w:rsidRPr="0020073E">
              <w:rPr>
                <w:sz w:val="22"/>
                <w:szCs w:val="20"/>
              </w:rPr>
              <w:t>14.92 ± 0.31</w:t>
            </w:r>
            <w:r w:rsidRPr="0020073E">
              <w:rPr>
                <w:sz w:val="22"/>
                <w:szCs w:val="20"/>
                <w:vertAlign w:val="superscript"/>
              </w:rPr>
              <w:t>e</w:t>
            </w:r>
          </w:p>
        </w:tc>
      </w:tr>
      <w:tr w:rsidR="00946E96" w:rsidRPr="0020073E" w14:paraId="7E144BA9" w14:textId="77777777" w:rsidTr="00DD71ED">
        <w:trPr>
          <w:trHeight w:val="20"/>
        </w:trPr>
        <w:tc>
          <w:tcPr>
            <w:tcW w:w="1668" w:type="dxa"/>
            <w:tcBorders>
              <w:top w:val="nil"/>
              <w:bottom w:val="nil"/>
            </w:tcBorders>
            <w:vAlign w:val="center"/>
          </w:tcPr>
          <w:p w14:paraId="737D6585" w14:textId="77777777" w:rsidR="00856130" w:rsidRPr="0020073E" w:rsidRDefault="00856130" w:rsidP="0020073E">
            <w:pPr>
              <w:jc w:val="both"/>
              <w:rPr>
                <w:b/>
                <w:bCs/>
                <w:sz w:val="22"/>
                <w:szCs w:val="20"/>
              </w:rPr>
            </w:pPr>
            <w:r w:rsidRPr="0020073E">
              <w:rPr>
                <w:b/>
                <w:bCs/>
                <w:sz w:val="22"/>
                <w:szCs w:val="20"/>
              </w:rPr>
              <w:t>Protein</w:t>
            </w:r>
          </w:p>
        </w:tc>
        <w:tc>
          <w:tcPr>
            <w:tcW w:w="1418" w:type="dxa"/>
            <w:tcBorders>
              <w:top w:val="nil"/>
              <w:bottom w:val="nil"/>
            </w:tcBorders>
            <w:vAlign w:val="center"/>
          </w:tcPr>
          <w:p w14:paraId="2CACA19E" w14:textId="77777777" w:rsidR="00856130" w:rsidRPr="0020073E" w:rsidRDefault="00856130" w:rsidP="0020073E">
            <w:pPr>
              <w:jc w:val="both"/>
              <w:rPr>
                <w:sz w:val="22"/>
                <w:szCs w:val="20"/>
                <w:vertAlign w:val="superscript"/>
              </w:rPr>
            </w:pPr>
            <w:r w:rsidRPr="0020073E">
              <w:rPr>
                <w:sz w:val="22"/>
                <w:szCs w:val="20"/>
              </w:rPr>
              <w:t>9.06 ± 0.50</w:t>
            </w:r>
            <w:r w:rsidRPr="0020073E">
              <w:rPr>
                <w:sz w:val="22"/>
                <w:szCs w:val="20"/>
                <w:vertAlign w:val="superscript"/>
              </w:rPr>
              <w:t>b</w:t>
            </w:r>
          </w:p>
        </w:tc>
        <w:tc>
          <w:tcPr>
            <w:tcW w:w="1701" w:type="dxa"/>
            <w:tcBorders>
              <w:top w:val="nil"/>
              <w:bottom w:val="nil"/>
            </w:tcBorders>
            <w:vAlign w:val="center"/>
          </w:tcPr>
          <w:p w14:paraId="75C0FF70" w14:textId="77777777" w:rsidR="00856130" w:rsidRPr="0020073E" w:rsidRDefault="00856130" w:rsidP="0020073E">
            <w:pPr>
              <w:jc w:val="both"/>
              <w:rPr>
                <w:sz w:val="22"/>
                <w:szCs w:val="20"/>
                <w:vertAlign w:val="superscript"/>
              </w:rPr>
            </w:pPr>
            <w:r w:rsidRPr="0020073E">
              <w:rPr>
                <w:sz w:val="22"/>
                <w:szCs w:val="20"/>
              </w:rPr>
              <w:t>6.53 ± 0.11</w:t>
            </w:r>
            <w:r w:rsidRPr="0020073E">
              <w:rPr>
                <w:sz w:val="22"/>
                <w:szCs w:val="20"/>
                <w:vertAlign w:val="superscript"/>
              </w:rPr>
              <w:t>a</w:t>
            </w:r>
          </w:p>
        </w:tc>
        <w:tc>
          <w:tcPr>
            <w:tcW w:w="1417" w:type="dxa"/>
            <w:tcBorders>
              <w:top w:val="nil"/>
              <w:bottom w:val="nil"/>
            </w:tcBorders>
            <w:vAlign w:val="center"/>
          </w:tcPr>
          <w:p w14:paraId="0814721D" w14:textId="77777777" w:rsidR="00856130" w:rsidRPr="0020073E" w:rsidRDefault="00856130" w:rsidP="0020073E">
            <w:pPr>
              <w:jc w:val="both"/>
              <w:rPr>
                <w:sz w:val="22"/>
                <w:szCs w:val="20"/>
                <w:vertAlign w:val="superscript"/>
              </w:rPr>
            </w:pPr>
            <w:r w:rsidRPr="0020073E">
              <w:rPr>
                <w:sz w:val="22"/>
                <w:szCs w:val="20"/>
              </w:rPr>
              <w:t>36.78±0.81</w:t>
            </w:r>
            <w:r w:rsidRPr="0020073E">
              <w:rPr>
                <w:sz w:val="22"/>
                <w:szCs w:val="20"/>
                <w:vertAlign w:val="superscript"/>
              </w:rPr>
              <w:t>c</w:t>
            </w:r>
          </w:p>
        </w:tc>
        <w:tc>
          <w:tcPr>
            <w:tcW w:w="1559" w:type="dxa"/>
            <w:tcBorders>
              <w:top w:val="nil"/>
              <w:bottom w:val="nil"/>
            </w:tcBorders>
            <w:vAlign w:val="center"/>
          </w:tcPr>
          <w:p w14:paraId="136A70EB" w14:textId="77777777" w:rsidR="00856130" w:rsidRPr="0020073E" w:rsidRDefault="00856130" w:rsidP="0020073E">
            <w:pPr>
              <w:jc w:val="both"/>
              <w:rPr>
                <w:sz w:val="22"/>
                <w:szCs w:val="20"/>
                <w:vertAlign w:val="superscript"/>
              </w:rPr>
            </w:pPr>
            <w:r w:rsidRPr="0020073E">
              <w:rPr>
                <w:sz w:val="22"/>
                <w:szCs w:val="20"/>
              </w:rPr>
              <w:t>42.57 ± 1.02</w:t>
            </w:r>
            <w:r w:rsidRPr="0020073E">
              <w:rPr>
                <w:sz w:val="22"/>
                <w:szCs w:val="20"/>
                <w:vertAlign w:val="superscript"/>
              </w:rPr>
              <w:t>d</w:t>
            </w:r>
          </w:p>
        </w:tc>
        <w:tc>
          <w:tcPr>
            <w:tcW w:w="1418" w:type="dxa"/>
            <w:tcBorders>
              <w:top w:val="nil"/>
              <w:bottom w:val="nil"/>
            </w:tcBorders>
            <w:vAlign w:val="center"/>
          </w:tcPr>
          <w:p w14:paraId="757AAB8E" w14:textId="77777777" w:rsidR="00856130" w:rsidRPr="0020073E" w:rsidRDefault="00856130" w:rsidP="0022491F">
            <w:pPr>
              <w:jc w:val="both"/>
              <w:rPr>
                <w:sz w:val="22"/>
                <w:szCs w:val="20"/>
                <w:vertAlign w:val="superscript"/>
              </w:rPr>
            </w:pPr>
            <w:r w:rsidRPr="0020073E">
              <w:rPr>
                <w:sz w:val="22"/>
                <w:szCs w:val="20"/>
              </w:rPr>
              <w:t>6.78 ± 0.02</w:t>
            </w:r>
            <w:r w:rsidRPr="0020073E">
              <w:rPr>
                <w:sz w:val="22"/>
                <w:szCs w:val="20"/>
                <w:vertAlign w:val="superscript"/>
              </w:rPr>
              <w:t>a</w:t>
            </w:r>
          </w:p>
        </w:tc>
      </w:tr>
      <w:tr w:rsidR="00946E96" w:rsidRPr="0020073E" w14:paraId="6246463E" w14:textId="77777777" w:rsidTr="00DD71ED">
        <w:trPr>
          <w:trHeight w:val="20"/>
        </w:trPr>
        <w:tc>
          <w:tcPr>
            <w:tcW w:w="1668" w:type="dxa"/>
            <w:tcBorders>
              <w:top w:val="nil"/>
              <w:bottom w:val="nil"/>
            </w:tcBorders>
            <w:vAlign w:val="center"/>
          </w:tcPr>
          <w:p w14:paraId="6BA793F1" w14:textId="77777777" w:rsidR="00856130" w:rsidRPr="0020073E" w:rsidRDefault="00856130" w:rsidP="0020073E">
            <w:pPr>
              <w:jc w:val="both"/>
              <w:rPr>
                <w:b/>
                <w:bCs/>
                <w:sz w:val="22"/>
                <w:szCs w:val="20"/>
              </w:rPr>
            </w:pPr>
            <w:r w:rsidRPr="0020073E">
              <w:rPr>
                <w:b/>
                <w:bCs/>
                <w:sz w:val="22"/>
                <w:szCs w:val="20"/>
              </w:rPr>
              <w:t>Lipid</w:t>
            </w:r>
          </w:p>
        </w:tc>
        <w:tc>
          <w:tcPr>
            <w:tcW w:w="1418" w:type="dxa"/>
            <w:tcBorders>
              <w:top w:val="nil"/>
              <w:bottom w:val="nil"/>
            </w:tcBorders>
            <w:vAlign w:val="center"/>
          </w:tcPr>
          <w:p w14:paraId="16E38701" w14:textId="77777777" w:rsidR="00856130" w:rsidRPr="0020073E" w:rsidRDefault="00856130" w:rsidP="0020073E">
            <w:pPr>
              <w:jc w:val="both"/>
              <w:rPr>
                <w:sz w:val="22"/>
                <w:szCs w:val="20"/>
                <w:vertAlign w:val="superscript"/>
              </w:rPr>
            </w:pPr>
            <w:r w:rsidRPr="0020073E">
              <w:rPr>
                <w:sz w:val="22"/>
                <w:szCs w:val="20"/>
              </w:rPr>
              <w:t>3.40 ± 0.37</w:t>
            </w:r>
            <w:r w:rsidRPr="0020073E">
              <w:rPr>
                <w:sz w:val="22"/>
                <w:szCs w:val="20"/>
                <w:vertAlign w:val="superscript"/>
              </w:rPr>
              <w:t>a</w:t>
            </w:r>
          </w:p>
        </w:tc>
        <w:tc>
          <w:tcPr>
            <w:tcW w:w="1701" w:type="dxa"/>
            <w:tcBorders>
              <w:top w:val="nil"/>
              <w:bottom w:val="nil"/>
            </w:tcBorders>
            <w:vAlign w:val="center"/>
          </w:tcPr>
          <w:p w14:paraId="31BEEDFB" w14:textId="77777777" w:rsidR="00856130" w:rsidRPr="0020073E" w:rsidRDefault="00856130" w:rsidP="0020073E">
            <w:pPr>
              <w:jc w:val="both"/>
              <w:rPr>
                <w:sz w:val="22"/>
                <w:szCs w:val="20"/>
                <w:vertAlign w:val="superscript"/>
              </w:rPr>
            </w:pPr>
            <w:r w:rsidRPr="0020073E">
              <w:rPr>
                <w:sz w:val="22"/>
                <w:szCs w:val="20"/>
              </w:rPr>
              <w:t>2.90 ± 0.50</w:t>
            </w:r>
            <w:r w:rsidRPr="0020073E">
              <w:rPr>
                <w:sz w:val="22"/>
                <w:szCs w:val="20"/>
                <w:vertAlign w:val="superscript"/>
              </w:rPr>
              <w:t>a</w:t>
            </w:r>
          </w:p>
        </w:tc>
        <w:tc>
          <w:tcPr>
            <w:tcW w:w="1417" w:type="dxa"/>
            <w:tcBorders>
              <w:top w:val="nil"/>
              <w:bottom w:val="nil"/>
            </w:tcBorders>
            <w:vAlign w:val="center"/>
          </w:tcPr>
          <w:p w14:paraId="04BC8E01" w14:textId="77777777" w:rsidR="00856130" w:rsidRPr="0020073E" w:rsidRDefault="00856130" w:rsidP="0020073E">
            <w:pPr>
              <w:jc w:val="both"/>
              <w:rPr>
                <w:sz w:val="22"/>
                <w:szCs w:val="20"/>
                <w:vertAlign w:val="superscript"/>
              </w:rPr>
            </w:pPr>
            <w:r w:rsidRPr="0020073E">
              <w:rPr>
                <w:rFonts w:eastAsia="Times New Roman"/>
                <w:color w:val="000000"/>
                <w:sz w:val="22"/>
                <w:szCs w:val="20"/>
                <w:lang w:eastAsia="fr-FR"/>
              </w:rPr>
              <w:t>20.94 ±0.22</w:t>
            </w:r>
            <w:r w:rsidRPr="0020073E">
              <w:rPr>
                <w:rFonts w:eastAsia="Times New Roman"/>
                <w:color w:val="000000"/>
                <w:sz w:val="22"/>
                <w:szCs w:val="20"/>
                <w:vertAlign w:val="superscript"/>
                <w:lang w:eastAsia="fr-FR"/>
              </w:rPr>
              <w:t>b</w:t>
            </w:r>
          </w:p>
        </w:tc>
        <w:tc>
          <w:tcPr>
            <w:tcW w:w="1559" w:type="dxa"/>
            <w:tcBorders>
              <w:top w:val="nil"/>
              <w:bottom w:val="nil"/>
            </w:tcBorders>
            <w:vAlign w:val="center"/>
          </w:tcPr>
          <w:p w14:paraId="50A06B58" w14:textId="77777777" w:rsidR="00856130" w:rsidRPr="0020073E" w:rsidRDefault="00856130" w:rsidP="0020073E">
            <w:pPr>
              <w:jc w:val="both"/>
              <w:rPr>
                <w:sz w:val="22"/>
                <w:szCs w:val="20"/>
                <w:vertAlign w:val="superscript"/>
              </w:rPr>
            </w:pPr>
            <w:r w:rsidRPr="0020073E">
              <w:rPr>
                <w:rFonts w:eastAsia="Times New Roman"/>
                <w:color w:val="000000"/>
                <w:sz w:val="22"/>
                <w:szCs w:val="20"/>
                <w:lang w:eastAsia="fr-FR"/>
              </w:rPr>
              <w:t>31.33 ± 0.17</w:t>
            </w:r>
            <w:r w:rsidRPr="0020073E">
              <w:rPr>
                <w:rFonts w:eastAsia="Times New Roman"/>
                <w:color w:val="000000"/>
                <w:sz w:val="22"/>
                <w:szCs w:val="20"/>
                <w:vertAlign w:val="superscript"/>
                <w:lang w:eastAsia="fr-FR"/>
              </w:rPr>
              <w:t>c</w:t>
            </w:r>
          </w:p>
        </w:tc>
        <w:tc>
          <w:tcPr>
            <w:tcW w:w="1418" w:type="dxa"/>
            <w:tcBorders>
              <w:top w:val="nil"/>
              <w:bottom w:val="nil"/>
            </w:tcBorders>
            <w:vAlign w:val="center"/>
          </w:tcPr>
          <w:p w14:paraId="3542E48A" w14:textId="77777777" w:rsidR="00856130" w:rsidRPr="0020073E" w:rsidRDefault="00856130" w:rsidP="0022491F">
            <w:pPr>
              <w:jc w:val="both"/>
              <w:rPr>
                <w:sz w:val="22"/>
                <w:szCs w:val="20"/>
                <w:vertAlign w:val="superscript"/>
              </w:rPr>
            </w:pPr>
            <w:r w:rsidRPr="0020073E">
              <w:rPr>
                <w:rFonts w:eastAsia="Times New Roman"/>
                <w:color w:val="000000"/>
                <w:sz w:val="22"/>
                <w:szCs w:val="20"/>
                <w:lang w:eastAsia="fr-FR"/>
              </w:rPr>
              <w:t xml:space="preserve">4.03 ± 0.41 </w:t>
            </w:r>
            <w:r w:rsidRPr="0020073E">
              <w:rPr>
                <w:rFonts w:eastAsia="Times New Roman"/>
                <w:color w:val="000000"/>
                <w:sz w:val="22"/>
                <w:szCs w:val="20"/>
                <w:vertAlign w:val="superscript"/>
                <w:lang w:eastAsia="fr-FR"/>
              </w:rPr>
              <w:t>a</w:t>
            </w:r>
          </w:p>
        </w:tc>
      </w:tr>
      <w:tr w:rsidR="00946E96" w:rsidRPr="0020073E" w14:paraId="3A7AA90E" w14:textId="77777777" w:rsidTr="00DD71ED">
        <w:trPr>
          <w:trHeight w:val="20"/>
        </w:trPr>
        <w:tc>
          <w:tcPr>
            <w:tcW w:w="1668" w:type="dxa"/>
            <w:tcBorders>
              <w:top w:val="nil"/>
              <w:bottom w:val="nil"/>
            </w:tcBorders>
            <w:vAlign w:val="center"/>
          </w:tcPr>
          <w:p w14:paraId="3D0196A2" w14:textId="77777777" w:rsidR="00856130" w:rsidRPr="0020073E" w:rsidRDefault="00856130" w:rsidP="0020073E">
            <w:pPr>
              <w:jc w:val="both"/>
              <w:rPr>
                <w:b/>
                <w:bCs/>
                <w:sz w:val="22"/>
                <w:szCs w:val="20"/>
              </w:rPr>
            </w:pPr>
            <w:r w:rsidRPr="0020073E">
              <w:rPr>
                <w:b/>
                <w:bCs/>
                <w:sz w:val="22"/>
                <w:szCs w:val="20"/>
              </w:rPr>
              <w:t>Fibers</w:t>
            </w:r>
          </w:p>
        </w:tc>
        <w:tc>
          <w:tcPr>
            <w:tcW w:w="1418" w:type="dxa"/>
            <w:tcBorders>
              <w:top w:val="nil"/>
              <w:bottom w:val="nil"/>
            </w:tcBorders>
            <w:vAlign w:val="center"/>
          </w:tcPr>
          <w:p w14:paraId="00FCA417" w14:textId="77777777" w:rsidR="00856130" w:rsidRPr="0020073E" w:rsidRDefault="00856130" w:rsidP="0020073E">
            <w:pPr>
              <w:jc w:val="both"/>
              <w:rPr>
                <w:sz w:val="22"/>
                <w:szCs w:val="20"/>
                <w:vertAlign w:val="superscript"/>
              </w:rPr>
            </w:pPr>
            <w:r w:rsidRPr="0020073E">
              <w:rPr>
                <w:sz w:val="22"/>
                <w:szCs w:val="20"/>
              </w:rPr>
              <w:t>5.47 ± 0.35</w:t>
            </w:r>
            <w:r w:rsidRPr="0020073E">
              <w:rPr>
                <w:sz w:val="22"/>
                <w:szCs w:val="20"/>
                <w:vertAlign w:val="superscript"/>
              </w:rPr>
              <w:t>b</w:t>
            </w:r>
          </w:p>
        </w:tc>
        <w:tc>
          <w:tcPr>
            <w:tcW w:w="1701" w:type="dxa"/>
            <w:tcBorders>
              <w:top w:val="nil"/>
              <w:bottom w:val="nil"/>
            </w:tcBorders>
            <w:vAlign w:val="center"/>
          </w:tcPr>
          <w:p w14:paraId="772FB4A8" w14:textId="77777777" w:rsidR="00856130" w:rsidRPr="0020073E" w:rsidRDefault="00856130" w:rsidP="0020073E">
            <w:pPr>
              <w:jc w:val="both"/>
              <w:rPr>
                <w:sz w:val="22"/>
                <w:szCs w:val="20"/>
                <w:vertAlign w:val="superscript"/>
              </w:rPr>
            </w:pPr>
            <w:r w:rsidRPr="0020073E">
              <w:rPr>
                <w:sz w:val="22"/>
                <w:szCs w:val="20"/>
              </w:rPr>
              <w:t xml:space="preserve">4.97 </w:t>
            </w:r>
            <w:r w:rsidRPr="0020073E">
              <w:rPr>
                <w:rFonts w:eastAsia="Times New Roman"/>
                <w:color w:val="000000"/>
                <w:sz w:val="22"/>
                <w:szCs w:val="20"/>
                <w:lang w:eastAsia="fr-FR"/>
              </w:rPr>
              <w:t>±</w:t>
            </w:r>
            <w:r w:rsidRPr="0020073E">
              <w:rPr>
                <w:sz w:val="22"/>
                <w:szCs w:val="20"/>
              </w:rPr>
              <w:t xml:space="preserve"> 0.05</w:t>
            </w:r>
            <w:r w:rsidRPr="0020073E">
              <w:rPr>
                <w:sz w:val="22"/>
                <w:szCs w:val="20"/>
                <w:vertAlign w:val="superscript"/>
              </w:rPr>
              <w:t>b</w:t>
            </w:r>
          </w:p>
        </w:tc>
        <w:tc>
          <w:tcPr>
            <w:tcW w:w="1417" w:type="dxa"/>
            <w:tcBorders>
              <w:top w:val="nil"/>
              <w:bottom w:val="nil"/>
            </w:tcBorders>
            <w:vAlign w:val="center"/>
          </w:tcPr>
          <w:p w14:paraId="7C329AF9" w14:textId="77777777" w:rsidR="00856130" w:rsidRPr="0020073E" w:rsidRDefault="00856130" w:rsidP="0020073E">
            <w:pPr>
              <w:jc w:val="both"/>
              <w:rPr>
                <w:rFonts w:eastAsia="Times New Roman"/>
                <w:color w:val="000000"/>
                <w:sz w:val="22"/>
                <w:szCs w:val="20"/>
                <w:vertAlign w:val="superscript"/>
                <w:lang w:eastAsia="fr-FR"/>
              </w:rPr>
            </w:pPr>
            <w:r w:rsidRPr="0020073E">
              <w:rPr>
                <w:sz w:val="22"/>
                <w:szCs w:val="20"/>
              </w:rPr>
              <w:t>14.43 ± 0.78</w:t>
            </w:r>
            <w:r w:rsidRPr="0020073E">
              <w:rPr>
                <w:sz w:val="22"/>
                <w:szCs w:val="20"/>
                <w:vertAlign w:val="superscript"/>
              </w:rPr>
              <w:t>c</w:t>
            </w:r>
          </w:p>
        </w:tc>
        <w:tc>
          <w:tcPr>
            <w:tcW w:w="1559" w:type="dxa"/>
            <w:tcBorders>
              <w:top w:val="nil"/>
              <w:bottom w:val="nil"/>
            </w:tcBorders>
            <w:vAlign w:val="center"/>
          </w:tcPr>
          <w:p w14:paraId="3C703745" w14:textId="77777777" w:rsidR="00856130" w:rsidRPr="0020073E" w:rsidRDefault="00856130" w:rsidP="0020073E">
            <w:pPr>
              <w:jc w:val="both"/>
              <w:rPr>
                <w:rFonts w:eastAsia="Times New Roman"/>
                <w:color w:val="000000"/>
                <w:sz w:val="22"/>
                <w:szCs w:val="20"/>
                <w:vertAlign w:val="superscript"/>
                <w:lang w:eastAsia="fr-FR"/>
              </w:rPr>
            </w:pPr>
            <w:r w:rsidRPr="0020073E">
              <w:rPr>
                <w:sz w:val="22"/>
                <w:szCs w:val="20"/>
              </w:rPr>
              <w:t>4.00 ± 0.52</w:t>
            </w:r>
            <w:r w:rsidRPr="0020073E">
              <w:rPr>
                <w:sz w:val="22"/>
                <w:szCs w:val="20"/>
                <w:vertAlign w:val="superscript"/>
              </w:rPr>
              <w:t>a</w:t>
            </w:r>
          </w:p>
        </w:tc>
        <w:tc>
          <w:tcPr>
            <w:tcW w:w="1418" w:type="dxa"/>
            <w:tcBorders>
              <w:top w:val="nil"/>
              <w:bottom w:val="nil"/>
            </w:tcBorders>
            <w:vAlign w:val="center"/>
          </w:tcPr>
          <w:p w14:paraId="380532CD" w14:textId="77777777" w:rsidR="00856130" w:rsidRPr="0020073E" w:rsidRDefault="00856130" w:rsidP="0022491F">
            <w:pPr>
              <w:jc w:val="both"/>
              <w:rPr>
                <w:rFonts w:eastAsia="Times New Roman"/>
                <w:color w:val="000000"/>
                <w:sz w:val="22"/>
                <w:szCs w:val="20"/>
                <w:vertAlign w:val="superscript"/>
                <w:lang w:eastAsia="fr-FR"/>
              </w:rPr>
            </w:pPr>
            <w:r w:rsidRPr="0020073E">
              <w:rPr>
                <w:sz w:val="22"/>
                <w:szCs w:val="20"/>
              </w:rPr>
              <w:t>17.25 ± 0.61</w:t>
            </w:r>
            <w:r w:rsidRPr="0020073E">
              <w:rPr>
                <w:sz w:val="22"/>
                <w:szCs w:val="20"/>
                <w:vertAlign w:val="superscript"/>
              </w:rPr>
              <w:t>d</w:t>
            </w:r>
          </w:p>
        </w:tc>
      </w:tr>
      <w:tr w:rsidR="00946E96" w:rsidRPr="0020073E" w14:paraId="2361B6BC" w14:textId="77777777" w:rsidTr="00DD71ED">
        <w:trPr>
          <w:trHeight w:val="20"/>
        </w:trPr>
        <w:tc>
          <w:tcPr>
            <w:tcW w:w="1668" w:type="dxa"/>
            <w:tcBorders>
              <w:top w:val="nil"/>
              <w:bottom w:val="single" w:sz="4" w:space="0" w:color="auto"/>
            </w:tcBorders>
            <w:vAlign w:val="center"/>
          </w:tcPr>
          <w:p w14:paraId="0EB45BF9" w14:textId="77777777" w:rsidR="00856130" w:rsidRPr="0020073E" w:rsidRDefault="00856130" w:rsidP="0020073E">
            <w:pPr>
              <w:jc w:val="both"/>
              <w:rPr>
                <w:b/>
                <w:bCs/>
                <w:sz w:val="22"/>
                <w:szCs w:val="20"/>
              </w:rPr>
            </w:pPr>
            <w:r w:rsidRPr="0020073E">
              <w:rPr>
                <w:b/>
                <w:bCs/>
                <w:sz w:val="22"/>
                <w:szCs w:val="20"/>
              </w:rPr>
              <w:t>Iron*</w:t>
            </w:r>
          </w:p>
        </w:tc>
        <w:tc>
          <w:tcPr>
            <w:tcW w:w="1418" w:type="dxa"/>
            <w:tcBorders>
              <w:top w:val="nil"/>
              <w:bottom w:val="single" w:sz="4" w:space="0" w:color="auto"/>
            </w:tcBorders>
            <w:vAlign w:val="center"/>
          </w:tcPr>
          <w:p w14:paraId="383929C9" w14:textId="77777777" w:rsidR="00856130" w:rsidRPr="0020073E" w:rsidRDefault="00856130" w:rsidP="0020073E">
            <w:pPr>
              <w:jc w:val="both"/>
              <w:rPr>
                <w:sz w:val="22"/>
                <w:szCs w:val="20"/>
                <w:vertAlign w:val="superscript"/>
              </w:rPr>
            </w:pPr>
            <w:r w:rsidRPr="0020073E">
              <w:rPr>
                <w:sz w:val="22"/>
                <w:szCs w:val="20"/>
              </w:rPr>
              <w:t>7.65 ± 0.45</w:t>
            </w:r>
            <w:r w:rsidRPr="0020073E">
              <w:rPr>
                <w:sz w:val="22"/>
                <w:szCs w:val="20"/>
                <w:vertAlign w:val="superscript"/>
              </w:rPr>
              <w:t>d</w:t>
            </w:r>
          </w:p>
        </w:tc>
        <w:tc>
          <w:tcPr>
            <w:tcW w:w="1701" w:type="dxa"/>
            <w:tcBorders>
              <w:top w:val="nil"/>
              <w:bottom w:val="single" w:sz="4" w:space="0" w:color="auto"/>
            </w:tcBorders>
            <w:vAlign w:val="center"/>
          </w:tcPr>
          <w:p w14:paraId="0404E50E" w14:textId="77777777" w:rsidR="00856130" w:rsidRPr="0020073E" w:rsidRDefault="00856130" w:rsidP="0020073E">
            <w:pPr>
              <w:jc w:val="both"/>
              <w:rPr>
                <w:sz w:val="22"/>
                <w:szCs w:val="20"/>
                <w:vertAlign w:val="superscript"/>
              </w:rPr>
            </w:pPr>
            <w:r w:rsidRPr="0020073E">
              <w:rPr>
                <w:sz w:val="22"/>
                <w:szCs w:val="20"/>
              </w:rPr>
              <w:t>6.67 ± 0.02</w:t>
            </w:r>
            <w:r w:rsidRPr="0020073E">
              <w:rPr>
                <w:sz w:val="22"/>
                <w:szCs w:val="20"/>
                <w:vertAlign w:val="superscript"/>
              </w:rPr>
              <w:t>c</w:t>
            </w:r>
          </w:p>
        </w:tc>
        <w:tc>
          <w:tcPr>
            <w:tcW w:w="1417" w:type="dxa"/>
            <w:tcBorders>
              <w:top w:val="nil"/>
              <w:bottom w:val="single" w:sz="4" w:space="0" w:color="auto"/>
            </w:tcBorders>
            <w:vAlign w:val="center"/>
          </w:tcPr>
          <w:p w14:paraId="4AD4062E" w14:textId="77777777" w:rsidR="00856130" w:rsidRPr="0020073E" w:rsidRDefault="00856130" w:rsidP="0020073E">
            <w:pPr>
              <w:jc w:val="both"/>
              <w:rPr>
                <w:sz w:val="22"/>
                <w:szCs w:val="20"/>
                <w:vertAlign w:val="superscript"/>
              </w:rPr>
            </w:pPr>
            <w:r w:rsidRPr="0020073E">
              <w:rPr>
                <w:sz w:val="22"/>
                <w:szCs w:val="20"/>
              </w:rPr>
              <w:t>4.38 ± 0.01</w:t>
            </w:r>
            <w:r w:rsidRPr="0020073E">
              <w:rPr>
                <w:sz w:val="22"/>
                <w:szCs w:val="20"/>
                <w:vertAlign w:val="superscript"/>
              </w:rPr>
              <w:t>b</w:t>
            </w:r>
          </w:p>
        </w:tc>
        <w:tc>
          <w:tcPr>
            <w:tcW w:w="1559" w:type="dxa"/>
            <w:tcBorders>
              <w:top w:val="nil"/>
              <w:bottom w:val="single" w:sz="4" w:space="0" w:color="auto"/>
            </w:tcBorders>
            <w:vAlign w:val="center"/>
          </w:tcPr>
          <w:p w14:paraId="42FDE01D" w14:textId="77777777" w:rsidR="00856130" w:rsidRPr="0020073E" w:rsidRDefault="00856130" w:rsidP="0020073E">
            <w:pPr>
              <w:jc w:val="both"/>
              <w:rPr>
                <w:sz w:val="22"/>
                <w:szCs w:val="20"/>
                <w:vertAlign w:val="superscript"/>
              </w:rPr>
            </w:pPr>
            <w:r w:rsidRPr="0020073E">
              <w:rPr>
                <w:sz w:val="22"/>
                <w:szCs w:val="20"/>
              </w:rPr>
              <w:t>3.56 ± 0.01</w:t>
            </w:r>
            <w:r w:rsidRPr="0020073E">
              <w:rPr>
                <w:sz w:val="22"/>
                <w:szCs w:val="20"/>
                <w:vertAlign w:val="superscript"/>
              </w:rPr>
              <w:t>a</w:t>
            </w:r>
          </w:p>
        </w:tc>
        <w:tc>
          <w:tcPr>
            <w:tcW w:w="1418" w:type="dxa"/>
            <w:tcBorders>
              <w:top w:val="nil"/>
              <w:bottom w:val="single" w:sz="4" w:space="0" w:color="auto"/>
            </w:tcBorders>
            <w:vAlign w:val="center"/>
          </w:tcPr>
          <w:p w14:paraId="208B845D" w14:textId="77777777" w:rsidR="00856130" w:rsidRPr="0020073E" w:rsidRDefault="00856130" w:rsidP="0020073E">
            <w:pPr>
              <w:jc w:val="both"/>
              <w:rPr>
                <w:sz w:val="22"/>
                <w:szCs w:val="20"/>
                <w:vertAlign w:val="superscript"/>
              </w:rPr>
            </w:pPr>
            <w:r w:rsidRPr="0020073E">
              <w:rPr>
                <w:sz w:val="22"/>
                <w:szCs w:val="20"/>
              </w:rPr>
              <w:t>12.35 ± 0.65</w:t>
            </w:r>
            <w:r w:rsidRPr="0020073E">
              <w:rPr>
                <w:sz w:val="22"/>
                <w:szCs w:val="20"/>
                <w:vertAlign w:val="superscript"/>
              </w:rPr>
              <w:t>e</w:t>
            </w:r>
          </w:p>
        </w:tc>
      </w:tr>
    </w:tbl>
    <w:p w14:paraId="76AC00B1" w14:textId="77777777" w:rsidR="00856130" w:rsidRPr="0039009C" w:rsidRDefault="00856130" w:rsidP="00856130">
      <w:pPr>
        <w:rPr>
          <w:sz w:val="28"/>
          <w:szCs w:val="28"/>
          <w:vertAlign w:val="superscript"/>
        </w:rPr>
      </w:pPr>
      <w:r w:rsidRPr="005E504A">
        <w:rPr>
          <w:rFonts w:eastAsia="Times New Roman"/>
          <w:iCs/>
          <w:vertAlign w:val="superscript"/>
        </w:rPr>
        <w:t xml:space="preserve">*Iron content: mg/100g DM; </w:t>
      </w:r>
      <w:r w:rsidRPr="005E504A">
        <w:rPr>
          <w:vertAlign w:val="superscript"/>
        </w:rPr>
        <w:t>Values in the same line with different superscript letters differ significantly (P&lt;0.05)</w:t>
      </w:r>
      <w:r w:rsidR="00D31BF3" w:rsidRPr="00D31BF3" w:rsidDel="00D31BF3">
        <w:rPr>
          <w:sz w:val="28"/>
          <w:szCs w:val="28"/>
          <w:vertAlign w:val="superscript"/>
        </w:rPr>
        <w:t xml:space="preserve"> </w:t>
      </w:r>
    </w:p>
    <w:p w14:paraId="3FA3818F" w14:textId="77777777" w:rsidR="005C143C" w:rsidRPr="005E0B6D" w:rsidRDefault="00351127" w:rsidP="00C30FEE">
      <w:pPr>
        <w:pStyle w:val="ListParagraph"/>
        <w:numPr>
          <w:ilvl w:val="1"/>
          <w:numId w:val="7"/>
        </w:numPr>
        <w:ind w:firstLine="0"/>
        <w:rPr>
          <w:b/>
          <w:bCs/>
          <w:sz w:val="24"/>
          <w:szCs w:val="20"/>
          <w:lang w:val="en-GB"/>
        </w:rPr>
      </w:pPr>
      <w:r w:rsidRPr="005E0B6D">
        <w:rPr>
          <w:b/>
          <w:bCs/>
          <w:sz w:val="24"/>
          <w:szCs w:val="20"/>
          <w:lang w:val="en-GB"/>
        </w:rPr>
        <w:t xml:space="preserve">Proximate </w:t>
      </w:r>
      <w:r w:rsidR="005C143C" w:rsidRPr="005E0B6D">
        <w:rPr>
          <w:b/>
          <w:bCs/>
          <w:sz w:val="24"/>
          <w:szCs w:val="20"/>
          <w:lang w:val="en-GB"/>
        </w:rPr>
        <w:t>composi</w:t>
      </w:r>
      <w:r w:rsidR="005168A9" w:rsidRPr="005E0B6D">
        <w:rPr>
          <w:b/>
          <w:bCs/>
          <w:sz w:val="24"/>
          <w:szCs w:val="20"/>
          <w:lang w:val="en-GB"/>
        </w:rPr>
        <w:t xml:space="preserve">tion </w:t>
      </w:r>
      <w:r w:rsidR="001C04D3" w:rsidRPr="005E0B6D">
        <w:rPr>
          <w:b/>
          <w:bCs/>
          <w:sz w:val="24"/>
          <w:szCs w:val="20"/>
          <w:lang w:val="en-GB"/>
        </w:rPr>
        <w:t xml:space="preserve">of </w:t>
      </w:r>
      <w:r w:rsidR="005168A9" w:rsidRPr="005E0B6D">
        <w:rPr>
          <w:b/>
          <w:bCs/>
          <w:sz w:val="24"/>
          <w:szCs w:val="20"/>
          <w:lang w:val="en-GB"/>
        </w:rPr>
        <w:t xml:space="preserve">the instant </w:t>
      </w:r>
      <w:r w:rsidR="00BE628F" w:rsidRPr="005E0B6D">
        <w:rPr>
          <w:b/>
          <w:bCs/>
          <w:sz w:val="24"/>
          <w:szCs w:val="20"/>
          <w:lang w:val="en-GB"/>
        </w:rPr>
        <w:t>complementary</w:t>
      </w:r>
      <w:r w:rsidR="005168A9" w:rsidRPr="005E0B6D">
        <w:rPr>
          <w:b/>
          <w:bCs/>
          <w:sz w:val="24"/>
          <w:szCs w:val="20"/>
          <w:lang w:val="en-GB"/>
        </w:rPr>
        <w:t xml:space="preserve"> flour</w:t>
      </w:r>
    </w:p>
    <w:p w14:paraId="7EAE1D24" w14:textId="77777777" w:rsidR="005C143C" w:rsidRPr="005E0B6D" w:rsidRDefault="00F373DD" w:rsidP="005348BF">
      <w:pPr>
        <w:spacing w:before="120" w:after="120"/>
        <w:jc w:val="both"/>
        <w:rPr>
          <w:sz w:val="24"/>
          <w:szCs w:val="20"/>
        </w:rPr>
      </w:pPr>
      <w:r w:rsidRPr="005E0B6D">
        <w:rPr>
          <w:rFonts w:eastAsia="Times New Roman"/>
          <w:sz w:val="24"/>
          <w:szCs w:val="20"/>
        </w:rPr>
        <w:t xml:space="preserve">Table 4 presents </w:t>
      </w:r>
      <w:r w:rsidR="005168A9" w:rsidRPr="005E0B6D">
        <w:rPr>
          <w:rFonts w:eastAsia="Times New Roman"/>
          <w:sz w:val="24"/>
          <w:szCs w:val="20"/>
        </w:rPr>
        <w:t xml:space="preserve">the </w:t>
      </w:r>
      <w:r w:rsidR="002D56C9" w:rsidRPr="005E0B6D">
        <w:rPr>
          <w:rFonts w:eastAsia="Times New Roman"/>
          <w:sz w:val="24"/>
          <w:szCs w:val="20"/>
        </w:rPr>
        <w:t xml:space="preserve">proximate </w:t>
      </w:r>
      <w:r w:rsidR="005168A9" w:rsidRPr="005E0B6D">
        <w:rPr>
          <w:rFonts w:eastAsia="Times New Roman"/>
          <w:sz w:val="24"/>
          <w:szCs w:val="20"/>
        </w:rPr>
        <w:t xml:space="preserve">composition of the </w:t>
      </w:r>
      <w:r w:rsidR="005C143C" w:rsidRPr="005E0B6D">
        <w:rPr>
          <w:rFonts w:eastAsia="Times New Roman"/>
          <w:sz w:val="24"/>
          <w:szCs w:val="20"/>
        </w:rPr>
        <w:t xml:space="preserve">11 samples of </w:t>
      </w:r>
      <w:r w:rsidR="00BE628F" w:rsidRPr="005E0B6D">
        <w:rPr>
          <w:rFonts w:eastAsia="Times New Roman"/>
          <w:sz w:val="24"/>
          <w:szCs w:val="20"/>
        </w:rPr>
        <w:t>complementary</w:t>
      </w:r>
      <w:r w:rsidR="005C143C" w:rsidRPr="005E0B6D">
        <w:rPr>
          <w:rFonts w:eastAsia="Times New Roman"/>
          <w:sz w:val="24"/>
          <w:szCs w:val="20"/>
        </w:rPr>
        <w:t xml:space="preserve"> flour</w:t>
      </w:r>
      <w:r w:rsidR="005168A9" w:rsidRPr="005E0B6D">
        <w:rPr>
          <w:rFonts w:eastAsia="Times New Roman"/>
          <w:sz w:val="24"/>
          <w:szCs w:val="20"/>
        </w:rPr>
        <w:t xml:space="preserve"> formulated. </w:t>
      </w:r>
      <w:r w:rsidRPr="005E0B6D">
        <w:rPr>
          <w:rFonts w:eastAsia="Times New Roman"/>
          <w:sz w:val="24"/>
          <w:szCs w:val="20"/>
        </w:rPr>
        <w:t xml:space="preserve">For all the 11 flours, </w:t>
      </w:r>
      <w:r w:rsidR="00E26DD3" w:rsidRPr="005E0B6D">
        <w:rPr>
          <w:rFonts w:eastAsia="Times New Roman"/>
          <w:sz w:val="24"/>
          <w:szCs w:val="20"/>
        </w:rPr>
        <w:t>macronutrient</w:t>
      </w:r>
      <w:r w:rsidR="00D21CF7" w:rsidRPr="005E0B6D">
        <w:rPr>
          <w:rFonts w:eastAsia="Times New Roman"/>
          <w:sz w:val="24"/>
          <w:szCs w:val="20"/>
        </w:rPr>
        <w:t xml:space="preserve"> contents </w:t>
      </w:r>
      <w:r w:rsidR="000C3A37" w:rsidRPr="005E0B6D">
        <w:rPr>
          <w:rFonts w:eastAsia="Times New Roman"/>
          <w:sz w:val="24"/>
          <w:szCs w:val="20"/>
        </w:rPr>
        <w:t>respect</w:t>
      </w:r>
      <w:r w:rsidR="00D21CF7" w:rsidRPr="005E0B6D">
        <w:rPr>
          <w:rFonts w:eastAsia="Times New Roman"/>
          <w:sz w:val="24"/>
          <w:szCs w:val="20"/>
        </w:rPr>
        <w:t xml:space="preserve"> the recommendations which stipulate that an </w:t>
      </w:r>
      <w:r w:rsidR="00BE628F" w:rsidRPr="005E0B6D">
        <w:rPr>
          <w:rFonts w:eastAsia="Times New Roman"/>
          <w:sz w:val="24"/>
          <w:szCs w:val="20"/>
        </w:rPr>
        <w:t>complementary</w:t>
      </w:r>
      <w:r w:rsidR="00D21CF7" w:rsidRPr="005E0B6D">
        <w:rPr>
          <w:rFonts w:eastAsia="Times New Roman"/>
          <w:sz w:val="24"/>
          <w:szCs w:val="20"/>
        </w:rPr>
        <w:t xml:space="preserve"> flour should provide </w:t>
      </w:r>
      <w:r w:rsidR="00D21CF7" w:rsidRPr="005E0B6D">
        <w:rPr>
          <w:sz w:val="24"/>
          <w:szCs w:val="20"/>
        </w:rPr>
        <w:t xml:space="preserve">60 </w:t>
      </w:r>
      <w:r w:rsidR="000937FF" w:rsidRPr="005E0B6D">
        <w:rPr>
          <w:sz w:val="24"/>
          <w:szCs w:val="20"/>
        </w:rPr>
        <w:t xml:space="preserve">to </w:t>
      </w:r>
      <w:r w:rsidR="00D21CF7" w:rsidRPr="005E0B6D">
        <w:rPr>
          <w:sz w:val="24"/>
          <w:szCs w:val="20"/>
        </w:rPr>
        <w:t xml:space="preserve">70% carbohydrates, 8 </w:t>
      </w:r>
      <w:r w:rsidR="000937FF" w:rsidRPr="005E0B6D">
        <w:rPr>
          <w:sz w:val="24"/>
          <w:szCs w:val="20"/>
        </w:rPr>
        <w:t xml:space="preserve">to </w:t>
      </w:r>
      <w:r w:rsidR="00D21CF7" w:rsidRPr="005E0B6D">
        <w:rPr>
          <w:sz w:val="24"/>
          <w:szCs w:val="20"/>
        </w:rPr>
        <w:t>16% protein</w:t>
      </w:r>
      <w:r w:rsidR="000937FF" w:rsidRPr="005E0B6D">
        <w:rPr>
          <w:sz w:val="24"/>
          <w:szCs w:val="20"/>
        </w:rPr>
        <w:t>,</w:t>
      </w:r>
      <w:r w:rsidR="00D21CF7" w:rsidRPr="005E0B6D">
        <w:rPr>
          <w:sz w:val="24"/>
          <w:szCs w:val="20"/>
        </w:rPr>
        <w:t xml:space="preserve"> 7 </w:t>
      </w:r>
      <w:r w:rsidR="000937FF" w:rsidRPr="005E0B6D">
        <w:rPr>
          <w:sz w:val="24"/>
          <w:szCs w:val="20"/>
        </w:rPr>
        <w:t xml:space="preserve">to </w:t>
      </w:r>
      <w:r w:rsidR="00D21CF7" w:rsidRPr="005E0B6D">
        <w:rPr>
          <w:sz w:val="24"/>
          <w:szCs w:val="20"/>
        </w:rPr>
        <w:t xml:space="preserve">13% fat, </w:t>
      </w:r>
      <w:r w:rsidR="000937FF" w:rsidRPr="005E0B6D">
        <w:rPr>
          <w:sz w:val="24"/>
          <w:szCs w:val="20"/>
        </w:rPr>
        <w:t xml:space="preserve">and less than </w:t>
      </w:r>
      <w:r w:rsidR="00D21CF7" w:rsidRPr="005E0B6D">
        <w:rPr>
          <w:sz w:val="24"/>
          <w:szCs w:val="20"/>
        </w:rPr>
        <w:t>5% fib</w:t>
      </w:r>
      <w:r w:rsidR="00FC3C1E" w:rsidRPr="005E0B6D">
        <w:rPr>
          <w:sz w:val="24"/>
          <w:szCs w:val="20"/>
        </w:rPr>
        <w:t>er</w:t>
      </w:r>
      <w:r w:rsidR="008674E0" w:rsidRPr="005E0B6D">
        <w:rPr>
          <w:sz w:val="24"/>
          <w:szCs w:val="20"/>
        </w:rPr>
        <w:t xml:space="preserve"> [7]</w:t>
      </w:r>
      <w:r w:rsidR="0098721C" w:rsidRPr="005E0B6D">
        <w:rPr>
          <w:sz w:val="24"/>
          <w:szCs w:val="20"/>
        </w:rPr>
        <w:t xml:space="preserve">. These </w:t>
      </w:r>
      <w:r w:rsidR="00BE628F" w:rsidRPr="005E0B6D">
        <w:rPr>
          <w:sz w:val="24"/>
          <w:szCs w:val="20"/>
        </w:rPr>
        <w:t>complementary</w:t>
      </w:r>
      <w:r w:rsidR="0098721C" w:rsidRPr="005E0B6D">
        <w:rPr>
          <w:sz w:val="24"/>
          <w:szCs w:val="20"/>
        </w:rPr>
        <w:t xml:space="preserve"> flours could then be recommended to avoid protein energy malnutrition in young children. However, </w:t>
      </w:r>
      <w:r w:rsidR="005F706F" w:rsidRPr="005E0B6D">
        <w:rPr>
          <w:sz w:val="24"/>
          <w:szCs w:val="20"/>
        </w:rPr>
        <w:t xml:space="preserve">the </w:t>
      </w:r>
      <w:r w:rsidR="00117BC0" w:rsidRPr="005E0B6D">
        <w:rPr>
          <w:sz w:val="24"/>
          <w:szCs w:val="20"/>
        </w:rPr>
        <w:t xml:space="preserve">ash content in all the formulated </w:t>
      </w:r>
      <w:r w:rsidR="00AE5F13" w:rsidRPr="005E0B6D">
        <w:rPr>
          <w:sz w:val="24"/>
          <w:szCs w:val="20"/>
        </w:rPr>
        <w:t>flours is lower than the minimum of 2% indicated for complementary foods</w:t>
      </w:r>
      <w:r w:rsidR="008674E0" w:rsidRPr="005E0B6D">
        <w:rPr>
          <w:sz w:val="24"/>
          <w:szCs w:val="20"/>
        </w:rPr>
        <w:t xml:space="preserve"> [7]</w:t>
      </w:r>
      <w:r w:rsidR="00AE5F13" w:rsidRPr="005E0B6D">
        <w:rPr>
          <w:sz w:val="24"/>
          <w:szCs w:val="20"/>
        </w:rPr>
        <w:t xml:space="preserve">. This low ash content could be attributed to the small proportion of baobab pulp powder used in the formulations. </w:t>
      </w:r>
      <w:r w:rsidR="005F706F" w:rsidRPr="005E0B6D">
        <w:rPr>
          <w:sz w:val="24"/>
          <w:szCs w:val="20"/>
        </w:rPr>
        <w:t>A p</w:t>
      </w:r>
      <w:r w:rsidR="00377F8D" w:rsidRPr="005E0B6D">
        <w:rPr>
          <w:sz w:val="24"/>
          <w:szCs w:val="20"/>
        </w:rPr>
        <w:t xml:space="preserve">reliminary hedonic test has shown </w:t>
      </w:r>
      <w:r w:rsidR="00DD71ED" w:rsidRPr="005E0B6D">
        <w:rPr>
          <w:sz w:val="24"/>
          <w:szCs w:val="20"/>
        </w:rPr>
        <w:t>that formulations</w:t>
      </w:r>
      <w:r w:rsidR="00377F8D" w:rsidRPr="005E0B6D">
        <w:rPr>
          <w:sz w:val="24"/>
          <w:szCs w:val="20"/>
        </w:rPr>
        <w:t xml:space="preserve"> with more than 2.5% of baobab pulp were disliked by the tasters, probably due to the high acidity of baobab pulp.</w:t>
      </w:r>
      <w:r w:rsidR="000E4C2C" w:rsidRPr="005E0B6D">
        <w:rPr>
          <w:sz w:val="24"/>
          <w:szCs w:val="20"/>
        </w:rPr>
        <w:t xml:space="preserve"> This low ash content explain</w:t>
      </w:r>
      <w:r w:rsidR="00FF4E0D" w:rsidRPr="005E0B6D">
        <w:rPr>
          <w:sz w:val="24"/>
          <w:szCs w:val="20"/>
        </w:rPr>
        <w:t>s</w:t>
      </w:r>
      <w:r w:rsidR="000E4C2C" w:rsidRPr="005E0B6D">
        <w:rPr>
          <w:sz w:val="24"/>
          <w:szCs w:val="20"/>
        </w:rPr>
        <w:t xml:space="preserve"> why the iron content </w:t>
      </w:r>
      <w:r w:rsidR="00D22458" w:rsidRPr="005E0B6D">
        <w:rPr>
          <w:sz w:val="24"/>
          <w:szCs w:val="20"/>
        </w:rPr>
        <w:t xml:space="preserve">is also low in all the formulations. </w:t>
      </w:r>
      <w:r w:rsidR="003C489C" w:rsidRPr="005E0B6D">
        <w:rPr>
          <w:sz w:val="24"/>
          <w:szCs w:val="20"/>
        </w:rPr>
        <w:t>W</w:t>
      </w:r>
      <w:r w:rsidR="00D935CB" w:rsidRPr="005E0B6D">
        <w:rPr>
          <w:sz w:val="24"/>
          <w:szCs w:val="20"/>
        </w:rPr>
        <w:t xml:space="preserve">ith iron content ranging from </w:t>
      </w:r>
      <w:r w:rsidR="005D0C1C" w:rsidRPr="005E0B6D">
        <w:rPr>
          <w:sz w:val="24"/>
          <w:szCs w:val="20"/>
        </w:rPr>
        <w:t>6</w:t>
      </w:r>
      <w:r w:rsidR="00982604" w:rsidRPr="005E0B6D">
        <w:rPr>
          <w:sz w:val="24"/>
          <w:szCs w:val="20"/>
        </w:rPr>
        <w:t>.</w:t>
      </w:r>
      <w:r w:rsidR="005D0C1C" w:rsidRPr="005E0B6D">
        <w:rPr>
          <w:sz w:val="24"/>
          <w:szCs w:val="20"/>
        </w:rPr>
        <w:t>06</w:t>
      </w:r>
      <w:r w:rsidR="00982604" w:rsidRPr="005E0B6D">
        <w:rPr>
          <w:sz w:val="24"/>
          <w:szCs w:val="20"/>
        </w:rPr>
        <w:t xml:space="preserve"> mg for F9 to </w:t>
      </w:r>
      <w:r w:rsidR="005D0C1C" w:rsidRPr="005E0B6D">
        <w:rPr>
          <w:sz w:val="24"/>
          <w:szCs w:val="20"/>
        </w:rPr>
        <w:t>6</w:t>
      </w:r>
      <w:r w:rsidR="00982604" w:rsidRPr="005E0B6D">
        <w:rPr>
          <w:sz w:val="24"/>
          <w:szCs w:val="20"/>
        </w:rPr>
        <w:t>.</w:t>
      </w:r>
      <w:r w:rsidR="005D0C1C" w:rsidRPr="005E0B6D">
        <w:rPr>
          <w:sz w:val="24"/>
          <w:szCs w:val="20"/>
        </w:rPr>
        <w:t>2</w:t>
      </w:r>
      <w:r w:rsidR="00982604" w:rsidRPr="005E0B6D">
        <w:rPr>
          <w:sz w:val="24"/>
          <w:szCs w:val="20"/>
        </w:rPr>
        <w:t xml:space="preserve">6 mg for F2, </w:t>
      </w:r>
      <w:r w:rsidR="00C74D39" w:rsidRPr="005E0B6D">
        <w:rPr>
          <w:sz w:val="24"/>
          <w:szCs w:val="20"/>
        </w:rPr>
        <w:t xml:space="preserve">the </w:t>
      </w:r>
      <w:r w:rsidR="00BE628F" w:rsidRPr="005E0B6D">
        <w:rPr>
          <w:sz w:val="24"/>
          <w:szCs w:val="20"/>
        </w:rPr>
        <w:t>complementary</w:t>
      </w:r>
      <w:r w:rsidR="00C74D39" w:rsidRPr="005E0B6D">
        <w:rPr>
          <w:sz w:val="24"/>
          <w:szCs w:val="20"/>
        </w:rPr>
        <w:t xml:space="preserve"> flours produced are not good sources of iron if one refers to WFP which recommends that an </w:t>
      </w:r>
      <w:r w:rsidR="00BE628F" w:rsidRPr="005E0B6D">
        <w:rPr>
          <w:sz w:val="24"/>
          <w:szCs w:val="20"/>
        </w:rPr>
        <w:t>complementary</w:t>
      </w:r>
      <w:r w:rsidR="00C74D39" w:rsidRPr="005E0B6D">
        <w:rPr>
          <w:sz w:val="24"/>
          <w:szCs w:val="20"/>
        </w:rPr>
        <w:t xml:space="preserve"> flour should provide 11.6 to 23 mg of iron for 100 g of flour</w:t>
      </w:r>
      <w:r w:rsidR="008674E0" w:rsidRPr="005E0B6D">
        <w:rPr>
          <w:sz w:val="24"/>
          <w:szCs w:val="20"/>
        </w:rPr>
        <w:t xml:space="preserve"> [7]</w:t>
      </w:r>
      <w:r w:rsidR="00C74D39" w:rsidRPr="005E0B6D">
        <w:rPr>
          <w:sz w:val="24"/>
          <w:szCs w:val="20"/>
        </w:rPr>
        <w:t>.</w:t>
      </w:r>
      <w:r w:rsidR="005D0C1C" w:rsidRPr="005E0B6D">
        <w:rPr>
          <w:sz w:val="24"/>
          <w:szCs w:val="20"/>
        </w:rPr>
        <w:t xml:space="preserve"> However, this iron content is close to </w:t>
      </w:r>
      <w:r w:rsidR="004A3F39" w:rsidRPr="005E0B6D">
        <w:rPr>
          <w:sz w:val="24"/>
          <w:szCs w:val="20"/>
        </w:rPr>
        <w:t>7 mg/100 g recommended by FAO/</w:t>
      </w:r>
      <w:r w:rsidR="003E7D41" w:rsidRPr="005E0B6D">
        <w:rPr>
          <w:sz w:val="24"/>
          <w:szCs w:val="20"/>
        </w:rPr>
        <w:t>WHO</w:t>
      </w:r>
      <w:r w:rsidR="004A3F39" w:rsidRPr="005E0B6D">
        <w:rPr>
          <w:sz w:val="24"/>
          <w:szCs w:val="20"/>
        </w:rPr>
        <w:t xml:space="preserve"> and</w:t>
      </w:r>
      <w:r w:rsidR="005D0C1C" w:rsidRPr="005E0B6D">
        <w:rPr>
          <w:sz w:val="24"/>
          <w:szCs w:val="20"/>
        </w:rPr>
        <w:t xml:space="preserve"> found in most </w:t>
      </w:r>
      <w:r w:rsidR="00DC3299" w:rsidRPr="005E0B6D">
        <w:rPr>
          <w:sz w:val="24"/>
          <w:szCs w:val="20"/>
        </w:rPr>
        <w:t xml:space="preserve">commercial </w:t>
      </w:r>
      <w:r w:rsidR="00BE628F" w:rsidRPr="005E0B6D">
        <w:rPr>
          <w:sz w:val="24"/>
          <w:szCs w:val="20"/>
        </w:rPr>
        <w:t>complementary</w:t>
      </w:r>
      <w:r w:rsidR="004A3F39" w:rsidRPr="005E0B6D">
        <w:rPr>
          <w:sz w:val="24"/>
          <w:szCs w:val="20"/>
        </w:rPr>
        <w:t xml:space="preserve"> flours sold on the market.</w:t>
      </w:r>
    </w:p>
    <w:p w14:paraId="78A0F83E" w14:textId="77777777" w:rsidR="00856130" w:rsidRPr="005E0B6D" w:rsidRDefault="00856130" w:rsidP="00856130">
      <w:pPr>
        <w:rPr>
          <w:sz w:val="24"/>
        </w:rPr>
      </w:pPr>
      <w:r w:rsidRPr="005E0B6D">
        <w:rPr>
          <w:b/>
          <w:sz w:val="24"/>
        </w:rPr>
        <w:t>Table 4.</w:t>
      </w:r>
      <w:r w:rsidRPr="005E0B6D">
        <w:rPr>
          <w:sz w:val="24"/>
        </w:rPr>
        <w:t xml:space="preserve"> </w:t>
      </w:r>
      <w:r w:rsidR="00E660AB" w:rsidRPr="005E0B6D">
        <w:rPr>
          <w:sz w:val="24"/>
        </w:rPr>
        <w:t>Proximate</w:t>
      </w:r>
      <w:r w:rsidRPr="005E0B6D">
        <w:rPr>
          <w:sz w:val="24"/>
        </w:rPr>
        <w:t xml:space="preserve"> composition (g/100g DM) of formulated </w:t>
      </w:r>
      <w:r w:rsidR="00BE628F" w:rsidRPr="005E0B6D">
        <w:rPr>
          <w:sz w:val="24"/>
        </w:rPr>
        <w:t>complementary</w:t>
      </w:r>
      <w:r w:rsidRPr="005E0B6D">
        <w:rPr>
          <w:sz w:val="24"/>
        </w:rPr>
        <w:t xml:space="preserve"> flour</w:t>
      </w:r>
    </w:p>
    <w:tbl>
      <w:tblPr>
        <w:tblpPr w:leftFromText="141" w:rightFromText="141" w:vertAnchor="text" w:horzAnchor="margin" w:tblpXSpec="center" w:tblpY="149"/>
        <w:tblW w:w="11227" w:type="dxa"/>
        <w:tblLook w:val="04A0" w:firstRow="1" w:lastRow="0" w:firstColumn="1" w:lastColumn="0" w:noHBand="0" w:noVBand="1"/>
      </w:tblPr>
      <w:tblGrid>
        <w:gridCol w:w="583"/>
        <w:gridCol w:w="1430"/>
        <w:gridCol w:w="1418"/>
        <w:gridCol w:w="1417"/>
        <w:gridCol w:w="1276"/>
        <w:gridCol w:w="1276"/>
        <w:gridCol w:w="1275"/>
        <w:gridCol w:w="1276"/>
        <w:gridCol w:w="1276"/>
      </w:tblGrid>
      <w:tr w:rsidR="00946E96" w:rsidRPr="0020073E" w14:paraId="019D81FD" w14:textId="77777777" w:rsidTr="001C04D3">
        <w:trPr>
          <w:trHeight w:val="272"/>
        </w:trPr>
        <w:tc>
          <w:tcPr>
            <w:tcW w:w="583" w:type="dxa"/>
            <w:tcBorders>
              <w:top w:val="single" w:sz="4" w:space="0" w:color="auto"/>
              <w:bottom w:val="single" w:sz="4" w:space="0" w:color="auto"/>
            </w:tcBorders>
            <w:tcMar>
              <w:left w:w="28" w:type="dxa"/>
              <w:right w:w="28" w:type="dxa"/>
            </w:tcMar>
          </w:tcPr>
          <w:p w14:paraId="526060A1" w14:textId="77777777" w:rsidR="00856130" w:rsidRPr="0020073E" w:rsidRDefault="00856130" w:rsidP="001C04D3">
            <w:pPr>
              <w:spacing w:line="240" w:lineRule="auto"/>
              <w:ind w:left="-281" w:firstLine="281"/>
              <w:jc w:val="both"/>
              <w:rPr>
                <w:b/>
                <w:bCs/>
                <w:noProof/>
                <w:sz w:val="22"/>
                <w:szCs w:val="20"/>
              </w:rPr>
            </w:pPr>
            <w:r w:rsidRPr="0020073E">
              <w:rPr>
                <w:b/>
                <w:bCs/>
                <w:sz w:val="22"/>
                <w:szCs w:val="20"/>
              </w:rPr>
              <w:t>Run</w:t>
            </w:r>
          </w:p>
        </w:tc>
        <w:tc>
          <w:tcPr>
            <w:tcW w:w="1430" w:type="dxa"/>
            <w:tcBorders>
              <w:top w:val="single" w:sz="4" w:space="0" w:color="auto"/>
              <w:bottom w:val="single" w:sz="4" w:space="0" w:color="auto"/>
            </w:tcBorders>
            <w:tcMar>
              <w:left w:w="28" w:type="dxa"/>
              <w:right w:w="28" w:type="dxa"/>
            </w:tcMar>
          </w:tcPr>
          <w:p w14:paraId="5667CEF0" w14:textId="77777777" w:rsidR="00856130" w:rsidRPr="0020073E" w:rsidRDefault="00856130" w:rsidP="001C04D3">
            <w:pPr>
              <w:spacing w:line="240" w:lineRule="auto"/>
              <w:ind w:firstLine="1"/>
              <w:jc w:val="both"/>
              <w:rPr>
                <w:b/>
                <w:bCs/>
                <w:sz w:val="22"/>
                <w:szCs w:val="20"/>
              </w:rPr>
            </w:pPr>
            <w:r w:rsidRPr="0020073E">
              <w:rPr>
                <w:b/>
                <w:bCs/>
                <w:sz w:val="22"/>
                <w:szCs w:val="20"/>
              </w:rPr>
              <w:t>Dry matter</w:t>
            </w:r>
          </w:p>
        </w:tc>
        <w:tc>
          <w:tcPr>
            <w:tcW w:w="1418" w:type="dxa"/>
            <w:tcBorders>
              <w:top w:val="single" w:sz="4" w:space="0" w:color="auto"/>
              <w:bottom w:val="single" w:sz="4" w:space="0" w:color="auto"/>
            </w:tcBorders>
            <w:tcMar>
              <w:left w:w="28" w:type="dxa"/>
              <w:right w:w="28" w:type="dxa"/>
            </w:tcMar>
          </w:tcPr>
          <w:p w14:paraId="677AADD8" w14:textId="77777777" w:rsidR="00856130" w:rsidRPr="0020073E" w:rsidRDefault="00856130" w:rsidP="001C04D3">
            <w:pPr>
              <w:spacing w:line="240" w:lineRule="auto"/>
              <w:jc w:val="both"/>
              <w:rPr>
                <w:b/>
                <w:bCs/>
                <w:sz w:val="22"/>
                <w:szCs w:val="20"/>
              </w:rPr>
            </w:pPr>
            <w:r w:rsidRPr="0020073E">
              <w:rPr>
                <w:b/>
                <w:bCs/>
                <w:sz w:val="22"/>
                <w:szCs w:val="20"/>
              </w:rPr>
              <w:t>Total sugar</w:t>
            </w:r>
          </w:p>
        </w:tc>
        <w:tc>
          <w:tcPr>
            <w:tcW w:w="1417" w:type="dxa"/>
            <w:tcBorders>
              <w:top w:val="single" w:sz="4" w:space="0" w:color="auto"/>
              <w:bottom w:val="single" w:sz="4" w:space="0" w:color="auto"/>
            </w:tcBorders>
            <w:tcMar>
              <w:left w:w="28" w:type="dxa"/>
              <w:right w:w="28" w:type="dxa"/>
            </w:tcMar>
          </w:tcPr>
          <w:p w14:paraId="686C1D72" w14:textId="77777777" w:rsidR="00856130" w:rsidRPr="0020073E" w:rsidRDefault="00856130" w:rsidP="001C04D3">
            <w:pPr>
              <w:spacing w:line="240" w:lineRule="auto"/>
              <w:ind w:hanging="12"/>
              <w:jc w:val="both"/>
              <w:rPr>
                <w:b/>
                <w:bCs/>
                <w:sz w:val="22"/>
                <w:szCs w:val="20"/>
              </w:rPr>
            </w:pPr>
            <w:r w:rsidRPr="0020073E">
              <w:rPr>
                <w:b/>
                <w:bCs/>
                <w:sz w:val="22"/>
                <w:szCs w:val="20"/>
              </w:rPr>
              <w:t>Soluble sugar</w:t>
            </w:r>
          </w:p>
        </w:tc>
        <w:tc>
          <w:tcPr>
            <w:tcW w:w="1276" w:type="dxa"/>
            <w:tcBorders>
              <w:top w:val="single" w:sz="4" w:space="0" w:color="auto"/>
              <w:bottom w:val="single" w:sz="4" w:space="0" w:color="auto"/>
            </w:tcBorders>
            <w:tcMar>
              <w:left w:w="28" w:type="dxa"/>
              <w:right w:w="28" w:type="dxa"/>
            </w:tcMar>
          </w:tcPr>
          <w:p w14:paraId="16B2806C" w14:textId="77777777" w:rsidR="00856130" w:rsidRPr="0020073E" w:rsidRDefault="00856130" w:rsidP="0020073E">
            <w:pPr>
              <w:ind w:hanging="12"/>
              <w:jc w:val="both"/>
              <w:rPr>
                <w:b/>
                <w:bCs/>
                <w:sz w:val="22"/>
                <w:szCs w:val="20"/>
              </w:rPr>
            </w:pPr>
            <w:r w:rsidRPr="0020073E">
              <w:rPr>
                <w:b/>
                <w:bCs/>
                <w:sz w:val="22"/>
                <w:szCs w:val="20"/>
              </w:rPr>
              <w:t>Protein</w:t>
            </w:r>
          </w:p>
        </w:tc>
        <w:tc>
          <w:tcPr>
            <w:tcW w:w="1276" w:type="dxa"/>
            <w:tcBorders>
              <w:top w:val="single" w:sz="4" w:space="0" w:color="auto"/>
              <w:bottom w:val="single" w:sz="4" w:space="0" w:color="auto"/>
            </w:tcBorders>
            <w:tcMar>
              <w:left w:w="28" w:type="dxa"/>
              <w:right w:w="28" w:type="dxa"/>
            </w:tcMar>
          </w:tcPr>
          <w:p w14:paraId="58F57930" w14:textId="77777777" w:rsidR="00856130" w:rsidRPr="0020073E" w:rsidRDefault="00856130" w:rsidP="0020073E">
            <w:pPr>
              <w:jc w:val="both"/>
              <w:rPr>
                <w:b/>
                <w:bCs/>
                <w:sz w:val="22"/>
                <w:szCs w:val="20"/>
              </w:rPr>
            </w:pPr>
            <w:r w:rsidRPr="0020073E">
              <w:rPr>
                <w:b/>
                <w:bCs/>
                <w:sz w:val="22"/>
                <w:szCs w:val="20"/>
              </w:rPr>
              <w:t>Lipid</w:t>
            </w:r>
          </w:p>
        </w:tc>
        <w:tc>
          <w:tcPr>
            <w:tcW w:w="1275" w:type="dxa"/>
            <w:tcBorders>
              <w:top w:val="single" w:sz="4" w:space="0" w:color="auto"/>
              <w:bottom w:val="single" w:sz="4" w:space="0" w:color="auto"/>
            </w:tcBorders>
            <w:tcMar>
              <w:left w:w="28" w:type="dxa"/>
              <w:right w:w="28" w:type="dxa"/>
            </w:tcMar>
          </w:tcPr>
          <w:p w14:paraId="5C370AFD" w14:textId="77777777" w:rsidR="00856130" w:rsidRPr="0020073E" w:rsidRDefault="00856130" w:rsidP="0020073E">
            <w:pPr>
              <w:jc w:val="both"/>
              <w:rPr>
                <w:b/>
                <w:bCs/>
                <w:sz w:val="22"/>
                <w:szCs w:val="20"/>
              </w:rPr>
            </w:pPr>
            <w:r w:rsidRPr="0020073E">
              <w:rPr>
                <w:b/>
                <w:bCs/>
                <w:sz w:val="22"/>
                <w:szCs w:val="20"/>
              </w:rPr>
              <w:t>Fibers</w:t>
            </w:r>
          </w:p>
        </w:tc>
        <w:tc>
          <w:tcPr>
            <w:tcW w:w="1276" w:type="dxa"/>
            <w:tcBorders>
              <w:top w:val="single" w:sz="4" w:space="0" w:color="auto"/>
              <w:bottom w:val="single" w:sz="4" w:space="0" w:color="auto"/>
            </w:tcBorders>
            <w:tcMar>
              <w:left w:w="28" w:type="dxa"/>
              <w:right w:w="28" w:type="dxa"/>
            </w:tcMar>
          </w:tcPr>
          <w:p w14:paraId="46AD82F9" w14:textId="77777777" w:rsidR="00856130" w:rsidRPr="0020073E" w:rsidRDefault="00856130" w:rsidP="0020073E">
            <w:pPr>
              <w:jc w:val="both"/>
              <w:rPr>
                <w:b/>
                <w:bCs/>
                <w:sz w:val="22"/>
                <w:szCs w:val="20"/>
              </w:rPr>
            </w:pPr>
            <w:r w:rsidRPr="0020073E">
              <w:rPr>
                <w:b/>
                <w:bCs/>
                <w:sz w:val="22"/>
                <w:szCs w:val="20"/>
              </w:rPr>
              <w:t>Ash</w:t>
            </w:r>
          </w:p>
        </w:tc>
        <w:tc>
          <w:tcPr>
            <w:tcW w:w="1276" w:type="dxa"/>
            <w:tcBorders>
              <w:top w:val="single" w:sz="4" w:space="0" w:color="auto"/>
              <w:bottom w:val="single" w:sz="4" w:space="0" w:color="auto"/>
            </w:tcBorders>
            <w:tcMar>
              <w:left w:w="28" w:type="dxa"/>
              <w:right w:w="28" w:type="dxa"/>
            </w:tcMar>
          </w:tcPr>
          <w:p w14:paraId="098655FD" w14:textId="77777777" w:rsidR="00856130" w:rsidRPr="0020073E" w:rsidRDefault="00856130" w:rsidP="0020073E">
            <w:pPr>
              <w:jc w:val="both"/>
              <w:rPr>
                <w:b/>
                <w:bCs/>
                <w:sz w:val="22"/>
                <w:szCs w:val="20"/>
              </w:rPr>
            </w:pPr>
            <w:r w:rsidRPr="0020073E">
              <w:rPr>
                <w:b/>
                <w:bCs/>
                <w:sz w:val="22"/>
                <w:szCs w:val="20"/>
              </w:rPr>
              <w:t>Iron*</w:t>
            </w:r>
          </w:p>
        </w:tc>
      </w:tr>
      <w:tr w:rsidR="00946E96" w:rsidRPr="0020073E" w14:paraId="2141E41F" w14:textId="77777777" w:rsidTr="001C04D3">
        <w:trPr>
          <w:trHeight w:val="20"/>
        </w:trPr>
        <w:tc>
          <w:tcPr>
            <w:tcW w:w="583" w:type="dxa"/>
            <w:tcBorders>
              <w:top w:val="single" w:sz="4" w:space="0" w:color="auto"/>
            </w:tcBorders>
            <w:tcMar>
              <w:left w:w="57" w:type="dxa"/>
              <w:right w:w="57" w:type="dxa"/>
            </w:tcMar>
          </w:tcPr>
          <w:p w14:paraId="1290676F" w14:textId="77777777" w:rsidR="00856130" w:rsidRPr="0020073E" w:rsidRDefault="00856130" w:rsidP="0020073E">
            <w:pPr>
              <w:jc w:val="both"/>
              <w:rPr>
                <w:b/>
                <w:bCs/>
                <w:noProof/>
                <w:sz w:val="22"/>
                <w:szCs w:val="20"/>
              </w:rPr>
            </w:pPr>
            <w:r w:rsidRPr="0020073E">
              <w:rPr>
                <w:b/>
                <w:bCs/>
                <w:sz w:val="22"/>
                <w:szCs w:val="20"/>
              </w:rPr>
              <w:t>F1</w:t>
            </w:r>
          </w:p>
        </w:tc>
        <w:tc>
          <w:tcPr>
            <w:tcW w:w="1430" w:type="dxa"/>
            <w:tcBorders>
              <w:top w:val="single" w:sz="4" w:space="0" w:color="auto"/>
            </w:tcBorders>
            <w:tcMar>
              <w:left w:w="57" w:type="dxa"/>
              <w:right w:w="57" w:type="dxa"/>
            </w:tcMar>
          </w:tcPr>
          <w:p w14:paraId="48DCBA5B" w14:textId="77777777" w:rsidR="00856130" w:rsidRPr="0020073E" w:rsidRDefault="00856130" w:rsidP="0020073E">
            <w:pPr>
              <w:ind w:hanging="13"/>
              <w:jc w:val="both"/>
              <w:rPr>
                <w:sz w:val="22"/>
                <w:szCs w:val="20"/>
              </w:rPr>
            </w:pPr>
            <w:r w:rsidRPr="0020073E">
              <w:rPr>
                <w:sz w:val="22"/>
                <w:szCs w:val="20"/>
              </w:rPr>
              <w:t>91.93 ± 0.04</w:t>
            </w:r>
            <w:r w:rsidRPr="0020073E">
              <w:rPr>
                <w:sz w:val="22"/>
                <w:szCs w:val="20"/>
                <w:vertAlign w:val="superscript"/>
              </w:rPr>
              <w:t>a</w:t>
            </w:r>
          </w:p>
        </w:tc>
        <w:tc>
          <w:tcPr>
            <w:tcW w:w="1418" w:type="dxa"/>
            <w:tcBorders>
              <w:top w:val="single" w:sz="4" w:space="0" w:color="auto"/>
            </w:tcBorders>
            <w:tcMar>
              <w:left w:w="57" w:type="dxa"/>
              <w:right w:w="57" w:type="dxa"/>
            </w:tcMar>
          </w:tcPr>
          <w:p w14:paraId="56E620C4" w14:textId="77777777" w:rsidR="00856130" w:rsidRPr="0020073E" w:rsidRDefault="00856130" w:rsidP="0020073E">
            <w:pPr>
              <w:jc w:val="both"/>
              <w:rPr>
                <w:sz w:val="22"/>
                <w:szCs w:val="20"/>
              </w:rPr>
            </w:pPr>
            <w:r w:rsidRPr="0020073E">
              <w:rPr>
                <w:sz w:val="22"/>
                <w:szCs w:val="20"/>
              </w:rPr>
              <w:t>70.57 ± 1.85</w:t>
            </w:r>
            <w:r w:rsidRPr="0020073E">
              <w:rPr>
                <w:sz w:val="22"/>
                <w:szCs w:val="20"/>
                <w:vertAlign w:val="superscript"/>
              </w:rPr>
              <w:t>a</w:t>
            </w:r>
          </w:p>
        </w:tc>
        <w:tc>
          <w:tcPr>
            <w:tcW w:w="1417" w:type="dxa"/>
            <w:tcBorders>
              <w:top w:val="single" w:sz="4" w:space="0" w:color="auto"/>
            </w:tcBorders>
            <w:tcMar>
              <w:left w:w="57" w:type="dxa"/>
              <w:right w:w="57" w:type="dxa"/>
            </w:tcMar>
          </w:tcPr>
          <w:p w14:paraId="5583F058" w14:textId="77777777" w:rsidR="00856130" w:rsidRPr="0020073E" w:rsidRDefault="00856130" w:rsidP="0020073E">
            <w:pPr>
              <w:ind w:hanging="12"/>
              <w:jc w:val="both"/>
              <w:rPr>
                <w:sz w:val="22"/>
                <w:szCs w:val="20"/>
              </w:rPr>
            </w:pPr>
            <w:r w:rsidRPr="0020073E">
              <w:rPr>
                <w:sz w:val="22"/>
                <w:szCs w:val="20"/>
              </w:rPr>
              <w:t>9.08 ± 0.51</w:t>
            </w:r>
            <w:r w:rsidRPr="0020073E">
              <w:rPr>
                <w:sz w:val="22"/>
                <w:szCs w:val="20"/>
                <w:vertAlign w:val="superscript"/>
              </w:rPr>
              <w:t>a</w:t>
            </w:r>
          </w:p>
        </w:tc>
        <w:tc>
          <w:tcPr>
            <w:tcW w:w="1276" w:type="dxa"/>
            <w:tcBorders>
              <w:top w:val="single" w:sz="4" w:space="0" w:color="auto"/>
            </w:tcBorders>
            <w:tcMar>
              <w:left w:w="57" w:type="dxa"/>
              <w:right w:w="57" w:type="dxa"/>
            </w:tcMar>
          </w:tcPr>
          <w:p w14:paraId="41A84473" w14:textId="77777777" w:rsidR="00856130" w:rsidRPr="0020073E" w:rsidRDefault="00856130" w:rsidP="0020073E">
            <w:pPr>
              <w:ind w:hanging="12"/>
              <w:jc w:val="both"/>
              <w:rPr>
                <w:sz w:val="22"/>
                <w:szCs w:val="20"/>
              </w:rPr>
            </w:pPr>
            <w:r w:rsidRPr="0020073E">
              <w:rPr>
                <w:sz w:val="22"/>
                <w:szCs w:val="20"/>
              </w:rPr>
              <w:t>13.16 ± 0.28</w:t>
            </w:r>
            <w:r w:rsidRPr="0020073E">
              <w:rPr>
                <w:sz w:val="22"/>
                <w:szCs w:val="20"/>
                <w:vertAlign w:val="superscript"/>
              </w:rPr>
              <w:t>a</w:t>
            </w:r>
          </w:p>
        </w:tc>
        <w:tc>
          <w:tcPr>
            <w:tcW w:w="1276" w:type="dxa"/>
            <w:tcBorders>
              <w:top w:val="single" w:sz="4" w:space="0" w:color="auto"/>
            </w:tcBorders>
            <w:tcMar>
              <w:left w:w="57" w:type="dxa"/>
              <w:right w:w="57" w:type="dxa"/>
            </w:tcMar>
          </w:tcPr>
          <w:p w14:paraId="6F56B981" w14:textId="77777777" w:rsidR="00856130" w:rsidRPr="0020073E" w:rsidRDefault="00856130" w:rsidP="0020073E">
            <w:pPr>
              <w:jc w:val="both"/>
              <w:rPr>
                <w:sz w:val="22"/>
                <w:szCs w:val="20"/>
              </w:rPr>
            </w:pPr>
            <w:r w:rsidRPr="0020073E">
              <w:rPr>
                <w:sz w:val="22"/>
                <w:szCs w:val="20"/>
              </w:rPr>
              <w:t>8.15 ± 0.44</w:t>
            </w:r>
            <w:r w:rsidRPr="0020073E">
              <w:rPr>
                <w:sz w:val="22"/>
                <w:szCs w:val="20"/>
                <w:vertAlign w:val="superscript"/>
              </w:rPr>
              <w:t>a</w:t>
            </w:r>
          </w:p>
        </w:tc>
        <w:tc>
          <w:tcPr>
            <w:tcW w:w="1275" w:type="dxa"/>
            <w:tcBorders>
              <w:top w:val="single" w:sz="4" w:space="0" w:color="auto"/>
            </w:tcBorders>
            <w:tcMar>
              <w:left w:w="57" w:type="dxa"/>
              <w:right w:w="57" w:type="dxa"/>
            </w:tcMar>
          </w:tcPr>
          <w:p w14:paraId="6D177FDF" w14:textId="77777777" w:rsidR="00856130" w:rsidRPr="0020073E" w:rsidRDefault="00856130" w:rsidP="0020073E">
            <w:pPr>
              <w:jc w:val="both"/>
              <w:rPr>
                <w:sz w:val="22"/>
                <w:szCs w:val="20"/>
              </w:rPr>
            </w:pPr>
            <w:r w:rsidRPr="0020073E">
              <w:rPr>
                <w:sz w:val="22"/>
                <w:szCs w:val="20"/>
              </w:rPr>
              <w:t>5.07 ± 0.15</w:t>
            </w:r>
            <w:r w:rsidRPr="0020073E">
              <w:rPr>
                <w:sz w:val="22"/>
                <w:szCs w:val="20"/>
                <w:vertAlign w:val="superscript"/>
              </w:rPr>
              <w:t>a</w:t>
            </w:r>
          </w:p>
        </w:tc>
        <w:tc>
          <w:tcPr>
            <w:tcW w:w="1276" w:type="dxa"/>
            <w:tcBorders>
              <w:top w:val="single" w:sz="4" w:space="0" w:color="auto"/>
            </w:tcBorders>
            <w:tcMar>
              <w:left w:w="57" w:type="dxa"/>
              <w:right w:w="57" w:type="dxa"/>
            </w:tcMar>
          </w:tcPr>
          <w:p w14:paraId="39919183" w14:textId="77777777" w:rsidR="00856130" w:rsidRPr="0020073E" w:rsidRDefault="00856130" w:rsidP="0020073E">
            <w:pPr>
              <w:jc w:val="both"/>
              <w:rPr>
                <w:sz w:val="22"/>
                <w:szCs w:val="20"/>
              </w:rPr>
            </w:pPr>
            <w:r w:rsidRPr="0020073E">
              <w:rPr>
                <w:sz w:val="22"/>
                <w:szCs w:val="20"/>
              </w:rPr>
              <w:t>1.15 ± 0.05</w:t>
            </w:r>
            <w:r w:rsidRPr="0020073E">
              <w:rPr>
                <w:sz w:val="22"/>
                <w:szCs w:val="20"/>
                <w:vertAlign w:val="superscript"/>
              </w:rPr>
              <w:t>a</w:t>
            </w:r>
          </w:p>
        </w:tc>
        <w:tc>
          <w:tcPr>
            <w:tcW w:w="1276" w:type="dxa"/>
            <w:tcBorders>
              <w:top w:val="single" w:sz="4" w:space="0" w:color="auto"/>
            </w:tcBorders>
            <w:tcMar>
              <w:left w:w="57" w:type="dxa"/>
              <w:right w:w="57" w:type="dxa"/>
            </w:tcMar>
          </w:tcPr>
          <w:p w14:paraId="2088200A" w14:textId="77777777" w:rsidR="00856130" w:rsidRPr="0020073E" w:rsidRDefault="00856130" w:rsidP="0020073E">
            <w:pPr>
              <w:jc w:val="both"/>
              <w:rPr>
                <w:noProof/>
                <w:sz w:val="22"/>
                <w:szCs w:val="20"/>
              </w:rPr>
            </w:pPr>
            <w:r w:rsidRPr="0020073E">
              <w:rPr>
                <w:sz w:val="22"/>
                <w:szCs w:val="20"/>
              </w:rPr>
              <w:t>6.23 ± 0.03</w:t>
            </w:r>
            <w:r w:rsidRPr="0020073E">
              <w:rPr>
                <w:sz w:val="22"/>
                <w:szCs w:val="20"/>
                <w:vertAlign w:val="superscript"/>
              </w:rPr>
              <w:t>a</w:t>
            </w:r>
          </w:p>
        </w:tc>
      </w:tr>
      <w:tr w:rsidR="00946E96" w:rsidRPr="0020073E" w14:paraId="1B342176" w14:textId="77777777" w:rsidTr="001C04D3">
        <w:trPr>
          <w:trHeight w:val="20"/>
        </w:trPr>
        <w:tc>
          <w:tcPr>
            <w:tcW w:w="583" w:type="dxa"/>
            <w:tcMar>
              <w:left w:w="57" w:type="dxa"/>
              <w:right w:w="57" w:type="dxa"/>
            </w:tcMar>
          </w:tcPr>
          <w:p w14:paraId="77D92D7C" w14:textId="77777777" w:rsidR="00856130" w:rsidRPr="0020073E" w:rsidRDefault="00856130" w:rsidP="0020073E">
            <w:pPr>
              <w:jc w:val="both"/>
              <w:rPr>
                <w:b/>
                <w:bCs/>
                <w:noProof/>
                <w:sz w:val="22"/>
                <w:szCs w:val="20"/>
              </w:rPr>
            </w:pPr>
            <w:r w:rsidRPr="0020073E">
              <w:rPr>
                <w:b/>
                <w:bCs/>
                <w:sz w:val="22"/>
                <w:szCs w:val="20"/>
              </w:rPr>
              <w:t>F2</w:t>
            </w:r>
          </w:p>
        </w:tc>
        <w:tc>
          <w:tcPr>
            <w:tcW w:w="1430" w:type="dxa"/>
            <w:tcMar>
              <w:left w:w="57" w:type="dxa"/>
              <w:right w:w="57" w:type="dxa"/>
            </w:tcMar>
          </w:tcPr>
          <w:p w14:paraId="61B2DF09" w14:textId="77777777" w:rsidR="00856130" w:rsidRPr="0020073E" w:rsidRDefault="00856130" w:rsidP="0020073E">
            <w:pPr>
              <w:ind w:hanging="13"/>
              <w:jc w:val="both"/>
              <w:rPr>
                <w:sz w:val="22"/>
                <w:szCs w:val="20"/>
              </w:rPr>
            </w:pPr>
            <w:r w:rsidRPr="0020073E">
              <w:rPr>
                <w:sz w:val="22"/>
                <w:szCs w:val="20"/>
              </w:rPr>
              <w:t>91.92 ± 0.04</w:t>
            </w:r>
            <w:r w:rsidRPr="0020073E">
              <w:rPr>
                <w:sz w:val="22"/>
                <w:szCs w:val="20"/>
                <w:vertAlign w:val="superscript"/>
              </w:rPr>
              <w:t>a</w:t>
            </w:r>
          </w:p>
        </w:tc>
        <w:tc>
          <w:tcPr>
            <w:tcW w:w="1418" w:type="dxa"/>
            <w:tcMar>
              <w:left w:w="57" w:type="dxa"/>
              <w:right w:w="57" w:type="dxa"/>
            </w:tcMar>
          </w:tcPr>
          <w:p w14:paraId="2623592D" w14:textId="77777777" w:rsidR="00856130" w:rsidRPr="0020073E" w:rsidRDefault="00856130" w:rsidP="0020073E">
            <w:pPr>
              <w:jc w:val="both"/>
              <w:rPr>
                <w:sz w:val="22"/>
                <w:szCs w:val="20"/>
              </w:rPr>
            </w:pPr>
            <w:r w:rsidRPr="0020073E">
              <w:rPr>
                <w:sz w:val="22"/>
                <w:szCs w:val="20"/>
              </w:rPr>
              <w:t>71.32 ± 1.86</w:t>
            </w:r>
            <w:r w:rsidRPr="0020073E">
              <w:rPr>
                <w:sz w:val="22"/>
                <w:szCs w:val="20"/>
                <w:vertAlign w:val="superscript"/>
              </w:rPr>
              <w:t>a</w:t>
            </w:r>
          </w:p>
        </w:tc>
        <w:tc>
          <w:tcPr>
            <w:tcW w:w="1417" w:type="dxa"/>
            <w:tcMar>
              <w:left w:w="57" w:type="dxa"/>
              <w:right w:w="57" w:type="dxa"/>
            </w:tcMar>
          </w:tcPr>
          <w:p w14:paraId="3520E552" w14:textId="77777777" w:rsidR="00856130" w:rsidRPr="0020073E" w:rsidRDefault="00856130" w:rsidP="0020073E">
            <w:pPr>
              <w:ind w:hanging="12"/>
              <w:jc w:val="both"/>
              <w:rPr>
                <w:sz w:val="22"/>
                <w:szCs w:val="20"/>
              </w:rPr>
            </w:pPr>
            <w:r w:rsidRPr="0020073E">
              <w:rPr>
                <w:sz w:val="22"/>
                <w:szCs w:val="20"/>
              </w:rPr>
              <w:t>9.16 ± 0.51</w:t>
            </w:r>
            <w:r w:rsidRPr="0020073E">
              <w:rPr>
                <w:sz w:val="22"/>
                <w:szCs w:val="20"/>
                <w:vertAlign w:val="superscript"/>
              </w:rPr>
              <w:t>a</w:t>
            </w:r>
          </w:p>
        </w:tc>
        <w:tc>
          <w:tcPr>
            <w:tcW w:w="1276" w:type="dxa"/>
            <w:tcMar>
              <w:left w:w="57" w:type="dxa"/>
              <w:right w:w="57" w:type="dxa"/>
            </w:tcMar>
          </w:tcPr>
          <w:p w14:paraId="4A0A49B0" w14:textId="77777777" w:rsidR="00856130" w:rsidRPr="0020073E" w:rsidRDefault="00856130" w:rsidP="0020073E">
            <w:pPr>
              <w:ind w:hanging="12"/>
              <w:jc w:val="both"/>
              <w:rPr>
                <w:sz w:val="22"/>
                <w:szCs w:val="20"/>
              </w:rPr>
            </w:pPr>
            <w:r w:rsidRPr="00E26DD3">
              <w:rPr>
                <w:sz w:val="22"/>
                <w:szCs w:val="20"/>
              </w:rPr>
              <w:t>12.75</w:t>
            </w:r>
            <w:r w:rsidRPr="0020073E">
              <w:rPr>
                <w:sz w:val="22"/>
                <w:szCs w:val="20"/>
              </w:rPr>
              <w:t xml:space="preserve"> ± 0.26</w:t>
            </w:r>
            <w:r w:rsidRPr="0020073E">
              <w:rPr>
                <w:sz w:val="22"/>
                <w:szCs w:val="20"/>
                <w:vertAlign w:val="superscript"/>
              </w:rPr>
              <w:t>a</w:t>
            </w:r>
          </w:p>
        </w:tc>
        <w:tc>
          <w:tcPr>
            <w:tcW w:w="1276" w:type="dxa"/>
            <w:tcMar>
              <w:left w:w="57" w:type="dxa"/>
              <w:right w:w="57" w:type="dxa"/>
            </w:tcMar>
          </w:tcPr>
          <w:p w14:paraId="07B9C90C" w14:textId="77777777" w:rsidR="00856130" w:rsidRPr="0020073E" w:rsidRDefault="00856130" w:rsidP="0020073E">
            <w:pPr>
              <w:jc w:val="both"/>
              <w:rPr>
                <w:sz w:val="22"/>
                <w:szCs w:val="20"/>
              </w:rPr>
            </w:pPr>
            <w:r w:rsidRPr="0020073E">
              <w:rPr>
                <w:sz w:val="22"/>
                <w:szCs w:val="20"/>
              </w:rPr>
              <w:t>7.83 ± 0.44</w:t>
            </w:r>
            <w:r w:rsidRPr="0020073E">
              <w:rPr>
                <w:sz w:val="22"/>
                <w:szCs w:val="20"/>
                <w:vertAlign w:val="superscript"/>
              </w:rPr>
              <w:t>a</w:t>
            </w:r>
          </w:p>
        </w:tc>
        <w:tc>
          <w:tcPr>
            <w:tcW w:w="1275" w:type="dxa"/>
            <w:tcMar>
              <w:left w:w="57" w:type="dxa"/>
              <w:right w:w="57" w:type="dxa"/>
            </w:tcMar>
          </w:tcPr>
          <w:p w14:paraId="7D62783E" w14:textId="77777777" w:rsidR="00856130" w:rsidRPr="0020073E" w:rsidRDefault="00856130" w:rsidP="0020073E">
            <w:pPr>
              <w:jc w:val="both"/>
              <w:rPr>
                <w:sz w:val="22"/>
                <w:szCs w:val="20"/>
              </w:rPr>
            </w:pPr>
            <w:r w:rsidRPr="0020073E">
              <w:rPr>
                <w:sz w:val="22"/>
                <w:szCs w:val="20"/>
              </w:rPr>
              <w:t>5.09 ±0.14</w:t>
            </w:r>
            <w:r w:rsidRPr="0020073E">
              <w:rPr>
                <w:sz w:val="22"/>
                <w:szCs w:val="20"/>
                <w:vertAlign w:val="superscript"/>
              </w:rPr>
              <w:t>a</w:t>
            </w:r>
          </w:p>
        </w:tc>
        <w:tc>
          <w:tcPr>
            <w:tcW w:w="1276" w:type="dxa"/>
            <w:tcMar>
              <w:left w:w="57" w:type="dxa"/>
              <w:right w:w="57" w:type="dxa"/>
            </w:tcMar>
          </w:tcPr>
          <w:p w14:paraId="45ABED24" w14:textId="77777777" w:rsidR="00856130" w:rsidRPr="0020073E" w:rsidRDefault="00856130" w:rsidP="0020073E">
            <w:pPr>
              <w:jc w:val="both"/>
              <w:rPr>
                <w:sz w:val="22"/>
                <w:szCs w:val="20"/>
              </w:rPr>
            </w:pPr>
            <w:r w:rsidRPr="0020073E">
              <w:rPr>
                <w:sz w:val="22"/>
                <w:szCs w:val="20"/>
              </w:rPr>
              <w:t>1.13 ± 0.05</w:t>
            </w:r>
            <w:r w:rsidRPr="0020073E">
              <w:rPr>
                <w:sz w:val="22"/>
                <w:szCs w:val="20"/>
                <w:vertAlign w:val="superscript"/>
              </w:rPr>
              <w:t>a</w:t>
            </w:r>
          </w:p>
        </w:tc>
        <w:tc>
          <w:tcPr>
            <w:tcW w:w="1276" w:type="dxa"/>
            <w:tcMar>
              <w:left w:w="57" w:type="dxa"/>
              <w:right w:w="57" w:type="dxa"/>
            </w:tcMar>
          </w:tcPr>
          <w:p w14:paraId="6FB5596A" w14:textId="77777777" w:rsidR="00856130" w:rsidRPr="0020073E" w:rsidRDefault="00856130" w:rsidP="0020073E">
            <w:pPr>
              <w:jc w:val="both"/>
              <w:rPr>
                <w:noProof/>
                <w:sz w:val="22"/>
                <w:szCs w:val="20"/>
              </w:rPr>
            </w:pPr>
            <w:r w:rsidRPr="0020073E">
              <w:rPr>
                <w:sz w:val="22"/>
                <w:szCs w:val="20"/>
              </w:rPr>
              <w:t>6.26 ± 0.03</w:t>
            </w:r>
            <w:r w:rsidRPr="0020073E">
              <w:rPr>
                <w:sz w:val="22"/>
                <w:szCs w:val="20"/>
                <w:vertAlign w:val="superscript"/>
              </w:rPr>
              <w:t>a</w:t>
            </w:r>
          </w:p>
        </w:tc>
      </w:tr>
      <w:tr w:rsidR="00946E96" w:rsidRPr="0020073E" w14:paraId="68C6D08C" w14:textId="77777777" w:rsidTr="001C04D3">
        <w:trPr>
          <w:trHeight w:val="20"/>
        </w:trPr>
        <w:tc>
          <w:tcPr>
            <w:tcW w:w="583" w:type="dxa"/>
            <w:tcMar>
              <w:left w:w="57" w:type="dxa"/>
              <w:right w:w="57" w:type="dxa"/>
            </w:tcMar>
          </w:tcPr>
          <w:p w14:paraId="39F45959" w14:textId="77777777" w:rsidR="00856130" w:rsidRPr="0020073E" w:rsidRDefault="00856130" w:rsidP="0020073E">
            <w:pPr>
              <w:jc w:val="both"/>
              <w:rPr>
                <w:b/>
                <w:bCs/>
                <w:noProof/>
                <w:sz w:val="22"/>
                <w:szCs w:val="20"/>
              </w:rPr>
            </w:pPr>
            <w:r w:rsidRPr="0020073E">
              <w:rPr>
                <w:b/>
                <w:bCs/>
                <w:sz w:val="22"/>
                <w:szCs w:val="20"/>
              </w:rPr>
              <w:t>F3</w:t>
            </w:r>
          </w:p>
        </w:tc>
        <w:tc>
          <w:tcPr>
            <w:tcW w:w="1430" w:type="dxa"/>
            <w:tcMar>
              <w:left w:w="57" w:type="dxa"/>
              <w:right w:w="57" w:type="dxa"/>
            </w:tcMar>
          </w:tcPr>
          <w:p w14:paraId="6E148EFC" w14:textId="77777777" w:rsidR="00856130" w:rsidRPr="0020073E" w:rsidRDefault="00856130" w:rsidP="0020073E">
            <w:pPr>
              <w:ind w:hanging="13"/>
              <w:jc w:val="both"/>
              <w:rPr>
                <w:sz w:val="22"/>
                <w:szCs w:val="20"/>
              </w:rPr>
            </w:pPr>
            <w:r w:rsidRPr="0020073E">
              <w:rPr>
                <w:sz w:val="22"/>
                <w:szCs w:val="20"/>
              </w:rPr>
              <w:t>91.92 ± 0.03</w:t>
            </w:r>
            <w:r w:rsidRPr="0020073E">
              <w:rPr>
                <w:sz w:val="22"/>
                <w:szCs w:val="20"/>
                <w:vertAlign w:val="superscript"/>
              </w:rPr>
              <w:t>a</w:t>
            </w:r>
          </w:p>
        </w:tc>
        <w:tc>
          <w:tcPr>
            <w:tcW w:w="1418" w:type="dxa"/>
            <w:tcMar>
              <w:left w:w="57" w:type="dxa"/>
              <w:right w:w="57" w:type="dxa"/>
            </w:tcMar>
          </w:tcPr>
          <w:p w14:paraId="25BE49B7" w14:textId="77777777" w:rsidR="00856130" w:rsidRPr="0020073E" w:rsidRDefault="00856130" w:rsidP="0020073E">
            <w:pPr>
              <w:jc w:val="both"/>
              <w:rPr>
                <w:sz w:val="22"/>
                <w:szCs w:val="20"/>
              </w:rPr>
            </w:pPr>
            <w:r w:rsidRPr="0020073E">
              <w:rPr>
                <w:sz w:val="22"/>
                <w:szCs w:val="20"/>
              </w:rPr>
              <w:t>70.79 ± 1.88</w:t>
            </w:r>
            <w:r w:rsidRPr="0020073E">
              <w:rPr>
                <w:sz w:val="22"/>
                <w:szCs w:val="20"/>
                <w:vertAlign w:val="superscript"/>
              </w:rPr>
              <w:t>a</w:t>
            </w:r>
          </w:p>
        </w:tc>
        <w:tc>
          <w:tcPr>
            <w:tcW w:w="1417" w:type="dxa"/>
            <w:tcMar>
              <w:left w:w="57" w:type="dxa"/>
              <w:right w:w="57" w:type="dxa"/>
            </w:tcMar>
          </w:tcPr>
          <w:p w14:paraId="101EC82D" w14:textId="77777777" w:rsidR="00856130" w:rsidRPr="0020073E" w:rsidRDefault="00856130" w:rsidP="0020073E">
            <w:pPr>
              <w:ind w:hanging="12"/>
              <w:jc w:val="both"/>
              <w:rPr>
                <w:sz w:val="22"/>
                <w:szCs w:val="20"/>
              </w:rPr>
            </w:pPr>
            <w:r w:rsidRPr="0020073E">
              <w:rPr>
                <w:sz w:val="22"/>
                <w:szCs w:val="20"/>
              </w:rPr>
              <w:t>9.02 ± 0.51</w:t>
            </w:r>
            <w:r w:rsidRPr="0020073E">
              <w:rPr>
                <w:sz w:val="22"/>
                <w:szCs w:val="20"/>
                <w:vertAlign w:val="superscript"/>
              </w:rPr>
              <w:t>a</w:t>
            </w:r>
          </w:p>
        </w:tc>
        <w:tc>
          <w:tcPr>
            <w:tcW w:w="1276" w:type="dxa"/>
            <w:tcMar>
              <w:left w:w="57" w:type="dxa"/>
              <w:right w:w="57" w:type="dxa"/>
            </w:tcMar>
          </w:tcPr>
          <w:p w14:paraId="07F21FE5" w14:textId="77777777" w:rsidR="00856130" w:rsidRPr="0020073E" w:rsidRDefault="00856130" w:rsidP="0020073E">
            <w:pPr>
              <w:ind w:hanging="12"/>
              <w:jc w:val="both"/>
              <w:rPr>
                <w:sz w:val="22"/>
                <w:szCs w:val="20"/>
              </w:rPr>
            </w:pPr>
            <w:r w:rsidRPr="0020073E">
              <w:rPr>
                <w:sz w:val="22"/>
                <w:szCs w:val="20"/>
              </w:rPr>
              <w:t>13.16 ± 0.28</w:t>
            </w:r>
            <w:r w:rsidRPr="0020073E">
              <w:rPr>
                <w:sz w:val="22"/>
                <w:szCs w:val="20"/>
                <w:vertAlign w:val="superscript"/>
              </w:rPr>
              <w:t>a</w:t>
            </w:r>
          </w:p>
        </w:tc>
        <w:tc>
          <w:tcPr>
            <w:tcW w:w="1276" w:type="dxa"/>
            <w:tcMar>
              <w:left w:w="57" w:type="dxa"/>
              <w:right w:w="57" w:type="dxa"/>
            </w:tcMar>
          </w:tcPr>
          <w:p w14:paraId="6EBE5AD9" w14:textId="77777777" w:rsidR="00856130" w:rsidRPr="0020073E" w:rsidRDefault="00856130" w:rsidP="0020073E">
            <w:pPr>
              <w:jc w:val="both"/>
              <w:rPr>
                <w:sz w:val="22"/>
                <w:szCs w:val="20"/>
              </w:rPr>
            </w:pPr>
            <w:r w:rsidRPr="0020073E">
              <w:rPr>
                <w:sz w:val="22"/>
                <w:szCs w:val="20"/>
              </w:rPr>
              <w:t>8.14 ± 0.44</w:t>
            </w:r>
            <w:r w:rsidRPr="0020073E">
              <w:rPr>
                <w:sz w:val="22"/>
                <w:szCs w:val="20"/>
                <w:vertAlign w:val="superscript"/>
              </w:rPr>
              <w:t>a</w:t>
            </w:r>
          </w:p>
        </w:tc>
        <w:tc>
          <w:tcPr>
            <w:tcW w:w="1275" w:type="dxa"/>
            <w:tcMar>
              <w:left w:w="57" w:type="dxa"/>
              <w:right w:w="57" w:type="dxa"/>
            </w:tcMar>
          </w:tcPr>
          <w:p w14:paraId="17B01BB0" w14:textId="77777777" w:rsidR="00856130" w:rsidRPr="0020073E" w:rsidRDefault="00856130" w:rsidP="0020073E">
            <w:pPr>
              <w:jc w:val="both"/>
              <w:rPr>
                <w:sz w:val="22"/>
                <w:szCs w:val="20"/>
              </w:rPr>
            </w:pPr>
            <w:r w:rsidRPr="0020073E">
              <w:rPr>
                <w:sz w:val="22"/>
                <w:szCs w:val="20"/>
              </w:rPr>
              <w:t>4.93 ±0.14</w:t>
            </w:r>
            <w:r w:rsidRPr="0020073E">
              <w:rPr>
                <w:sz w:val="22"/>
                <w:szCs w:val="20"/>
                <w:vertAlign w:val="superscript"/>
              </w:rPr>
              <w:t>a</w:t>
            </w:r>
          </w:p>
        </w:tc>
        <w:tc>
          <w:tcPr>
            <w:tcW w:w="1276" w:type="dxa"/>
            <w:tcMar>
              <w:left w:w="57" w:type="dxa"/>
              <w:right w:w="57" w:type="dxa"/>
            </w:tcMar>
          </w:tcPr>
          <w:p w14:paraId="5A22F54B" w14:textId="77777777" w:rsidR="00856130" w:rsidRPr="0020073E" w:rsidRDefault="00856130" w:rsidP="0020073E">
            <w:pPr>
              <w:jc w:val="both"/>
              <w:rPr>
                <w:sz w:val="22"/>
                <w:szCs w:val="20"/>
              </w:rPr>
            </w:pPr>
            <w:r w:rsidRPr="0020073E">
              <w:rPr>
                <w:sz w:val="22"/>
                <w:szCs w:val="20"/>
              </w:rPr>
              <w:t>1.07 ± 0.04</w:t>
            </w:r>
            <w:r w:rsidRPr="0020073E">
              <w:rPr>
                <w:sz w:val="22"/>
                <w:szCs w:val="20"/>
                <w:vertAlign w:val="superscript"/>
              </w:rPr>
              <w:t>a</w:t>
            </w:r>
          </w:p>
        </w:tc>
        <w:tc>
          <w:tcPr>
            <w:tcW w:w="1276" w:type="dxa"/>
            <w:tcMar>
              <w:left w:w="57" w:type="dxa"/>
              <w:right w:w="57" w:type="dxa"/>
            </w:tcMar>
          </w:tcPr>
          <w:p w14:paraId="0A292D98" w14:textId="77777777" w:rsidR="00856130" w:rsidRPr="0020073E" w:rsidRDefault="00856130" w:rsidP="0020073E">
            <w:pPr>
              <w:jc w:val="both"/>
              <w:rPr>
                <w:noProof/>
                <w:sz w:val="22"/>
                <w:szCs w:val="20"/>
              </w:rPr>
            </w:pPr>
            <w:r w:rsidRPr="0020073E">
              <w:rPr>
                <w:sz w:val="22"/>
                <w:szCs w:val="20"/>
              </w:rPr>
              <w:t>6.16 ± 0.03</w:t>
            </w:r>
            <w:r w:rsidRPr="0020073E">
              <w:rPr>
                <w:sz w:val="22"/>
                <w:szCs w:val="20"/>
                <w:vertAlign w:val="superscript"/>
              </w:rPr>
              <w:t>b</w:t>
            </w:r>
          </w:p>
        </w:tc>
      </w:tr>
      <w:tr w:rsidR="00946E96" w:rsidRPr="0020073E" w14:paraId="0BD80DAB" w14:textId="77777777" w:rsidTr="001C04D3">
        <w:trPr>
          <w:trHeight w:val="20"/>
        </w:trPr>
        <w:tc>
          <w:tcPr>
            <w:tcW w:w="583" w:type="dxa"/>
            <w:tcMar>
              <w:left w:w="57" w:type="dxa"/>
              <w:right w:w="57" w:type="dxa"/>
            </w:tcMar>
          </w:tcPr>
          <w:p w14:paraId="2E3B6AC5" w14:textId="77777777" w:rsidR="00856130" w:rsidRPr="0020073E" w:rsidRDefault="00856130" w:rsidP="0020073E">
            <w:pPr>
              <w:jc w:val="both"/>
              <w:rPr>
                <w:b/>
                <w:bCs/>
                <w:noProof/>
                <w:sz w:val="22"/>
                <w:szCs w:val="20"/>
              </w:rPr>
            </w:pPr>
            <w:r w:rsidRPr="0020073E">
              <w:rPr>
                <w:b/>
                <w:bCs/>
                <w:sz w:val="22"/>
                <w:szCs w:val="20"/>
              </w:rPr>
              <w:t>F4</w:t>
            </w:r>
          </w:p>
        </w:tc>
        <w:tc>
          <w:tcPr>
            <w:tcW w:w="1430" w:type="dxa"/>
            <w:tcMar>
              <w:left w:w="57" w:type="dxa"/>
              <w:right w:w="57" w:type="dxa"/>
            </w:tcMar>
          </w:tcPr>
          <w:p w14:paraId="387BCE39" w14:textId="77777777" w:rsidR="00856130" w:rsidRPr="0020073E" w:rsidRDefault="00856130" w:rsidP="0020073E">
            <w:pPr>
              <w:ind w:hanging="13"/>
              <w:jc w:val="both"/>
              <w:rPr>
                <w:sz w:val="22"/>
                <w:szCs w:val="20"/>
              </w:rPr>
            </w:pPr>
            <w:r w:rsidRPr="0020073E">
              <w:rPr>
                <w:sz w:val="22"/>
                <w:szCs w:val="20"/>
              </w:rPr>
              <w:t>91.93 ± 0.03</w:t>
            </w:r>
            <w:r w:rsidRPr="0020073E">
              <w:rPr>
                <w:sz w:val="22"/>
                <w:szCs w:val="20"/>
                <w:vertAlign w:val="superscript"/>
              </w:rPr>
              <w:t>a</w:t>
            </w:r>
          </w:p>
        </w:tc>
        <w:tc>
          <w:tcPr>
            <w:tcW w:w="1418" w:type="dxa"/>
            <w:tcMar>
              <w:left w:w="57" w:type="dxa"/>
              <w:right w:w="57" w:type="dxa"/>
            </w:tcMar>
          </w:tcPr>
          <w:p w14:paraId="00A34591" w14:textId="77777777" w:rsidR="00856130" w:rsidRPr="0020073E" w:rsidRDefault="00856130" w:rsidP="0020073E">
            <w:pPr>
              <w:jc w:val="both"/>
              <w:rPr>
                <w:sz w:val="22"/>
                <w:szCs w:val="20"/>
              </w:rPr>
            </w:pPr>
            <w:r w:rsidRPr="0020073E">
              <w:rPr>
                <w:sz w:val="22"/>
                <w:szCs w:val="20"/>
              </w:rPr>
              <w:t>70.04 ± 1.86</w:t>
            </w:r>
            <w:r w:rsidRPr="0020073E">
              <w:rPr>
                <w:sz w:val="22"/>
                <w:szCs w:val="20"/>
                <w:vertAlign w:val="superscript"/>
              </w:rPr>
              <w:t>a</w:t>
            </w:r>
          </w:p>
        </w:tc>
        <w:tc>
          <w:tcPr>
            <w:tcW w:w="1417" w:type="dxa"/>
            <w:tcMar>
              <w:left w:w="57" w:type="dxa"/>
              <w:right w:w="57" w:type="dxa"/>
            </w:tcMar>
          </w:tcPr>
          <w:p w14:paraId="12B06B86" w14:textId="77777777" w:rsidR="00856130" w:rsidRPr="0020073E" w:rsidRDefault="00856130" w:rsidP="0020073E">
            <w:pPr>
              <w:ind w:hanging="12"/>
              <w:jc w:val="both"/>
              <w:rPr>
                <w:sz w:val="22"/>
                <w:szCs w:val="20"/>
              </w:rPr>
            </w:pPr>
            <w:r w:rsidRPr="0020073E">
              <w:rPr>
                <w:sz w:val="22"/>
                <w:szCs w:val="20"/>
              </w:rPr>
              <w:t>8.94 ± 0.50</w:t>
            </w:r>
            <w:r w:rsidRPr="0020073E">
              <w:rPr>
                <w:sz w:val="22"/>
                <w:szCs w:val="20"/>
                <w:vertAlign w:val="superscript"/>
              </w:rPr>
              <w:t>a</w:t>
            </w:r>
          </w:p>
        </w:tc>
        <w:tc>
          <w:tcPr>
            <w:tcW w:w="1276" w:type="dxa"/>
            <w:tcMar>
              <w:left w:w="57" w:type="dxa"/>
              <w:right w:w="57" w:type="dxa"/>
            </w:tcMar>
          </w:tcPr>
          <w:p w14:paraId="1519AEBA" w14:textId="77777777" w:rsidR="00856130" w:rsidRPr="0020073E" w:rsidRDefault="00856130" w:rsidP="0020073E">
            <w:pPr>
              <w:ind w:hanging="12"/>
              <w:jc w:val="both"/>
              <w:rPr>
                <w:sz w:val="22"/>
                <w:szCs w:val="20"/>
              </w:rPr>
            </w:pPr>
            <w:r w:rsidRPr="0020073E">
              <w:rPr>
                <w:sz w:val="22"/>
                <w:szCs w:val="20"/>
              </w:rPr>
              <w:t>13.58 ± 0.29</w:t>
            </w:r>
            <w:r w:rsidRPr="0020073E">
              <w:rPr>
                <w:sz w:val="22"/>
                <w:szCs w:val="20"/>
                <w:vertAlign w:val="superscript"/>
              </w:rPr>
              <w:t>a</w:t>
            </w:r>
          </w:p>
        </w:tc>
        <w:tc>
          <w:tcPr>
            <w:tcW w:w="1276" w:type="dxa"/>
            <w:tcMar>
              <w:left w:w="57" w:type="dxa"/>
              <w:right w:w="57" w:type="dxa"/>
            </w:tcMar>
          </w:tcPr>
          <w:p w14:paraId="1550D9A5" w14:textId="77777777" w:rsidR="00856130" w:rsidRPr="0020073E" w:rsidRDefault="00856130" w:rsidP="0020073E">
            <w:pPr>
              <w:jc w:val="both"/>
              <w:rPr>
                <w:sz w:val="22"/>
                <w:szCs w:val="20"/>
              </w:rPr>
            </w:pPr>
            <w:r w:rsidRPr="0020073E">
              <w:rPr>
                <w:sz w:val="22"/>
                <w:szCs w:val="20"/>
              </w:rPr>
              <w:t>8.47 ± 0.43</w:t>
            </w:r>
            <w:r w:rsidRPr="0020073E">
              <w:rPr>
                <w:sz w:val="22"/>
                <w:szCs w:val="20"/>
                <w:vertAlign w:val="superscript"/>
              </w:rPr>
              <w:t>a</w:t>
            </w:r>
          </w:p>
        </w:tc>
        <w:tc>
          <w:tcPr>
            <w:tcW w:w="1275" w:type="dxa"/>
            <w:tcMar>
              <w:left w:w="57" w:type="dxa"/>
              <w:right w:w="57" w:type="dxa"/>
            </w:tcMar>
          </w:tcPr>
          <w:p w14:paraId="59BA5662" w14:textId="77777777" w:rsidR="00856130" w:rsidRPr="0020073E" w:rsidRDefault="00856130" w:rsidP="0020073E">
            <w:pPr>
              <w:jc w:val="both"/>
              <w:rPr>
                <w:sz w:val="22"/>
                <w:szCs w:val="20"/>
              </w:rPr>
            </w:pPr>
            <w:r w:rsidRPr="0020073E">
              <w:rPr>
                <w:sz w:val="22"/>
                <w:szCs w:val="20"/>
              </w:rPr>
              <w:t>4.92 ±0.15</w:t>
            </w:r>
            <w:r w:rsidRPr="0020073E">
              <w:rPr>
                <w:sz w:val="22"/>
                <w:szCs w:val="20"/>
                <w:vertAlign w:val="superscript"/>
              </w:rPr>
              <w:t>a</w:t>
            </w:r>
          </w:p>
        </w:tc>
        <w:tc>
          <w:tcPr>
            <w:tcW w:w="1276" w:type="dxa"/>
            <w:tcMar>
              <w:left w:w="57" w:type="dxa"/>
              <w:right w:w="57" w:type="dxa"/>
            </w:tcMar>
          </w:tcPr>
          <w:p w14:paraId="5C90E214" w14:textId="77777777" w:rsidR="00856130" w:rsidRPr="0020073E" w:rsidRDefault="00856130" w:rsidP="0020073E">
            <w:pPr>
              <w:jc w:val="both"/>
              <w:rPr>
                <w:sz w:val="22"/>
                <w:szCs w:val="20"/>
              </w:rPr>
            </w:pPr>
            <w:r w:rsidRPr="0020073E">
              <w:rPr>
                <w:sz w:val="22"/>
                <w:szCs w:val="20"/>
              </w:rPr>
              <w:t>1.09 ± 0.05</w:t>
            </w:r>
            <w:r w:rsidRPr="0020073E">
              <w:rPr>
                <w:sz w:val="22"/>
                <w:szCs w:val="20"/>
                <w:vertAlign w:val="superscript"/>
              </w:rPr>
              <w:t>a</w:t>
            </w:r>
          </w:p>
        </w:tc>
        <w:tc>
          <w:tcPr>
            <w:tcW w:w="1276" w:type="dxa"/>
            <w:tcMar>
              <w:left w:w="57" w:type="dxa"/>
              <w:right w:w="57" w:type="dxa"/>
            </w:tcMar>
          </w:tcPr>
          <w:p w14:paraId="3D3DEDC9" w14:textId="77777777" w:rsidR="00856130" w:rsidRPr="0020073E" w:rsidRDefault="00856130" w:rsidP="0020073E">
            <w:pPr>
              <w:jc w:val="both"/>
              <w:rPr>
                <w:noProof/>
                <w:sz w:val="22"/>
                <w:szCs w:val="20"/>
              </w:rPr>
            </w:pPr>
            <w:r w:rsidRPr="0020073E">
              <w:rPr>
                <w:sz w:val="22"/>
                <w:szCs w:val="20"/>
              </w:rPr>
              <w:t>6.13 ± 0.03</w:t>
            </w:r>
            <w:r w:rsidRPr="0020073E">
              <w:rPr>
                <w:sz w:val="22"/>
                <w:szCs w:val="20"/>
                <w:vertAlign w:val="superscript"/>
              </w:rPr>
              <w:t>b</w:t>
            </w:r>
          </w:p>
        </w:tc>
      </w:tr>
      <w:tr w:rsidR="00946E96" w:rsidRPr="0020073E" w14:paraId="67AAA6B9" w14:textId="77777777" w:rsidTr="001C04D3">
        <w:trPr>
          <w:trHeight w:val="20"/>
        </w:trPr>
        <w:tc>
          <w:tcPr>
            <w:tcW w:w="583" w:type="dxa"/>
            <w:tcMar>
              <w:left w:w="57" w:type="dxa"/>
              <w:right w:w="57" w:type="dxa"/>
            </w:tcMar>
          </w:tcPr>
          <w:p w14:paraId="7A90FDD5" w14:textId="77777777" w:rsidR="00856130" w:rsidRPr="0020073E" w:rsidRDefault="00856130" w:rsidP="0020073E">
            <w:pPr>
              <w:jc w:val="both"/>
              <w:rPr>
                <w:b/>
                <w:bCs/>
                <w:noProof/>
                <w:sz w:val="22"/>
                <w:szCs w:val="20"/>
              </w:rPr>
            </w:pPr>
            <w:r w:rsidRPr="0020073E">
              <w:rPr>
                <w:b/>
                <w:bCs/>
                <w:sz w:val="22"/>
                <w:szCs w:val="20"/>
              </w:rPr>
              <w:t>F5</w:t>
            </w:r>
          </w:p>
        </w:tc>
        <w:tc>
          <w:tcPr>
            <w:tcW w:w="1430" w:type="dxa"/>
            <w:tcMar>
              <w:left w:w="57" w:type="dxa"/>
              <w:right w:w="57" w:type="dxa"/>
            </w:tcMar>
          </w:tcPr>
          <w:p w14:paraId="2766D4BC" w14:textId="77777777" w:rsidR="00856130" w:rsidRPr="0020073E" w:rsidRDefault="00856130" w:rsidP="0020073E">
            <w:pPr>
              <w:ind w:hanging="13"/>
              <w:jc w:val="both"/>
              <w:rPr>
                <w:sz w:val="22"/>
                <w:szCs w:val="20"/>
              </w:rPr>
            </w:pPr>
            <w:r w:rsidRPr="0020073E">
              <w:rPr>
                <w:sz w:val="22"/>
                <w:szCs w:val="20"/>
              </w:rPr>
              <w:t>91.93 ± 0.03</w:t>
            </w:r>
            <w:r w:rsidRPr="0020073E">
              <w:rPr>
                <w:sz w:val="22"/>
                <w:szCs w:val="20"/>
                <w:vertAlign w:val="superscript"/>
              </w:rPr>
              <w:t>a</w:t>
            </w:r>
          </w:p>
        </w:tc>
        <w:tc>
          <w:tcPr>
            <w:tcW w:w="1418" w:type="dxa"/>
            <w:tcMar>
              <w:left w:w="57" w:type="dxa"/>
              <w:right w:w="57" w:type="dxa"/>
            </w:tcMar>
          </w:tcPr>
          <w:p w14:paraId="2EFBE99E" w14:textId="77777777" w:rsidR="00856130" w:rsidRPr="0020073E" w:rsidRDefault="00856130" w:rsidP="0020073E">
            <w:pPr>
              <w:jc w:val="both"/>
              <w:rPr>
                <w:sz w:val="22"/>
                <w:szCs w:val="20"/>
              </w:rPr>
            </w:pPr>
            <w:r w:rsidRPr="0020073E">
              <w:rPr>
                <w:sz w:val="22"/>
                <w:szCs w:val="20"/>
              </w:rPr>
              <w:t>70.90 ± 1.86</w:t>
            </w:r>
            <w:r w:rsidRPr="0020073E">
              <w:rPr>
                <w:sz w:val="22"/>
                <w:szCs w:val="20"/>
                <w:vertAlign w:val="superscript"/>
              </w:rPr>
              <w:t>a</w:t>
            </w:r>
          </w:p>
        </w:tc>
        <w:tc>
          <w:tcPr>
            <w:tcW w:w="1417" w:type="dxa"/>
            <w:tcMar>
              <w:left w:w="57" w:type="dxa"/>
              <w:right w:w="57" w:type="dxa"/>
            </w:tcMar>
          </w:tcPr>
          <w:p w14:paraId="113E2A84" w14:textId="77777777" w:rsidR="00856130" w:rsidRPr="0020073E" w:rsidRDefault="00856130" w:rsidP="0020073E">
            <w:pPr>
              <w:ind w:hanging="12"/>
              <w:jc w:val="both"/>
              <w:rPr>
                <w:sz w:val="22"/>
                <w:szCs w:val="20"/>
              </w:rPr>
            </w:pPr>
            <w:r w:rsidRPr="0020073E">
              <w:rPr>
                <w:sz w:val="22"/>
                <w:szCs w:val="20"/>
              </w:rPr>
              <w:t>9.09 ± 0.51</w:t>
            </w:r>
            <w:r w:rsidRPr="0020073E">
              <w:rPr>
                <w:sz w:val="22"/>
                <w:szCs w:val="20"/>
                <w:vertAlign w:val="superscript"/>
              </w:rPr>
              <w:t>a</w:t>
            </w:r>
          </w:p>
        </w:tc>
        <w:tc>
          <w:tcPr>
            <w:tcW w:w="1276" w:type="dxa"/>
            <w:tcMar>
              <w:left w:w="57" w:type="dxa"/>
              <w:right w:w="57" w:type="dxa"/>
            </w:tcMar>
          </w:tcPr>
          <w:p w14:paraId="18F1D4CF" w14:textId="77777777" w:rsidR="00856130" w:rsidRPr="0020073E" w:rsidRDefault="00856130" w:rsidP="0020073E">
            <w:pPr>
              <w:ind w:hanging="12"/>
              <w:jc w:val="both"/>
              <w:rPr>
                <w:sz w:val="22"/>
                <w:szCs w:val="20"/>
              </w:rPr>
            </w:pPr>
            <w:r w:rsidRPr="0020073E">
              <w:rPr>
                <w:sz w:val="22"/>
                <w:szCs w:val="20"/>
              </w:rPr>
              <w:t>13.03 ± 0.27</w:t>
            </w:r>
            <w:r w:rsidRPr="0020073E">
              <w:rPr>
                <w:sz w:val="22"/>
                <w:szCs w:val="20"/>
                <w:vertAlign w:val="superscript"/>
              </w:rPr>
              <w:t>a</w:t>
            </w:r>
          </w:p>
        </w:tc>
        <w:tc>
          <w:tcPr>
            <w:tcW w:w="1276" w:type="dxa"/>
            <w:tcMar>
              <w:left w:w="57" w:type="dxa"/>
              <w:right w:w="57" w:type="dxa"/>
            </w:tcMar>
          </w:tcPr>
          <w:p w14:paraId="107DCE49" w14:textId="77777777" w:rsidR="00856130" w:rsidRPr="0020073E" w:rsidRDefault="00856130" w:rsidP="0020073E">
            <w:pPr>
              <w:jc w:val="both"/>
              <w:rPr>
                <w:sz w:val="22"/>
                <w:szCs w:val="20"/>
              </w:rPr>
            </w:pPr>
            <w:r w:rsidRPr="0020073E">
              <w:rPr>
                <w:sz w:val="22"/>
                <w:szCs w:val="20"/>
              </w:rPr>
              <w:t>8.04 ± 0.44</w:t>
            </w:r>
            <w:r w:rsidRPr="0020073E">
              <w:rPr>
                <w:sz w:val="22"/>
                <w:szCs w:val="20"/>
                <w:vertAlign w:val="superscript"/>
              </w:rPr>
              <w:t>a</w:t>
            </w:r>
          </w:p>
        </w:tc>
        <w:tc>
          <w:tcPr>
            <w:tcW w:w="1275" w:type="dxa"/>
            <w:tcMar>
              <w:left w:w="57" w:type="dxa"/>
              <w:right w:w="57" w:type="dxa"/>
            </w:tcMar>
          </w:tcPr>
          <w:p w14:paraId="455F8C21" w14:textId="77777777" w:rsidR="00856130" w:rsidRPr="0020073E" w:rsidRDefault="00856130" w:rsidP="0020073E">
            <w:pPr>
              <w:jc w:val="both"/>
              <w:rPr>
                <w:sz w:val="22"/>
                <w:szCs w:val="20"/>
              </w:rPr>
            </w:pPr>
            <w:r w:rsidRPr="0020073E">
              <w:rPr>
                <w:sz w:val="22"/>
                <w:szCs w:val="20"/>
              </w:rPr>
              <w:t>5.03 ±0.15</w:t>
            </w:r>
            <w:r w:rsidRPr="0020073E">
              <w:rPr>
                <w:sz w:val="22"/>
                <w:szCs w:val="20"/>
                <w:vertAlign w:val="superscript"/>
              </w:rPr>
              <w:t>a</w:t>
            </w:r>
          </w:p>
        </w:tc>
        <w:tc>
          <w:tcPr>
            <w:tcW w:w="1276" w:type="dxa"/>
            <w:tcMar>
              <w:left w:w="57" w:type="dxa"/>
              <w:right w:w="57" w:type="dxa"/>
            </w:tcMar>
          </w:tcPr>
          <w:p w14:paraId="7D8F9E02" w14:textId="77777777" w:rsidR="00856130" w:rsidRPr="0020073E" w:rsidRDefault="00856130" w:rsidP="0020073E">
            <w:pPr>
              <w:jc w:val="both"/>
              <w:rPr>
                <w:sz w:val="22"/>
                <w:szCs w:val="20"/>
              </w:rPr>
            </w:pPr>
            <w:r w:rsidRPr="0020073E">
              <w:rPr>
                <w:sz w:val="22"/>
                <w:szCs w:val="20"/>
              </w:rPr>
              <w:t>1.12 ± 0.05</w:t>
            </w:r>
            <w:r w:rsidRPr="0020073E">
              <w:rPr>
                <w:sz w:val="22"/>
                <w:szCs w:val="20"/>
                <w:vertAlign w:val="superscript"/>
              </w:rPr>
              <w:t>a</w:t>
            </w:r>
          </w:p>
        </w:tc>
        <w:tc>
          <w:tcPr>
            <w:tcW w:w="1276" w:type="dxa"/>
            <w:tcMar>
              <w:left w:w="57" w:type="dxa"/>
              <w:right w:w="57" w:type="dxa"/>
            </w:tcMar>
          </w:tcPr>
          <w:p w14:paraId="09ADB2A2" w14:textId="77777777" w:rsidR="00856130" w:rsidRPr="0020073E" w:rsidRDefault="00856130" w:rsidP="0020073E">
            <w:pPr>
              <w:jc w:val="both"/>
              <w:rPr>
                <w:noProof/>
                <w:sz w:val="22"/>
                <w:szCs w:val="20"/>
              </w:rPr>
            </w:pPr>
            <w:r w:rsidRPr="0020073E">
              <w:rPr>
                <w:sz w:val="22"/>
                <w:szCs w:val="20"/>
              </w:rPr>
              <w:t>6.22 ± 0.03</w:t>
            </w:r>
            <w:r w:rsidRPr="0020073E">
              <w:rPr>
                <w:sz w:val="22"/>
                <w:szCs w:val="20"/>
                <w:vertAlign w:val="superscript"/>
              </w:rPr>
              <w:t>a</w:t>
            </w:r>
          </w:p>
        </w:tc>
      </w:tr>
      <w:tr w:rsidR="00946E96" w:rsidRPr="0020073E" w14:paraId="284DD078" w14:textId="77777777" w:rsidTr="001C04D3">
        <w:trPr>
          <w:trHeight w:val="20"/>
        </w:trPr>
        <w:tc>
          <w:tcPr>
            <w:tcW w:w="583" w:type="dxa"/>
            <w:tcMar>
              <w:left w:w="57" w:type="dxa"/>
              <w:right w:w="57" w:type="dxa"/>
            </w:tcMar>
          </w:tcPr>
          <w:p w14:paraId="18CAF80D" w14:textId="77777777" w:rsidR="00856130" w:rsidRPr="0020073E" w:rsidRDefault="00856130" w:rsidP="0020073E">
            <w:pPr>
              <w:jc w:val="both"/>
              <w:rPr>
                <w:b/>
                <w:bCs/>
                <w:noProof/>
                <w:sz w:val="22"/>
                <w:szCs w:val="20"/>
              </w:rPr>
            </w:pPr>
            <w:r w:rsidRPr="0020073E">
              <w:rPr>
                <w:b/>
                <w:bCs/>
                <w:sz w:val="22"/>
                <w:szCs w:val="20"/>
              </w:rPr>
              <w:t>F6</w:t>
            </w:r>
          </w:p>
        </w:tc>
        <w:tc>
          <w:tcPr>
            <w:tcW w:w="1430" w:type="dxa"/>
            <w:tcMar>
              <w:left w:w="57" w:type="dxa"/>
              <w:right w:w="57" w:type="dxa"/>
            </w:tcMar>
          </w:tcPr>
          <w:p w14:paraId="3D9AD354" w14:textId="77777777" w:rsidR="00856130" w:rsidRPr="0020073E" w:rsidRDefault="00856130" w:rsidP="0020073E">
            <w:pPr>
              <w:ind w:hanging="13"/>
              <w:jc w:val="both"/>
              <w:rPr>
                <w:sz w:val="22"/>
                <w:szCs w:val="20"/>
              </w:rPr>
            </w:pPr>
            <w:r w:rsidRPr="0020073E">
              <w:rPr>
                <w:sz w:val="22"/>
                <w:szCs w:val="20"/>
              </w:rPr>
              <w:t>91.92 ± 0.03</w:t>
            </w:r>
            <w:r w:rsidRPr="0020073E">
              <w:rPr>
                <w:sz w:val="22"/>
                <w:szCs w:val="20"/>
                <w:vertAlign w:val="superscript"/>
              </w:rPr>
              <w:t>a</w:t>
            </w:r>
          </w:p>
        </w:tc>
        <w:tc>
          <w:tcPr>
            <w:tcW w:w="1418" w:type="dxa"/>
            <w:tcMar>
              <w:left w:w="57" w:type="dxa"/>
              <w:right w:w="57" w:type="dxa"/>
            </w:tcMar>
          </w:tcPr>
          <w:p w14:paraId="77AA17BA" w14:textId="77777777" w:rsidR="00856130" w:rsidRPr="0020073E" w:rsidRDefault="00856130" w:rsidP="0020073E">
            <w:pPr>
              <w:jc w:val="both"/>
              <w:rPr>
                <w:sz w:val="22"/>
                <w:szCs w:val="20"/>
              </w:rPr>
            </w:pPr>
            <w:r w:rsidRPr="0020073E">
              <w:rPr>
                <w:sz w:val="22"/>
                <w:szCs w:val="20"/>
              </w:rPr>
              <w:t>70.46 ± 1.86</w:t>
            </w:r>
            <w:r w:rsidRPr="0020073E">
              <w:rPr>
                <w:sz w:val="22"/>
                <w:szCs w:val="20"/>
                <w:vertAlign w:val="superscript"/>
              </w:rPr>
              <w:t>a</w:t>
            </w:r>
          </w:p>
        </w:tc>
        <w:tc>
          <w:tcPr>
            <w:tcW w:w="1417" w:type="dxa"/>
            <w:tcMar>
              <w:left w:w="57" w:type="dxa"/>
              <w:right w:w="57" w:type="dxa"/>
            </w:tcMar>
          </w:tcPr>
          <w:p w14:paraId="535D2F15" w14:textId="77777777" w:rsidR="00856130" w:rsidRPr="0020073E" w:rsidRDefault="00856130" w:rsidP="0020073E">
            <w:pPr>
              <w:ind w:hanging="12"/>
              <w:jc w:val="both"/>
              <w:rPr>
                <w:sz w:val="22"/>
                <w:szCs w:val="20"/>
              </w:rPr>
            </w:pPr>
            <w:r w:rsidRPr="0020073E">
              <w:rPr>
                <w:sz w:val="22"/>
                <w:szCs w:val="20"/>
              </w:rPr>
              <w:t>9.01 ± 0.51</w:t>
            </w:r>
            <w:r w:rsidRPr="0020073E">
              <w:rPr>
                <w:sz w:val="22"/>
                <w:szCs w:val="20"/>
                <w:vertAlign w:val="superscript"/>
              </w:rPr>
              <w:t>a</w:t>
            </w:r>
          </w:p>
        </w:tc>
        <w:tc>
          <w:tcPr>
            <w:tcW w:w="1276" w:type="dxa"/>
            <w:tcMar>
              <w:left w:w="57" w:type="dxa"/>
              <w:right w:w="57" w:type="dxa"/>
            </w:tcMar>
          </w:tcPr>
          <w:p w14:paraId="38E423DA" w14:textId="77777777" w:rsidR="00856130" w:rsidRPr="0020073E" w:rsidRDefault="00856130" w:rsidP="0020073E">
            <w:pPr>
              <w:ind w:hanging="12"/>
              <w:jc w:val="both"/>
              <w:rPr>
                <w:sz w:val="22"/>
                <w:szCs w:val="20"/>
              </w:rPr>
            </w:pPr>
            <w:r w:rsidRPr="0020073E">
              <w:rPr>
                <w:sz w:val="22"/>
                <w:szCs w:val="20"/>
              </w:rPr>
              <w:t>13.30 ± 0.28</w:t>
            </w:r>
            <w:r w:rsidRPr="0020073E">
              <w:rPr>
                <w:sz w:val="22"/>
                <w:szCs w:val="20"/>
                <w:vertAlign w:val="superscript"/>
              </w:rPr>
              <w:t>a</w:t>
            </w:r>
          </w:p>
        </w:tc>
        <w:tc>
          <w:tcPr>
            <w:tcW w:w="1276" w:type="dxa"/>
            <w:tcMar>
              <w:left w:w="57" w:type="dxa"/>
              <w:right w:w="57" w:type="dxa"/>
            </w:tcMar>
          </w:tcPr>
          <w:p w14:paraId="23403944" w14:textId="77777777" w:rsidR="00856130" w:rsidRPr="0020073E" w:rsidRDefault="00856130" w:rsidP="0020073E">
            <w:pPr>
              <w:jc w:val="both"/>
              <w:rPr>
                <w:sz w:val="22"/>
                <w:szCs w:val="20"/>
              </w:rPr>
            </w:pPr>
            <w:r w:rsidRPr="0020073E">
              <w:rPr>
                <w:sz w:val="22"/>
                <w:szCs w:val="20"/>
              </w:rPr>
              <w:t>8.25 ± 0.44</w:t>
            </w:r>
            <w:r w:rsidRPr="0020073E">
              <w:rPr>
                <w:sz w:val="22"/>
                <w:szCs w:val="20"/>
                <w:vertAlign w:val="superscript"/>
              </w:rPr>
              <w:t>a</w:t>
            </w:r>
          </w:p>
        </w:tc>
        <w:tc>
          <w:tcPr>
            <w:tcW w:w="1275" w:type="dxa"/>
            <w:tcMar>
              <w:left w:w="57" w:type="dxa"/>
              <w:right w:w="57" w:type="dxa"/>
            </w:tcMar>
          </w:tcPr>
          <w:p w14:paraId="71E19BB9" w14:textId="77777777" w:rsidR="00856130" w:rsidRPr="0020073E" w:rsidRDefault="00856130" w:rsidP="0020073E">
            <w:pPr>
              <w:jc w:val="both"/>
              <w:rPr>
                <w:sz w:val="22"/>
                <w:szCs w:val="20"/>
              </w:rPr>
            </w:pPr>
            <w:r w:rsidRPr="0020073E">
              <w:rPr>
                <w:sz w:val="22"/>
                <w:szCs w:val="20"/>
              </w:rPr>
              <w:t>4.98 ±0.15</w:t>
            </w:r>
            <w:r w:rsidRPr="0020073E">
              <w:rPr>
                <w:sz w:val="22"/>
                <w:szCs w:val="20"/>
                <w:vertAlign w:val="superscript"/>
              </w:rPr>
              <w:t>a</w:t>
            </w:r>
          </w:p>
        </w:tc>
        <w:tc>
          <w:tcPr>
            <w:tcW w:w="1276" w:type="dxa"/>
            <w:tcMar>
              <w:left w:w="57" w:type="dxa"/>
              <w:right w:w="57" w:type="dxa"/>
            </w:tcMar>
          </w:tcPr>
          <w:p w14:paraId="772006FC" w14:textId="77777777" w:rsidR="00856130" w:rsidRPr="0020073E" w:rsidRDefault="00856130" w:rsidP="0020073E">
            <w:pPr>
              <w:jc w:val="both"/>
              <w:rPr>
                <w:sz w:val="22"/>
                <w:szCs w:val="20"/>
              </w:rPr>
            </w:pPr>
            <w:r w:rsidRPr="0020073E">
              <w:rPr>
                <w:sz w:val="22"/>
                <w:szCs w:val="20"/>
              </w:rPr>
              <w:t>1.10 ± 0.05</w:t>
            </w:r>
            <w:r w:rsidRPr="0020073E">
              <w:rPr>
                <w:sz w:val="22"/>
                <w:szCs w:val="20"/>
                <w:vertAlign w:val="superscript"/>
              </w:rPr>
              <w:t>a</w:t>
            </w:r>
          </w:p>
        </w:tc>
        <w:tc>
          <w:tcPr>
            <w:tcW w:w="1276" w:type="dxa"/>
            <w:tcMar>
              <w:left w:w="57" w:type="dxa"/>
              <w:right w:w="57" w:type="dxa"/>
            </w:tcMar>
          </w:tcPr>
          <w:p w14:paraId="22B8D847" w14:textId="77777777" w:rsidR="00856130" w:rsidRPr="0020073E" w:rsidRDefault="00856130" w:rsidP="0020073E">
            <w:pPr>
              <w:jc w:val="both"/>
              <w:rPr>
                <w:noProof/>
                <w:sz w:val="22"/>
                <w:szCs w:val="20"/>
              </w:rPr>
            </w:pPr>
            <w:r w:rsidRPr="0020073E">
              <w:rPr>
                <w:sz w:val="22"/>
                <w:szCs w:val="20"/>
              </w:rPr>
              <w:t>6.17 ± 0.03</w:t>
            </w:r>
            <w:r w:rsidRPr="0020073E">
              <w:rPr>
                <w:sz w:val="22"/>
                <w:szCs w:val="20"/>
                <w:vertAlign w:val="superscript"/>
              </w:rPr>
              <w:t>ab</w:t>
            </w:r>
          </w:p>
        </w:tc>
      </w:tr>
      <w:tr w:rsidR="00946E96" w:rsidRPr="0020073E" w14:paraId="17795D3D" w14:textId="77777777" w:rsidTr="001C04D3">
        <w:trPr>
          <w:trHeight w:val="20"/>
        </w:trPr>
        <w:tc>
          <w:tcPr>
            <w:tcW w:w="583" w:type="dxa"/>
            <w:tcMar>
              <w:left w:w="57" w:type="dxa"/>
              <w:right w:w="57" w:type="dxa"/>
            </w:tcMar>
          </w:tcPr>
          <w:p w14:paraId="4C4359AB" w14:textId="77777777" w:rsidR="00856130" w:rsidRPr="0020073E" w:rsidRDefault="00856130" w:rsidP="0020073E">
            <w:pPr>
              <w:jc w:val="both"/>
              <w:rPr>
                <w:b/>
                <w:bCs/>
                <w:noProof/>
                <w:sz w:val="22"/>
                <w:szCs w:val="20"/>
              </w:rPr>
            </w:pPr>
            <w:r w:rsidRPr="0020073E">
              <w:rPr>
                <w:b/>
                <w:bCs/>
                <w:sz w:val="22"/>
                <w:szCs w:val="20"/>
              </w:rPr>
              <w:t>F7</w:t>
            </w:r>
          </w:p>
        </w:tc>
        <w:tc>
          <w:tcPr>
            <w:tcW w:w="1430" w:type="dxa"/>
            <w:tcMar>
              <w:left w:w="57" w:type="dxa"/>
              <w:right w:w="57" w:type="dxa"/>
            </w:tcMar>
          </w:tcPr>
          <w:p w14:paraId="4ED3D94D" w14:textId="77777777" w:rsidR="00856130" w:rsidRPr="0020073E" w:rsidRDefault="00856130" w:rsidP="0020073E">
            <w:pPr>
              <w:ind w:hanging="13"/>
              <w:jc w:val="both"/>
              <w:rPr>
                <w:sz w:val="22"/>
                <w:szCs w:val="20"/>
              </w:rPr>
            </w:pPr>
            <w:r w:rsidRPr="0020073E">
              <w:rPr>
                <w:sz w:val="22"/>
                <w:szCs w:val="20"/>
              </w:rPr>
              <w:t>91.94 ± 0.04</w:t>
            </w:r>
            <w:r w:rsidRPr="0020073E">
              <w:rPr>
                <w:sz w:val="22"/>
                <w:szCs w:val="20"/>
                <w:vertAlign w:val="superscript"/>
              </w:rPr>
              <w:t>a</w:t>
            </w:r>
          </w:p>
        </w:tc>
        <w:tc>
          <w:tcPr>
            <w:tcW w:w="1418" w:type="dxa"/>
            <w:tcMar>
              <w:left w:w="57" w:type="dxa"/>
              <w:right w:w="57" w:type="dxa"/>
            </w:tcMar>
          </w:tcPr>
          <w:p w14:paraId="30443331" w14:textId="77777777" w:rsidR="00856130" w:rsidRPr="0020073E" w:rsidRDefault="00856130" w:rsidP="0020073E">
            <w:pPr>
              <w:jc w:val="both"/>
              <w:rPr>
                <w:sz w:val="22"/>
                <w:szCs w:val="20"/>
              </w:rPr>
            </w:pPr>
            <w:r w:rsidRPr="0020073E">
              <w:rPr>
                <w:sz w:val="22"/>
                <w:szCs w:val="20"/>
              </w:rPr>
              <w:t>69.82 ± 1.84</w:t>
            </w:r>
            <w:r w:rsidRPr="0020073E">
              <w:rPr>
                <w:sz w:val="22"/>
                <w:szCs w:val="20"/>
                <w:vertAlign w:val="superscript"/>
              </w:rPr>
              <w:t>a</w:t>
            </w:r>
          </w:p>
        </w:tc>
        <w:tc>
          <w:tcPr>
            <w:tcW w:w="1417" w:type="dxa"/>
            <w:tcMar>
              <w:left w:w="57" w:type="dxa"/>
              <w:right w:w="57" w:type="dxa"/>
            </w:tcMar>
          </w:tcPr>
          <w:p w14:paraId="436CBEEF" w14:textId="77777777" w:rsidR="00856130" w:rsidRPr="0020073E" w:rsidRDefault="00856130" w:rsidP="0020073E">
            <w:pPr>
              <w:ind w:hanging="12"/>
              <w:jc w:val="both"/>
              <w:rPr>
                <w:sz w:val="22"/>
                <w:szCs w:val="20"/>
              </w:rPr>
            </w:pPr>
            <w:r w:rsidRPr="0020073E">
              <w:rPr>
                <w:sz w:val="22"/>
                <w:szCs w:val="20"/>
              </w:rPr>
              <w:t>9.00 ± 0.50</w:t>
            </w:r>
            <w:r w:rsidRPr="0020073E">
              <w:rPr>
                <w:sz w:val="22"/>
                <w:szCs w:val="20"/>
                <w:vertAlign w:val="superscript"/>
              </w:rPr>
              <w:t>a</w:t>
            </w:r>
          </w:p>
        </w:tc>
        <w:tc>
          <w:tcPr>
            <w:tcW w:w="1276" w:type="dxa"/>
            <w:tcMar>
              <w:left w:w="57" w:type="dxa"/>
              <w:right w:w="57" w:type="dxa"/>
            </w:tcMar>
          </w:tcPr>
          <w:p w14:paraId="3DE5B263" w14:textId="77777777" w:rsidR="00856130" w:rsidRPr="0020073E" w:rsidRDefault="00856130" w:rsidP="0020073E">
            <w:pPr>
              <w:ind w:hanging="12"/>
              <w:jc w:val="both"/>
              <w:rPr>
                <w:sz w:val="22"/>
                <w:szCs w:val="20"/>
              </w:rPr>
            </w:pPr>
            <w:r w:rsidRPr="0020073E">
              <w:rPr>
                <w:sz w:val="22"/>
                <w:szCs w:val="20"/>
              </w:rPr>
              <w:t>13.58 ± 0.29</w:t>
            </w:r>
            <w:r w:rsidRPr="0020073E">
              <w:rPr>
                <w:sz w:val="22"/>
                <w:szCs w:val="20"/>
                <w:vertAlign w:val="superscript"/>
              </w:rPr>
              <w:t>a</w:t>
            </w:r>
          </w:p>
        </w:tc>
        <w:tc>
          <w:tcPr>
            <w:tcW w:w="1276" w:type="dxa"/>
            <w:tcMar>
              <w:left w:w="57" w:type="dxa"/>
              <w:right w:w="57" w:type="dxa"/>
            </w:tcMar>
          </w:tcPr>
          <w:p w14:paraId="2FF95875" w14:textId="77777777" w:rsidR="00856130" w:rsidRPr="0020073E" w:rsidRDefault="00856130" w:rsidP="0020073E">
            <w:pPr>
              <w:jc w:val="both"/>
              <w:rPr>
                <w:sz w:val="22"/>
                <w:szCs w:val="20"/>
              </w:rPr>
            </w:pPr>
            <w:r w:rsidRPr="0020073E">
              <w:rPr>
                <w:sz w:val="22"/>
                <w:szCs w:val="20"/>
              </w:rPr>
              <w:t>8.48 ± 0.43</w:t>
            </w:r>
            <w:r w:rsidRPr="0020073E">
              <w:rPr>
                <w:sz w:val="22"/>
                <w:szCs w:val="20"/>
                <w:vertAlign w:val="superscript"/>
              </w:rPr>
              <w:t>a</w:t>
            </w:r>
          </w:p>
        </w:tc>
        <w:tc>
          <w:tcPr>
            <w:tcW w:w="1275" w:type="dxa"/>
            <w:tcMar>
              <w:left w:w="57" w:type="dxa"/>
              <w:right w:w="57" w:type="dxa"/>
            </w:tcMar>
          </w:tcPr>
          <w:p w14:paraId="0BC347D7" w14:textId="77777777" w:rsidR="00856130" w:rsidRPr="0020073E" w:rsidRDefault="00856130" w:rsidP="0020073E">
            <w:pPr>
              <w:jc w:val="both"/>
              <w:rPr>
                <w:sz w:val="22"/>
                <w:szCs w:val="20"/>
              </w:rPr>
            </w:pPr>
            <w:r w:rsidRPr="0020073E">
              <w:rPr>
                <w:sz w:val="22"/>
                <w:szCs w:val="20"/>
              </w:rPr>
              <w:t>5.06 ±0.15</w:t>
            </w:r>
            <w:r w:rsidRPr="0020073E">
              <w:rPr>
                <w:sz w:val="22"/>
                <w:szCs w:val="20"/>
                <w:vertAlign w:val="superscript"/>
              </w:rPr>
              <w:t>a</w:t>
            </w:r>
          </w:p>
        </w:tc>
        <w:tc>
          <w:tcPr>
            <w:tcW w:w="1276" w:type="dxa"/>
            <w:tcMar>
              <w:left w:w="57" w:type="dxa"/>
              <w:right w:w="57" w:type="dxa"/>
            </w:tcMar>
          </w:tcPr>
          <w:p w14:paraId="5DA7B395" w14:textId="77777777" w:rsidR="00856130" w:rsidRPr="0020073E" w:rsidRDefault="00856130" w:rsidP="0020073E">
            <w:pPr>
              <w:jc w:val="both"/>
              <w:rPr>
                <w:sz w:val="22"/>
                <w:szCs w:val="20"/>
              </w:rPr>
            </w:pPr>
            <w:r w:rsidRPr="0020073E">
              <w:rPr>
                <w:sz w:val="22"/>
                <w:szCs w:val="20"/>
              </w:rPr>
              <w:t>1.17 ± 0.05</w:t>
            </w:r>
            <w:r w:rsidRPr="0020073E">
              <w:rPr>
                <w:sz w:val="22"/>
                <w:szCs w:val="20"/>
                <w:vertAlign w:val="superscript"/>
              </w:rPr>
              <w:t>a</w:t>
            </w:r>
          </w:p>
        </w:tc>
        <w:tc>
          <w:tcPr>
            <w:tcW w:w="1276" w:type="dxa"/>
            <w:tcMar>
              <w:left w:w="57" w:type="dxa"/>
              <w:right w:w="57" w:type="dxa"/>
            </w:tcMar>
          </w:tcPr>
          <w:p w14:paraId="05A148FA" w14:textId="77777777" w:rsidR="00856130" w:rsidRPr="0020073E" w:rsidRDefault="00856130" w:rsidP="0020073E">
            <w:pPr>
              <w:jc w:val="both"/>
              <w:rPr>
                <w:noProof/>
                <w:sz w:val="22"/>
                <w:szCs w:val="20"/>
              </w:rPr>
            </w:pPr>
            <w:r w:rsidRPr="0020073E">
              <w:rPr>
                <w:sz w:val="22"/>
                <w:szCs w:val="20"/>
              </w:rPr>
              <w:t>6.19 ± 0.03</w:t>
            </w:r>
            <w:r w:rsidRPr="0020073E">
              <w:rPr>
                <w:sz w:val="22"/>
                <w:szCs w:val="20"/>
                <w:vertAlign w:val="superscript"/>
              </w:rPr>
              <w:t>a</w:t>
            </w:r>
          </w:p>
        </w:tc>
      </w:tr>
      <w:tr w:rsidR="00946E96" w:rsidRPr="0020073E" w14:paraId="32ECF2E8" w14:textId="77777777" w:rsidTr="001C04D3">
        <w:trPr>
          <w:trHeight w:val="20"/>
        </w:trPr>
        <w:tc>
          <w:tcPr>
            <w:tcW w:w="583" w:type="dxa"/>
            <w:tcMar>
              <w:left w:w="57" w:type="dxa"/>
              <w:right w:w="57" w:type="dxa"/>
            </w:tcMar>
          </w:tcPr>
          <w:p w14:paraId="25FAAC67" w14:textId="77777777" w:rsidR="00856130" w:rsidRPr="0020073E" w:rsidRDefault="00856130" w:rsidP="0020073E">
            <w:pPr>
              <w:jc w:val="both"/>
              <w:rPr>
                <w:b/>
                <w:bCs/>
                <w:noProof/>
                <w:sz w:val="22"/>
                <w:szCs w:val="20"/>
              </w:rPr>
            </w:pPr>
            <w:r w:rsidRPr="0020073E">
              <w:rPr>
                <w:b/>
                <w:bCs/>
                <w:sz w:val="22"/>
                <w:szCs w:val="20"/>
              </w:rPr>
              <w:t>F8</w:t>
            </w:r>
          </w:p>
        </w:tc>
        <w:tc>
          <w:tcPr>
            <w:tcW w:w="1430" w:type="dxa"/>
            <w:tcMar>
              <w:left w:w="57" w:type="dxa"/>
              <w:right w:w="57" w:type="dxa"/>
            </w:tcMar>
          </w:tcPr>
          <w:p w14:paraId="1CB4AA96" w14:textId="77777777" w:rsidR="00856130" w:rsidRPr="0020073E" w:rsidRDefault="00856130" w:rsidP="0020073E">
            <w:pPr>
              <w:ind w:hanging="13"/>
              <w:jc w:val="both"/>
              <w:rPr>
                <w:sz w:val="22"/>
                <w:szCs w:val="20"/>
              </w:rPr>
            </w:pPr>
            <w:r w:rsidRPr="0020073E">
              <w:rPr>
                <w:sz w:val="22"/>
                <w:szCs w:val="20"/>
              </w:rPr>
              <w:t>91.92 ± 0.03</w:t>
            </w:r>
            <w:r w:rsidRPr="0020073E">
              <w:rPr>
                <w:sz w:val="22"/>
                <w:szCs w:val="20"/>
                <w:vertAlign w:val="superscript"/>
              </w:rPr>
              <w:t>a</w:t>
            </w:r>
          </w:p>
        </w:tc>
        <w:tc>
          <w:tcPr>
            <w:tcW w:w="1418" w:type="dxa"/>
            <w:tcMar>
              <w:left w:w="57" w:type="dxa"/>
              <w:right w:w="57" w:type="dxa"/>
            </w:tcMar>
          </w:tcPr>
          <w:p w14:paraId="5A00F4B0" w14:textId="77777777" w:rsidR="00856130" w:rsidRPr="0020073E" w:rsidRDefault="00856130" w:rsidP="0020073E">
            <w:pPr>
              <w:jc w:val="both"/>
              <w:rPr>
                <w:sz w:val="22"/>
                <w:szCs w:val="20"/>
              </w:rPr>
            </w:pPr>
            <w:r w:rsidRPr="0020073E">
              <w:rPr>
                <w:sz w:val="22"/>
                <w:szCs w:val="20"/>
              </w:rPr>
              <w:t>70.96 ± 1.87</w:t>
            </w:r>
            <w:r w:rsidRPr="0020073E">
              <w:rPr>
                <w:sz w:val="22"/>
                <w:szCs w:val="20"/>
                <w:vertAlign w:val="superscript"/>
              </w:rPr>
              <w:t>a</w:t>
            </w:r>
          </w:p>
        </w:tc>
        <w:tc>
          <w:tcPr>
            <w:tcW w:w="1417" w:type="dxa"/>
            <w:tcMar>
              <w:left w:w="57" w:type="dxa"/>
              <w:right w:w="57" w:type="dxa"/>
            </w:tcMar>
          </w:tcPr>
          <w:p w14:paraId="71B7E69E" w14:textId="77777777" w:rsidR="00856130" w:rsidRPr="0020073E" w:rsidRDefault="00856130" w:rsidP="0020073E">
            <w:pPr>
              <w:ind w:hanging="12"/>
              <w:jc w:val="both"/>
              <w:rPr>
                <w:sz w:val="22"/>
                <w:szCs w:val="20"/>
              </w:rPr>
            </w:pPr>
            <w:r w:rsidRPr="0020073E">
              <w:rPr>
                <w:sz w:val="22"/>
                <w:szCs w:val="20"/>
              </w:rPr>
              <w:t>9.07 ± 0.51</w:t>
            </w:r>
            <w:r w:rsidRPr="0020073E">
              <w:rPr>
                <w:sz w:val="22"/>
                <w:szCs w:val="20"/>
                <w:vertAlign w:val="superscript"/>
              </w:rPr>
              <w:t>a</w:t>
            </w:r>
          </w:p>
        </w:tc>
        <w:tc>
          <w:tcPr>
            <w:tcW w:w="1276" w:type="dxa"/>
            <w:tcMar>
              <w:left w:w="57" w:type="dxa"/>
              <w:right w:w="57" w:type="dxa"/>
            </w:tcMar>
          </w:tcPr>
          <w:p w14:paraId="37171DB5" w14:textId="77777777" w:rsidR="00856130" w:rsidRPr="0020073E" w:rsidRDefault="00856130" w:rsidP="0020073E">
            <w:pPr>
              <w:ind w:hanging="12"/>
              <w:jc w:val="both"/>
              <w:rPr>
                <w:sz w:val="22"/>
                <w:szCs w:val="20"/>
              </w:rPr>
            </w:pPr>
            <w:r w:rsidRPr="0020073E">
              <w:rPr>
                <w:sz w:val="22"/>
                <w:szCs w:val="20"/>
              </w:rPr>
              <w:t>13.02 ± 0.27</w:t>
            </w:r>
            <w:r w:rsidRPr="0020073E">
              <w:rPr>
                <w:sz w:val="22"/>
                <w:szCs w:val="20"/>
                <w:vertAlign w:val="superscript"/>
              </w:rPr>
              <w:t>a</w:t>
            </w:r>
          </w:p>
        </w:tc>
        <w:tc>
          <w:tcPr>
            <w:tcW w:w="1276" w:type="dxa"/>
            <w:tcMar>
              <w:left w:w="57" w:type="dxa"/>
              <w:right w:w="57" w:type="dxa"/>
            </w:tcMar>
          </w:tcPr>
          <w:p w14:paraId="0CDB6839" w14:textId="77777777" w:rsidR="00856130" w:rsidRPr="0020073E" w:rsidRDefault="00856130" w:rsidP="0020073E">
            <w:pPr>
              <w:jc w:val="both"/>
              <w:rPr>
                <w:sz w:val="22"/>
                <w:szCs w:val="20"/>
              </w:rPr>
            </w:pPr>
            <w:r w:rsidRPr="0020073E">
              <w:rPr>
                <w:sz w:val="22"/>
                <w:szCs w:val="20"/>
              </w:rPr>
              <w:t>8.04 ± 0.44</w:t>
            </w:r>
            <w:r w:rsidRPr="0020073E">
              <w:rPr>
                <w:sz w:val="22"/>
                <w:szCs w:val="20"/>
                <w:vertAlign w:val="superscript"/>
              </w:rPr>
              <w:t>a</w:t>
            </w:r>
          </w:p>
        </w:tc>
        <w:tc>
          <w:tcPr>
            <w:tcW w:w="1275" w:type="dxa"/>
            <w:tcMar>
              <w:left w:w="57" w:type="dxa"/>
              <w:right w:w="57" w:type="dxa"/>
            </w:tcMar>
          </w:tcPr>
          <w:p w14:paraId="583A006A" w14:textId="77777777" w:rsidR="00856130" w:rsidRPr="0020073E" w:rsidRDefault="00856130" w:rsidP="0020073E">
            <w:pPr>
              <w:jc w:val="both"/>
              <w:rPr>
                <w:sz w:val="22"/>
                <w:szCs w:val="20"/>
              </w:rPr>
            </w:pPr>
            <w:r w:rsidRPr="0020073E">
              <w:rPr>
                <w:sz w:val="22"/>
                <w:szCs w:val="20"/>
              </w:rPr>
              <w:t>4.98 ±0.14</w:t>
            </w:r>
            <w:r w:rsidRPr="0020073E">
              <w:rPr>
                <w:sz w:val="22"/>
                <w:szCs w:val="20"/>
                <w:vertAlign w:val="superscript"/>
              </w:rPr>
              <w:t>a</w:t>
            </w:r>
          </w:p>
        </w:tc>
        <w:tc>
          <w:tcPr>
            <w:tcW w:w="1276" w:type="dxa"/>
            <w:tcMar>
              <w:left w:w="57" w:type="dxa"/>
              <w:right w:w="57" w:type="dxa"/>
            </w:tcMar>
          </w:tcPr>
          <w:p w14:paraId="442EB4B4" w14:textId="77777777" w:rsidR="00856130" w:rsidRPr="0020073E" w:rsidRDefault="00856130" w:rsidP="0020073E">
            <w:pPr>
              <w:jc w:val="both"/>
              <w:rPr>
                <w:sz w:val="22"/>
                <w:szCs w:val="20"/>
              </w:rPr>
            </w:pPr>
            <w:r w:rsidRPr="0020073E">
              <w:rPr>
                <w:sz w:val="22"/>
                <w:szCs w:val="20"/>
              </w:rPr>
              <w:t>1.09 ± 0.05</w:t>
            </w:r>
            <w:r w:rsidRPr="0020073E">
              <w:rPr>
                <w:sz w:val="22"/>
                <w:szCs w:val="20"/>
                <w:vertAlign w:val="superscript"/>
              </w:rPr>
              <w:t>a</w:t>
            </w:r>
          </w:p>
        </w:tc>
        <w:tc>
          <w:tcPr>
            <w:tcW w:w="1276" w:type="dxa"/>
            <w:tcMar>
              <w:left w:w="57" w:type="dxa"/>
              <w:right w:w="57" w:type="dxa"/>
            </w:tcMar>
          </w:tcPr>
          <w:p w14:paraId="4ED74132" w14:textId="77777777" w:rsidR="00856130" w:rsidRPr="0020073E" w:rsidRDefault="00856130" w:rsidP="0020073E">
            <w:pPr>
              <w:jc w:val="both"/>
              <w:rPr>
                <w:noProof/>
                <w:sz w:val="22"/>
                <w:szCs w:val="20"/>
              </w:rPr>
            </w:pPr>
            <w:r w:rsidRPr="0020073E">
              <w:rPr>
                <w:sz w:val="22"/>
                <w:szCs w:val="20"/>
              </w:rPr>
              <w:t>6.20 ± 0.03</w:t>
            </w:r>
            <w:r w:rsidRPr="0020073E">
              <w:rPr>
                <w:sz w:val="22"/>
                <w:szCs w:val="20"/>
                <w:vertAlign w:val="superscript"/>
              </w:rPr>
              <w:t>a</w:t>
            </w:r>
          </w:p>
        </w:tc>
      </w:tr>
      <w:tr w:rsidR="00946E96" w:rsidRPr="0020073E" w14:paraId="125DFF14" w14:textId="77777777" w:rsidTr="001C04D3">
        <w:trPr>
          <w:trHeight w:val="20"/>
        </w:trPr>
        <w:tc>
          <w:tcPr>
            <w:tcW w:w="583" w:type="dxa"/>
            <w:tcMar>
              <w:left w:w="57" w:type="dxa"/>
              <w:right w:w="57" w:type="dxa"/>
            </w:tcMar>
          </w:tcPr>
          <w:p w14:paraId="472F7CA8" w14:textId="77777777" w:rsidR="00856130" w:rsidRPr="0020073E" w:rsidRDefault="00856130" w:rsidP="0020073E">
            <w:pPr>
              <w:jc w:val="both"/>
              <w:rPr>
                <w:b/>
                <w:bCs/>
                <w:noProof/>
                <w:sz w:val="22"/>
                <w:szCs w:val="20"/>
              </w:rPr>
            </w:pPr>
            <w:r w:rsidRPr="0020073E">
              <w:rPr>
                <w:b/>
                <w:bCs/>
                <w:sz w:val="22"/>
                <w:szCs w:val="20"/>
              </w:rPr>
              <w:t>F9</w:t>
            </w:r>
          </w:p>
        </w:tc>
        <w:tc>
          <w:tcPr>
            <w:tcW w:w="1430" w:type="dxa"/>
            <w:tcMar>
              <w:left w:w="57" w:type="dxa"/>
              <w:right w:w="57" w:type="dxa"/>
            </w:tcMar>
          </w:tcPr>
          <w:p w14:paraId="03CE12B9" w14:textId="77777777" w:rsidR="00856130" w:rsidRPr="0020073E" w:rsidRDefault="00856130" w:rsidP="0020073E">
            <w:pPr>
              <w:ind w:hanging="13"/>
              <w:jc w:val="both"/>
              <w:rPr>
                <w:sz w:val="22"/>
                <w:szCs w:val="20"/>
              </w:rPr>
            </w:pPr>
            <w:r w:rsidRPr="0020073E">
              <w:rPr>
                <w:sz w:val="22"/>
                <w:szCs w:val="20"/>
              </w:rPr>
              <w:t>91.92 ± 0.03</w:t>
            </w:r>
            <w:r w:rsidRPr="0020073E">
              <w:rPr>
                <w:sz w:val="22"/>
                <w:szCs w:val="20"/>
                <w:vertAlign w:val="superscript"/>
              </w:rPr>
              <w:t>a</w:t>
            </w:r>
          </w:p>
        </w:tc>
        <w:tc>
          <w:tcPr>
            <w:tcW w:w="1418" w:type="dxa"/>
            <w:tcMar>
              <w:left w:w="57" w:type="dxa"/>
              <w:right w:w="57" w:type="dxa"/>
            </w:tcMar>
          </w:tcPr>
          <w:p w14:paraId="13B106F2" w14:textId="77777777" w:rsidR="00856130" w:rsidRPr="0020073E" w:rsidRDefault="00856130" w:rsidP="0020073E">
            <w:pPr>
              <w:jc w:val="both"/>
              <w:rPr>
                <w:sz w:val="22"/>
                <w:szCs w:val="20"/>
              </w:rPr>
            </w:pPr>
            <w:r w:rsidRPr="0020073E">
              <w:rPr>
                <w:sz w:val="22"/>
                <w:szCs w:val="20"/>
              </w:rPr>
              <w:t>70.26 ± 1.89</w:t>
            </w:r>
            <w:r w:rsidRPr="0020073E">
              <w:rPr>
                <w:sz w:val="22"/>
                <w:szCs w:val="20"/>
                <w:vertAlign w:val="superscript"/>
              </w:rPr>
              <w:t>a</w:t>
            </w:r>
          </w:p>
        </w:tc>
        <w:tc>
          <w:tcPr>
            <w:tcW w:w="1417" w:type="dxa"/>
            <w:tcMar>
              <w:left w:w="57" w:type="dxa"/>
              <w:right w:w="57" w:type="dxa"/>
            </w:tcMar>
          </w:tcPr>
          <w:p w14:paraId="09642D30" w14:textId="77777777" w:rsidR="00856130" w:rsidRPr="0020073E" w:rsidRDefault="00856130" w:rsidP="0020073E">
            <w:pPr>
              <w:ind w:hanging="12"/>
              <w:jc w:val="both"/>
              <w:rPr>
                <w:sz w:val="22"/>
                <w:szCs w:val="20"/>
              </w:rPr>
            </w:pPr>
            <w:r w:rsidRPr="0020073E">
              <w:rPr>
                <w:sz w:val="22"/>
                <w:szCs w:val="20"/>
              </w:rPr>
              <w:t>8.89 ± 0.51</w:t>
            </w:r>
            <w:r w:rsidRPr="0020073E">
              <w:rPr>
                <w:sz w:val="22"/>
                <w:szCs w:val="20"/>
                <w:vertAlign w:val="superscript"/>
              </w:rPr>
              <w:t>a</w:t>
            </w:r>
          </w:p>
        </w:tc>
        <w:tc>
          <w:tcPr>
            <w:tcW w:w="1276" w:type="dxa"/>
            <w:tcMar>
              <w:left w:w="57" w:type="dxa"/>
              <w:right w:w="57" w:type="dxa"/>
            </w:tcMar>
          </w:tcPr>
          <w:p w14:paraId="6326318C" w14:textId="77777777" w:rsidR="00856130" w:rsidRPr="0020073E" w:rsidRDefault="00856130" w:rsidP="0020073E">
            <w:pPr>
              <w:ind w:hanging="12"/>
              <w:jc w:val="both"/>
              <w:rPr>
                <w:sz w:val="22"/>
                <w:szCs w:val="20"/>
              </w:rPr>
            </w:pPr>
            <w:r w:rsidRPr="0020073E">
              <w:rPr>
                <w:sz w:val="22"/>
                <w:szCs w:val="20"/>
              </w:rPr>
              <w:t>13.57 ± 0.29</w:t>
            </w:r>
            <w:r w:rsidRPr="0020073E">
              <w:rPr>
                <w:sz w:val="22"/>
                <w:szCs w:val="20"/>
                <w:vertAlign w:val="superscript"/>
              </w:rPr>
              <w:t>a</w:t>
            </w:r>
          </w:p>
        </w:tc>
        <w:tc>
          <w:tcPr>
            <w:tcW w:w="1276" w:type="dxa"/>
            <w:tcMar>
              <w:left w:w="57" w:type="dxa"/>
              <w:right w:w="57" w:type="dxa"/>
            </w:tcMar>
          </w:tcPr>
          <w:p w14:paraId="4B47C105" w14:textId="77777777" w:rsidR="00856130" w:rsidRPr="0020073E" w:rsidRDefault="00856130" w:rsidP="0020073E">
            <w:pPr>
              <w:jc w:val="both"/>
              <w:rPr>
                <w:sz w:val="22"/>
                <w:szCs w:val="20"/>
              </w:rPr>
            </w:pPr>
            <w:r w:rsidRPr="0020073E">
              <w:rPr>
                <w:sz w:val="22"/>
                <w:szCs w:val="20"/>
              </w:rPr>
              <w:t>8.46 ± 0.44</w:t>
            </w:r>
            <w:r w:rsidRPr="0020073E">
              <w:rPr>
                <w:sz w:val="22"/>
                <w:szCs w:val="20"/>
                <w:vertAlign w:val="superscript"/>
              </w:rPr>
              <w:t>a</w:t>
            </w:r>
          </w:p>
        </w:tc>
        <w:tc>
          <w:tcPr>
            <w:tcW w:w="1275" w:type="dxa"/>
            <w:tcMar>
              <w:left w:w="57" w:type="dxa"/>
              <w:right w:w="57" w:type="dxa"/>
            </w:tcMar>
          </w:tcPr>
          <w:p w14:paraId="1AC4ABA5" w14:textId="77777777" w:rsidR="00856130" w:rsidRPr="0020073E" w:rsidRDefault="00856130" w:rsidP="0020073E">
            <w:pPr>
              <w:jc w:val="both"/>
              <w:rPr>
                <w:sz w:val="22"/>
                <w:szCs w:val="20"/>
              </w:rPr>
            </w:pPr>
            <w:r w:rsidRPr="0020073E">
              <w:rPr>
                <w:sz w:val="22"/>
                <w:szCs w:val="20"/>
              </w:rPr>
              <w:t>4.78 ±0.14</w:t>
            </w:r>
            <w:r w:rsidRPr="0020073E">
              <w:rPr>
                <w:sz w:val="22"/>
                <w:szCs w:val="20"/>
                <w:vertAlign w:val="superscript"/>
              </w:rPr>
              <w:t>a</w:t>
            </w:r>
          </w:p>
        </w:tc>
        <w:tc>
          <w:tcPr>
            <w:tcW w:w="1276" w:type="dxa"/>
            <w:tcMar>
              <w:left w:w="57" w:type="dxa"/>
              <w:right w:w="57" w:type="dxa"/>
            </w:tcMar>
          </w:tcPr>
          <w:p w14:paraId="05F98FB8" w14:textId="77777777" w:rsidR="00856130" w:rsidRPr="0020073E" w:rsidRDefault="00856130" w:rsidP="0020073E">
            <w:pPr>
              <w:jc w:val="both"/>
              <w:rPr>
                <w:sz w:val="22"/>
                <w:szCs w:val="20"/>
              </w:rPr>
            </w:pPr>
            <w:r w:rsidRPr="0020073E">
              <w:rPr>
                <w:sz w:val="22"/>
                <w:szCs w:val="20"/>
              </w:rPr>
              <w:t>1.00 ± 0.04</w:t>
            </w:r>
            <w:r w:rsidRPr="0020073E">
              <w:rPr>
                <w:sz w:val="22"/>
                <w:szCs w:val="20"/>
                <w:vertAlign w:val="superscript"/>
              </w:rPr>
              <w:t>a</w:t>
            </w:r>
          </w:p>
        </w:tc>
        <w:tc>
          <w:tcPr>
            <w:tcW w:w="1276" w:type="dxa"/>
            <w:tcMar>
              <w:left w:w="57" w:type="dxa"/>
              <w:right w:w="57" w:type="dxa"/>
            </w:tcMar>
          </w:tcPr>
          <w:p w14:paraId="520B30DA" w14:textId="77777777" w:rsidR="00856130" w:rsidRPr="0020073E" w:rsidRDefault="00856130" w:rsidP="0020073E">
            <w:pPr>
              <w:jc w:val="both"/>
              <w:rPr>
                <w:noProof/>
                <w:sz w:val="22"/>
                <w:szCs w:val="20"/>
              </w:rPr>
            </w:pPr>
            <w:r w:rsidRPr="0020073E">
              <w:rPr>
                <w:sz w:val="22"/>
                <w:szCs w:val="20"/>
              </w:rPr>
              <w:t>6.06 ± 0.02</w:t>
            </w:r>
            <w:r w:rsidRPr="0020073E">
              <w:rPr>
                <w:sz w:val="22"/>
                <w:szCs w:val="20"/>
                <w:vertAlign w:val="superscript"/>
              </w:rPr>
              <w:t>c</w:t>
            </w:r>
          </w:p>
        </w:tc>
      </w:tr>
      <w:tr w:rsidR="00946E96" w:rsidRPr="0020073E" w14:paraId="05FCED5B" w14:textId="77777777" w:rsidTr="001C04D3">
        <w:trPr>
          <w:trHeight w:val="20"/>
        </w:trPr>
        <w:tc>
          <w:tcPr>
            <w:tcW w:w="583" w:type="dxa"/>
            <w:tcMar>
              <w:left w:w="57" w:type="dxa"/>
              <w:right w:w="57" w:type="dxa"/>
            </w:tcMar>
          </w:tcPr>
          <w:p w14:paraId="3B0F5A9D" w14:textId="77777777" w:rsidR="00856130" w:rsidRPr="0020073E" w:rsidRDefault="00856130" w:rsidP="0020073E">
            <w:pPr>
              <w:jc w:val="both"/>
              <w:rPr>
                <w:b/>
                <w:bCs/>
                <w:noProof/>
                <w:sz w:val="22"/>
                <w:szCs w:val="20"/>
              </w:rPr>
            </w:pPr>
            <w:r w:rsidRPr="0020073E">
              <w:rPr>
                <w:b/>
                <w:bCs/>
                <w:sz w:val="22"/>
                <w:szCs w:val="20"/>
              </w:rPr>
              <w:t>F10</w:t>
            </w:r>
          </w:p>
        </w:tc>
        <w:tc>
          <w:tcPr>
            <w:tcW w:w="1430" w:type="dxa"/>
            <w:tcMar>
              <w:left w:w="57" w:type="dxa"/>
              <w:right w:w="57" w:type="dxa"/>
            </w:tcMar>
          </w:tcPr>
          <w:p w14:paraId="5714034A" w14:textId="77777777" w:rsidR="00856130" w:rsidRPr="0020073E" w:rsidRDefault="00856130" w:rsidP="0020073E">
            <w:pPr>
              <w:ind w:hanging="13"/>
              <w:jc w:val="both"/>
              <w:rPr>
                <w:sz w:val="22"/>
                <w:szCs w:val="20"/>
              </w:rPr>
            </w:pPr>
            <w:r w:rsidRPr="0020073E">
              <w:rPr>
                <w:sz w:val="22"/>
                <w:szCs w:val="20"/>
              </w:rPr>
              <w:t>91.92 ± 0.03</w:t>
            </w:r>
            <w:r w:rsidRPr="0020073E">
              <w:rPr>
                <w:sz w:val="22"/>
                <w:szCs w:val="20"/>
                <w:vertAlign w:val="superscript"/>
              </w:rPr>
              <w:t>a</w:t>
            </w:r>
          </w:p>
        </w:tc>
        <w:tc>
          <w:tcPr>
            <w:tcW w:w="1418" w:type="dxa"/>
            <w:tcMar>
              <w:left w:w="57" w:type="dxa"/>
              <w:right w:w="57" w:type="dxa"/>
            </w:tcMar>
          </w:tcPr>
          <w:p w14:paraId="35CF07F3" w14:textId="77777777" w:rsidR="00856130" w:rsidRPr="0020073E" w:rsidRDefault="00856130" w:rsidP="0020073E">
            <w:pPr>
              <w:jc w:val="both"/>
              <w:rPr>
                <w:sz w:val="22"/>
                <w:szCs w:val="20"/>
              </w:rPr>
            </w:pPr>
            <w:r w:rsidRPr="0020073E">
              <w:rPr>
                <w:sz w:val="22"/>
                <w:szCs w:val="20"/>
              </w:rPr>
              <w:t>70.62 ± 1.88</w:t>
            </w:r>
            <w:r w:rsidRPr="0020073E">
              <w:rPr>
                <w:sz w:val="22"/>
                <w:szCs w:val="20"/>
                <w:vertAlign w:val="superscript"/>
              </w:rPr>
              <w:t>a</w:t>
            </w:r>
          </w:p>
        </w:tc>
        <w:tc>
          <w:tcPr>
            <w:tcW w:w="1417" w:type="dxa"/>
            <w:tcMar>
              <w:left w:w="57" w:type="dxa"/>
              <w:right w:w="57" w:type="dxa"/>
            </w:tcMar>
          </w:tcPr>
          <w:p w14:paraId="6270B57D" w14:textId="77777777" w:rsidR="00856130" w:rsidRPr="0020073E" w:rsidRDefault="00856130" w:rsidP="0020073E">
            <w:pPr>
              <w:ind w:hanging="12"/>
              <w:jc w:val="both"/>
              <w:rPr>
                <w:sz w:val="22"/>
                <w:szCs w:val="20"/>
              </w:rPr>
            </w:pPr>
            <w:r w:rsidRPr="0020073E">
              <w:rPr>
                <w:sz w:val="22"/>
                <w:szCs w:val="20"/>
              </w:rPr>
              <w:t>8.98 ± 0.51</w:t>
            </w:r>
            <w:r w:rsidRPr="0020073E">
              <w:rPr>
                <w:sz w:val="22"/>
                <w:szCs w:val="20"/>
                <w:vertAlign w:val="superscript"/>
              </w:rPr>
              <w:t>a</w:t>
            </w:r>
          </w:p>
        </w:tc>
        <w:tc>
          <w:tcPr>
            <w:tcW w:w="1276" w:type="dxa"/>
            <w:tcMar>
              <w:left w:w="57" w:type="dxa"/>
              <w:right w:w="57" w:type="dxa"/>
            </w:tcMar>
          </w:tcPr>
          <w:p w14:paraId="18EF6FCD" w14:textId="77777777" w:rsidR="00856130" w:rsidRPr="0020073E" w:rsidRDefault="00856130" w:rsidP="0020073E">
            <w:pPr>
              <w:ind w:hanging="12"/>
              <w:jc w:val="both"/>
              <w:rPr>
                <w:sz w:val="22"/>
                <w:szCs w:val="20"/>
              </w:rPr>
            </w:pPr>
            <w:r w:rsidRPr="0020073E">
              <w:rPr>
                <w:sz w:val="22"/>
                <w:szCs w:val="20"/>
              </w:rPr>
              <w:t>13.30 ± 0.28</w:t>
            </w:r>
            <w:r w:rsidRPr="0020073E">
              <w:rPr>
                <w:sz w:val="22"/>
                <w:szCs w:val="20"/>
                <w:vertAlign w:val="superscript"/>
              </w:rPr>
              <w:t>a</w:t>
            </w:r>
          </w:p>
        </w:tc>
        <w:tc>
          <w:tcPr>
            <w:tcW w:w="1276" w:type="dxa"/>
            <w:tcMar>
              <w:left w:w="57" w:type="dxa"/>
              <w:right w:w="57" w:type="dxa"/>
            </w:tcMar>
          </w:tcPr>
          <w:p w14:paraId="34A0DAD3" w14:textId="77777777" w:rsidR="00856130" w:rsidRPr="0020073E" w:rsidRDefault="00856130" w:rsidP="0020073E">
            <w:pPr>
              <w:jc w:val="both"/>
              <w:rPr>
                <w:sz w:val="22"/>
                <w:szCs w:val="20"/>
              </w:rPr>
            </w:pPr>
            <w:r w:rsidRPr="0020073E">
              <w:rPr>
                <w:sz w:val="22"/>
                <w:szCs w:val="20"/>
              </w:rPr>
              <w:t>8.25 ± 0.44</w:t>
            </w:r>
            <w:r w:rsidRPr="0020073E">
              <w:rPr>
                <w:sz w:val="22"/>
                <w:szCs w:val="20"/>
                <w:vertAlign w:val="superscript"/>
              </w:rPr>
              <w:t>a</w:t>
            </w:r>
          </w:p>
        </w:tc>
        <w:tc>
          <w:tcPr>
            <w:tcW w:w="1275" w:type="dxa"/>
            <w:tcMar>
              <w:left w:w="57" w:type="dxa"/>
              <w:right w:w="57" w:type="dxa"/>
            </w:tcMar>
          </w:tcPr>
          <w:p w14:paraId="19F791D8" w14:textId="77777777" w:rsidR="00856130" w:rsidRPr="0020073E" w:rsidRDefault="00856130" w:rsidP="0020073E">
            <w:pPr>
              <w:jc w:val="both"/>
              <w:rPr>
                <w:sz w:val="22"/>
                <w:szCs w:val="20"/>
              </w:rPr>
            </w:pPr>
            <w:r w:rsidRPr="0020073E">
              <w:rPr>
                <w:sz w:val="22"/>
                <w:szCs w:val="20"/>
              </w:rPr>
              <w:t>4.88 ±0.14</w:t>
            </w:r>
            <w:r w:rsidRPr="0020073E">
              <w:rPr>
                <w:sz w:val="22"/>
                <w:szCs w:val="20"/>
                <w:vertAlign w:val="superscript"/>
              </w:rPr>
              <w:t>a</w:t>
            </w:r>
          </w:p>
        </w:tc>
        <w:tc>
          <w:tcPr>
            <w:tcW w:w="1276" w:type="dxa"/>
            <w:tcMar>
              <w:left w:w="57" w:type="dxa"/>
              <w:right w:w="57" w:type="dxa"/>
            </w:tcMar>
          </w:tcPr>
          <w:p w14:paraId="49A2BFFE" w14:textId="77777777" w:rsidR="00856130" w:rsidRPr="0020073E" w:rsidRDefault="00856130" w:rsidP="0020073E">
            <w:pPr>
              <w:jc w:val="both"/>
              <w:rPr>
                <w:sz w:val="22"/>
                <w:szCs w:val="20"/>
              </w:rPr>
            </w:pPr>
            <w:r w:rsidRPr="0020073E">
              <w:rPr>
                <w:sz w:val="22"/>
                <w:szCs w:val="20"/>
              </w:rPr>
              <w:t>1.04 ± 0.04</w:t>
            </w:r>
            <w:r w:rsidRPr="0020073E">
              <w:rPr>
                <w:sz w:val="22"/>
                <w:szCs w:val="20"/>
                <w:vertAlign w:val="superscript"/>
              </w:rPr>
              <w:t>a</w:t>
            </w:r>
          </w:p>
        </w:tc>
        <w:tc>
          <w:tcPr>
            <w:tcW w:w="1276" w:type="dxa"/>
            <w:tcMar>
              <w:left w:w="57" w:type="dxa"/>
              <w:right w:w="57" w:type="dxa"/>
            </w:tcMar>
          </w:tcPr>
          <w:p w14:paraId="03AC59C8" w14:textId="77777777" w:rsidR="00856130" w:rsidRPr="0020073E" w:rsidRDefault="00856130" w:rsidP="0020073E">
            <w:pPr>
              <w:jc w:val="both"/>
              <w:rPr>
                <w:noProof/>
                <w:sz w:val="22"/>
                <w:szCs w:val="20"/>
              </w:rPr>
            </w:pPr>
            <w:r w:rsidRPr="0020073E">
              <w:rPr>
                <w:sz w:val="22"/>
                <w:szCs w:val="20"/>
              </w:rPr>
              <w:t>6.13 ± 0.02</w:t>
            </w:r>
            <w:r w:rsidRPr="0020073E">
              <w:rPr>
                <w:sz w:val="22"/>
                <w:szCs w:val="20"/>
                <w:vertAlign w:val="superscript"/>
              </w:rPr>
              <w:t>b</w:t>
            </w:r>
          </w:p>
        </w:tc>
      </w:tr>
      <w:tr w:rsidR="00946E96" w:rsidRPr="0020073E" w14:paraId="0A048E5E" w14:textId="77777777" w:rsidTr="001C04D3">
        <w:trPr>
          <w:trHeight w:val="20"/>
        </w:trPr>
        <w:tc>
          <w:tcPr>
            <w:tcW w:w="583" w:type="dxa"/>
            <w:tcBorders>
              <w:bottom w:val="single" w:sz="4" w:space="0" w:color="auto"/>
            </w:tcBorders>
            <w:tcMar>
              <w:left w:w="57" w:type="dxa"/>
              <w:right w:w="57" w:type="dxa"/>
            </w:tcMar>
          </w:tcPr>
          <w:p w14:paraId="532A692A" w14:textId="77777777" w:rsidR="00856130" w:rsidRPr="0020073E" w:rsidRDefault="00856130" w:rsidP="0020073E">
            <w:pPr>
              <w:jc w:val="both"/>
              <w:rPr>
                <w:b/>
                <w:bCs/>
                <w:noProof/>
                <w:sz w:val="22"/>
                <w:szCs w:val="20"/>
              </w:rPr>
            </w:pPr>
            <w:r w:rsidRPr="0020073E">
              <w:rPr>
                <w:b/>
                <w:bCs/>
                <w:sz w:val="22"/>
                <w:szCs w:val="20"/>
              </w:rPr>
              <w:t>F11</w:t>
            </w:r>
          </w:p>
        </w:tc>
        <w:tc>
          <w:tcPr>
            <w:tcW w:w="1430" w:type="dxa"/>
            <w:tcBorders>
              <w:bottom w:val="single" w:sz="4" w:space="0" w:color="auto"/>
            </w:tcBorders>
            <w:tcMar>
              <w:left w:w="57" w:type="dxa"/>
              <w:right w:w="57" w:type="dxa"/>
            </w:tcMar>
          </w:tcPr>
          <w:p w14:paraId="1D115770" w14:textId="77777777" w:rsidR="00856130" w:rsidRPr="0020073E" w:rsidRDefault="00856130" w:rsidP="0020073E">
            <w:pPr>
              <w:ind w:hanging="13"/>
              <w:jc w:val="both"/>
              <w:rPr>
                <w:sz w:val="22"/>
                <w:szCs w:val="20"/>
              </w:rPr>
            </w:pPr>
            <w:r w:rsidRPr="0020073E">
              <w:rPr>
                <w:sz w:val="22"/>
                <w:szCs w:val="20"/>
              </w:rPr>
              <w:t>91.94 ± 0.03</w:t>
            </w:r>
            <w:r w:rsidRPr="0020073E">
              <w:rPr>
                <w:sz w:val="22"/>
                <w:szCs w:val="20"/>
                <w:vertAlign w:val="superscript"/>
              </w:rPr>
              <w:t>a</w:t>
            </w:r>
          </w:p>
        </w:tc>
        <w:tc>
          <w:tcPr>
            <w:tcW w:w="1418" w:type="dxa"/>
            <w:tcBorders>
              <w:bottom w:val="single" w:sz="4" w:space="0" w:color="auto"/>
            </w:tcBorders>
            <w:tcMar>
              <w:left w:w="57" w:type="dxa"/>
              <w:right w:w="57" w:type="dxa"/>
            </w:tcMar>
          </w:tcPr>
          <w:p w14:paraId="3D541BBC" w14:textId="77777777" w:rsidR="00856130" w:rsidRPr="0020073E" w:rsidRDefault="00856130" w:rsidP="0020073E">
            <w:pPr>
              <w:jc w:val="both"/>
              <w:rPr>
                <w:sz w:val="22"/>
                <w:szCs w:val="20"/>
              </w:rPr>
            </w:pPr>
            <w:r w:rsidRPr="0020073E">
              <w:rPr>
                <w:sz w:val="22"/>
                <w:szCs w:val="20"/>
              </w:rPr>
              <w:t>70.15 ± 1.85</w:t>
            </w:r>
            <w:r w:rsidRPr="0020073E">
              <w:rPr>
                <w:sz w:val="22"/>
                <w:szCs w:val="20"/>
                <w:vertAlign w:val="superscript"/>
              </w:rPr>
              <w:t>a</w:t>
            </w:r>
          </w:p>
        </w:tc>
        <w:tc>
          <w:tcPr>
            <w:tcW w:w="1417" w:type="dxa"/>
            <w:tcBorders>
              <w:bottom w:val="single" w:sz="4" w:space="0" w:color="auto"/>
            </w:tcBorders>
            <w:tcMar>
              <w:left w:w="57" w:type="dxa"/>
              <w:right w:w="57" w:type="dxa"/>
            </w:tcMar>
          </w:tcPr>
          <w:p w14:paraId="5EB8D00A" w14:textId="77777777" w:rsidR="00856130" w:rsidRPr="0020073E" w:rsidRDefault="00856130" w:rsidP="0020073E">
            <w:pPr>
              <w:ind w:hanging="12"/>
              <w:jc w:val="both"/>
              <w:rPr>
                <w:sz w:val="22"/>
                <w:szCs w:val="20"/>
              </w:rPr>
            </w:pPr>
            <w:r w:rsidRPr="0020073E">
              <w:rPr>
                <w:sz w:val="22"/>
                <w:szCs w:val="20"/>
              </w:rPr>
              <w:t>9.01 ± 0.50</w:t>
            </w:r>
            <w:r w:rsidRPr="0020073E">
              <w:rPr>
                <w:sz w:val="22"/>
                <w:szCs w:val="20"/>
                <w:vertAlign w:val="superscript"/>
              </w:rPr>
              <w:t>a</w:t>
            </w:r>
          </w:p>
        </w:tc>
        <w:tc>
          <w:tcPr>
            <w:tcW w:w="1276" w:type="dxa"/>
            <w:tcBorders>
              <w:bottom w:val="single" w:sz="4" w:space="0" w:color="auto"/>
            </w:tcBorders>
            <w:tcMar>
              <w:left w:w="57" w:type="dxa"/>
              <w:right w:w="57" w:type="dxa"/>
            </w:tcMar>
          </w:tcPr>
          <w:p w14:paraId="7311FA2E" w14:textId="77777777" w:rsidR="00856130" w:rsidRPr="0020073E" w:rsidRDefault="00856130" w:rsidP="0020073E">
            <w:pPr>
              <w:ind w:hanging="12"/>
              <w:jc w:val="both"/>
              <w:rPr>
                <w:sz w:val="22"/>
                <w:szCs w:val="20"/>
              </w:rPr>
            </w:pPr>
            <w:r w:rsidRPr="0020073E">
              <w:rPr>
                <w:sz w:val="22"/>
                <w:szCs w:val="20"/>
              </w:rPr>
              <w:t>13.44 ± 0.28</w:t>
            </w:r>
            <w:r w:rsidRPr="0020073E">
              <w:rPr>
                <w:sz w:val="22"/>
                <w:szCs w:val="20"/>
                <w:vertAlign w:val="superscript"/>
              </w:rPr>
              <w:t>a</w:t>
            </w:r>
          </w:p>
        </w:tc>
        <w:tc>
          <w:tcPr>
            <w:tcW w:w="1276" w:type="dxa"/>
            <w:tcBorders>
              <w:bottom w:val="single" w:sz="4" w:space="0" w:color="auto"/>
            </w:tcBorders>
            <w:tcMar>
              <w:left w:w="57" w:type="dxa"/>
              <w:right w:w="57" w:type="dxa"/>
            </w:tcMar>
          </w:tcPr>
          <w:p w14:paraId="13B79BCB" w14:textId="77777777" w:rsidR="00856130" w:rsidRPr="0020073E" w:rsidRDefault="00856130" w:rsidP="0020073E">
            <w:pPr>
              <w:jc w:val="both"/>
              <w:rPr>
                <w:sz w:val="22"/>
                <w:szCs w:val="20"/>
              </w:rPr>
            </w:pPr>
            <w:r w:rsidRPr="0020073E">
              <w:rPr>
                <w:sz w:val="22"/>
                <w:szCs w:val="20"/>
              </w:rPr>
              <w:t>8.37 ± 0.44</w:t>
            </w:r>
            <w:r w:rsidRPr="0020073E">
              <w:rPr>
                <w:sz w:val="22"/>
                <w:szCs w:val="20"/>
                <w:vertAlign w:val="superscript"/>
              </w:rPr>
              <w:t>a</w:t>
            </w:r>
          </w:p>
        </w:tc>
        <w:tc>
          <w:tcPr>
            <w:tcW w:w="1275" w:type="dxa"/>
            <w:tcBorders>
              <w:bottom w:val="single" w:sz="4" w:space="0" w:color="auto"/>
            </w:tcBorders>
            <w:tcMar>
              <w:left w:w="57" w:type="dxa"/>
              <w:right w:w="57" w:type="dxa"/>
            </w:tcMar>
          </w:tcPr>
          <w:p w14:paraId="05E06F93" w14:textId="77777777" w:rsidR="00856130" w:rsidRPr="0020073E" w:rsidRDefault="00856130" w:rsidP="0020073E">
            <w:pPr>
              <w:jc w:val="both"/>
              <w:rPr>
                <w:sz w:val="22"/>
                <w:szCs w:val="20"/>
              </w:rPr>
            </w:pPr>
            <w:r w:rsidRPr="0020073E">
              <w:rPr>
                <w:sz w:val="22"/>
                <w:szCs w:val="20"/>
              </w:rPr>
              <w:t>5.02 ±0.15</w:t>
            </w:r>
            <w:r w:rsidRPr="0020073E">
              <w:rPr>
                <w:sz w:val="22"/>
                <w:szCs w:val="20"/>
                <w:vertAlign w:val="superscript"/>
              </w:rPr>
              <w:t>a</w:t>
            </w:r>
          </w:p>
        </w:tc>
        <w:tc>
          <w:tcPr>
            <w:tcW w:w="1276" w:type="dxa"/>
            <w:tcBorders>
              <w:bottom w:val="single" w:sz="4" w:space="0" w:color="auto"/>
            </w:tcBorders>
            <w:tcMar>
              <w:left w:w="57" w:type="dxa"/>
              <w:right w:w="57" w:type="dxa"/>
            </w:tcMar>
          </w:tcPr>
          <w:p w14:paraId="0E25100E" w14:textId="77777777" w:rsidR="00856130" w:rsidRPr="0020073E" w:rsidRDefault="00856130" w:rsidP="0020073E">
            <w:pPr>
              <w:jc w:val="both"/>
              <w:rPr>
                <w:sz w:val="22"/>
                <w:szCs w:val="20"/>
              </w:rPr>
            </w:pPr>
            <w:r w:rsidRPr="0020073E">
              <w:rPr>
                <w:sz w:val="22"/>
                <w:szCs w:val="20"/>
              </w:rPr>
              <w:t>1.14 ± 0.05</w:t>
            </w:r>
            <w:r w:rsidRPr="0020073E">
              <w:rPr>
                <w:sz w:val="22"/>
                <w:szCs w:val="20"/>
                <w:vertAlign w:val="superscript"/>
              </w:rPr>
              <w:t>a</w:t>
            </w:r>
          </w:p>
        </w:tc>
        <w:tc>
          <w:tcPr>
            <w:tcW w:w="1276" w:type="dxa"/>
            <w:tcBorders>
              <w:bottom w:val="single" w:sz="4" w:space="0" w:color="auto"/>
            </w:tcBorders>
            <w:tcMar>
              <w:left w:w="57" w:type="dxa"/>
              <w:right w:w="57" w:type="dxa"/>
            </w:tcMar>
          </w:tcPr>
          <w:p w14:paraId="3EE59EA9" w14:textId="77777777" w:rsidR="00856130" w:rsidRPr="0020073E" w:rsidRDefault="00856130" w:rsidP="0020073E">
            <w:pPr>
              <w:jc w:val="both"/>
              <w:rPr>
                <w:noProof/>
                <w:sz w:val="22"/>
                <w:szCs w:val="20"/>
              </w:rPr>
            </w:pPr>
            <w:r w:rsidRPr="0020073E">
              <w:rPr>
                <w:sz w:val="22"/>
                <w:szCs w:val="20"/>
              </w:rPr>
              <w:t>6.18 ± 0.03</w:t>
            </w:r>
            <w:r w:rsidRPr="0020073E">
              <w:rPr>
                <w:sz w:val="22"/>
                <w:szCs w:val="20"/>
                <w:vertAlign w:val="superscript"/>
              </w:rPr>
              <w:t>a</w:t>
            </w:r>
          </w:p>
        </w:tc>
      </w:tr>
    </w:tbl>
    <w:p w14:paraId="6BD65EDF" w14:textId="77777777" w:rsidR="001C04D3" w:rsidRPr="001C04D3" w:rsidRDefault="00856130" w:rsidP="005348BF">
      <w:pPr>
        <w:spacing w:before="120" w:after="120"/>
        <w:jc w:val="both"/>
        <w:rPr>
          <w:rFonts w:eastAsia="Times New Roman"/>
          <w:szCs w:val="20"/>
        </w:rPr>
      </w:pPr>
      <w:r w:rsidRPr="005E504A">
        <w:rPr>
          <w:rFonts w:eastAsia="Times New Roman"/>
          <w:szCs w:val="20"/>
          <w:vertAlign w:val="superscript"/>
        </w:rPr>
        <w:t xml:space="preserve">*Iron content in mg/100g; </w:t>
      </w:r>
      <w:r w:rsidRPr="005E504A">
        <w:rPr>
          <w:szCs w:val="20"/>
          <w:vertAlign w:val="superscript"/>
        </w:rPr>
        <w:t>Values in the same column with different superscript letters differ significantly (P&lt;0.05)</w:t>
      </w:r>
      <w:r w:rsidR="006E000A">
        <w:rPr>
          <w:szCs w:val="20"/>
          <w:vertAlign w:val="superscript"/>
        </w:rPr>
        <w:t>, DM: dry mass</w:t>
      </w:r>
    </w:p>
    <w:p w14:paraId="1A029018" w14:textId="77777777" w:rsidR="0039009C" w:rsidRPr="005E0B6D" w:rsidRDefault="0039009C" w:rsidP="00C30FEE">
      <w:pPr>
        <w:pStyle w:val="ListParagraph"/>
        <w:numPr>
          <w:ilvl w:val="1"/>
          <w:numId w:val="7"/>
        </w:numPr>
        <w:ind w:firstLine="0"/>
        <w:rPr>
          <w:b/>
          <w:bCs/>
          <w:sz w:val="24"/>
          <w:szCs w:val="20"/>
          <w:lang w:val="en-GB"/>
        </w:rPr>
      </w:pPr>
      <w:r w:rsidRPr="005E0B6D">
        <w:rPr>
          <w:b/>
          <w:bCs/>
          <w:sz w:val="24"/>
          <w:szCs w:val="20"/>
          <w:lang w:val="en-GB"/>
        </w:rPr>
        <w:t xml:space="preserve">Sensory properties of the different </w:t>
      </w:r>
      <w:r w:rsidR="0090410E" w:rsidRPr="005E0B6D">
        <w:rPr>
          <w:b/>
          <w:bCs/>
          <w:sz w:val="24"/>
          <w:szCs w:val="20"/>
          <w:lang w:val="en-GB"/>
        </w:rPr>
        <w:t>complementary</w:t>
      </w:r>
      <w:r w:rsidRPr="005E0B6D">
        <w:rPr>
          <w:b/>
          <w:bCs/>
          <w:sz w:val="24"/>
          <w:szCs w:val="20"/>
          <w:lang w:val="en-GB"/>
        </w:rPr>
        <w:t xml:space="preserve"> flour</w:t>
      </w:r>
      <w:r w:rsidR="0090410E" w:rsidRPr="005E0B6D">
        <w:rPr>
          <w:b/>
          <w:bCs/>
          <w:sz w:val="24"/>
          <w:szCs w:val="20"/>
          <w:lang w:val="en-GB"/>
        </w:rPr>
        <w:t>s</w:t>
      </w:r>
    </w:p>
    <w:p w14:paraId="6F5E9E97" w14:textId="77777777" w:rsidR="009862F7" w:rsidRPr="005E0B6D" w:rsidRDefault="00F60078" w:rsidP="005348BF">
      <w:pPr>
        <w:spacing w:before="120" w:after="120"/>
        <w:jc w:val="both"/>
        <w:rPr>
          <w:rFonts w:eastAsia="Times New Roman"/>
          <w:sz w:val="24"/>
          <w:szCs w:val="20"/>
        </w:rPr>
      </w:pPr>
      <w:r w:rsidRPr="005E0B6D">
        <w:rPr>
          <w:rFonts w:eastAsia="Times New Roman"/>
          <w:sz w:val="24"/>
          <w:szCs w:val="20"/>
        </w:rPr>
        <w:t>The 11 different</w:t>
      </w:r>
      <w:r w:rsidR="0045062F" w:rsidRPr="005E0B6D">
        <w:rPr>
          <w:rFonts w:eastAsia="Times New Roman"/>
          <w:sz w:val="24"/>
          <w:szCs w:val="20"/>
        </w:rPr>
        <w:t xml:space="preserve"> samples were tested</w:t>
      </w:r>
      <w:r w:rsidR="0039009C" w:rsidRPr="005E0B6D">
        <w:rPr>
          <w:rFonts w:eastAsia="Times New Roman"/>
          <w:sz w:val="24"/>
          <w:szCs w:val="20"/>
        </w:rPr>
        <w:t xml:space="preserve"> </w:t>
      </w:r>
      <w:r w:rsidR="0045062F" w:rsidRPr="005E0B6D">
        <w:rPr>
          <w:rFonts w:eastAsia="Times New Roman"/>
          <w:sz w:val="24"/>
          <w:szCs w:val="20"/>
        </w:rPr>
        <w:t xml:space="preserve">for their sensory properties and the results obtained are presented in </w:t>
      </w:r>
      <w:r w:rsidR="00A2428C" w:rsidRPr="005E0B6D">
        <w:rPr>
          <w:rFonts w:eastAsia="Times New Roman"/>
          <w:sz w:val="24"/>
          <w:szCs w:val="20"/>
        </w:rPr>
        <w:t>T</w:t>
      </w:r>
      <w:r w:rsidRPr="005E0B6D">
        <w:rPr>
          <w:rFonts w:eastAsia="Times New Roman"/>
          <w:sz w:val="24"/>
          <w:szCs w:val="20"/>
        </w:rPr>
        <w:t>able</w:t>
      </w:r>
      <w:r w:rsidR="002D6126" w:rsidRPr="005E0B6D">
        <w:rPr>
          <w:rFonts w:eastAsia="Times New Roman"/>
          <w:sz w:val="24"/>
          <w:szCs w:val="20"/>
        </w:rPr>
        <w:t xml:space="preserve"> 5</w:t>
      </w:r>
      <w:r w:rsidRPr="005E0B6D">
        <w:rPr>
          <w:rFonts w:eastAsia="Times New Roman"/>
          <w:sz w:val="24"/>
          <w:szCs w:val="20"/>
        </w:rPr>
        <w:t>.</w:t>
      </w:r>
      <w:r w:rsidR="005F1F34" w:rsidRPr="005E0B6D">
        <w:rPr>
          <w:rFonts w:eastAsia="Times New Roman"/>
          <w:sz w:val="24"/>
          <w:szCs w:val="20"/>
        </w:rPr>
        <w:t xml:space="preserve"> Amongst the different mixtures, the</w:t>
      </w:r>
      <w:r w:rsidR="009667A4" w:rsidRPr="005E0B6D">
        <w:rPr>
          <w:rFonts w:eastAsia="Times New Roman"/>
          <w:sz w:val="24"/>
          <w:szCs w:val="20"/>
        </w:rPr>
        <w:t xml:space="preserve"> formulation F</w:t>
      </w:r>
      <w:r w:rsidR="005F1F34" w:rsidRPr="005E0B6D">
        <w:rPr>
          <w:rFonts w:eastAsia="Times New Roman"/>
          <w:sz w:val="24"/>
          <w:szCs w:val="20"/>
        </w:rPr>
        <w:t xml:space="preserve">2 with 80.46% </w:t>
      </w:r>
      <w:r w:rsidR="009667A4" w:rsidRPr="005E0B6D">
        <w:rPr>
          <w:rFonts w:eastAsia="Times New Roman"/>
          <w:sz w:val="24"/>
          <w:szCs w:val="20"/>
        </w:rPr>
        <w:t xml:space="preserve">yellow </w:t>
      </w:r>
      <w:r w:rsidR="005F1F34" w:rsidRPr="005E0B6D">
        <w:rPr>
          <w:rFonts w:eastAsia="Times New Roman"/>
          <w:sz w:val="24"/>
          <w:szCs w:val="20"/>
        </w:rPr>
        <w:t>maize flour, 17.24% soy</w:t>
      </w:r>
      <w:r w:rsidR="002C3DA1" w:rsidRPr="005E0B6D">
        <w:rPr>
          <w:rFonts w:eastAsia="Times New Roman"/>
          <w:sz w:val="24"/>
          <w:szCs w:val="20"/>
        </w:rPr>
        <w:t>a</w:t>
      </w:r>
      <w:r w:rsidR="005F1F34" w:rsidRPr="005E0B6D">
        <w:rPr>
          <w:rFonts w:eastAsia="Times New Roman"/>
          <w:sz w:val="24"/>
          <w:szCs w:val="20"/>
        </w:rPr>
        <w:t xml:space="preserve"> bean flour</w:t>
      </w:r>
      <w:r w:rsidR="005F706F" w:rsidRPr="005E0B6D">
        <w:rPr>
          <w:rFonts w:eastAsia="Times New Roman"/>
          <w:sz w:val="24"/>
          <w:szCs w:val="20"/>
        </w:rPr>
        <w:t>,</w:t>
      </w:r>
      <w:r w:rsidR="005F1F34" w:rsidRPr="005E0B6D">
        <w:rPr>
          <w:rFonts w:eastAsia="Times New Roman"/>
          <w:sz w:val="24"/>
          <w:szCs w:val="20"/>
        </w:rPr>
        <w:t xml:space="preserve"> and </w:t>
      </w:r>
      <w:r w:rsidR="00A22A84" w:rsidRPr="005E0B6D">
        <w:rPr>
          <w:rFonts w:eastAsia="Times New Roman"/>
          <w:sz w:val="24"/>
          <w:szCs w:val="20"/>
        </w:rPr>
        <w:t>2.</w:t>
      </w:r>
      <w:r w:rsidR="005F1F34" w:rsidRPr="005E0B6D">
        <w:rPr>
          <w:rFonts w:eastAsia="Times New Roman"/>
          <w:sz w:val="24"/>
          <w:szCs w:val="20"/>
        </w:rPr>
        <w:t>30</w:t>
      </w:r>
      <w:r w:rsidR="00A22A84" w:rsidRPr="005E0B6D">
        <w:rPr>
          <w:rFonts w:eastAsia="Times New Roman"/>
          <w:sz w:val="24"/>
          <w:szCs w:val="20"/>
        </w:rPr>
        <w:t xml:space="preserve">% baobab pulp flour recorded the </w:t>
      </w:r>
      <w:r w:rsidR="009862F7" w:rsidRPr="005E0B6D">
        <w:rPr>
          <w:rFonts w:eastAsia="Times New Roman"/>
          <w:sz w:val="24"/>
          <w:szCs w:val="20"/>
        </w:rPr>
        <w:t xml:space="preserve">highest </w:t>
      </w:r>
      <w:r w:rsidR="005B6636" w:rsidRPr="005E0B6D">
        <w:rPr>
          <w:rFonts w:eastAsia="Times New Roman"/>
          <w:sz w:val="24"/>
          <w:szCs w:val="20"/>
        </w:rPr>
        <w:t xml:space="preserve">overall </w:t>
      </w:r>
      <w:r w:rsidR="009862F7" w:rsidRPr="005E0B6D">
        <w:rPr>
          <w:rFonts w:eastAsia="Times New Roman"/>
          <w:sz w:val="24"/>
          <w:szCs w:val="20"/>
        </w:rPr>
        <w:t>acceptability</w:t>
      </w:r>
      <w:r w:rsidR="00A60BEC" w:rsidRPr="005E0B6D">
        <w:rPr>
          <w:rFonts w:eastAsia="Times New Roman"/>
          <w:sz w:val="24"/>
          <w:szCs w:val="20"/>
        </w:rPr>
        <w:t xml:space="preserve">, </w:t>
      </w:r>
      <w:r w:rsidR="0039009C" w:rsidRPr="005E0B6D">
        <w:rPr>
          <w:rFonts w:eastAsia="Times New Roman"/>
          <w:sz w:val="24"/>
          <w:szCs w:val="20"/>
        </w:rPr>
        <w:t>though</w:t>
      </w:r>
      <w:r w:rsidR="00A60BEC" w:rsidRPr="005E0B6D">
        <w:rPr>
          <w:rFonts w:eastAsia="Times New Roman"/>
          <w:sz w:val="24"/>
          <w:szCs w:val="20"/>
        </w:rPr>
        <w:t xml:space="preserve"> the difference with the </w:t>
      </w:r>
      <w:r w:rsidR="00F077C7" w:rsidRPr="005E0B6D">
        <w:rPr>
          <w:rFonts w:eastAsia="Times New Roman"/>
          <w:sz w:val="24"/>
          <w:szCs w:val="20"/>
        </w:rPr>
        <w:t>other</w:t>
      </w:r>
      <w:r w:rsidR="00A60BEC" w:rsidRPr="005E0B6D">
        <w:rPr>
          <w:rFonts w:eastAsia="Times New Roman"/>
          <w:sz w:val="24"/>
          <w:szCs w:val="20"/>
        </w:rPr>
        <w:t xml:space="preserve"> formulation</w:t>
      </w:r>
      <w:r w:rsidR="00EB63E4" w:rsidRPr="005E0B6D">
        <w:rPr>
          <w:rFonts w:eastAsia="Times New Roman"/>
          <w:sz w:val="24"/>
          <w:szCs w:val="20"/>
        </w:rPr>
        <w:t>s</w:t>
      </w:r>
      <w:r w:rsidR="00A60BEC" w:rsidRPr="005E0B6D">
        <w:rPr>
          <w:rFonts w:eastAsia="Times New Roman"/>
          <w:sz w:val="24"/>
          <w:szCs w:val="20"/>
        </w:rPr>
        <w:t xml:space="preserve"> is not significant (p &gt; 0.05)</w:t>
      </w:r>
      <w:r w:rsidR="009862F7" w:rsidRPr="005E0B6D">
        <w:rPr>
          <w:rFonts w:eastAsia="Times New Roman"/>
          <w:sz w:val="24"/>
          <w:szCs w:val="20"/>
        </w:rPr>
        <w:t xml:space="preserve">. This is due to the proportion of the different ingredients used in the formulation of this sample. </w:t>
      </w:r>
      <w:r w:rsidR="003C489C" w:rsidRPr="005E0B6D">
        <w:rPr>
          <w:rFonts w:eastAsia="Times New Roman"/>
          <w:sz w:val="24"/>
          <w:szCs w:val="20"/>
        </w:rPr>
        <w:t>F</w:t>
      </w:r>
      <w:r w:rsidR="005B6636" w:rsidRPr="005E0B6D">
        <w:rPr>
          <w:rFonts w:eastAsia="Times New Roman"/>
          <w:sz w:val="24"/>
          <w:szCs w:val="20"/>
        </w:rPr>
        <w:t>ormulationF</w:t>
      </w:r>
      <w:r w:rsidR="009862F7" w:rsidRPr="005E0B6D">
        <w:rPr>
          <w:rFonts w:eastAsia="Times New Roman"/>
          <w:sz w:val="24"/>
          <w:szCs w:val="20"/>
        </w:rPr>
        <w:t>2 has the lowest content of soy</w:t>
      </w:r>
      <w:r w:rsidR="002C3DA1" w:rsidRPr="005E0B6D">
        <w:rPr>
          <w:rFonts w:eastAsia="Times New Roman"/>
          <w:sz w:val="24"/>
          <w:szCs w:val="20"/>
        </w:rPr>
        <w:t>a</w:t>
      </w:r>
      <w:r w:rsidR="009862F7" w:rsidRPr="005E0B6D">
        <w:rPr>
          <w:rFonts w:eastAsia="Times New Roman"/>
          <w:sz w:val="24"/>
          <w:szCs w:val="20"/>
        </w:rPr>
        <w:t xml:space="preserve"> bean known with a negative beany </w:t>
      </w:r>
      <w:r w:rsidR="00EE43A6" w:rsidRPr="005E0B6D">
        <w:rPr>
          <w:rFonts w:eastAsia="Times New Roman"/>
          <w:sz w:val="24"/>
          <w:szCs w:val="20"/>
        </w:rPr>
        <w:t>flavor</w:t>
      </w:r>
      <w:r w:rsidR="002C3DA1" w:rsidRPr="005E0B6D">
        <w:rPr>
          <w:rFonts w:eastAsia="Times New Roman"/>
          <w:sz w:val="24"/>
          <w:szCs w:val="20"/>
        </w:rPr>
        <w:t xml:space="preserve"> and</w:t>
      </w:r>
      <w:r w:rsidR="009862F7" w:rsidRPr="005E0B6D">
        <w:rPr>
          <w:rFonts w:eastAsia="Times New Roman"/>
          <w:sz w:val="24"/>
          <w:szCs w:val="20"/>
        </w:rPr>
        <w:t xml:space="preserve"> has the highest contents of pre-cooked maize flour and baobab pulp flour. Baobab pulp flour is also known for its appealing </w:t>
      </w:r>
      <w:r w:rsidR="00EE43A6" w:rsidRPr="005E0B6D">
        <w:rPr>
          <w:rFonts w:eastAsia="Times New Roman"/>
          <w:sz w:val="24"/>
          <w:szCs w:val="20"/>
        </w:rPr>
        <w:t>flavor</w:t>
      </w:r>
      <w:r w:rsidR="002C3DA1" w:rsidRPr="005E0B6D">
        <w:rPr>
          <w:rFonts w:eastAsia="Times New Roman"/>
          <w:sz w:val="24"/>
          <w:szCs w:val="20"/>
        </w:rPr>
        <w:t xml:space="preserve"> </w:t>
      </w:r>
      <w:r w:rsidR="000C3A37" w:rsidRPr="005E0B6D">
        <w:rPr>
          <w:rFonts w:eastAsia="Times New Roman"/>
          <w:sz w:val="24"/>
          <w:szCs w:val="20"/>
        </w:rPr>
        <w:t>and is</w:t>
      </w:r>
      <w:r w:rsidR="005B6636" w:rsidRPr="005E0B6D">
        <w:rPr>
          <w:rFonts w:eastAsia="Times New Roman"/>
          <w:sz w:val="24"/>
          <w:szCs w:val="20"/>
        </w:rPr>
        <w:t xml:space="preserve"> consumed as </w:t>
      </w:r>
      <w:r w:rsidR="005F706F" w:rsidRPr="005E0B6D">
        <w:rPr>
          <w:rFonts w:eastAsia="Times New Roman"/>
          <w:sz w:val="24"/>
          <w:szCs w:val="20"/>
        </w:rPr>
        <w:t xml:space="preserve">a </w:t>
      </w:r>
      <w:r w:rsidR="005B6636" w:rsidRPr="005E0B6D">
        <w:rPr>
          <w:rFonts w:eastAsia="Times New Roman"/>
          <w:sz w:val="24"/>
          <w:szCs w:val="20"/>
        </w:rPr>
        <w:t xml:space="preserve">snack and used to produce baobab juice </w:t>
      </w:r>
      <w:r w:rsidR="009862F7" w:rsidRPr="005E0B6D">
        <w:rPr>
          <w:rFonts w:eastAsia="Times New Roman"/>
          <w:sz w:val="24"/>
          <w:szCs w:val="20"/>
        </w:rPr>
        <w:t>in many localities in north</w:t>
      </w:r>
      <w:r w:rsidR="005B6636" w:rsidRPr="005E0B6D">
        <w:rPr>
          <w:rFonts w:eastAsia="Times New Roman"/>
          <w:sz w:val="24"/>
          <w:szCs w:val="20"/>
        </w:rPr>
        <w:t>ern</w:t>
      </w:r>
      <w:r w:rsidR="009862F7" w:rsidRPr="005E0B6D">
        <w:rPr>
          <w:rFonts w:eastAsia="Times New Roman"/>
          <w:sz w:val="24"/>
          <w:szCs w:val="20"/>
        </w:rPr>
        <w:t xml:space="preserve"> Cameroon.</w:t>
      </w:r>
      <w:r w:rsidR="008706A3" w:rsidRPr="005E0B6D">
        <w:rPr>
          <w:rFonts w:eastAsia="Times New Roman"/>
          <w:sz w:val="24"/>
          <w:szCs w:val="20"/>
        </w:rPr>
        <w:t xml:space="preserve"> Thus, formulation F2 has been retained for the </w:t>
      </w:r>
      <w:r w:rsidR="00EE43A6" w:rsidRPr="005E0B6D">
        <w:rPr>
          <w:rFonts w:eastAsia="Times New Roman"/>
          <w:sz w:val="24"/>
          <w:szCs w:val="20"/>
        </w:rPr>
        <w:t>n</w:t>
      </w:r>
      <w:r w:rsidR="008706A3" w:rsidRPr="005E0B6D">
        <w:rPr>
          <w:rFonts w:eastAsia="Times New Roman"/>
          <w:sz w:val="24"/>
          <w:szCs w:val="20"/>
        </w:rPr>
        <w:t>ext steps of the study.</w:t>
      </w:r>
    </w:p>
    <w:p w14:paraId="1BF6F7B3" w14:textId="77777777" w:rsidR="00856130" w:rsidRPr="005E0B6D" w:rsidRDefault="00856130" w:rsidP="00856130">
      <w:pPr>
        <w:rPr>
          <w:sz w:val="24"/>
        </w:rPr>
      </w:pPr>
      <w:r w:rsidRPr="005E0B6D">
        <w:rPr>
          <w:b/>
          <w:sz w:val="24"/>
        </w:rPr>
        <w:t>Table 5:</w:t>
      </w:r>
      <w:r w:rsidRPr="005E0B6D">
        <w:rPr>
          <w:sz w:val="24"/>
        </w:rPr>
        <w:t xml:space="preserve"> </w:t>
      </w:r>
      <w:r w:rsidR="00284836" w:rsidRPr="005E0B6D">
        <w:rPr>
          <w:sz w:val="24"/>
        </w:rPr>
        <w:t xml:space="preserve">Sensory </w:t>
      </w:r>
      <w:r w:rsidR="0039009C" w:rsidRPr="005E0B6D">
        <w:rPr>
          <w:sz w:val="24"/>
        </w:rPr>
        <w:t>properties</w:t>
      </w:r>
      <w:r w:rsidR="00284836" w:rsidRPr="005E0B6D">
        <w:rPr>
          <w:sz w:val="24"/>
        </w:rPr>
        <w:t xml:space="preserve"> of the formulated instant flour </w:t>
      </w:r>
    </w:p>
    <w:tbl>
      <w:tblPr>
        <w:tblW w:w="9002" w:type="dxa"/>
        <w:tblInd w:w="-497"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639"/>
        <w:gridCol w:w="1418"/>
        <w:gridCol w:w="1417"/>
        <w:gridCol w:w="1418"/>
        <w:gridCol w:w="1417"/>
        <w:gridCol w:w="1418"/>
        <w:gridCol w:w="1275"/>
      </w:tblGrid>
      <w:tr w:rsidR="00856130" w:rsidRPr="005E0B6D" w14:paraId="62BA8F54" w14:textId="77777777" w:rsidTr="00EB11F5">
        <w:trPr>
          <w:trHeight w:val="20"/>
        </w:trPr>
        <w:tc>
          <w:tcPr>
            <w:tcW w:w="639" w:type="dxa"/>
            <w:tcBorders>
              <w:bottom w:val="single" w:sz="4" w:space="0" w:color="auto"/>
            </w:tcBorders>
            <w:shd w:val="clear" w:color="auto" w:fill="auto"/>
            <w:vAlign w:val="center"/>
            <w:hideMark/>
          </w:tcPr>
          <w:p w14:paraId="6C8956C8" w14:textId="77777777" w:rsidR="00856130" w:rsidRPr="005E0B6D" w:rsidRDefault="00856130" w:rsidP="00EB11F5">
            <w:pPr>
              <w:ind w:left="-368"/>
              <w:jc w:val="both"/>
              <w:rPr>
                <w:rFonts w:eastAsia="Times New Roman"/>
                <w:szCs w:val="20"/>
                <w:lang w:eastAsia="fr-FR"/>
              </w:rPr>
            </w:pPr>
            <w:r w:rsidRPr="005E0B6D">
              <w:rPr>
                <w:rFonts w:eastAsia="Times New Roman"/>
                <w:szCs w:val="20"/>
                <w:lang w:eastAsia="fr-FR"/>
              </w:rPr>
              <w:t> </w:t>
            </w:r>
          </w:p>
        </w:tc>
        <w:tc>
          <w:tcPr>
            <w:tcW w:w="1418" w:type="dxa"/>
            <w:tcBorders>
              <w:bottom w:val="single" w:sz="4" w:space="0" w:color="auto"/>
            </w:tcBorders>
            <w:shd w:val="clear" w:color="auto" w:fill="auto"/>
            <w:vAlign w:val="center"/>
            <w:hideMark/>
          </w:tcPr>
          <w:p w14:paraId="6BD31ECE"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Color</w:t>
            </w:r>
          </w:p>
        </w:tc>
        <w:tc>
          <w:tcPr>
            <w:tcW w:w="1417" w:type="dxa"/>
            <w:tcBorders>
              <w:bottom w:val="single" w:sz="4" w:space="0" w:color="auto"/>
            </w:tcBorders>
            <w:shd w:val="clear" w:color="auto" w:fill="auto"/>
            <w:vAlign w:val="center"/>
            <w:hideMark/>
          </w:tcPr>
          <w:p w14:paraId="1D51B142"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Odor</w:t>
            </w:r>
          </w:p>
        </w:tc>
        <w:tc>
          <w:tcPr>
            <w:tcW w:w="1418" w:type="dxa"/>
            <w:tcBorders>
              <w:bottom w:val="single" w:sz="4" w:space="0" w:color="auto"/>
            </w:tcBorders>
            <w:shd w:val="clear" w:color="auto" w:fill="auto"/>
            <w:vAlign w:val="center"/>
            <w:hideMark/>
          </w:tcPr>
          <w:p w14:paraId="620A0485"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Viscosity</w:t>
            </w:r>
          </w:p>
        </w:tc>
        <w:tc>
          <w:tcPr>
            <w:tcW w:w="1417" w:type="dxa"/>
            <w:tcBorders>
              <w:bottom w:val="single" w:sz="4" w:space="0" w:color="auto"/>
            </w:tcBorders>
            <w:shd w:val="clear" w:color="auto" w:fill="auto"/>
            <w:vAlign w:val="center"/>
            <w:hideMark/>
          </w:tcPr>
          <w:p w14:paraId="355C5076"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Taste</w:t>
            </w:r>
          </w:p>
        </w:tc>
        <w:tc>
          <w:tcPr>
            <w:tcW w:w="1418" w:type="dxa"/>
            <w:tcBorders>
              <w:bottom w:val="single" w:sz="4" w:space="0" w:color="auto"/>
            </w:tcBorders>
            <w:shd w:val="clear" w:color="auto" w:fill="auto"/>
            <w:vAlign w:val="center"/>
            <w:hideMark/>
          </w:tcPr>
          <w:p w14:paraId="31879928"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Mouthfeel</w:t>
            </w:r>
          </w:p>
        </w:tc>
        <w:tc>
          <w:tcPr>
            <w:tcW w:w="1275" w:type="dxa"/>
            <w:tcBorders>
              <w:bottom w:val="single" w:sz="4" w:space="0" w:color="auto"/>
            </w:tcBorders>
            <w:shd w:val="clear" w:color="auto" w:fill="auto"/>
            <w:vAlign w:val="center"/>
            <w:hideMark/>
          </w:tcPr>
          <w:p w14:paraId="3A0B68A7"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Acceptance</w:t>
            </w:r>
          </w:p>
        </w:tc>
      </w:tr>
      <w:tr w:rsidR="00856130" w:rsidRPr="005E0B6D" w14:paraId="5CE0D21C" w14:textId="77777777" w:rsidTr="00EB11F5">
        <w:trPr>
          <w:trHeight w:val="20"/>
        </w:trPr>
        <w:tc>
          <w:tcPr>
            <w:tcW w:w="639" w:type="dxa"/>
            <w:tcBorders>
              <w:top w:val="single" w:sz="4" w:space="0" w:color="auto"/>
              <w:bottom w:val="nil"/>
            </w:tcBorders>
            <w:shd w:val="clear" w:color="auto" w:fill="auto"/>
            <w:vAlign w:val="center"/>
          </w:tcPr>
          <w:p w14:paraId="2A19805B"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F1</w:t>
            </w:r>
          </w:p>
        </w:tc>
        <w:tc>
          <w:tcPr>
            <w:tcW w:w="1418" w:type="dxa"/>
            <w:tcBorders>
              <w:top w:val="single" w:sz="4" w:space="0" w:color="auto"/>
              <w:bottom w:val="nil"/>
            </w:tcBorders>
            <w:shd w:val="clear" w:color="auto" w:fill="auto"/>
            <w:vAlign w:val="center"/>
          </w:tcPr>
          <w:p w14:paraId="2F5DD9AF"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 xml:space="preserve">6.00 ± 0.96 </w:t>
            </w:r>
            <w:r w:rsidRPr="005E0B6D">
              <w:rPr>
                <w:rFonts w:eastAsia="Times New Roman"/>
                <w:szCs w:val="20"/>
                <w:vertAlign w:val="superscript"/>
                <w:lang w:eastAsia="fr-FR"/>
              </w:rPr>
              <w:t>ab</w:t>
            </w:r>
          </w:p>
        </w:tc>
        <w:tc>
          <w:tcPr>
            <w:tcW w:w="1417" w:type="dxa"/>
            <w:tcBorders>
              <w:top w:val="single" w:sz="4" w:space="0" w:color="auto"/>
              <w:bottom w:val="nil"/>
            </w:tcBorders>
            <w:shd w:val="clear" w:color="auto" w:fill="auto"/>
            <w:vAlign w:val="center"/>
          </w:tcPr>
          <w:p w14:paraId="3E74D203"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6.22 ± 1.18</w:t>
            </w:r>
            <w:r w:rsidRPr="005E0B6D">
              <w:rPr>
                <w:rFonts w:eastAsia="Times New Roman"/>
                <w:szCs w:val="20"/>
                <w:vertAlign w:val="superscript"/>
                <w:lang w:eastAsia="fr-FR"/>
              </w:rPr>
              <w:t>a</w:t>
            </w:r>
          </w:p>
        </w:tc>
        <w:tc>
          <w:tcPr>
            <w:tcW w:w="1418" w:type="dxa"/>
            <w:tcBorders>
              <w:top w:val="single" w:sz="4" w:space="0" w:color="auto"/>
              <w:bottom w:val="nil"/>
            </w:tcBorders>
            <w:shd w:val="clear" w:color="auto" w:fill="auto"/>
            <w:vAlign w:val="center"/>
          </w:tcPr>
          <w:p w14:paraId="22A982DA"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5.89 ± 1.23</w:t>
            </w:r>
            <w:r w:rsidRPr="005E0B6D">
              <w:rPr>
                <w:rFonts w:eastAsia="Times New Roman"/>
                <w:szCs w:val="20"/>
                <w:vertAlign w:val="superscript"/>
                <w:lang w:eastAsia="fr-FR"/>
              </w:rPr>
              <w:t>a</w:t>
            </w:r>
          </w:p>
        </w:tc>
        <w:tc>
          <w:tcPr>
            <w:tcW w:w="1417" w:type="dxa"/>
            <w:tcBorders>
              <w:top w:val="single" w:sz="4" w:space="0" w:color="auto"/>
              <w:bottom w:val="nil"/>
            </w:tcBorders>
            <w:shd w:val="clear" w:color="auto" w:fill="auto"/>
            <w:vAlign w:val="center"/>
          </w:tcPr>
          <w:p w14:paraId="5C0D9CCA"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6.67 ± 1.07</w:t>
            </w:r>
            <w:r w:rsidRPr="005E0B6D">
              <w:rPr>
                <w:rFonts w:eastAsia="Times New Roman"/>
                <w:szCs w:val="20"/>
                <w:vertAlign w:val="superscript"/>
                <w:lang w:eastAsia="fr-FR"/>
              </w:rPr>
              <w:t>ab</w:t>
            </w:r>
          </w:p>
        </w:tc>
        <w:tc>
          <w:tcPr>
            <w:tcW w:w="1418" w:type="dxa"/>
            <w:tcBorders>
              <w:top w:val="single" w:sz="4" w:space="0" w:color="auto"/>
              <w:bottom w:val="nil"/>
            </w:tcBorders>
            <w:shd w:val="clear" w:color="auto" w:fill="auto"/>
            <w:vAlign w:val="center"/>
          </w:tcPr>
          <w:p w14:paraId="1144E90C"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5.78 ± 1.19</w:t>
            </w:r>
            <w:r w:rsidRPr="005E0B6D">
              <w:rPr>
                <w:rFonts w:eastAsia="Times New Roman"/>
                <w:szCs w:val="20"/>
                <w:vertAlign w:val="superscript"/>
                <w:lang w:eastAsia="fr-FR"/>
              </w:rPr>
              <w:t>ab</w:t>
            </w:r>
          </w:p>
        </w:tc>
        <w:tc>
          <w:tcPr>
            <w:tcW w:w="1275" w:type="dxa"/>
            <w:tcBorders>
              <w:top w:val="single" w:sz="4" w:space="0" w:color="auto"/>
              <w:bottom w:val="nil"/>
            </w:tcBorders>
            <w:shd w:val="clear" w:color="auto" w:fill="auto"/>
            <w:vAlign w:val="center"/>
          </w:tcPr>
          <w:p w14:paraId="1BAD27E9"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6.00 ± 1.11</w:t>
            </w:r>
            <w:r w:rsidRPr="005E0B6D">
              <w:rPr>
                <w:rFonts w:eastAsia="Times New Roman"/>
                <w:szCs w:val="20"/>
                <w:vertAlign w:val="superscript"/>
                <w:lang w:eastAsia="fr-FR"/>
              </w:rPr>
              <w:t>ab</w:t>
            </w:r>
          </w:p>
        </w:tc>
      </w:tr>
      <w:tr w:rsidR="00856130" w:rsidRPr="005E0B6D" w14:paraId="19710088" w14:textId="77777777" w:rsidTr="00EB11F5">
        <w:trPr>
          <w:trHeight w:val="20"/>
        </w:trPr>
        <w:tc>
          <w:tcPr>
            <w:tcW w:w="639" w:type="dxa"/>
            <w:tcBorders>
              <w:top w:val="nil"/>
              <w:bottom w:val="nil"/>
            </w:tcBorders>
            <w:shd w:val="clear" w:color="auto" w:fill="auto"/>
            <w:vAlign w:val="center"/>
          </w:tcPr>
          <w:p w14:paraId="37E96C6A"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F2</w:t>
            </w:r>
          </w:p>
        </w:tc>
        <w:tc>
          <w:tcPr>
            <w:tcW w:w="1418" w:type="dxa"/>
            <w:tcBorders>
              <w:top w:val="nil"/>
              <w:bottom w:val="nil"/>
            </w:tcBorders>
            <w:shd w:val="clear" w:color="auto" w:fill="auto"/>
            <w:vAlign w:val="center"/>
          </w:tcPr>
          <w:p w14:paraId="10F0FC19"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7.11 ± 1.23</w:t>
            </w:r>
            <w:r w:rsidRPr="005E0B6D">
              <w:rPr>
                <w:rFonts w:eastAsia="Times New Roman"/>
                <w:szCs w:val="20"/>
                <w:vertAlign w:val="superscript"/>
                <w:lang w:eastAsia="fr-FR"/>
              </w:rPr>
              <w:t xml:space="preserve"> a</w:t>
            </w:r>
          </w:p>
        </w:tc>
        <w:tc>
          <w:tcPr>
            <w:tcW w:w="1417" w:type="dxa"/>
            <w:tcBorders>
              <w:top w:val="nil"/>
              <w:bottom w:val="nil"/>
            </w:tcBorders>
            <w:shd w:val="clear" w:color="auto" w:fill="auto"/>
            <w:vAlign w:val="center"/>
          </w:tcPr>
          <w:p w14:paraId="0803F98B"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6.67 ± 1.25</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tcPr>
          <w:p w14:paraId="1B88EE4A"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6.33 ± 1.11</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6F2A4779"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7.44 ± 1.11</w:t>
            </w:r>
            <w:r w:rsidRPr="005E0B6D">
              <w:rPr>
                <w:rFonts w:eastAsia="Times New Roman"/>
                <w:szCs w:val="20"/>
                <w:vertAlign w:val="superscript"/>
                <w:lang w:eastAsia="fr-FR"/>
              </w:rPr>
              <w:t xml:space="preserve"> ab</w:t>
            </w:r>
          </w:p>
        </w:tc>
        <w:tc>
          <w:tcPr>
            <w:tcW w:w="1418" w:type="dxa"/>
            <w:tcBorders>
              <w:top w:val="nil"/>
              <w:bottom w:val="nil"/>
            </w:tcBorders>
            <w:shd w:val="clear" w:color="auto" w:fill="auto"/>
            <w:vAlign w:val="center"/>
          </w:tcPr>
          <w:p w14:paraId="4404EECF"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5.44 ± 1.83</w:t>
            </w:r>
            <w:r w:rsidRPr="005E0B6D">
              <w:rPr>
                <w:rFonts w:eastAsia="Times New Roman"/>
                <w:szCs w:val="20"/>
                <w:vertAlign w:val="superscript"/>
                <w:lang w:eastAsia="fr-FR"/>
              </w:rPr>
              <w:t>a</w:t>
            </w:r>
          </w:p>
        </w:tc>
        <w:tc>
          <w:tcPr>
            <w:tcW w:w="1275" w:type="dxa"/>
            <w:tcBorders>
              <w:top w:val="nil"/>
              <w:bottom w:val="nil"/>
            </w:tcBorders>
            <w:shd w:val="clear" w:color="auto" w:fill="auto"/>
            <w:vAlign w:val="center"/>
          </w:tcPr>
          <w:p w14:paraId="0C4A4CCD"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7.11 ± 0.62</w:t>
            </w:r>
            <w:r w:rsidRPr="005E0B6D">
              <w:rPr>
                <w:rFonts w:eastAsia="Times New Roman"/>
                <w:szCs w:val="20"/>
                <w:vertAlign w:val="superscript"/>
                <w:lang w:eastAsia="fr-FR"/>
              </w:rPr>
              <w:t>a</w:t>
            </w:r>
          </w:p>
        </w:tc>
      </w:tr>
      <w:tr w:rsidR="00856130" w:rsidRPr="005E0B6D" w14:paraId="1163EE44" w14:textId="77777777" w:rsidTr="00EB11F5">
        <w:trPr>
          <w:trHeight w:val="20"/>
        </w:trPr>
        <w:tc>
          <w:tcPr>
            <w:tcW w:w="639" w:type="dxa"/>
            <w:tcBorders>
              <w:top w:val="nil"/>
              <w:bottom w:val="nil"/>
            </w:tcBorders>
            <w:shd w:val="clear" w:color="auto" w:fill="auto"/>
            <w:vAlign w:val="center"/>
            <w:hideMark/>
          </w:tcPr>
          <w:p w14:paraId="1F2E33C1"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F3</w:t>
            </w:r>
          </w:p>
        </w:tc>
        <w:tc>
          <w:tcPr>
            <w:tcW w:w="1418" w:type="dxa"/>
            <w:tcBorders>
              <w:top w:val="nil"/>
              <w:bottom w:val="nil"/>
            </w:tcBorders>
            <w:shd w:val="clear" w:color="auto" w:fill="auto"/>
            <w:vAlign w:val="center"/>
            <w:hideMark/>
          </w:tcPr>
          <w:p w14:paraId="4A843E7E"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6.67 ± 0.98</w:t>
            </w:r>
            <w:r w:rsidRPr="005E0B6D">
              <w:rPr>
                <w:rFonts w:eastAsia="Times New Roman"/>
                <w:szCs w:val="20"/>
                <w:vertAlign w:val="superscript"/>
                <w:lang w:eastAsia="fr-FR"/>
              </w:rPr>
              <w:t>ab</w:t>
            </w:r>
          </w:p>
        </w:tc>
        <w:tc>
          <w:tcPr>
            <w:tcW w:w="1417" w:type="dxa"/>
            <w:tcBorders>
              <w:top w:val="nil"/>
              <w:bottom w:val="nil"/>
            </w:tcBorders>
            <w:shd w:val="clear" w:color="auto" w:fill="auto"/>
            <w:vAlign w:val="center"/>
            <w:hideMark/>
          </w:tcPr>
          <w:p w14:paraId="4E5E3746"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6.56 ± 0.94</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hideMark/>
          </w:tcPr>
          <w:p w14:paraId="0F7B478F"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5.22 ± 2.19</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hideMark/>
          </w:tcPr>
          <w:p w14:paraId="0774E53C"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 xml:space="preserve">5.67 ± 1.51 </w:t>
            </w:r>
            <w:r w:rsidRPr="005E0B6D">
              <w:rPr>
                <w:rFonts w:eastAsia="Times New Roman"/>
                <w:szCs w:val="20"/>
                <w:vertAlign w:val="superscript"/>
                <w:lang w:eastAsia="fr-FR"/>
              </w:rPr>
              <w:t>ab</w:t>
            </w:r>
          </w:p>
        </w:tc>
        <w:tc>
          <w:tcPr>
            <w:tcW w:w="1418" w:type="dxa"/>
            <w:tcBorders>
              <w:top w:val="nil"/>
              <w:bottom w:val="nil"/>
            </w:tcBorders>
            <w:shd w:val="clear" w:color="auto" w:fill="auto"/>
            <w:vAlign w:val="center"/>
            <w:hideMark/>
          </w:tcPr>
          <w:p w14:paraId="2A8AEFB0"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6.11 ± 1.46</w:t>
            </w:r>
            <w:r w:rsidRPr="005E0B6D">
              <w:rPr>
                <w:rFonts w:eastAsia="Times New Roman"/>
                <w:szCs w:val="20"/>
                <w:vertAlign w:val="superscript"/>
                <w:lang w:eastAsia="fr-FR"/>
              </w:rPr>
              <w:t>ab</w:t>
            </w:r>
          </w:p>
        </w:tc>
        <w:tc>
          <w:tcPr>
            <w:tcW w:w="1275" w:type="dxa"/>
            <w:tcBorders>
              <w:top w:val="nil"/>
              <w:bottom w:val="nil"/>
            </w:tcBorders>
            <w:shd w:val="clear" w:color="auto" w:fill="auto"/>
            <w:vAlign w:val="center"/>
            <w:hideMark/>
          </w:tcPr>
          <w:p w14:paraId="2F19F1F4"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6.67 ± 1.33</w:t>
            </w:r>
            <w:r w:rsidRPr="005E0B6D">
              <w:rPr>
                <w:rFonts w:eastAsia="Times New Roman"/>
                <w:szCs w:val="20"/>
                <w:vertAlign w:val="superscript"/>
                <w:lang w:eastAsia="fr-FR"/>
              </w:rPr>
              <w:t>ab</w:t>
            </w:r>
          </w:p>
        </w:tc>
      </w:tr>
      <w:tr w:rsidR="00856130" w:rsidRPr="005E0B6D" w14:paraId="70D9C7A5" w14:textId="77777777" w:rsidTr="00EB11F5">
        <w:trPr>
          <w:trHeight w:val="20"/>
        </w:trPr>
        <w:tc>
          <w:tcPr>
            <w:tcW w:w="639" w:type="dxa"/>
            <w:tcBorders>
              <w:top w:val="nil"/>
              <w:bottom w:val="nil"/>
            </w:tcBorders>
            <w:shd w:val="clear" w:color="auto" w:fill="auto"/>
            <w:vAlign w:val="center"/>
          </w:tcPr>
          <w:p w14:paraId="41B86B43"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F4</w:t>
            </w:r>
          </w:p>
        </w:tc>
        <w:tc>
          <w:tcPr>
            <w:tcW w:w="1418" w:type="dxa"/>
            <w:tcBorders>
              <w:top w:val="nil"/>
              <w:bottom w:val="nil"/>
            </w:tcBorders>
            <w:shd w:val="clear" w:color="auto" w:fill="auto"/>
            <w:vAlign w:val="center"/>
          </w:tcPr>
          <w:p w14:paraId="5AF7CAE5"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6.44 ± 1.48</w:t>
            </w:r>
            <w:r w:rsidRPr="005E0B6D">
              <w:rPr>
                <w:rFonts w:eastAsia="Times New Roman"/>
                <w:szCs w:val="20"/>
                <w:vertAlign w:val="superscript"/>
                <w:lang w:eastAsia="fr-FR"/>
              </w:rPr>
              <w:t>ab</w:t>
            </w:r>
          </w:p>
        </w:tc>
        <w:tc>
          <w:tcPr>
            <w:tcW w:w="1417" w:type="dxa"/>
            <w:tcBorders>
              <w:top w:val="nil"/>
              <w:bottom w:val="nil"/>
            </w:tcBorders>
            <w:shd w:val="clear" w:color="auto" w:fill="auto"/>
            <w:vAlign w:val="center"/>
          </w:tcPr>
          <w:p w14:paraId="6F2FA00F"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6.44 ± 1.16</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tcPr>
          <w:p w14:paraId="111C5CBC"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5.56 ± 1.95</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081E4063"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6.56 ± 1.163</w:t>
            </w:r>
            <w:r w:rsidRPr="005E0B6D">
              <w:rPr>
                <w:rFonts w:eastAsia="Times New Roman"/>
                <w:szCs w:val="20"/>
                <w:vertAlign w:val="superscript"/>
                <w:lang w:eastAsia="fr-FR"/>
              </w:rPr>
              <w:t>ab</w:t>
            </w:r>
          </w:p>
        </w:tc>
        <w:tc>
          <w:tcPr>
            <w:tcW w:w="1418" w:type="dxa"/>
            <w:tcBorders>
              <w:top w:val="nil"/>
              <w:bottom w:val="nil"/>
            </w:tcBorders>
            <w:shd w:val="clear" w:color="auto" w:fill="auto"/>
            <w:vAlign w:val="center"/>
          </w:tcPr>
          <w:p w14:paraId="0B98D043"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6.33 ± 1.70</w:t>
            </w:r>
            <w:r w:rsidRPr="005E0B6D">
              <w:rPr>
                <w:rFonts w:eastAsia="Times New Roman"/>
                <w:szCs w:val="20"/>
                <w:vertAlign w:val="superscript"/>
                <w:lang w:eastAsia="fr-FR"/>
              </w:rPr>
              <w:t>ab</w:t>
            </w:r>
          </w:p>
        </w:tc>
        <w:tc>
          <w:tcPr>
            <w:tcW w:w="1275" w:type="dxa"/>
            <w:tcBorders>
              <w:top w:val="nil"/>
              <w:bottom w:val="nil"/>
            </w:tcBorders>
            <w:shd w:val="clear" w:color="auto" w:fill="auto"/>
            <w:vAlign w:val="center"/>
          </w:tcPr>
          <w:p w14:paraId="007A59F5"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6.44 ± 1.51</w:t>
            </w:r>
            <w:r w:rsidRPr="005E0B6D">
              <w:rPr>
                <w:rFonts w:eastAsia="Times New Roman"/>
                <w:szCs w:val="20"/>
                <w:vertAlign w:val="superscript"/>
                <w:lang w:eastAsia="fr-FR"/>
              </w:rPr>
              <w:t>ab</w:t>
            </w:r>
          </w:p>
        </w:tc>
      </w:tr>
      <w:tr w:rsidR="00856130" w:rsidRPr="005E0B6D" w14:paraId="4B74431C" w14:textId="77777777" w:rsidTr="00EB11F5">
        <w:trPr>
          <w:trHeight w:val="20"/>
        </w:trPr>
        <w:tc>
          <w:tcPr>
            <w:tcW w:w="639" w:type="dxa"/>
            <w:tcBorders>
              <w:top w:val="nil"/>
              <w:bottom w:val="nil"/>
            </w:tcBorders>
            <w:shd w:val="clear" w:color="auto" w:fill="auto"/>
            <w:vAlign w:val="center"/>
          </w:tcPr>
          <w:p w14:paraId="6DCCF542"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F5</w:t>
            </w:r>
          </w:p>
        </w:tc>
        <w:tc>
          <w:tcPr>
            <w:tcW w:w="1418" w:type="dxa"/>
            <w:tcBorders>
              <w:top w:val="nil"/>
              <w:bottom w:val="nil"/>
            </w:tcBorders>
            <w:shd w:val="clear" w:color="auto" w:fill="auto"/>
            <w:vAlign w:val="center"/>
          </w:tcPr>
          <w:p w14:paraId="6AE9D524"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5.50 ± 1.06</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27A2C323"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5.56 ± 0.94</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tcPr>
          <w:p w14:paraId="2A24CF56"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6.11 ± 1.01</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6132E3DE"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6.00 ± 1.46</w:t>
            </w:r>
            <w:r w:rsidRPr="005E0B6D">
              <w:rPr>
                <w:rFonts w:eastAsia="Times New Roman"/>
                <w:szCs w:val="20"/>
                <w:vertAlign w:val="superscript"/>
                <w:lang w:eastAsia="fr-FR"/>
              </w:rPr>
              <w:t>abc</w:t>
            </w:r>
          </w:p>
        </w:tc>
        <w:tc>
          <w:tcPr>
            <w:tcW w:w="1418" w:type="dxa"/>
            <w:tcBorders>
              <w:top w:val="nil"/>
              <w:bottom w:val="nil"/>
            </w:tcBorders>
            <w:shd w:val="clear" w:color="auto" w:fill="auto"/>
            <w:vAlign w:val="center"/>
          </w:tcPr>
          <w:p w14:paraId="785C9C61"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5.33 ± 1.48</w:t>
            </w:r>
            <w:r w:rsidRPr="005E0B6D">
              <w:rPr>
                <w:rFonts w:eastAsia="Times New Roman"/>
                <w:szCs w:val="20"/>
                <w:vertAlign w:val="superscript"/>
                <w:lang w:eastAsia="fr-FR"/>
              </w:rPr>
              <w:t>a</w:t>
            </w:r>
          </w:p>
        </w:tc>
        <w:tc>
          <w:tcPr>
            <w:tcW w:w="1275" w:type="dxa"/>
            <w:tcBorders>
              <w:top w:val="nil"/>
              <w:bottom w:val="nil"/>
            </w:tcBorders>
            <w:shd w:val="clear" w:color="auto" w:fill="auto"/>
            <w:vAlign w:val="center"/>
          </w:tcPr>
          <w:p w14:paraId="13E82230"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5.56 ± 1.06</w:t>
            </w:r>
            <w:r w:rsidRPr="005E0B6D">
              <w:rPr>
                <w:rFonts w:eastAsia="Times New Roman"/>
                <w:szCs w:val="20"/>
                <w:vertAlign w:val="superscript"/>
                <w:lang w:eastAsia="fr-FR"/>
              </w:rPr>
              <w:t>a</w:t>
            </w:r>
          </w:p>
        </w:tc>
      </w:tr>
      <w:tr w:rsidR="00856130" w:rsidRPr="005E0B6D" w14:paraId="00E80A45" w14:textId="77777777" w:rsidTr="00EB11F5">
        <w:trPr>
          <w:trHeight w:val="20"/>
        </w:trPr>
        <w:tc>
          <w:tcPr>
            <w:tcW w:w="639" w:type="dxa"/>
            <w:tcBorders>
              <w:top w:val="nil"/>
              <w:bottom w:val="nil"/>
            </w:tcBorders>
            <w:shd w:val="clear" w:color="auto" w:fill="auto"/>
            <w:vAlign w:val="center"/>
          </w:tcPr>
          <w:p w14:paraId="463F6170"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F6</w:t>
            </w:r>
          </w:p>
        </w:tc>
        <w:tc>
          <w:tcPr>
            <w:tcW w:w="1418" w:type="dxa"/>
            <w:tcBorders>
              <w:top w:val="nil"/>
              <w:bottom w:val="nil"/>
            </w:tcBorders>
            <w:shd w:val="clear" w:color="auto" w:fill="auto"/>
            <w:vAlign w:val="center"/>
          </w:tcPr>
          <w:p w14:paraId="0889DE7B"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5.89 ± 1.03</w:t>
            </w:r>
            <w:r w:rsidRPr="005E0B6D">
              <w:rPr>
                <w:rFonts w:eastAsia="Times New Roman"/>
                <w:szCs w:val="20"/>
                <w:vertAlign w:val="superscript"/>
                <w:lang w:eastAsia="fr-FR"/>
              </w:rPr>
              <w:t>ab</w:t>
            </w:r>
          </w:p>
        </w:tc>
        <w:tc>
          <w:tcPr>
            <w:tcW w:w="1417" w:type="dxa"/>
            <w:tcBorders>
              <w:top w:val="nil"/>
              <w:bottom w:val="nil"/>
            </w:tcBorders>
            <w:shd w:val="clear" w:color="auto" w:fill="auto"/>
            <w:vAlign w:val="center"/>
          </w:tcPr>
          <w:p w14:paraId="2C28D187"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5.67 ± 1.41</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tcPr>
          <w:p w14:paraId="34FAEE67"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5.67 ± 1.40</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1998AE67"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6.33 ± 1.11</w:t>
            </w:r>
            <w:r w:rsidRPr="005E0B6D">
              <w:rPr>
                <w:rFonts w:eastAsia="Times New Roman"/>
                <w:szCs w:val="20"/>
                <w:vertAlign w:val="superscript"/>
                <w:lang w:eastAsia="fr-FR"/>
              </w:rPr>
              <w:t>ab</w:t>
            </w:r>
          </w:p>
        </w:tc>
        <w:tc>
          <w:tcPr>
            <w:tcW w:w="1418" w:type="dxa"/>
            <w:tcBorders>
              <w:top w:val="nil"/>
              <w:bottom w:val="nil"/>
            </w:tcBorders>
            <w:shd w:val="clear" w:color="auto" w:fill="auto"/>
            <w:vAlign w:val="center"/>
          </w:tcPr>
          <w:p w14:paraId="116755C0"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5.89 ± 0.79</w:t>
            </w:r>
            <w:r w:rsidRPr="005E0B6D">
              <w:rPr>
                <w:rFonts w:eastAsia="Times New Roman"/>
                <w:szCs w:val="20"/>
                <w:vertAlign w:val="superscript"/>
                <w:lang w:eastAsia="fr-FR"/>
              </w:rPr>
              <w:t>ab</w:t>
            </w:r>
          </w:p>
        </w:tc>
        <w:tc>
          <w:tcPr>
            <w:tcW w:w="1275" w:type="dxa"/>
            <w:tcBorders>
              <w:top w:val="nil"/>
              <w:bottom w:val="nil"/>
            </w:tcBorders>
            <w:shd w:val="clear" w:color="auto" w:fill="auto"/>
            <w:vAlign w:val="center"/>
          </w:tcPr>
          <w:p w14:paraId="4451604C"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5.89 ± 1.45</w:t>
            </w:r>
            <w:r w:rsidRPr="005E0B6D">
              <w:rPr>
                <w:rFonts w:eastAsia="Times New Roman"/>
                <w:szCs w:val="20"/>
                <w:vertAlign w:val="superscript"/>
                <w:lang w:eastAsia="fr-FR"/>
              </w:rPr>
              <w:t>ab</w:t>
            </w:r>
          </w:p>
        </w:tc>
      </w:tr>
      <w:tr w:rsidR="00856130" w:rsidRPr="005E0B6D" w14:paraId="6B118230" w14:textId="77777777" w:rsidTr="00EB11F5">
        <w:trPr>
          <w:trHeight w:val="20"/>
        </w:trPr>
        <w:tc>
          <w:tcPr>
            <w:tcW w:w="639" w:type="dxa"/>
            <w:tcBorders>
              <w:top w:val="nil"/>
              <w:bottom w:val="nil"/>
            </w:tcBorders>
            <w:shd w:val="clear" w:color="auto" w:fill="auto"/>
            <w:vAlign w:val="center"/>
          </w:tcPr>
          <w:p w14:paraId="60DEB78E"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F7</w:t>
            </w:r>
          </w:p>
        </w:tc>
        <w:tc>
          <w:tcPr>
            <w:tcW w:w="1418" w:type="dxa"/>
            <w:tcBorders>
              <w:top w:val="nil"/>
              <w:bottom w:val="nil"/>
            </w:tcBorders>
            <w:shd w:val="clear" w:color="auto" w:fill="auto"/>
            <w:vAlign w:val="center"/>
          </w:tcPr>
          <w:p w14:paraId="5B34AF28"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6.78 ± 1.03</w:t>
            </w:r>
            <w:r w:rsidRPr="005E0B6D">
              <w:rPr>
                <w:rFonts w:eastAsia="Times New Roman"/>
                <w:szCs w:val="20"/>
                <w:vertAlign w:val="superscript"/>
                <w:lang w:eastAsia="fr-FR"/>
              </w:rPr>
              <w:t>ab</w:t>
            </w:r>
          </w:p>
        </w:tc>
        <w:tc>
          <w:tcPr>
            <w:tcW w:w="1417" w:type="dxa"/>
            <w:tcBorders>
              <w:top w:val="nil"/>
              <w:bottom w:val="nil"/>
            </w:tcBorders>
            <w:shd w:val="clear" w:color="auto" w:fill="auto"/>
            <w:vAlign w:val="center"/>
          </w:tcPr>
          <w:p w14:paraId="0F307E68"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5.89 ± 0.81</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tcPr>
          <w:p w14:paraId="526E0C56"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6.33 ± 1.18</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62DC0DB1"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6.44 ± 1.33</w:t>
            </w:r>
            <w:r w:rsidRPr="005E0B6D">
              <w:rPr>
                <w:rFonts w:eastAsia="Times New Roman"/>
                <w:szCs w:val="20"/>
                <w:vertAlign w:val="superscript"/>
                <w:lang w:eastAsia="fr-FR"/>
              </w:rPr>
              <w:t>ab</w:t>
            </w:r>
          </w:p>
        </w:tc>
        <w:tc>
          <w:tcPr>
            <w:tcW w:w="1418" w:type="dxa"/>
            <w:tcBorders>
              <w:top w:val="nil"/>
              <w:bottom w:val="nil"/>
            </w:tcBorders>
            <w:shd w:val="clear" w:color="auto" w:fill="auto"/>
            <w:vAlign w:val="center"/>
          </w:tcPr>
          <w:p w14:paraId="2F061FF6"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6.78 ± 0.96</w:t>
            </w:r>
            <w:r w:rsidRPr="005E0B6D">
              <w:rPr>
                <w:rFonts w:eastAsia="Times New Roman"/>
                <w:szCs w:val="20"/>
                <w:vertAlign w:val="superscript"/>
                <w:lang w:eastAsia="fr-FR"/>
              </w:rPr>
              <w:t>ab</w:t>
            </w:r>
          </w:p>
        </w:tc>
        <w:tc>
          <w:tcPr>
            <w:tcW w:w="1275" w:type="dxa"/>
            <w:tcBorders>
              <w:top w:val="nil"/>
              <w:bottom w:val="nil"/>
            </w:tcBorders>
            <w:shd w:val="clear" w:color="auto" w:fill="auto"/>
            <w:vAlign w:val="center"/>
          </w:tcPr>
          <w:p w14:paraId="1904DFFC"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6.78 ± 1.18</w:t>
            </w:r>
            <w:r w:rsidRPr="005E0B6D">
              <w:rPr>
                <w:rFonts w:eastAsia="Times New Roman"/>
                <w:szCs w:val="20"/>
                <w:vertAlign w:val="superscript"/>
                <w:lang w:eastAsia="fr-FR"/>
              </w:rPr>
              <w:t>ab</w:t>
            </w:r>
          </w:p>
        </w:tc>
      </w:tr>
      <w:tr w:rsidR="00856130" w:rsidRPr="005E0B6D" w14:paraId="03B62A78" w14:textId="77777777" w:rsidTr="00EB11F5">
        <w:trPr>
          <w:trHeight w:val="20"/>
        </w:trPr>
        <w:tc>
          <w:tcPr>
            <w:tcW w:w="639" w:type="dxa"/>
            <w:tcBorders>
              <w:top w:val="nil"/>
              <w:bottom w:val="nil"/>
            </w:tcBorders>
            <w:shd w:val="clear" w:color="auto" w:fill="auto"/>
            <w:vAlign w:val="center"/>
          </w:tcPr>
          <w:p w14:paraId="19BC5BC2"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F8</w:t>
            </w:r>
          </w:p>
        </w:tc>
        <w:tc>
          <w:tcPr>
            <w:tcW w:w="1418" w:type="dxa"/>
            <w:tcBorders>
              <w:top w:val="nil"/>
              <w:bottom w:val="nil"/>
            </w:tcBorders>
            <w:shd w:val="clear" w:color="auto" w:fill="auto"/>
            <w:vAlign w:val="center"/>
          </w:tcPr>
          <w:p w14:paraId="6A18DFBD"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6.89 ± 1.25</w:t>
            </w:r>
            <w:r w:rsidRPr="005E0B6D">
              <w:rPr>
                <w:rFonts w:eastAsia="Times New Roman"/>
                <w:szCs w:val="20"/>
                <w:vertAlign w:val="superscript"/>
                <w:lang w:eastAsia="fr-FR"/>
              </w:rPr>
              <w:t>ab</w:t>
            </w:r>
          </w:p>
        </w:tc>
        <w:tc>
          <w:tcPr>
            <w:tcW w:w="1417" w:type="dxa"/>
            <w:tcBorders>
              <w:top w:val="nil"/>
              <w:bottom w:val="nil"/>
            </w:tcBorders>
            <w:shd w:val="clear" w:color="auto" w:fill="auto"/>
            <w:vAlign w:val="center"/>
          </w:tcPr>
          <w:p w14:paraId="574C53B0"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6.33 ± 1.04</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tcPr>
          <w:p w14:paraId="263374B6"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6.22 ± 1.35</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1F112191"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4.89 ± 1.41</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tcPr>
          <w:p w14:paraId="6F417B09"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6.78 ± 1.35</w:t>
            </w:r>
            <w:r w:rsidRPr="005E0B6D">
              <w:rPr>
                <w:rFonts w:eastAsia="Times New Roman"/>
                <w:szCs w:val="20"/>
                <w:vertAlign w:val="superscript"/>
                <w:lang w:eastAsia="fr-FR"/>
              </w:rPr>
              <w:t>ab</w:t>
            </w:r>
          </w:p>
        </w:tc>
        <w:tc>
          <w:tcPr>
            <w:tcW w:w="1275" w:type="dxa"/>
            <w:tcBorders>
              <w:top w:val="nil"/>
              <w:bottom w:val="nil"/>
            </w:tcBorders>
            <w:shd w:val="clear" w:color="auto" w:fill="auto"/>
            <w:vAlign w:val="center"/>
          </w:tcPr>
          <w:p w14:paraId="3E19ED6C"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6.89 ± 1.48</w:t>
            </w:r>
            <w:r w:rsidRPr="005E0B6D">
              <w:rPr>
                <w:rFonts w:eastAsia="Times New Roman"/>
                <w:szCs w:val="20"/>
                <w:vertAlign w:val="superscript"/>
                <w:lang w:eastAsia="fr-FR"/>
              </w:rPr>
              <w:t>ab</w:t>
            </w:r>
          </w:p>
        </w:tc>
      </w:tr>
      <w:tr w:rsidR="00856130" w:rsidRPr="005E0B6D" w14:paraId="06FC06A4" w14:textId="77777777" w:rsidTr="00EB11F5">
        <w:trPr>
          <w:trHeight w:val="20"/>
        </w:trPr>
        <w:tc>
          <w:tcPr>
            <w:tcW w:w="639" w:type="dxa"/>
            <w:tcBorders>
              <w:top w:val="nil"/>
              <w:bottom w:val="nil"/>
            </w:tcBorders>
            <w:shd w:val="clear" w:color="auto" w:fill="auto"/>
            <w:vAlign w:val="center"/>
          </w:tcPr>
          <w:p w14:paraId="7E87F616"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F9</w:t>
            </w:r>
          </w:p>
        </w:tc>
        <w:tc>
          <w:tcPr>
            <w:tcW w:w="1418" w:type="dxa"/>
            <w:tcBorders>
              <w:top w:val="nil"/>
              <w:bottom w:val="nil"/>
            </w:tcBorders>
            <w:shd w:val="clear" w:color="auto" w:fill="auto"/>
            <w:vAlign w:val="center"/>
          </w:tcPr>
          <w:p w14:paraId="40F8A88C"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6.44 ± 1.47</w:t>
            </w:r>
            <w:r w:rsidRPr="005E0B6D">
              <w:rPr>
                <w:rFonts w:eastAsia="Times New Roman"/>
                <w:szCs w:val="20"/>
                <w:vertAlign w:val="superscript"/>
                <w:lang w:eastAsia="fr-FR"/>
              </w:rPr>
              <w:t>ab</w:t>
            </w:r>
          </w:p>
        </w:tc>
        <w:tc>
          <w:tcPr>
            <w:tcW w:w="1417" w:type="dxa"/>
            <w:tcBorders>
              <w:top w:val="nil"/>
              <w:bottom w:val="nil"/>
            </w:tcBorders>
            <w:shd w:val="clear" w:color="auto" w:fill="auto"/>
            <w:vAlign w:val="center"/>
          </w:tcPr>
          <w:p w14:paraId="1E66D4C2"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6.11 ± 1.19</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tcPr>
          <w:p w14:paraId="69FCDE68"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5.89 ± 1.45</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24ED2402"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6.78 ± 0.81</w:t>
            </w:r>
            <w:r w:rsidRPr="005E0B6D">
              <w:rPr>
                <w:rFonts w:eastAsia="Times New Roman"/>
                <w:szCs w:val="20"/>
                <w:vertAlign w:val="superscript"/>
                <w:lang w:eastAsia="fr-FR"/>
              </w:rPr>
              <w:t>ab</w:t>
            </w:r>
          </w:p>
        </w:tc>
        <w:tc>
          <w:tcPr>
            <w:tcW w:w="1418" w:type="dxa"/>
            <w:tcBorders>
              <w:top w:val="nil"/>
              <w:bottom w:val="nil"/>
            </w:tcBorders>
            <w:shd w:val="clear" w:color="auto" w:fill="auto"/>
            <w:vAlign w:val="center"/>
          </w:tcPr>
          <w:p w14:paraId="388B2D9B"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6.33 ± 0.81</w:t>
            </w:r>
            <w:r w:rsidRPr="005E0B6D">
              <w:rPr>
                <w:rFonts w:eastAsia="Times New Roman"/>
                <w:szCs w:val="20"/>
                <w:vertAlign w:val="superscript"/>
                <w:lang w:eastAsia="fr-FR"/>
              </w:rPr>
              <w:t>ab</w:t>
            </w:r>
          </w:p>
        </w:tc>
        <w:tc>
          <w:tcPr>
            <w:tcW w:w="1275" w:type="dxa"/>
            <w:tcBorders>
              <w:top w:val="nil"/>
              <w:bottom w:val="nil"/>
            </w:tcBorders>
            <w:shd w:val="clear" w:color="auto" w:fill="auto"/>
            <w:vAlign w:val="center"/>
          </w:tcPr>
          <w:p w14:paraId="4E6154B8"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6.44 ± 1.16</w:t>
            </w:r>
            <w:r w:rsidRPr="005E0B6D">
              <w:rPr>
                <w:rFonts w:eastAsia="Times New Roman"/>
                <w:szCs w:val="20"/>
                <w:vertAlign w:val="superscript"/>
                <w:lang w:eastAsia="fr-FR"/>
              </w:rPr>
              <w:t>ab</w:t>
            </w:r>
          </w:p>
        </w:tc>
      </w:tr>
      <w:tr w:rsidR="00856130" w:rsidRPr="005E0B6D" w14:paraId="25BACD53" w14:textId="77777777" w:rsidTr="00EB11F5">
        <w:trPr>
          <w:trHeight w:val="20"/>
        </w:trPr>
        <w:tc>
          <w:tcPr>
            <w:tcW w:w="639" w:type="dxa"/>
            <w:tcBorders>
              <w:top w:val="nil"/>
              <w:bottom w:val="nil"/>
            </w:tcBorders>
            <w:shd w:val="clear" w:color="auto" w:fill="auto"/>
            <w:vAlign w:val="center"/>
          </w:tcPr>
          <w:p w14:paraId="0D97755B"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F10</w:t>
            </w:r>
          </w:p>
        </w:tc>
        <w:tc>
          <w:tcPr>
            <w:tcW w:w="1418" w:type="dxa"/>
            <w:tcBorders>
              <w:top w:val="nil"/>
              <w:bottom w:val="nil"/>
            </w:tcBorders>
            <w:shd w:val="clear" w:color="auto" w:fill="auto"/>
            <w:vAlign w:val="center"/>
          </w:tcPr>
          <w:p w14:paraId="067DEB3F"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7.00 ± 1.13</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27B6726E"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6.33 ± 1.26</w:t>
            </w:r>
            <w:r w:rsidRPr="005E0B6D">
              <w:rPr>
                <w:rFonts w:eastAsia="Times New Roman"/>
                <w:szCs w:val="20"/>
                <w:vertAlign w:val="superscript"/>
                <w:lang w:eastAsia="fr-FR"/>
              </w:rPr>
              <w:t>a</w:t>
            </w:r>
          </w:p>
        </w:tc>
        <w:tc>
          <w:tcPr>
            <w:tcW w:w="1418" w:type="dxa"/>
            <w:tcBorders>
              <w:top w:val="nil"/>
              <w:bottom w:val="nil"/>
            </w:tcBorders>
            <w:shd w:val="clear" w:color="auto" w:fill="auto"/>
            <w:vAlign w:val="center"/>
          </w:tcPr>
          <w:p w14:paraId="1D50B5B0"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6.00± 1.33</w:t>
            </w:r>
            <w:r w:rsidRPr="005E0B6D">
              <w:rPr>
                <w:rFonts w:eastAsia="Times New Roman"/>
                <w:szCs w:val="20"/>
                <w:vertAlign w:val="superscript"/>
                <w:lang w:eastAsia="fr-FR"/>
              </w:rPr>
              <w:t>a</w:t>
            </w:r>
          </w:p>
        </w:tc>
        <w:tc>
          <w:tcPr>
            <w:tcW w:w="1417" w:type="dxa"/>
            <w:tcBorders>
              <w:top w:val="nil"/>
              <w:bottom w:val="nil"/>
            </w:tcBorders>
            <w:shd w:val="clear" w:color="auto" w:fill="auto"/>
            <w:vAlign w:val="center"/>
          </w:tcPr>
          <w:p w14:paraId="3C56DE9B"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7.11 ± 1.23</w:t>
            </w:r>
            <w:r w:rsidRPr="005E0B6D">
              <w:rPr>
                <w:rFonts w:eastAsia="Times New Roman"/>
                <w:szCs w:val="20"/>
                <w:vertAlign w:val="superscript"/>
                <w:lang w:eastAsia="fr-FR"/>
              </w:rPr>
              <w:t>b</w:t>
            </w:r>
          </w:p>
        </w:tc>
        <w:tc>
          <w:tcPr>
            <w:tcW w:w="1418" w:type="dxa"/>
            <w:tcBorders>
              <w:top w:val="nil"/>
              <w:bottom w:val="nil"/>
            </w:tcBorders>
            <w:shd w:val="clear" w:color="auto" w:fill="auto"/>
            <w:vAlign w:val="center"/>
          </w:tcPr>
          <w:p w14:paraId="6BA6A697"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7.11 ± 0.81</w:t>
            </w:r>
            <w:r w:rsidRPr="005E0B6D">
              <w:rPr>
                <w:rFonts w:eastAsia="Times New Roman"/>
                <w:szCs w:val="20"/>
                <w:vertAlign w:val="superscript"/>
                <w:lang w:eastAsia="fr-FR"/>
              </w:rPr>
              <w:t>b</w:t>
            </w:r>
          </w:p>
        </w:tc>
        <w:tc>
          <w:tcPr>
            <w:tcW w:w="1275" w:type="dxa"/>
            <w:tcBorders>
              <w:top w:val="nil"/>
              <w:bottom w:val="nil"/>
            </w:tcBorders>
            <w:shd w:val="clear" w:color="auto" w:fill="auto"/>
            <w:vAlign w:val="center"/>
          </w:tcPr>
          <w:p w14:paraId="7351D73A"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7.00 ± 1.11</w:t>
            </w:r>
            <w:r w:rsidRPr="005E0B6D">
              <w:rPr>
                <w:rFonts w:eastAsia="Times New Roman"/>
                <w:szCs w:val="20"/>
                <w:vertAlign w:val="superscript"/>
                <w:lang w:eastAsia="fr-FR"/>
              </w:rPr>
              <w:t>a</w:t>
            </w:r>
          </w:p>
        </w:tc>
      </w:tr>
      <w:tr w:rsidR="00856130" w:rsidRPr="005E0B6D" w14:paraId="635A8A8A" w14:textId="77777777" w:rsidTr="00EB11F5">
        <w:trPr>
          <w:trHeight w:val="20"/>
        </w:trPr>
        <w:tc>
          <w:tcPr>
            <w:tcW w:w="639" w:type="dxa"/>
            <w:tcBorders>
              <w:top w:val="nil"/>
              <w:bottom w:val="single" w:sz="4" w:space="0" w:color="auto"/>
            </w:tcBorders>
            <w:shd w:val="clear" w:color="auto" w:fill="auto"/>
            <w:vAlign w:val="center"/>
          </w:tcPr>
          <w:p w14:paraId="0A63A95F" w14:textId="77777777" w:rsidR="00856130" w:rsidRPr="005E0B6D" w:rsidRDefault="00856130" w:rsidP="00EB11F5">
            <w:pPr>
              <w:jc w:val="both"/>
              <w:rPr>
                <w:rFonts w:eastAsia="Times New Roman"/>
                <w:b/>
                <w:bCs/>
                <w:szCs w:val="20"/>
                <w:lang w:eastAsia="fr-FR"/>
              </w:rPr>
            </w:pPr>
            <w:r w:rsidRPr="005E0B6D">
              <w:rPr>
                <w:rFonts w:eastAsia="Times New Roman"/>
                <w:b/>
                <w:bCs/>
                <w:szCs w:val="20"/>
                <w:lang w:eastAsia="fr-FR"/>
              </w:rPr>
              <w:t>F11</w:t>
            </w:r>
          </w:p>
        </w:tc>
        <w:tc>
          <w:tcPr>
            <w:tcW w:w="1418" w:type="dxa"/>
            <w:tcBorders>
              <w:top w:val="nil"/>
              <w:bottom w:val="single" w:sz="4" w:space="0" w:color="auto"/>
            </w:tcBorders>
            <w:shd w:val="clear" w:color="auto" w:fill="auto"/>
            <w:vAlign w:val="center"/>
          </w:tcPr>
          <w:p w14:paraId="2C65482D"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6.56 ± 1.33</w:t>
            </w:r>
            <w:r w:rsidRPr="005E0B6D">
              <w:rPr>
                <w:rFonts w:eastAsia="Times New Roman"/>
                <w:szCs w:val="20"/>
                <w:vertAlign w:val="superscript"/>
                <w:lang w:eastAsia="fr-FR"/>
              </w:rPr>
              <w:t>ab</w:t>
            </w:r>
          </w:p>
        </w:tc>
        <w:tc>
          <w:tcPr>
            <w:tcW w:w="1417" w:type="dxa"/>
            <w:tcBorders>
              <w:top w:val="nil"/>
              <w:bottom w:val="single" w:sz="4" w:space="0" w:color="auto"/>
            </w:tcBorders>
            <w:shd w:val="clear" w:color="auto" w:fill="auto"/>
            <w:vAlign w:val="center"/>
          </w:tcPr>
          <w:p w14:paraId="448EB5B2"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6.67 ± 1.04</w:t>
            </w:r>
            <w:r w:rsidRPr="005E0B6D">
              <w:rPr>
                <w:rFonts w:eastAsia="Times New Roman"/>
                <w:szCs w:val="20"/>
                <w:vertAlign w:val="superscript"/>
                <w:lang w:eastAsia="fr-FR"/>
              </w:rPr>
              <w:t>a</w:t>
            </w:r>
          </w:p>
        </w:tc>
        <w:tc>
          <w:tcPr>
            <w:tcW w:w="1418" w:type="dxa"/>
            <w:tcBorders>
              <w:top w:val="nil"/>
              <w:bottom w:val="single" w:sz="4" w:space="0" w:color="auto"/>
            </w:tcBorders>
            <w:shd w:val="clear" w:color="auto" w:fill="auto"/>
            <w:vAlign w:val="center"/>
          </w:tcPr>
          <w:p w14:paraId="31DD5537"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5.67 ± 1.33</w:t>
            </w:r>
            <w:r w:rsidRPr="005E0B6D">
              <w:rPr>
                <w:rFonts w:eastAsia="Times New Roman"/>
                <w:szCs w:val="20"/>
                <w:vertAlign w:val="superscript"/>
                <w:lang w:eastAsia="fr-FR"/>
              </w:rPr>
              <w:t>a</w:t>
            </w:r>
          </w:p>
        </w:tc>
        <w:tc>
          <w:tcPr>
            <w:tcW w:w="1417" w:type="dxa"/>
            <w:tcBorders>
              <w:top w:val="nil"/>
              <w:bottom w:val="single" w:sz="4" w:space="0" w:color="auto"/>
            </w:tcBorders>
            <w:shd w:val="clear" w:color="auto" w:fill="auto"/>
            <w:vAlign w:val="center"/>
          </w:tcPr>
          <w:p w14:paraId="131AF9DF"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7.00 ± 1.06</w:t>
            </w:r>
            <w:r w:rsidRPr="005E0B6D">
              <w:rPr>
                <w:rFonts w:eastAsia="Times New Roman"/>
                <w:szCs w:val="20"/>
                <w:vertAlign w:val="superscript"/>
                <w:lang w:eastAsia="fr-FR"/>
              </w:rPr>
              <w:t>ab</w:t>
            </w:r>
          </w:p>
        </w:tc>
        <w:tc>
          <w:tcPr>
            <w:tcW w:w="1418" w:type="dxa"/>
            <w:tcBorders>
              <w:top w:val="nil"/>
              <w:bottom w:val="single" w:sz="4" w:space="0" w:color="auto"/>
            </w:tcBorders>
            <w:shd w:val="clear" w:color="auto" w:fill="auto"/>
            <w:vAlign w:val="center"/>
          </w:tcPr>
          <w:p w14:paraId="0CF0A027"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6.33 ± 1.11</w:t>
            </w:r>
            <w:r w:rsidRPr="005E0B6D">
              <w:rPr>
                <w:rFonts w:eastAsia="Times New Roman"/>
                <w:szCs w:val="20"/>
                <w:vertAlign w:val="superscript"/>
                <w:lang w:eastAsia="fr-FR"/>
              </w:rPr>
              <w:t>ab</w:t>
            </w:r>
          </w:p>
        </w:tc>
        <w:tc>
          <w:tcPr>
            <w:tcW w:w="1275" w:type="dxa"/>
            <w:tcBorders>
              <w:top w:val="nil"/>
              <w:bottom w:val="single" w:sz="4" w:space="0" w:color="auto"/>
            </w:tcBorders>
            <w:shd w:val="clear" w:color="auto" w:fill="auto"/>
            <w:vAlign w:val="center"/>
          </w:tcPr>
          <w:p w14:paraId="063CBE3B" w14:textId="77777777" w:rsidR="00856130" w:rsidRPr="005E0B6D" w:rsidRDefault="00856130" w:rsidP="00EB11F5">
            <w:pPr>
              <w:jc w:val="both"/>
              <w:rPr>
                <w:rFonts w:eastAsia="Times New Roman"/>
                <w:szCs w:val="20"/>
                <w:lang w:eastAsia="fr-FR"/>
              </w:rPr>
            </w:pPr>
            <w:r w:rsidRPr="005E0B6D">
              <w:rPr>
                <w:rFonts w:eastAsia="Times New Roman"/>
                <w:szCs w:val="20"/>
                <w:lang w:eastAsia="fr-FR"/>
              </w:rPr>
              <w:t>6.50 ± 1.036</w:t>
            </w:r>
            <w:r w:rsidRPr="005E0B6D">
              <w:rPr>
                <w:rFonts w:eastAsia="Times New Roman"/>
                <w:szCs w:val="20"/>
                <w:vertAlign w:val="superscript"/>
                <w:lang w:eastAsia="fr-FR"/>
              </w:rPr>
              <w:t>ab</w:t>
            </w:r>
          </w:p>
        </w:tc>
      </w:tr>
    </w:tbl>
    <w:p w14:paraId="2381B750" w14:textId="77777777" w:rsidR="00856130" w:rsidRPr="005E0B6D" w:rsidRDefault="005017D6" w:rsidP="00856130">
      <w:pPr>
        <w:ind w:left="-426"/>
        <w:rPr>
          <w:vertAlign w:val="superscript"/>
        </w:rPr>
      </w:pPr>
      <w:r w:rsidRPr="005E0B6D">
        <w:rPr>
          <w:vertAlign w:val="superscript"/>
        </w:rPr>
        <w:t>Values in the same column</w:t>
      </w:r>
      <w:r w:rsidR="00856130" w:rsidRPr="005E0B6D">
        <w:rPr>
          <w:vertAlign w:val="superscript"/>
        </w:rPr>
        <w:t xml:space="preserve"> with different superscript letters differ significantly (P&lt;0.05)</w:t>
      </w:r>
    </w:p>
    <w:p w14:paraId="4262301C" w14:textId="77777777" w:rsidR="005168A9" w:rsidRPr="005E0B6D" w:rsidRDefault="00B374EE" w:rsidP="005348BF">
      <w:pPr>
        <w:spacing w:before="120" w:after="120"/>
        <w:jc w:val="both"/>
        <w:rPr>
          <w:rFonts w:eastAsia="Times New Roman"/>
          <w:b/>
          <w:sz w:val="24"/>
        </w:rPr>
      </w:pPr>
      <w:r w:rsidRPr="005E0B6D">
        <w:rPr>
          <w:rFonts w:eastAsia="Times New Roman"/>
          <w:b/>
          <w:sz w:val="24"/>
        </w:rPr>
        <w:t xml:space="preserve">3.4. </w:t>
      </w:r>
      <w:r w:rsidR="00136F59" w:rsidRPr="005E0B6D">
        <w:rPr>
          <w:rFonts w:eastAsia="Times New Roman"/>
          <w:b/>
          <w:sz w:val="24"/>
        </w:rPr>
        <w:t xml:space="preserve">Functional properties of the selected </w:t>
      </w:r>
      <w:r w:rsidR="00BE628F" w:rsidRPr="005E0B6D">
        <w:rPr>
          <w:rFonts w:eastAsia="Times New Roman"/>
          <w:b/>
          <w:sz w:val="24"/>
        </w:rPr>
        <w:t>complementary</w:t>
      </w:r>
      <w:r w:rsidR="00136F59" w:rsidRPr="005E0B6D">
        <w:rPr>
          <w:rFonts w:eastAsia="Times New Roman"/>
          <w:b/>
          <w:sz w:val="24"/>
        </w:rPr>
        <w:t xml:space="preserve"> formula and the different raw materials </w:t>
      </w:r>
    </w:p>
    <w:p w14:paraId="4BDC76EA" w14:textId="77777777" w:rsidR="00F40B32" w:rsidRPr="005E0B6D" w:rsidRDefault="008706A3" w:rsidP="005348BF">
      <w:pPr>
        <w:spacing w:before="120" w:after="120"/>
        <w:jc w:val="both"/>
        <w:rPr>
          <w:rFonts w:eastAsia="Times New Roman"/>
          <w:sz w:val="24"/>
        </w:rPr>
      </w:pPr>
      <w:r w:rsidRPr="005E0B6D">
        <w:rPr>
          <w:rFonts w:eastAsia="Times New Roman"/>
          <w:sz w:val="24"/>
        </w:rPr>
        <w:t xml:space="preserve">Water Absorption Capacity </w:t>
      </w:r>
      <w:r w:rsidR="00960618" w:rsidRPr="005E0B6D">
        <w:rPr>
          <w:rFonts w:eastAsia="Times New Roman"/>
          <w:sz w:val="24"/>
        </w:rPr>
        <w:t>(</w:t>
      </w:r>
      <w:r w:rsidR="00136F59" w:rsidRPr="005E0B6D">
        <w:rPr>
          <w:rFonts w:eastAsia="Times New Roman"/>
          <w:sz w:val="24"/>
        </w:rPr>
        <w:t>WAC</w:t>
      </w:r>
      <w:r w:rsidR="00D57026" w:rsidRPr="005E0B6D">
        <w:rPr>
          <w:rFonts w:eastAsia="Times New Roman"/>
          <w:sz w:val="24"/>
        </w:rPr>
        <w:t>)</w:t>
      </w:r>
      <w:r w:rsidR="00136F59" w:rsidRPr="005E0B6D">
        <w:rPr>
          <w:rFonts w:eastAsia="Times New Roman"/>
          <w:sz w:val="24"/>
        </w:rPr>
        <w:t xml:space="preserve"> indicates the ability of the material to absorb water</w:t>
      </w:r>
      <w:r w:rsidR="00211FF7" w:rsidRPr="005E0B6D">
        <w:rPr>
          <w:sz w:val="24"/>
        </w:rPr>
        <w:t xml:space="preserve"> [34</w:t>
      </w:r>
      <w:r w:rsidR="00650738" w:rsidRPr="005E0B6D">
        <w:rPr>
          <w:sz w:val="24"/>
        </w:rPr>
        <w:t>]</w:t>
      </w:r>
      <w:r w:rsidR="00136F59" w:rsidRPr="005E0B6D">
        <w:rPr>
          <w:rFonts w:eastAsia="Times New Roman"/>
          <w:sz w:val="24"/>
        </w:rPr>
        <w:t xml:space="preserve">. </w:t>
      </w:r>
      <w:r w:rsidR="00960618" w:rsidRPr="005E0B6D">
        <w:rPr>
          <w:rFonts w:eastAsia="Times New Roman"/>
          <w:sz w:val="24"/>
        </w:rPr>
        <w:t>W</w:t>
      </w:r>
      <w:r w:rsidR="00851F84" w:rsidRPr="005E0B6D">
        <w:rPr>
          <w:rFonts w:eastAsia="Times New Roman"/>
          <w:sz w:val="24"/>
        </w:rPr>
        <w:t>ater absorption capacity and solubility index</w:t>
      </w:r>
      <w:r w:rsidR="00D57026" w:rsidRPr="005E0B6D">
        <w:rPr>
          <w:rFonts w:eastAsia="Times New Roman"/>
          <w:sz w:val="24"/>
        </w:rPr>
        <w:t xml:space="preserve"> (WSI)</w:t>
      </w:r>
      <w:r w:rsidR="00136F59" w:rsidRPr="005E0B6D">
        <w:rPr>
          <w:rFonts w:eastAsia="Times New Roman"/>
          <w:sz w:val="24"/>
        </w:rPr>
        <w:t xml:space="preserve"> of </w:t>
      </w:r>
      <w:r w:rsidR="00960618" w:rsidRPr="005E0B6D">
        <w:rPr>
          <w:rFonts w:eastAsia="Times New Roman"/>
          <w:sz w:val="24"/>
        </w:rPr>
        <w:t>formulation F2</w:t>
      </w:r>
      <w:r w:rsidR="00E26DD3" w:rsidRPr="005E0B6D">
        <w:rPr>
          <w:rFonts w:eastAsia="Times New Roman"/>
          <w:sz w:val="24"/>
        </w:rPr>
        <w:t xml:space="preserve"> </w:t>
      </w:r>
      <w:r w:rsidR="00960618" w:rsidRPr="005E0B6D">
        <w:rPr>
          <w:rFonts w:eastAsia="Times New Roman"/>
          <w:sz w:val="24"/>
        </w:rPr>
        <w:t xml:space="preserve">were respectively </w:t>
      </w:r>
      <w:r w:rsidR="00136F59" w:rsidRPr="005E0B6D">
        <w:rPr>
          <w:sz w:val="24"/>
        </w:rPr>
        <w:t xml:space="preserve">382.00 ± 7.12 % and 47.00± 3.29 %. </w:t>
      </w:r>
      <w:r w:rsidR="00780752" w:rsidRPr="005E0B6D">
        <w:rPr>
          <w:rFonts w:eastAsia="Times New Roman"/>
          <w:sz w:val="24"/>
        </w:rPr>
        <w:t>Flour</w:t>
      </w:r>
      <w:r w:rsidR="001C756B" w:rsidRPr="005E0B6D">
        <w:rPr>
          <w:rFonts w:eastAsia="Times New Roman"/>
          <w:sz w:val="24"/>
        </w:rPr>
        <w:t xml:space="preserve"> </w:t>
      </w:r>
      <w:r w:rsidR="00960618" w:rsidRPr="005E0B6D">
        <w:rPr>
          <w:rFonts w:eastAsia="Times New Roman"/>
          <w:sz w:val="24"/>
        </w:rPr>
        <w:t>F</w:t>
      </w:r>
      <w:r w:rsidR="00136F59" w:rsidRPr="005E0B6D">
        <w:rPr>
          <w:rFonts w:eastAsia="Times New Roman"/>
          <w:sz w:val="24"/>
        </w:rPr>
        <w:t xml:space="preserve">2 </w:t>
      </w:r>
      <w:r w:rsidR="00851F84" w:rsidRPr="005E0B6D">
        <w:rPr>
          <w:rFonts w:eastAsia="Times New Roman"/>
          <w:sz w:val="24"/>
        </w:rPr>
        <w:t>absorb</w:t>
      </w:r>
      <w:r w:rsidR="005F706F" w:rsidRPr="005E0B6D">
        <w:rPr>
          <w:rFonts w:eastAsia="Times New Roman"/>
          <w:sz w:val="24"/>
        </w:rPr>
        <w:t>s</w:t>
      </w:r>
      <w:r w:rsidR="00851F84" w:rsidRPr="005E0B6D">
        <w:rPr>
          <w:rFonts w:eastAsia="Times New Roman"/>
          <w:sz w:val="24"/>
        </w:rPr>
        <w:t xml:space="preserve"> more than three times its weight in water.</w:t>
      </w:r>
      <w:r w:rsidR="000C3A37" w:rsidRPr="005E0B6D">
        <w:rPr>
          <w:rFonts w:eastAsia="Times New Roman"/>
          <w:sz w:val="24"/>
        </w:rPr>
        <w:t xml:space="preserve"> </w:t>
      </w:r>
      <w:r w:rsidR="00127A78" w:rsidRPr="005E0B6D">
        <w:rPr>
          <w:rFonts w:eastAsia="Times New Roman"/>
          <w:sz w:val="24"/>
        </w:rPr>
        <w:t>This</w:t>
      </w:r>
      <w:r w:rsidR="00851F84" w:rsidRPr="005E0B6D">
        <w:rPr>
          <w:rFonts w:eastAsia="Times New Roman"/>
          <w:sz w:val="24"/>
        </w:rPr>
        <w:t xml:space="preserve"> is due to its high carbohydrate </w:t>
      </w:r>
      <w:r w:rsidR="00960618" w:rsidRPr="005E0B6D">
        <w:rPr>
          <w:rFonts w:eastAsia="Times New Roman"/>
          <w:sz w:val="24"/>
        </w:rPr>
        <w:t xml:space="preserve">and protein </w:t>
      </w:r>
      <w:r w:rsidR="00851F84" w:rsidRPr="005E0B6D">
        <w:rPr>
          <w:rFonts w:eastAsia="Times New Roman"/>
          <w:sz w:val="24"/>
        </w:rPr>
        <w:t>content</w:t>
      </w:r>
      <w:r w:rsidR="00960618" w:rsidRPr="005E0B6D">
        <w:rPr>
          <w:rFonts w:eastAsia="Times New Roman"/>
          <w:sz w:val="24"/>
        </w:rPr>
        <w:t>s</w:t>
      </w:r>
      <w:r w:rsidR="00851F84" w:rsidRPr="005E0B6D">
        <w:rPr>
          <w:rFonts w:eastAsia="Times New Roman"/>
          <w:sz w:val="24"/>
        </w:rPr>
        <w:t>, the main absorbent components in foodstuffs</w:t>
      </w:r>
      <w:r w:rsidR="00211FF7" w:rsidRPr="005E0B6D">
        <w:rPr>
          <w:sz w:val="24"/>
        </w:rPr>
        <w:t xml:space="preserve"> [35</w:t>
      </w:r>
      <w:r w:rsidR="00650738" w:rsidRPr="005E0B6D">
        <w:rPr>
          <w:sz w:val="24"/>
        </w:rPr>
        <w:t>]</w:t>
      </w:r>
      <w:r w:rsidR="00851F84" w:rsidRPr="005E0B6D">
        <w:rPr>
          <w:rFonts w:eastAsia="Times New Roman"/>
          <w:sz w:val="24"/>
        </w:rPr>
        <w:t>.</w:t>
      </w:r>
    </w:p>
    <w:p w14:paraId="63CAD98E" w14:textId="77777777" w:rsidR="00851F84" w:rsidRPr="00E7563B" w:rsidRDefault="00780752" w:rsidP="005348BF">
      <w:pPr>
        <w:spacing w:before="120" w:after="120"/>
        <w:jc w:val="both"/>
        <w:rPr>
          <w:rFonts w:eastAsia="Times New Roman"/>
          <w:sz w:val="24"/>
        </w:rPr>
      </w:pPr>
      <w:r w:rsidRPr="005E0B6D">
        <w:rPr>
          <w:rFonts w:eastAsia="Times New Roman"/>
          <w:sz w:val="24"/>
        </w:rPr>
        <w:t>T</w:t>
      </w:r>
      <w:r w:rsidR="00851F84" w:rsidRPr="005E0B6D">
        <w:rPr>
          <w:rFonts w:eastAsia="Times New Roman"/>
          <w:sz w:val="24"/>
        </w:rPr>
        <w:t xml:space="preserve">he particle size distribution of the flour </w:t>
      </w:r>
      <w:r w:rsidRPr="005E0B6D">
        <w:rPr>
          <w:rFonts w:eastAsia="Times New Roman"/>
          <w:sz w:val="24"/>
        </w:rPr>
        <w:t>indicates its</w:t>
      </w:r>
      <w:r w:rsidR="00851F84" w:rsidRPr="005E0B6D">
        <w:rPr>
          <w:rFonts w:eastAsia="Times New Roman"/>
          <w:sz w:val="24"/>
        </w:rPr>
        <w:t xml:space="preserve"> fineness </w:t>
      </w:r>
      <w:r w:rsidRPr="005E0B6D">
        <w:rPr>
          <w:rFonts w:eastAsia="Times New Roman"/>
          <w:sz w:val="24"/>
        </w:rPr>
        <w:t xml:space="preserve">and </w:t>
      </w:r>
      <w:r w:rsidR="00851F84" w:rsidRPr="005E0B6D">
        <w:rPr>
          <w:rFonts w:eastAsia="Times New Roman"/>
          <w:sz w:val="24"/>
        </w:rPr>
        <w:t>this plays an important role in the hydration rate and the amount of water absorbed</w:t>
      </w:r>
      <w:r w:rsidR="00211FF7" w:rsidRPr="005E0B6D">
        <w:rPr>
          <w:sz w:val="24"/>
        </w:rPr>
        <w:t xml:space="preserve"> [36</w:t>
      </w:r>
      <w:r w:rsidR="00650738" w:rsidRPr="005E0B6D">
        <w:rPr>
          <w:sz w:val="24"/>
        </w:rPr>
        <w:t>]</w:t>
      </w:r>
      <w:r w:rsidRPr="005E0B6D">
        <w:rPr>
          <w:rFonts w:eastAsia="Times New Roman"/>
          <w:sz w:val="24"/>
        </w:rPr>
        <w:t xml:space="preserve">. </w:t>
      </w:r>
      <w:r w:rsidR="0026624B" w:rsidRPr="005E0B6D">
        <w:rPr>
          <w:rFonts w:eastAsia="Times New Roman"/>
          <w:sz w:val="24"/>
        </w:rPr>
        <w:t>For t</w:t>
      </w:r>
      <w:r w:rsidRPr="005E0B6D">
        <w:rPr>
          <w:rFonts w:eastAsia="Times New Roman"/>
          <w:sz w:val="24"/>
        </w:rPr>
        <w:t xml:space="preserve">he particle size of the flour </w:t>
      </w:r>
      <w:r w:rsidR="00960618" w:rsidRPr="005E0B6D">
        <w:rPr>
          <w:rFonts w:eastAsia="Times New Roman"/>
          <w:sz w:val="24"/>
        </w:rPr>
        <w:t>F</w:t>
      </w:r>
      <w:r w:rsidRPr="005E0B6D">
        <w:rPr>
          <w:rFonts w:eastAsia="Times New Roman"/>
          <w:sz w:val="24"/>
        </w:rPr>
        <w:t>2</w:t>
      </w:r>
      <w:r w:rsidR="0026624B" w:rsidRPr="005E0B6D">
        <w:rPr>
          <w:rFonts w:eastAsia="Times New Roman"/>
          <w:sz w:val="24"/>
        </w:rPr>
        <w:t>,</w:t>
      </w:r>
      <w:r w:rsidRPr="005E0B6D">
        <w:rPr>
          <w:rFonts w:eastAsia="Times New Roman"/>
          <w:sz w:val="24"/>
        </w:rPr>
        <w:t xml:space="preserve"> th</w:t>
      </w:r>
      <w:r w:rsidR="0026624B" w:rsidRPr="005E0B6D">
        <w:rPr>
          <w:rFonts w:eastAsia="Times New Roman"/>
          <w:sz w:val="24"/>
        </w:rPr>
        <w:t>e</w:t>
      </w:r>
      <w:r w:rsidRPr="005E0B6D">
        <w:rPr>
          <w:rFonts w:eastAsia="Times New Roman"/>
          <w:sz w:val="24"/>
        </w:rPr>
        <w:t xml:space="preserve"> mixture </w:t>
      </w:r>
      <w:r w:rsidR="000C3A37" w:rsidRPr="005E0B6D">
        <w:rPr>
          <w:rFonts w:eastAsia="Times New Roman"/>
          <w:sz w:val="24"/>
        </w:rPr>
        <w:t>is made</w:t>
      </w:r>
      <w:r w:rsidR="00851F84" w:rsidRPr="005E0B6D">
        <w:rPr>
          <w:rFonts w:eastAsia="Times New Roman"/>
          <w:sz w:val="24"/>
        </w:rPr>
        <w:t xml:space="preserve"> of 7</w:t>
      </w:r>
      <w:r w:rsidR="00851F84" w:rsidRPr="00E7563B">
        <w:rPr>
          <w:rFonts w:eastAsia="Times New Roman"/>
          <w:sz w:val="24"/>
        </w:rPr>
        <w:t xml:space="preserve">5% particles with a diameter ≤ 100 μm, </w:t>
      </w:r>
      <w:r w:rsidR="00FF4E0D" w:rsidRPr="00E7563B">
        <w:rPr>
          <w:rFonts w:eastAsia="Times New Roman"/>
          <w:sz w:val="24"/>
        </w:rPr>
        <w:t xml:space="preserve">which </w:t>
      </w:r>
      <w:r w:rsidR="00851F84" w:rsidRPr="00E7563B">
        <w:rPr>
          <w:rFonts w:eastAsia="Times New Roman"/>
          <w:sz w:val="24"/>
        </w:rPr>
        <w:t xml:space="preserve">is </w:t>
      </w:r>
      <w:r w:rsidR="0026624B" w:rsidRPr="00E7563B">
        <w:rPr>
          <w:rFonts w:eastAsia="Times New Roman"/>
          <w:sz w:val="24"/>
        </w:rPr>
        <w:t xml:space="preserve">the </w:t>
      </w:r>
      <w:r w:rsidR="00851F84" w:rsidRPr="00E7563B">
        <w:rPr>
          <w:rFonts w:eastAsia="Times New Roman"/>
          <w:sz w:val="24"/>
        </w:rPr>
        <w:t xml:space="preserve">ideal </w:t>
      </w:r>
      <w:r w:rsidR="0026624B" w:rsidRPr="00E7563B">
        <w:rPr>
          <w:rFonts w:eastAsia="Times New Roman"/>
          <w:sz w:val="24"/>
        </w:rPr>
        <w:t xml:space="preserve">flour </w:t>
      </w:r>
      <w:r w:rsidR="00851F84" w:rsidRPr="00E7563B">
        <w:rPr>
          <w:rFonts w:eastAsia="Times New Roman"/>
          <w:sz w:val="24"/>
        </w:rPr>
        <w:t>for feeding young children.</w:t>
      </w:r>
      <w:r w:rsidRPr="00E7563B">
        <w:rPr>
          <w:rFonts w:eastAsia="Times New Roman"/>
          <w:sz w:val="24"/>
        </w:rPr>
        <w:t xml:space="preserve"> The remaining 25 % is made up of flour with particle size between 150 μm and 200 </w:t>
      </w:r>
      <w:r w:rsidR="00B374EE" w:rsidRPr="00E7563B">
        <w:rPr>
          <w:rFonts w:eastAsia="Times New Roman"/>
          <w:sz w:val="24"/>
        </w:rPr>
        <w:t>μm.</w:t>
      </w:r>
    </w:p>
    <w:p w14:paraId="780901A9" w14:textId="77777777" w:rsidR="00F40B32" w:rsidRPr="00E7563B" w:rsidRDefault="00F40B32" w:rsidP="005348BF">
      <w:pPr>
        <w:jc w:val="both"/>
        <w:rPr>
          <w:b/>
          <w:bCs/>
          <w:sz w:val="24"/>
        </w:rPr>
      </w:pPr>
      <w:r w:rsidRPr="00E7563B">
        <w:rPr>
          <w:b/>
          <w:bCs/>
          <w:sz w:val="24"/>
        </w:rPr>
        <w:t>3</w:t>
      </w:r>
      <w:r w:rsidR="00B374EE" w:rsidRPr="00E7563B">
        <w:rPr>
          <w:b/>
          <w:bCs/>
          <w:sz w:val="24"/>
        </w:rPr>
        <w:t>.5.</w:t>
      </w:r>
      <w:r w:rsidRPr="00E7563B">
        <w:rPr>
          <w:b/>
          <w:bCs/>
          <w:sz w:val="24"/>
        </w:rPr>
        <w:t xml:space="preserve"> Energy value </w:t>
      </w:r>
      <w:r w:rsidR="00B374EE" w:rsidRPr="00E7563B">
        <w:rPr>
          <w:b/>
          <w:bCs/>
          <w:sz w:val="24"/>
        </w:rPr>
        <w:t xml:space="preserve">and the viscosity </w:t>
      </w:r>
      <w:r w:rsidRPr="00E7563B">
        <w:rPr>
          <w:b/>
          <w:bCs/>
          <w:sz w:val="24"/>
        </w:rPr>
        <w:t>of</w:t>
      </w:r>
      <w:r w:rsidR="00B374EE" w:rsidRPr="00E7563B">
        <w:rPr>
          <w:b/>
          <w:bCs/>
          <w:sz w:val="24"/>
        </w:rPr>
        <w:t xml:space="preserve"> the instant</w:t>
      </w:r>
      <w:r w:rsidRPr="00E7563B">
        <w:rPr>
          <w:b/>
          <w:bCs/>
          <w:sz w:val="24"/>
        </w:rPr>
        <w:t xml:space="preserve"> </w:t>
      </w:r>
      <w:r w:rsidR="00BE628F">
        <w:rPr>
          <w:b/>
          <w:bCs/>
          <w:sz w:val="24"/>
        </w:rPr>
        <w:t>complementary</w:t>
      </w:r>
      <w:r w:rsidRPr="00E7563B">
        <w:rPr>
          <w:b/>
          <w:bCs/>
          <w:sz w:val="24"/>
        </w:rPr>
        <w:t xml:space="preserve"> flour</w:t>
      </w:r>
    </w:p>
    <w:p w14:paraId="0C91B1E0" w14:textId="77777777" w:rsidR="00851F84" w:rsidRPr="00E7563B" w:rsidRDefault="00B374EE" w:rsidP="005348BF">
      <w:pPr>
        <w:spacing w:before="120" w:after="120"/>
        <w:jc w:val="both"/>
        <w:rPr>
          <w:rFonts w:eastAsia="Times New Roman"/>
          <w:sz w:val="24"/>
        </w:rPr>
      </w:pPr>
      <w:r w:rsidRPr="00E7563B">
        <w:rPr>
          <w:rFonts w:eastAsia="Times New Roman"/>
          <w:sz w:val="24"/>
        </w:rPr>
        <w:t>T</w:t>
      </w:r>
      <w:r w:rsidR="00F40B32" w:rsidRPr="00E7563B">
        <w:rPr>
          <w:rFonts w:eastAsia="Times New Roman"/>
          <w:sz w:val="24"/>
        </w:rPr>
        <w:t xml:space="preserve">he energy value of </w:t>
      </w:r>
      <w:r w:rsidRPr="00E7563B">
        <w:rPr>
          <w:rFonts w:eastAsia="Times New Roman"/>
          <w:sz w:val="24"/>
        </w:rPr>
        <w:t xml:space="preserve">flour </w:t>
      </w:r>
      <w:r w:rsidR="00960618" w:rsidRPr="00E7563B">
        <w:rPr>
          <w:rFonts w:eastAsia="Times New Roman"/>
          <w:sz w:val="24"/>
        </w:rPr>
        <w:t>F</w:t>
      </w:r>
      <w:r w:rsidRPr="00E7563B">
        <w:rPr>
          <w:rFonts w:eastAsia="Times New Roman"/>
          <w:sz w:val="24"/>
        </w:rPr>
        <w:t>2</w:t>
      </w:r>
      <w:r w:rsidR="00E26DD3">
        <w:rPr>
          <w:rFonts w:eastAsia="Times New Roman"/>
          <w:sz w:val="24"/>
        </w:rPr>
        <w:t xml:space="preserve"> </w:t>
      </w:r>
      <w:r w:rsidR="00EB63E4" w:rsidRPr="00E7563B">
        <w:rPr>
          <w:rFonts w:eastAsia="Times New Roman"/>
          <w:sz w:val="24"/>
        </w:rPr>
        <w:t xml:space="preserve">was </w:t>
      </w:r>
      <w:r w:rsidR="00F40B32" w:rsidRPr="00E7563B">
        <w:rPr>
          <w:rFonts w:eastAsia="Times New Roman"/>
          <w:sz w:val="24"/>
        </w:rPr>
        <w:t>4</w:t>
      </w:r>
      <w:r w:rsidR="006E1407" w:rsidRPr="00E7563B">
        <w:rPr>
          <w:rFonts w:eastAsia="Times New Roman"/>
          <w:sz w:val="24"/>
        </w:rPr>
        <w:t>0</w:t>
      </w:r>
      <w:r w:rsidR="009605FE" w:rsidRPr="00E7563B">
        <w:rPr>
          <w:rFonts w:eastAsia="Times New Roman"/>
          <w:sz w:val="24"/>
        </w:rPr>
        <w:t>6.75</w:t>
      </w:r>
      <w:r w:rsidR="00F40B32" w:rsidRPr="00E7563B">
        <w:rPr>
          <w:rFonts w:eastAsia="Times New Roman"/>
          <w:sz w:val="24"/>
        </w:rPr>
        <w:t xml:space="preserve"> k</w:t>
      </w:r>
      <w:r w:rsidR="006E1407" w:rsidRPr="00E7563B">
        <w:rPr>
          <w:rFonts w:eastAsia="Times New Roman"/>
          <w:sz w:val="24"/>
        </w:rPr>
        <w:t>c</w:t>
      </w:r>
      <w:r w:rsidR="00F40B32" w:rsidRPr="00E7563B">
        <w:rPr>
          <w:rFonts w:eastAsia="Times New Roman"/>
          <w:sz w:val="24"/>
        </w:rPr>
        <w:t xml:space="preserve">al/100g, which is </w:t>
      </w:r>
      <w:r w:rsidR="00E26DD3">
        <w:rPr>
          <w:rFonts w:eastAsia="Times New Roman"/>
          <w:sz w:val="24"/>
        </w:rPr>
        <w:t>close to</w:t>
      </w:r>
      <w:r w:rsidR="00F40B32" w:rsidRPr="00E7563B">
        <w:rPr>
          <w:rFonts w:eastAsia="Times New Roman"/>
          <w:sz w:val="24"/>
        </w:rPr>
        <w:t xml:space="preserve"> the </w:t>
      </w:r>
      <w:r w:rsidRPr="00E7563B">
        <w:rPr>
          <w:rFonts w:eastAsia="Times New Roman"/>
          <w:sz w:val="24"/>
        </w:rPr>
        <w:t>value</w:t>
      </w:r>
      <w:r w:rsidR="00F40B32" w:rsidRPr="00E7563B">
        <w:rPr>
          <w:rFonts w:eastAsia="Times New Roman"/>
          <w:sz w:val="24"/>
        </w:rPr>
        <w:t xml:space="preserve"> of 4</w:t>
      </w:r>
      <w:r w:rsidR="009605FE" w:rsidRPr="00E7563B">
        <w:rPr>
          <w:rFonts w:eastAsia="Times New Roman"/>
          <w:sz w:val="24"/>
        </w:rPr>
        <w:t>0</w:t>
      </w:r>
      <w:r w:rsidR="00F40B32" w:rsidRPr="00E7563B">
        <w:rPr>
          <w:rFonts w:eastAsia="Times New Roman"/>
          <w:sz w:val="24"/>
        </w:rPr>
        <w:t xml:space="preserve">0 kcal recommended by the WFP </w:t>
      </w:r>
      <w:r w:rsidR="00211FF7" w:rsidRPr="00E7563B">
        <w:rPr>
          <w:sz w:val="24"/>
        </w:rPr>
        <w:t>[30]</w:t>
      </w:r>
      <w:r w:rsidR="00F40B32" w:rsidRPr="00E7563B">
        <w:rPr>
          <w:rFonts w:eastAsia="Times New Roman"/>
          <w:sz w:val="24"/>
        </w:rPr>
        <w:t xml:space="preserve">. This result </w:t>
      </w:r>
      <w:r w:rsidRPr="00E7563B">
        <w:rPr>
          <w:rFonts w:eastAsia="Times New Roman"/>
          <w:sz w:val="24"/>
        </w:rPr>
        <w:t xml:space="preserve">indicates that this </w:t>
      </w:r>
      <w:r w:rsidR="00F40B32" w:rsidRPr="00E7563B">
        <w:rPr>
          <w:rFonts w:eastAsia="Times New Roman"/>
          <w:sz w:val="24"/>
        </w:rPr>
        <w:t>flour meet</w:t>
      </w:r>
      <w:r w:rsidRPr="00E7563B">
        <w:rPr>
          <w:rFonts w:eastAsia="Times New Roman"/>
          <w:sz w:val="24"/>
        </w:rPr>
        <w:t>s</w:t>
      </w:r>
      <w:r w:rsidR="00F40B32" w:rsidRPr="00E7563B">
        <w:rPr>
          <w:rFonts w:eastAsia="Times New Roman"/>
          <w:sz w:val="24"/>
        </w:rPr>
        <w:t xml:space="preserve"> the energy needs of young </w:t>
      </w:r>
      <w:r w:rsidR="002C3DA1" w:rsidRPr="00E7563B">
        <w:rPr>
          <w:rFonts w:eastAsia="Times New Roman"/>
          <w:sz w:val="24"/>
        </w:rPr>
        <w:t>children and</w:t>
      </w:r>
      <w:r w:rsidR="00F40B32" w:rsidRPr="00E7563B">
        <w:rPr>
          <w:rFonts w:eastAsia="Times New Roman"/>
          <w:sz w:val="24"/>
        </w:rPr>
        <w:t xml:space="preserve"> could thus contribute effectively to </w:t>
      </w:r>
      <w:r w:rsidR="005F706F" w:rsidRPr="00E7563B">
        <w:rPr>
          <w:rFonts w:eastAsia="Times New Roman"/>
          <w:sz w:val="24"/>
        </w:rPr>
        <w:t xml:space="preserve">the </w:t>
      </w:r>
      <w:r w:rsidR="00F40B32" w:rsidRPr="00E7563B">
        <w:rPr>
          <w:rFonts w:eastAsia="Times New Roman"/>
          <w:sz w:val="24"/>
        </w:rPr>
        <w:t>fight against malnutrition.</w:t>
      </w:r>
      <w:r w:rsidR="000C3A37">
        <w:rPr>
          <w:rFonts w:eastAsia="Times New Roman"/>
          <w:sz w:val="24"/>
        </w:rPr>
        <w:t xml:space="preserve"> </w:t>
      </w:r>
      <w:r w:rsidR="0026624B" w:rsidRPr="00E7563B">
        <w:rPr>
          <w:rFonts w:eastAsia="Times New Roman"/>
          <w:sz w:val="24"/>
        </w:rPr>
        <w:t xml:space="preserve">For </w:t>
      </w:r>
      <w:r w:rsidR="00F40B32" w:rsidRPr="00E7563B">
        <w:rPr>
          <w:rFonts w:eastAsia="Times New Roman"/>
          <w:sz w:val="24"/>
        </w:rPr>
        <w:t>25 g of fl</w:t>
      </w:r>
      <w:r w:rsidR="003571F5" w:rsidRPr="00E7563B">
        <w:rPr>
          <w:rFonts w:eastAsia="Times New Roman"/>
          <w:sz w:val="24"/>
        </w:rPr>
        <w:t xml:space="preserve">our </w:t>
      </w:r>
      <w:r w:rsidR="0026624B" w:rsidRPr="00E7563B">
        <w:rPr>
          <w:rFonts w:eastAsia="Times New Roman"/>
          <w:sz w:val="24"/>
        </w:rPr>
        <w:t xml:space="preserve">to be </w:t>
      </w:r>
      <w:r w:rsidR="003571F5" w:rsidRPr="00E7563B">
        <w:rPr>
          <w:rFonts w:eastAsia="Times New Roman"/>
          <w:sz w:val="24"/>
        </w:rPr>
        <w:t>used to prepare 100 mL</w:t>
      </w:r>
      <w:r w:rsidR="00F40B32" w:rsidRPr="00E7563B">
        <w:rPr>
          <w:rFonts w:eastAsia="Times New Roman"/>
          <w:sz w:val="24"/>
        </w:rPr>
        <w:t xml:space="preserve"> of porridge, the energy density obtained aft</w:t>
      </w:r>
      <w:r w:rsidR="003571F5" w:rsidRPr="00E7563B">
        <w:rPr>
          <w:rFonts w:eastAsia="Times New Roman"/>
          <w:sz w:val="24"/>
        </w:rPr>
        <w:t>er calculation was 1</w:t>
      </w:r>
      <w:r w:rsidR="009605FE" w:rsidRPr="00E7563B">
        <w:rPr>
          <w:rFonts w:eastAsia="Times New Roman"/>
          <w:sz w:val="24"/>
        </w:rPr>
        <w:t>01</w:t>
      </w:r>
      <w:r w:rsidR="003571F5" w:rsidRPr="00E7563B">
        <w:rPr>
          <w:rFonts w:eastAsia="Times New Roman"/>
          <w:sz w:val="24"/>
        </w:rPr>
        <w:t>.</w:t>
      </w:r>
      <w:r w:rsidR="009605FE" w:rsidRPr="00E7563B">
        <w:rPr>
          <w:rFonts w:eastAsia="Times New Roman"/>
          <w:sz w:val="24"/>
        </w:rPr>
        <w:t>69</w:t>
      </w:r>
      <w:r w:rsidR="003571F5" w:rsidRPr="00E7563B">
        <w:rPr>
          <w:rFonts w:eastAsia="Times New Roman"/>
          <w:sz w:val="24"/>
        </w:rPr>
        <w:t xml:space="preserve"> kcal/100 mL</w:t>
      </w:r>
      <w:r w:rsidR="00F40B32" w:rsidRPr="00E7563B">
        <w:rPr>
          <w:rFonts w:eastAsia="Times New Roman"/>
          <w:sz w:val="24"/>
        </w:rPr>
        <w:t xml:space="preserve"> of porridge. According to the Codex Alimentarius Commission, the energy </w:t>
      </w:r>
      <w:r w:rsidR="009605FE" w:rsidRPr="00E7563B">
        <w:rPr>
          <w:rFonts w:eastAsia="Times New Roman"/>
          <w:sz w:val="24"/>
        </w:rPr>
        <w:t>density</w:t>
      </w:r>
      <w:r w:rsidR="00F40B32" w:rsidRPr="00E7563B">
        <w:rPr>
          <w:rFonts w:eastAsia="Times New Roman"/>
          <w:sz w:val="24"/>
        </w:rPr>
        <w:t xml:space="preserve"> of processed cereal-based foods intended for </w:t>
      </w:r>
      <w:r w:rsidR="00BE628F">
        <w:rPr>
          <w:rFonts w:eastAsia="Times New Roman"/>
          <w:sz w:val="24"/>
        </w:rPr>
        <w:t>complementary</w:t>
      </w:r>
      <w:r w:rsidR="00F40B32" w:rsidRPr="00E7563B">
        <w:rPr>
          <w:rFonts w:eastAsia="Times New Roman"/>
          <w:sz w:val="24"/>
        </w:rPr>
        <w:t xml:space="preserve"> and young children must not be less than 80 kcal</w:t>
      </w:r>
      <w:r w:rsidR="003571F5" w:rsidRPr="00E7563B">
        <w:rPr>
          <w:rFonts w:eastAsia="Times New Roman"/>
          <w:sz w:val="24"/>
        </w:rPr>
        <w:t>/100 mL</w:t>
      </w:r>
      <w:r w:rsidR="00F40B32" w:rsidRPr="00E7563B">
        <w:rPr>
          <w:rFonts w:eastAsia="Times New Roman"/>
          <w:sz w:val="24"/>
        </w:rPr>
        <w:t xml:space="preserve">. This result therefore indicates that </w:t>
      </w:r>
      <w:r w:rsidR="00F40B32" w:rsidRPr="005E0B6D">
        <w:rPr>
          <w:rFonts w:eastAsia="Times New Roman"/>
          <w:sz w:val="24"/>
        </w:rPr>
        <w:t xml:space="preserve">the </w:t>
      </w:r>
      <w:r w:rsidR="000C3A37" w:rsidRPr="005E0B6D">
        <w:rPr>
          <w:rFonts w:eastAsia="Times New Roman"/>
          <w:sz w:val="24"/>
        </w:rPr>
        <w:t>gruel prepared</w:t>
      </w:r>
      <w:r w:rsidR="00F40B32" w:rsidRPr="005E0B6D">
        <w:rPr>
          <w:rFonts w:eastAsia="Times New Roman"/>
          <w:sz w:val="24"/>
        </w:rPr>
        <w:t xml:space="preserve"> from flour </w:t>
      </w:r>
      <w:r w:rsidR="00EB63E4" w:rsidRPr="005E0B6D">
        <w:rPr>
          <w:rFonts w:eastAsia="Times New Roman"/>
          <w:sz w:val="24"/>
        </w:rPr>
        <w:t>F</w:t>
      </w:r>
      <w:r w:rsidR="00F40B32" w:rsidRPr="005E0B6D">
        <w:rPr>
          <w:rFonts w:eastAsia="Times New Roman"/>
          <w:sz w:val="24"/>
        </w:rPr>
        <w:t>2 is suitable for covering the caloric needs of young children.</w:t>
      </w:r>
      <w:r w:rsidR="0026624B" w:rsidRPr="005E0B6D">
        <w:rPr>
          <w:rFonts w:eastAsia="Times New Roman"/>
          <w:sz w:val="24"/>
        </w:rPr>
        <w:t xml:space="preserve"> In addition, t</w:t>
      </w:r>
      <w:r w:rsidR="00F40B32" w:rsidRPr="005E0B6D">
        <w:rPr>
          <w:rFonts w:eastAsia="Times New Roman"/>
          <w:sz w:val="24"/>
        </w:rPr>
        <w:t xml:space="preserve">he </w:t>
      </w:r>
      <w:r w:rsidR="003571F5" w:rsidRPr="005E0B6D">
        <w:rPr>
          <w:rFonts w:eastAsia="Times New Roman"/>
          <w:sz w:val="24"/>
        </w:rPr>
        <w:t>gruel</w:t>
      </w:r>
      <w:r w:rsidR="00F40B32" w:rsidRPr="005E0B6D">
        <w:rPr>
          <w:rFonts w:eastAsia="Times New Roman"/>
          <w:sz w:val="24"/>
        </w:rPr>
        <w:t xml:space="preserve"> prepared</w:t>
      </w:r>
      <w:r w:rsidR="00F40B32" w:rsidRPr="00E7563B">
        <w:rPr>
          <w:rFonts w:eastAsia="Times New Roman"/>
          <w:sz w:val="24"/>
        </w:rPr>
        <w:t xml:space="preserve"> from sample </w:t>
      </w:r>
      <w:r w:rsidR="00EB63E4" w:rsidRPr="00E7563B">
        <w:rPr>
          <w:rFonts w:eastAsia="Times New Roman"/>
          <w:sz w:val="24"/>
        </w:rPr>
        <w:t>F</w:t>
      </w:r>
      <w:r w:rsidR="00F40B32" w:rsidRPr="00E7563B">
        <w:rPr>
          <w:rFonts w:eastAsia="Times New Roman"/>
          <w:sz w:val="24"/>
        </w:rPr>
        <w:t>2 has a viscosity of 3200 mPa/s which is within the range of 2500 - 3500 mPa/s recommended for children aged 6 to 12 months</w:t>
      </w:r>
      <w:r w:rsidR="00650738" w:rsidRPr="00E7563B">
        <w:rPr>
          <w:sz w:val="24"/>
        </w:rPr>
        <w:t xml:space="preserve"> [9]</w:t>
      </w:r>
      <w:r w:rsidR="00F40B32" w:rsidRPr="00E7563B">
        <w:rPr>
          <w:rFonts w:eastAsia="Times New Roman"/>
          <w:sz w:val="24"/>
        </w:rPr>
        <w:t xml:space="preserve">, indicating that children </w:t>
      </w:r>
      <w:r w:rsidR="003571F5" w:rsidRPr="00E7563B">
        <w:rPr>
          <w:rFonts w:eastAsia="Times New Roman"/>
          <w:sz w:val="24"/>
        </w:rPr>
        <w:t>can easily swallow</w:t>
      </w:r>
      <w:r w:rsidR="00F40B32" w:rsidRPr="00E7563B">
        <w:rPr>
          <w:rFonts w:eastAsia="Times New Roman"/>
          <w:sz w:val="24"/>
        </w:rPr>
        <w:t xml:space="preserve"> this </w:t>
      </w:r>
      <w:r w:rsidR="003571F5" w:rsidRPr="00E7563B">
        <w:rPr>
          <w:rFonts w:eastAsia="Times New Roman"/>
          <w:sz w:val="24"/>
        </w:rPr>
        <w:t>gruel</w:t>
      </w:r>
      <w:r w:rsidR="00F40B32" w:rsidRPr="00E7563B">
        <w:rPr>
          <w:rFonts w:eastAsia="Times New Roman"/>
          <w:sz w:val="24"/>
        </w:rPr>
        <w:t>.</w:t>
      </w:r>
      <w:r w:rsidR="000C3A37">
        <w:rPr>
          <w:rFonts w:eastAsia="Times New Roman"/>
          <w:sz w:val="24"/>
        </w:rPr>
        <w:t xml:space="preserve"> </w:t>
      </w:r>
      <w:r w:rsidR="0026624B" w:rsidRPr="00E7563B">
        <w:rPr>
          <w:rFonts w:eastAsia="Times New Roman"/>
          <w:sz w:val="24"/>
        </w:rPr>
        <w:t>G</w:t>
      </w:r>
      <w:r w:rsidR="00F40B32" w:rsidRPr="00E7563B">
        <w:rPr>
          <w:rFonts w:eastAsia="Times New Roman"/>
          <w:sz w:val="24"/>
        </w:rPr>
        <w:t>ood viscosity combined with high energy density can be considered a</w:t>
      </w:r>
      <w:r w:rsidR="005F706F" w:rsidRPr="00E7563B">
        <w:rPr>
          <w:rFonts w:eastAsia="Times New Roman"/>
          <w:sz w:val="24"/>
        </w:rPr>
        <w:t>n</w:t>
      </w:r>
      <w:r w:rsidR="00F40B32" w:rsidRPr="00E7563B">
        <w:rPr>
          <w:rFonts w:eastAsia="Times New Roman"/>
          <w:sz w:val="24"/>
        </w:rPr>
        <w:t xml:space="preserve"> important parameter for the ingestion of </w:t>
      </w:r>
      <w:r w:rsidR="00EB63E4" w:rsidRPr="00E7563B">
        <w:rPr>
          <w:rFonts w:eastAsia="Times New Roman"/>
          <w:sz w:val="24"/>
        </w:rPr>
        <w:t>enough</w:t>
      </w:r>
      <w:r w:rsidR="00F40B32" w:rsidRPr="00E7563B">
        <w:rPr>
          <w:rFonts w:eastAsia="Times New Roman"/>
          <w:sz w:val="24"/>
        </w:rPr>
        <w:t xml:space="preserve"> quantities of calories by the child. When the </w:t>
      </w:r>
      <w:r w:rsidR="00823029" w:rsidRPr="00E7563B">
        <w:rPr>
          <w:rFonts w:eastAsia="Times New Roman"/>
          <w:sz w:val="24"/>
        </w:rPr>
        <w:t>gruel</w:t>
      </w:r>
      <w:r w:rsidR="00F40B32" w:rsidRPr="00E7563B">
        <w:rPr>
          <w:rFonts w:eastAsia="Times New Roman"/>
          <w:sz w:val="24"/>
        </w:rPr>
        <w:t xml:space="preserve"> is </w:t>
      </w:r>
      <w:r w:rsidR="00823029" w:rsidRPr="00E7563B">
        <w:rPr>
          <w:rFonts w:eastAsia="Times New Roman"/>
          <w:sz w:val="24"/>
        </w:rPr>
        <w:t xml:space="preserve">too </w:t>
      </w:r>
      <w:r w:rsidR="00F40B32" w:rsidRPr="00E7563B">
        <w:rPr>
          <w:rFonts w:eastAsia="Times New Roman"/>
          <w:sz w:val="24"/>
        </w:rPr>
        <w:t>viscous, either the child consumes very small quantities, or the mother adds water to dilute the porridge. In both cases, the child's calorie intake is reduced.</w:t>
      </w:r>
    </w:p>
    <w:p w14:paraId="4C618D0E" w14:textId="77777777" w:rsidR="00650738" w:rsidRPr="00E7563B" w:rsidRDefault="00650738" w:rsidP="00650738">
      <w:pPr>
        <w:spacing w:before="120" w:after="120"/>
        <w:jc w:val="both"/>
        <w:rPr>
          <w:b/>
          <w:bCs/>
          <w:sz w:val="24"/>
        </w:rPr>
      </w:pPr>
      <w:r w:rsidRPr="00E7563B">
        <w:rPr>
          <w:b/>
          <w:bCs/>
          <w:sz w:val="24"/>
        </w:rPr>
        <w:t>Conclusion</w:t>
      </w:r>
    </w:p>
    <w:p w14:paraId="556D3225" w14:textId="77777777" w:rsidR="005F3025" w:rsidRPr="005E0B6D" w:rsidRDefault="00C54DDE" w:rsidP="005348BF">
      <w:pPr>
        <w:spacing w:before="120" w:after="120"/>
        <w:jc w:val="both"/>
        <w:rPr>
          <w:sz w:val="24"/>
        </w:rPr>
      </w:pPr>
      <w:r w:rsidRPr="00E7563B">
        <w:rPr>
          <w:sz w:val="24"/>
        </w:rPr>
        <w:t xml:space="preserve">In conclusion, flour F2 made of </w:t>
      </w:r>
      <w:r w:rsidR="00D57026" w:rsidRPr="00E7563B">
        <w:rPr>
          <w:sz w:val="24"/>
        </w:rPr>
        <w:t xml:space="preserve">80.5 % yellow maize, 17.2% soya bean, </w:t>
      </w:r>
      <w:r w:rsidR="000C3A37">
        <w:rPr>
          <w:sz w:val="24"/>
        </w:rPr>
        <w:t xml:space="preserve">and </w:t>
      </w:r>
      <w:r w:rsidR="00D57026" w:rsidRPr="00E7563B">
        <w:rPr>
          <w:sz w:val="24"/>
        </w:rPr>
        <w:t>2.3% baobab pulp</w:t>
      </w:r>
      <w:r w:rsidR="002966C2" w:rsidRPr="00E7563B">
        <w:rPr>
          <w:sz w:val="24"/>
        </w:rPr>
        <w:t xml:space="preserve"> complies with WFP recommendations in terms of nutri</w:t>
      </w:r>
      <w:r w:rsidR="00D57026" w:rsidRPr="00E7563B">
        <w:rPr>
          <w:sz w:val="24"/>
        </w:rPr>
        <w:t>ent composition</w:t>
      </w:r>
      <w:r w:rsidR="002966C2" w:rsidRPr="00E7563B">
        <w:rPr>
          <w:sz w:val="24"/>
        </w:rPr>
        <w:t xml:space="preserve"> and energy value</w:t>
      </w:r>
      <w:r w:rsidR="00A64AA4" w:rsidRPr="00E7563B">
        <w:rPr>
          <w:sz w:val="24"/>
        </w:rPr>
        <w:t xml:space="preserve"> and has</w:t>
      </w:r>
      <w:r w:rsidR="002966C2" w:rsidRPr="00E7563B">
        <w:rPr>
          <w:sz w:val="24"/>
        </w:rPr>
        <w:t xml:space="preserve"> good </w:t>
      </w:r>
      <w:r w:rsidR="00A64AA4" w:rsidRPr="00E7563B">
        <w:rPr>
          <w:sz w:val="24"/>
        </w:rPr>
        <w:t>WAC and WSI</w:t>
      </w:r>
      <w:r w:rsidR="002966C2" w:rsidRPr="00E7563B">
        <w:rPr>
          <w:sz w:val="24"/>
        </w:rPr>
        <w:t xml:space="preserve">. </w:t>
      </w:r>
      <w:r w:rsidR="00A64AA4" w:rsidRPr="00E7563B">
        <w:rPr>
          <w:sz w:val="24"/>
        </w:rPr>
        <w:t>With a</w:t>
      </w:r>
      <w:r w:rsidR="002966C2" w:rsidRPr="00E7563B">
        <w:rPr>
          <w:sz w:val="24"/>
        </w:rPr>
        <w:t xml:space="preserve"> </w:t>
      </w:r>
      <w:r w:rsidR="002966C2" w:rsidRPr="005E0B6D">
        <w:rPr>
          <w:sz w:val="24"/>
        </w:rPr>
        <w:t>predominance of particles ≤ 100 μm</w:t>
      </w:r>
      <w:r w:rsidR="00A64AA4" w:rsidRPr="005E0B6D">
        <w:rPr>
          <w:sz w:val="24"/>
        </w:rPr>
        <w:t>,</w:t>
      </w:r>
      <w:r w:rsidR="002966C2" w:rsidRPr="005E0B6D">
        <w:rPr>
          <w:sz w:val="24"/>
        </w:rPr>
        <w:t xml:space="preserve"> the </w:t>
      </w:r>
      <w:r w:rsidR="00A97758" w:rsidRPr="005E0B6D">
        <w:rPr>
          <w:sz w:val="24"/>
        </w:rPr>
        <w:t>gruel</w:t>
      </w:r>
      <w:r w:rsidR="002966C2" w:rsidRPr="005E0B6D">
        <w:rPr>
          <w:sz w:val="24"/>
        </w:rPr>
        <w:t xml:space="preserve"> prepared from this flour</w:t>
      </w:r>
      <w:r w:rsidR="00A97758" w:rsidRPr="005E0B6D">
        <w:rPr>
          <w:sz w:val="24"/>
        </w:rPr>
        <w:t xml:space="preserve"> has a smooth texture</w:t>
      </w:r>
      <w:r w:rsidR="00A64AA4" w:rsidRPr="005E0B6D">
        <w:rPr>
          <w:sz w:val="24"/>
        </w:rPr>
        <w:t xml:space="preserve"> with an energy density and viscosity that </w:t>
      </w:r>
      <w:r w:rsidR="000C3A37" w:rsidRPr="005E0B6D">
        <w:rPr>
          <w:sz w:val="24"/>
        </w:rPr>
        <w:t>makes</w:t>
      </w:r>
      <w:r w:rsidR="00A64AA4" w:rsidRPr="005E0B6D">
        <w:rPr>
          <w:sz w:val="24"/>
        </w:rPr>
        <w:t xml:space="preserve"> it </w:t>
      </w:r>
      <w:r w:rsidR="002966C2" w:rsidRPr="005E0B6D">
        <w:rPr>
          <w:sz w:val="24"/>
        </w:rPr>
        <w:t xml:space="preserve">suitable for </w:t>
      </w:r>
      <w:r w:rsidR="008E30A7" w:rsidRPr="005E0B6D">
        <w:rPr>
          <w:sz w:val="24"/>
        </w:rPr>
        <w:t>young child feeding</w:t>
      </w:r>
      <w:r w:rsidR="002966C2" w:rsidRPr="005E0B6D">
        <w:rPr>
          <w:sz w:val="24"/>
        </w:rPr>
        <w:t>.</w:t>
      </w:r>
      <w:r w:rsidR="0022035C" w:rsidRPr="005E0B6D">
        <w:rPr>
          <w:sz w:val="24"/>
        </w:rPr>
        <w:t xml:space="preserve"> However, as the level of soluble sugar </w:t>
      </w:r>
      <w:r w:rsidR="008E30A7" w:rsidRPr="005E0B6D">
        <w:rPr>
          <w:sz w:val="24"/>
        </w:rPr>
        <w:t>is</w:t>
      </w:r>
      <w:r w:rsidR="0022035C" w:rsidRPr="005E0B6D">
        <w:rPr>
          <w:sz w:val="24"/>
        </w:rPr>
        <w:t xml:space="preserve"> low in </w:t>
      </w:r>
      <w:r w:rsidR="008E30A7" w:rsidRPr="005E0B6D">
        <w:rPr>
          <w:sz w:val="24"/>
        </w:rPr>
        <w:t>F2</w:t>
      </w:r>
      <w:r w:rsidR="0022035C" w:rsidRPr="005E0B6D">
        <w:rPr>
          <w:sz w:val="24"/>
        </w:rPr>
        <w:t xml:space="preserve">, it would be suitable to </w:t>
      </w:r>
      <w:r w:rsidR="0026624B" w:rsidRPr="005E0B6D">
        <w:rPr>
          <w:sz w:val="24"/>
        </w:rPr>
        <w:t xml:space="preserve">improve </w:t>
      </w:r>
      <w:r w:rsidR="0022035C" w:rsidRPr="005E0B6D">
        <w:rPr>
          <w:sz w:val="24"/>
        </w:rPr>
        <w:t xml:space="preserve">the germination process of </w:t>
      </w:r>
      <w:r w:rsidR="003E3603" w:rsidRPr="005E0B6D">
        <w:rPr>
          <w:sz w:val="24"/>
        </w:rPr>
        <w:t>yellow maize to generate more soluble sugar by the action of amylases, and also to determine the digestibility of protein and quantify vitamin A.</w:t>
      </w:r>
    </w:p>
    <w:p w14:paraId="59298A09" w14:textId="77777777" w:rsidR="00E60585" w:rsidRPr="00E7563B" w:rsidRDefault="00E60585" w:rsidP="00E60585">
      <w:pPr>
        <w:spacing w:before="120" w:after="120"/>
        <w:jc w:val="both"/>
        <w:rPr>
          <w:b/>
          <w:bCs/>
          <w:sz w:val="24"/>
        </w:rPr>
      </w:pPr>
      <w:r w:rsidRPr="00E7563B">
        <w:rPr>
          <w:b/>
          <w:bCs/>
          <w:sz w:val="24"/>
        </w:rPr>
        <w:t>Data availability</w:t>
      </w:r>
    </w:p>
    <w:p w14:paraId="29A157E2" w14:textId="77777777" w:rsidR="00E60585" w:rsidRPr="00E7563B" w:rsidRDefault="00E60585" w:rsidP="00E60585">
      <w:pPr>
        <w:spacing w:before="120" w:after="120"/>
        <w:jc w:val="both"/>
        <w:rPr>
          <w:b/>
          <w:bCs/>
          <w:sz w:val="24"/>
        </w:rPr>
      </w:pPr>
      <w:r w:rsidRPr="00E7563B">
        <w:rPr>
          <w:sz w:val="24"/>
        </w:rPr>
        <w:t>All the data used for this study are presented in this published article.</w:t>
      </w:r>
    </w:p>
    <w:p w14:paraId="2DB5400F" w14:textId="77777777" w:rsidR="00E60585" w:rsidRPr="00E7563B" w:rsidRDefault="00E60585" w:rsidP="005348BF">
      <w:pPr>
        <w:spacing w:before="120" w:after="120"/>
        <w:jc w:val="both"/>
        <w:rPr>
          <w:b/>
          <w:bCs/>
          <w:sz w:val="24"/>
        </w:rPr>
      </w:pPr>
      <w:r w:rsidRPr="00E7563B">
        <w:rPr>
          <w:b/>
          <w:bCs/>
          <w:sz w:val="24"/>
        </w:rPr>
        <w:t>Ethical approval</w:t>
      </w:r>
    </w:p>
    <w:p w14:paraId="1D6759D1" w14:textId="77777777" w:rsidR="00E60585" w:rsidRPr="00E7563B" w:rsidRDefault="00E60585" w:rsidP="005348BF">
      <w:pPr>
        <w:spacing w:before="120" w:after="120"/>
        <w:jc w:val="both"/>
        <w:rPr>
          <w:b/>
          <w:bCs/>
          <w:sz w:val="24"/>
        </w:rPr>
      </w:pPr>
      <w:r w:rsidRPr="00E7563B">
        <w:rPr>
          <w:sz w:val="24"/>
        </w:rPr>
        <w:t>The study was conducted according to the guidelines laid down in the Declaration of Helsinki and all procedures involving human subjects were ap</w:t>
      </w:r>
      <w:r w:rsidR="00F102C5">
        <w:rPr>
          <w:sz w:val="24"/>
        </w:rPr>
        <w:t xml:space="preserve">proved </w:t>
      </w:r>
      <w:r w:rsidR="00F102C5" w:rsidRPr="005E0B6D">
        <w:rPr>
          <w:sz w:val="24"/>
        </w:rPr>
        <w:t xml:space="preserve">by </w:t>
      </w:r>
      <w:r w:rsidR="000C3A37" w:rsidRPr="005E0B6D">
        <w:rPr>
          <w:sz w:val="24"/>
        </w:rPr>
        <w:t>an ethical</w:t>
      </w:r>
      <w:r w:rsidR="00F102C5" w:rsidRPr="005E0B6D">
        <w:rPr>
          <w:sz w:val="24"/>
        </w:rPr>
        <w:t xml:space="preserve"> clearance certificate (Certificate reference number 24 - / 2024) delivered by the </w:t>
      </w:r>
      <w:r w:rsidRPr="005E0B6D">
        <w:rPr>
          <w:sz w:val="24"/>
        </w:rPr>
        <w:t>ethics committee</w:t>
      </w:r>
      <w:r w:rsidRPr="00E7563B">
        <w:rPr>
          <w:sz w:val="24"/>
        </w:rPr>
        <w:t xml:space="preserve"> of the postdoctoral training unit in food science and nutrition of the University of Ngaoundere.</w:t>
      </w:r>
    </w:p>
    <w:p w14:paraId="20ED5CA7" w14:textId="77777777" w:rsidR="00E60585" w:rsidRPr="00E7563B" w:rsidRDefault="00E60585" w:rsidP="005348BF">
      <w:pPr>
        <w:spacing w:before="120" w:after="120"/>
        <w:jc w:val="both"/>
        <w:rPr>
          <w:b/>
          <w:bCs/>
          <w:sz w:val="24"/>
        </w:rPr>
      </w:pPr>
      <w:r w:rsidRPr="00E7563B">
        <w:rPr>
          <w:b/>
          <w:bCs/>
          <w:sz w:val="24"/>
        </w:rPr>
        <w:t>Consent</w:t>
      </w:r>
    </w:p>
    <w:p w14:paraId="4D082F36" w14:textId="77777777" w:rsidR="009455EF" w:rsidRPr="00E7563B" w:rsidRDefault="00605021" w:rsidP="005348BF">
      <w:pPr>
        <w:spacing w:before="120" w:after="120"/>
        <w:jc w:val="both"/>
        <w:rPr>
          <w:sz w:val="24"/>
        </w:rPr>
      </w:pPr>
      <w:r w:rsidRPr="00E7563B">
        <w:rPr>
          <w:sz w:val="24"/>
        </w:rPr>
        <w:t xml:space="preserve">Appropriate protocols for protecting the rights and privacy of all the participants were applied during the hedonic test. </w:t>
      </w:r>
      <w:r w:rsidR="000D0620" w:rsidRPr="00E7563B">
        <w:rPr>
          <w:sz w:val="24"/>
        </w:rPr>
        <w:t>I</w:t>
      </w:r>
      <w:r w:rsidR="00671396" w:rsidRPr="00E7563B">
        <w:rPr>
          <w:sz w:val="24"/>
        </w:rPr>
        <w:t>nformed consent was obtained from the participants</w:t>
      </w:r>
      <w:r w:rsidRPr="00E7563B">
        <w:rPr>
          <w:sz w:val="24"/>
        </w:rPr>
        <w:t>,</w:t>
      </w:r>
      <w:r w:rsidR="00671396" w:rsidRPr="00E7563B">
        <w:rPr>
          <w:sz w:val="24"/>
        </w:rPr>
        <w:t xml:space="preserve"> witnessed and formally recorded. The anonymity of the participants was guaranteed, as well as the confidentiality of the information collected. In addition, measures were taken to ensure that all participants were neither ill nor allergic to foodstuffs used for the formulations.</w:t>
      </w:r>
    </w:p>
    <w:p w14:paraId="4E07FB77" w14:textId="77777777" w:rsidR="00AA69F0" w:rsidRDefault="00AA69F0" w:rsidP="005348BF">
      <w:pPr>
        <w:spacing w:before="120" w:after="120"/>
        <w:jc w:val="both"/>
        <w:rPr>
          <w:b/>
          <w:bCs/>
          <w:sz w:val="24"/>
        </w:rPr>
      </w:pPr>
    </w:p>
    <w:p w14:paraId="2346DDB2" w14:textId="77777777" w:rsidR="0065196D" w:rsidRPr="00E7563B" w:rsidRDefault="0065196D" w:rsidP="005348BF">
      <w:pPr>
        <w:spacing w:before="120" w:after="120"/>
        <w:jc w:val="both"/>
        <w:rPr>
          <w:b/>
          <w:bCs/>
          <w:sz w:val="24"/>
        </w:rPr>
      </w:pPr>
      <w:r w:rsidRPr="00E7563B">
        <w:rPr>
          <w:b/>
          <w:bCs/>
          <w:sz w:val="24"/>
        </w:rPr>
        <w:t>References</w:t>
      </w:r>
    </w:p>
    <w:p w14:paraId="70B3CADB" w14:textId="77777777" w:rsidR="00D05FBB" w:rsidRPr="00E7563B" w:rsidRDefault="00754DF5" w:rsidP="005348BF">
      <w:pPr>
        <w:pStyle w:val="NormalWeb"/>
        <w:numPr>
          <w:ilvl w:val="0"/>
          <w:numId w:val="5"/>
        </w:numPr>
        <w:spacing w:before="120" w:beforeAutospacing="0" w:after="120" w:afterAutospacing="0"/>
        <w:ind w:left="0" w:firstLine="0"/>
        <w:jc w:val="both"/>
        <w:rPr>
          <w:sz w:val="24"/>
        </w:rPr>
      </w:pPr>
      <w:r w:rsidRPr="00E7563B">
        <w:rPr>
          <w:sz w:val="24"/>
        </w:rPr>
        <w:t xml:space="preserve">M.L. </w:t>
      </w:r>
      <w:r w:rsidR="00D05FBB" w:rsidRPr="00E7563B">
        <w:rPr>
          <w:sz w:val="24"/>
        </w:rPr>
        <w:t>Rowe</w:t>
      </w:r>
      <w:r w:rsidRPr="00E7563B">
        <w:rPr>
          <w:sz w:val="24"/>
        </w:rPr>
        <w:t>,</w:t>
      </w:r>
      <w:r w:rsidR="000C3A37">
        <w:rPr>
          <w:sz w:val="24"/>
        </w:rPr>
        <w:t xml:space="preserve"> </w:t>
      </w:r>
      <w:r w:rsidR="00852EC5" w:rsidRPr="00E7563B">
        <w:rPr>
          <w:sz w:val="24"/>
        </w:rPr>
        <w:t>“</w:t>
      </w:r>
      <w:r w:rsidR="00D05FBB" w:rsidRPr="00E7563B">
        <w:rPr>
          <w:sz w:val="24"/>
        </w:rPr>
        <w:t>A Longitudinal Investigation of the Role of Quantity and Quality of Child-directed Speech in Vocabulary Development</w:t>
      </w:r>
      <w:r w:rsidR="00852EC5" w:rsidRPr="00E7563B">
        <w:rPr>
          <w:sz w:val="24"/>
        </w:rPr>
        <w:t>”</w:t>
      </w:r>
      <w:r w:rsidR="00C91B42" w:rsidRPr="00E7563B">
        <w:rPr>
          <w:sz w:val="24"/>
        </w:rPr>
        <w:t>,</w:t>
      </w:r>
      <w:r w:rsidR="000C3A37">
        <w:rPr>
          <w:sz w:val="24"/>
        </w:rPr>
        <w:t xml:space="preserve"> </w:t>
      </w:r>
      <w:r w:rsidR="00D05FBB" w:rsidRPr="00E7563B">
        <w:rPr>
          <w:i/>
          <w:sz w:val="24"/>
        </w:rPr>
        <w:t>Child Development</w:t>
      </w:r>
      <w:r w:rsidR="00852EC5" w:rsidRPr="00E7563B">
        <w:rPr>
          <w:sz w:val="24"/>
        </w:rPr>
        <w:t>,</w:t>
      </w:r>
      <w:r w:rsidR="000C3A37">
        <w:rPr>
          <w:sz w:val="24"/>
        </w:rPr>
        <w:t xml:space="preserve"> </w:t>
      </w:r>
      <w:r w:rsidR="00852EC5" w:rsidRPr="00E7563B">
        <w:rPr>
          <w:sz w:val="24"/>
        </w:rPr>
        <w:t xml:space="preserve">vol. </w:t>
      </w:r>
      <w:r w:rsidR="00D05FBB" w:rsidRPr="00E7563B">
        <w:rPr>
          <w:sz w:val="24"/>
        </w:rPr>
        <w:t>83</w:t>
      </w:r>
      <w:r w:rsidR="00852EC5" w:rsidRPr="00E7563B">
        <w:rPr>
          <w:sz w:val="24"/>
        </w:rPr>
        <w:t>, no</w:t>
      </w:r>
      <w:r w:rsidR="00D05FBB" w:rsidRPr="00E7563B">
        <w:rPr>
          <w:sz w:val="24"/>
        </w:rPr>
        <w:t>5</w:t>
      </w:r>
      <w:r w:rsidRPr="00E7563B">
        <w:rPr>
          <w:sz w:val="24"/>
        </w:rPr>
        <w:t>,</w:t>
      </w:r>
      <w:r w:rsidR="000C3A37">
        <w:rPr>
          <w:sz w:val="24"/>
        </w:rPr>
        <w:t xml:space="preserve"> </w:t>
      </w:r>
      <w:r w:rsidR="00852EC5" w:rsidRPr="00E7563B">
        <w:rPr>
          <w:sz w:val="24"/>
        </w:rPr>
        <w:t xml:space="preserve">pp. </w:t>
      </w:r>
      <w:r w:rsidR="00D05FBB" w:rsidRPr="00E7563B">
        <w:rPr>
          <w:sz w:val="24"/>
        </w:rPr>
        <w:t>1762-1774</w:t>
      </w:r>
      <w:r w:rsidR="00852EC5" w:rsidRPr="00E7563B">
        <w:rPr>
          <w:sz w:val="24"/>
        </w:rPr>
        <w:t>,2012.</w:t>
      </w:r>
      <w:hyperlink r:id="rId8" w:history="1">
        <w:r w:rsidR="00D05FBB" w:rsidRPr="00E7563B">
          <w:rPr>
            <w:rStyle w:val="Hyperlink"/>
            <w:sz w:val="24"/>
          </w:rPr>
          <w:t>https://doi.org/10.1111/j.1467-8624.2012.01805.x</w:t>
        </w:r>
      </w:hyperlink>
      <w:r w:rsidR="00D05FBB" w:rsidRPr="00E7563B">
        <w:rPr>
          <w:sz w:val="24"/>
        </w:rPr>
        <w:t>.</w:t>
      </w:r>
    </w:p>
    <w:p w14:paraId="3C7A218E" w14:textId="77777777" w:rsidR="00D05FBB" w:rsidRPr="00E7563B" w:rsidRDefault="00754DF5" w:rsidP="005348BF">
      <w:pPr>
        <w:pStyle w:val="NormalWeb"/>
        <w:numPr>
          <w:ilvl w:val="0"/>
          <w:numId w:val="5"/>
        </w:numPr>
        <w:spacing w:before="120" w:beforeAutospacing="0" w:after="120" w:afterAutospacing="0"/>
        <w:ind w:left="0" w:firstLine="0"/>
        <w:jc w:val="both"/>
        <w:rPr>
          <w:sz w:val="24"/>
        </w:rPr>
      </w:pPr>
      <w:r w:rsidRPr="00E7563B">
        <w:rPr>
          <w:sz w:val="24"/>
        </w:rPr>
        <w:t>A. Riikonen</w:t>
      </w:r>
      <w:r w:rsidR="00D05FBB" w:rsidRPr="00E7563B">
        <w:rPr>
          <w:sz w:val="24"/>
        </w:rPr>
        <w:t xml:space="preserve">, </w:t>
      </w:r>
      <w:r w:rsidRPr="00E7563B">
        <w:rPr>
          <w:sz w:val="24"/>
        </w:rPr>
        <w:t xml:space="preserve">D. </w:t>
      </w:r>
      <w:r w:rsidR="00D05FBB" w:rsidRPr="00E7563B">
        <w:rPr>
          <w:sz w:val="24"/>
        </w:rPr>
        <w:t xml:space="preserve">Hadley, </w:t>
      </w:r>
      <w:r w:rsidRPr="00E7563B">
        <w:rPr>
          <w:sz w:val="24"/>
        </w:rPr>
        <w:t xml:space="preserve">U. </w:t>
      </w:r>
      <w:r w:rsidR="00D05FBB" w:rsidRPr="00E7563B">
        <w:rPr>
          <w:sz w:val="24"/>
        </w:rPr>
        <w:t xml:space="preserve">Uusitalo, </w:t>
      </w:r>
      <w:r w:rsidRPr="00E7563B">
        <w:rPr>
          <w:sz w:val="24"/>
        </w:rPr>
        <w:t xml:space="preserve">N. </w:t>
      </w:r>
      <w:r w:rsidR="00D05FBB" w:rsidRPr="00E7563B">
        <w:rPr>
          <w:sz w:val="24"/>
        </w:rPr>
        <w:t xml:space="preserve">Miller, </w:t>
      </w:r>
      <w:r w:rsidRPr="00E7563B">
        <w:rPr>
          <w:sz w:val="24"/>
        </w:rPr>
        <w:t xml:space="preserve">S. </w:t>
      </w:r>
      <w:r w:rsidR="00D05FBB" w:rsidRPr="00E7563B">
        <w:rPr>
          <w:sz w:val="24"/>
        </w:rPr>
        <w:t xml:space="preserve">Koletzko, </w:t>
      </w:r>
      <w:r w:rsidRPr="00E7563B">
        <w:rPr>
          <w:sz w:val="24"/>
        </w:rPr>
        <w:t>J. Yang</w:t>
      </w:r>
      <w:r w:rsidR="00D05FBB" w:rsidRPr="00E7563B">
        <w:rPr>
          <w:sz w:val="24"/>
        </w:rPr>
        <w:t xml:space="preserve">, </w:t>
      </w:r>
      <w:r w:rsidRPr="00E7563B">
        <w:rPr>
          <w:sz w:val="24"/>
        </w:rPr>
        <w:t xml:space="preserve">C. </w:t>
      </w:r>
      <w:r w:rsidR="00D05FBB" w:rsidRPr="00E7563B">
        <w:rPr>
          <w:sz w:val="24"/>
        </w:rPr>
        <w:t xml:space="preserve">Andrén Aronsson, </w:t>
      </w:r>
      <w:r w:rsidRPr="00E7563B">
        <w:rPr>
          <w:sz w:val="24"/>
        </w:rPr>
        <w:t xml:space="preserve">S. </w:t>
      </w:r>
      <w:r w:rsidR="00D05FBB" w:rsidRPr="00E7563B">
        <w:rPr>
          <w:sz w:val="24"/>
        </w:rPr>
        <w:t xml:space="preserve">Hummel, </w:t>
      </w:r>
      <w:r w:rsidRPr="00E7563B">
        <w:rPr>
          <w:sz w:val="24"/>
        </w:rPr>
        <w:t xml:space="preserve">J.M. </w:t>
      </w:r>
      <w:r w:rsidR="00D05FBB" w:rsidRPr="00E7563B">
        <w:rPr>
          <w:sz w:val="24"/>
        </w:rPr>
        <w:t>Norris,</w:t>
      </w:r>
      <w:r w:rsidR="00852EC5" w:rsidRPr="00E7563B">
        <w:rPr>
          <w:sz w:val="24"/>
        </w:rPr>
        <w:t xml:space="preserve"> and</w:t>
      </w:r>
      <w:r w:rsidRPr="00E7563B">
        <w:rPr>
          <w:sz w:val="24"/>
        </w:rPr>
        <w:t>S.M. Virtanen,</w:t>
      </w:r>
      <w:r w:rsidR="000C3A37">
        <w:rPr>
          <w:sz w:val="24"/>
        </w:rPr>
        <w:t xml:space="preserve"> </w:t>
      </w:r>
      <w:r w:rsidR="00852EC5" w:rsidRPr="00E7563B">
        <w:rPr>
          <w:sz w:val="24"/>
        </w:rPr>
        <w:t>“</w:t>
      </w:r>
      <w:r w:rsidR="00D05FBB" w:rsidRPr="00E7563B">
        <w:rPr>
          <w:sz w:val="24"/>
        </w:rPr>
        <w:t xml:space="preserve">Milk feeding and the first complementary foods during the first </w:t>
      </w:r>
      <w:r w:rsidRPr="00E7563B">
        <w:rPr>
          <w:sz w:val="24"/>
        </w:rPr>
        <w:t>year of life in the TEDDY study</w:t>
      </w:r>
      <w:r w:rsidR="00852EC5" w:rsidRPr="00E7563B">
        <w:rPr>
          <w:sz w:val="24"/>
        </w:rPr>
        <w:t>”</w:t>
      </w:r>
      <w:r w:rsidR="00C91B42" w:rsidRPr="00E7563B">
        <w:rPr>
          <w:sz w:val="24"/>
        </w:rPr>
        <w:t>,</w:t>
      </w:r>
      <w:r w:rsidR="000C3A37">
        <w:rPr>
          <w:sz w:val="24"/>
        </w:rPr>
        <w:t xml:space="preserve"> </w:t>
      </w:r>
      <w:r w:rsidR="00D05FBB" w:rsidRPr="00E7563B">
        <w:rPr>
          <w:i/>
          <w:sz w:val="24"/>
        </w:rPr>
        <w:t>Maternal &amp; Child Nutrition</w:t>
      </w:r>
      <w:r w:rsidR="00852EC5" w:rsidRPr="00E7563B">
        <w:rPr>
          <w:sz w:val="24"/>
        </w:rPr>
        <w:t>,</w:t>
      </w:r>
      <w:r w:rsidR="000C3A37">
        <w:rPr>
          <w:sz w:val="24"/>
        </w:rPr>
        <w:t xml:space="preserve"> </w:t>
      </w:r>
      <w:r w:rsidR="00852EC5" w:rsidRPr="00E7563B">
        <w:rPr>
          <w:sz w:val="24"/>
        </w:rPr>
        <w:t xml:space="preserve">vol. </w:t>
      </w:r>
      <w:r w:rsidR="00D05FBB" w:rsidRPr="00E7563B">
        <w:rPr>
          <w:sz w:val="24"/>
        </w:rPr>
        <w:t>14</w:t>
      </w:r>
      <w:r w:rsidR="00852EC5" w:rsidRPr="00E7563B">
        <w:rPr>
          <w:sz w:val="24"/>
        </w:rPr>
        <w:t>, no</w:t>
      </w:r>
      <w:r w:rsidR="0048677F" w:rsidRPr="00E7563B">
        <w:rPr>
          <w:sz w:val="24"/>
        </w:rPr>
        <w:t>.</w:t>
      </w:r>
      <w:r w:rsidR="00D05FBB" w:rsidRPr="00E7563B">
        <w:rPr>
          <w:sz w:val="24"/>
        </w:rPr>
        <w:t>4</w:t>
      </w:r>
      <w:r w:rsidR="00852EC5" w:rsidRPr="00E7563B">
        <w:rPr>
          <w:sz w:val="24"/>
        </w:rPr>
        <w:t>,</w:t>
      </w:r>
      <w:r w:rsidR="00D05FBB" w:rsidRPr="00E7563B">
        <w:rPr>
          <w:sz w:val="24"/>
        </w:rPr>
        <w:t xml:space="preserve"> 2018</w:t>
      </w:r>
      <w:r w:rsidR="00852EC5" w:rsidRPr="00E7563B">
        <w:rPr>
          <w:sz w:val="24"/>
        </w:rPr>
        <w:t>.</w:t>
      </w:r>
      <w:hyperlink r:id="rId9" w:history="1">
        <w:r w:rsidR="00D05FBB" w:rsidRPr="00E7563B">
          <w:rPr>
            <w:rStyle w:val="Hyperlink"/>
            <w:sz w:val="24"/>
          </w:rPr>
          <w:t>https://doi.org/10.1111/mcn.12611</w:t>
        </w:r>
      </w:hyperlink>
      <w:r w:rsidR="00D05FBB" w:rsidRPr="00E7563B">
        <w:rPr>
          <w:sz w:val="24"/>
        </w:rPr>
        <w:t>.</w:t>
      </w:r>
    </w:p>
    <w:p w14:paraId="346610F0" w14:textId="77777777" w:rsidR="00D05FBB" w:rsidRPr="00E7563B" w:rsidRDefault="00754DF5" w:rsidP="005348BF">
      <w:pPr>
        <w:pStyle w:val="NormalWeb"/>
        <w:numPr>
          <w:ilvl w:val="0"/>
          <w:numId w:val="5"/>
        </w:numPr>
        <w:spacing w:before="120" w:beforeAutospacing="0" w:after="120" w:afterAutospacing="0"/>
        <w:ind w:left="0" w:firstLine="0"/>
        <w:jc w:val="both"/>
        <w:rPr>
          <w:sz w:val="24"/>
        </w:rPr>
      </w:pPr>
      <w:r w:rsidRPr="00E7563B">
        <w:rPr>
          <w:sz w:val="24"/>
        </w:rPr>
        <w:t xml:space="preserve">H. </w:t>
      </w:r>
      <w:r w:rsidR="00D05FBB" w:rsidRPr="00E7563B">
        <w:rPr>
          <w:sz w:val="24"/>
        </w:rPr>
        <w:t xml:space="preserve">Surniah, </w:t>
      </w:r>
      <w:r w:rsidRPr="00E7563B">
        <w:rPr>
          <w:sz w:val="24"/>
        </w:rPr>
        <w:t>A. Adam</w:t>
      </w:r>
      <w:r w:rsidR="00B72D50" w:rsidRPr="00E7563B">
        <w:rPr>
          <w:sz w:val="24"/>
        </w:rPr>
        <w:t xml:space="preserve"> </w:t>
      </w:r>
      <w:r w:rsidR="00B72D50" w:rsidRPr="00D32543">
        <w:rPr>
          <w:sz w:val="24"/>
          <w:highlight w:val="yellow"/>
          <w:rPrChange w:id="5" w:author="Anil R Chaudhari" w:date="2025-04-02T17:45:00Z">
            <w:rPr>
              <w:sz w:val="24"/>
            </w:rPr>
          </w:rPrChange>
        </w:rPr>
        <w:t>and</w:t>
      </w:r>
      <w:r w:rsidRPr="00D32543">
        <w:rPr>
          <w:sz w:val="24"/>
          <w:highlight w:val="yellow"/>
          <w:rPrChange w:id="6" w:author="Anil R Chaudhari" w:date="2025-04-02T17:45:00Z">
            <w:rPr>
              <w:sz w:val="24"/>
            </w:rPr>
          </w:rPrChange>
        </w:rPr>
        <w:t>A</w:t>
      </w:r>
      <w:r w:rsidRPr="00E7563B">
        <w:rPr>
          <w:sz w:val="24"/>
        </w:rPr>
        <w:t xml:space="preserve">. </w:t>
      </w:r>
      <w:r w:rsidR="00D05FBB" w:rsidRPr="00E7563B">
        <w:rPr>
          <w:sz w:val="24"/>
        </w:rPr>
        <w:t>Alim</w:t>
      </w:r>
      <w:r w:rsidRPr="00E7563B">
        <w:rPr>
          <w:sz w:val="24"/>
        </w:rPr>
        <w:t>,</w:t>
      </w:r>
      <w:r w:rsidR="000C3A37">
        <w:rPr>
          <w:sz w:val="24"/>
        </w:rPr>
        <w:t xml:space="preserve"> </w:t>
      </w:r>
      <w:r w:rsidR="00B72D50" w:rsidRPr="00E7563B">
        <w:rPr>
          <w:sz w:val="24"/>
        </w:rPr>
        <w:t>“</w:t>
      </w:r>
      <w:r w:rsidR="00D05FBB" w:rsidRPr="00E7563B">
        <w:rPr>
          <w:sz w:val="24"/>
        </w:rPr>
        <w:t>Exclusive breast milk and types of complementary foods with nutrit</w:t>
      </w:r>
      <w:r w:rsidR="00C91B42" w:rsidRPr="00E7563B">
        <w:rPr>
          <w:sz w:val="24"/>
        </w:rPr>
        <w:t>ional status</w:t>
      </w:r>
      <w:r w:rsidR="00B72D50" w:rsidRPr="00E7563B">
        <w:rPr>
          <w:sz w:val="24"/>
        </w:rPr>
        <w:t>”</w:t>
      </w:r>
      <w:r w:rsidR="00C91B42" w:rsidRPr="00E7563B">
        <w:rPr>
          <w:sz w:val="24"/>
        </w:rPr>
        <w:t>,</w:t>
      </w:r>
      <w:r w:rsidR="000C3A37">
        <w:rPr>
          <w:sz w:val="24"/>
        </w:rPr>
        <w:t xml:space="preserve"> </w:t>
      </w:r>
      <w:r w:rsidRPr="00E7563B">
        <w:rPr>
          <w:i/>
          <w:sz w:val="24"/>
        </w:rPr>
        <w:t>Science Midwifery</w:t>
      </w:r>
      <w:r w:rsidR="00B72D50" w:rsidRPr="00E7563B">
        <w:rPr>
          <w:sz w:val="24"/>
        </w:rPr>
        <w:t>,</w:t>
      </w:r>
      <w:r w:rsidR="000C3A37">
        <w:rPr>
          <w:sz w:val="24"/>
        </w:rPr>
        <w:t xml:space="preserve"> </w:t>
      </w:r>
      <w:r w:rsidR="00B72D50" w:rsidRPr="00E7563B">
        <w:rPr>
          <w:sz w:val="24"/>
        </w:rPr>
        <w:t xml:space="preserve">vol. </w:t>
      </w:r>
      <w:r w:rsidR="00D05FBB" w:rsidRPr="00E7563B">
        <w:rPr>
          <w:sz w:val="24"/>
        </w:rPr>
        <w:t>11</w:t>
      </w:r>
      <w:r w:rsidR="00B72D50" w:rsidRPr="00E7563B">
        <w:rPr>
          <w:sz w:val="24"/>
        </w:rPr>
        <w:t>, no</w:t>
      </w:r>
      <w:r w:rsidR="0048677F" w:rsidRPr="00E7563B">
        <w:rPr>
          <w:sz w:val="24"/>
        </w:rPr>
        <w:t>.</w:t>
      </w:r>
      <w:r w:rsidR="00D05FBB" w:rsidRPr="00E7563B">
        <w:rPr>
          <w:sz w:val="24"/>
        </w:rPr>
        <w:t>1</w:t>
      </w:r>
      <w:r w:rsidRPr="00E7563B">
        <w:rPr>
          <w:sz w:val="24"/>
        </w:rPr>
        <w:t xml:space="preserve">, </w:t>
      </w:r>
      <w:r w:rsidR="0048677F" w:rsidRPr="00E7563B">
        <w:rPr>
          <w:sz w:val="24"/>
        </w:rPr>
        <w:t xml:space="preserve">pp. </w:t>
      </w:r>
      <w:r w:rsidRPr="00E7563B">
        <w:rPr>
          <w:sz w:val="24"/>
        </w:rPr>
        <w:t>121-128</w:t>
      </w:r>
      <w:r w:rsidR="0048677F" w:rsidRPr="00E7563B">
        <w:rPr>
          <w:sz w:val="24"/>
        </w:rPr>
        <w:t>,</w:t>
      </w:r>
      <w:r w:rsidRPr="00E7563B">
        <w:rPr>
          <w:sz w:val="24"/>
        </w:rPr>
        <w:t xml:space="preserve"> 2023</w:t>
      </w:r>
      <w:r w:rsidR="0048677F" w:rsidRPr="00E7563B">
        <w:rPr>
          <w:sz w:val="24"/>
        </w:rPr>
        <w:t>.</w:t>
      </w:r>
      <w:hyperlink r:id="rId10" w:history="1">
        <w:r w:rsidR="00D05FBB" w:rsidRPr="00E7563B">
          <w:rPr>
            <w:rStyle w:val="Hyperlink"/>
            <w:sz w:val="24"/>
          </w:rPr>
          <w:t>https://doi.org/10.35335/midwifery.v11i1.1228</w:t>
        </w:r>
      </w:hyperlink>
      <w:r w:rsidR="00D05FBB" w:rsidRPr="00E7563B">
        <w:rPr>
          <w:sz w:val="24"/>
        </w:rPr>
        <w:t>.</w:t>
      </w:r>
    </w:p>
    <w:p w14:paraId="4AA4A48C" w14:textId="77777777" w:rsidR="00D05FBB" w:rsidRPr="00E7563B" w:rsidRDefault="007B2F56" w:rsidP="005348BF">
      <w:pPr>
        <w:pStyle w:val="NormalWeb"/>
        <w:numPr>
          <w:ilvl w:val="0"/>
          <w:numId w:val="5"/>
        </w:numPr>
        <w:spacing w:before="120" w:beforeAutospacing="0" w:after="120" w:afterAutospacing="0"/>
        <w:ind w:left="0" w:firstLine="0"/>
        <w:jc w:val="both"/>
        <w:rPr>
          <w:sz w:val="24"/>
        </w:rPr>
      </w:pPr>
      <w:r w:rsidRPr="00E7563B">
        <w:rPr>
          <w:sz w:val="24"/>
        </w:rPr>
        <w:t xml:space="preserve">S. </w:t>
      </w:r>
      <w:r w:rsidR="000325B7" w:rsidRPr="00E7563B">
        <w:rPr>
          <w:sz w:val="24"/>
        </w:rPr>
        <w:t>Khalili Tilam</w:t>
      </w:r>
      <w:r w:rsidR="0048677F" w:rsidRPr="00E7563B">
        <w:rPr>
          <w:sz w:val="24"/>
        </w:rPr>
        <w:t xml:space="preserve">i </w:t>
      </w:r>
      <w:r w:rsidR="0048677F" w:rsidRPr="00D32543">
        <w:rPr>
          <w:sz w:val="24"/>
          <w:highlight w:val="yellow"/>
          <w:rPrChange w:id="7" w:author="Anil R Chaudhari" w:date="2025-04-02T17:45:00Z">
            <w:rPr>
              <w:sz w:val="24"/>
            </w:rPr>
          </w:rPrChange>
        </w:rPr>
        <w:t>and</w:t>
      </w:r>
      <w:r w:rsidRPr="00D32543">
        <w:rPr>
          <w:sz w:val="24"/>
          <w:highlight w:val="yellow"/>
          <w:rPrChange w:id="8" w:author="Anil R Chaudhari" w:date="2025-04-02T17:45:00Z">
            <w:rPr>
              <w:sz w:val="24"/>
            </w:rPr>
          </w:rPrChange>
        </w:rPr>
        <w:t>S.</w:t>
      </w:r>
      <w:r w:rsidRPr="00E7563B">
        <w:rPr>
          <w:sz w:val="24"/>
        </w:rPr>
        <w:t xml:space="preserve"> </w:t>
      </w:r>
      <w:r w:rsidR="000325B7" w:rsidRPr="00E7563B">
        <w:rPr>
          <w:sz w:val="24"/>
        </w:rPr>
        <w:t>Sampels</w:t>
      </w:r>
      <w:r w:rsidRPr="00E7563B">
        <w:rPr>
          <w:sz w:val="24"/>
        </w:rPr>
        <w:t>,</w:t>
      </w:r>
      <w:r w:rsidR="000C3A37">
        <w:rPr>
          <w:sz w:val="24"/>
        </w:rPr>
        <w:t xml:space="preserve"> </w:t>
      </w:r>
      <w:r w:rsidR="0048677F" w:rsidRPr="00E7563B">
        <w:rPr>
          <w:sz w:val="24"/>
        </w:rPr>
        <w:t>“</w:t>
      </w:r>
      <w:r w:rsidR="000325B7" w:rsidRPr="00E7563B">
        <w:rPr>
          <w:sz w:val="24"/>
        </w:rPr>
        <w:t>Nutritional Value of Fish: Lipids, Proteins, Vitamins, and Minerals</w:t>
      </w:r>
      <w:r w:rsidR="0048677F" w:rsidRPr="00E7563B">
        <w:rPr>
          <w:sz w:val="24"/>
        </w:rPr>
        <w:t>”</w:t>
      </w:r>
      <w:r w:rsidR="00BA31E8" w:rsidRPr="00E7563B">
        <w:rPr>
          <w:sz w:val="24"/>
        </w:rPr>
        <w:t>,</w:t>
      </w:r>
      <w:r w:rsidR="000C3A37">
        <w:rPr>
          <w:sz w:val="24"/>
        </w:rPr>
        <w:t xml:space="preserve"> </w:t>
      </w:r>
      <w:r w:rsidR="000325B7" w:rsidRPr="00E7563B">
        <w:rPr>
          <w:i/>
          <w:sz w:val="24"/>
        </w:rPr>
        <w:t xml:space="preserve">Reviews in </w:t>
      </w:r>
      <w:r w:rsidR="0048677F" w:rsidRPr="00E7563B">
        <w:rPr>
          <w:i/>
          <w:sz w:val="24"/>
        </w:rPr>
        <w:t>Fisheries Science &amp; Aquaculture,</w:t>
      </w:r>
      <w:r w:rsidR="000C3A37">
        <w:rPr>
          <w:i/>
          <w:sz w:val="24"/>
        </w:rPr>
        <w:t xml:space="preserve"> </w:t>
      </w:r>
      <w:r w:rsidR="0048677F" w:rsidRPr="00E7563B">
        <w:rPr>
          <w:sz w:val="24"/>
        </w:rPr>
        <w:t xml:space="preserve">vol. </w:t>
      </w:r>
      <w:r w:rsidR="000325B7" w:rsidRPr="00E7563B">
        <w:rPr>
          <w:sz w:val="24"/>
        </w:rPr>
        <w:t>26</w:t>
      </w:r>
      <w:r w:rsidR="0048677F" w:rsidRPr="00E7563B">
        <w:rPr>
          <w:sz w:val="24"/>
        </w:rPr>
        <w:t>, no.</w:t>
      </w:r>
      <w:r w:rsidRPr="00E7563B">
        <w:rPr>
          <w:sz w:val="24"/>
        </w:rPr>
        <w:t>2,</w:t>
      </w:r>
      <w:r w:rsidR="000C3A37">
        <w:rPr>
          <w:sz w:val="24"/>
        </w:rPr>
        <w:t xml:space="preserve"> </w:t>
      </w:r>
      <w:r w:rsidR="0048677F" w:rsidRPr="00E7563B">
        <w:rPr>
          <w:sz w:val="24"/>
        </w:rPr>
        <w:t xml:space="preserve">pp. </w:t>
      </w:r>
      <w:r w:rsidR="000325B7" w:rsidRPr="00E7563B">
        <w:rPr>
          <w:sz w:val="24"/>
        </w:rPr>
        <w:t>243-253</w:t>
      </w:r>
      <w:r w:rsidR="0048677F" w:rsidRPr="00E7563B">
        <w:rPr>
          <w:sz w:val="24"/>
        </w:rPr>
        <w:t>,</w:t>
      </w:r>
      <w:r w:rsidR="000325B7" w:rsidRPr="00E7563B">
        <w:rPr>
          <w:sz w:val="24"/>
        </w:rPr>
        <w:t xml:space="preserve"> 2017</w:t>
      </w:r>
      <w:r w:rsidR="0048677F" w:rsidRPr="00E7563B">
        <w:rPr>
          <w:sz w:val="24"/>
        </w:rPr>
        <w:t>.</w:t>
      </w:r>
      <w:hyperlink r:id="rId11" w:history="1">
        <w:r w:rsidR="000325B7" w:rsidRPr="00E7563B">
          <w:rPr>
            <w:rStyle w:val="Hyperlink"/>
            <w:sz w:val="24"/>
          </w:rPr>
          <w:t>https://doi.org/10.1080/23308249.2017.1399104</w:t>
        </w:r>
      </w:hyperlink>
      <w:r w:rsidR="000325B7" w:rsidRPr="00E7563B">
        <w:rPr>
          <w:sz w:val="24"/>
        </w:rPr>
        <w:t>.</w:t>
      </w:r>
    </w:p>
    <w:p w14:paraId="29497523" w14:textId="77777777" w:rsidR="000325B7" w:rsidRPr="00E7563B" w:rsidRDefault="00754DF5" w:rsidP="005348BF">
      <w:pPr>
        <w:pStyle w:val="NormalWeb"/>
        <w:numPr>
          <w:ilvl w:val="0"/>
          <w:numId w:val="5"/>
        </w:numPr>
        <w:spacing w:before="120" w:beforeAutospacing="0" w:after="120" w:afterAutospacing="0"/>
        <w:ind w:left="0" w:firstLine="0"/>
        <w:jc w:val="both"/>
        <w:rPr>
          <w:sz w:val="24"/>
        </w:rPr>
      </w:pPr>
      <w:r w:rsidRPr="00E7563B">
        <w:rPr>
          <w:sz w:val="24"/>
        </w:rPr>
        <w:t xml:space="preserve">E.S. </w:t>
      </w:r>
      <w:r w:rsidR="00C8484B" w:rsidRPr="00E7563B">
        <w:rPr>
          <w:sz w:val="24"/>
        </w:rPr>
        <w:t xml:space="preserve">Kouton, </w:t>
      </w:r>
      <w:r w:rsidRPr="00E7563B">
        <w:rPr>
          <w:sz w:val="24"/>
        </w:rPr>
        <w:t xml:space="preserve">H.W. </w:t>
      </w:r>
      <w:r w:rsidR="00C8484B" w:rsidRPr="00E7563B">
        <w:rPr>
          <w:sz w:val="24"/>
        </w:rPr>
        <w:t xml:space="preserve">Amoussa, </w:t>
      </w:r>
      <w:r w:rsidRPr="00E7563B">
        <w:rPr>
          <w:sz w:val="24"/>
        </w:rPr>
        <w:t xml:space="preserve">V.Y. </w:t>
      </w:r>
      <w:r w:rsidR="00C91B42" w:rsidRPr="00E7563B">
        <w:rPr>
          <w:sz w:val="24"/>
        </w:rPr>
        <w:t xml:space="preserve">Ballogou </w:t>
      </w:r>
      <w:r w:rsidR="00C91B42" w:rsidRPr="00D32543">
        <w:rPr>
          <w:sz w:val="24"/>
          <w:highlight w:val="yellow"/>
          <w:rPrChange w:id="9" w:author="Anil R Chaudhari" w:date="2025-04-02T17:45:00Z">
            <w:rPr>
              <w:sz w:val="24"/>
            </w:rPr>
          </w:rPrChange>
        </w:rPr>
        <w:t>and</w:t>
      </w:r>
      <w:r w:rsidRPr="00D32543">
        <w:rPr>
          <w:sz w:val="24"/>
          <w:highlight w:val="yellow"/>
          <w:rPrChange w:id="10" w:author="Anil R Chaudhari" w:date="2025-04-02T17:45:00Z">
            <w:rPr>
              <w:sz w:val="24"/>
            </w:rPr>
          </w:rPrChange>
        </w:rPr>
        <w:t>M.M.</w:t>
      </w:r>
      <w:r w:rsidRPr="00E7563B">
        <w:rPr>
          <w:sz w:val="24"/>
        </w:rPr>
        <w:t xml:space="preserve"> </w:t>
      </w:r>
      <w:r w:rsidR="00C8484B" w:rsidRPr="00E7563B">
        <w:rPr>
          <w:sz w:val="24"/>
        </w:rPr>
        <w:t>Soumanou</w:t>
      </w:r>
      <w:r w:rsidRPr="00E7563B">
        <w:rPr>
          <w:sz w:val="24"/>
        </w:rPr>
        <w:t>,</w:t>
      </w:r>
      <w:r w:rsidR="000C3A37">
        <w:rPr>
          <w:sz w:val="24"/>
        </w:rPr>
        <w:t xml:space="preserve"> </w:t>
      </w:r>
      <w:r w:rsidR="00C91B42" w:rsidRPr="00E7563B">
        <w:rPr>
          <w:sz w:val="24"/>
        </w:rPr>
        <w:t>“</w:t>
      </w:r>
      <w:r w:rsidR="00C8484B" w:rsidRPr="00E7563B">
        <w:rPr>
          <w:sz w:val="24"/>
        </w:rPr>
        <w:t xml:space="preserve">Nutritional, Microbiological, and Rheological Characteristics of Porridges Prepared from </w:t>
      </w:r>
      <w:r w:rsidR="00BE628F">
        <w:rPr>
          <w:sz w:val="24"/>
        </w:rPr>
        <w:t>Complementary</w:t>
      </w:r>
      <w:r w:rsidR="00C8484B" w:rsidRPr="00E7563B">
        <w:rPr>
          <w:sz w:val="24"/>
        </w:rPr>
        <w:t xml:space="preserve"> Flours Based on Germinated and Fermented Cereals Fortified with Soybean</w:t>
      </w:r>
      <w:r w:rsidR="00C91B42" w:rsidRPr="00E7563B">
        <w:rPr>
          <w:sz w:val="24"/>
        </w:rPr>
        <w:t>”,</w:t>
      </w:r>
      <w:r w:rsidR="000C3A37">
        <w:rPr>
          <w:sz w:val="24"/>
        </w:rPr>
        <w:t xml:space="preserve"> </w:t>
      </w:r>
      <w:r w:rsidR="00C8484B" w:rsidRPr="00E7563B">
        <w:rPr>
          <w:i/>
          <w:sz w:val="24"/>
        </w:rPr>
        <w:t>International Journal of Current Microbiology and Applied Sciences.</w:t>
      </w:r>
      <w:r w:rsidR="00C91B42" w:rsidRPr="00E7563B">
        <w:rPr>
          <w:sz w:val="24"/>
        </w:rPr>
        <w:t xml:space="preserve">Vol. </w:t>
      </w:r>
      <w:r w:rsidR="00C8484B" w:rsidRPr="00E7563B">
        <w:rPr>
          <w:sz w:val="24"/>
        </w:rPr>
        <w:t>6</w:t>
      </w:r>
      <w:r w:rsidR="00C91B42" w:rsidRPr="00E7563B">
        <w:rPr>
          <w:sz w:val="24"/>
        </w:rPr>
        <w:t xml:space="preserve">, no. </w:t>
      </w:r>
      <w:r w:rsidR="005437BF" w:rsidRPr="00E7563B">
        <w:rPr>
          <w:sz w:val="24"/>
        </w:rPr>
        <w:t>10,</w:t>
      </w:r>
      <w:r w:rsidR="000C3A37">
        <w:rPr>
          <w:sz w:val="24"/>
        </w:rPr>
        <w:t xml:space="preserve"> </w:t>
      </w:r>
      <w:r w:rsidR="00C91B42" w:rsidRPr="00E7563B">
        <w:rPr>
          <w:sz w:val="24"/>
        </w:rPr>
        <w:t xml:space="preserve">pp. </w:t>
      </w:r>
      <w:r w:rsidR="00C8484B" w:rsidRPr="00E7563B">
        <w:rPr>
          <w:sz w:val="24"/>
        </w:rPr>
        <w:t>4838-4852</w:t>
      </w:r>
      <w:r w:rsidR="00C91B42" w:rsidRPr="00E7563B">
        <w:rPr>
          <w:sz w:val="24"/>
        </w:rPr>
        <w:t>, 2017.</w:t>
      </w:r>
      <w:hyperlink r:id="rId12" w:history="1">
        <w:r w:rsidR="00C8484B" w:rsidRPr="00E7563B">
          <w:rPr>
            <w:rStyle w:val="Hyperlink"/>
            <w:sz w:val="24"/>
          </w:rPr>
          <w:t>https://doi.org/10.20546/ijcmas.2017.610.452</w:t>
        </w:r>
      </w:hyperlink>
      <w:r w:rsidR="00C8484B" w:rsidRPr="00E7563B">
        <w:rPr>
          <w:sz w:val="24"/>
        </w:rPr>
        <w:t>.</w:t>
      </w:r>
    </w:p>
    <w:p w14:paraId="021F973C" w14:textId="77777777" w:rsidR="00C8484B" w:rsidRPr="00E7563B" w:rsidRDefault="007B2F56" w:rsidP="005348BF">
      <w:pPr>
        <w:pStyle w:val="NormalWeb"/>
        <w:numPr>
          <w:ilvl w:val="0"/>
          <w:numId w:val="5"/>
        </w:numPr>
        <w:spacing w:before="120" w:beforeAutospacing="0" w:after="120" w:afterAutospacing="0"/>
        <w:ind w:left="0" w:firstLine="0"/>
        <w:jc w:val="both"/>
        <w:rPr>
          <w:sz w:val="24"/>
        </w:rPr>
      </w:pPr>
      <w:r w:rsidRPr="00E7563B">
        <w:rPr>
          <w:sz w:val="24"/>
        </w:rPr>
        <w:t xml:space="preserve">A.A. </w:t>
      </w:r>
      <w:r w:rsidR="00BA31E8" w:rsidRPr="00E7563B">
        <w:rPr>
          <w:sz w:val="24"/>
        </w:rPr>
        <w:t xml:space="preserve">Adeyanju </w:t>
      </w:r>
      <w:r w:rsidR="00BA31E8" w:rsidRPr="00D32543">
        <w:rPr>
          <w:sz w:val="24"/>
          <w:highlight w:val="yellow"/>
          <w:rPrChange w:id="11" w:author="Anil R Chaudhari" w:date="2025-04-02T17:45:00Z">
            <w:rPr>
              <w:sz w:val="24"/>
            </w:rPr>
          </w:rPrChange>
        </w:rPr>
        <w:t>and</w:t>
      </w:r>
      <w:r w:rsidRPr="00D32543">
        <w:rPr>
          <w:sz w:val="24"/>
          <w:highlight w:val="yellow"/>
          <w:rPrChange w:id="12" w:author="Anil R Chaudhari" w:date="2025-04-02T17:45:00Z">
            <w:rPr>
              <w:sz w:val="24"/>
            </w:rPr>
          </w:rPrChange>
        </w:rPr>
        <w:t>O.P.</w:t>
      </w:r>
      <w:r w:rsidRPr="00E7563B">
        <w:rPr>
          <w:sz w:val="24"/>
        </w:rPr>
        <w:t xml:space="preserve"> </w:t>
      </w:r>
      <w:r w:rsidR="00C8484B" w:rsidRPr="00E7563B">
        <w:rPr>
          <w:sz w:val="24"/>
        </w:rPr>
        <w:t>Bamidele</w:t>
      </w:r>
      <w:r w:rsidRPr="00E7563B">
        <w:rPr>
          <w:sz w:val="24"/>
        </w:rPr>
        <w:t>,</w:t>
      </w:r>
      <w:r w:rsidR="00BA31E8" w:rsidRPr="00E7563B">
        <w:rPr>
          <w:sz w:val="24"/>
        </w:rPr>
        <w:t>“</w:t>
      </w:r>
      <w:r w:rsidR="00C8484B" w:rsidRPr="00E7563B">
        <w:rPr>
          <w:sz w:val="24"/>
        </w:rPr>
        <w:t>Nutritional Composition, In Vitro Starch Digestibility and Antioxidant Activities of Composite Flour Made from Wheat and Mature, Unripe Pawpaw (Carica papaya) Fruit Flour</w:t>
      </w:r>
      <w:r w:rsidR="00BA31E8" w:rsidRPr="00E7563B">
        <w:rPr>
          <w:sz w:val="24"/>
        </w:rPr>
        <w:t>”,</w:t>
      </w:r>
      <w:r w:rsidR="00C8484B" w:rsidRPr="00E7563B">
        <w:rPr>
          <w:i/>
          <w:sz w:val="24"/>
        </w:rPr>
        <w:t>Nutrients</w:t>
      </w:r>
      <w:r w:rsidR="00BA31E8" w:rsidRPr="00E7563B">
        <w:rPr>
          <w:i/>
          <w:sz w:val="24"/>
        </w:rPr>
        <w:t>,</w:t>
      </w:r>
      <w:r w:rsidR="00BA31E8" w:rsidRPr="00E7563B">
        <w:rPr>
          <w:sz w:val="24"/>
        </w:rPr>
        <w:t xml:space="preserve">vol. </w:t>
      </w:r>
      <w:r w:rsidR="00C8484B" w:rsidRPr="00E7563B">
        <w:rPr>
          <w:sz w:val="24"/>
        </w:rPr>
        <w:t>14</w:t>
      </w:r>
      <w:r w:rsidR="00BA31E8" w:rsidRPr="00E7563B">
        <w:rPr>
          <w:sz w:val="24"/>
        </w:rPr>
        <w:t xml:space="preserve">, no. </w:t>
      </w:r>
      <w:r w:rsidRPr="00E7563B">
        <w:rPr>
          <w:sz w:val="24"/>
        </w:rPr>
        <w:t>22,</w:t>
      </w:r>
      <w:r w:rsidR="00C8484B" w:rsidRPr="00E7563B">
        <w:rPr>
          <w:sz w:val="24"/>
        </w:rPr>
        <w:t xml:space="preserve"> 2022</w:t>
      </w:r>
      <w:r w:rsidR="00BA31E8" w:rsidRPr="00E7563B">
        <w:rPr>
          <w:sz w:val="24"/>
        </w:rPr>
        <w:t>.</w:t>
      </w:r>
      <w:hyperlink r:id="rId13" w:history="1">
        <w:r w:rsidR="00C8484B" w:rsidRPr="00E7563B">
          <w:rPr>
            <w:rStyle w:val="Hyperlink"/>
            <w:sz w:val="24"/>
          </w:rPr>
          <w:t>https://doi.org/10.3390/nu14224821</w:t>
        </w:r>
      </w:hyperlink>
      <w:r w:rsidR="00C8484B" w:rsidRPr="00E7563B">
        <w:rPr>
          <w:sz w:val="24"/>
        </w:rPr>
        <w:t>.</w:t>
      </w:r>
    </w:p>
    <w:p w14:paraId="10F99245" w14:textId="77777777" w:rsidR="00C8484B" w:rsidRPr="00E7563B" w:rsidRDefault="007B2F56" w:rsidP="005348BF">
      <w:pPr>
        <w:pStyle w:val="NormalWeb"/>
        <w:numPr>
          <w:ilvl w:val="0"/>
          <w:numId w:val="5"/>
        </w:numPr>
        <w:spacing w:before="120" w:beforeAutospacing="0" w:after="120" w:afterAutospacing="0"/>
        <w:ind w:left="0" w:firstLine="0"/>
        <w:jc w:val="both"/>
        <w:rPr>
          <w:sz w:val="24"/>
        </w:rPr>
      </w:pPr>
      <w:r w:rsidRPr="00E7563B">
        <w:rPr>
          <w:sz w:val="24"/>
        </w:rPr>
        <w:t xml:space="preserve">R.Y. </w:t>
      </w:r>
      <w:r w:rsidR="00C8484B" w:rsidRPr="00E7563B">
        <w:rPr>
          <w:sz w:val="24"/>
        </w:rPr>
        <w:t xml:space="preserve">Pismag, </w:t>
      </w:r>
      <w:r w:rsidRPr="00E7563B">
        <w:rPr>
          <w:sz w:val="24"/>
        </w:rPr>
        <w:t xml:space="preserve">M.P. </w:t>
      </w:r>
      <w:r w:rsidR="00C8484B" w:rsidRPr="00E7563B">
        <w:rPr>
          <w:sz w:val="24"/>
        </w:rPr>
        <w:t xml:space="preserve">Polo, </w:t>
      </w:r>
      <w:r w:rsidRPr="00E7563B">
        <w:rPr>
          <w:sz w:val="24"/>
        </w:rPr>
        <w:t xml:space="preserve">J.L. </w:t>
      </w:r>
      <w:r w:rsidR="00C8484B" w:rsidRPr="00E7563B">
        <w:rPr>
          <w:sz w:val="24"/>
        </w:rPr>
        <w:t xml:space="preserve">Hoyos, </w:t>
      </w:r>
      <w:r w:rsidRPr="00E7563B">
        <w:rPr>
          <w:sz w:val="24"/>
        </w:rPr>
        <w:t xml:space="preserve">J.E. </w:t>
      </w:r>
      <w:r w:rsidR="00BA31E8" w:rsidRPr="00D32543">
        <w:rPr>
          <w:sz w:val="24"/>
          <w:highlight w:val="yellow"/>
          <w:rPrChange w:id="13" w:author="Anil R Chaudhari" w:date="2025-04-02T17:45:00Z">
            <w:rPr>
              <w:sz w:val="24"/>
            </w:rPr>
          </w:rPrChange>
        </w:rPr>
        <w:t>Bravo and</w:t>
      </w:r>
      <w:r w:rsidRPr="00D32543">
        <w:rPr>
          <w:sz w:val="24"/>
          <w:highlight w:val="yellow"/>
          <w:rPrChange w:id="14" w:author="Anil R Chaudhari" w:date="2025-04-02T17:45:00Z">
            <w:rPr>
              <w:sz w:val="24"/>
            </w:rPr>
          </w:rPrChange>
        </w:rPr>
        <w:t>D.F.</w:t>
      </w:r>
      <w:r w:rsidRPr="00E7563B">
        <w:rPr>
          <w:sz w:val="24"/>
        </w:rPr>
        <w:t xml:space="preserve"> </w:t>
      </w:r>
      <w:r w:rsidR="00C8484B" w:rsidRPr="00E7563B">
        <w:rPr>
          <w:sz w:val="24"/>
        </w:rPr>
        <w:t>Roa</w:t>
      </w:r>
      <w:r w:rsidRPr="00E7563B">
        <w:rPr>
          <w:sz w:val="24"/>
        </w:rPr>
        <w:t>,</w:t>
      </w:r>
      <w:r w:rsidR="000C3A37">
        <w:rPr>
          <w:sz w:val="24"/>
        </w:rPr>
        <w:t xml:space="preserve"> </w:t>
      </w:r>
      <w:r w:rsidR="00BA31E8" w:rsidRPr="00E7563B">
        <w:rPr>
          <w:sz w:val="24"/>
        </w:rPr>
        <w:t>“</w:t>
      </w:r>
      <w:r w:rsidR="00C8484B" w:rsidRPr="00E7563B">
        <w:rPr>
          <w:sz w:val="24"/>
        </w:rPr>
        <w:t>Effect of extrusion cooking on the chemical and nutritional properties of instant flours: a review</w:t>
      </w:r>
      <w:r w:rsidR="00BA31E8" w:rsidRPr="00E7563B">
        <w:rPr>
          <w:sz w:val="24"/>
        </w:rPr>
        <w:t>”,</w:t>
      </w:r>
      <w:r w:rsidR="000C3A37">
        <w:rPr>
          <w:sz w:val="24"/>
        </w:rPr>
        <w:t xml:space="preserve"> </w:t>
      </w:r>
      <w:r w:rsidR="00C8484B" w:rsidRPr="00E7563B">
        <w:rPr>
          <w:i/>
          <w:sz w:val="24"/>
        </w:rPr>
        <w:t>F1000 Research</w:t>
      </w:r>
      <w:r w:rsidR="00BA31E8" w:rsidRPr="00E7563B">
        <w:rPr>
          <w:sz w:val="24"/>
        </w:rPr>
        <w:t>,</w:t>
      </w:r>
      <w:r w:rsidR="000C3A37">
        <w:rPr>
          <w:sz w:val="24"/>
        </w:rPr>
        <w:t xml:space="preserve"> </w:t>
      </w:r>
      <w:r w:rsidR="00BA31E8" w:rsidRPr="00E7563B">
        <w:rPr>
          <w:sz w:val="24"/>
        </w:rPr>
        <w:t xml:space="preserve">vol. </w:t>
      </w:r>
      <w:r w:rsidR="00C8484B" w:rsidRPr="00E7563B">
        <w:rPr>
          <w:sz w:val="24"/>
        </w:rPr>
        <w:t>12</w:t>
      </w:r>
      <w:r w:rsidRPr="00E7563B">
        <w:rPr>
          <w:sz w:val="24"/>
        </w:rPr>
        <w:t>,</w:t>
      </w:r>
      <w:r w:rsidR="00BA31E8" w:rsidRPr="00E7563B">
        <w:rPr>
          <w:sz w:val="24"/>
        </w:rPr>
        <w:t xml:space="preserve"> 1356, 2023.</w:t>
      </w:r>
      <w:hyperlink r:id="rId14" w:history="1">
        <w:r w:rsidR="00C8484B" w:rsidRPr="00E7563B">
          <w:rPr>
            <w:rStyle w:val="Hyperlink"/>
            <w:sz w:val="24"/>
          </w:rPr>
          <w:t>https://doi.org/10.12688/f1000research.140748.1</w:t>
        </w:r>
      </w:hyperlink>
      <w:r w:rsidR="00C8484B" w:rsidRPr="00E7563B">
        <w:rPr>
          <w:sz w:val="24"/>
        </w:rPr>
        <w:t>.</w:t>
      </w:r>
    </w:p>
    <w:p w14:paraId="516D20C2" w14:textId="77777777" w:rsidR="00C8484B" w:rsidRPr="00E7563B" w:rsidRDefault="007B2F56" w:rsidP="005348BF">
      <w:pPr>
        <w:pStyle w:val="NormalWeb"/>
        <w:numPr>
          <w:ilvl w:val="0"/>
          <w:numId w:val="5"/>
        </w:numPr>
        <w:spacing w:before="120" w:beforeAutospacing="0" w:after="120" w:afterAutospacing="0"/>
        <w:ind w:left="0" w:firstLine="0"/>
        <w:jc w:val="both"/>
        <w:rPr>
          <w:sz w:val="24"/>
        </w:rPr>
      </w:pPr>
      <w:r w:rsidRPr="00E7563B">
        <w:rPr>
          <w:sz w:val="24"/>
        </w:rPr>
        <w:t xml:space="preserve">M.C. </w:t>
      </w:r>
      <w:r w:rsidR="00C8484B" w:rsidRPr="00E7563B">
        <w:rPr>
          <w:sz w:val="24"/>
        </w:rPr>
        <w:t xml:space="preserve">Cristiano, </w:t>
      </w:r>
      <w:r w:rsidRPr="00E7563B">
        <w:rPr>
          <w:sz w:val="24"/>
        </w:rPr>
        <w:t xml:space="preserve">F. </w:t>
      </w:r>
      <w:r w:rsidR="00C8484B" w:rsidRPr="00E7563B">
        <w:rPr>
          <w:sz w:val="24"/>
        </w:rPr>
        <w:t xml:space="preserve">Froiio, </w:t>
      </w:r>
      <w:r w:rsidRPr="00E7563B">
        <w:rPr>
          <w:sz w:val="24"/>
        </w:rPr>
        <w:t xml:space="preserve">N. </w:t>
      </w:r>
      <w:r w:rsidR="00C8484B" w:rsidRPr="00E7563B">
        <w:rPr>
          <w:sz w:val="24"/>
        </w:rPr>
        <w:t xml:space="preserve">Costanzo, </w:t>
      </w:r>
      <w:r w:rsidRPr="00E7563B">
        <w:rPr>
          <w:sz w:val="24"/>
        </w:rPr>
        <w:t xml:space="preserve">A. </w:t>
      </w:r>
      <w:r w:rsidR="00C8484B" w:rsidRPr="00E7563B">
        <w:rPr>
          <w:sz w:val="24"/>
        </w:rPr>
        <w:t xml:space="preserve">Poerio, </w:t>
      </w:r>
      <w:r w:rsidRPr="00E7563B">
        <w:rPr>
          <w:sz w:val="24"/>
        </w:rPr>
        <w:t xml:space="preserve">M. </w:t>
      </w:r>
      <w:r w:rsidR="00C8484B" w:rsidRPr="00E7563B">
        <w:rPr>
          <w:sz w:val="24"/>
        </w:rPr>
        <w:t xml:space="preserve">Lugli, </w:t>
      </w:r>
      <w:r w:rsidRPr="00E7563B">
        <w:rPr>
          <w:sz w:val="24"/>
        </w:rPr>
        <w:t xml:space="preserve">M. </w:t>
      </w:r>
      <w:r w:rsidR="00C8484B" w:rsidRPr="00E7563B">
        <w:rPr>
          <w:sz w:val="24"/>
        </w:rPr>
        <w:t xml:space="preserve">Fresta, </w:t>
      </w:r>
      <w:r w:rsidRPr="00E7563B">
        <w:rPr>
          <w:sz w:val="24"/>
        </w:rPr>
        <w:t xml:space="preserve">D. </w:t>
      </w:r>
      <w:r w:rsidR="00BA31E8" w:rsidRPr="00E7563B">
        <w:rPr>
          <w:sz w:val="24"/>
        </w:rPr>
        <w:t xml:space="preserve">Britti </w:t>
      </w:r>
      <w:r w:rsidR="00BA31E8" w:rsidRPr="00D32543">
        <w:rPr>
          <w:sz w:val="24"/>
          <w:highlight w:val="yellow"/>
          <w:rPrChange w:id="15" w:author="Anil R Chaudhari" w:date="2025-04-02T17:45:00Z">
            <w:rPr>
              <w:sz w:val="24"/>
            </w:rPr>
          </w:rPrChange>
        </w:rPr>
        <w:t>and</w:t>
      </w:r>
      <w:r w:rsidRPr="00D32543">
        <w:rPr>
          <w:sz w:val="24"/>
          <w:highlight w:val="yellow"/>
          <w:rPrChange w:id="16" w:author="Anil R Chaudhari" w:date="2025-04-02T17:45:00Z">
            <w:rPr>
              <w:sz w:val="24"/>
            </w:rPr>
          </w:rPrChange>
        </w:rPr>
        <w:t>D.</w:t>
      </w:r>
      <w:r w:rsidRPr="00E7563B">
        <w:rPr>
          <w:sz w:val="24"/>
        </w:rPr>
        <w:t xml:space="preserve"> </w:t>
      </w:r>
      <w:r w:rsidR="00C8484B" w:rsidRPr="00E7563B">
        <w:rPr>
          <w:sz w:val="24"/>
        </w:rPr>
        <w:t>Paolino</w:t>
      </w:r>
      <w:r w:rsidRPr="00E7563B">
        <w:rPr>
          <w:sz w:val="24"/>
        </w:rPr>
        <w:t>,</w:t>
      </w:r>
      <w:r w:rsidR="000C3A37">
        <w:rPr>
          <w:sz w:val="24"/>
        </w:rPr>
        <w:t xml:space="preserve"> </w:t>
      </w:r>
      <w:r w:rsidR="00BA31E8" w:rsidRPr="00E7563B">
        <w:rPr>
          <w:sz w:val="24"/>
        </w:rPr>
        <w:t>“</w:t>
      </w:r>
      <w:r w:rsidR="00C8484B" w:rsidRPr="00E7563B">
        <w:rPr>
          <w:sz w:val="24"/>
        </w:rPr>
        <w:t>Effects of flour mean particle size, size distribution, and water content on rheological properties of wheat flour doughs</w:t>
      </w:r>
      <w:r w:rsidR="00BA31E8" w:rsidRPr="00E7563B">
        <w:rPr>
          <w:sz w:val="24"/>
        </w:rPr>
        <w:t>”,</w:t>
      </w:r>
      <w:r w:rsidR="000C3A37">
        <w:rPr>
          <w:sz w:val="24"/>
        </w:rPr>
        <w:t xml:space="preserve"> </w:t>
      </w:r>
      <w:r w:rsidR="00C8484B" w:rsidRPr="00E7563B">
        <w:rPr>
          <w:i/>
          <w:sz w:val="24"/>
        </w:rPr>
        <w:t>European Food Research and Technology</w:t>
      </w:r>
      <w:r w:rsidR="00BA31E8" w:rsidRPr="00E7563B">
        <w:rPr>
          <w:sz w:val="24"/>
        </w:rPr>
        <w:t>,</w:t>
      </w:r>
      <w:r w:rsidR="000C3A37">
        <w:rPr>
          <w:sz w:val="24"/>
        </w:rPr>
        <w:t xml:space="preserve"> </w:t>
      </w:r>
      <w:r w:rsidR="00BA31E8" w:rsidRPr="00E7563B">
        <w:rPr>
          <w:sz w:val="24"/>
        </w:rPr>
        <w:t xml:space="preserve">vol. </w:t>
      </w:r>
      <w:r w:rsidR="00C8484B" w:rsidRPr="00E7563B">
        <w:rPr>
          <w:sz w:val="24"/>
        </w:rPr>
        <w:t>245</w:t>
      </w:r>
      <w:r w:rsidR="00BA31E8" w:rsidRPr="00E7563B">
        <w:rPr>
          <w:sz w:val="24"/>
        </w:rPr>
        <w:t>, no.9</w:t>
      </w:r>
      <w:r w:rsidRPr="00E7563B">
        <w:rPr>
          <w:sz w:val="24"/>
        </w:rPr>
        <w:t xml:space="preserve">, </w:t>
      </w:r>
      <w:r w:rsidR="00BA31E8" w:rsidRPr="00E7563B">
        <w:rPr>
          <w:sz w:val="24"/>
        </w:rPr>
        <w:t xml:space="preserve">pp. 2053-2062, </w:t>
      </w:r>
      <w:r w:rsidRPr="00E7563B">
        <w:rPr>
          <w:sz w:val="24"/>
        </w:rPr>
        <w:t>2019</w:t>
      </w:r>
      <w:r w:rsidR="00BA31E8" w:rsidRPr="00E7563B">
        <w:rPr>
          <w:sz w:val="24"/>
        </w:rPr>
        <w:t>.</w:t>
      </w:r>
      <w:hyperlink r:id="rId15" w:history="1">
        <w:r w:rsidR="00C8484B" w:rsidRPr="00E7563B">
          <w:rPr>
            <w:rStyle w:val="Hyperlink"/>
            <w:sz w:val="24"/>
          </w:rPr>
          <w:t>https://doi.org/10.1007/s00217-019-03315-y</w:t>
        </w:r>
      </w:hyperlink>
      <w:r w:rsidR="00C8484B" w:rsidRPr="00E7563B">
        <w:rPr>
          <w:sz w:val="24"/>
        </w:rPr>
        <w:t>.</w:t>
      </w:r>
    </w:p>
    <w:p w14:paraId="628E8C17" w14:textId="77777777" w:rsidR="00C8484B" w:rsidRPr="00E7563B" w:rsidRDefault="007B2F56" w:rsidP="005348BF">
      <w:pPr>
        <w:pStyle w:val="NormalWeb"/>
        <w:numPr>
          <w:ilvl w:val="0"/>
          <w:numId w:val="5"/>
        </w:numPr>
        <w:spacing w:before="120" w:beforeAutospacing="0" w:after="120" w:afterAutospacing="0"/>
        <w:ind w:left="0" w:firstLine="0"/>
        <w:jc w:val="both"/>
        <w:rPr>
          <w:sz w:val="24"/>
        </w:rPr>
      </w:pPr>
      <w:r w:rsidRPr="00E7563B">
        <w:rPr>
          <w:sz w:val="24"/>
        </w:rPr>
        <w:t xml:space="preserve">S. </w:t>
      </w:r>
      <w:r w:rsidR="00C8484B" w:rsidRPr="00E7563B">
        <w:rPr>
          <w:sz w:val="24"/>
        </w:rPr>
        <w:t>Treche</w:t>
      </w:r>
      <w:r w:rsidRPr="00E7563B">
        <w:rPr>
          <w:sz w:val="24"/>
        </w:rPr>
        <w:t>,</w:t>
      </w:r>
      <w:r w:rsidR="000C3A37">
        <w:rPr>
          <w:sz w:val="24"/>
        </w:rPr>
        <w:t xml:space="preserve"> </w:t>
      </w:r>
      <w:r w:rsidR="00BA31E8" w:rsidRPr="00E7563B">
        <w:rPr>
          <w:sz w:val="24"/>
        </w:rPr>
        <w:t>“</w:t>
      </w:r>
      <w:r w:rsidR="00C8484B" w:rsidRPr="00E7563B">
        <w:rPr>
          <w:sz w:val="24"/>
        </w:rPr>
        <w:t xml:space="preserve">Viscosity, energy density, and osmolality of gruels for </w:t>
      </w:r>
      <w:r w:rsidR="00BE628F">
        <w:rPr>
          <w:sz w:val="24"/>
        </w:rPr>
        <w:t>complementary</w:t>
      </w:r>
      <w:r w:rsidR="00C8484B" w:rsidRPr="00E7563B">
        <w:rPr>
          <w:sz w:val="24"/>
        </w:rPr>
        <w:t xml:space="preserve"> prepared from locally produced commercial flours in some developing countries</w:t>
      </w:r>
      <w:r w:rsidR="00BA31E8" w:rsidRPr="00E7563B">
        <w:rPr>
          <w:sz w:val="24"/>
        </w:rPr>
        <w:t>”,</w:t>
      </w:r>
      <w:r w:rsidR="000C3A37">
        <w:rPr>
          <w:sz w:val="24"/>
        </w:rPr>
        <w:t xml:space="preserve"> </w:t>
      </w:r>
      <w:r w:rsidR="00C8484B" w:rsidRPr="00E7563B">
        <w:rPr>
          <w:i/>
          <w:sz w:val="24"/>
        </w:rPr>
        <w:t>International Journal of Food Sciences and Nutrition</w:t>
      </w:r>
      <w:r w:rsidR="00BA31E8" w:rsidRPr="00E7563B">
        <w:rPr>
          <w:sz w:val="24"/>
        </w:rPr>
        <w:t>,</w:t>
      </w:r>
      <w:r w:rsidR="000C3A37">
        <w:rPr>
          <w:sz w:val="24"/>
        </w:rPr>
        <w:t xml:space="preserve"> </w:t>
      </w:r>
      <w:r w:rsidR="00BA31E8" w:rsidRPr="00E7563B">
        <w:rPr>
          <w:sz w:val="24"/>
        </w:rPr>
        <w:t xml:space="preserve">vol. </w:t>
      </w:r>
      <w:r w:rsidR="00C8484B" w:rsidRPr="00E7563B">
        <w:rPr>
          <w:sz w:val="24"/>
        </w:rPr>
        <w:t>50</w:t>
      </w:r>
      <w:r w:rsidR="00BA31E8" w:rsidRPr="00E7563B">
        <w:rPr>
          <w:sz w:val="24"/>
        </w:rPr>
        <w:t>, no.</w:t>
      </w:r>
      <w:r w:rsidRPr="00E7563B">
        <w:rPr>
          <w:sz w:val="24"/>
        </w:rPr>
        <w:t>2,</w:t>
      </w:r>
      <w:r w:rsidR="000C3A37">
        <w:rPr>
          <w:sz w:val="24"/>
        </w:rPr>
        <w:t xml:space="preserve"> </w:t>
      </w:r>
      <w:r w:rsidR="00BA31E8" w:rsidRPr="00E7563B">
        <w:rPr>
          <w:sz w:val="24"/>
        </w:rPr>
        <w:t xml:space="preserve">pp. </w:t>
      </w:r>
      <w:r w:rsidR="00C8484B" w:rsidRPr="00E7563B">
        <w:rPr>
          <w:sz w:val="24"/>
        </w:rPr>
        <w:t>117-125</w:t>
      </w:r>
      <w:r w:rsidR="00BA31E8" w:rsidRPr="00E7563B">
        <w:rPr>
          <w:sz w:val="24"/>
        </w:rPr>
        <w:t>,</w:t>
      </w:r>
      <w:r w:rsidR="00C8484B" w:rsidRPr="00E7563B">
        <w:rPr>
          <w:sz w:val="24"/>
        </w:rPr>
        <w:t xml:space="preserve"> 1999. </w:t>
      </w:r>
      <w:hyperlink r:id="rId16" w:history="1">
        <w:r w:rsidR="00C8484B" w:rsidRPr="00E7563B">
          <w:rPr>
            <w:rStyle w:val="Hyperlink"/>
            <w:sz w:val="24"/>
          </w:rPr>
          <w:t>https://doi.org/10.1080/096374899101319</w:t>
        </w:r>
      </w:hyperlink>
      <w:r w:rsidR="00C8484B" w:rsidRPr="00E7563B">
        <w:rPr>
          <w:sz w:val="24"/>
        </w:rPr>
        <w:t>.</w:t>
      </w:r>
    </w:p>
    <w:p w14:paraId="11A1317D" w14:textId="77777777" w:rsidR="00C8484B" w:rsidRPr="00E7563B" w:rsidRDefault="007B2F56" w:rsidP="005348BF">
      <w:pPr>
        <w:pStyle w:val="NormalWeb"/>
        <w:numPr>
          <w:ilvl w:val="0"/>
          <w:numId w:val="5"/>
        </w:numPr>
        <w:spacing w:before="120" w:beforeAutospacing="0" w:after="120" w:afterAutospacing="0"/>
        <w:ind w:left="0" w:firstLine="0"/>
        <w:jc w:val="both"/>
        <w:rPr>
          <w:sz w:val="24"/>
        </w:rPr>
      </w:pPr>
      <w:r w:rsidRPr="00E7563B">
        <w:rPr>
          <w:sz w:val="24"/>
        </w:rPr>
        <w:t xml:space="preserve">D.V. </w:t>
      </w:r>
      <w:r w:rsidR="00CF7CE1" w:rsidRPr="00E7563B">
        <w:rPr>
          <w:sz w:val="24"/>
        </w:rPr>
        <w:t xml:space="preserve">Harouna, </w:t>
      </w:r>
      <w:r w:rsidRPr="00E7563B">
        <w:rPr>
          <w:sz w:val="24"/>
        </w:rPr>
        <w:t xml:space="preserve">Y. </w:t>
      </w:r>
      <w:r w:rsidR="00BA31E8" w:rsidRPr="00E7563B">
        <w:rPr>
          <w:sz w:val="24"/>
        </w:rPr>
        <w:t>Vandi and</w:t>
      </w:r>
      <w:r w:rsidRPr="00E7563B">
        <w:rPr>
          <w:sz w:val="24"/>
        </w:rPr>
        <w:t xml:space="preserve">N.M. </w:t>
      </w:r>
      <w:r w:rsidR="00CF7CE1" w:rsidRPr="00E7563B">
        <w:rPr>
          <w:sz w:val="24"/>
        </w:rPr>
        <w:t>Caris</w:t>
      </w:r>
      <w:r w:rsidRPr="00E7563B">
        <w:rPr>
          <w:sz w:val="24"/>
        </w:rPr>
        <w:t>,</w:t>
      </w:r>
      <w:r w:rsidR="000C3A37">
        <w:rPr>
          <w:sz w:val="24"/>
        </w:rPr>
        <w:t xml:space="preserve"> </w:t>
      </w:r>
      <w:r w:rsidR="00BA31E8" w:rsidRPr="00E7563B">
        <w:rPr>
          <w:sz w:val="24"/>
        </w:rPr>
        <w:t>“</w:t>
      </w:r>
      <w:r w:rsidR="00CF7CE1" w:rsidRPr="00E7563B">
        <w:rPr>
          <w:sz w:val="24"/>
        </w:rPr>
        <w:t>Formulation and Evaluation of Complementary Foods for Children from Six to Twenty-four Months Prepared from Potential Locally Available Foodstuffs in Tubah Sub Division of Cameroon</w:t>
      </w:r>
      <w:r w:rsidR="00BA31E8" w:rsidRPr="00E7563B">
        <w:rPr>
          <w:sz w:val="24"/>
        </w:rPr>
        <w:t>”,</w:t>
      </w:r>
      <w:r w:rsidR="000C3A37">
        <w:rPr>
          <w:sz w:val="24"/>
        </w:rPr>
        <w:t xml:space="preserve"> </w:t>
      </w:r>
      <w:r w:rsidR="00CF7CE1" w:rsidRPr="00E7563B">
        <w:rPr>
          <w:i/>
          <w:sz w:val="24"/>
        </w:rPr>
        <w:t>Food Science &amp; Nutrition Technology</w:t>
      </w:r>
      <w:r w:rsidR="00CF7CE1" w:rsidRPr="00E7563B">
        <w:rPr>
          <w:sz w:val="24"/>
        </w:rPr>
        <w:t xml:space="preserve">. </w:t>
      </w:r>
      <w:r w:rsidR="00BA31E8" w:rsidRPr="00E7563B">
        <w:rPr>
          <w:sz w:val="24"/>
        </w:rPr>
        <w:t xml:space="preserve">Vol. </w:t>
      </w:r>
      <w:r w:rsidR="00CF7CE1" w:rsidRPr="00E7563B">
        <w:rPr>
          <w:sz w:val="24"/>
        </w:rPr>
        <w:t>8</w:t>
      </w:r>
      <w:r w:rsidR="00BA31E8" w:rsidRPr="00E7563B">
        <w:rPr>
          <w:sz w:val="24"/>
        </w:rPr>
        <w:t>, no.</w:t>
      </w:r>
      <w:r w:rsidRPr="00D32543">
        <w:rPr>
          <w:sz w:val="24"/>
          <w:highlight w:val="yellow"/>
          <w:rPrChange w:id="17" w:author="Anil R Chaudhari" w:date="2025-04-02T17:45:00Z">
            <w:rPr>
              <w:sz w:val="24"/>
            </w:rPr>
          </w:rPrChange>
        </w:rPr>
        <w:t>3,</w:t>
      </w:r>
      <w:r w:rsidR="00BA31E8" w:rsidRPr="00D32543">
        <w:rPr>
          <w:sz w:val="24"/>
          <w:highlight w:val="yellow"/>
          <w:rPrChange w:id="18" w:author="Anil R Chaudhari" w:date="2025-04-02T17:45:00Z">
            <w:rPr>
              <w:sz w:val="24"/>
            </w:rPr>
          </w:rPrChange>
        </w:rPr>
        <w:t>pp.</w:t>
      </w:r>
      <w:r w:rsidR="00BA31E8" w:rsidRPr="00E7563B">
        <w:rPr>
          <w:sz w:val="24"/>
        </w:rPr>
        <w:t xml:space="preserve"> </w:t>
      </w:r>
      <w:r w:rsidR="00976112" w:rsidRPr="00E7563B">
        <w:rPr>
          <w:sz w:val="24"/>
        </w:rPr>
        <w:t>1-9</w:t>
      </w:r>
      <w:r w:rsidR="00BA31E8" w:rsidRPr="00E7563B">
        <w:rPr>
          <w:sz w:val="24"/>
        </w:rPr>
        <w:t>,</w:t>
      </w:r>
      <w:r w:rsidR="00976112" w:rsidRPr="00E7563B">
        <w:rPr>
          <w:sz w:val="24"/>
        </w:rPr>
        <w:t xml:space="preserve"> 2023</w:t>
      </w:r>
      <w:r w:rsidR="00BA31E8" w:rsidRPr="00E7563B">
        <w:rPr>
          <w:sz w:val="24"/>
        </w:rPr>
        <w:t>.</w:t>
      </w:r>
      <w:hyperlink r:id="rId17" w:history="1">
        <w:r w:rsidR="00CF7CE1" w:rsidRPr="00E7563B">
          <w:rPr>
            <w:rStyle w:val="Hyperlink"/>
            <w:sz w:val="24"/>
          </w:rPr>
          <w:t>https://doi.org/10.23880/fsnt-16000302</w:t>
        </w:r>
      </w:hyperlink>
      <w:r w:rsidR="00CF7CE1" w:rsidRPr="00E7563B">
        <w:rPr>
          <w:sz w:val="24"/>
        </w:rPr>
        <w:t>.</w:t>
      </w:r>
    </w:p>
    <w:p w14:paraId="6FF447CC" w14:textId="77777777" w:rsidR="00CF7CE1" w:rsidRPr="00E7563B" w:rsidRDefault="007B2F56" w:rsidP="005348BF">
      <w:pPr>
        <w:pStyle w:val="NormalWeb"/>
        <w:numPr>
          <w:ilvl w:val="0"/>
          <w:numId w:val="5"/>
        </w:numPr>
        <w:spacing w:before="120" w:beforeAutospacing="0" w:after="120" w:afterAutospacing="0"/>
        <w:ind w:left="0" w:firstLine="0"/>
        <w:jc w:val="both"/>
        <w:rPr>
          <w:sz w:val="24"/>
        </w:rPr>
      </w:pPr>
      <w:r w:rsidRPr="00E7563B">
        <w:rPr>
          <w:sz w:val="24"/>
        </w:rPr>
        <w:t xml:space="preserve">T.M. </w:t>
      </w:r>
      <w:r w:rsidR="00CF7CE1" w:rsidRPr="00E7563B">
        <w:rPr>
          <w:sz w:val="24"/>
        </w:rPr>
        <w:t xml:space="preserve">Akplo, </w:t>
      </w:r>
      <w:r w:rsidR="00976112" w:rsidRPr="00E7563B">
        <w:rPr>
          <w:sz w:val="24"/>
        </w:rPr>
        <w:t xml:space="preserve">A. </w:t>
      </w:r>
      <w:r w:rsidR="00CF7CE1" w:rsidRPr="00E7563B">
        <w:rPr>
          <w:sz w:val="24"/>
        </w:rPr>
        <w:t xml:space="preserve">Faye, </w:t>
      </w:r>
      <w:r w:rsidR="00976112" w:rsidRPr="00E7563B">
        <w:rPr>
          <w:sz w:val="24"/>
        </w:rPr>
        <w:t xml:space="preserve">A. </w:t>
      </w:r>
      <w:r w:rsidR="00CF7CE1" w:rsidRPr="00E7563B">
        <w:rPr>
          <w:sz w:val="24"/>
        </w:rPr>
        <w:t xml:space="preserve">Obour, </w:t>
      </w:r>
      <w:r w:rsidR="00976112" w:rsidRPr="00E7563B">
        <w:rPr>
          <w:sz w:val="24"/>
        </w:rPr>
        <w:t xml:space="preserve">Z.P. </w:t>
      </w:r>
      <w:r w:rsidR="00CF7CE1" w:rsidRPr="00E7563B">
        <w:rPr>
          <w:sz w:val="24"/>
        </w:rPr>
        <w:t xml:space="preserve">Stewart, </w:t>
      </w:r>
      <w:r w:rsidR="00976112" w:rsidRPr="00E7563B">
        <w:rPr>
          <w:sz w:val="24"/>
        </w:rPr>
        <w:t xml:space="preserve">D. </w:t>
      </w:r>
      <w:r w:rsidR="00BA31E8" w:rsidRPr="00E7563B">
        <w:rPr>
          <w:sz w:val="24"/>
        </w:rPr>
        <w:t>Min and</w:t>
      </w:r>
      <w:r w:rsidR="00976112" w:rsidRPr="00E7563B">
        <w:rPr>
          <w:sz w:val="24"/>
        </w:rPr>
        <w:t xml:space="preserve">P.V.V. </w:t>
      </w:r>
      <w:r w:rsidR="00CF7CE1" w:rsidRPr="00E7563B">
        <w:rPr>
          <w:sz w:val="24"/>
        </w:rPr>
        <w:t>Prasad</w:t>
      </w:r>
      <w:r w:rsidR="00976112" w:rsidRPr="00E7563B">
        <w:rPr>
          <w:sz w:val="24"/>
        </w:rPr>
        <w:t>,</w:t>
      </w:r>
      <w:r w:rsidR="000C3A37">
        <w:rPr>
          <w:sz w:val="24"/>
        </w:rPr>
        <w:t xml:space="preserve"> </w:t>
      </w:r>
      <w:r w:rsidR="00BA31E8" w:rsidRPr="00E7563B">
        <w:rPr>
          <w:sz w:val="24"/>
        </w:rPr>
        <w:t>“</w:t>
      </w:r>
      <w:r w:rsidR="00CF7CE1" w:rsidRPr="00E7563B">
        <w:rPr>
          <w:sz w:val="24"/>
        </w:rPr>
        <w:t>Dual</w:t>
      </w:r>
      <w:r w:rsidR="00CF7CE1" w:rsidRPr="00E7563B">
        <w:rPr>
          <w:rFonts w:ascii="Cambria Math" w:hAnsi="Cambria Math" w:cs="Cambria Math"/>
          <w:sz w:val="24"/>
        </w:rPr>
        <w:t>‐</w:t>
      </w:r>
      <w:r w:rsidR="00CF7CE1" w:rsidRPr="00E7563B">
        <w:rPr>
          <w:sz w:val="24"/>
        </w:rPr>
        <w:t>purpose crops for grain and fodder to improve nutrition security in semi</w:t>
      </w:r>
      <w:r w:rsidR="00CF7CE1" w:rsidRPr="00E7563B">
        <w:rPr>
          <w:rFonts w:ascii="Cambria Math" w:hAnsi="Cambria Math" w:cs="Cambria Math"/>
          <w:sz w:val="24"/>
        </w:rPr>
        <w:t>‐</w:t>
      </w:r>
      <w:r w:rsidR="00CF7CE1" w:rsidRPr="00E7563B">
        <w:rPr>
          <w:sz w:val="24"/>
        </w:rPr>
        <w:t>arid sub</w:t>
      </w:r>
      <w:r w:rsidR="00CF7CE1" w:rsidRPr="00E7563B">
        <w:rPr>
          <w:rFonts w:ascii="Cambria Math" w:hAnsi="Cambria Math" w:cs="Cambria Math"/>
          <w:sz w:val="24"/>
        </w:rPr>
        <w:t>‐</w:t>
      </w:r>
      <w:r w:rsidR="00CF7CE1" w:rsidRPr="00E7563B">
        <w:rPr>
          <w:sz w:val="24"/>
        </w:rPr>
        <w:t>Saharan Africa: A review</w:t>
      </w:r>
      <w:r w:rsidR="00BA31E8" w:rsidRPr="00E7563B">
        <w:rPr>
          <w:sz w:val="24"/>
        </w:rPr>
        <w:t>”,</w:t>
      </w:r>
      <w:r w:rsidR="000C3A37">
        <w:rPr>
          <w:sz w:val="24"/>
        </w:rPr>
        <w:t xml:space="preserve"> </w:t>
      </w:r>
      <w:r w:rsidR="00CF7CE1" w:rsidRPr="00E7563B">
        <w:rPr>
          <w:i/>
          <w:sz w:val="24"/>
        </w:rPr>
        <w:t>Food and Energy Security</w:t>
      </w:r>
      <w:r w:rsidR="00BA31E8" w:rsidRPr="00E7563B">
        <w:rPr>
          <w:sz w:val="24"/>
        </w:rPr>
        <w:t>,</w:t>
      </w:r>
      <w:r w:rsidR="000C3A37">
        <w:rPr>
          <w:sz w:val="24"/>
        </w:rPr>
        <w:t xml:space="preserve"> </w:t>
      </w:r>
      <w:r w:rsidR="00BA31E8" w:rsidRPr="00E7563B">
        <w:rPr>
          <w:sz w:val="24"/>
        </w:rPr>
        <w:t xml:space="preserve">vol. </w:t>
      </w:r>
      <w:r w:rsidR="00CF7CE1" w:rsidRPr="00E7563B">
        <w:rPr>
          <w:sz w:val="24"/>
        </w:rPr>
        <w:t>12</w:t>
      </w:r>
      <w:r w:rsidR="00BA31E8" w:rsidRPr="00E7563B">
        <w:rPr>
          <w:sz w:val="24"/>
        </w:rPr>
        <w:t>, no.</w:t>
      </w:r>
      <w:r w:rsidR="00CF7CE1" w:rsidRPr="00E7563B">
        <w:rPr>
          <w:sz w:val="24"/>
        </w:rPr>
        <w:t>5</w:t>
      </w:r>
      <w:r w:rsidR="00976112" w:rsidRPr="00E7563B">
        <w:rPr>
          <w:sz w:val="24"/>
        </w:rPr>
        <w:t>, 2023</w:t>
      </w:r>
      <w:r w:rsidR="00BA31E8" w:rsidRPr="00E7563B">
        <w:rPr>
          <w:sz w:val="24"/>
        </w:rPr>
        <w:t>.</w:t>
      </w:r>
      <w:hyperlink r:id="rId18" w:history="1">
        <w:r w:rsidR="00CF7CE1" w:rsidRPr="00E7563B">
          <w:rPr>
            <w:rStyle w:val="Hyperlink"/>
            <w:sz w:val="24"/>
          </w:rPr>
          <w:t>https://doi.org/10.1002/fes3.492</w:t>
        </w:r>
      </w:hyperlink>
      <w:r w:rsidR="00CF7CE1" w:rsidRPr="00E7563B">
        <w:rPr>
          <w:sz w:val="24"/>
        </w:rPr>
        <w:t>.</w:t>
      </w:r>
    </w:p>
    <w:p w14:paraId="09735094" w14:textId="77777777" w:rsidR="00AD1325" w:rsidRPr="00E7563B" w:rsidRDefault="00512CC5" w:rsidP="00AD1325">
      <w:pPr>
        <w:pStyle w:val="NormalWeb"/>
        <w:numPr>
          <w:ilvl w:val="0"/>
          <w:numId w:val="5"/>
        </w:numPr>
        <w:spacing w:before="120" w:beforeAutospacing="0" w:after="120" w:afterAutospacing="0"/>
        <w:ind w:left="0" w:firstLine="0"/>
        <w:jc w:val="both"/>
        <w:rPr>
          <w:rStyle w:val="Hyperlink"/>
          <w:color w:val="auto"/>
          <w:sz w:val="24"/>
          <w:u w:val="none"/>
        </w:rPr>
      </w:pPr>
      <w:r w:rsidRPr="00E7563B">
        <w:rPr>
          <w:sz w:val="24"/>
        </w:rPr>
        <w:t>W.D. Ngaha, A.S.N. Agume, T.J.M. Ngatchic</w:t>
      </w:r>
      <w:r w:rsidR="00CB4987" w:rsidRPr="00E7563B">
        <w:rPr>
          <w:sz w:val="24"/>
        </w:rPr>
        <w:t xml:space="preserve"> and</w:t>
      </w:r>
      <w:r w:rsidRPr="00E7563B">
        <w:rPr>
          <w:sz w:val="24"/>
        </w:rPr>
        <w:t xml:space="preserve"> H.N. Djello, </w:t>
      </w:r>
      <w:r w:rsidR="00CB4987" w:rsidRPr="00E7563B">
        <w:rPr>
          <w:sz w:val="24"/>
        </w:rPr>
        <w:t>“</w:t>
      </w:r>
      <w:r w:rsidRPr="00E7563B">
        <w:rPr>
          <w:sz w:val="24"/>
        </w:rPr>
        <w:t>Physicochemical, Functional, Microbial, and Sensory Characteristics of Precooked Complementary Flour Produced from Yellow Maize Enriched with Roasted Cashew Almonds and Baobab Pulp</w:t>
      </w:r>
      <w:r w:rsidR="00CB4987" w:rsidRPr="00E7563B">
        <w:rPr>
          <w:sz w:val="24"/>
        </w:rPr>
        <w:t>”,</w:t>
      </w:r>
      <w:r w:rsidR="000C3A37">
        <w:rPr>
          <w:sz w:val="24"/>
        </w:rPr>
        <w:t xml:space="preserve"> </w:t>
      </w:r>
      <w:r w:rsidRPr="00E7563B">
        <w:rPr>
          <w:i/>
          <w:sz w:val="24"/>
        </w:rPr>
        <w:t>Journal of Food Quality</w:t>
      </w:r>
      <w:r w:rsidR="00CB4987" w:rsidRPr="00E7563B">
        <w:rPr>
          <w:sz w:val="24"/>
        </w:rPr>
        <w:t>,</w:t>
      </w:r>
      <w:r w:rsidR="00AD1325" w:rsidRPr="00E7563B">
        <w:rPr>
          <w:sz w:val="24"/>
        </w:rPr>
        <w:t xml:space="preserve"> 10</w:t>
      </w:r>
      <w:r w:rsidRPr="00E7563B">
        <w:rPr>
          <w:sz w:val="24"/>
        </w:rPr>
        <w:t>p</w:t>
      </w:r>
      <w:r w:rsidR="00CB4987" w:rsidRPr="00E7563B">
        <w:rPr>
          <w:sz w:val="24"/>
        </w:rPr>
        <w:t>,</w:t>
      </w:r>
      <w:r w:rsidR="00AD1325" w:rsidRPr="00E7563B">
        <w:rPr>
          <w:sz w:val="24"/>
        </w:rPr>
        <w:t>2024</w:t>
      </w:r>
      <w:r w:rsidR="00CB4987" w:rsidRPr="00E7563B">
        <w:rPr>
          <w:sz w:val="24"/>
        </w:rPr>
        <w:t>.</w:t>
      </w:r>
      <w:hyperlink r:id="rId19" w:history="1">
        <w:r w:rsidRPr="00E7563B">
          <w:rPr>
            <w:rStyle w:val="Hyperlink"/>
            <w:sz w:val="24"/>
          </w:rPr>
          <w:t>https://doi.org/10.1155/2024/1579963</w:t>
        </w:r>
      </w:hyperlink>
      <w:r w:rsidRPr="00E7563B">
        <w:rPr>
          <w:rStyle w:val="Hyperlink"/>
          <w:sz w:val="24"/>
        </w:rPr>
        <w:t>.</w:t>
      </w:r>
    </w:p>
    <w:p w14:paraId="27E6EDCC" w14:textId="77777777" w:rsidR="00AD1325" w:rsidRPr="00E7563B" w:rsidRDefault="00512CC5" w:rsidP="00AD1325">
      <w:pPr>
        <w:pStyle w:val="NormalWeb"/>
        <w:numPr>
          <w:ilvl w:val="0"/>
          <w:numId w:val="5"/>
        </w:numPr>
        <w:spacing w:before="120" w:beforeAutospacing="0" w:after="120" w:afterAutospacing="0"/>
        <w:ind w:left="0" w:firstLine="0"/>
        <w:jc w:val="both"/>
        <w:rPr>
          <w:sz w:val="24"/>
        </w:rPr>
      </w:pPr>
      <w:r w:rsidRPr="00E7563B">
        <w:rPr>
          <w:sz w:val="24"/>
        </w:rPr>
        <w:t xml:space="preserve">W.D. </w:t>
      </w:r>
      <w:r w:rsidR="00CB4987" w:rsidRPr="00E7563B">
        <w:rPr>
          <w:sz w:val="24"/>
        </w:rPr>
        <w:t>Tedom, W.D. Ngaha, A.S.N. Agume and</w:t>
      </w:r>
      <w:r w:rsidRPr="00E7563B">
        <w:rPr>
          <w:sz w:val="24"/>
        </w:rPr>
        <w:t xml:space="preserve"> R.A. Ejoh, </w:t>
      </w:r>
      <w:r w:rsidR="00CB4987" w:rsidRPr="00E7563B">
        <w:rPr>
          <w:sz w:val="24"/>
        </w:rPr>
        <w:t>“</w:t>
      </w:r>
      <w:r w:rsidRPr="00E7563B">
        <w:rPr>
          <w:sz w:val="24"/>
        </w:rPr>
        <w:t>Formulation of complementary flours from pretreated pumpkin pulp, soybeans and spinach leaves: Nutritional, functional and sensory characterization</w:t>
      </w:r>
      <w:r w:rsidR="00CB4987" w:rsidRPr="00E7563B">
        <w:rPr>
          <w:sz w:val="24"/>
        </w:rPr>
        <w:t>”,</w:t>
      </w:r>
      <w:r w:rsidR="000C3A37">
        <w:rPr>
          <w:sz w:val="24"/>
        </w:rPr>
        <w:t xml:space="preserve"> </w:t>
      </w:r>
      <w:r w:rsidR="00AD1325" w:rsidRPr="00E7563B">
        <w:rPr>
          <w:i/>
          <w:sz w:val="24"/>
        </w:rPr>
        <w:t>Heliyon</w:t>
      </w:r>
      <w:r w:rsidR="00AD1325" w:rsidRPr="00E7563B">
        <w:rPr>
          <w:sz w:val="24"/>
        </w:rPr>
        <w:t xml:space="preserve">. </w:t>
      </w:r>
      <w:r w:rsidR="00CB4987" w:rsidRPr="00E7563B">
        <w:rPr>
          <w:sz w:val="24"/>
        </w:rPr>
        <w:t xml:space="preserve">Vol. </w:t>
      </w:r>
      <w:r w:rsidR="00AD1325" w:rsidRPr="00E7563B">
        <w:rPr>
          <w:sz w:val="24"/>
        </w:rPr>
        <w:t>10, e37604</w:t>
      </w:r>
      <w:r w:rsidR="00CB4987" w:rsidRPr="00E7563B">
        <w:rPr>
          <w:sz w:val="24"/>
        </w:rPr>
        <w:t>,</w:t>
      </w:r>
      <w:r w:rsidR="00AD1325" w:rsidRPr="00E7563B">
        <w:rPr>
          <w:sz w:val="24"/>
        </w:rPr>
        <w:t xml:space="preserve"> 2024</w:t>
      </w:r>
      <w:r w:rsidR="00CB4987" w:rsidRPr="00E7563B">
        <w:rPr>
          <w:sz w:val="24"/>
        </w:rPr>
        <w:t>.</w:t>
      </w:r>
      <w:hyperlink r:id="rId20" w:history="1">
        <w:r w:rsidR="00AD1325" w:rsidRPr="00E7563B">
          <w:rPr>
            <w:rStyle w:val="Hyperlink"/>
            <w:sz w:val="24"/>
          </w:rPr>
          <w:t>https://doi.org/10.1016/j.heliyon.2024.e37604</w:t>
        </w:r>
      </w:hyperlink>
      <w:r w:rsidR="00AD1325" w:rsidRPr="00E7563B">
        <w:rPr>
          <w:sz w:val="24"/>
        </w:rPr>
        <w:t>.</w:t>
      </w:r>
    </w:p>
    <w:p w14:paraId="613D6F24" w14:textId="77777777" w:rsidR="00102D41" w:rsidRPr="00E7563B" w:rsidRDefault="001C105F" w:rsidP="00102D41">
      <w:pPr>
        <w:pStyle w:val="NormalWeb"/>
        <w:numPr>
          <w:ilvl w:val="0"/>
          <w:numId w:val="5"/>
        </w:numPr>
        <w:spacing w:before="120" w:beforeAutospacing="0" w:after="120" w:afterAutospacing="0"/>
        <w:ind w:left="0" w:firstLine="0"/>
        <w:jc w:val="both"/>
        <w:rPr>
          <w:sz w:val="24"/>
        </w:rPr>
      </w:pPr>
      <w:r w:rsidRPr="00D32543">
        <w:rPr>
          <w:sz w:val="24"/>
          <w:highlight w:val="yellow"/>
          <w:rPrChange w:id="19" w:author="Anil R Chaudhari" w:date="2025-04-02T17:45:00Z">
            <w:rPr>
              <w:sz w:val="24"/>
            </w:rPr>
          </w:rPrChange>
        </w:rPr>
        <w:t>W.</w:t>
      </w:r>
      <w:r w:rsidR="00512CC5" w:rsidRPr="00D32543">
        <w:rPr>
          <w:sz w:val="24"/>
          <w:highlight w:val="yellow"/>
          <w:rPrChange w:id="20" w:author="Anil R Chaudhari" w:date="2025-04-02T17:45:00Z">
            <w:rPr>
              <w:sz w:val="24"/>
            </w:rPr>
          </w:rPrChange>
        </w:rPr>
        <w:t>D.</w:t>
      </w:r>
      <w:r w:rsidR="00CF7CE1" w:rsidRPr="00D32543">
        <w:rPr>
          <w:sz w:val="24"/>
          <w:highlight w:val="yellow"/>
          <w:rPrChange w:id="21" w:author="Anil R Chaudhari" w:date="2025-04-02T17:45:00Z">
            <w:rPr>
              <w:sz w:val="24"/>
            </w:rPr>
          </w:rPrChange>
        </w:rPr>
        <w:t>Ngaha,</w:t>
      </w:r>
      <w:r w:rsidR="00CF7CE1" w:rsidRPr="00E7563B">
        <w:rPr>
          <w:sz w:val="24"/>
        </w:rPr>
        <w:t xml:space="preserve"> </w:t>
      </w:r>
      <w:r w:rsidRPr="00E7563B">
        <w:rPr>
          <w:sz w:val="24"/>
        </w:rPr>
        <w:t xml:space="preserve">E.S. </w:t>
      </w:r>
      <w:r w:rsidR="00CF7CE1" w:rsidRPr="00E7563B">
        <w:rPr>
          <w:sz w:val="24"/>
        </w:rPr>
        <w:t xml:space="preserve">Ngangoum, </w:t>
      </w:r>
      <w:r w:rsidRPr="00E7563B">
        <w:rPr>
          <w:sz w:val="24"/>
        </w:rPr>
        <w:t xml:space="preserve">C. </w:t>
      </w:r>
      <w:r w:rsidR="00CB4987" w:rsidRPr="00E7563B">
        <w:rPr>
          <w:sz w:val="24"/>
        </w:rPr>
        <w:t>Saidou and</w:t>
      </w:r>
      <w:r w:rsidRPr="00E7563B">
        <w:rPr>
          <w:sz w:val="24"/>
        </w:rPr>
        <w:t xml:space="preserve">S. </w:t>
      </w:r>
      <w:r w:rsidR="00CF7CE1" w:rsidRPr="00E7563B">
        <w:rPr>
          <w:sz w:val="24"/>
        </w:rPr>
        <w:t>Mohamadou</w:t>
      </w:r>
      <w:r w:rsidRPr="00E7563B">
        <w:rPr>
          <w:sz w:val="24"/>
        </w:rPr>
        <w:t>,</w:t>
      </w:r>
      <w:r w:rsidR="000C3A37">
        <w:rPr>
          <w:sz w:val="24"/>
        </w:rPr>
        <w:t xml:space="preserve"> </w:t>
      </w:r>
      <w:r w:rsidR="00CB4987" w:rsidRPr="00E7563B">
        <w:rPr>
          <w:sz w:val="24"/>
        </w:rPr>
        <w:t>“</w:t>
      </w:r>
      <w:r w:rsidR="00CF7CE1" w:rsidRPr="00E7563B">
        <w:rPr>
          <w:sz w:val="24"/>
        </w:rPr>
        <w:t xml:space="preserve">Formulation of three </w:t>
      </w:r>
      <w:r w:rsidR="00BE628F">
        <w:rPr>
          <w:sz w:val="24"/>
        </w:rPr>
        <w:t>complementary</w:t>
      </w:r>
      <w:r w:rsidR="00CF7CE1" w:rsidRPr="00E7563B">
        <w:rPr>
          <w:sz w:val="24"/>
        </w:rPr>
        <w:t xml:space="preserve"> foods from plantain flour fortified with sesame (Sesamum indicum), Soya bean (Glycine max), and cashew nut (Anacardium occidentale L.)</w:t>
      </w:r>
      <w:r w:rsidR="00CB4987" w:rsidRPr="00E7563B">
        <w:rPr>
          <w:sz w:val="24"/>
        </w:rPr>
        <w:t>”</w:t>
      </w:r>
      <w:r w:rsidR="00CF7CE1" w:rsidRPr="00E7563B">
        <w:rPr>
          <w:sz w:val="24"/>
        </w:rPr>
        <w:t xml:space="preserve">. </w:t>
      </w:r>
      <w:r w:rsidR="00CF7CE1" w:rsidRPr="00E7563B">
        <w:rPr>
          <w:i/>
          <w:sz w:val="24"/>
        </w:rPr>
        <w:t>Food Chemistry Advances</w:t>
      </w:r>
      <w:r w:rsidR="00CB4987" w:rsidRPr="00E7563B">
        <w:rPr>
          <w:sz w:val="24"/>
        </w:rPr>
        <w:t>,</w:t>
      </w:r>
      <w:r w:rsidR="000C3A37">
        <w:rPr>
          <w:sz w:val="24"/>
        </w:rPr>
        <w:t xml:space="preserve"> </w:t>
      </w:r>
      <w:r w:rsidR="00CB4987" w:rsidRPr="00E7563B">
        <w:rPr>
          <w:sz w:val="24"/>
        </w:rPr>
        <w:t xml:space="preserve">vol. </w:t>
      </w:r>
      <w:r w:rsidR="00CF7CE1" w:rsidRPr="00E7563B">
        <w:rPr>
          <w:sz w:val="24"/>
        </w:rPr>
        <w:t>3</w:t>
      </w:r>
      <w:r w:rsidRPr="00E7563B">
        <w:rPr>
          <w:sz w:val="24"/>
        </w:rPr>
        <w:t>,</w:t>
      </w:r>
      <w:r w:rsidR="00CF7CE1" w:rsidRPr="00E7563B">
        <w:rPr>
          <w:sz w:val="24"/>
        </w:rPr>
        <w:t xml:space="preserve"> 100313</w:t>
      </w:r>
      <w:r w:rsidR="00CB4987" w:rsidRPr="00E7563B">
        <w:rPr>
          <w:sz w:val="24"/>
        </w:rPr>
        <w:t>,</w:t>
      </w:r>
      <w:r w:rsidR="00CF7CE1" w:rsidRPr="00E7563B">
        <w:rPr>
          <w:sz w:val="24"/>
        </w:rPr>
        <w:t xml:space="preserve"> 2023</w:t>
      </w:r>
      <w:r w:rsidR="00CB4987" w:rsidRPr="00E7563B">
        <w:rPr>
          <w:sz w:val="24"/>
        </w:rPr>
        <w:t>.</w:t>
      </w:r>
      <w:hyperlink r:id="rId21" w:history="1">
        <w:r w:rsidR="008A320B" w:rsidRPr="00E7563B">
          <w:rPr>
            <w:rStyle w:val="Hyperlink"/>
            <w:sz w:val="24"/>
          </w:rPr>
          <w:t>https://doi.org/10.1016/j.focha.2023.100313</w:t>
        </w:r>
      </w:hyperlink>
      <w:r w:rsidR="00CF7CE1" w:rsidRPr="00E7563B">
        <w:rPr>
          <w:sz w:val="24"/>
        </w:rPr>
        <w:t>.</w:t>
      </w:r>
    </w:p>
    <w:p w14:paraId="0CDDB596" w14:textId="77777777" w:rsidR="00102D41" w:rsidRPr="00E7563B" w:rsidRDefault="001C105F" w:rsidP="00102D41">
      <w:pPr>
        <w:pStyle w:val="NormalWeb"/>
        <w:numPr>
          <w:ilvl w:val="0"/>
          <w:numId w:val="5"/>
        </w:numPr>
        <w:spacing w:before="120" w:beforeAutospacing="0" w:after="120" w:afterAutospacing="0"/>
        <w:ind w:left="0" w:firstLine="0"/>
        <w:jc w:val="both"/>
        <w:rPr>
          <w:sz w:val="24"/>
        </w:rPr>
      </w:pPr>
      <w:r w:rsidRPr="00D32543">
        <w:rPr>
          <w:sz w:val="24"/>
          <w:highlight w:val="yellow"/>
          <w:rPrChange w:id="22" w:author="Anil R Chaudhari" w:date="2025-04-02T17:45:00Z">
            <w:rPr>
              <w:sz w:val="24"/>
            </w:rPr>
          </w:rPrChange>
        </w:rPr>
        <w:t>W.</w:t>
      </w:r>
      <w:r w:rsidR="00512CC5" w:rsidRPr="00D32543">
        <w:rPr>
          <w:sz w:val="24"/>
          <w:highlight w:val="yellow"/>
          <w:rPrChange w:id="23" w:author="Anil R Chaudhari" w:date="2025-04-02T17:45:00Z">
            <w:rPr>
              <w:sz w:val="24"/>
            </w:rPr>
          </w:rPrChange>
        </w:rPr>
        <w:t>D.</w:t>
      </w:r>
      <w:r w:rsidR="008A320B" w:rsidRPr="00D32543">
        <w:rPr>
          <w:sz w:val="24"/>
          <w:highlight w:val="yellow"/>
          <w:rPrChange w:id="24" w:author="Anil R Chaudhari" w:date="2025-04-02T17:45:00Z">
            <w:rPr>
              <w:sz w:val="24"/>
            </w:rPr>
          </w:rPrChange>
        </w:rPr>
        <w:t>Ngaha,</w:t>
      </w:r>
      <w:r w:rsidR="008A320B" w:rsidRPr="00E7563B">
        <w:rPr>
          <w:sz w:val="24"/>
        </w:rPr>
        <w:t xml:space="preserve"> </w:t>
      </w:r>
      <w:r w:rsidRPr="00E7563B">
        <w:rPr>
          <w:sz w:val="24"/>
        </w:rPr>
        <w:t xml:space="preserve">A.R. </w:t>
      </w:r>
      <w:r w:rsidR="008A320B" w:rsidRPr="00E7563B">
        <w:rPr>
          <w:sz w:val="24"/>
        </w:rPr>
        <w:t xml:space="preserve">Ejoh., </w:t>
      </w:r>
      <w:r w:rsidRPr="00E7563B">
        <w:rPr>
          <w:sz w:val="24"/>
        </w:rPr>
        <w:t xml:space="preserve">N.E. </w:t>
      </w:r>
      <w:r w:rsidR="00CB4987" w:rsidRPr="00E7563B">
        <w:rPr>
          <w:sz w:val="24"/>
        </w:rPr>
        <w:t>Fombang and</w:t>
      </w:r>
      <w:r w:rsidRPr="00E7563B">
        <w:rPr>
          <w:sz w:val="24"/>
        </w:rPr>
        <w:t xml:space="preserve">D.W. </w:t>
      </w:r>
      <w:r w:rsidR="008A320B" w:rsidRPr="00E7563B">
        <w:rPr>
          <w:sz w:val="24"/>
        </w:rPr>
        <w:t>Tedom</w:t>
      </w:r>
      <w:r w:rsidRPr="00E7563B">
        <w:rPr>
          <w:sz w:val="24"/>
        </w:rPr>
        <w:t>,</w:t>
      </w:r>
      <w:r w:rsidR="000C3A37">
        <w:rPr>
          <w:sz w:val="24"/>
        </w:rPr>
        <w:t xml:space="preserve"> </w:t>
      </w:r>
      <w:r w:rsidR="00CB4987" w:rsidRPr="00E7563B">
        <w:rPr>
          <w:sz w:val="24"/>
        </w:rPr>
        <w:t>“</w:t>
      </w:r>
      <w:r w:rsidR="008A320B" w:rsidRPr="00E7563B">
        <w:rPr>
          <w:sz w:val="24"/>
        </w:rPr>
        <w:t>Nutritional quality of formulated Complementary foods and their biological effects for tackling malnutrition in Sub-Saharan Africa (SSA) countries</w:t>
      </w:r>
      <w:r w:rsidR="00CB4987" w:rsidRPr="00E7563B">
        <w:rPr>
          <w:sz w:val="24"/>
        </w:rPr>
        <w:t>”</w:t>
      </w:r>
      <w:r w:rsidR="008A320B" w:rsidRPr="00E7563B">
        <w:rPr>
          <w:sz w:val="24"/>
        </w:rPr>
        <w:t xml:space="preserve">. </w:t>
      </w:r>
      <w:r w:rsidR="008A320B" w:rsidRPr="00E7563B">
        <w:rPr>
          <w:i/>
          <w:sz w:val="24"/>
        </w:rPr>
        <w:t>European Journal of Nutrition and Food Safety</w:t>
      </w:r>
      <w:r w:rsidR="00CB4987" w:rsidRPr="00E7563B">
        <w:rPr>
          <w:sz w:val="24"/>
        </w:rPr>
        <w:t>,</w:t>
      </w:r>
      <w:r w:rsidR="000C3A37">
        <w:rPr>
          <w:sz w:val="24"/>
        </w:rPr>
        <w:t xml:space="preserve"> </w:t>
      </w:r>
      <w:r w:rsidR="00CB4987" w:rsidRPr="00E7563B">
        <w:rPr>
          <w:sz w:val="24"/>
        </w:rPr>
        <w:t xml:space="preserve">vol. </w:t>
      </w:r>
      <w:r w:rsidRPr="00E7563B">
        <w:rPr>
          <w:sz w:val="24"/>
        </w:rPr>
        <w:t>12</w:t>
      </w:r>
      <w:r w:rsidR="00CB4987" w:rsidRPr="00E7563B">
        <w:rPr>
          <w:sz w:val="24"/>
        </w:rPr>
        <w:t>, no</w:t>
      </w:r>
      <w:r w:rsidR="00CB4987" w:rsidRPr="00E7563B">
        <w:rPr>
          <w:b/>
          <w:sz w:val="24"/>
        </w:rPr>
        <w:t xml:space="preserve">. </w:t>
      </w:r>
      <w:r w:rsidRPr="00E7563B">
        <w:rPr>
          <w:sz w:val="24"/>
        </w:rPr>
        <w:t>12,</w:t>
      </w:r>
      <w:r w:rsidR="000C3A37">
        <w:rPr>
          <w:sz w:val="24"/>
        </w:rPr>
        <w:t xml:space="preserve"> </w:t>
      </w:r>
      <w:r w:rsidR="00CB4987" w:rsidRPr="00E7563B">
        <w:rPr>
          <w:sz w:val="24"/>
        </w:rPr>
        <w:t xml:space="preserve">pp. </w:t>
      </w:r>
      <w:r w:rsidR="008A320B" w:rsidRPr="00E7563B">
        <w:rPr>
          <w:sz w:val="24"/>
        </w:rPr>
        <w:t>91-103</w:t>
      </w:r>
      <w:r w:rsidR="00CB4987" w:rsidRPr="00E7563B">
        <w:rPr>
          <w:sz w:val="24"/>
        </w:rPr>
        <w:t>,</w:t>
      </w:r>
      <w:r w:rsidR="008A320B" w:rsidRPr="00E7563B">
        <w:rPr>
          <w:sz w:val="24"/>
        </w:rPr>
        <w:t xml:space="preserve"> 2020</w:t>
      </w:r>
      <w:r w:rsidR="00CB4987" w:rsidRPr="00E7563B">
        <w:rPr>
          <w:sz w:val="24"/>
        </w:rPr>
        <w:t>.</w:t>
      </w:r>
      <w:hyperlink r:id="rId22" w:history="1">
        <w:r w:rsidR="008A320B" w:rsidRPr="00E7563B">
          <w:rPr>
            <w:rStyle w:val="Hyperlink"/>
            <w:sz w:val="24"/>
          </w:rPr>
          <w:t>https://doi.org/10.9734/EJNFS/2020/v12i1230339</w:t>
        </w:r>
      </w:hyperlink>
      <w:r w:rsidR="008A320B" w:rsidRPr="00E7563B">
        <w:rPr>
          <w:sz w:val="24"/>
        </w:rPr>
        <w:t>.</w:t>
      </w:r>
    </w:p>
    <w:p w14:paraId="308BF87C" w14:textId="77777777" w:rsidR="00102D41" w:rsidRPr="00E7563B" w:rsidRDefault="001C105F" w:rsidP="00102D41">
      <w:pPr>
        <w:pStyle w:val="NormalWeb"/>
        <w:numPr>
          <w:ilvl w:val="0"/>
          <w:numId w:val="5"/>
        </w:numPr>
        <w:spacing w:before="120" w:beforeAutospacing="0" w:after="120" w:afterAutospacing="0"/>
        <w:ind w:left="0" w:firstLine="0"/>
        <w:jc w:val="both"/>
        <w:rPr>
          <w:sz w:val="24"/>
        </w:rPr>
      </w:pPr>
      <w:r w:rsidRPr="00E7563B">
        <w:rPr>
          <w:sz w:val="24"/>
        </w:rPr>
        <w:t>W</w:t>
      </w:r>
      <w:r w:rsidR="009E0230" w:rsidRPr="00E7563B">
        <w:rPr>
          <w:sz w:val="24"/>
        </w:rPr>
        <w:t>.</w:t>
      </w:r>
      <w:r w:rsidR="00512CC5" w:rsidRPr="00E7563B">
        <w:rPr>
          <w:sz w:val="24"/>
        </w:rPr>
        <w:t>D.</w:t>
      </w:r>
      <w:r w:rsidR="00BA42B9" w:rsidRPr="00E7563B">
        <w:rPr>
          <w:sz w:val="24"/>
        </w:rPr>
        <w:t xml:space="preserve">Tedom, </w:t>
      </w:r>
      <w:r w:rsidRPr="00E7563B">
        <w:rPr>
          <w:sz w:val="24"/>
        </w:rPr>
        <w:t>N</w:t>
      </w:r>
      <w:r w:rsidR="009E0230" w:rsidRPr="00E7563B">
        <w:rPr>
          <w:sz w:val="24"/>
        </w:rPr>
        <w:t>.</w:t>
      </w:r>
      <w:r w:rsidRPr="00E7563B">
        <w:rPr>
          <w:sz w:val="24"/>
        </w:rPr>
        <w:t>E</w:t>
      </w:r>
      <w:r w:rsidR="009E0230" w:rsidRPr="00E7563B">
        <w:rPr>
          <w:sz w:val="24"/>
        </w:rPr>
        <w:t>.</w:t>
      </w:r>
      <w:r w:rsidR="00BA42B9" w:rsidRPr="00E7563B">
        <w:rPr>
          <w:sz w:val="24"/>
        </w:rPr>
        <w:t xml:space="preserve">Fombang, </w:t>
      </w:r>
      <w:r w:rsidRPr="00E7563B">
        <w:rPr>
          <w:sz w:val="24"/>
        </w:rPr>
        <w:t>W</w:t>
      </w:r>
      <w:r w:rsidR="009E0230" w:rsidRPr="00E7563B">
        <w:rPr>
          <w:sz w:val="24"/>
        </w:rPr>
        <w:t>.</w:t>
      </w:r>
      <w:r w:rsidR="00512CC5" w:rsidRPr="00E7563B">
        <w:rPr>
          <w:sz w:val="24"/>
        </w:rPr>
        <w:t>D.</w:t>
      </w:r>
      <w:r w:rsidR="009C7D16" w:rsidRPr="00E7563B">
        <w:rPr>
          <w:sz w:val="24"/>
        </w:rPr>
        <w:t>Ngaha and</w:t>
      </w:r>
      <w:r w:rsidRPr="00E7563B">
        <w:rPr>
          <w:sz w:val="24"/>
        </w:rPr>
        <w:t>A</w:t>
      </w:r>
      <w:r w:rsidR="009E0230" w:rsidRPr="00E7563B">
        <w:rPr>
          <w:sz w:val="24"/>
        </w:rPr>
        <w:t>.</w:t>
      </w:r>
      <w:r w:rsidRPr="00E7563B">
        <w:rPr>
          <w:sz w:val="24"/>
        </w:rPr>
        <w:t>R</w:t>
      </w:r>
      <w:r w:rsidR="009E0230" w:rsidRPr="00E7563B">
        <w:rPr>
          <w:sz w:val="24"/>
        </w:rPr>
        <w:t>.</w:t>
      </w:r>
      <w:r w:rsidR="00BA42B9" w:rsidRPr="00E7563B">
        <w:rPr>
          <w:sz w:val="24"/>
        </w:rPr>
        <w:t>Ejoh</w:t>
      </w:r>
      <w:r w:rsidR="009E0230" w:rsidRPr="00E7563B">
        <w:rPr>
          <w:sz w:val="24"/>
        </w:rPr>
        <w:t>,</w:t>
      </w:r>
      <w:r w:rsidR="000C3A37">
        <w:rPr>
          <w:sz w:val="24"/>
        </w:rPr>
        <w:t xml:space="preserve"> </w:t>
      </w:r>
      <w:r w:rsidR="009C7D16" w:rsidRPr="00E7563B">
        <w:rPr>
          <w:sz w:val="24"/>
        </w:rPr>
        <w:t>“</w:t>
      </w:r>
      <w:r w:rsidR="00BA42B9" w:rsidRPr="00E7563B">
        <w:rPr>
          <w:sz w:val="24"/>
        </w:rPr>
        <w:t xml:space="preserve">Optimal conditions for </w:t>
      </w:r>
      <w:r w:rsidR="000C3A37">
        <w:rPr>
          <w:sz w:val="24"/>
        </w:rPr>
        <w:t xml:space="preserve">the </w:t>
      </w:r>
      <w:r w:rsidR="00BA42B9" w:rsidRPr="00E7563B">
        <w:rPr>
          <w:sz w:val="24"/>
        </w:rPr>
        <w:t>production of fermented flour from pumpkin (</w:t>
      </w:r>
      <w:r w:rsidR="00BA42B9" w:rsidRPr="00E7563B">
        <w:rPr>
          <w:i/>
          <w:sz w:val="24"/>
        </w:rPr>
        <w:t>Cucurbita pepo</w:t>
      </w:r>
      <w:r w:rsidR="00BA42B9" w:rsidRPr="00E7563B">
        <w:rPr>
          <w:sz w:val="24"/>
        </w:rPr>
        <w:t xml:space="preserve">) for </w:t>
      </w:r>
      <w:r w:rsidR="00BE628F">
        <w:rPr>
          <w:sz w:val="24"/>
        </w:rPr>
        <w:t>complementary</w:t>
      </w:r>
      <w:r w:rsidR="00BA42B9" w:rsidRPr="00E7563B">
        <w:rPr>
          <w:sz w:val="24"/>
        </w:rPr>
        <w:t xml:space="preserve"> foods</w:t>
      </w:r>
      <w:r w:rsidR="009C7D16" w:rsidRPr="00E7563B">
        <w:rPr>
          <w:sz w:val="24"/>
        </w:rPr>
        <w:t>”,</w:t>
      </w:r>
      <w:r w:rsidR="000C3A37">
        <w:rPr>
          <w:sz w:val="24"/>
        </w:rPr>
        <w:t xml:space="preserve"> </w:t>
      </w:r>
      <w:r w:rsidR="00BA42B9" w:rsidRPr="00E7563B">
        <w:rPr>
          <w:i/>
          <w:sz w:val="24"/>
        </w:rPr>
        <w:t>European Journal of Nutrition and Food Safety</w:t>
      </w:r>
      <w:r w:rsidR="009C7D16" w:rsidRPr="00E7563B">
        <w:rPr>
          <w:sz w:val="24"/>
        </w:rPr>
        <w:t>,</w:t>
      </w:r>
      <w:r w:rsidR="000C3A37">
        <w:rPr>
          <w:sz w:val="24"/>
        </w:rPr>
        <w:t xml:space="preserve"> </w:t>
      </w:r>
      <w:r w:rsidR="009C7D16" w:rsidRPr="00E7563B">
        <w:rPr>
          <w:sz w:val="24"/>
        </w:rPr>
        <w:t xml:space="preserve">vol. </w:t>
      </w:r>
      <w:r w:rsidR="00BA42B9" w:rsidRPr="00E7563B">
        <w:rPr>
          <w:sz w:val="24"/>
        </w:rPr>
        <w:t>10</w:t>
      </w:r>
      <w:r w:rsidR="009C7D16" w:rsidRPr="00E7563B">
        <w:rPr>
          <w:sz w:val="24"/>
        </w:rPr>
        <w:t>, no.</w:t>
      </w:r>
      <w:r w:rsidR="009E0230" w:rsidRPr="00E7563B">
        <w:rPr>
          <w:sz w:val="24"/>
        </w:rPr>
        <w:t>2,</w:t>
      </w:r>
      <w:r w:rsidR="009C7D16" w:rsidRPr="00E7563B">
        <w:rPr>
          <w:sz w:val="24"/>
        </w:rPr>
        <w:t xml:space="preserve"> 125136, 2019.</w:t>
      </w:r>
      <w:hyperlink r:id="rId23" w:history="1">
        <w:r w:rsidR="00BA42B9" w:rsidRPr="00E7563B">
          <w:rPr>
            <w:rStyle w:val="Hyperlink"/>
            <w:sz w:val="24"/>
          </w:rPr>
          <w:t>https://doi.org/10.9734/EJNFS/2019/v10i230105</w:t>
        </w:r>
      </w:hyperlink>
      <w:r w:rsidR="00BA42B9" w:rsidRPr="00E7563B">
        <w:rPr>
          <w:sz w:val="24"/>
        </w:rPr>
        <w:t>.</w:t>
      </w:r>
    </w:p>
    <w:p w14:paraId="04C88158" w14:textId="77777777" w:rsidR="00011FE1" w:rsidRPr="00E7563B" w:rsidRDefault="00EB11F5" w:rsidP="00011FE1">
      <w:pPr>
        <w:pStyle w:val="NormalWeb"/>
        <w:numPr>
          <w:ilvl w:val="0"/>
          <w:numId w:val="5"/>
        </w:numPr>
        <w:spacing w:before="120" w:beforeAutospacing="0" w:after="120" w:afterAutospacing="0"/>
        <w:ind w:left="0" w:firstLine="0"/>
        <w:jc w:val="both"/>
        <w:rPr>
          <w:sz w:val="24"/>
        </w:rPr>
      </w:pPr>
      <w:r w:rsidRPr="00E7563B">
        <w:rPr>
          <w:sz w:val="24"/>
        </w:rPr>
        <w:t xml:space="preserve">D.W. </w:t>
      </w:r>
      <w:r w:rsidR="00BA42B9" w:rsidRPr="00E7563B">
        <w:rPr>
          <w:sz w:val="24"/>
        </w:rPr>
        <w:t xml:space="preserve">Tedom, </w:t>
      </w:r>
      <w:r w:rsidRPr="00E7563B">
        <w:rPr>
          <w:sz w:val="24"/>
        </w:rPr>
        <w:t xml:space="preserve">N.E. </w:t>
      </w:r>
      <w:r w:rsidR="00BA42B9" w:rsidRPr="00E7563B">
        <w:rPr>
          <w:sz w:val="24"/>
        </w:rPr>
        <w:t xml:space="preserve">Fombang, </w:t>
      </w:r>
      <w:r w:rsidRPr="00E7563B">
        <w:rPr>
          <w:sz w:val="24"/>
        </w:rPr>
        <w:t xml:space="preserve">A.R. </w:t>
      </w:r>
      <w:r w:rsidR="009C7D16" w:rsidRPr="00E7563B">
        <w:rPr>
          <w:sz w:val="24"/>
        </w:rPr>
        <w:t>Ejoh and</w:t>
      </w:r>
      <w:r w:rsidRPr="00E7563B">
        <w:rPr>
          <w:sz w:val="24"/>
        </w:rPr>
        <w:t xml:space="preserve">D.W. </w:t>
      </w:r>
      <w:r w:rsidR="00BA42B9" w:rsidRPr="00E7563B">
        <w:rPr>
          <w:sz w:val="24"/>
        </w:rPr>
        <w:t>Ngaha</w:t>
      </w:r>
      <w:r w:rsidRPr="00E7563B">
        <w:rPr>
          <w:sz w:val="24"/>
        </w:rPr>
        <w:t>,</w:t>
      </w:r>
      <w:r w:rsidR="000C3A37">
        <w:rPr>
          <w:sz w:val="24"/>
        </w:rPr>
        <w:t xml:space="preserve"> </w:t>
      </w:r>
      <w:r w:rsidR="009C7D16" w:rsidRPr="00E7563B">
        <w:rPr>
          <w:sz w:val="24"/>
        </w:rPr>
        <w:t>“</w:t>
      </w:r>
      <w:r w:rsidR="00BA42B9" w:rsidRPr="00E7563B">
        <w:rPr>
          <w:sz w:val="24"/>
        </w:rPr>
        <w:t>Optimal conditions of steam blanching of spinach (Spinacia oleracea), a leafy vegetable consumed in Cameroon</w:t>
      </w:r>
      <w:r w:rsidR="009C7D16" w:rsidRPr="00E7563B">
        <w:rPr>
          <w:sz w:val="24"/>
        </w:rPr>
        <w:t>”,</w:t>
      </w:r>
      <w:r w:rsidR="000C3A37">
        <w:rPr>
          <w:sz w:val="24"/>
        </w:rPr>
        <w:t xml:space="preserve"> </w:t>
      </w:r>
      <w:r w:rsidR="00BA42B9" w:rsidRPr="00E7563B">
        <w:rPr>
          <w:i/>
          <w:sz w:val="24"/>
        </w:rPr>
        <w:t>International Journal of Nutritional Science &amp; Food Technology</w:t>
      </w:r>
      <w:r w:rsidR="009C7D16" w:rsidRPr="00E7563B">
        <w:rPr>
          <w:sz w:val="24"/>
        </w:rPr>
        <w:t>,</w:t>
      </w:r>
      <w:r w:rsidR="000C3A37">
        <w:rPr>
          <w:sz w:val="24"/>
        </w:rPr>
        <w:t xml:space="preserve"> </w:t>
      </w:r>
      <w:r w:rsidR="009C7D16" w:rsidRPr="00E7563B">
        <w:rPr>
          <w:sz w:val="24"/>
        </w:rPr>
        <w:t xml:space="preserve">vol. </w:t>
      </w:r>
      <w:r w:rsidR="00BA42B9" w:rsidRPr="00E7563B">
        <w:rPr>
          <w:sz w:val="24"/>
        </w:rPr>
        <w:t>6</w:t>
      </w:r>
      <w:r w:rsidR="009C7D16" w:rsidRPr="00E7563B">
        <w:rPr>
          <w:sz w:val="24"/>
        </w:rPr>
        <w:t xml:space="preserve">, no. </w:t>
      </w:r>
      <w:r w:rsidRPr="00E7563B">
        <w:rPr>
          <w:sz w:val="24"/>
        </w:rPr>
        <w:t>3,</w:t>
      </w:r>
      <w:r w:rsidR="000C3A37">
        <w:rPr>
          <w:sz w:val="24"/>
        </w:rPr>
        <w:t xml:space="preserve"> </w:t>
      </w:r>
      <w:r w:rsidR="009C7D16" w:rsidRPr="00E7563B">
        <w:rPr>
          <w:sz w:val="24"/>
        </w:rPr>
        <w:t xml:space="preserve">pp. 1-8, </w:t>
      </w:r>
      <w:r w:rsidR="00BA42B9" w:rsidRPr="00E7563B">
        <w:rPr>
          <w:sz w:val="24"/>
        </w:rPr>
        <w:t>2020.</w:t>
      </w:r>
    </w:p>
    <w:p w14:paraId="1B16CDB6" w14:textId="77777777" w:rsidR="00FD0A30" w:rsidRPr="00E7563B" w:rsidRDefault="00FD0A30" w:rsidP="00011FE1">
      <w:pPr>
        <w:pStyle w:val="NormalWeb"/>
        <w:numPr>
          <w:ilvl w:val="0"/>
          <w:numId w:val="5"/>
        </w:numPr>
        <w:spacing w:before="120" w:beforeAutospacing="0" w:after="120" w:afterAutospacing="0"/>
        <w:ind w:left="0" w:firstLine="0"/>
        <w:jc w:val="both"/>
        <w:rPr>
          <w:sz w:val="24"/>
        </w:rPr>
      </w:pPr>
      <w:r w:rsidRPr="00E7563B">
        <w:rPr>
          <w:sz w:val="24"/>
        </w:rPr>
        <w:t xml:space="preserve">D. </w:t>
      </w:r>
      <w:r w:rsidR="00011FE1" w:rsidRPr="00E7563B">
        <w:rPr>
          <w:sz w:val="24"/>
        </w:rPr>
        <w:t>Ge</w:t>
      </w:r>
      <w:r w:rsidRPr="00E7563B">
        <w:rPr>
          <w:sz w:val="24"/>
        </w:rPr>
        <w:t>brezgi,</w:t>
      </w:r>
      <w:r w:rsidR="000C3A37">
        <w:rPr>
          <w:sz w:val="24"/>
        </w:rPr>
        <w:t xml:space="preserve"> </w:t>
      </w:r>
      <w:r w:rsidR="009C7D16" w:rsidRPr="00E7563B">
        <w:rPr>
          <w:sz w:val="24"/>
        </w:rPr>
        <w:t>“</w:t>
      </w:r>
      <w:r w:rsidR="00011FE1" w:rsidRPr="00E7563B">
        <w:rPr>
          <w:sz w:val="24"/>
        </w:rPr>
        <w:t>Proximate composition of complementary food prepared from maize (</w:t>
      </w:r>
      <w:r w:rsidR="00011FE1" w:rsidRPr="00E7563B">
        <w:rPr>
          <w:i/>
          <w:sz w:val="24"/>
        </w:rPr>
        <w:t>Zea mays</w:t>
      </w:r>
      <w:r w:rsidR="00011FE1" w:rsidRPr="00E7563B">
        <w:rPr>
          <w:sz w:val="24"/>
        </w:rPr>
        <w:t>), soybean (</w:t>
      </w:r>
      <w:r w:rsidR="00011FE1" w:rsidRPr="00E7563B">
        <w:rPr>
          <w:i/>
          <w:sz w:val="24"/>
        </w:rPr>
        <w:t>Glycine max</w:t>
      </w:r>
      <w:r w:rsidR="00011FE1" w:rsidRPr="00E7563B">
        <w:rPr>
          <w:sz w:val="24"/>
        </w:rPr>
        <w:t>) and Moringa leaves in Tigray, Eth</w:t>
      </w:r>
      <w:r w:rsidRPr="00E7563B">
        <w:rPr>
          <w:sz w:val="24"/>
        </w:rPr>
        <w:t>iopia</w:t>
      </w:r>
      <w:r w:rsidR="009C7D16" w:rsidRPr="00E7563B">
        <w:rPr>
          <w:sz w:val="24"/>
        </w:rPr>
        <w:t>”,</w:t>
      </w:r>
      <w:r w:rsidR="000C3A37">
        <w:rPr>
          <w:sz w:val="24"/>
        </w:rPr>
        <w:t xml:space="preserve"> </w:t>
      </w:r>
      <w:r w:rsidR="00011FE1" w:rsidRPr="00E7563B">
        <w:rPr>
          <w:i/>
          <w:sz w:val="24"/>
        </w:rPr>
        <w:t>Cogent Food &amp; Agriculture</w:t>
      </w:r>
      <w:r w:rsidR="009C7D16" w:rsidRPr="00E7563B">
        <w:rPr>
          <w:i/>
          <w:sz w:val="24"/>
        </w:rPr>
        <w:t>,</w:t>
      </w:r>
      <w:r w:rsidR="000C3A37">
        <w:rPr>
          <w:i/>
          <w:sz w:val="24"/>
        </w:rPr>
        <w:t xml:space="preserve"> </w:t>
      </w:r>
      <w:r w:rsidR="009C7D16" w:rsidRPr="00E7563B">
        <w:rPr>
          <w:sz w:val="24"/>
        </w:rPr>
        <w:t xml:space="preserve">vol. </w:t>
      </w:r>
      <w:r w:rsidR="00011FE1" w:rsidRPr="00E7563B">
        <w:rPr>
          <w:sz w:val="24"/>
        </w:rPr>
        <w:t>5</w:t>
      </w:r>
      <w:r w:rsidR="009C7D16" w:rsidRPr="00E7563B">
        <w:rPr>
          <w:sz w:val="24"/>
        </w:rPr>
        <w:t>, no.</w:t>
      </w:r>
      <w:r w:rsidR="00011FE1" w:rsidRPr="00E7563B">
        <w:rPr>
          <w:sz w:val="24"/>
        </w:rPr>
        <w:t>1</w:t>
      </w:r>
      <w:r w:rsidR="009C7D16" w:rsidRPr="00E7563B">
        <w:rPr>
          <w:sz w:val="24"/>
        </w:rPr>
        <w:t>,</w:t>
      </w:r>
      <w:r w:rsidRPr="00E7563B">
        <w:rPr>
          <w:sz w:val="24"/>
        </w:rPr>
        <w:t xml:space="preserve"> 1627779R.E</w:t>
      </w:r>
      <w:r w:rsidR="009C7D16" w:rsidRPr="00E7563B">
        <w:rPr>
          <w:sz w:val="24"/>
        </w:rPr>
        <w:t xml:space="preserve">, </w:t>
      </w:r>
      <w:r w:rsidRPr="00E7563B">
        <w:rPr>
          <w:sz w:val="24"/>
        </w:rPr>
        <w:t>2019.</w:t>
      </w:r>
    </w:p>
    <w:p w14:paraId="54DE7032" w14:textId="77777777" w:rsidR="00102D41" w:rsidRPr="00E7563B" w:rsidRDefault="00FD0A30" w:rsidP="00011FE1">
      <w:pPr>
        <w:pStyle w:val="NormalWeb"/>
        <w:numPr>
          <w:ilvl w:val="0"/>
          <w:numId w:val="5"/>
        </w:numPr>
        <w:spacing w:before="120" w:beforeAutospacing="0" w:after="120" w:afterAutospacing="0"/>
        <w:ind w:left="0" w:firstLine="0"/>
        <w:jc w:val="both"/>
        <w:rPr>
          <w:sz w:val="24"/>
        </w:rPr>
      </w:pPr>
      <w:r w:rsidRPr="00E7563B">
        <w:rPr>
          <w:sz w:val="24"/>
        </w:rPr>
        <w:t xml:space="preserve">P.E. </w:t>
      </w:r>
      <w:r w:rsidR="00AD3C53" w:rsidRPr="00E7563B">
        <w:rPr>
          <w:sz w:val="24"/>
        </w:rPr>
        <w:t xml:space="preserve">Kukwa, </w:t>
      </w:r>
      <w:r w:rsidRPr="00E7563B">
        <w:rPr>
          <w:sz w:val="24"/>
        </w:rPr>
        <w:t xml:space="preserve">J.K. </w:t>
      </w:r>
      <w:r w:rsidR="009C7D16" w:rsidRPr="00E7563B">
        <w:rPr>
          <w:sz w:val="24"/>
        </w:rPr>
        <w:t>Okpainya and</w:t>
      </w:r>
      <w:r w:rsidR="00AD3C53" w:rsidRPr="00E7563B">
        <w:rPr>
          <w:sz w:val="24"/>
        </w:rPr>
        <w:t>Ikya</w:t>
      </w:r>
      <w:r w:rsidR="00EB11F5" w:rsidRPr="00E7563B">
        <w:rPr>
          <w:sz w:val="24"/>
        </w:rPr>
        <w:t>,</w:t>
      </w:r>
      <w:r w:rsidR="000C3A37">
        <w:rPr>
          <w:sz w:val="24"/>
        </w:rPr>
        <w:t xml:space="preserve"> </w:t>
      </w:r>
      <w:r w:rsidR="009C7D16" w:rsidRPr="00E7563B">
        <w:rPr>
          <w:sz w:val="24"/>
        </w:rPr>
        <w:t>“</w:t>
      </w:r>
      <w:r w:rsidR="00AD3C53" w:rsidRPr="00E7563B">
        <w:rPr>
          <w:sz w:val="24"/>
        </w:rPr>
        <w:t>Micronutrients in African Yam Bean-carrot Flours and Acceptability of Its Gruels for Complementary Food</w:t>
      </w:r>
      <w:r w:rsidR="009C7D16" w:rsidRPr="00E7563B">
        <w:rPr>
          <w:sz w:val="24"/>
        </w:rPr>
        <w:t>”,</w:t>
      </w:r>
      <w:r w:rsidR="000C3A37">
        <w:rPr>
          <w:sz w:val="24"/>
        </w:rPr>
        <w:t xml:space="preserve"> </w:t>
      </w:r>
      <w:r w:rsidR="00AD3C53" w:rsidRPr="00E7563B">
        <w:rPr>
          <w:i/>
          <w:sz w:val="24"/>
        </w:rPr>
        <w:t>Asian Food Science Journal</w:t>
      </w:r>
      <w:r w:rsidR="009C7D16" w:rsidRPr="00E7563B">
        <w:rPr>
          <w:sz w:val="24"/>
        </w:rPr>
        <w:t>,</w:t>
      </w:r>
      <w:r w:rsidR="000C3A37">
        <w:rPr>
          <w:sz w:val="24"/>
        </w:rPr>
        <w:t xml:space="preserve"> </w:t>
      </w:r>
      <w:r w:rsidR="009C7D16" w:rsidRPr="00E7563B">
        <w:rPr>
          <w:sz w:val="24"/>
        </w:rPr>
        <w:t xml:space="preserve">vol. </w:t>
      </w:r>
      <w:r w:rsidR="00AD3C53" w:rsidRPr="00E7563B">
        <w:rPr>
          <w:sz w:val="24"/>
        </w:rPr>
        <w:t>4</w:t>
      </w:r>
      <w:r w:rsidR="009C7D16" w:rsidRPr="00E7563B">
        <w:rPr>
          <w:sz w:val="24"/>
        </w:rPr>
        <w:t xml:space="preserve">, no. </w:t>
      </w:r>
      <w:r w:rsidR="00EB11F5" w:rsidRPr="00E7563B">
        <w:rPr>
          <w:sz w:val="24"/>
        </w:rPr>
        <w:t xml:space="preserve">2, </w:t>
      </w:r>
      <w:r w:rsidR="009C7D16" w:rsidRPr="00E7563B">
        <w:rPr>
          <w:sz w:val="24"/>
        </w:rPr>
        <w:t xml:space="preserve">pp. </w:t>
      </w:r>
      <w:r w:rsidR="00EB11F5" w:rsidRPr="00E7563B">
        <w:rPr>
          <w:sz w:val="24"/>
        </w:rPr>
        <w:t>1-9</w:t>
      </w:r>
      <w:r w:rsidR="009C7D16" w:rsidRPr="00E7563B">
        <w:rPr>
          <w:sz w:val="24"/>
        </w:rPr>
        <w:t>,</w:t>
      </w:r>
      <w:r w:rsidR="00EB11F5" w:rsidRPr="00E7563B">
        <w:rPr>
          <w:sz w:val="24"/>
        </w:rPr>
        <w:t xml:space="preserve"> 2018</w:t>
      </w:r>
      <w:r w:rsidR="009C7D16" w:rsidRPr="00E7563B">
        <w:rPr>
          <w:sz w:val="24"/>
        </w:rPr>
        <w:t>.</w:t>
      </w:r>
      <w:hyperlink r:id="rId24" w:history="1">
        <w:r w:rsidR="00AD3C53" w:rsidRPr="00E7563B">
          <w:rPr>
            <w:rStyle w:val="Hyperlink"/>
            <w:sz w:val="24"/>
          </w:rPr>
          <w:t>https://doi.org/10.9734/afsj/2018/43536</w:t>
        </w:r>
      </w:hyperlink>
      <w:r w:rsidR="00AD3C53" w:rsidRPr="00E7563B">
        <w:rPr>
          <w:sz w:val="24"/>
        </w:rPr>
        <w:t>.</w:t>
      </w:r>
    </w:p>
    <w:p w14:paraId="74830707" w14:textId="77777777" w:rsidR="00102D41" w:rsidRPr="00E7563B" w:rsidRDefault="00EB11F5" w:rsidP="00102D41">
      <w:pPr>
        <w:pStyle w:val="NormalWeb"/>
        <w:numPr>
          <w:ilvl w:val="0"/>
          <w:numId w:val="5"/>
        </w:numPr>
        <w:spacing w:before="120" w:beforeAutospacing="0" w:after="120" w:afterAutospacing="0"/>
        <w:ind w:left="0" w:firstLine="0"/>
        <w:jc w:val="both"/>
        <w:rPr>
          <w:sz w:val="24"/>
        </w:rPr>
      </w:pPr>
      <w:r w:rsidRPr="00E7563B">
        <w:rPr>
          <w:sz w:val="24"/>
        </w:rPr>
        <w:t xml:space="preserve">K.A.J. </w:t>
      </w:r>
      <w:r w:rsidR="00AD3C53" w:rsidRPr="00E7563B">
        <w:rPr>
          <w:sz w:val="24"/>
        </w:rPr>
        <w:t xml:space="preserve">Laetitia, </w:t>
      </w:r>
      <w:r w:rsidRPr="00E7563B">
        <w:rPr>
          <w:sz w:val="24"/>
        </w:rPr>
        <w:t xml:space="preserve">K.K.A. </w:t>
      </w:r>
      <w:r w:rsidR="00AD3C53" w:rsidRPr="00E7563B">
        <w:rPr>
          <w:sz w:val="24"/>
        </w:rPr>
        <w:t xml:space="preserve">Severin, </w:t>
      </w:r>
      <w:r w:rsidRPr="00E7563B">
        <w:rPr>
          <w:sz w:val="24"/>
        </w:rPr>
        <w:t xml:space="preserve">K.N. </w:t>
      </w:r>
      <w:r w:rsidR="00AD3C53" w:rsidRPr="00E7563B">
        <w:rPr>
          <w:sz w:val="24"/>
        </w:rPr>
        <w:t xml:space="preserve">Joseph, </w:t>
      </w:r>
      <w:r w:rsidRPr="00E7563B">
        <w:rPr>
          <w:sz w:val="24"/>
        </w:rPr>
        <w:t xml:space="preserve">A.E. </w:t>
      </w:r>
      <w:r w:rsidR="00AD3C53" w:rsidRPr="00E7563B">
        <w:rPr>
          <w:sz w:val="24"/>
        </w:rPr>
        <w:t xml:space="preserve">Carine, </w:t>
      </w:r>
      <w:r w:rsidRPr="00E7563B">
        <w:rPr>
          <w:sz w:val="24"/>
        </w:rPr>
        <w:t xml:space="preserve">G. </w:t>
      </w:r>
      <w:r w:rsidR="00E96DDE" w:rsidRPr="00E7563B">
        <w:rPr>
          <w:sz w:val="24"/>
        </w:rPr>
        <w:t>Tia and</w:t>
      </w:r>
      <w:r w:rsidRPr="00E7563B">
        <w:rPr>
          <w:sz w:val="24"/>
        </w:rPr>
        <w:t xml:space="preserve">N. </w:t>
      </w:r>
      <w:r w:rsidR="00AD3C53" w:rsidRPr="00E7563B">
        <w:rPr>
          <w:sz w:val="24"/>
        </w:rPr>
        <w:t>Sebastien</w:t>
      </w:r>
      <w:r w:rsidRPr="00E7563B">
        <w:rPr>
          <w:sz w:val="24"/>
        </w:rPr>
        <w:t>,</w:t>
      </w:r>
      <w:r w:rsidR="000C3A37">
        <w:rPr>
          <w:sz w:val="24"/>
        </w:rPr>
        <w:t xml:space="preserve"> </w:t>
      </w:r>
      <w:r w:rsidR="00E96DDE" w:rsidRPr="00E7563B">
        <w:rPr>
          <w:sz w:val="24"/>
        </w:rPr>
        <w:t>“</w:t>
      </w:r>
      <w:r w:rsidR="00AD3C53" w:rsidRPr="00E7563B">
        <w:rPr>
          <w:sz w:val="24"/>
        </w:rPr>
        <w:t xml:space="preserve">Production of Highly Nutritious Enriched </w:t>
      </w:r>
      <w:r w:rsidR="00BE628F">
        <w:rPr>
          <w:sz w:val="24"/>
        </w:rPr>
        <w:t>Complementary</w:t>
      </w:r>
      <w:r w:rsidR="00AD3C53" w:rsidRPr="00E7563B">
        <w:rPr>
          <w:sz w:val="24"/>
        </w:rPr>
        <w:t xml:space="preserve"> Flours from a Traditional Ready-to-Eat Dish: the Plantain Dockounou</w:t>
      </w:r>
      <w:r w:rsidR="00E96DDE" w:rsidRPr="00E7563B">
        <w:rPr>
          <w:sz w:val="24"/>
        </w:rPr>
        <w:t>”,</w:t>
      </w:r>
      <w:r w:rsidR="000C3A37">
        <w:rPr>
          <w:sz w:val="24"/>
        </w:rPr>
        <w:t xml:space="preserve"> </w:t>
      </w:r>
      <w:r w:rsidR="00AD3C53" w:rsidRPr="00E7563B">
        <w:rPr>
          <w:i/>
          <w:sz w:val="24"/>
        </w:rPr>
        <w:t>Journal of Food Research</w:t>
      </w:r>
      <w:r w:rsidR="00E96DDE" w:rsidRPr="00E7563B">
        <w:rPr>
          <w:sz w:val="24"/>
        </w:rPr>
        <w:t>,</w:t>
      </w:r>
      <w:r w:rsidR="000C3A37">
        <w:rPr>
          <w:sz w:val="24"/>
        </w:rPr>
        <w:t xml:space="preserve"> </w:t>
      </w:r>
      <w:r w:rsidR="00E96DDE" w:rsidRPr="00E7563B">
        <w:rPr>
          <w:sz w:val="24"/>
        </w:rPr>
        <w:t xml:space="preserve">vol. </w:t>
      </w:r>
      <w:r w:rsidR="00AD3C53" w:rsidRPr="00E7563B">
        <w:rPr>
          <w:sz w:val="24"/>
        </w:rPr>
        <w:t>11</w:t>
      </w:r>
      <w:r w:rsidR="00E96DDE" w:rsidRPr="00E7563B">
        <w:rPr>
          <w:sz w:val="24"/>
        </w:rPr>
        <w:t>, no.</w:t>
      </w:r>
      <w:r w:rsidRPr="00E7563B">
        <w:rPr>
          <w:sz w:val="24"/>
        </w:rPr>
        <w:t>3,</w:t>
      </w:r>
      <w:r w:rsidR="00E96DDE" w:rsidRPr="00E7563B">
        <w:rPr>
          <w:sz w:val="24"/>
        </w:rPr>
        <w:t>p. 1, 2022.</w:t>
      </w:r>
      <w:hyperlink r:id="rId25" w:history="1">
        <w:r w:rsidR="00AD3C53" w:rsidRPr="00E7563B">
          <w:rPr>
            <w:rStyle w:val="Hyperlink"/>
            <w:sz w:val="24"/>
          </w:rPr>
          <w:t>https://doi.org/10.5539/jfr.v11n3p1</w:t>
        </w:r>
      </w:hyperlink>
      <w:r w:rsidR="00AD3C53" w:rsidRPr="00E7563B">
        <w:rPr>
          <w:sz w:val="24"/>
        </w:rPr>
        <w:t>.</w:t>
      </w:r>
    </w:p>
    <w:p w14:paraId="61B181B7" w14:textId="77777777" w:rsidR="000804E5" w:rsidRPr="00E7563B" w:rsidRDefault="00EB11F5" w:rsidP="000804E5">
      <w:pPr>
        <w:pStyle w:val="NormalWeb"/>
        <w:numPr>
          <w:ilvl w:val="0"/>
          <w:numId w:val="5"/>
        </w:numPr>
        <w:spacing w:before="120" w:beforeAutospacing="0" w:after="120" w:afterAutospacing="0"/>
        <w:ind w:left="0" w:firstLine="0"/>
        <w:jc w:val="both"/>
        <w:rPr>
          <w:sz w:val="24"/>
        </w:rPr>
      </w:pPr>
      <w:r w:rsidRPr="00E7563B">
        <w:rPr>
          <w:sz w:val="24"/>
        </w:rPr>
        <w:t xml:space="preserve">R. </w:t>
      </w:r>
      <w:r w:rsidR="00AD3C53" w:rsidRPr="00E7563B">
        <w:rPr>
          <w:sz w:val="24"/>
        </w:rPr>
        <w:t>White-Traut</w:t>
      </w:r>
      <w:r w:rsidRPr="00E7563B">
        <w:rPr>
          <w:sz w:val="24"/>
        </w:rPr>
        <w:t>,</w:t>
      </w:r>
      <w:r w:rsidR="000C3A37">
        <w:rPr>
          <w:sz w:val="24"/>
        </w:rPr>
        <w:t xml:space="preserve"> </w:t>
      </w:r>
      <w:r w:rsidR="00E96DDE" w:rsidRPr="00E7563B">
        <w:rPr>
          <w:sz w:val="24"/>
        </w:rPr>
        <w:t>“</w:t>
      </w:r>
      <w:r w:rsidR="00AD3C53" w:rsidRPr="00E7563B">
        <w:rPr>
          <w:sz w:val="24"/>
        </w:rPr>
        <w:t xml:space="preserve">Feeding challenges of the very low birth weight </w:t>
      </w:r>
      <w:r w:rsidR="00BE628F">
        <w:rPr>
          <w:sz w:val="24"/>
        </w:rPr>
        <w:t>complementary</w:t>
      </w:r>
      <w:r w:rsidR="00AD3C53" w:rsidRPr="00E7563B">
        <w:rPr>
          <w:sz w:val="24"/>
        </w:rPr>
        <w:t xml:space="preserve">. Newborn and </w:t>
      </w:r>
      <w:r w:rsidR="00BE628F">
        <w:rPr>
          <w:sz w:val="24"/>
        </w:rPr>
        <w:t>Complementary</w:t>
      </w:r>
      <w:r w:rsidR="00AD3C53" w:rsidRPr="00E7563B">
        <w:rPr>
          <w:sz w:val="24"/>
        </w:rPr>
        <w:t xml:space="preserve"> Nursing</w:t>
      </w:r>
      <w:r w:rsidR="00E96DDE" w:rsidRPr="00E7563B">
        <w:rPr>
          <w:sz w:val="24"/>
        </w:rPr>
        <w:t>”,</w:t>
      </w:r>
      <w:r w:rsidR="000C3A37">
        <w:rPr>
          <w:sz w:val="24"/>
        </w:rPr>
        <w:t xml:space="preserve"> </w:t>
      </w:r>
      <w:r w:rsidR="00AD3C53" w:rsidRPr="00E7563B">
        <w:rPr>
          <w:i/>
          <w:sz w:val="24"/>
        </w:rPr>
        <w:t>Reviews</w:t>
      </w:r>
      <w:r w:rsidR="00E96DDE" w:rsidRPr="00E7563B">
        <w:rPr>
          <w:sz w:val="24"/>
        </w:rPr>
        <w:t>,</w:t>
      </w:r>
      <w:r w:rsidR="000C3A37">
        <w:rPr>
          <w:sz w:val="24"/>
        </w:rPr>
        <w:t xml:space="preserve"> </w:t>
      </w:r>
      <w:r w:rsidR="00E96DDE" w:rsidRPr="00E7563B">
        <w:rPr>
          <w:sz w:val="24"/>
        </w:rPr>
        <w:t xml:space="preserve">vol. </w:t>
      </w:r>
      <w:r w:rsidR="00AD3C53" w:rsidRPr="00E7563B">
        <w:rPr>
          <w:sz w:val="24"/>
        </w:rPr>
        <w:t>2</w:t>
      </w:r>
      <w:r w:rsidR="00E96DDE" w:rsidRPr="00E7563B">
        <w:rPr>
          <w:sz w:val="24"/>
        </w:rPr>
        <w:t>, no.</w:t>
      </w:r>
      <w:r w:rsidRPr="00E7563B">
        <w:rPr>
          <w:sz w:val="24"/>
        </w:rPr>
        <w:t>3,</w:t>
      </w:r>
      <w:r w:rsidR="00A33C6E" w:rsidRPr="00E7563B">
        <w:rPr>
          <w:sz w:val="24"/>
        </w:rPr>
        <w:t xml:space="preserve"> 149</w:t>
      </w:r>
      <w:r w:rsidR="00E96DDE" w:rsidRPr="00E7563B">
        <w:rPr>
          <w:sz w:val="24"/>
        </w:rPr>
        <w:t xml:space="preserve">p, </w:t>
      </w:r>
      <w:r w:rsidR="00A33C6E" w:rsidRPr="00E7563B">
        <w:rPr>
          <w:sz w:val="24"/>
        </w:rPr>
        <w:t xml:space="preserve"> 2002</w:t>
      </w:r>
      <w:r w:rsidR="00E96DDE" w:rsidRPr="00E7563B">
        <w:rPr>
          <w:sz w:val="24"/>
        </w:rPr>
        <w:t>.</w:t>
      </w:r>
      <w:hyperlink r:id="rId26" w:history="1">
        <w:r w:rsidR="00AD3C53" w:rsidRPr="00E7563B">
          <w:rPr>
            <w:rStyle w:val="Hyperlink"/>
            <w:sz w:val="24"/>
          </w:rPr>
          <w:t>https://doi.org/10.1053/nbin.2002.35129</w:t>
        </w:r>
      </w:hyperlink>
      <w:r w:rsidR="00AD3C53" w:rsidRPr="00E7563B">
        <w:rPr>
          <w:sz w:val="24"/>
        </w:rPr>
        <w:t>.</w:t>
      </w:r>
    </w:p>
    <w:p w14:paraId="71CA3227" w14:textId="77777777" w:rsidR="000804E5" w:rsidRPr="00E7563B" w:rsidRDefault="000804E5" w:rsidP="000804E5">
      <w:pPr>
        <w:pStyle w:val="NormalWeb"/>
        <w:numPr>
          <w:ilvl w:val="0"/>
          <w:numId w:val="5"/>
        </w:numPr>
        <w:spacing w:before="120" w:beforeAutospacing="0" w:after="120" w:afterAutospacing="0"/>
        <w:ind w:left="0" w:firstLine="0"/>
        <w:jc w:val="both"/>
        <w:rPr>
          <w:sz w:val="24"/>
        </w:rPr>
      </w:pPr>
      <w:r w:rsidRPr="00E7563B">
        <w:rPr>
          <w:sz w:val="24"/>
        </w:rPr>
        <w:t xml:space="preserve">A. Chiabi, B. Malangue, S. Nguefack, F.N. Dongmo, F. Fru, V. Takou, et al., </w:t>
      </w:r>
      <w:r w:rsidR="00E96DDE" w:rsidRPr="00E7563B">
        <w:rPr>
          <w:sz w:val="24"/>
        </w:rPr>
        <w:t>“</w:t>
      </w:r>
      <w:r w:rsidRPr="00E7563B">
        <w:rPr>
          <w:sz w:val="24"/>
        </w:rPr>
        <w:t>The clinical spectrum of severe acute malnutrition in children in Cameroon: a hospital-based study in Yaounde-Cameroon</w:t>
      </w:r>
      <w:r w:rsidR="00E96DDE" w:rsidRPr="00E7563B">
        <w:rPr>
          <w:sz w:val="24"/>
        </w:rPr>
        <w:t>”,</w:t>
      </w:r>
      <w:r w:rsidR="000C3A37">
        <w:rPr>
          <w:sz w:val="24"/>
        </w:rPr>
        <w:t xml:space="preserve"> </w:t>
      </w:r>
      <w:r w:rsidR="00E96DDE" w:rsidRPr="00E7563B">
        <w:rPr>
          <w:i/>
          <w:sz w:val="24"/>
        </w:rPr>
        <w:t>Transl</w:t>
      </w:r>
      <w:r w:rsidR="00E96DDE" w:rsidRPr="00D32543">
        <w:rPr>
          <w:i/>
          <w:sz w:val="24"/>
          <w:highlight w:val="yellow"/>
          <w:rPrChange w:id="25" w:author="Anil R Chaudhari" w:date="2025-04-02T17:45:00Z">
            <w:rPr>
              <w:i/>
              <w:sz w:val="24"/>
            </w:rPr>
          </w:rPrChange>
        </w:rPr>
        <w:t>. Pediatr,</w:t>
      </w:r>
      <w:r w:rsidR="00E96DDE" w:rsidRPr="00D32543">
        <w:rPr>
          <w:sz w:val="24"/>
          <w:highlight w:val="yellow"/>
          <w:rPrChange w:id="26" w:author="Anil R Chaudhari" w:date="2025-04-02T17:45:00Z">
            <w:rPr>
              <w:sz w:val="24"/>
            </w:rPr>
          </w:rPrChange>
        </w:rPr>
        <w:t>vol.</w:t>
      </w:r>
      <w:r w:rsidR="00E96DDE" w:rsidRPr="00E7563B">
        <w:rPr>
          <w:sz w:val="24"/>
        </w:rPr>
        <w:t xml:space="preserve">  </w:t>
      </w:r>
      <w:r w:rsidRPr="00E7563B">
        <w:rPr>
          <w:sz w:val="24"/>
        </w:rPr>
        <w:t xml:space="preserve">6, </w:t>
      </w:r>
      <w:r w:rsidR="00E96DDE" w:rsidRPr="00E7563B">
        <w:rPr>
          <w:sz w:val="24"/>
        </w:rPr>
        <w:t xml:space="preserve">pp. </w:t>
      </w:r>
      <w:r w:rsidRPr="00E7563B">
        <w:rPr>
          <w:sz w:val="24"/>
        </w:rPr>
        <w:t>32-39</w:t>
      </w:r>
      <w:r w:rsidR="00E96DDE" w:rsidRPr="00E7563B">
        <w:rPr>
          <w:sz w:val="24"/>
        </w:rPr>
        <w:t>,</w:t>
      </w:r>
      <w:r w:rsidRPr="00E7563B">
        <w:rPr>
          <w:sz w:val="24"/>
        </w:rPr>
        <w:t xml:space="preserve"> 2017</w:t>
      </w:r>
      <w:r w:rsidR="00E96DDE" w:rsidRPr="00E7563B">
        <w:rPr>
          <w:sz w:val="24"/>
        </w:rPr>
        <w:t>.</w:t>
      </w:r>
      <w:hyperlink r:id="rId27" w:history="1">
        <w:r w:rsidRPr="00E7563B">
          <w:rPr>
            <w:rStyle w:val="Hyperlink"/>
            <w:sz w:val="24"/>
          </w:rPr>
          <w:t>https://doi.org/10.21037/tp.2016.07.05</w:t>
        </w:r>
      </w:hyperlink>
      <w:r w:rsidRPr="00E7563B">
        <w:rPr>
          <w:sz w:val="24"/>
        </w:rPr>
        <w:t>.</w:t>
      </w:r>
    </w:p>
    <w:p w14:paraId="74F2F8DA" w14:textId="77777777" w:rsidR="00102D41" w:rsidRPr="00E7563B" w:rsidRDefault="00EB11F5" w:rsidP="00102D41">
      <w:pPr>
        <w:pStyle w:val="NormalWeb"/>
        <w:numPr>
          <w:ilvl w:val="0"/>
          <w:numId w:val="5"/>
        </w:numPr>
        <w:spacing w:before="120" w:beforeAutospacing="0" w:after="120" w:afterAutospacing="0"/>
        <w:ind w:left="0" w:firstLine="0"/>
        <w:jc w:val="both"/>
        <w:rPr>
          <w:sz w:val="24"/>
        </w:rPr>
      </w:pPr>
      <w:r w:rsidRPr="00E7563B">
        <w:rPr>
          <w:sz w:val="24"/>
        </w:rPr>
        <w:t xml:space="preserve">C.E. </w:t>
      </w:r>
      <w:r w:rsidR="00AD3C53" w:rsidRPr="00E7563B">
        <w:rPr>
          <w:sz w:val="24"/>
        </w:rPr>
        <w:t xml:space="preserve">Kalu, </w:t>
      </w:r>
      <w:r w:rsidRPr="00E7563B">
        <w:rPr>
          <w:sz w:val="24"/>
        </w:rPr>
        <w:t xml:space="preserve">I.C. </w:t>
      </w:r>
      <w:r w:rsidR="00E96DDE" w:rsidRPr="00E7563B">
        <w:rPr>
          <w:sz w:val="24"/>
        </w:rPr>
        <w:t>Alaka and</w:t>
      </w:r>
      <w:r w:rsidRPr="00E7563B">
        <w:rPr>
          <w:sz w:val="24"/>
        </w:rPr>
        <w:t xml:space="preserve">F.C. </w:t>
      </w:r>
      <w:r w:rsidR="00A33C6E" w:rsidRPr="00E7563B">
        <w:rPr>
          <w:sz w:val="24"/>
        </w:rPr>
        <w:t>Ekwu,</w:t>
      </w:r>
      <w:r w:rsidR="000C3A37">
        <w:rPr>
          <w:sz w:val="24"/>
        </w:rPr>
        <w:t xml:space="preserve"> </w:t>
      </w:r>
      <w:r w:rsidR="00E96DDE" w:rsidRPr="00E7563B">
        <w:rPr>
          <w:sz w:val="24"/>
        </w:rPr>
        <w:t>“</w:t>
      </w:r>
      <w:r w:rsidR="00AD3C53" w:rsidRPr="00E7563B">
        <w:rPr>
          <w:sz w:val="24"/>
        </w:rPr>
        <w:t>Nutritional Composition of Flour Blends from Water Yam, Yellow Maize, and African Yam Bean</w:t>
      </w:r>
      <w:r w:rsidR="00E96DDE" w:rsidRPr="00E7563B">
        <w:rPr>
          <w:sz w:val="24"/>
        </w:rPr>
        <w:t>”,</w:t>
      </w:r>
      <w:r w:rsidR="000C3A37">
        <w:rPr>
          <w:sz w:val="24"/>
        </w:rPr>
        <w:t xml:space="preserve"> </w:t>
      </w:r>
      <w:r w:rsidR="00AD3C53" w:rsidRPr="00E7563B">
        <w:rPr>
          <w:i/>
          <w:sz w:val="24"/>
        </w:rPr>
        <w:t>European Journal of Nutrition &amp; Food Safety</w:t>
      </w:r>
      <w:r w:rsidR="00E96DDE" w:rsidRPr="00E7563B">
        <w:rPr>
          <w:i/>
          <w:sz w:val="24"/>
        </w:rPr>
        <w:t>,</w:t>
      </w:r>
      <w:r w:rsidR="000C3A37">
        <w:rPr>
          <w:i/>
          <w:sz w:val="24"/>
        </w:rPr>
        <w:t xml:space="preserve"> </w:t>
      </w:r>
      <w:r w:rsidR="00E96DDE" w:rsidRPr="00E7563B">
        <w:rPr>
          <w:sz w:val="24"/>
        </w:rPr>
        <w:t xml:space="preserve">vol. </w:t>
      </w:r>
      <w:r w:rsidR="00AD3C53" w:rsidRPr="00E7563B">
        <w:rPr>
          <w:sz w:val="24"/>
        </w:rPr>
        <w:t>10</w:t>
      </w:r>
      <w:r w:rsidR="00E96DDE" w:rsidRPr="00E7563B">
        <w:rPr>
          <w:sz w:val="24"/>
        </w:rPr>
        <w:t xml:space="preserve">, no. </w:t>
      </w:r>
      <w:r w:rsidR="00A33C6E" w:rsidRPr="00E7563B">
        <w:rPr>
          <w:sz w:val="24"/>
        </w:rPr>
        <w:t xml:space="preserve">2, </w:t>
      </w:r>
      <w:r w:rsidR="00E96DDE" w:rsidRPr="00E7563B">
        <w:rPr>
          <w:sz w:val="24"/>
        </w:rPr>
        <w:t xml:space="preserve">pp. </w:t>
      </w:r>
      <w:r w:rsidR="00A33C6E" w:rsidRPr="00E7563B">
        <w:rPr>
          <w:sz w:val="24"/>
        </w:rPr>
        <w:t>116-124</w:t>
      </w:r>
      <w:r w:rsidR="00E96DDE" w:rsidRPr="00E7563B">
        <w:rPr>
          <w:sz w:val="24"/>
        </w:rPr>
        <w:t>,</w:t>
      </w:r>
      <w:r w:rsidR="00A33C6E" w:rsidRPr="00E7563B">
        <w:rPr>
          <w:sz w:val="24"/>
        </w:rPr>
        <w:t xml:space="preserve"> 2019</w:t>
      </w:r>
      <w:r w:rsidR="00E96DDE" w:rsidRPr="00E7563B">
        <w:rPr>
          <w:sz w:val="24"/>
        </w:rPr>
        <w:t>.</w:t>
      </w:r>
      <w:hyperlink r:id="rId28" w:history="1">
        <w:r w:rsidR="00AD3C53" w:rsidRPr="00E7563B">
          <w:rPr>
            <w:rStyle w:val="Hyperlink"/>
            <w:sz w:val="24"/>
          </w:rPr>
          <w:t>https://doi.org/10.9734/ejnfs/2019/v10i230104</w:t>
        </w:r>
      </w:hyperlink>
      <w:r w:rsidR="00AD3C53" w:rsidRPr="00E7563B">
        <w:rPr>
          <w:sz w:val="24"/>
        </w:rPr>
        <w:t>.</w:t>
      </w:r>
    </w:p>
    <w:p w14:paraId="2841B89C" w14:textId="77777777" w:rsidR="00102D41" w:rsidRPr="00E7563B" w:rsidRDefault="00EB11F5" w:rsidP="00102D41">
      <w:pPr>
        <w:pStyle w:val="NormalWeb"/>
        <w:numPr>
          <w:ilvl w:val="0"/>
          <w:numId w:val="5"/>
        </w:numPr>
        <w:spacing w:before="120" w:beforeAutospacing="0" w:after="120" w:afterAutospacing="0"/>
        <w:ind w:left="0" w:firstLine="0"/>
        <w:jc w:val="both"/>
        <w:rPr>
          <w:sz w:val="24"/>
        </w:rPr>
      </w:pPr>
      <w:r w:rsidRPr="00E7563B">
        <w:rPr>
          <w:sz w:val="24"/>
        </w:rPr>
        <w:t>D</w:t>
      </w:r>
      <w:r w:rsidR="00A33C6E" w:rsidRPr="00E7563B">
        <w:rPr>
          <w:sz w:val="24"/>
        </w:rPr>
        <w:t>.</w:t>
      </w:r>
      <w:r w:rsidRPr="00E7563B">
        <w:rPr>
          <w:sz w:val="24"/>
        </w:rPr>
        <w:t>W</w:t>
      </w:r>
      <w:r w:rsidR="00A33C6E" w:rsidRPr="00E7563B">
        <w:rPr>
          <w:sz w:val="24"/>
        </w:rPr>
        <w:t>.</w:t>
      </w:r>
      <w:r w:rsidR="000C3A37">
        <w:rPr>
          <w:sz w:val="24"/>
        </w:rPr>
        <w:t xml:space="preserve"> </w:t>
      </w:r>
      <w:r w:rsidR="00AD3C53" w:rsidRPr="00E7563B">
        <w:rPr>
          <w:sz w:val="24"/>
        </w:rPr>
        <w:t xml:space="preserve">Ngaha, </w:t>
      </w:r>
      <w:r w:rsidRPr="00E7563B">
        <w:rPr>
          <w:sz w:val="24"/>
        </w:rPr>
        <w:t>A</w:t>
      </w:r>
      <w:r w:rsidR="00A33C6E" w:rsidRPr="00E7563B">
        <w:rPr>
          <w:sz w:val="24"/>
        </w:rPr>
        <w:t>.</w:t>
      </w:r>
      <w:r w:rsidRPr="00E7563B">
        <w:rPr>
          <w:sz w:val="24"/>
        </w:rPr>
        <w:t>R</w:t>
      </w:r>
      <w:r w:rsidR="00A33C6E" w:rsidRPr="00E7563B">
        <w:rPr>
          <w:sz w:val="24"/>
        </w:rPr>
        <w:t>.</w:t>
      </w:r>
      <w:r w:rsidR="000C3A37">
        <w:rPr>
          <w:sz w:val="24"/>
        </w:rPr>
        <w:t xml:space="preserve"> </w:t>
      </w:r>
      <w:r w:rsidR="00AD3C53" w:rsidRPr="00E7563B">
        <w:rPr>
          <w:sz w:val="24"/>
        </w:rPr>
        <w:t xml:space="preserve">Ejoh, </w:t>
      </w:r>
      <w:r w:rsidRPr="00E7563B">
        <w:rPr>
          <w:sz w:val="24"/>
        </w:rPr>
        <w:t>N</w:t>
      </w:r>
      <w:r w:rsidR="00A33C6E" w:rsidRPr="00E7563B">
        <w:rPr>
          <w:sz w:val="24"/>
        </w:rPr>
        <w:t>.</w:t>
      </w:r>
      <w:r w:rsidRPr="00E7563B">
        <w:rPr>
          <w:sz w:val="24"/>
        </w:rPr>
        <w:t>E</w:t>
      </w:r>
      <w:r w:rsidR="00A33C6E" w:rsidRPr="00E7563B">
        <w:rPr>
          <w:sz w:val="24"/>
        </w:rPr>
        <w:t>.</w:t>
      </w:r>
      <w:r w:rsidR="000C3A37">
        <w:rPr>
          <w:sz w:val="24"/>
        </w:rPr>
        <w:t xml:space="preserve"> </w:t>
      </w:r>
      <w:r w:rsidR="00AD3C53" w:rsidRPr="00E7563B">
        <w:rPr>
          <w:sz w:val="24"/>
        </w:rPr>
        <w:t>Fombang</w:t>
      </w:r>
      <w:r w:rsidR="00E96DDE" w:rsidRPr="00E7563B">
        <w:rPr>
          <w:sz w:val="24"/>
        </w:rPr>
        <w:t xml:space="preserve"> and</w:t>
      </w:r>
      <w:r w:rsidR="000C3A37">
        <w:rPr>
          <w:sz w:val="24"/>
        </w:rPr>
        <w:t xml:space="preserve"> </w:t>
      </w:r>
      <w:r w:rsidRPr="00E7563B">
        <w:rPr>
          <w:sz w:val="24"/>
        </w:rPr>
        <w:t>I</w:t>
      </w:r>
      <w:r w:rsidR="00A33C6E" w:rsidRPr="00E7563B">
        <w:rPr>
          <w:sz w:val="24"/>
        </w:rPr>
        <w:t>.</w:t>
      </w:r>
      <w:r w:rsidR="000C3A37">
        <w:rPr>
          <w:sz w:val="24"/>
        </w:rPr>
        <w:t xml:space="preserve"> </w:t>
      </w:r>
      <w:r w:rsidR="00A33C6E" w:rsidRPr="00E7563B">
        <w:rPr>
          <w:sz w:val="24"/>
        </w:rPr>
        <w:t>Gouado,</w:t>
      </w:r>
      <w:r w:rsidR="000C3A37">
        <w:rPr>
          <w:sz w:val="24"/>
        </w:rPr>
        <w:t xml:space="preserve"> </w:t>
      </w:r>
      <w:r w:rsidR="00E96DDE" w:rsidRPr="00E7563B">
        <w:rPr>
          <w:sz w:val="24"/>
        </w:rPr>
        <w:t>“</w:t>
      </w:r>
      <w:r w:rsidR="00AD3C53" w:rsidRPr="00E7563B">
        <w:rPr>
          <w:sz w:val="24"/>
        </w:rPr>
        <w:t>A Cameroonian traditional cake (</w:t>
      </w:r>
      <w:r w:rsidR="00AD3C53" w:rsidRPr="00E7563B">
        <w:rPr>
          <w:i/>
          <w:sz w:val="24"/>
        </w:rPr>
        <w:t>Komba</w:t>
      </w:r>
      <w:r w:rsidR="00AD3C53" w:rsidRPr="00E7563B">
        <w:rPr>
          <w:sz w:val="24"/>
        </w:rPr>
        <w:t>) prepared using yellow maize reduce vitamin A deficiency in lactating mothers</w:t>
      </w:r>
      <w:r w:rsidR="00E96DDE" w:rsidRPr="00E7563B">
        <w:rPr>
          <w:sz w:val="24"/>
        </w:rPr>
        <w:t>”</w:t>
      </w:r>
      <w:r w:rsidR="00AD3C53" w:rsidRPr="00E7563B">
        <w:rPr>
          <w:sz w:val="24"/>
        </w:rPr>
        <w:t xml:space="preserve">. </w:t>
      </w:r>
      <w:r w:rsidR="00AD3C53" w:rsidRPr="00E7563B">
        <w:rPr>
          <w:i/>
          <w:sz w:val="24"/>
        </w:rPr>
        <w:t>Food and Nutrition Sciences</w:t>
      </w:r>
      <w:r w:rsidR="00E96DDE" w:rsidRPr="00E7563B">
        <w:rPr>
          <w:sz w:val="24"/>
        </w:rPr>
        <w:t>,</w:t>
      </w:r>
      <w:r w:rsidR="000C3A37">
        <w:rPr>
          <w:sz w:val="24"/>
        </w:rPr>
        <w:t xml:space="preserve"> </w:t>
      </w:r>
      <w:r w:rsidR="00E96DDE" w:rsidRPr="00E7563B">
        <w:rPr>
          <w:sz w:val="24"/>
        </w:rPr>
        <w:t xml:space="preserve">vol. </w:t>
      </w:r>
      <w:r w:rsidR="00AD3C53" w:rsidRPr="00E7563B">
        <w:rPr>
          <w:sz w:val="24"/>
        </w:rPr>
        <w:t>9</w:t>
      </w:r>
      <w:r w:rsidR="00A33C6E" w:rsidRPr="00E7563B">
        <w:rPr>
          <w:sz w:val="24"/>
        </w:rPr>
        <w:t xml:space="preserve">, </w:t>
      </w:r>
      <w:r w:rsidR="00E96DDE" w:rsidRPr="00E7563B">
        <w:rPr>
          <w:sz w:val="24"/>
        </w:rPr>
        <w:t xml:space="preserve">pp. 247-258, </w:t>
      </w:r>
      <w:r w:rsidR="00A33C6E" w:rsidRPr="00E7563B">
        <w:rPr>
          <w:sz w:val="24"/>
        </w:rPr>
        <w:t>2018</w:t>
      </w:r>
      <w:r w:rsidR="00E96DDE" w:rsidRPr="00E7563B">
        <w:rPr>
          <w:sz w:val="24"/>
        </w:rPr>
        <w:t>.</w:t>
      </w:r>
      <w:hyperlink r:id="rId29" w:history="1">
        <w:r w:rsidR="00AD3C53" w:rsidRPr="00E7563B">
          <w:rPr>
            <w:rStyle w:val="Hyperlink"/>
            <w:sz w:val="24"/>
          </w:rPr>
          <w:t>https://doi.org/10.4236/fns.2018.93019</w:t>
        </w:r>
      </w:hyperlink>
      <w:r w:rsidR="00AD3C53" w:rsidRPr="00E7563B">
        <w:rPr>
          <w:sz w:val="24"/>
        </w:rPr>
        <w:t>.</w:t>
      </w:r>
    </w:p>
    <w:p w14:paraId="7C54046C" w14:textId="77777777" w:rsidR="00102D41" w:rsidRPr="00E7563B" w:rsidRDefault="00EB11F5" w:rsidP="00102D41">
      <w:pPr>
        <w:pStyle w:val="NormalWeb"/>
        <w:numPr>
          <w:ilvl w:val="0"/>
          <w:numId w:val="5"/>
        </w:numPr>
        <w:spacing w:before="120" w:beforeAutospacing="0" w:after="120" w:afterAutospacing="0"/>
        <w:ind w:left="0" w:firstLine="0"/>
        <w:jc w:val="both"/>
        <w:rPr>
          <w:sz w:val="24"/>
        </w:rPr>
      </w:pPr>
      <w:r w:rsidRPr="00E7563B">
        <w:rPr>
          <w:sz w:val="24"/>
        </w:rPr>
        <w:t>S</w:t>
      </w:r>
      <w:r w:rsidR="00A33C6E" w:rsidRPr="00E7563B">
        <w:rPr>
          <w:sz w:val="24"/>
        </w:rPr>
        <w:t>.</w:t>
      </w:r>
      <w:r w:rsidRPr="00E7563B">
        <w:rPr>
          <w:sz w:val="24"/>
        </w:rPr>
        <w:t>G</w:t>
      </w:r>
      <w:r w:rsidR="00A33C6E" w:rsidRPr="00E7563B">
        <w:rPr>
          <w:sz w:val="24"/>
        </w:rPr>
        <w:t>.</w:t>
      </w:r>
      <w:r w:rsidR="00AD3C53" w:rsidRPr="00E7563B">
        <w:rPr>
          <w:sz w:val="24"/>
        </w:rPr>
        <w:t xml:space="preserve">Nkhata, </w:t>
      </w:r>
      <w:r w:rsidRPr="00E7563B">
        <w:rPr>
          <w:sz w:val="24"/>
        </w:rPr>
        <w:t>E</w:t>
      </w:r>
      <w:r w:rsidR="00A33C6E" w:rsidRPr="00E7563B">
        <w:rPr>
          <w:sz w:val="24"/>
        </w:rPr>
        <w:t>.</w:t>
      </w:r>
      <w:r w:rsidR="000C3A37">
        <w:rPr>
          <w:sz w:val="24"/>
        </w:rPr>
        <w:t xml:space="preserve"> </w:t>
      </w:r>
      <w:r w:rsidR="00AD3C53" w:rsidRPr="00E7563B">
        <w:rPr>
          <w:sz w:val="24"/>
        </w:rPr>
        <w:t xml:space="preserve">Ayua, </w:t>
      </w:r>
      <w:r w:rsidRPr="00E7563B">
        <w:rPr>
          <w:sz w:val="24"/>
        </w:rPr>
        <w:t>E</w:t>
      </w:r>
      <w:r w:rsidR="00A33C6E" w:rsidRPr="00E7563B">
        <w:rPr>
          <w:sz w:val="24"/>
        </w:rPr>
        <w:t>.</w:t>
      </w:r>
      <w:r w:rsidRPr="00E7563B">
        <w:rPr>
          <w:sz w:val="24"/>
        </w:rPr>
        <w:t>H</w:t>
      </w:r>
      <w:r w:rsidR="00A33C6E" w:rsidRPr="00E7563B">
        <w:rPr>
          <w:sz w:val="24"/>
        </w:rPr>
        <w:t>.</w:t>
      </w:r>
      <w:r w:rsidR="000C3A37">
        <w:rPr>
          <w:sz w:val="24"/>
        </w:rPr>
        <w:t xml:space="preserve"> </w:t>
      </w:r>
      <w:r w:rsidR="00E96DDE" w:rsidRPr="00E7563B">
        <w:rPr>
          <w:sz w:val="24"/>
        </w:rPr>
        <w:t>Kamau and</w:t>
      </w:r>
      <w:r w:rsidR="000C3A37">
        <w:rPr>
          <w:sz w:val="24"/>
        </w:rPr>
        <w:t xml:space="preserve"> </w:t>
      </w:r>
      <w:r w:rsidRPr="00E7563B">
        <w:rPr>
          <w:sz w:val="24"/>
        </w:rPr>
        <w:t>J</w:t>
      </w:r>
      <w:r w:rsidR="00A33C6E" w:rsidRPr="00E7563B">
        <w:rPr>
          <w:sz w:val="24"/>
        </w:rPr>
        <w:t>.</w:t>
      </w:r>
      <w:r w:rsidR="000C3A37">
        <w:rPr>
          <w:sz w:val="24"/>
        </w:rPr>
        <w:t xml:space="preserve"> </w:t>
      </w:r>
      <w:r w:rsidR="00A33C6E" w:rsidRPr="00E7563B">
        <w:rPr>
          <w:sz w:val="24"/>
        </w:rPr>
        <w:t>Shingiro,</w:t>
      </w:r>
      <w:r w:rsidR="000C3A37">
        <w:rPr>
          <w:sz w:val="24"/>
        </w:rPr>
        <w:t xml:space="preserve"> </w:t>
      </w:r>
      <w:r w:rsidR="00E96DDE" w:rsidRPr="00E7563B">
        <w:rPr>
          <w:sz w:val="24"/>
        </w:rPr>
        <w:t>“</w:t>
      </w:r>
      <w:r w:rsidR="00AD3C53" w:rsidRPr="00E7563B">
        <w:rPr>
          <w:sz w:val="24"/>
        </w:rPr>
        <w:t>Fermentation and germination improve the nutritional value of cereals and legumes through the activation of endogenous enzymes</w:t>
      </w:r>
      <w:r w:rsidR="00E96DDE" w:rsidRPr="00E7563B">
        <w:rPr>
          <w:sz w:val="24"/>
        </w:rPr>
        <w:t>”,</w:t>
      </w:r>
      <w:r w:rsidR="000C3A37">
        <w:rPr>
          <w:sz w:val="24"/>
        </w:rPr>
        <w:t xml:space="preserve"> </w:t>
      </w:r>
      <w:r w:rsidR="00AD3C53" w:rsidRPr="00E7563B">
        <w:rPr>
          <w:i/>
          <w:sz w:val="24"/>
        </w:rPr>
        <w:t>Food Science &amp; Nutrition</w:t>
      </w:r>
      <w:r w:rsidR="00F06123" w:rsidRPr="00E7563B">
        <w:rPr>
          <w:sz w:val="24"/>
        </w:rPr>
        <w:t>,</w:t>
      </w:r>
      <w:r w:rsidR="000C3A37">
        <w:rPr>
          <w:sz w:val="24"/>
        </w:rPr>
        <w:t xml:space="preserve"> </w:t>
      </w:r>
      <w:r w:rsidR="00F06123" w:rsidRPr="00E7563B">
        <w:rPr>
          <w:sz w:val="24"/>
        </w:rPr>
        <w:t>vol.</w:t>
      </w:r>
      <w:r w:rsidR="00AD3C53" w:rsidRPr="00E7563B">
        <w:rPr>
          <w:sz w:val="24"/>
        </w:rPr>
        <w:t>6</w:t>
      </w:r>
      <w:r w:rsidR="00F06123" w:rsidRPr="00E7563B">
        <w:rPr>
          <w:sz w:val="24"/>
        </w:rPr>
        <w:t>, no.</w:t>
      </w:r>
      <w:r w:rsidR="00A33C6E" w:rsidRPr="00E7563B">
        <w:rPr>
          <w:sz w:val="24"/>
        </w:rPr>
        <w:t xml:space="preserve">8, </w:t>
      </w:r>
      <w:r w:rsidR="00F06123" w:rsidRPr="00E7563B">
        <w:rPr>
          <w:sz w:val="24"/>
        </w:rPr>
        <w:t xml:space="preserve">pp. 2446-2458, </w:t>
      </w:r>
      <w:r w:rsidR="00A33C6E" w:rsidRPr="00E7563B">
        <w:rPr>
          <w:sz w:val="24"/>
        </w:rPr>
        <w:t>2018</w:t>
      </w:r>
      <w:r w:rsidR="00F06123" w:rsidRPr="00E7563B">
        <w:rPr>
          <w:sz w:val="24"/>
        </w:rPr>
        <w:t>.</w:t>
      </w:r>
      <w:hyperlink r:id="rId30" w:history="1">
        <w:r w:rsidR="00AD3C53" w:rsidRPr="00E7563B">
          <w:rPr>
            <w:rStyle w:val="Hyperlink"/>
            <w:sz w:val="24"/>
          </w:rPr>
          <w:t>https://doi.org/10.1002/fsn3.846</w:t>
        </w:r>
      </w:hyperlink>
      <w:r w:rsidR="00AD3C53" w:rsidRPr="00E7563B">
        <w:rPr>
          <w:sz w:val="24"/>
        </w:rPr>
        <w:t>.</w:t>
      </w:r>
    </w:p>
    <w:p w14:paraId="3E3A9593" w14:textId="77777777" w:rsidR="00102D41" w:rsidRPr="00E7563B" w:rsidRDefault="00EB11F5" w:rsidP="00102D41">
      <w:pPr>
        <w:pStyle w:val="NormalWeb"/>
        <w:numPr>
          <w:ilvl w:val="0"/>
          <w:numId w:val="5"/>
        </w:numPr>
        <w:spacing w:before="120" w:beforeAutospacing="0" w:after="120" w:afterAutospacing="0"/>
        <w:ind w:left="0" w:firstLine="0"/>
        <w:jc w:val="both"/>
        <w:rPr>
          <w:sz w:val="24"/>
        </w:rPr>
      </w:pPr>
      <w:r w:rsidRPr="00E7563B">
        <w:rPr>
          <w:sz w:val="24"/>
        </w:rPr>
        <w:t>O</w:t>
      </w:r>
      <w:r w:rsidR="00A33C6E" w:rsidRPr="00E7563B">
        <w:rPr>
          <w:sz w:val="24"/>
        </w:rPr>
        <w:t>.</w:t>
      </w:r>
      <w:r w:rsidR="000C3A37">
        <w:rPr>
          <w:sz w:val="24"/>
        </w:rPr>
        <w:t xml:space="preserve"> </w:t>
      </w:r>
      <w:r w:rsidR="00AD3C53" w:rsidRPr="00E7563B">
        <w:rPr>
          <w:sz w:val="24"/>
        </w:rPr>
        <w:t xml:space="preserve">Etiosa, </w:t>
      </w:r>
      <w:r w:rsidRPr="00E7563B">
        <w:rPr>
          <w:sz w:val="24"/>
        </w:rPr>
        <w:t>N</w:t>
      </w:r>
      <w:r w:rsidR="00A33C6E" w:rsidRPr="00E7563B">
        <w:rPr>
          <w:sz w:val="24"/>
        </w:rPr>
        <w:t>.</w:t>
      </w:r>
      <w:r w:rsidR="000C3A37">
        <w:rPr>
          <w:sz w:val="24"/>
        </w:rPr>
        <w:t xml:space="preserve"> </w:t>
      </w:r>
      <w:r w:rsidR="00F06123" w:rsidRPr="00E7563B">
        <w:rPr>
          <w:sz w:val="24"/>
        </w:rPr>
        <w:t>Chika and</w:t>
      </w:r>
      <w:r w:rsidR="000C3A37">
        <w:rPr>
          <w:sz w:val="24"/>
        </w:rPr>
        <w:t xml:space="preserve"> </w:t>
      </w:r>
      <w:r w:rsidRPr="00E7563B">
        <w:rPr>
          <w:sz w:val="24"/>
        </w:rPr>
        <w:t>A</w:t>
      </w:r>
      <w:r w:rsidR="00A33C6E" w:rsidRPr="00E7563B">
        <w:rPr>
          <w:sz w:val="24"/>
        </w:rPr>
        <w:t>.</w:t>
      </w:r>
      <w:r w:rsidR="000C3A37">
        <w:rPr>
          <w:sz w:val="24"/>
        </w:rPr>
        <w:t xml:space="preserve"> </w:t>
      </w:r>
      <w:r w:rsidR="00A33C6E" w:rsidRPr="00E7563B">
        <w:rPr>
          <w:sz w:val="24"/>
        </w:rPr>
        <w:t>Benedicta,</w:t>
      </w:r>
      <w:r w:rsidR="000C3A37">
        <w:rPr>
          <w:sz w:val="24"/>
        </w:rPr>
        <w:t xml:space="preserve"> </w:t>
      </w:r>
      <w:r w:rsidR="00F06123" w:rsidRPr="00E7563B">
        <w:rPr>
          <w:sz w:val="24"/>
        </w:rPr>
        <w:t>“</w:t>
      </w:r>
      <w:r w:rsidR="00AD3C53" w:rsidRPr="00E7563B">
        <w:rPr>
          <w:sz w:val="24"/>
        </w:rPr>
        <w:t>Mineral and Proximate Composition of Soya Bean</w:t>
      </w:r>
      <w:r w:rsidR="00F06123" w:rsidRPr="00E7563B">
        <w:rPr>
          <w:sz w:val="24"/>
        </w:rPr>
        <w:t>”,</w:t>
      </w:r>
      <w:r w:rsidR="000C3A37">
        <w:rPr>
          <w:sz w:val="24"/>
        </w:rPr>
        <w:t xml:space="preserve"> </w:t>
      </w:r>
      <w:r w:rsidR="00AD3C53" w:rsidRPr="00E7563B">
        <w:rPr>
          <w:i/>
          <w:sz w:val="24"/>
        </w:rPr>
        <w:t>Asian Journal of Physical and Chemical Sciences</w:t>
      </w:r>
      <w:r w:rsidR="00F06123" w:rsidRPr="00E7563B">
        <w:rPr>
          <w:sz w:val="24"/>
        </w:rPr>
        <w:t xml:space="preserve">, vol. </w:t>
      </w:r>
      <w:r w:rsidR="00AD3C53" w:rsidRPr="00E7563B">
        <w:rPr>
          <w:sz w:val="24"/>
        </w:rPr>
        <w:t>4</w:t>
      </w:r>
      <w:r w:rsidR="00F06123" w:rsidRPr="00E7563B">
        <w:rPr>
          <w:sz w:val="24"/>
        </w:rPr>
        <w:t>, no.</w:t>
      </w:r>
      <w:r w:rsidR="00A33C6E" w:rsidRPr="00E7563B">
        <w:rPr>
          <w:sz w:val="24"/>
        </w:rPr>
        <w:t xml:space="preserve">3, </w:t>
      </w:r>
      <w:r w:rsidR="00F06123" w:rsidRPr="00E7563B">
        <w:rPr>
          <w:sz w:val="24"/>
        </w:rPr>
        <w:t xml:space="preserve">pp. </w:t>
      </w:r>
      <w:r w:rsidR="00A33C6E" w:rsidRPr="00E7563B">
        <w:rPr>
          <w:sz w:val="24"/>
        </w:rPr>
        <w:t>1-6</w:t>
      </w:r>
      <w:r w:rsidR="00F06123" w:rsidRPr="00E7563B">
        <w:rPr>
          <w:sz w:val="24"/>
        </w:rPr>
        <w:t>,</w:t>
      </w:r>
      <w:r w:rsidR="00A33C6E" w:rsidRPr="00E7563B">
        <w:rPr>
          <w:sz w:val="24"/>
        </w:rPr>
        <w:t xml:space="preserve"> 2018</w:t>
      </w:r>
      <w:r w:rsidR="00F06123" w:rsidRPr="00E7563B">
        <w:rPr>
          <w:sz w:val="24"/>
        </w:rPr>
        <w:t>.</w:t>
      </w:r>
      <w:hyperlink r:id="rId31" w:history="1">
        <w:r w:rsidR="00AD3C53" w:rsidRPr="00E7563B">
          <w:rPr>
            <w:rStyle w:val="Hyperlink"/>
            <w:sz w:val="24"/>
          </w:rPr>
          <w:t>https://doi.org/10.9734/ajopacs/2017/38530</w:t>
        </w:r>
      </w:hyperlink>
      <w:r w:rsidR="00AD3C53" w:rsidRPr="00E7563B">
        <w:rPr>
          <w:sz w:val="24"/>
        </w:rPr>
        <w:t>.</w:t>
      </w:r>
    </w:p>
    <w:p w14:paraId="6889096F" w14:textId="77777777" w:rsidR="00102D41" w:rsidRPr="00E7563B" w:rsidRDefault="00A33C6E" w:rsidP="00102D41">
      <w:pPr>
        <w:pStyle w:val="NormalWeb"/>
        <w:numPr>
          <w:ilvl w:val="0"/>
          <w:numId w:val="5"/>
        </w:numPr>
        <w:spacing w:before="120" w:beforeAutospacing="0" w:after="120" w:afterAutospacing="0"/>
        <w:ind w:left="0" w:firstLine="0"/>
        <w:jc w:val="both"/>
        <w:rPr>
          <w:sz w:val="24"/>
        </w:rPr>
      </w:pPr>
      <w:r w:rsidRPr="00E7563B">
        <w:rPr>
          <w:sz w:val="24"/>
        </w:rPr>
        <w:t>J</w:t>
      </w:r>
      <w:r w:rsidR="000B2297" w:rsidRPr="00E7563B">
        <w:rPr>
          <w:sz w:val="24"/>
        </w:rPr>
        <w:t>.</w:t>
      </w:r>
      <w:r w:rsidR="00AD3C53" w:rsidRPr="00E7563B">
        <w:rPr>
          <w:sz w:val="24"/>
        </w:rPr>
        <w:t xml:space="preserve">Eke-Ejiofor, </w:t>
      </w:r>
      <w:r w:rsidRPr="00E7563B">
        <w:rPr>
          <w:sz w:val="24"/>
        </w:rPr>
        <w:t>P</w:t>
      </w:r>
      <w:r w:rsidR="000B2297" w:rsidRPr="00E7563B">
        <w:rPr>
          <w:sz w:val="24"/>
        </w:rPr>
        <w:t>.</w:t>
      </w:r>
      <w:r w:rsidRPr="00E7563B">
        <w:rPr>
          <w:sz w:val="24"/>
        </w:rPr>
        <w:t>C</w:t>
      </w:r>
      <w:r w:rsidR="000B2297" w:rsidRPr="00E7563B">
        <w:rPr>
          <w:sz w:val="24"/>
        </w:rPr>
        <w:t>.</w:t>
      </w:r>
      <w:r w:rsidR="00AD3C53" w:rsidRPr="00E7563B">
        <w:rPr>
          <w:sz w:val="24"/>
        </w:rPr>
        <w:t xml:space="preserve">Obinna-Echem, </w:t>
      </w:r>
      <w:r w:rsidRPr="00E7563B">
        <w:rPr>
          <w:sz w:val="24"/>
        </w:rPr>
        <w:t>G</w:t>
      </w:r>
      <w:r w:rsidR="000B2297" w:rsidRPr="00E7563B">
        <w:rPr>
          <w:sz w:val="24"/>
        </w:rPr>
        <w:t>.</w:t>
      </w:r>
      <w:r w:rsidRPr="00E7563B">
        <w:rPr>
          <w:sz w:val="24"/>
        </w:rPr>
        <w:t>O</w:t>
      </w:r>
      <w:r w:rsidR="000B2297" w:rsidRPr="00E7563B">
        <w:rPr>
          <w:sz w:val="24"/>
        </w:rPr>
        <w:t>.</w:t>
      </w:r>
      <w:r w:rsidR="00B26EBD" w:rsidRPr="00E7563B">
        <w:rPr>
          <w:sz w:val="24"/>
        </w:rPr>
        <w:t>Wordu and</w:t>
      </w:r>
      <w:r w:rsidR="000C3A37">
        <w:rPr>
          <w:sz w:val="24"/>
        </w:rPr>
        <w:t xml:space="preserve"> </w:t>
      </w:r>
      <w:r w:rsidRPr="00E7563B">
        <w:rPr>
          <w:sz w:val="24"/>
        </w:rPr>
        <w:t>M</w:t>
      </w:r>
      <w:r w:rsidR="000B2297" w:rsidRPr="00E7563B">
        <w:rPr>
          <w:sz w:val="24"/>
        </w:rPr>
        <w:t>.</w:t>
      </w:r>
      <w:r w:rsidRPr="00E7563B">
        <w:rPr>
          <w:sz w:val="24"/>
        </w:rPr>
        <w:t>B</w:t>
      </w:r>
      <w:r w:rsidR="000B2297" w:rsidRPr="00E7563B">
        <w:rPr>
          <w:sz w:val="24"/>
        </w:rPr>
        <w:t>.</w:t>
      </w:r>
      <w:r w:rsidR="00AD3C53" w:rsidRPr="00E7563B">
        <w:rPr>
          <w:sz w:val="24"/>
        </w:rPr>
        <w:t>Vito</w:t>
      </w:r>
      <w:r w:rsidR="000B2297" w:rsidRPr="00E7563B">
        <w:rPr>
          <w:sz w:val="24"/>
        </w:rPr>
        <w:t>,</w:t>
      </w:r>
      <w:r w:rsidR="000C3A37">
        <w:rPr>
          <w:sz w:val="24"/>
        </w:rPr>
        <w:t xml:space="preserve"> </w:t>
      </w:r>
      <w:r w:rsidR="00B26EBD" w:rsidRPr="00E7563B">
        <w:rPr>
          <w:sz w:val="24"/>
        </w:rPr>
        <w:t>“</w:t>
      </w:r>
      <w:r w:rsidR="00AD3C53" w:rsidRPr="00E7563B">
        <w:rPr>
          <w:sz w:val="24"/>
        </w:rPr>
        <w:t>Physicochemical, Functional, and Pasting Properties of Orange-Flesh Sweet Potato Starch, Soya Bean, and Groundnut Flour Complementary Food</w:t>
      </w:r>
      <w:r w:rsidR="00B26EBD" w:rsidRPr="00E7563B">
        <w:rPr>
          <w:sz w:val="24"/>
        </w:rPr>
        <w:t>”,</w:t>
      </w:r>
      <w:r w:rsidR="000C3A37">
        <w:rPr>
          <w:sz w:val="24"/>
        </w:rPr>
        <w:t xml:space="preserve"> </w:t>
      </w:r>
      <w:r w:rsidR="00AD3C53" w:rsidRPr="00E7563B">
        <w:rPr>
          <w:i/>
          <w:sz w:val="24"/>
        </w:rPr>
        <w:t>American Journal of Food Science and Technology</w:t>
      </w:r>
      <w:r w:rsidR="00B26EBD" w:rsidRPr="00E7563B">
        <w:rPr>
          <w:sz w:val="24"/>
        </w:rPr>
        <w:t>,</w:t>
      </w:r>
      <w:r w:rsidR="000C3A37">
        <w:rPr>
          <w:sz w:val="24"/>
        </w:rPr>
        <w:t xml:space="preserve"> </w:t>
      </w:r>
      <w:r w:rsidR="00B26EBD" w:rsidRPr="00E7563B">
        <w:rPr>
          <w:sz w:val="24"/>
        </w:rPr>
        <w:t xml:space="preserve">vol. </w:t>
      </w:r>
      <w:r w:rsidR="00AD3C53" w:rsidRPr="00E7563B">
        <w:rPr>
          <w:sz w:val="24"/>
        </w:rPr>
        <w:t>9</w:t>
      </w:r>
      <w:r w:rsidR="00B26EBD" w:rsidRPr="00E7563B">
        <w:rPr>
          <w:sz w:val="24"/>
        </w:rPr>
        <w:t xml:space="preserve">, no. </w:t>
      </w:r>
      <w:r w:rsidR="000B2297" w:rsidRPr="00E7563B">
        <w:rPr>
          <w:sz w:val="24"/>
        </w:rPr>
        <w:t>3,</w:t>
      </w:r>
      <w:r w:rsidR="000C3A37">
        <w:rPr>
          <w:sz w:val="24"/>
        </w:rPr>
        <w:t xml:space="preserve"> </w:t>
      </w:r>
      <w:r w:rsidR="00B26EBD" w:rsidRPr="00E7563B">
        <w:rPr>
          <w:sz w:val="24"/>
        </w:rPr>
        <w:t xml:space="preserve">pp. </w:t>
      </w:r>
      <w:r w:rsidR="00AD3C53" w:rsidRPr="00E7563B">
        <w:rPr>
          <w:sz w:val="24"/>
        </w:rPr>
        <w:t>96-104</w:t>
      </w:r>
      <w:r w:rsidR="00B26EBD" w:rsidRPr="00E7563B">
        <w:rPr>
          <w:sz w:val="24"/>
        </w:rPr>
        <w:t>,</w:t>
      </w:r>
      <w:r w:rsidR="00AD3C53" w:rsidRPr="00E7563B">
        <w:rPr>
          <w:sz w:val="24"/>
        </w:rPr>
        <w:t xml:space="preserve"> 2021. </w:t>
      </w:r>
      <w:hyperlink r:id="rId32" w:history="1">
        <w:r w:rsidR="00AD3C53" w:rsidRPr="00E7563B">
          <w:rPr>
            <w:rStyle w:val="Hyperlink"/>
            <w:sz w:val="24"/>
          </w:rPr>
          <w:t>https://doi.org/10.12691/ajfst-9-3-5</w:t>
        </w:r>
      </w:hyperlink>
      <w:r w:rsidR="00AD3C53" w:rsidRPr="00E7563B">
        <w:rPr>
          <w:sz w:val="24"/>
        </w:rPr>
        <w:t>.</w:t>
      </w:r>
    </w:p>
    <w:p w14:paraId="6C3BC9C7" w14:textId="77777777" w:rsidR="00102D41" w:rsidRPr="00E7563B" w:rsidRDefault="00A33C6E" w:rsidP="00102D41">
      <w:pPr>
        <w:pStyle w:val="NormalWeb"/>
        <w:numPr>
          <w:ilvl w:val="0"/>
          <w:numId w:val="5"/>
        </w:numPr>
        <w:spacing w:before="120" w:beforeAutospacing="0" w:after="120" w:afterAutospacing="0"/>
        <w:ind w:left="0" w:firstLine="0"/>
        <w:jc w:val="both"/>
        <w:rPr>
          <w:sz w:val="24"/>
        </w:rPr>
      </w:pPr>
      <w:r w:rsidRPr="00E7563B">
        <w:rPr>
          <w:sz w:val="24"/>
        </w:rPr>
        <w:t>N</w:t>
      </w:r>
      <w:r w:rsidR="000B2297" w:rsidRPr="00E7563B">
        <w:rPr>
          <w:sz w:val="24"/>
        </w:rPr>
        <w:t>.</w:t>
      </w:r>
      <w:r w:rsidRPr="00E7563B">
        <w:rPr>
          <w:sz w:val="24"/>
        </w:rPr>
        <w:t>A</w:t>
      </w:r>
      <w:r w:rsidR="000B2297" w:rsidRPr="00E7563B">
        <w:rPr>
          <w:sz w:val="24"/>
        </w:rPr>
        <w:t>.</w:t>
      </w:r>
      <w:r w:rsidRPr="00E7563B">
        <w:rPr>
          <w:sz w:val="24"/>
        </w:rPr>
        <w:t>S</w:t>
      </w:r>
      <w:r w:rsidR="000B2297" w:rsidRPr="00E7563B">
        <w:rPr>
          <w:sz w:val="24"/>
        </w:rPr>
        <w:t>.</w:t>
      </w:r>
      <w:r w:rsidR="000C3A37">
        <w:rPr>
          <w:sz w:val="24"/>
        </w:rPr>
        <w:t xml:space="preserve"> </w:t>
      </w:r>
      <w:r w:rsidR="00755720" w:rsidRPr="00E7563B">
        <w:rPr>
          <w:sz w:val="24"/>
        </w:rPr>
        <w:t xml:space="preserve">Agume, </w:t>
      </w:r>
      <w:r w:rsidRPr="00E7563B">
        <w:rPr>
          <w:sz w:val="24"/>
        </w:rPr>
        <w:t>Y</w:t>
      </w:r>
      <w:r w:rsidR="000B2297" w:rsidRPr="00E7563B">
        <w:rPr>
          <w:sz w:val="24"/>
        </w:rPr>
        <w:t>.</w:t>
      </w:r>
      <w:r w:rsidRPr="00E7563B">
        <w:rPr>
          <w:sz w:val="24"/>
        </w:rPr>
        <w:t>N</w:t>
      </w:r>
      <w:r w:rsidR="000B2297" w:rsidRPr="00E7563B">
        <w:rPr>
          <w:sz w:val="24"/>
        </w:rPr>
        <w:t>.</w:t>
      </w:r>
      <w:r w:rsidR="000C3A37">
        <w:rPr>
          <w:sz w:val="24"/>
        </w:rPr>
        <w:t xml:space="preserve"> </w:t>
      </w:r>
      <w:r w:rsidR="00B26EBD" w:rsidRPr="00E7563B">
        <w:rPr>
          <w:sz w:val="24"/>
        </w:rPr>
        <w:t>Njintang and</w:t>
      </w:r>
      <w:r w:rsidR="000C3A37">
        <w:rPr>
          <w:sz w:val="24"/>
        </w:rPr>
        <w:t xml:space="preserve"> </w:t>
      </w:r>
      <w:r w:rsidRPr="00E7563B">
        <w:rPr>
          <w:sz w:val="24"/>
        </w:rPr>
        <w:t>C</w:t>
      </w:r>
      <w:r w:rsidR="000B2297" w:rsidRPr="00E7563B">
        <w:rPr>
          <w:sz w:val="24"/>
        </w:rPr>
        <w:t>.</w:t>
      </w:r>
      <w:r w:rsidRPr="00E7563B">
        <w:rPr>
          <w:sz w:val="24"/>
        </w:rPr>
        <w:t>M</w:t>
      </w:r>
      <w:r w:rsidR="000B2297" w:rsidRPr="00E7563B">
        <w:rPr>
          <w:sz w:val="24"/>
        </w:rPr>
        <w:t>.</w:t>
      </w:r>
      <w:r w:rsidRPr="00E7563B">
        <w:rPr>
          <w:sz w:val="24"/>
        </w:rPr>
        <w:t>F</w:t>
      </w:r>
      <w:r w:rsidR="000B2297" w:rsidRPr="00E7563B">
        <w:rPr>
          <w:sz w:val="24"/>
        </w:rPr>
        <w:t>.</w:t>
      </w:r>
      <w:r w:rsidR="000C3A37">
        <w:rPr>
          <w:sz w:val="24"/>
        </w:rPr>
        <w:t xml:space="preserve"> </w:t>
      </w:r>
      <w:r w:rsidR="00755720" w:rsidRPr="00E7563B">
        <w:rPr>
          <w:sz w:val="24"/>
        </w:rPr>
        <w:t>Mbofung</w:t>
      </w:r>
      <w:r w:rsidR="000B2297" w:rsidRPr="00E7563B">
        <w:rPr>
          <w:sz w:val="24"/>
        </w:rPr>
        <w:t>,</w:t>
      </w:r>
      <w:r w:rsidR="000C3A37">
        <w:rPr>
          <w:sz w:val="24"/>
        </w:rPr>
        <w:t xml:space="preserve"> </w:t>
      </w:r>
      <w:r w:rsidR="00B26EBD" w:rsidRPr="00E7563B">
        <w:rPr>
          <w:sz w:val="24"/>
        </w:rPr>
        <w:t>“</w:t>
      </w:r>
      <w:r w:rsidR="00755720" w:rsidRPr="00E7563B">
        <w:rPr>
          <w:sz w:val="24"/>
        </w:rPr>
        <w:t>Physicochemical and pasting properties of maize flour as a function of the interactive effect of natural-fermentation and roasting</w:t>
      </w:r>
      <w:r w:rsidR="00B26EBD" w:rsidRPr="00E7563B">
        <w:rPr>
          <w:sz w:val="24"/>
        </w:rPr>
        <w:t>”</w:t>
      </w:r>
      <w:r w:rsidR="00755720" w:rsidRPr="00E7563B">
        <w:rPr>
          <w:sz w:val="24"/>
        </w:rPr>
        <w:t xml:space="preserve">. </w:t>
      </w:r>
      <w:r w:rsidR="00755720" w:rsidRPr="00E7563B">
        <w:rPr>
          <w:i/>
          <w:sz w:val="24"/>
        </w:rPr>
        <w:t>Journal of Food Measurement and Characterization</w:t>
      </w:r>
      <w:r w:rsidR="00B26EBD" w:rsidRPr="00E7563B">
        <w:rPr>
          <w:sz w:val="24"/>
        </w:rPr>
        <w:t>,</w:t>
      </w:r>
      <w:r w:rsidR="000C3A37">
        <w:rPr>
          <w:sz w:val="24"/>
        </w:rPr>
        <w:t xml:space="preserve"> </w:t>
      </w:r>
      <w:r w:rsidR="00B26EBD" w:rsidRPr="00E7563B">
        <w:rPr>
          <w:sz w:val="24"/>
        </w:rPr>
        <w:t xml:space="preserve">vol. </w:t>
      </w:r>
      <w:r w:rsidR="00755720" w:rsidRPr="00E7563B">
        <w:rPr>
          <w:sz w:val="24"/>
        </w:rPr>
        <w:t>2</w:t>
      </w:r>
      <w:r w:rsidR="00B26EBD" w:rsidRPr="00E7563B">
        <w:rPr>
          <w:sz w:val="24"/>
        </w:rPr>
        <w:t>, no.</w:t>
      </w:r>
      <w:r w:rsidR="00755720" w:rsidRPr="00E7563B">
        <w:rPr>
          <w:sz w:val="24"/>
        </w:rPr>
        <w:t>11</w:t>
      </w:r>
      <w:r w:rsidR="000B2297" w:rsidRPr="00E7563B">
        <w:rPr>
          <w:sz w:val="24"/>
        </w:rPr>
        <w:t>,</w:t>
      </w:r>
      <w:r w:rsidR="000C3A37">
        <w:rPr>
          <w:sz w:val="24"/>
        </w:rPr>
        <w:t xml:space="preserve"> </w:t>
      </w:r>
      <w:r w:rsidR="00B26EBD" w:rsidRPr="00E7563B">
        <w:rPr>
          <w:sz w:val="24"/>
        </w:rPr>
        <w:t xml:space="preserve">pp. </w:t>
      </w:r>
      <w:r w:rsidR="00755720" w:rsidRPr="00E7563B">
        <w:rPr>
          <w:sz w:val="24"/>
        </w:rPr>
        <w:t>451-459</w:t>
      </w:r>
      <w:r w:rsidR="00B26EBD" w:rsidRPr="00E7563B">
        <w:rPr>
          <w:sz w:val="24"/>
        </w:rPr>
        <w:t>,</w:t>
      </w:r>
      <w:r w:rsidR="00755720" w:rsidRPr="00E7563B">
        <w:rPr>
          <w:sz w:val="24"/>
        </w:rPr>
        <w:t xml:space="preserve"> 2016. </w:t>
      </w:r>
      <w:hyperlink r:id="rId33" w:history="1">
        <w:r w:rsidR="00755720" w:rsidRPr="00E7563B">
          <w:rPr>
            <w:rStyle w:val="Hyperlink"/>
            <w:sz w:val="24"/>
          </w:rPr>
          <w:t>https://doi.org/10.1007/S11694-016-9413-1</w:t>
        </w:r>
      </w:hyperlink>
      <w:r w:rsidR="00755720" w:rsidRPr="00E7563B">
        <w:rPr>
          <w:sz w:val="24"/>
        </w:rPr>
        <w:t>.</w:t>
      </w:r>
    </w:p>
    <w:p w14:paraId="4CB8CB0F" w14:textId="77777777" w:rsidR="00102D41" w:rsidRPr="00E7563B" w:rsidRDefault="00A33C6E" w:rsidP="00102D41">
      <w:pPr>
        <w:pStyle w:val="NormalWeb"/>
        <w:numPr>
          <w:ilvl w:val="0"/>
          <w:numId w:val="5"/>
        </w:numPr>
        <w:spacing w:before="120" w:beforeAutospacing="0" w:after="120" w:afterAutospacing="0"/>
        <w:ind w:left="0" w:firstLine="0"/>
        <w:jc w:val="both"/>
        <w:rPr>
          <w:sz w:val="24"/>
        </w:rPr>
      </w:pPr>
      <w:r w:rsidRPr="00E7563B">
        <w:rPr>
          <w:sz w:val="24"/>
        </w:rPr>
        <w:t>N</w:t>
      </w:r>
      <w:r w:rsidR="000B2297" w:rsidRPr="00E7563B">
        <w:rPr>
          <w:sz w:val="24"/>
        </w:rPr>
        <w:t>.</w:t>
      </w:r>
      <w:r w:rsidRPr="00E7563B">
        <w:rPr>
          <w:sz w:val="24"/>
        </w:rPr>
        <w:t>A</w:t>
      </w:r>
      <w:r w:rsidR="000B2297" w:rsidRPr="00E7563B">
        <w:rPr>
          <w:sz w:val="24"/>
        </w:rPr>
        <w:t>.</w:t>
      </w:r>
      <w:r w:rsidRPr="00E7563B">
        <w:rPr>
          <w:sz w:val="24"/>
        </w:rPr>
        <w:t>S</w:t>
      </w:r>
      <w:r w:rsidR="000B2297" w:rsidRPr="00E7563B">
        <w:rPr>
          <w:sz w:val="24"/>
        </w:rPr>
        <w:t>.</w:t>
      </w:r>
      <w:r w:rsidR="00C03FB7" w:rsidRPr="00E7563B">
        <w:rPr>
          <w:sz w:val="24"/>
        </w:rPr>
        <w:t xml:space="preserve">Agume, </w:t>
      </w:r>
      <w:r w:rsidRPr="00E7563B">
        <w:rPr>
          <w:sz w:val="24"/>
        </w:rPr>
        <w:t>Y</w:t>
      </w:r>
      <w:r w:rsidR="000B2297" w:rsidRPr="00E7563B">
        <w:rPr>
          <w:sz w:val="24"/>
        </w:rPr>
        <w:t>.</w:t>
      </w:r>
      <w:r w:rsidRPr="00E7563B">
        <w:rPr>
          <w:sz w:val="24"/>
        </w:rPr>
        <w:t>N</w:t>
      </w:r>
      <w:r w:rsidR="000B2297" w:rsidRPr="00E7563B">
        <w:rPr>
          <w:sz w:val="24"/>
        </w:rPr>
        <w:t>.</w:t>
      </w:r>
      <w:r w:rsidR="00B705CE" w:rsidRPr="00E7563B">
        <w:rPr>
          <w:sz w:val="24"/>
        </w:rPr>
        <w:t>Njintang and</w:t>
      </w:r>
      <w:r w:rsidRPr="00E7563B">
        <w:rPr>
          <w:sz w:val="24"/>
        </w:rPr>
        <w:t>C</w:t>
      </w:r>
      <w:r w:rsidR="000B2297" w:rsidRPr="00E7563B">
        <w:rPr>
          <w:sz w:val="24"/>
        </w:rPr>
        <w:t>.</w:t>
      </w:r>
      <w:r w:rsidRPr="00E7563B">
        <w:rPr>
          <w:sz w:val="24"/>
        </w:rPr>
        <w:t>M</w:t>
      </w:r>
      <w:r w:rsidR="000B2297" w:rsidRPr="00E7563B">
        <w:rPr>
          <w:sz w:val="24"/>
        </w:rPr>
        <w:t>.</w:t>
      </w:r>
      <w:r w:rsidRPr="00E7563B">
        <w:rPr>
          <w:sz w:val="24"/>
        </w:rPr>
        <w:t>F</w:t>
      </w:r>
      <w:r w:rsidR="000B2297" w:rsidRPr="00E7563B">
        <w:rPr>
          <w:sz w:val="24"/>
        </w:rPr>
        <w:t>.</w:t>
      </w:r>
      <w:r w:rsidR="00C03FB7" w:rsidRPr="00E7563B">
        <w:rPr>
          <w:sz w:val="24"/>
        </w:rPr>
        <w:t>Mbofung</w:t>
      </w:r>
      <w:r w:rsidR="000B2297" w:rsidRPr="00E7563B">
        <w:rPr>
          <w:sz w:val="24"/>
        </w:rPr>
        <w:t>,</w:t>
      </w:r>
      <w:r w:rsidR="000C3A37">
        <w:rPr>
          <w:sz w:val="24"/>
        </w:rPr>
        <w:t xml:space="preserve"> </w:t>
      </w:r>
      <w:r w:rsidR="00B705CE" w:rsidRPr="00E7563B">
        <w:rPr>
          <w:sz w:val="24"/>
        </w:rPr>
        <w:t>“</w:t>
      </w:r>
      <w:r w:rsidR="00C03FB7" w:rsidRPr="00E7563B">
        <w:rPr>
          <w:sz w:val="24"/>
        </w:rPr>
        <w:t>Effect of soaking and roasting on the physicochemical and pasting properties of soybean flour</w:t>
      </w:r>
      <w:r w:rsidR="00B705CE" w:rsidRPr="00E7563B">
        <w:rPr>
          <w:sz w:val="24"/>
        </w:rPr>
        <w:t>”</w:t>
      </w:r>
      <w:r w:rsidR="000C3A37">
        <w:rPr>
          <w:sz w:val="24"/>
        </w:rPr>
        <w:t xml:space="preserve"> </w:t>
      </w:r>
      <w:r w:rsidR="00B705CE" w:rsidRPr="00E7563B">
        <w:rPr>
          <w:i/>
          <w:sz w:val="24"/>
        </w:rPr>
        <w:t>Foods,</w:t>
      </w:r>
      <w:r w:rsidR="000C3A37">
        <w:rPr>
          <w:i/>
          <w:sz w:val="24"/>
        </w:rPr>
        <w:t xml:space="preserve"> </w:t>
      </w:r>
      <w:r w:rsidR="00B705CE" w:rsidRPr="00E7563B">
        <w:rPr>
          <w:sz w:val="24"/>
        </w:rPr>
        <w:t xml:space="preserve">vol. </w:t>
      </w:r>
      <w:r w:rsidR="00C03FB7" w:rsidRPr="00E7563B">
        <w:rPr>
          <w:sz w:val="24"/>
        </w:rPr>
        <w:t>6</w:t>
      </w:r>
      <w:r w:rsidR="00B705CE" w:rsidRPr="00E7563B">
        <w:rPr>
          <w:sz w:val="24"/>
        </w:rPr>
        <w:t>, no.</w:t>
      </w:r>
      <w:r w:rsidR="000B2297" w:rsidRPr="00E7563B">
        <w:rPr>
          <w:sz w:val="24"/>
        </w:rPr>
        <w:t xml:space="preserve">12, </w:t>
      </w:r>
      <w:r w:rsidR="00B705CE" w:rsidRPr="00E7563B">
        <w:rPr>
          <w:sz w:val="24"/>
        </w:rPr>
        <w:t xml:space="preserve">pp. </w:t>
      </w:r>
      <w:r w:rsidR="000B2297" w:rsidRPr="00E7563B">
        <w:rPr>
          <w:sz w:val="24"/>
        </w:rPr>
        <w:t>1-10</w:t>
      </w:r>
      <w:r w:rsidR="00B705CE" w:rsidRPr="00E7563B">
        <w:rPr>
          <w:sz w:val="24"/>
        </w:rPr>
        <w:t>,</w:t>
      </w:r>
      <w:r w:rsidR="000B2297" w:rsidRPr="00E7563B">
        <w:rPr>
          <w:sz w:val="24"/>
        </w:rPr>
        <w:t xml:space="preserve"> 2017</w:t>
      </w:r>
      <w:r w:rsidR="00B705CE" w:rsidRPr="00E7563B">
        <w:rPr>
          <w:sz w:val="24"/>
        </w:rPr>
        <w:t>.</w:t>
      </w:r>
      <w:hyperlink r:id="rId34" w:history="1">
        <w:r w:rsidR="00C03FB7" w:rsidRPr="00E7563B">
          <w:rPr>
            <w:rStyle w:val="Hyperlink"/>
            <w:sz w:val="24"/>
          </w:rPr>
          <w:t>https://doi.org/10.3390/foods6020012</w:t>
        </w:r>
      </w:hyperlink>
      <w:r w:rsidR="00C03FB7" w:rsidRPr="00E7563B">
        <w:rPr>
          <w:sz w:val="24"/>
        </w:rPr>
        <w:t>.</w:t>
      </w:r>
    </w:p>
    <w:p w14:paraId="6852CA59" w14:textId="77777777" w:rsidR="00102D41" w:rsidRPr="00E7563B" w:rsidRDefault="000B2297" w:rsidP="00102D41">
      <w:pPr>
        <w:pStyle w:val="NormalWeb"/>
        <w:numPr>
          <w:ilvl w:val="0"/>
          <w:numId w:val="5"/>
        </w:numPr>
        <w:spacing w:before="120" w:beforeAutospacing="0" w:after="120" w:afterAutospacing="0"/>
        <w:ind w:left="0" w:firstLine="0"/>
        <w:jc w:val="both"/>
        <w:rPr>
          <w:sz w:val="24"/>
        </w:rPr>
      </w:pPr>
      <w:r w:rsidRPr="00E7563B">
        <w:rPr>
          <w:sz w:val="24"/>
          <w:lang w:val="fr-FR"/>
        </w:rPr>
        <w:t xml:space="preserve">World Food Program (WFP), </w:t>
      </w:r>
      <w:r w:rsidR="00B705CE" w:rsidRPr="00E7563B">
        <w:rPr>
          <w:sz w:val="24"/>
          <w:lang w:val="fr-FR"/>
        </w:rPr>
        <w:t>“</w:t>
      </w:r>
      <w:r w:rsidR="00C138DD" w:rsidRPr="00E7563B">
        <w:rPr>
          <w:sz w:val="24"/>
          <w:lang w:val="fr-FR"/>
        </w:rPr>
        <w:t>Plan stratégique du Programme Alimentaire Mondial (PAM) pour 2017–2021</w:t>
      </w:r>
      <w:r w:rsidR="00B705CE" w:rsidRPr="00E7563B">
        <w:rPr>
          <w:sz w:val="24"/>
          <w:lang w:val="fr-FR"/>
        </w:rPr>
        <w:t>”</w:t>
      </w:r>
      <w:r w:rsidR="00C138DD" w:rsidRPr="00E7563B">
        <w:rPr>
          <w:sz w:val="24"/>
          <w:lang w:val="fr-FR"/>
        </w:rPr>
        <w:t xml:space="preserve">. </w:t>
      </w:r>
      <w:r w:rsidR="00C138DD" w:rsidRPr="00E7563B">
        <w:rPr>
          <w:i/>
          <w:sz w:val="24"/>
        </w:rPr>
        <w:t>Deuxième session ordinaire du Co</w:t>
      </w:r>
      <w:r w:rsidRPr="00E7563B">
        <w:rPr>
          <w:i/>
          <w:sz w:val="24"/>
        </w:rPr>
        <w:t>nseil d’administration Rome</w:t>
      </w:r>
      <w:r w:rsidR="00B705CE" w:rsidRPr="00E7563B">
        <w:rPr>
          <w:sz w:val="24"/>
        </w:rPr>
        <w:t>, vol.</w:t>
      </w:r>
      <w:r w:rsidRPr="00E7563B">
        <w:rPr>
          <w:sz w:val="24"/>
        </w:rPr>
        <w:t xml:space="preserve"> 52</w:t>
      </w:r>
      <w:r w:rsidR="00B705CE" w:rsidRPr="00E7563B">
        <w:rPr>
          <w:sz w:val="24"/>
        </w:rPr>
        <w:t>,</w:t>
      </w:r>
      <w:r w:rsidRPr="00E7563B">
        <w:rPr>
          <w:sz w:val="24"/>
        </w:rPr>
        <w:t>2017.</w:t>
      </w:r>
    </w:p>
    <w:p w14:paraId="4B29B89C" w14:textId="77777777" w:rsidR="00102D41" w:rsidRPr="00E7563B" w:rsidRDefault="00A33C6E" w:rsidP="00102D41">
      <w:pPr>
        <w:pStyle w:val="NormalWeb"/>
        <w:numPr>
          <w:ilvl w:val="0"/>
          <w:numId w:val="5"/>
        </w:numPr>
        <w:spacing w:before="120" w:beforeAutospacing="0" w:after="120" w:afterAutospacing="0"/>
        <w:ind w:left="0" w:firstLine="0"/>
        <w:jc w:val="both"/>
        <w:rPr>
          <w:sz w:val="24"/>
        </w:rPr>
      </w:pPr>
      <w:r w:rsidRPr="00E7563B">
        <w:rPr>
          <w:sz w:val="24"/>
        </w:rPr>
        <w:t>S</w:t>
      </w:r>
      <w:r w:rsidR="000B2297" w:rsidRPr="00E7563B">
        <w:rPr>
          <w:sz w:val="24"/>
        </w:rPr>
        <w:t>.</w:t>
      </w:r>
      <w:r w:rsidR="000C3A37">
        <w:rPr>
          <w:sz w:val="24"/>
        </w:rPr>
        <w:t xml:space="preserve"> </w:t>
      </w:r>
      <w:r w:rsidR="00CC0EDF" w:rsidRPr="00E7563B">
        <w:rPr>
          <w:sz w:val="24"/>
        </w:rPr>
        <w:t xml:space="preserve">Babaa, </w:t>
      </w:r>
      <w:r w:rsidRPr="00E7563B">
        <w:rPr>
          <w:sz w:val="24"/>
        </w:rPr>
        <w:t>A</w:t>
      </w:r>
      <w:r w:rsidR="000B2297" w:rsidRPr="00E7563B">
        <w:rPr>
          <w:sz w:val="24"/>
        </w:rPr>
        <w:t xml:space="preserve">. </w:t>
      </w:r>
      <w:r w:rsidR="00CC0EDF" w:rsidRPr="00E7563B">
        <w:rPr>
          <w:sz w:val="24"/>
        </w:rPr>
        <w:t>Rawahi</w:t>
      </w:r>
      <w:r w:rsidR="000B2297" w:rsidRPr="00E7563B">
        <w:rPr>
          <w:sz w:val="24"/>
        </w:rPr>
        <w:t>,</w:t>
      </w:r>
      <w:r w:rsidR="000C3A37">
        <w:rPr>
          <w:sz w:val="24"/>
        </w:rPr>
        <w:t xml:space="preserve"> </w:t>
      </w:r>
      <w:r w:rsidRPr="00E7563B">
        <w:rPr>
          <w:sz w:val="24"/>
        </w:rPr>
        <w:t>A</w:t>
      </w:r>
      <w:r w:rsidR="000B2297" w:rsidRPr="00E7563B">
        <w:rPr>
          <w:sz w:val="24"/>
        </w:rPr>
        <w:t>.</w:t>
      </w:r>
      <w:r w:rsidR="000C3A37">
        <w:rPr>
          <w:sz w:val="24"/>
        </w:rPr>
        <w:t xml:space="preserve"> </w:t>
      </w:r>
      <w:r w:rsidR="00CC0EDF" w:rsidRPr="00E7563B">
        <w:rPr>
          <w:sz w:val="24"/>
        </w:rPr>
        <w:t>Subramanian et al.</w:t>
      </w:r>
      <w:r w:rsidR="000B2297" w:rsidRPr="00E7563B">
        <w:rPr>
          <w:sz w:val="24"/>
        </w:rPr>
        <w:t>,</w:t>
      </w:r>
      <w:r w:rsidR="000C3A37">
        <w:rPr>
          <w:sz w:val="24"/>
        </w:rPr>
        <w:t xml:space="preserve"> </w:t>
      </w:r>
      <w:r w:rsidR="00B705CE" w:rsidRPr="00E7563B">
        <w:rPr>
          <w:sz w:val="24"/>
        </w:rPr>
        <w:t>“</w:t>
      </w:r>
      <w:r w:rsidR="00CC0EDF" w:rsidRPr="00E7563B">
        <w:rPr>
          <w:sz w:val="24"/>
        </w:rPr>
        <w:t>Smart building design to improve the energy consumption at an office room</w:t>
      </w:r>
      <w:r w:rsidR="00B705CE" w:rsidRPr="00E7563B">
        <w:rPr>
          <w:sz w:val="24"/>
        </w:rPr>
        <w:t>”,</w:t>
      </w:r>
      <w:r w:rsidR="000C3A37">
        <w:rPr>
          <w:sz w:val="24"/>
        </w:rPr>
        <w:t xml:space="preserve"> </w:t>
      </w:r>
      <w:r w:rsidR="00CC0EDF" w:rsidRPr="00E7563B">
        <w:rPr>
          <w:i/>
          <w:sz w:val="24"/>
        </w:rPr>
        <w:t>Smart Grid Renew Energy</w:t>
      </w:r>
      <w:r w:rsidR="00B705CE" w:rsidRPr="00E7563B">
        <w:rPr>
          <w:sz w:val="24"/>
        </w:rPr>
        <w:t>,</w:t>
      </w:r>
      <w:r w:rsidR="000C3A37">
        <w:rPr>
          <w:sz w:val="24"/>
        </w:rPr>
        <w:t xml:space="preserve"> </w:t>
      </w:r>
      <w:r w:rsidR="00B705CE" w:rsidRPr="00E7563B">
        <w:rPr>
          <w:sz w:val="24"/>
        </w:rPr>
        <w:t xml:space="preserve">vol. </w:t>
      </w:r>
      <w:r w:rsidR="00CC0EDF" w:rsidRPr="00E7563B">
        <w:rPr>
          <w:sz w:val="24"/>
        </w:rPr>
        <w:t>13</w:t>
      </w:r>
      <w:r w:rsidR="000B2297" w:rsidRPr="00E7563B">
        <w:rPr>
          <w:sz w:val="24"/>
        </w:rPr>
        <w:t>,</w:t>
      </w:r>
      <w:r w:rsidR="000C3A37">
        <w:rPr>
          <w:sz w:val="24"/>
        </w:rPr>
        <w:t xml:space="preserve"> </w:t>
      </w:r>
      <w:r w:rsidR="00B705CE" w:rsidRPr="00E7563B">
        <w:rPr>
          <w:sz w:val="24"/>
        </w:rPr>
        <w:t xml:space="preserve">pp. 209-221, </w:t>
      </w:r>
      <w:r w:rsidR="00CC0EDF" w:rsidRPr="00E7563B">
        <w:rPr>
          <w:sz w:val="24"/>
        </w:rPr>
        <w:t>2022</w:t>
      </w:r>
      <w:r w:rsidR="00B705CE" w:rsidRPr="00E7563B">
        <w:rPr>
          <w:sz w:val="24"/>
        </w:rPr>
        <w:t>.</w:t>
      </w:r>
      <w:hyperlink r:id="rId35" w:history="1">
        <w:r w:rsidR="00CC0EDF" w:rsidRPr="00E7563B">
          <w:rPr>
            <w:rStyle w:val="Hyperlink"/>
            <w:sz w:val="24"/>
          </w:rPr>
          <w:t>https://doi.org/10.4236/sgre.2022.139013</w:t>
        </w:r>
      </w:hyperlink>
      <w:r w:rsidR="00CC0EDF" w:rsidRPr="00E7563B">
        <w:rPr>
          <w:sz w:val="24"/>
        </w:rPr>
        <w:t>.</w:t>
      </w:r>
    </w:p>
    <w:p w14:paraId="1A9C1151" w14:textId="77777777" w:rsidR="00102D41" w:rsidRPr="00E7563B" w:rsidRDefault="00A33C6E" w:rsidP="00102D41">
      <w:pPr>
        <w:pStyle w:val="NormalWeb"/>
        <w:numPr>
          <w:ilvl w:val="0"/>
          <w:numId w:val="5"/>
        </w:numPr>
        <w:spacing w:before="120" w:beforeAutospacing="0" w:after="120" w:afterAutospacing="0"/>
        <w:ind w:left="0" w:firstLine="0"/>
        <w:jc w:val="both"/>
        <w:rPr>
          <w:sz w:val="24"/>
        </w:rPr>
      </w:pPr>
      <w:r w:rsidRPr="00E7563B">
        <w:rPr>
          <w:sz w:val="24"/>
        </w:rPr>
        <w:t>T</w:t>
      </w:r>
      <w:r w:rsidR="000B2297" w:rsidRPr="00E7563B">
        <w:rPr>
          <w:sz w:val="24"/>
        </w:rPr>
        <w:t>.</w:t>
      </w:r>
      <w:r w:rsidR="00CC0EDF" w:rsidRPr="00E7563B">
        <w:rPr>
          <w:sz w:val="24"/>
        </w:rPr>
        <w:t>Balasubramanian</w:t>
      </w:r>
      <w:r w:rsidR="00B705CE" w:rsidRPr="00E7563B">
        <w:rPr>
          <w:sz w:val="24"/>
        </w:rPr>
        <w:t xml:space="preserve"> and</w:t>
      </w:r>
      <w:r w:rsidR="000C3A37">
        <w:rPr>
          <w:sz w:val="24"/>
        </w:rPr>
        <w:t xml:space="preserve"> </w:t>
      </w:r>
      <w:r w:rsidRPr="00E7563B">
        <w:rPr>
          <w:sz w:val="24"/>
        </w:rPr>
        <w:t>S</w:t>
      </w:r>
      <w:r w:rsidR="000B2297" w:rsidRPr="00E7563B">
        <w:rPr>
          <w:sz w:val="24"/>
        </w:rPr>
        <w:t>.</w:t>
      </w:r>
      <w:r w:rsidR="00CC0EDF" w:rsidRPr="00E7563B">
        <w:rPr>
          <w:sz w:val="24"/>
        </w:rPr>
        <w:t>Sadasivam</w:t>
      </w:r>
      <w:r w:rsidR="000B2297" w:rsidRPr="00E7563B">
        <w:rPr>
          <w:sz w:val="24"/>
        </w:rPr>
        <w:t>,</w:t>
      </w:r>
      <w:r w:rsidR="000C3A37">
        <w:rPr>
          <w:sz w:val="24"/>
        </w:rPr>
        <w:t xml:space="preserve"> </w:t>
      </w:r>
      <w:r w:rsidR="00B705CE" w:rsidRPr="00E7563B">
        <w:rPr>
          <w:sz w:val="24"/>
        </w:rPr>
        <w:t>“</w:t>
      </w:r>
      <w:r w:rsidR="00CC0EDF" w:rsidRPr="00E7563B">
        <w:rPr>
          <w:sz w:val="24"/>
        </w:rPr>
        <w:t>Changes in carbohydrate and nitrogenous components and amylase activities during germination of grain amaranth</w:t>
      </w:r>
      <w:r w:rsidR="00B705CE" w:rsidRPr="00E7563B">
        <w:rPr>
          <w:sz w:val="24"/>
        </w:rPr>
        <w:t>”,</w:t>
      </w:r>
      <w:r w:rsidR="000C3A37">
        <w:rPr>
          <w:sz w:val="24"/>
        </w:rPr>
        <w:t xml:space="preserve"> </w:t>
      </w:r>
      <w:r w:rsidR="00CC0EDF" w:rsidRPr="00E7563B">
        <w:rPr>
          <w:i/>
          <w:sz w:val="24"/>
        </w:rPr>
        <w:t>Plant Foods for Human Nutrition</w:t>
      </w:r>
      <w:r w:rsidR="00B705CE" w:rsidRPr="00E7563B">
        <w:rPr>
          <w:sz w:val="24"/>
        </w:rPr>
        <w:t>,</w:t>
      </w:r>
      <w:r w:rsidR="000C3A37">
        <w:rPr>
          <w:sz w:val="24"/>
        </w:rPr>
        <w:t xml:space="preserve"> </w:t>
      </w:r>
      <w:r w:rsidR="00B705CE" w:rsidRPr="00E7563B">
        <w:rPr>
          <w:sz w:val="24"/>
        </w:rPr>
        <w:t xml:space="preserve">vol. </w:t>
      </w:r>
      <w:r w:rsidR="00CC0EDF" w:rsidRPr="00E7563B">
        <w:rPr>
          <w:sz w:val="24"/>
        </w:rPr>
        <w:t>39</w:t>
      </w:r>
      <w:r w:rsidR="00B705CE" w:rsidRPr="00E7563B">
        <w:rPr>
          <w:sz w:val="24"/>
        </w:rPr>
        <w:t>, no.</w:t>
      </w:r>
      <w:r w:rsidR="000B2297" w:rsidRPr="00E7563B">
        <w:rPr>
          <w:sz w:val="24"/>
        </w:rPr>
        <w:t xml:space="preserve">4, </w:t>
      </w:r>
      <w:r w:rsidR="00B705CE" w:rsidRPr="00E7563B">
        <w:rPr>
          <w:sz w:val="24"/>
        </w:rPr>
        <w:t xml:space="preserve">pp. </w:t>
      </w:r>
      <w:r w:rsidR="000B2297" w:rsidRPr="00E7563B">
        <w:rPr>
          <w:sz w:val="24"/>
        </w:rPr>
        <w:t>325-</w:t>
      </w:r>
      <w:r w:rsidR="00CC0EDF" w:rsidRPr="00E7563B">
        <w:rPr>
          <w:sz w:val="24"/>
        </w:rPr>
        <w:t>330</w:t>
      </w:r>
      <w:r w:rsidR="00B705CE" w:rsidRPr="00E7563B">
        <w:rPr>
          <w:sz w:val="24"/>
        </w:rPr>
        <w:t>,</w:t>
      </w:r>
      <w:r w:rsidR="00CC0EDF" w:rsidRPr="00E7563B">
        <w:rPr>
          <w:sz w:val="24"/>
        </w:rPr>
        <w:t xml:space="preserve"> 1989</w:t>
      </w:r>
      <w:r w:rsidR="00B705CE" w:rsidRPr="00E7563B">
        <w:rPr>
          <w:sz w:val="24"/>
        </w:rPr>
        <w:t>.</w:t>
      </w:r>
      <w:hyperlink r:id="rId36" w:history="1">
        <w:r w:rsidR="00CC0EDF" w:rsidRPr="00E7563B">
          <w:rPr>
            <w:rStyle w:val="Hyperlink"/>
            <w:sz w:val="24"/>
          </w:rPr>
          <w:t>https://doi.org/10.1007/bf01092069</w:t>
        </w:r>
      </w:hyperlink>
      <w:r w:rsidR="00102D41" w:rsidRPr="00E7563B">
        <w:rPr>
          <w:sz w:val="24"/>
        </w:rPr>
        <w:t>.</w:t>
      </w:r>
    </w:p>
    <w:p w14:paraId="7050FF54" w14:textId="77777777" w:rsidR="00102D41" w:rsidRPr="00E7563B" w:rsidRDefault="00A33C6E" w:rsidP="00102D41">
      <w:pPr>
        <w:pStyle w:val="NormalWeb"/>
        <w:numPr>
          <w:ilvl w:val="0"/>
          <w:numId w:val="5"/>
        </w:numPr>
        <w:spacing w:before="120" w:beforeAutospacing="0" w:after="120" w:afterAutospacing="0"/>
        <w:ind w:left="0" w:firstLine="0"/>
        <w:jc w:val="both"/>
        <w:rPr>
          <w:sz w:val="24"/>
        </w:rPr>
      </w:pPr>
      <w:r w:rsidRPr="00E7563B">
        <w:rPr>
          <w:sz w:val="24"/>
        </w:rPr>
        <w:t>N</w:t>
      </w:r>
      <w:r w:rsidR="000B2297" w:rsidRPr="00E7563B">
        <w:rPr>
          <w:sz w:val="24"/>
        </w:rPr>
        <w:t>.</w:t>
      </w:r>
      <w:r w:rsidR="00556DC1" w:rsidRPr="00E7563B">
        <w:rPr>
          <w:sz w:val="24"/>
        </w:rPr>
        <w:t xml:space="preserve">Obasi </w:t>
      </w:r>
      <w:r w:rsidR="000C3A37">
        <w:rPr>
          <w:sz w:val="24"/>
        </w:rPr>
        <w:t>and</w:t>
      </w:r>
      <w:r w:rsidR="000B2297" w:rsidRPr="00E7563B">
        <w:rPr>
          <w:sz w:val="24"/>
        </w:rPr>
        <w:t>.</w:t>
      </w:r>
      <w:r w:rsidR="00504A60" w:rsidRPr="00E7563B">
        <w:rPr>
          <w:sz w:val="24"/>
        </w:rPr>
        <w:t>Wogu</w:t>
      </w:r>
      <w:r w:rsidR="000B2297" w:rsidRPr="00E7563B">
        <w:rPr>
          <w:sz w:val="24"/>
        </w:rPr>
        <w:t>,</w:t>
      </w:r>
      <w:r w:rsidR="000C3A37">
        <w:rPr>
          <w:sz w:val="24"/>
        </w:rPr>
        <w:t xml:space="preserve"> </w:t>
      </w:r>
      <w:r w:rsidR="00556DC1" w:rsidRPr="00E7563B">
        <w:rPr>
          <w:sz w:val="24"/>
        </w:rPr>
        <w:t>“</w:t>
      </w:r>
      <w:r w:rsidR="00504A60" w:rsidRPr="00E7563B">
        <w:rPr>
          <w:sz w:val="24"/>
        </w:rPr>
        <w:t>Effect of Soaking Time on Proximate and Mineral Compositions and Anti-Nutritional Factors of Yellow Maize (</w:t>
      </w:r>
      <w:r w:rsidR="00504A60" w:rsidRPr="00E7563B">
        <w:rPr>
          <w:i/>
          <w:sz w:val="24"/>
        </w:rPr>
        <w:t>Zea mays</w:t>
      </w:r>
      <w:r w:rsidR="00504A60" w:rsidRPr="00E7563B">
        <w:rPr>
          <w:sz w:val="24"/>
        </w:rPr>
        <w:t>)</w:t>
      </w:r>
      <w:r w:rsidR="00556DC1" w:rsidRPr="00E7563B">
        <w:rPr>
          <w:sz w:val="24"/>
        </w:rPr>
        <w:t>”,</w:t>
      </w:r>
      <w:r w:rsidR="000C3A37">
        <w:rPr>
          <w:sz w:val="24"/>
        </w:rPr>
        <w:t xml:space="preserve"> </w:t>
      </w:r>
      <w:r w:rsidR="00504A60" w:rsidRPr="00E7563B">
        <w:rPr>
          <w:i/>
          <w:sz w:val="24"/>
        </w:rPr>
        <w:t>Nigerian Food Journal</w:t>
      </w:r>
      <w:r w:rsidR="00556DC1" w:rsidRPr="00E7563B">
        <w:rPr>
          <w:sz w:val="24"/>
        </w:rPr>
        <w:t>,</w:t>
      </w:r>
      <w:r w:rsidR="000C3A37">
        <w:rPr>
          <w:sz w:val="24"/>
        </w:rPr>
        <w:t xml:space="preserve"> </w:t>
      </w:r>
      <w:r w:rsidR="00556DC1" w:rsidRPr="00E7563B">
        <w:rPr>
          <w:sz w:val="24"/>
        </w:rPr>
        <w:t xml:space="preserve">vol. </w:t>
      </w:r>
      <w:r w:rsidR="00504A60" w:rsidRPr="00E7563B">
        <w:rPr>
          <w:sz w:val="24"/>
        </w:rPr>
        <w:t>26</w:t>
      </w:r>
      <w:r w:rsidR="00556DC1" w:rsidRPr="00E7563B">
        <w:rPr>
          <w:sz w:val="24"/>
        </w:rPr>
        <w:t>, no.</w:t>
      </w:r>
      <w:r w:rsidR="000B2297" w:rsidRPr="00E7563B">
        <w:rPr>
          <w:sz w:val="24"/>
        </w:rPr>
        <w:t>2</w:t>
      </w:r>
      <w:r w:rsidR="00556DC1" w:rsidRPr="00E7563B">
        <w:rPr>
          <w:sz w:val="24"/>
        </w:rPr>
        <w:t xml:space="preserve">, </w:t>
      </w:r>
      <w:r w:rsidR="000B2297" w:rsidRPr="00E7563B">
        <w:rPr>
          <w:sz w:val="24"/>
        </w:rPr>
        <w:t>2009</w:t>
      </w:r>
      <w:r w:rsidR="00556DC1" w:rsidRPr="00E7563B">
        <w:rPr>
          <w:sz w:val="24"/>
        </w:rPr>
        <w:t>.</w:t>
      </w:r>
      <w:hyperlink r:id="rId37" w:history="1">
        <w:r w:rsidR="00504A60" w:rsidRPr="00E7563B">
          <w:rPr>
            <w:rStyle w:val="Hyperlink"/>
            <w:sz w:val="24"/>
          </w:rPr>
          <w:t>https://doi.org/10.4314/nifoj.v26i2.47439</w:t>
        </w:r>
      </w:hyperlink>
      <w:r w:rsidR="00504A60" w:rsidRPr="00E7563B">
        <w:rPr>
          <w:sz w:val="24"/>
        </w:rPr>
        <w:t>.</w:t>
      </w:r>
    </w:p>
    <w:p w14:paraId="6E602E7A" w14:textId="77777777" w:rsidR="00102D41" w:rsidRPr="00E7563B" w:rsidRDefault="00A33C6E" w:rsidP="00102D41">
      <w:pPr>
        <w:pStyle w:val="NormalWeb"/>
        <w:numPr>
          <w:ilvl w:val="0"/>
          <w:numId w:val="5"/>
        </w:numPr>
        <w:spacing w:before="120" w:beforeAutospacing="0" w:after="120" w:afterAutospacing="0"/>
        <w:ind w:left="0" w:firstLine="0"/>
        <w:jc w:val="both"/>
        <w:rPr>
          <w:sz w:val="24"/>
        </w:rPr>
      </w:pPr>
      <w:r w:rsidRPr="00E7563B">
        <w:rPr>
          <w:sz w:val="24"/>
        </w:rPr>
        <w:t xml:space="preserve">P. </w:t>
      </w:r>
      <w:r w:rsidR="008E4755" w:rsidRPr="00E7563B">
        <w:rPr>
          <w:sz w:val="24"/>
        </w:rPr>
        <w:t>Nobosse</w:t>
      </w:r>
      <w:r w:rsidRPr="00E7563B">
        <w:rPr>
          <w:sz w:val="24"/>
        </w:rPr>
        <w:t>,</w:t>
      </w:r>
      <w:r w:rsidR="000C3A37">
        <w:rPr>
          <w:sz w:val="24"/>
        </w:rPr>
        <w:t xml:space="preserve"> </w:t>
      </w:r>
      <w:r w:rsidRPr="00E7563B">
        <w:rPr>
          <w:sz w:val="24"/>
        </w:rPr>
        <w:t>E</w:t>
      </w:r>
      <w:r w:rsidR="000B2297" w:rsidRPr="00E7563B">
        <w:rPr>
          <w:sz w:val="24"/>
        </w:rPr>
        <w:t>.N.</w:t>
      </w:r>
      <w:r w:rsidR="00556DC1" w:rsidRPr="00E7563B">
        <w:rPr>
          <w:sz w:val="24"/>
        </w:rPr>
        <w:t>Fombang and</w:t>
      </w:r>
      <w:r w:rsidRPr="00E7563B">
        <w:rPr>
          <w:sz w:val="24"/>
        </w:rPr>
        <w:t>C</w:t>
      </w:r>
      <w:r w:rsidR="000B2297" w:rsidRPr="00E7563B">
        <w:rPr>
          <w:sz w:val="24"/>
        </w:rPr>
        <w:t>.</w:t>
      </w:r>
      <w:r w:rsidRPr="00E7563B">
        <w:rPr>
          <w:sz w:val="24"/>
        </w:rPr>
        <w:t>M</w:t>
      </w:r>
      <w:r w:rsidR="000B2297" w:rsidRPr="00E7563B">
        <w:rPr>
          <w:sz w:val="24"/>
        </w:rPr>
        <w:t>.</w:t>
      </w:r>
      <w:r w:rsidR="008E4755" w:rsidRPr="00E7563B">
        <w:rPr>
          <w:sz w:val="24"/>
        </w:rPr>
        <w:t>Mbofung</w:t>
      </w:r>
      <w:r w:rsidR="000B2297" w:rsidRPr="00E7563B">
        <w:rPr>
          <w:sz w:val="24"/>
        </w:rPr>
        <w:t>,</w:t>
      </w:r>
      <w:r w:rsidR="000C3A37">
        <w:rPr>
          <w:sz w:val="24"/>
        </w:rPr>
        <w:t xml:space="preserve"> </w:t>
      </w:r>
      <w:r w:rsidR="00556DC1" w:rsidRPr="00E7563B">
        <w:rPr>
          <w:sz w:val="24"/>
        </w:rPr>
        <w:t>“</w:t>
      </w:r>
      <w:r w:rsidR="008E4755" w:rsidRPr="00E7563B">
        <w:rPr>
          <w:sz w:val="24"/>
        </w:rPr>
        <w:t>The effect of steam blanching and drying method on nutrients, phytochemicals and antioxidant activity of Moringa (</w:t>
      </w:r>
      <w:r w:rsidR="008E4755" w:rsidRPr="00E7563B">
        <w:rPr>
          <w:i/>
          <w:sz w:val="24"/>
        </w:rPr>
        <w:t>Moringa oleifera</w:t>
      </w:r>
      <w:r w:rsidR="008E4755" w:rsidRPr="00E7563B">
        <w:rPr>
          <w:sz w:val="24"/>
        </w:rPr>
        <w:t xml:space="preserve"> L.) Leaves</w:t>
      </w:r>
      <w:r w:rsidR="00556DC1" w:rsidRPr="00E7563B">
        <w:rPr>
          <w:sz w:val="24"/>
        </w:rPr>
        <w:t>”,</w:t>
      </w:r>
      <w:r w:rsidR="000C3A37">
        <w:rPr>
          <w:sz w:val="24"/>
        </w:rPr>
        <w:t xml:space="preserve"> </w:t>
      </w:r>
      <w:r w:rsidR="008E4755" w:rsidRPr="00E7563B">
        <w:rPr>
          <w:i/>
          <w:sz w:val="24"/>
        </w:rPr>
        <w:t>American Journal of Food Science and Technology</w:t>
      </w:r>
      <w:r w:rsidR="00556DC1" w:rsidRPr="00E7563B">
        <w:rPr>
          <w:sz w:val="24"/>
        </w:rPr>
        <w:t>,</w:t>
      </w:r>
      <w:r w:rsidR="000C3A37">
        <w:rPr>
          <w:sz w:val="24"/>
        </w:rPr>
        <w:t xml:space="preserve"> </w:t>
      </w:r>
      <w:r w:rsidR="00556DC1" w:rsidRPr="00E7563B">
        <w:rPr>
          <w:sz w:val="24"/>
        </w:rPr>
        <w:t xml:space="preserve">vol. </w:t>
      </w:r>
      <w:r w:rsidR="000B2297" w:rsidRPr="00E7563B">
        <w:rPr>
          <w:sz w:val="24"/>
        </w:rPr>
        <w:t xml:space="preserve">5, </w:t>
      </w:r>
      <w:r w:rsidR="00556DC1" w:rsidRPr="00E7563B">
        <w:rPr>
          <w:sz w:val="24"/>
        </w:rPr>
        <w:t xml:space="preserve">pp. 53-60, </w:t>
      </w:r>
      <w:r w:rsidR="000B2297" w:rsidRPr="00E7563B">
        <w:rPr>
          <w:sz w:val="24"/>
        </w:rPr>
        <w:t>2017</w:t>
      </w:r>
      <w:r w:rsidR="00556DC1" w:rsidRPr="00E7563B">
        <w:rPr>
          <w:sz w:val="24"/>
        </w:rPr>
        <w:t>.</w:t>
      </w:r>
      <w:hyperlink r:id="rId38" w:history="1">
        <w:r w:rsidR="008E4755" w:rsidRPr="00E7563B">
          <w:rPr>
            <w:rStyle w:val="Hyperlink"/>
            <w:sz w:val="24"/>
          </w:rPr>
          <w:t>https://doi.org/10.12691/ajfst-5-2-4</w:t>
        </w:r>
      </w:hyperlink>
      <w:r w:rsidR="008E4755" w:rsidRPr="00E7563B">
        <w:rPr>
          <w:sz w:val="24"/>
        </w:rPr>
        <w:t>.</w:t>
      </w:r>
    </w:p>
    <w:p w14:paraId="7AE3ECFC" w14:textId="77777777" w:rsidR="00102D41" w:rsidRPr="00E7563B" w:rsidRDefault="00A33C6E" w:rsidP="00102D41">
      <w:pPr>
        <w:pStyle w:val="NormalWeb"/>
        <w:numPr>
          <w:ilvl w:val="0"/>
          <w:numId w:val="5"/>
        </w:numPr>
        <w:spacing w:before="120" w:beforeAutospacing="0" w:after="120" w:afterAutospacing="0"/>
        <w:ind w:left="0" w:firstLine="0"/>
        <w:jc w:val="both"/>
        <w:rPr>
          <w:sz w:val="24"/>
        </w:rPr>
      </w:pPr>
      <w:r w:rsidRPr="00E7563B">
        <w:rPr>
          <w:sz w:val="24"/>
        </w:rPr>
        <w:t>J</w:t>
      </w:r>
      <w:r w:rsidR="00AF5285" w:rsidRPr="00E7563B">
        <w:rPr>
          <w:sz w:val="24"/>
        </w:rPr>
        <w:t>.</w:t>
      </w:r>
      <w:r w:rsidR="000C3A37">
        <w:rPr>
          <w:sz w:val="24"/>
        </w:rPr>
        <w:t xml:space="preserve"> </w:t>
      </w:r>
      <w:r w:rsidR="00CC0EDF" w:rsidRPr="00E7563B">
        <w:rPr>
          <w:sz w:val="24"/>
        </w:rPr>
        <w:t xml:space="preserve">Cai, </w:t>
      </w:r>
      <w:r w:rsidRPr="00E7563B">
        <w:rPr>
          <w:sz w:val="24"/>
        </w:rPr>
        <w:t>J</w:t>
      </w:r>
      <w:r w:rsidR="00AF5285" w:rsidRPr="00E7563B">
        <w:rPr>
          <w:sz w:val="24"/>
        </w:rPr>
        <w:t>.</w:t>
      </w:r>
      <w:r w:rsidR="000C3A37">
        <w:rPr>
          <w:sz w:val="24"/>
        </w:rPr>
        <w:t xml:space="preserve"> </w:t>
      </w:r>
      <w:r w:rsidR="00CC0EDF" w:rsidRPr="00E7563B">
        <w:rPr>
          <w:sz w:val="24"/>
        </w:rPr>
        <w:t xml:space="preserve">Man, </w:t>
      </w:r>
      <w:r w:rsidRPr="00E7563B">
        <w:rPr>
          <w:sz w:val="24"/>
        </w:rPr>
        <w:t>J</w:t>
      </w:r>
      <w:r w:rsidR="00AF5285" w:rsidRPr="00E7563B">
        <w:rPr>
          <w:sz w:val="24"/>
        </w:rPr>
        <w:t>.</w:t>
      </w:r>
      <w:r w:rsidR="000C3A37">
        <w:rPr>
          <w:sz w:val="24"/>
        </w:rPr>
        <w:t xml:space="preserve"> </w:t>
      </w:r>
      <w:r w:rsidR="00CC0EDF" w:rsidRPr="00E7563B">
        <w:rPr>
          <w:sz w:val="24"/>
        </w:rPr>
        <w:t xml:space="preserve">Huang, </w:t>
      </w:r>
      <w:r w:rsidRPr="00E7563B">
        <w:rPr>
          <w:sz w:val="24"/>
        </w:rPr>
        <w:t>Q</w:t>
      </w:r>
      <w:r w:rsidR="00AF5285" w:rsidRPr="00E7563B">
        <w:rPr>
          <w:sz w:val="24"/>
        </w:rPr>
        <w:t>.</w:t>
      </w:r>
      <w:r w:rsidR="000C3A37">
        <w:rPr>
          <w:sz w:val="24"/>
        </w:rPr>
        <w:t xml:space="preserve"> </w:t>
      </w:r>
      <w:r w:rsidR="00CC0EDF" w:rsidRPr="00E7563B">
        <w:rPr>
          <w:sz w:val="24"/>
        </w:rPr>
        <w:t xml:space="preserve">Liu, </w:t>
      </w:r>
      <w:r w:rsidRPr="00E7563B">
        <w:rPr>
          <w:sz w:val="24"/>
        </w:rPr>
        <w:t>W</w:t>
      </w:r>
      <w:r w:rsidR="00AF5285" w:rsidRPr="00E7563B">
        <w:rPr>
          <w:sz w:val="24"/>
        </w:rPr>
        <w:t>.</w:t>
      </w:r>
      <w:r w:rsidR="000C3A37">
        <w:rPr>
          <w:sz w:val="24"/>
        </w:rPr>
        <w:t xml:space="preserve"> </w:t>
      </w:r>
      <w:r w:rsidR="00CC0EDF" w:rsidRPr="00E7563B">
        <w:rPr>
          <w:sz w:val="24"/>
        </w:rPr>
        <w:t xml:space="preserve">Wei </w:t>
      </w:r>
      <w:r w:rsidR="00556DC1" w:rsidRPr="00E7563B">
        <w:rPr>
          <w:sz w:val="24"/>
        </w:rPr>
        <w:t xml:space="preserve">and </w:t>
      </w:r>
      <w:r w:rsidRPr="00E7563B">
        <w:rPr>
          <w:sz w:val="24"/>
        </w:rPr>
        <w:t>C</w:t>
      </w:r>
      <w:r w:rsidR="00AF5285" w:rsidRPr="00E7563B">
        <w:rPr>
          <w:sz w:val="24"/>
        </w:rPr>
        <w:t>.</w:t>
      </w:r>
      <w:r w:rsidR="000C3A37">
        <w:rPr>
          <w:sz w:val="24"/>
        </w:rPr>
        <w:t xml:space="preserve"> </w:t>
      </w:r>
      <w:r w:rsidR="00AF5285" w:rsidRPr="00E7563B">
        <w:rPr>
          <w:sz w:val="24"/>
        </w:rPr>
        <w:t>Wie,</w:t>
      </w:r>
      <w:r w:rsidR="000C3A37">
        <w:rPr>
          <w:sz w:val="24"/>
        </w:rPr>
        <w:t xml:space="preserve"> </w:t>
      </w:r>
      <w:r w:rsidR="00556DC1" w:rsidRPr="00E7563B">
        <w:rPr>
          <w:sz w:val="24"/>
        </w:rPr>
        <w:t>“</w:t>
      </w:r>
      <w:r w:rsidR="00CC0EDF" w:rsidRPr="00E7563B">
        <w:rPr>
          <w:sz w:val="24"/>
        </w:rPr>
        <w:t>Relationship between structure and functional properties of normal rice starches with different amylose contents</w:t>
      </w:r>
      <w:r w:rsidR="00556DC1" w:rsidRPr="00E7563B">
        <w:rPr>
          <w:sz w:val="24"/>
        </w:rPr>
        <w:t>”,</w:t>
      </w:r>
      <w:r w:rsidR="000C3A37">
        <w:rPr>
          <w:sz w:val="24"/>
        </w:rPr>
        <w:t xml:space="preserve"> </w:t>
      </w:r>
      <w:r w:rsidR="00CC0EDF" w:rsidRPr="00E7563B">
        <w:rPr>
          <w:i/>
          <w:sz w:val="24"/>
        </w:rPr>
        <w:t>Carbohydrate Polymers</w:t>
      </w:r>
      <w:r w:rsidR="00556DC1" w:rsidRPr="00E7563B">
        <w:rPr>
          <w:i/>
          <w:sz w:val="24"/>
        </w:rPr>
        <w:t>,</w:t>
      </w:r>
      <w:r w:rsidR="000C3A37">
        <w:rPr>
          <w:i/>
          <w:sz w:val="24"/>
        </w:rPr>
        <w:t xml:space="preserve"> </w:t>
      </w:r>
      <w:r w:rsidR="00556DC1" w:rsidRPr="00E7563B">
        <w:rPr>
          <w:sz w:val="24"/>
        </w:rPr>
        <w:t xml:space="preserve">vol. </w:t>
      </w:r>
      <w:r w:rsidR="00CC0EDF" w:rsidRPr="00E7563B">
        <w:rPr>
          <w:sz w:val="24"/>
        </w:rPr>
        <w:t>125</w:t>
      </w:r>
      <w:r w:rsidR="00AF5285" w:rsidRPr="00E7563B">
        <w:rPr>
          <w:sz w:val="24"/>
        </w:rPr>
        <w:t xml:space="preserve">, </w:t>
      </w:r>
      <w:r w:rsidR="00556DC1" w:rsidRPr="00E7563B">
        <w:rPr>
          <w:sz w:val="24"/>
        </w:rPr>
        <w:t xml:space="preserve">pp. </w:t>
      </w:r>
      <w:r w:rsidR="00AF5285" w:rsidRPr="00E7563B">
        <w:rPr>
          <w:sz w:val="24"/>
        </w:rPr>
        <w:t>35-44</w:t>
      </w:r>
      <w:r w:rsidR="00556DC1" w:rsidRPr="00E7563B">
        <w:rPr>
          <w:sz w:val="24"/>
        </w:rPr>
        <w:t>,</w:t>
      </w:r>
      <w:r w:rsidR="00AF5285" w:rsidRPr="00E7563B">
        <w:rPr>
          <w:sz w:val="24"/>
        </w:rPr>
        <w:t xml:space="preserve"> 2015</w:t>
      </w:r>
      <w:r w:rsidR="00556DC1" w:rsidRPr="00E7563B">
        <w:rPr>
          <w:sz w:val="24"/>
        </w:rPr>
        <w:t>.</w:t>
      </w:r>
      <w:hyperlink r:id="rId39" w:history="1">
        <w:r w:rsidR="00CC0EDF" w:rsidRPr="00E7563B">
          <w:rPr>
            <w:rStyle w:val="Hyperlink"/>
            <w:sz w:val="24"/>
          </w:rPr>
          <w:t>https://doi.org/10.1016/j.carbpol.2015.02.067</w:t>
        </w:r>
      </w:hyperlink>
      <w:r w:rsidR="00CC0EDF" w:rsidRPr="00E7563B">
        <w:rPr>
          <w:sz w:val="24"/>
        </w:rPr>
        <w:t>.</w:t>
      </w:r>
    </w:p>
    <w:p w14:paraId="15078AB1" w14:textId="77777777" w:rsidR="004B29F4" w:rsidRPr="00E7563B" w:rsidRDefault="00A33C6E" w:rsidP="00102D41">
      <w:pPr>
        <w:pStyle w:val="NormalWeb"/>
        <w:numPr>
          <w:ilvl w:val="0"/>
          <w:numId w:val="5"/>
        </w:numPr>
        <w:spacing w:before="120" w:beforeAutospacing="0" w:after="120" w:afterAutospacing="0"/>
        <w:ind w:left="0" w:firstLine="0"/>
        <w:jc w:val="both"/>
        <w:rPr>
          <w:sz w:val="24"/>
        </w:rPr>
      </w:pPr>
      <w:r w:rsidRPr="00E7563B">
        <w:rPr>
          <w:sz w:val="24"/>
        </w:rPr>
        <w:t xml:space="preserve">E. </w:t>
      </w:r>
      <w:r w:rsidR="00CC0EDF" w:rsidRPr="00E7563B">
        <w:rPr>
          <w:sz w:val="24"/>
        </w:rPr>
        <w:t xml:space="preserve">de la Hera, </w:t>
      </w:r>
      <w:r w:rsidRPr="00E7563B">
        <w:rPr>
          <w:sz w:val="24"/>
        </w:rPr>
        <w:t xml:space="preserve">M. </w:t>
      </w:r>
      <w:r w:rsidR="00556DC1" w:rsidRPr="00E7563B">
        <w:rPr>
          <w:sz w:val="24"/>
        </w:rPr>
        <w:t>Gomez and</w:t>
      </w:r>
      <w:r w:rsidR="000C3A37">
        <w:rPr>
          <w:sz w:val="24"/>
        </w:rPr>
        <w:t xml:space="preserve"> </w:t>
      </w:r>
      <w:r w:rsidRPr="00E7563B">
        <w:rPr>
          <w:sz w:val="24"/>
        </w:rPr>
        <w:t xml:space="preserve">C.M. </w:t>
      </w:r>
      <w:r w:rsidR="00CC0EDF" w:rsidRPr="00E7563B">
        <w:rPr>
          <w:sz w:val="24"/>
        </w:rPr>
        <w:t>Rosell</w:t>
      </w:r>
      <w:r w:rsidRPr="00E7563B">
        <w:rPr>
          <w:sz w:val="24"/>
        </w:rPr>
        <w:t>,</w:t>
      </w:r>
      <w:r w:rsidR="000C3A37">
        <w:rPr>
          <w:sz w:val="24"/>
        </w:rPr>
        <w:t xml:space="preserve"> </w:t>
      </w:r>
      <w:r w:rsidR="00556DC1" w:rsidRPr="00E7563B">
        <w:rPr>
          <w:sz w:val="24"/>
        </w:rPr>
        <w:t>“</w:t>
      </w:r>
      <w:r w:rsidR="00CC0EDF" w:rsidRPr="00E7563B">
        <w:rPr>
          <w:sz w:val="24"/>
        </w:rPr>
        <w:t>Particle size distribution of rice flour affecting the starch enzymatic hydrolysis and hydration properties</w:t>
      </w:r>
      <w:r w:rsidR="00556DC1" w:rsidRPr="00E7563B">
        <w:rPr>
          <w:sz w:val="24"/>
        </w:rPr>
        <w:t>”</w:t>
      </w:r>
      <w:r w:rsidR="00CC0EDF" w:rsidRPr="00E7563B">
        <w:rPr>
          <w:sz w:val="24"/>
        </w:rPr>
        <w:t xml:space="preserve">. </w:t>
      </w:r>
      <w:r w:rsidR="00CC0EDF" w:rsidRPr="00E7563B">
        <w:rPr>
          <w:i/>
          <w:sz w:val="24"/>
        </w:rPr>
        <w:t>Carbohydrate Polymers</w:t>
      </w:r>
      <w:r w:rsidR="00556DC1" w:rsidRPr="00E7563B">
        <w:rPr>
          <w:i/>
          <w:sz w:val="24"/>
        </w:rPr>
        <w:t>,</w:t>
      </w:r>
      <w:r w:rsidR="000C3A37">
        <w:rPr>
          <w:i/>
          <w:sz w:val="24"/>
        </w:rPr>
        <w:t xml:space="preserve"> </w:t>
      </w:r>
      <w:r w:rsidR="00556DC1" w:rsidRPr="00E7563B">
        <w:rPr>
          <w:sz w:val="24"/>
        </w:rPr>
        <w:t xml:space="preserve">vol. </w:t>
      </w:r>
      <w:r w:rsidR="00CC0EDF" w:rsidRPr="00E7563B">
        <w:rPr>
          <w:sz w:val="24"/>
        </w:rPr>
        <w:t>98</w:t>
      </w:r>
      <w:r w:rsidR="00556DC1" w:rsidRPr="00E7563B">
        <w:rPr>
          <w:sz w:val="24"/>
        </w:rPr>
        <w:t>, no</w:t>
      </w:r>
      <w:r w:rsidR="00556DC1" w:rsidRPr="00E7563B">
        <w:rPr>
          <w:b/>
          <w:sz w:val="24"/>
        </w:rPr>
        <w:t xml:space="preserve">. </w:t>
      </w:r>
      <w:r w:rsidRPr="00E7563B">
        <w:rPr>
          <w:sz w:val="24"/>
        </w:rPr>
        <w:t xml:space="preserve">1, </w:t>
      </w:r>
      <w:r w:rsidR="00556DC1" w:rsidRPr="00E7563B">
        <w:rPr>
          <w:sz w:val="24"/>
        </w:rPr>
        <w:t xml:space="preserve">pp. </w:t>
      </w:r>
      <w:r w:rsidRPr="00E7563B">
        <w:rPr>
          <w:sz w:val="24"/>
        </w:rPr>
        <w:t>421-427</w:t>
      </w:r>
      <w:r w:rsidR="00556DC1" w:rsidRPr="00E7563B">
        <w:rPr>
          <w:sz w:val="24"/>
        </w:rPr>
        <w:t>,</w:t>
      </w:r>
      <w:r w:rsidRPr="00E7563B">
        <w:rPr>
          <w:sz w:val="24"/>
        </w:rPr>
        <w:t xml:space="preserve"> 2013</w:t>
      </w:r>
      <w:r w:rsidR="00556DC1" w:rsidRPr="00E7563B">
        <w:rPr>
          <w:sz w:val="24"/>
        </w:rPr>
        <w:t>.</w:t>
      </w:r>
      <w:hyperlink r:id="rId40" w:history="1">
        <w:r w:rsidR="00CC0EDF" w:rsidRPr="00E7563B">
          <w:rPr>
            <w:rStyle w:val="Hyperlink"/>
            <w:sz w:val="24"/>
          </w:rPr>
          <w:t>https://doi.org/10.1016/j.carbpol.2013.06.002</w:t>
        </w:r>
      </w:hyperlink>
      <w:r w:rsidR="00CC0EDF" w:rsidRPr="00E7563B">
        <w:rPr>
          <w:sz w:val="24"/>
        </w:rPr>
        <w:t>.</w:t>
      </w:r>
    </w:p>
    <w:sectPr w:rsidR="004B29F4" w:rsidRPr="00E7563B" w:rsidSect="00D66A15">
      <w:headerReference w:type="even" r:id="rId41"/>
      <w:headerReference w:type="default" r:id="rId42"/>
      <w:footerReference w:type="even" r:id="rId43"/>
      <w:footerReference w:type="default" r:id="rId44"/>
      <w:headerReference w:type="first" r:id="rId45"/>
      <w:footerReference w:type="first" r:id="rId46"/>
      <w:pgSz w:w="11900" w:h="16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7FBBD" w14:textId="77777777" w:rsidR="00584152" w:rsidRDefault="00584152" w:rsidP="00073C1D">
      <w:r>
        <w:separator/>
      </w:r>
    </w:p>
  </w:endnote>
  <w:endnote w:type="continuationSeparator" w:id="0">
    <w:p w14:paraId="4B5E0D1A" w14:textId="77777777" w:rsidR="00584152" w:rsidRDefault="00584152" w:rsidP="00073C1D">
      <w:r>
        <w:continuationSeparator/>
      </w:r>
    </w:p>
  </w:endnote>
  <w:endnote w:type="continuationNotice" w:id="1">
    <w:p w14:paraId="3D850858" w14:textId="77777777" w:rsidR="00584152" w:rsidRDefault="005841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3977" w14:textId="77777777" w:rsidR="00AA69F0" w:rsidRDefault="00AA6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226F4" w14:textId="77777777" w:rsidR="00946E96" w:rsidRDefault="00946E96">
    <w:pPr>
      <w:pStyle w:val="Footer"/>
      <w:jc w:val="right"/>
    </w:pPr>
    <w:r>
      <w:fldChar w:fldCharType="begin"/>
    </w:r>
    <w:r>
      <w:instrText>PAGE   \* MERGEFORMAT</w:instrText>
    </w:r>
    <w:r>
      <w:fldChar w:fldCharType="separate"/>
    </w:r>
    <w:r w:rsidR="008D0526" w:rsidRPr="008D0526">
      <w:rPr>
        <w:noProof/>
        <w:lang w:val="fr-FR"/>
      </w:rPr>
      <w:t>10</w:t>
    </w:r>
    <w:r>
      <w:fldChar w:fldCharType="end"/>
    </w:r>
  </w:p>
  <w:p w14:paraId="439D4179" w14:textId="77777777" w:rsidR="00946E96" w:rsidRDefault="00946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DF367" w14:textId="77777777" w:rsidR="00AA69F0" w:rsidRDefault="00AA69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F00AF" w14:textId="77777777" w:rsidR="00584152" w:rsidRDefault="00584152" w:rsidP="00073C1D">
      <w:r>
        <w:separator/>
      </w:r>
    </w:p>
  </w:footnote>
  <w:footnote w:type="continuationSeparator" w:id="0">
    <w:p w14:paraId="588C1772" w14:textId="77777777" w:rsidR="00584152" w:rsidRDefault="00584152" w:rsidP="00073C1D">
      <w:r>
        <w:continuationSeparator/>
      </w:r>
    </w:p>
  </w:footnote>
  <w:footnote w:type="continuationNotice" w:id="1">
    <w:p w14:paraId="02AE6E2F" w14:textId="77777777" w:rsidR="00584152" w:rsidRDefault="005841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0679D" w14:textId="77777777" w:rsidR="00AA69F0" w:rsidRDefault="00AA6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576688" o:spid="_x0000_s2050" type="#_x0000_t136" style="position:absolute;margin-left:0;margin-top:0;width:572.25pt;height:63.55pt;rotation:315;z-index:-25165875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CE1D8" w14:textId="77777777" w:rsidR="00AA69F0" w:rsidRDefault="00AA6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576689" o:spid="_x0000_s2051" type="#_x0000_t136" style="position:absolute;margin-left:0;margin-top:0;width:572.25pt;height:63.55pt;rotation:315;z-index:-25165772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5754" w14:textId="77777777" w:rsidR="00AA69F0" w:rsidRDefault="00AA69F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576687" o:spid="_x0000_s2049" type="#_x0000_t136" style="position:absolute;margin-left:0;margin-top:0;width:572.25pt;height:63.55pt;rotation:315;z-index:-2516597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12C12"/>
    <w:multiLevelType w:val="hybridMultilevel"/>
    <w:tmpl w:val="EDAEEA6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7479F3"/>
    <w:multiLevelType w:val="hybridMultilevel"/>
    <w:tmpl w:val="59743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3D54DA"/>
    <w:multiLevelType w:val="multilevel"/>
    <w:tmpl w:val="9CCAA1C0"/>
    <w:lvl w:ilvl="0">
      <w:start w:val="1"/>
      <w:numFmt w:val="decimal"/>
      <w:lvlText w:val="%1."/>
      <w:lvlJc w:val="left"/>
      <w:pPr>
        <w:ind w:left="720" w:hanging="360"/>
      </w:pPr>
      <w:rPr>
        <w:rFonts w:hint="default"/>
      </w:rPr>
    </w:lvl>
    <w:lvl w:ilvl="1">
      <w:start w:val="1"/>
      <w:numFmt w:val="decimal"/>
      <w:lvlText w:val="3.%2."/>
      <w:lvlJc w:val="left"/>
      <w:rPr>
        <w:rFonts w:hint="default"/>
        <w:color w:val="auto"/>
        <w:sz w:val="20"/>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24711F"/>
    <w:multiLevelType w:val="hybridMultilevel"/>
    <w:tmpl w:val="59743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B545D7"/>
    <w:multiLevelType w:val="multilevel"/>
    <w:tmpl w:val="9AC0494A"/>
    <w:lvl w:ilvl="0">
      <w:start w:val="1"/>
      <w:numFmt w:val="decimal"/>
      <w:lvlText w:val="%1."/>
      <w:lvlJc w:val="left"/>
      <w:pPr>
        <w:ind w:left="720" w:hanging="360"/>
      </w:pPr>
      <w:rPr>
        <w:rFonts w:hint="default"/>
      </w:rPr>
    </w:lvl>
    <w:lvl w:ilvl="1">
      <w:start w:val="1"/>
      <w:numFmt w:val="decimal"/>
      <w:lvlText w:val="2.%2."/>
      <w:lvlJc w:val="left"/>
      <w:rPr>
        <w:rFonts w:hint="default"/>
        <w:color w:val="auto"/>
        <w:sz w:val="20"/>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B32656"/>
    <w:multiLevelType w:val="multilevel"/>
    <w:tmpl w:val="3A064996"/>
    <w:lvl w:ilvl="0">
      <w:start w:val="1"/>
      <w:numFmt w:val="upperRoman"/>
      <w:lvlText w:val="CHAPITRE %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rPr>
        <w:b/>
        <w:bCs/>
        <w:i w:val="0"/>
        <w:iCs w:val="0"/>
      </w:rPr>
    </w:lvl>
    <w:lvl w:ilvl="3">
      <w:start w:val="1"/>
      <w:numFmt w:val="decimal"/>
      <w:pStyle w:val="Heading4"/>
      <w:lvlText w:val="%1.%2.%3.%4"/>
      <w:lvlJc w:val="left"/>
      <w:pPr>
        <w:ind w:left="1716"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80815A8"/>
    <w:multiLevelType w:val="hybridMultilevel"/>
    <w:tmpl w:val="E7C40504"/>
    <w:lvl w:ilvl="0" w:tplc="DD267EF8">
      <w:start w:val="1"/>
      <w:numFmt w:val="decimal"/>
      <w:lvlText w:val="%1."/>
      <w:lvlJc w:val="left"/>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zNjUzsDSwMDU3MTBQ0lEKTi0uzszPAykwrgUAJbCcACwAAAA="/>
  </w:docVars>
  <w:rsids>
    <w:rsidRoot w:val="003C334D"/>
    <w:rsid w:val="000036B0"/>
    <w:rsid w:val="00011FE1"/>
    <w:rsid w:val="0001311C"/>
    <w:rsid w:val="00021923"/>
    <w:rsid w:val="0002487F"/>
    <w:rsid w:val="0002495C"/>
    <w:rsid w:val="00025FA2"/>
    <w:rsid w:val="00027BF2"/>
    <w:rsid w:val="00030F5C"/>
    <w:rsid w:val="000325B7"/>
    <w:rsid w:val="00034387"/>
    <w:rsid w:val="000374F8"/>
    <w:rsid w:val="00037C7D"/>
    <w:rsid w:val="0004577B"/>
    <w:rsid w:val="00046CB1"/>
    <w:rsid w:val="0005304B"/>
    <w:rsid w:val="000551AB"/>
    <w:rsid w:val="00057FEA"/>
    <w:rsid w:val="000647F5"/>
    <w:rsid w:val="000705D4"/>
    <w:rsid w:val="00073468"/>
    <w:rsid w:val="00073C1D"/>
    <w:rsid w:val="000804E5"/>
    <w:rsid w:val="00081421"/>
    <w:rsid w:val="0008348F"/>
    <w:rsid w:val="00086715"/>
    <w:rsid w:val="00086FAE"/>
    <w:rsid w:val="00090CF2"/>
    <w:rsid w:val="000937FF"/>
    <w:rsid w:val="000943DA"/>
    <w:rsid w:val="00097DD8"/>
    <w:rsid w:val="000A2380"/>
    <w:rsid w:val="000A5178"/>
    <w:rsid w:val="000A5550"/>
    <w:rsid w:val="000B2297"/>
    <w:rsid w:val="000C230C"/>
    <w:rsid w:val="000C28EF"/>
    <w:rsid w:val="000C3A37"/>
    <w:rsid w:val="000C6A1D"/>
    <w:rsid w:val="000D0620"/>
    <w:rsid w:val="000D3F1C"/>
    <w:rsid w:val="000E2EC4"/>
    <w:rsid w:val="000E4C2C"/>
    <w:rsid w:val="000F0EB5"/>
    <w:rsid w:val="000F5A1C"/>
    <w:rsid w:val="00102D41"/>
    <w:rsid w:val="001063E2"/>
    <w:rsid w:val="001139B8"/>
    <w:rsid w:val="00117BC0"/>
    <w:rsid w:val="00120244"/>
    <w:rsid w:val="00124F5D"/>
    <w:rsid w:val="00127A78"/>
    <w:rsid w:val="00136F59"/>
    <w:rsid w:val="0014082C"/>
    <w:rsid w:val="00141897"/>
    <w:rsid w:val="001436A7"/>
    <w:rsid w:val="00156A99"/>
    <w:rsid w:val="00182DFF"/>
    <w:rsid w:val="001846FF"/>
    <w:rsid w:val="00185C89"/>
    <w:rsid w:val="001A0E16"/>
    <w:rsid w:val="001C04D3"/>
    <w:rsid w:val="001C06F5"/>
    <w:rsid w:val="001C105F"/>
    <w:rsid w:val="001C1F5C"/>
    <w:rsid w:val="001C756B"/>
    <w:rsid w:val="001D1AAC"/>
    <w:rsid w:val="001D454D"/>
    <w:rsid w:val="001D7250"/>
    <w:rsid w:val="001E3B73"/>
    <w:rsid w:val="001E72D8"/>
    <w:rsid w:val="001E779A"/>
    <w:rsid w:val="001F1F49"/>
    <w:rsid w:val="001F7AFC"/>
    <w:rsid w:val="0020073E"/>
    <w:rsid w:val="0020388D"/>
    <w:rsid w:val="002050A8"/>
    <w:rsid w:val="002109F6"/>
    <w:rsid w:val="00211FF7"/>
    <w:rsid w:val="00213B71"/>
    <w:rsid w:val="0022035C"/>
    <w:rsid w:val="002212B1"/>
    <w:rsid w:val="00223792"/>
    <w:rsid w:val="0022491F"/>
    <w:rsid w:val="00235E1A"/>
    <w:rsid w:val="00240A2E"/>
    <w:rsid w:val="002452FB"/>
    <w:rsid w:val="00246A3D"/>
    <w:rsid w:val="00252A4B"/>
    <w:rsid w:val="002540C1"/>
    <w:rsid w:val="0025656C"/>
    <w:rsid w:val="0026385F"/>
    <w:rsid w:val="00265BD3"/>
    <w:rsid w:val="0026624B"/>
    <w:rsid w:val="00266590"/>
    <w:rsid w:val="00266F18"/>
    <w:rsid w:val="00270889"/>
    <w:rsid w:val="00272DFB"/>
    <w:rsid w:val="002740CC"/>
    <w:rsid w:val="002741DE"/>
    <w:rsid w:val="00274DC4"/>
    <w:rsid w:val="00284836"/>
    <w:rsid w:val="00286B1A"/>
    <w:rsid w:val="002966C2"/>
    <w:rsid w:val="002A4DC1"/>
    <w:rsid w:val="002A4EA3"/>
    <w:rsid w:val="002B270D"/>
    <w:rsid w:val="002B7AC1"/>
    <w:rsid w:val="002C0F57"/>
    <w:rsid w:val="002C3DA1"/>
    <w:rsid w:val="002D1DEE"/>
    <w:rsid w:val="002D56C9"/>
    <w:rsid w:val="002D6126"/>
    <w:rsid w:val="002E65B3"/>
    <w:rsid w:val="002F34C3"/>
    <w:rsid w:val="002F5F48"/>
    <w:rsid w:val="002F7BFA"/>
    <w:rsid w:val="00305A8A"/>
    <w:rsid w:val="003111D3"/>
    <w:rsid w:val="0031681B"/>
    <w:rsid w:val="00320D5D"/>
    <w:rsid w:val="00324F11"/>
    <w:rsid w:val="00332418"/>
    <w:rsid w:val="00332ADF"/>
    <w:rsid w:val="00333238"/>
    <w:rsid w:val="00334F1C"/>
    <w:rsid w:val="003403B1"/>
    <w:rsid w:val="00340429"/>
    <w:rsid w:val="00351127"/>
    <w:rsid w:val="0035135F"/>
    <w:rsid w:val="003571F5"/>
    <w:rsid w:val="003608FC"/>
    <w:rsid w:val="00362CDA"/>
    <w:rsid w:val="003644E1"/>
    <w:rsid w:val="0036717C"/>
    <w:rsid w:val="00376AB4"/>
    <w:rsid w:val="00376E3A"/>
    <w:rsid w:val="00377F8D"/>
    <w:rsid w:val="00384886"/>
    <w:rsid w:val="0039009C"/>
    <w:rsid w:val="00393E42"/>
    <w:rsid w:val="003A0498"/>
    <w:rsid w:val="003A3CA2"/>
    <w:rsid w:val="003A6D71"/>
    <w:rsid w:val="003B493F"/>
    <w:rsid w:val="003C334D"/>
    <w:rsid w:val="003C489C"/>
    <w:rsid w:val="003D3276"/>
    <w:rsid w:val="003D58C0"/>
    <w:rsid w:val="003D6FE8"/>
    <w:rsid w:val="003E3603"/>
    <w:rsid w:val="003E499E"/>
    <w:rsid w:val="003E7D41"/>
    <w:rsid w:val="003F2A09"/>
    <w:rsid w:val="003F504D"/>
    <w:rsid w:val="00401C4D"/>
    <w:rsid w:val="004173CF"/>
    <w:rsid w:val="00423403"/>
    <w:rsid w:val="00427D8A"/>
    <w:rsid w:val="00434DF1"/>
    <w:rsid w:val="0044524D"/>
    <w:rsid w:val="00446422"/>
    <w:rsid w:val="0045062F"/>
    <w:rsid w:val="004538FA"/>
    <w:rsid w:val="00455373"/>
    <w:rsid w:val="00461872"/>
    <w:rsid w:val="0046643C"/>
    <w:rsid w:val="00477CBA"/>
    <w:rsid w:val="0048677F"/>
    <w:rsid w:val="00487B2D"/>
    <w:rsid w:val="0049161F"/>
    <w:rsid w:val="004919D9"/>
    <w:rsid w:val="0049347D"/>
    <w:rsid w:val="00493AA9"/>
    <w:rsid w:val="00494521"/>
    <w:rsid w:val="0049582F"/>
    <w:rsid w:val="004968FB"/>
    <w:rsid w:val="004A1867"/>
    <w:rsid w:val="004A1CD1"/>
    <w:rsid w:val="004A2D13"/>
    <w:rsid w:val="004A3F39"/>
    <w:rsid w:val="004B29F4"/>
    <w:rsid w:val="004B2EA1"/>
    <w:rsid w:val="004B4EE3"/>
    <w:rsid w:val="004B5468"/>
    <w:rsid w:val="004C0B9F"/>
    <w:rsid w:val="004D019D"/>
    <w:rsid w:val="004D1BE4"/>
    <w:rsid w:val="004D7C01"/>
    <w:rsid w:val="004E025D"/>
    <w:rsid w:val="004E2963"/>
    <w:rsid w:val="004E5109"/>
    <w:rsid w:val="004E6133"/>
    <w:rsid w:val="005017D6"/>
    <w:rsid w:val="005030FB"/>
    <w:rsid w:val="00504634"/>
    <w:rsid w:val="00504982"/>
    <w:rsid w:val="00504A60"/>
    <w:rsid w:val="005109B9"/>
    <w:rsid w:val="00512CC5"/>
    <w:rsid w:val="005168A9"/>
    <w:rsid w:val="00522C56"/>
    <w:rsid w:val="0053015A"/>
    <w:rsid w:val="005325AD"/>
    <w:rsid w:val="005348BF"/>
    <w:rsid w:val="0053576E"/>
    <w:rsid w:val="005419B7"/>
    <w:rsid w:val="00542433"/>
    <w:rsid w:val="005437BF"/>
    <w:rsid w:val="0054522D"/>
    <w:rsid w:val="00547739"/>
    <w:rsid w:val="00554721"/>
    <w:rsid w:val="00556DC1"/>
    <w:rsid w:val="0056639D"/>
    <w:rsid w:val="005708D9"/>
    <w:rsid w:val="00576E4C"/>
    <w:rsid w:val="00584152"/>
    <w:rsid w:val="00586227"/>
    <w:rsid w:val="00591B2A"/>
    <w:rsid w:val="00593B35"/>
    <w:rsid w:val="0059758F"/>
    <w:rsid w:val="005A0E4B"/>
    <w:rsid w:val="005A2CA2"/>
    <w:rsid w:val="005A71BA"/>
    <w:rsid w:val="005B6636"/>
    <w:rsid w:val="005C143C"/>
    <w:rsid w:val="005C7EB7"/>
    <w:rsid w:val="005D0C1C"/>
    <w:rsid w:val="005D12F5"/>
    <w:rsid w:val="005D27A7"/>
    <w:rsid w:val="005E0B6D"/>
    <w:rsid w:val="005E2439"/>
    <w:rsid w:val="005E504A"/>
    <w:rsid w:val="005F1F34"/>
    <w:rsid w:val="005F3025"/>
    <w:rsid w:val="005F706F"/>
    <w:rsid w:val="005F725E"/>
    <w:rsid w:val="006001F4"/>
    <w:rsid w:val="0060261B"/>
    <w:rsid w:val="00605021"/>
    <w:rsid w:val="0060727C"/>
    <w:rsid w:val="00607763"/>
    <w:rsid w:val="006178E5"/>
    <w:rsid w:val="0062521A"/>
    <w:rsid w:val="006326A5"/>
    <w:rsid w:val="00633201"/>
    <w:rsid w:val="00637CAA"/>
    <w:rsid w:val="006408E1"/>
    <w:rsid w:val="00643C5A"/>
    <w:rsid w:val="0064596E"/>
    <w:rsid w:val="00645C51"/>
    <w:rsid w:val="00650738"/>
    <w:rsid w:val="0065196D"/>
    <w:rsid w:val="006547D6"/>
    <w:rsid w:val="006557A6"/>
    <w:rsid w:val="00671396"/>
    <w:rsid w:val="006734E8"/>
    <w:rsid w:val="006742C3"/>
    <w:rsid w:val="006743BE"/>
    <w:rsid w:val="0067666A"/>
    <w:rsid w:val="00680A54"/>
    <w:rsid w:val="0069591B"/>
    <w:rsid w:val="00697301"/>
    <w:rsid w:val="006A7F8E"/>
    <w:rsid w:val="006B4E49"/>
    <w:rsid w:val="006B5377"/>
    <w:rsid w:val="006B79F6"/>
    <w:rsid w:val="006C4E10"/>
    <w:rsid w:val="006C6597"/>
    <w:rsid w:val="006D430B"/>
    <w:rsid w:val="006D5177"/>
    <w:rsid w:val="006E000A"/>
    <w:rsid w:val="006E0E40"/>
    <w:rsid w:val="006E1407"/>
    <w:rsid w:val="006F2B9F"/>
    <w:rsid w:val="007006A2"/>
    <w:rsid w:val="00705575"/>
    <w:rsid w:val="0071660D"/>
    <w:rsid w:val="00716A16"/>
    <w:rsid w:val="00720743"/>
    <w:rsid w:val="00721E34"/>
    <w:rsid w:val="00724EAE"/>
    <w:rsid w:val="00726230"/>
    <w:rsid w:val="00727515"/>
    <w:rsid w:val="0073750D"/>
    <w:rsid w:val="00754DF5"/>
    <w:rsid w:val="00755720"/>
    <w:rsid w:val="00756884"/>
    <w:rsid w:val="00756AE9"/>
    <w:rsid w:val="00763445"/>
    <w:rsid w:val="00773988"/>
    <w:rsid w:val="007746C1"/>
    <w:rsid w:val="00780752"/>
    <w:rsid w:val="00782D1C"/>
    <w:rsid w:val="00783D45"/>
    <w:rsid w:val="007A7BD2"/>
    <w:rsid w:val="007B2F56"/>
    <w:rsid w:val="007C04F4"/>
    <w:rsid w:val="007C2BE6"/>
    <w:rsid w:val="007E038A"/>
    <w:rsid w:val="007E097C"/>
    <w:rsid w:val="007E25FB"/>
    <w:rsid w:val="007E2D07"/>
    <w:rsid w:val="007F1E26"/>
    <w:rsid w:val="00804E28"/>
    <w:rsid w:val="00811AD0"/>
    <w:rsid w:val="00812B70"/>
    <w:rsid w:val="00814313"/>
    <w:rsid w:val="00823029"/>
    <w:rsid w:val="00823E40"/>
    <w:rsid w:val="008310D4"/>
    <w:rsid w:val="00831551"/>
    <w:rsid w:val="00850816"/>
    <w:rsid w:val="00851F84"/>
    <w:rsid w:val="00852BCD"/>
    <w:rsid w:val="00852EC5"/>
    <w:rsid w:val="00856130"/>
    <w:rsid w:val="008632F3"/>
    <w:rsid w:val="00864B87"/>
    <w:rsid w:val="008674E0"/>
    <w:rsid w:val="008706A3"/>
    <w:rsid w:val="008747FA"/>
    <w:rsid w:val="0087505F"/>
    <w:rsid w:val="008878BE"/>
    <w:rsid w:val="0089116A"/>
    <w:rsid w:val="00891D89"/>
    <w:rsid w:val="008A0D41"/>
    <w:rsid w:val="008A320B"/>
    <w:rsid w:val="008C0079"/>
    <w:rsid w:val="008C48E7"/>
    <w:rsid w:val="008D0526"/>
    <w:rsid w:val="008E30A7"/>
    <w:rsid w:val="008E4755"/>
    <w:rsid w:val="008F1363"/>
    <w:rsid w:val="008F1706"/>
    <w:rsid w:val="008F1D7D"/>
    <w:rsid w:val="009007F2"/>
    <w:rsid w:val="00903101"/>
    <w:rsid w:val="0090410E"/>
    <w:rsid w:val="00906AD3"/>
    <w:rsid w:val="00907422"/>
    <w:rsid w:val="0091115D"/>
    <w:rsid w:val="00915AC7"/>
    <w:rsid w:val="00916546"/>
    <w:rsid w:val="00923BE4"/>
    <w:rsid w:val="009243C5"/>
    <w:rsid w:val="0093719D"/>
    <w:rsid w:val="0093792E"/>
    <w:rsid w:val="009436DD"/>
    <w:rsid w:val="0094393C"/>
    <w:rsid w:val="009454F3"/>
    <w:rsid w:val="009455EF"/>
    <w:rsid w:val="00946E96"/>
    <w:rsid w:val="009512AF"/>
    <w:rsid w:val="00956036"/>
    <w:rsid w:val="00956E27"/>
    <w:rsid w:val="009605FE"/>
    <w:rsid w:val="00960618"/>
    <w:rsid w:val="0096333A"/>
    <w:rsid w:val="009641F1"/>
    <w:rsid w:val="009667A4"/>
    <w:rsid w:val="009674FD"/>
    <w:rsid w:val="00973F11"/>
    <w:rsid w:val="00976112"/>
    <w:rsid w:val="0098081C"/>
    <w:rsid w:val="00982604"/>
    <w:rsid w:val="00984061"/>
    <w:rsid w:val="00984AA3"/>
    <w:rsid w:val="009853F4"/>
    <w:rsid w:val="009862F7"/>
    <w:rsid w:val="0098721C"/>
    <w:rsid w:val="009A1870"/>
    <w:rsid w:val="009B0680"/>
    <w:rsid w:val="009B29BC"/>
    <w:rsid w:val="009C2095"/>
    <w:rsid w:val="009C7D16"/>
    <w:rsid w:val="009D2D31"/>
    <w:rsid w:val="009E0230"/>
    <w:rsid w:val="009E1D69"/>
    <w:rsid w:val="009E6A5D"/>
    <w:rsid w:val="009F787B"/>
    <w:rsid w:val="00A01FEB"/>
    <w:rsid w:val="00A07435"/>
    <w:rsid w:val="00A129CE"/>
    <w:rsid w:val="00A157ED"/>
    <w:rsid w:val="00A22A84"/>
    <w:rsid w:val="00A2428C"/>
    <w:rsid w:val="00A26F05"/>
    <w:rsid w:val="00A33C6E"/>
    <w:rsid w:val="00A3551A"/>
    <w:rsid w:val="00A36448"/>
    <w:rsid w:val="00A44D3C"/>
    <w:rsid w:val="00A466BA"/>
    <w:rsid w:val="00A470BF"/>
    <w:rsid w:val="00A47E69"/>
    <w:rsid w:val="00A60BEC"/>
    <w:rsid w:val="00A64AA4"/>
    <w:rsid w:val="00A67D6E"/>
    <w:rsid w:val="00A7534D"/>
    <w:rsid w:val="00A76A5C"/>
    <w:rsid w:val="00A9071C"/>
    <w:rsid w:val="00A917E6"/>
    <w:rsid w:val="00A92FC7"/>
    <w:rsid w:val="00A97758"/>
    <w:rsid w:val="00AA1024"/>
    <w:rsid w:val="00AA4551"/>
    <w:rsid w:val="00AA4CC2"/>
    <w:rsid w:val="00AA69F0"/>
    <w:rsid w:val="00AB5789"/>
    <w:rsid w:val="00AC2DC9"/>
    <w:rsid w:val="00AC382F"/>
    <w:rsid w:val="00AC3CE3"/>
    <w:rsid w:val="00AD1325"/>
    <w:rsid w:val="00AD3C53"/>
    <w:rsid w:val="00AE1BAE"/>
    <w:rsid w:val="00AE5A36"/>
    <w:rsid w:val="00AE5F13"/>
    <w:rsid w:val="00AF2218"/>
    <w:rsid w:val="00AF5285"/>
    <w:rsid w:val="00B0505F"/>
    <w:rsid w:val="00B05534"/>
    <w:rsid w:val="00B132EC"/>
    <w:rsid w:val="00B20B21"/>
    <w:rsid w:val="00B26EBD"/>
    <w:rsid w:val="00B321A3"/>
    <w:rsid w:val="00B32766"/>
    <w:rsid w:val="00B3505E"/>
    <w:rsid w:val="00B374EE"/>
    <w:rsid w:val="00B42AA4"/>
    <w:rsid w:val="00B533EE"/>
    <w:rsid w:val="00B545C4"/>
    <w:rsid w:val="00B5664E"/>
    <w:rsid w:val="00B622FC"/>
    <w:rsid w:val="00B626D9"/>
    <w:rsid w:val="00B64A2C"/>
    <w:rsid w:val="00B66B34"/>
    <w:rsid w:val="00B705CE"/>
    <w:rsid w:val="00B70FB6"/>
    <w:rsid w:val="00B711C0"/>
    <w:rsid w:val="00B72D50"/>
    <w:rsid w:val="00B73A3C"/>
    <w:rsid w:val="00B837C7"/>
    <w:rsid w:val="00B84093"/>
    <w:rsid w:val="00B868DA"/>
    <w:rsid w:val="00B93B31"/>
    <w:rsid w:val="00B95BA9"/>
    <w:rsid w:val="00BA2FE4"/>
    <w:rsid w:val="00BA31E8"/>
    <w:rsid w:val="00BA42B9"/>
    <w:rsid w:val="00BA49C0"/>
    <w:rsid w:val="00BB42D3"/>
    <w:rsid w:val="00BB43CD"/>
    <w:rsid w:val="00BB4BF7"/>
    <w:rsid w:val="00BB5947"/>
    <w:rsid w:val="00BC009D"/>
    <w:rsid w:val="00BC31E0"/>
    <w:rsid w:val="00BC32A7"/>
    <w:rsid w:val="00BD23CF"/>
    <w:rsid w:val="00BD4C98"/>
    <w:rsid w:val="00BE10D4"/>
    <w:rsid w:val="00BE23DC"/>
    <w:rsid w:val="00BE628F"/>
    <w:rsid w:val="00BF44B8"/>
    <w:rsid w:val="00BF46E2"/>
    <w:rsid w:val="00C01B05"/>
    <w:rsid w:val="00C0320F"/>
    <w:rsid w:val="00C03FB7"/>
    <w:rsid w:val="00C138DD"/>
    <w:rsid w:val="00C23520"/>
    <w:rsid w:val="00C24AB5"/>
    <w:rsid w:val="00C30FEE"/>
    <w:rsid w:val="00C330B7"/>
    <w:rsid w:val="00C33248"/>
    <w:rsid w:val="00C373D2"/>
    <w:rsid w:val="00C403AE"/>
    <w:rsid w:val="00C4758C"/>
    <w:rsid w:val="00C50D1D"/>
    <w:rsid w:val="00C511B9"/>
    <w:rsid w:val="00C54DDE"/>
    <w:rsid w:val="00C651AA"/>
    <w:rsid w:val="00C705D5"/>
    <w:rsid w:val="00C708B4"/>
    <w:rsid w:val="00C74D39"/>
    <w:rsid w:val="00C754CF"/>
    <w:rsid w:val="00C77E3F"/>
    <w:rsid w:val="00C8484B"/>
    <w:rsid w:val="00C8534D"/>
    <w:rsid w:val="00C91B42"/>
    <w:rsid w:val="00C96064"/>
    <w:rsid w:val="00CA06A4"/>
    <w:rsid w:val="00CA721F"/>
    <w:rsid w:val="00CA7CD8"/>
    <w:rsid w:val="00CB4987"/>
    <w:rsid w:val="00CB5605"/>
    <w:rsid w:val="00CB6200"/>
    <w:rsid w:val="00CC0EDF"/>
    <w:rsid w:val="00CC1BA0"/>
    <w:rsid w:val="00CC491A"/>
    <w:rsid w:val="00CC4CB6"/>
    <w:rsid w:val="00CC6425"/>
    <w:rsid w:val="00CD0C55"/>
    <w:rsid w:val="00CD0C9A"/>
    <w:rsid w:val="00CD12E4"/>
    <w:rsid w:val="00CD7760"/>
    <w:rsid w:val="00CE0157"/>
    <w:rsid w:val="00CE149F"/>
    <w:rsid w:val="00CE5818"/>
    <w:rsid w:val="00CE6BFD"/>
    <w:rsid w:val="00CF31AB"/>
    <w:rsid w:val="00CF40AE"/>
    <w:rsid w:val="00CF4A4C"/>
    <w:rsid w:val="00CF7CE1"/>
    <w:rsid w:val="00D02E6D"/>
    <w:rsid w:val="00D04D20"/>
    <w:rsid w:val="00D05072"/>
    <w:rsid w:val="00D05FBB"/>
    <w:rsid w:val="00D161B6"/>
    <w:rsid w:val="00D21CF7"/>
    <w:rsid w:val="00D22458"/>
    <w:rsid w:val="00D26417"/>
    <w:rsid w:val="00D31BF3"/>
    <w:rsid w:val="00D32543"/>
    <w:rsid w:val="00D379B5"/>
    <w:rsid w:val="00D47BE6"/>
    <w:rsid w:val="00D51401"/>
    <w:rsid w:val="00D55D8E"/>
    <w:rsid w:val="00D57026"/>
    <w:rsid w:val="00D61DCB"/>
    <w:rsid w:val="00D6245B"/>
    <w:rsid w:val="00D62FF5"/>
    <w:rsid w:val="00D65E33"/>
    <w:rsid w:val="00D66A15"/>
    <w:rsid w:val="00D714A8"/>
    <w:rsid w:val="00D71C7E"/>
    <w:rsid w:val="00D73B22"/>
    <w:rsid w:val="00D7452F"/>
    <w:rsid w:val="00D7481B"/>
    <w:rsid w:val="00D77C25"/>
    <w:rsid w:val="00D83FEB"/>
    <w:rsid w:val="00D848B9"/>
    <w:rsid w:val="00D935CB"/>
    <w:rsid w:val="00D96C1E"/>
    <w:rsid w:val="00DA4C77"/>
    <w:rsid w:val="00DB1260"/>
    <w:rsid w:val="00DB1C59"/>
    <w:rsid w:val="00DB2080"/>
    <w:rsid w:val="00DB242C"/>
    <w:rsid w:val="00DB24AD"/>
    <w:rsid w:val="00DB548F"/>
    <w:rsid w:val="00DC3299"/>
    <w:rsid w:val="00DC3FDC"/>
    <w:rsid w:val="00DC4901"/>
    <w:rsid w:val="00DC7C23"/>
    <w:rsid w:val="00DD4778"/>
    <w:rsid w:val="00DD57A8"/>
    <w:rsid w:val="00DD5B10"/>
    <w:rsid w:val="00DD6B07"/>
    <w:rsid w:val="00DD71ED"/>
    <w:rsid w:val="00DD77E5"/>
    <w:rsid w:val="00DD7A24"/>
    <w:rsid w:val="00DD7D15"/>
    <w:rsid w:val="00DF0F01"/>
    <w:rsid w:val="00DF3690"/>
    <w:rsid w:val="00E0109F"/>
    <w:rsid w:val="00E06D92"/>
    <w:rsid w:val="00E16329"/>
    <w:rsid w:val="00E164BC"/>
    <w:rsid w:val="00E267BE"/>
    <w:rsid w:val="00E26DD3"/>
    <w:rsid w:val="00E36FBD"/>
    <w:rsid w:val="00E50F8B"/>
    <w:rsid w:val="00E529E5"/>
    <w:rsid w:val="00E562DF"/>
    <w:rsid w:val="00E57952"/>
    <w:rsid w:val="00E60585"/>
    <w:rsid w:val="00E60ED5"/>
    <w:rsid w:val="00E660AB"/>
    <w:rsid w:val="00E6761E"/>
    <w:rsid w:val="00E7563B"/>
    <w:rsid w:val="00E75A27"/>
    <w:rsid w:val="00E8121C"/>
    <w:rsid w:val="00E81872"/>
    <w:rsid w:val="00E81C4E"/>
    <w:rsid w:val="00E84266"/>
    <w:rsid w:val="00E862B2"/>
    <w:rsid w:val="00E96DDE"/>
    <w:rsid w:val="00EA050C"/>
    <w:rsid w:val="00EA5CBF"/>
    <w:rsid w:val="00EB11F5"/>
    <w:rsid w:val="00EB63E4"/>
    <w:rsid w:val="00EB7076"/>
    <w:rsid w:val="00EC122B"/>
    <w:rsid w:val="00EC18A2"/>
    <w:rsid w:val="00EC6D77"/>
    <w:rsid w:val="00ED410E"/>
    <w:rsid w:val="00ED4F5F"/>
    <w:rsid w:val="00ED66A9"/>
    <w:rsid w:val="00ED774B"/>
    <w:rsid w:val="00EE0DAE"/>
    <w:rsid w:val="00EE1646"/>
    <w:rsid w:val="00EE43A6"/>
    <w:rsid w:val="00EF1C8F"/>
    <w:rsid w:val="00EF49F4"/>
    <w:rsid w:val="00EF5D96"/>
    <w:rsid w:val="00F032A7"/>
    <w:rsid w:val="00F032D9"/>
    <w:rsid w:val="00F058CB"/>
    <w:rsid w:val="00F06123"/>
    <w:rsid w:val="00F077C7"/>
    <w:rsid w:val="00F102C5"/>
    <w:rsid w:val="00F13052"/>
    <w:rsid w:val="00F25234"/>
    <w:rsid w:val="00F350C0"/>
    <w:rsid w:val="00F373DD"/>
    <w:rsid w:val="00F40B32"/>
    <w:rsid w:val="00F47115"/>
    <w:rsid w:val="00F573A6"/>
    <w:rsid w:val="00F60078"/>
    <w:rsid w:val="00F64670"/>
    <w:rsid w:val="00F64F29"/>
    <w:rsid w:val="00F75351"/>
    <w:rsid w:val="00F808BD"/>
    <w:rsid w:val="00F86375"/>
    <w:rsid w:val="00F92CED"/>
    <w:rsid w:val="00F95732"/>
    <w:rsid w:val="00FA0F50"/>
    <w:rsid w:val="00FA2DBB"/>
    <w:rsid w:val="00FA58C4"/>
    <w:rsid w:val="00FB15C0"/>
    <w:rsid w:val="00FC1FC9"/>
    <w:rsid w:val="00FC3C1E"/>
    <w:rsid w:val="00FD0A30"/>
    <w:rsid w:val="00FE0F30"/>
    <w:rsid w:val="00FE2D04"/>
    <w:rsid w:val="00FE6A9F"/>
    <w:rsid w:val="00FF2D12"/>
    <w:rsid w:val="00FF4E0D"/>
    <w:rsid w:val="00FF59FF"/>
    <w:rsid w:val="00FF6F0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42E47D36-51E0-442E-A0B7-239BBD01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B21"/>
    <w:pPr>
      <w:spacing w:line="360" w:lineRule="auto"/>
    </w:pPr>
    <w:rPr>
      <w:rFonts w:ascii="Times New Roman" w:hAnsi="Times New Roman"/>
      <w:szCs w:val="24"/>
      <w:lang w:val="en-US" w:eastAsia="en-US"/>
    </w:rPr>
  </w:style>
  <w:style w:type="paragraph" w:styleId="Heading2">
    <w:name w:val="heading 2"/>
    <w:basedOn w:val="Normal"/>
    <w:next w:val="Normal"/>
    <w:link w:val="Heading2Char"/>
    <w:uiPriority w:val="9"/>
    <w:unhideWhenUsed/>
    <w:qFormat/>
    <w:rsid w:val="00547739"/>
    <w:pPr>
      <w:keepNext/>
      <w:keepLines/>
      <w:numPr>
        <w:ilvl w:val="1"/>
        <w:numId w:val="1"/>
      </w:numPr>
      <w:spacing w:before="100" w:beforeAutospacing="1" w:after="120"/>
      <w:ind w:left="578" w:hanging="578"/>
      <w:jc w:val="both"/>
      <w:outlineLvl w:val="1"/>
    </w:pPr>
    <w:rPr>
      <w:rFonts w:eastAsia="Times New Roman"/>
      <w:b/>
      <w:sz w:val="26"/>
      <w:szCs w:val="26"/>
      <w:lang w:val="fr-FR"/>
    </w:rPr>
  </w:style>
  <w:style w:type="paragraph" w:styleId="Heading3">
    <w:name w:val="heading 3"/>
    <w:basedOn w:val="Normal"/>
    <w:next w:val="Normal"/>
    <w:link w:val="Heading3Char"/>
    <w:uiPriority w:val="9"/>
    <w:unhideWhenUsed/>
    <w:qFormat/>
    <w:rsid w:val="00547739"/>
    <w:pPr>
      <w:keepNext/>
      <w:keepLines/>
      <w:numPr>
        <w:ilvl w:val="2"/>
        <w:numId w:val="1"/>
      </w:numPr>
      <w:spacing w:before="100" w:beforeAutospacing="1" w:after="120"/>
      <w:jc w:val="both"/>
      <w:outlineLvl w:val="2"/>
    </w:pPr>
    <w:rPr>
      <w:rFonts w:eastAsia="Times New Roman"/>
      <w:b/>
      <w:lang w:val="fr-FR"/>
    </w:rPr>
  </w:style>
  <w:style w:type="paragraph" w:styleId="Heading4">
    <w:name w:val="heading 4"/>
    <w:basedOn w:val="Normal"/>
    <w:next w:val="Normal"/>
    <w:link w:val="Heading4Char"/>
    <w:uiPriority w:val="9"/>
    <w:unhideWhenUsed/>
    <w:qFormat/>
    <w:rsid w:val="00547739"/>
    <w:pPr>
      <w:keepNext/>
      <w:keepLines/>
      <w:numPr>
        <w:ilvl w:val="3"/>
        <w:numId w:val="1"/>
      </w:numPr>
      <w:spacing w:before="100" w:beforeAutospacing="1" w:after="120"/>
      <w:ind w:left="1713" w:hanging="862"/>
      <w:jc w:val="both"/>
      <w:outlineLvl w:val="3"/>
    </w:pPr>
    <w:rPr>
      <w:rFonts w:eastAsia="Times New Roman"/>
      <w:b/>
      <w:i/>
      <w:iCs/>
      <w:szCs w:val="22"/>
      <w:lang w:val="fr-FR"/>
    </w:rPr>
  </w:style>
  <w:style w:type="paragraph" w:styleId="Heading6">
    <w:name w:val="heading 6"/>
    <w:basedOn w:val="Normal"/>
    <w:next w:val="Normal"/>
    <w:link w:val="Heading6Char"/>
    <w:uiPriority w:val="9"/>
    <w:unhideWhenUsed/>
    <w:qFormat/>
    <w:rsid w:val="00547739"/>
    <w:pPr>
      <w:keepNext/>
      <w:keepLines/>
      <w:numPr>
        <w:ilvl w:val="5"/>
        <w:numId w:val="1"/>
      </w:numPr>
      <w:spacing w:before="40"/>
      <w:jc w:val="both"/>
      <w:outlineLvl w:val="5"/>
    </w:pPr>
    <w:rPr>
      <w:rFonts w:ascii="Calibri Light" w:eastAsia="Times New Roman" w:hAnsi="Calibri Light"/>
      <w:color w:val="1F4D78"/>
      <w:sz w:val="22"/>
      <w:szCs w:val="22"/>
      <w:lang w:val="fr-FR"/>
    </w:rPr>
  </w:style>
  <w:style w:type="paragraph" w:styleId="Heading7">
    <w:name w:val="heading 7"/>
    <w:basedOn w:val="Normal"/>
    <w:next w:val="Normal"/>
    <w:link w:val="Heading7Char"/>
    <w:uiPriority w:val="9"/>
    <w:semiHidden/>
    <w:unhideWhenUsed/>
    <w:qFormat/>
    <w:rsid w:val="00547739"/>
    <w:pPr>
      <w:keepNext/>
      <w:keepLines/>
      <w:numPr>
        <w:ilvl w:val="6"/>
        <w:numId w:val="1"/>
      </w:numPr>
      <w:spacing w:before="40"/>
      <w:jc w:val="both"/>
      <w:outlineLvl w:val="6"/>
    </w:pPr>
    <w:rPr>
      <w:rFonts w:ascii="Calibri Light" w:eastAsia="Times New Roman" w:hAnsi="Calibri Light"/>
      <w:i/>
      <w:iCs/>
      <w:color w:val="1F4D78"/>
      <w:sz w:val="22"/>
      <w:szCs w:val="22"/>
      <w:lang w:val="fr-FR"/>
    </w:rPr>
  </w:style>
  <w:style w:type="paragraph" w:styleId="Heading8">
    <w:name w:val="heading 8"/>
    <w:basedOn w:val="Normal"/>
    <w:next w:val="Normal"/>
    <w:link w:val="Heading8Char"/>
    <w:uiPriority w:val="9"/>
    <w:semiHidden/>
    <w:unhideWhenUsed/>
    <w:qFormat/>
    <w:rsid w:val="00547739"/>
    <w:pPr>
      <w:keepNext/>
      <w:keepLines/>
      <w:numPr>
        <w:ilvl w:val="7"/>
        <w:numId w:val="1"/>
      </w:numPr>
      <w:spacing w:before="40"/>
      <w:jc w:val="both"/>
      <w:outlineLvl w:val="7"/>
    </w:pPr>
    <w:rPr>
      <w:rFonts w:ascii="Calibri Light" w:eastAsia="Times New Roman" w:hAnsi="Calibri Light"/>
      <w:color w:val="272727"/>
      <w:sz w:val="21"/>
      <w:szCs w:val="21"/>
      <w:lang w:val="fr-FR"/>
    </w:rPr>
  </w:style>
  <w:style w:type="paragraph" w:styleId="Heading9">
    <w:name w:val="heading 9"/>
    <w:basedOn w:val="Normal"/>
    <w:next w:val="Normal"/>
    <w:link w:val="Heading9Char"/>
    <w:uiPriority w:val="9"/>
    <w:semiHidden/>
    <w:unhideWhenUsed/>
    <w:qFormat/>
    <w:rsid w:val="00547739"/>
    <w:pPr>
      <w:keepNext/>
      <w:keepLines/>
      <w:numPr>
        <w:ilvl w:val="8"/>
        <w:numId w:val="1"/>
      </w:numPr>
      <w:spacing w:before="40"/>
      <w:jc w:val="both"/>
      <w:outlineLvl w:val="8"/>
    </w:pPr>
    <w:rPr>
      <w:rFonts w:ascii="Calibri Light" w:eastAsia="Times New Roman" w:hAnsi="Calibri Light"/>
      <w:i/>
      <w:iCs/>
      <w:color w:val="272727"/>
      <w:sz w:val="21"/>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47739"/>
    <w:rPr>
      <w:rFonts w:ascii="Times New Roman" w:eastAsia="Times New Roman" w:hAnsi="Times New Roman" w:cs="Times New Roman"/>
      <w:b/>
      <w:sz w:val="26"/>
      <w:szCs w:val="26"/>
      <w:lang w:val="fr-FR"/>
    </w:rPr>
  </w:style>
  <w:style w:type="character" w:customStyle="1" w:styleId="Heading3Char">
    <w:name w:val="Heading 3 Char"/>
    <w:link w:val="Heading3"/>
    <w:uiPriority w:val="9"/>
    <w:rsid w:val="00547739"/>
    <w:rPr>
      <w:rFonts w:ascii="Times New Roman" w:eastAsia="Times New Roman" w:hAnsi="Times New Roman" w:cs="Times New Roman"/>
      <w:b/>
      <w:lang w:val="fr-FR"/>
    </w:rPr>
  </w:style>
  <w:style w:type="character" w:customStyle="1" w:styleId="Heading4Char">
    <w:name w:val="Heading 4 Char"/>
    <w:link w:val="Heading4"/>
    <w:uiPriority w:val="9"/>
    <w:rsid w:val="00547739"/>
    <w:rPr>
      <w:rFonts w:ascii="Times New Roman" w:eastAsia="Times New Roman" w:hAnsi="Times New Roman" w:cs="Times New Roman"/>
      <w:b/>
      <w:i/>
      <w:iCs/>
      <w:szCs w:val="22"/>
      <w:lang w:val="fr-FR"/>
    </w:rPr>
  </w:style>
  <w:style w:type="character" w:customStyle="1" w:styleId="Heading6Char">
    <w:name w:val="Heading 6 Char"/>
    <w:link w:val="Heading6"/>
    <w:uiPriority w:val="9"/>
    <w:rsid w:val="00547739"/>
    <w:rPr>
      <w:rFonts w:ascii="Calibri Light" w:eastAsia="Times New Roman" w:hAnsi="Calibri Light" w:cs="Times New Roman"/>
      <w:color w:val="1F4D78"/>
      <w:sz w:val="22"/>
      <w:szCs w:val="22"/>
      <w:lang w:val="fr-FR"/>
    </w:rPr>
  </w:style>
  <w:style w:type="character" w:customStyle="1" w:styleId="Heading7Char">
    <w:name w:val="Heading 7 Char"/>
    <w:link w:val="Heading7"/>
    <w:uiPriority w:val="9"/>
    <w:semiHidden/>
    <w:rsid w:val="00547739"/>
    <w:rPr>
      <w:rFonts w:ascii="Calibri Light" w:eastAsia="Times New Roman" w:hAnsi="Calibri Light" w:cs="Times New Roman"/>
      <w:i/>
      <w:iCs/>
      <w:color w:val="1F4D78"/>
      <w:sz w:val="22"/>
      <w:szCs w:val="22"/>
      <w:lang w:val="fr-FR"/>
    </w:rPr>
  </w:style>
  <w:style w:type="character" w:customStyle="1" w:styleId="Heading8Char">
    <w:name w:val="Heading 8 Char"/>
    <w:link w:val="Heading8"/>
    <w:uiPriority w:val="9"/>
    <w:semiHidden/>
    <w:rsid w:val="00547739"/>
    <w:rPr>
      <w:rFonts w:ascii="Calibri Light" w:eastAsia="Times New Roman" w:hAnsi="Calibri Light" w:cs="Times New Roman"/>
      <w:color w:val="272727"/>
      <w:sz w:val="21"/>
      <w:szCs w:val="21"/>
      <w:lang w:val="fr-FR"/>
    </w:rPr>
  </w:style>
  <w:style w:type="character" w:customStyle="1" w:styleId="Heading9Char">
    <w:name w:val="Heading 9 Char"/>
    <w:link w:val="Heading9"/>
    <w:uiPriority w:val="9"/>
    <w:semiHidden/>
    <w:rsid w:val="00547739"/>
    <w:rPr>
      <w:rFonts w:ascii="Calibri Light" w:eastAsia="Times New Roman" w:hAnsi="Calibri Light" w:cs="Times New Roman"/>
      <w:i/>
      <w:iCs/>
      <w:color w:val="272727"/>
      <w:sz w:val="21"/>
      <w:szCs w:val="21"/>
      <w:lang w:val="fr-FR"/>
    </w:rPr>
  </w:style>
  <w:style w:type="paragraph" w:styleId="ListParagraph">
    <w:name w:val="List Paragraph"/>
    <w:aliases w:val="metttre qu niveau 1"/>
    <w:basedOn w:val="Normal"/>
    <w:link w:val="ListParagraphChar"/>
    <w:uiPriority w:val="34"/>
    <w:qFormat/>
    <w:rsid w:val="00547739"/>
    <w:pPr>
      <w:spacing w:after="160"/>
      <w:ind w:firstLine="709"/>
      <w:contextualSpacing/>
      <w:jc w:val="both"/>
    </w:pPr>
    <w:rPr>
      <w:sz w:val="22"/>
      <w:szCs w:val="22"/>
      <w:lang w:val="fr-FR"/>
    </w:rPr>
  </w:style>
  <w:style w:type="paragraph" w:styleId="Caption">
    <w:name w:val="caption"/>
    <w:basedOn w:val="Normal"/>
    <w:next w:val="Normal"/>
    <w:uiPriority w:val="35"/>
    <w:unhideWhenUsed/>
    <w:qFormat/>
    <w:rsid w:val="00547739"/>
    <w:pPr>
      <w:spacing w:after="200"/>
      <w:ind w:firstLine="709"/>
      <w:jc w:val="both"/>
    </w:pPr>
    <w:rPr>
      <w:i/>
      <w:iCs/>
      <w:color w:val="44546A"/>
      <w:sz w:val="18"/>
      <w:szCs w:val="18"/>
      <w:lang w:val="fr-FR"/>
    </w:rPr>
  </w:style>
  <w:style w:type="character" w:customStyle="1" w:styleId="ListParagraphChar">
    <w:name w:val="List Paragraph Char"/>
    <w:aliases w:val="metttre qu niveau 1 Char"/>
    <w:link w:val="ListParagraph"/>
    <w:uiPriority w:val="34"/>
    <w:rsid w:val="00547739"/>
    <w:rPr>
      <w:sz w:val="22"/>
      <w:szCs w:val="22"/>
      <w:lang w:val="fr-FR"/>
    </w:rPr>
  </w:style>
  <w:style w:type="paragraph" w:styleId="DocumentMap">
    <w:name w:val="Document Map"/>
    <w:basedOn w:val="Normal"/>
    <w:link w:val="DocumentMapChar"/>
    <w:uiPriority w:val="99"/>
    <w:semiHidden/>
    <w:unhideWhenUsed/>
    <w:rsid w:val="00547739"/>
  </w:style>
  <w:style w:type="character" w:customStyle="1" w:styleId="DocumentMapChar">
    <w:name w:val="Document Map Char"/>
    <w:link w:val="DocumentMap"/>
    <w:uiPriority w:val="99"/>
    <w:semiHidden/>
    <w:rsid w:val="00547739"/>
    <w:rPr>
      <w:rFonts w:ascii="Times New Roman" w:hAnsi="Times New Roman" w:cs="Times New Roman"/>
    </w:rPr>
  </w:style>
  <w:style w:type="table" w:styleId="TableGrid">
    <w:name w:val="Table Grid"/>
    <w:basedOn w:val="TableNormal"/>
    <w:uiPriority w:val="39"/>
    <w:rsid w:val="003D3276"/>
    <w:pPr>
      <w:ind w:firstLine="709"/>
      <w:jc w:val="both"/>
    </w:pPr>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40429"/>
    <w:rPr>
      <w:sz w:val="18"/>
      <w:szCs w:val="18"/>
    </w:rPr>
  </w:style>
  <w:style w:type="paragraph" w:styleId="CommentText">
    <w:name w:val="annotation text"/>
    <w:basedOn w:val="Normal"/>
    <w:link w:val="CommentTextChar"/>
    <w:uiPriority w:val="99"/>
    <w:semiHidden/>
    <w:unhideWhenUsed/>
    <w:rsid w:val="00340429"/>
  </w:style>
  <w:style w:type="character" w:customStyle="1" w:styleId="CommentTextChar">
    <w:name w:val="Comment Text Char"/>
    <w:basedOn w:val="DefaultParagraphFont"/>
    <w:link w:val="CommentText"/>
    <w:uiPriority w:val="99"/>
    <w:semiHidden/>
    <w:rsid w:val="00340429"/>
  </w:style>
  <w:style w:type="paragraph" w:styleId="CommentSubject">
    <w:name w:val="annotation subject"/>
    <w:basedOn w:val="CommentText"/>
    <w:next w:val="CommentText"/>
    <w:link w:val="CommentSubjectChar"/>
    <w:uiPriority w:val="99"/>
    <w:semiHidden/>
    <w:unhideWhenUsed/>
    <w:rsid w:val="00340429"/>
    <w:rPr>
      <w:b/>
      <w:bCs/>
      <w:szCs w:val="20"/>
    </w:rPr>
  </w:style>
  <w:style w:type="character" w:customStyle="1" w:styleId="CommentSubjectChar">
    <w:name w:val="Comment Subject Char"/>
    <w:link w:val="CommentSubject"/>
    <w:uiPriority w:val="99"/>
    <w:semiHidden/>
    <w:rsid w:val="00340429"/>
    <w:rPr>
      <w:b/>
      <w:bCs/>
      <w:sz w:val="20"/>
      <w:szCs w:val="20"/>
    </w:rPr>
  </w:style>
  <w:style w:type="paragraph" w:styleId="BalloonText">
    <w:name w:val="Balloon Text"/>
    <w:basedOn w:val="Normal"/>
    <w:link w:val="BalloonTextChar"/>
    <w:uiPriority w:val="99"/>
    <w:semiHidden/>
    <w:unhideWhenUsed/>
    <w:rsid w:val="00340429"/>
    <w:rPr>
      <w:sz w:val="18"/>
      <w:szCs w:val="18"/>
    </w:rPr>
  </w:style>
  <w:style w:type="character" w:customStyle="1" w:styleId="BalloonTextChar">
    <w:name w:val="Balloon Text Char"/>
    <w:link w:val="BalloonText"/>
    <w:uiPriority w:val="99"/>
    <w:semiHidden/>
    <w:rsid w:val="00340429"/>
    <w:rPr>
      <w:rFonts w:ascii="Times New Roman" w:hAnsi="Times New Roman" w:cs="Times New Roman"/>
      <w:sz w:val="18"/>
      <w:szCs w:val="18"/>
    </w:rPr>
  </w:style>
  <w:style w:type="character" w:styleId="PlaceholderText">
    <w:name w:val="Placeholder Text"/>
    <w:uiPriority w:val="99"/>
    <w:semiHidden/>
    <w:rsid w:val="006001F4"/>
    <w:rPr>
      <w:color w:val="808080"/>
    </w:rPr>
  </w:style>
  <w:style w:type="paragraph" w:styleId="NormalWeb">
    <w:name w:val="Normal (Web)"/>
    <w:basedOn w:val="Normal"/>
    <w:uiPriority w:val="99"/>
    <w:unhideWhenUsed/>
    <w:rsid w:val="00DB242C"/>
    <w:pPr>
      <w:spacing w:before="100" w:beforeAutospacing="1" w:after="100" w:afterAutospacing="1"/>
    </w:pPr>
    <w:rPr>
      <w:rFonts w:eastAsia="Times New Roman"/>
    </w:rPr>
  </w:style>
  <w:style w:type="character" w:styleId="Hyperlink">
    <w:name w:val="Hyperlink"/>
    <w:uiPriority w:val="99"/>
    <w:unhideWhenUsed/>
    <w:rsid w:val="00DB242C"/>
    <w:rPr>
      <w:color w:val="0563C1"/>
      <w:u w:val="single"/>
    </w:rPr>
  </w:style>
  <w:style w:type="character" w:customStyle="1" w:styleId="fontstyle01">
    <w:name w:val="fontstyle01"/>
    <w:rsid w:val="00591B2A"/>
    <w:rPr>
      <w:rFonts w:ascii="TimesNewRomanPS-BoldMT" w:hAnsi="TimesNewRomanPS-BoldMT" w:hint="default"/>
      <w:b/>
      <w:bCs/>
      <w:i w:val="0"/>
      <w:iCs w:val="0"/>
      <w:color w:val="000000"/>
      <w:sz w:val="20"/>
      <w:szCs w:val="20"/>
    </w:rPr>
  </w:style>
  <w:style w:type="character" w:styleId="Emphasis">
    <w:name w:val="Emphasis"/>
    <w:uiPriority w:val="20"/>
    <w:qFormat/>
    <w:rsid w:val="00C01B05"/>
    <w:rPr>
      <w:i/>
      <w:iCs/>
    </w:rPr>
  </w:style>
  <w:style w:type="character" w:styleId="LineNumber">
    <w:name w:val="line number"/>
    <w:basedOn w:val="DefaultParagraphFont"/>
    <w:uiPriority w:val="99"/>
    <w:semiHidden/>
    <w:unhideWhenUsed/>
    <w:rsid w:val="00073C1D"/>
  </w:style>
  <w:style w:type="paragraph" w:styleId="Header">
    <w:name w:val="header"/>
    <w:basedOn w:val="Normal"/>
    <w:link w:val="HeaderChar"/>
    <w:uiPriority w:val="99"/>
    <w:unhideWhenUsed/>
    <w:rsid w:val="00073C1D"/>
    <w:pPr>
      <w:tabs>
        <w:tab w:val="center" w:pos="4536"/>
        <w:tab w:val="right" w:pos="9072"/>
      </w:tabs>
    </w:pPr>
  </w:style>
  <w:style w:type="character" w:customStyle="1" w:styleId="HeaderChar">
    <w:name w:val="Header Char"/>
    <w:basedOn w:val="DefaultParagraphFont"/>
    <w:link w:val="Header"/>
    <w:uiPriority w:val="99"/>
    <w:rsid w:val="00073C1D"/>
  </w:style>
  <w:style w:type="paragraph" w:styleId="Footer">
    <w:name w:val="footer"/>
    <w:basedOn w:val="Normal"/>
    <w:link w:val="FooterChar"/>
    <w:uiPriority w:val="99"/>
    <w:unhideWhenUsed/>
    <w:rsid w:val="00073C1D"/>
    <w:pPr>
      <w:tabs>
        <w:tab w:val="center" w:pos="4536"/>
        <w:tab w:val="right" w:pos="9072"/>
      </w:tabs>
    </w:pPr>
  </w:style>
  <w:style w:type="character" w:customStyle="1" w:styleId="FooterChar">
    <w:name w:val="Footer Char"/>
    <w:basedOn w:val="DefaultParagraphFont"/>
    <w:link w:val="Footer"/>
    <w:uiPriority w:val="99"/>
    <w:rsid w:val="00073C1D"/>
  </w:style>
  <w:style w:type="character" w:styleId="UnresolvedMention">
    <w:name w:val="Unresolved Mention"/>
    <w:uiPriority w:val="99"/>
    <w:semiHidden/>
    <w:unhideWhenUsed/>
    <w:rsid w:val="007006A2"/>
    <w:rPr>
      <w:color w:val="605E5C"/>
      <w:shd w:val="clear" w:color="auto" w:fill="E1DFDD"/>
    </w:rPr>
  </w:style>
  <w:style w:type="paragraph" w:styleId="Revision">
    <w:name w:val="Revision"/>
    <w:hidden/>
    <w:uiPriority w:val="99"/>
    <w:semiHidden/>
    <w:rsid w:val="0014082C"/>
    <w:rPr>
      <w:rFonts w:ascii="Times New Roman" w:hAnsi="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787759">
      <w:bodyDiv w:val="1"/>
      <w:marLeft w:val="0"/>
      <w:marRight w:val="0"/>
      <w:marTop w:val="0"/>
      <w:marBottom w:val="0"/>
      <w:divBdr>
        <w:top w:val="none" w:sz="0" w:space="0" w:color="auto"/>
        <w:left w:val="none" w:sz="0" w:space="0" w:color="auto"/>
        <w:bottom w:val="none" w:sz="0" w:space="0" w:color="auto"/>
        <w:right w:val="none" w:sz="0" w:space="0" w:color="auto"/>
      </w:divBdr>
    </w:div>
    <w:div w:id="1086416691">
      <w:bodyDiv w:val="1"/>
      <w:marLeft w:val="0"/>
      <w:marRight w:val="0"/>
      <w:marTop w:val="0"/>
      <w:marBottom w:val="0"/>
      <w:divBdr>
        <w:top w:val="none" w:sz="0" w:space="0" w:color="auto"/>
        <w:left w:val="none" w:sz="0" w:space="0" w:color="auto"/>
        <w:bottom w:val="none" w:sz="0" w:space="0" w:color="auto"/>
        <w:right w:val="none" w:sz="0" w:space="0" w:color="auto"/>
      </w:divBdr>
    </w:div>
    <w:div w:id="1145466456">
      <w:bodyDiv w:val="1"/>
      <w:marLeft w:val="0"/>
      <w:marRight w:val="0"/>
      <w:marTop w:val="0"/>
      <w:marBottom w:val="0"/>
      <w:divBdr>
        <w:top w:val="none" w:sz="0" w:space="0" w:color="auto"/>
        <w:left w:val="none" w:sz="0" w:space="0" w:color="auto"/>
        <w:bottom w:val="none" w:sz="0" w:space="0" w:color="auto"/>
        <w:right w:val="none" w:sz="0" w:space="0" w:color="auto"/>
      </w:divBdr>
    </w:div>
    <w:div w:id="1245603868">
      <w:bodyDiv w:val="1"/>
      <w:marLeft w:val="0"/>
      <w:marRight w:val="0"/>
      <w:marTop w:val="0"/>
      <w:marBottom w:val="0"/>
      <w:divBdr>
        <w:top w:val="none" w:sz="0" w:space="0" w:color="auto"/>
        <w:left w:val="none" w:sz="0" w:space="0" w:color="auto"/>
        <w:bottom w:val="none" w:sz="0" w:space="0" w:color="auto"/>
        <w:right w:val="none" w:sz="0" w:space="0" w:color="auto"/>
      </w:divBdr>
    </w:div>
    <w:div w:id="1453135715">
      <w:bodyDiv w:val="1"/>
      <w:marLeft w:val="0"/>
      <w:marRight w:val="0"/>
      <w:marTop w:val="0"/>
      <w:marBottom w:val="0"/>
      <w:divBdr>
        <w:top w:val="none" w:sz="0" w:space="0" w:color="auto"/>
        <w:left w:val="none" w:sz="0" w:space="0" w:color="auto"/>
        <w:bottom w:val="none" w:sz="0" w:space="0" w:color="auto"/>
        <w:right w:val="none" w:sz="0" w:space="0" w:color="auto"/>
      </w:divBdr>
    </w:div>
    <w:div w:id="1581329400">
      <w:bodyDiv w:val="1"/>
      <w:marLeft w:val="0"/>
      <w:marRight w:val="0"/>
      <w:marTop w:val="0"/>
      <w:marBottom w:val="0"/>
      <w:divBdr>
        <w:top w:val="none" w:sz="0" w:space="0" w:color="auto"/>
        <w:left w:val="none" w:sz="0" w:space="0" w:color="auto"/>
        <w:bottom w:val="none" w:sz="0" w:space="0" w:color="auto"/>
        <w:right w:val="none" w:sz="0" w:space="0" w:color="auto"/>
      </w:divBdr>
    </w:div>
    <w:div w:id="1683119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nu14224821" TargetMode="External"/><Relationship Id="rId18" Type="http://schemas.openxmlformats.org/officeDocument/2006/relationships/hyperlink" Target="https://doi.org/10.1002/fes3.492" TargetMode="External"/><Relationship Id="rId26" Type="http://schemas.openxmlformats.org/officeDocument/2006/relationships/hyperlink" Target="https://doi.org/10.1053/nbin.2002.35129" TargetMode="External"/><Relationship Id="rId39" Type="http://schemas.openxmlformats.org/officeDocument/2006/relationships/hyperlink" Target="https://doi.org/10.1016/j.carbpol.2015.02.067" TargetMode="External"/><Relationship Id="rId21" Type="http://schemas.openxmlformats.org/officeDocument/2006/relationships/hyperlink" Target="https://doi.org/10.1016/j.focha.2023.100313" TargetMode="External"/><Relationship Id="rId34" Type="http://schemas.openxmlformats.org/officeDocument/2006/relationships/hyperlink" Target="https://doi.org/10.3390/foods6020012"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096374899101319" TargetMode="External"/><Relationship Id="rId29" Type="http://schemas.openxmlformats.org/officeDocument/2006/relationships/hyperlink" Target="https://doi.org/10.4236/fns.2018.93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23308249.2017.1399104" TargetMode="External"/><Relationship Id="rId24" Type="http://schemas.openxmlformats.org/officeDocument/2006/relationships/hyperlink" Target="https://doi.org/10.9734/afsj/2018/43536" TargetMode="External"/><Relationship Id="rId32" Type="http://schemas.openxmlformats.org/officeDocument/2006/relationships/hyperlink" Target="https://doi.org/10.12691/ajfst-9-3-5" TargetMode="External"/><Relationship Id="rId37" Type="http://schemas.openxmlformats.org/officeDocument/2006/relationships/hyperlink" Target="https://doi.org/10.4314/nifoj.v26i2.47439" TargetMode="External"/><Relationship Id="rId40" Type="http://schemas.openxmlformats.org/officeDocument/2006/relationships/hyperlink" Target="https://doi.org/10.1016/j.carbpol.2013.06.002"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7/s00217-019-03315-y" TargetMode="External"/><Relationship Id="rId23" Type="http://schemas.openxmlformats.org/officeDocument/2006/relationships/hyperlink" Target="https://doi.org/10.9734/EJNFS/2019/v10i230105" TargetMode="External"/><Relationship Id="rId28" Type="http://schemas.openxmlformats.org/officeDocument/2006/relationships/hyperlink" Target="https://doi.org/10.9734/ejnfs/2019/v10i230104" TargetMode="External"/><Relationship Id="rId36" Type="http://schemas.openxmlformats.org/officeDocument/2006/relationships/hyperlink" Target="https://doi.org/10.1007/bf01092069" TargetMode="External"/><Relationship Id="rId10" Type="http://schemas.openxmlformats.org/officeDocument/2006/relationships/hyperlink" Target="https://doi.org/10.35335/midwifery.v11i1.1228" TargetMode="External"/><Relationship Id="rId19" Type="http://schemas.openxmlformats.org/officeDocument/2006/relationships/hyperlink" Target="https://doi.org/10.1155/2024/1579963" TargetMode="External"/><Relationship Id="rId31" Type="http://schemas.openxmlformats.org/officeDocument/2006/relationships/hyperlink" Target="https://doi.org/10.9734/ajopacs/2017/38530"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1111/mcn.12611" TargetMode="External"/><Relationship Id="rId14" Type="http://schemas.openxmlformats.org/officeDocument/2006/relationships/hyperlink" Target="https://doi.org/10.12688/f1000research.140748.1" TargetMode="External"/><Relationship Id="rId22" Type="http://schemas.openxmlformats.org/officeDocument/2006/relationships/hyperlink" Target="https://doi.org/10.9734/EJNFS/2020/v12i1230339" TargetMode="External"/><Relationship Id="rId27" Type="http://schemas.openxmlformats.org/officeDocument/2006/relationships/hyperlink" Target="https://doi.org/10.21037/tp.2016.07.05" TargetMode="External"/><Relationship Id="rId30" Type="http://schemas.openxmlformats.org/officeDocument/2006/relationships/hyperlink" Target="https://doi.org/10.1002/fsn3.846" TargetMode="External"/><Relationship Id="rId35" Type="http://schemas.openxmlformats.org/officeDocument/2006/relationships/hyperlink" Target="https://doi.org/10.4236/sgre.2022.139013"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doi.org/10.1111/j.1467-8624.2012.01805.x" TargetMode="External"/><Relationship Id="rId3" Type="http://schemas.openxmlformats.org/officeDocument/2006/relationships/styles" Target="styles.xml"/><Relationship Id="rId12" Type="http://schemas.openxmlformats.org/officeDocument/2006/relationships/hyperlink" Target="https://doi.org/10.20546/ijcmas.2017.610.452" TargetMode="External"/><Relationship Id="rId17" Type="http://schemas.openxmlformats.org/officeDocument/2006/relationships/hyperlink" Target="https://doi.org/10.23880/fsnt-16000302" TargetMode="External"/><Relationship Id="rId25" Type="http://schemas.openxmlformats.org/officeDocument/2006/relationships/hyperlink" Target="https://doi.org/10.5539/jfr.v11n3p1" TargetMode="External"/><Relationship Id="rId33" Type="http://schemas.openxmlformats.org/officeDocument/2006/relationships/hyperlink" Target="https://doi.org/10.1007/S11694-016-9413-1" TargetMode="External"/><Relationship Id="rId38" Type="http://schemas.openxmlformats.org/officeDocument/2006/relationships/hyperlink" Target="https://doi.org/10.12691/ajfst-5-2-4" TargetMode="External"/><Relationship Id="rId46" Type="http://schemas.openxmlformats.org/officeDocument/2006/relationships/footer" Target="footer3.xml"/><Relationship Id="rId20" Type="http://schemas.openxmlformats.org/officeDocument/2006/relationships/hyperlink" Target="https://doi.org/10.1016/j.heliyon.2024.e37604"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5AAE9-ECCA-4C3E-802B-3A48308A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6050</Words>
  <Characters>34489</Characters>
  <Application>Microsoft Office Word</Application>
  <DocSecurity>0</DocSecurity>
  <Lines>287</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40459</CharactersWithSpaces>
  <SharedDoc>false</SharedDoc>
  <HLinks>
    <vt:vector size="198" baseType="variant">
      <vt:variant>
        <vt:i4>5439504</vt:i4>
      </vt:variant>
      <vt:variant>
        <vt:i4>108</vt:i4>
      </vt:variant>
      <vt:variant>
        <vt:i4>0</vt:i4>
      </vt:variant>
      <vt:variant>
        <vt:i4>5</vt:i4>
      </vt:variant>
      <vt:variant>
        <vt:lpwstr>https://doi.org/10.1016/j.carbpol.2013.06.002</vt:lpwstr>
      </vt:variant>
      <vt:variant>
        <vt:lpwstr/>
      </vt:variant>
      <vt:variant>
        <vt:i4>5439508</vt:i4>
      </vt:variant>
      <vt:variant>
        <vt:i4>105</vt:i4>
      </vt:variant>
      <vt:variant>
        <vt:i4>0</vt:i4>
      </vt:variant>
      <vt:variant>
        <vt:i4>5</vt:i4>
      </vt:variant>
      <vt:variant>
        <vt:lpwstr>https://doi.org/10.1016/j.carbpol.2015.02.067</vt:lpwstr>
      </vt:variant>
      <vt:variant>
        <vt:lpwstr/>
      </vt:variant>
      <vt:variant>
        <vt:i4>4915274</vt:i4>
      </vt:variant>
      <vt:variant>
        <vt:i4>102</vt:i4>
      </vt:variant>
      <vt:variant>
        <vt:i4>0</vt:i4>
      </vt:variant>
      <vt:variant>
        <vt:i4>5</vt:i4>
      </vt:variant>
      <vt:variant>
        <vt:lpwstr>https://doi.org/10.12691/ajfst-5-2-4</vt:lpwstr>
      </vt:variant>
      <vt:variant>
        <vt:lpwstr/>
      </vt:variant>
      <vt:variant>
        <vt:i4>5111885</vt:i4>
      </vt:variant>
      <vt:variant>
        <vt:i4>99</vt:i4>
      </vt:variant>
      <vt:variant>
        <vt:i4>0</vt:i4>
      </vt:variant>
      <vt:variant>
        <vt:i4>5</vt:i4>
      </vt:variant>
      <vt:variant>
        <vt:lpwstr>https://doi.org/10.4314/nifoj.v26i2.47439</vt:lpwstr>
      </vt:variant>
      <vt:variant>
        <vt:lpwstr/>
      </vt:variant>
      <vt:variant>
        <vt:i4>7602235</vt:i4>
      </vt:variant>
      <vt:variant>
        <vt:i4>96</vt:i4>
      </vt:variant>
      <vt:variant>
        <vt:i4>0</vt:i4>
      </vt:variant>
      <vt:variant>
        <vt:i4>5</vt:i4>
      </vt:variant>
      <vt:variant>
        <vt:lpwstr>https://doi.org/10.1007/bf01092069</vt:lpwstr>
      </vt:variant>
      <vt:variant>
        <vt:lpwstr/>
      </vt:variant>
      <vt:variant>
        <vt:i4>589898</vt:i4>
      </vt:variant>
      <vt:variant>
        <vt:i4>93</vt:i4>
      </vt:variant>
      <vt:variant>
        <vt:i4>0</vt:i4>
      </vt:variant>
      <vt:variant>
        <vt:i4>5</vt:i4>
      </vt:variant>
      <vt:variant>
        <vt:lpwstr>https://doi.org/10.4236/sgre.2022.139013</vt:lpwstr>
      </vt:variant>
      <vt:variant>
        <vt:lpwstr/>
      </vt:variant>
      <vt:variant>
        <vt:i4>1376274</vt:i4>
      </vt:variant>
      <vt:variant>
        <vt:i4>90</vt:i4>
      </vt:variant>
      <vt:variant>
        <vt:i4>0</vt:i4>
      </vt:variant>
      <vt:variant>
        <vt:i4>5</vt:i4>
      </vt:variant>
      <vt:variant>
        <vt:lpwstr>https://doi.org/10.3390/foods6020012</vt:lpwstr>
      </vt:variant>
      <vt:variant>
        <vt:lpwstr/>
      </vt:variant>
      <vt:variant>
        <vt:i4>196624</vt:i4>
      </vt:variant>
      <vt:variant>
        <vt:i4>87</vt:i4>
      </vt:variant>
      <vt:variant>
        <vt:i4>0</vt:i4>
      </vt:variant>
      <vt:variant>
        <vt:i4>5</vt:i4>
      </vt:variant>
      <vt:variant>
        <vt:lpwstr>https://doi.org/10.1007/S11694-016-9413-1</vt:lpwstr>
      </vt:variant>
      <vt:variant>
        <vt:lpwstr/>
      </vt:variant>
      <vt:variant>
        <vt:i4>4653130</vt:i4>
      </vt:variant>
      <vt:variant>
        <vt:i4>84</vt:i4>
      </vt:variant>
      <vt:variant>
        <vt:i4>0</vt:i4>
      </vt:variant>
      <vt:variant>
        <vt:i4>5</vt:i4>
      </vt:variant>
      <vt:variant>
        <vt:lpwstr>https://doi.org/10.12691/ajfst-9-3-5</vt:lpwstr>
      </vt:variant>
      <vt:variant>
        <vt:lpwstr/>
      </vt:variant>
      <vt:variant>
        <vt:i4>8323170</vt:i4>
      </vt:variant>
      <vt:variant>
        <vt:i4>81</vt:i4>
      </vt:variant>
      <vt:variant>
        <vt:i4>0</vt:i4>
      </vt:variant>
      <vt:variant>
        <vt:i4>5</vt:i4>
      </vt:variant>
      <vt:variant>
        <vt:lpwstr>https://doi.org/10.9734/ajopacs/2017/38530</vt:lpwstr>
      </vt:variant>
      <vt:variant>
        <vt:lpwstr/>
      </vt:variant>
      <vt:variant>
        <vt:i4>6094922</vt:i4>
      </vt:variant>
      <vt:variant>
        <vt:i4>78</vt:i4>
      </vt:variant>
      <vt:variant>
        <vt:i4>0</vt:i4>
      </vt:variant>
      <vt:variant>
        <vt:i4>5</vt:i4>
      </vt:variant>
      <vt:variant>
        <vt:lpwstr>https://doi.org/10.1002/fsn3.846</vt:lpwstr>
      </vt:variant>
      <vt:variant>
        <vt:lpwstr/>
      </vt:variant>
      <vt:variant>
        <vt:i4>7143524</vt:i4>
      </vt:variant>
      <vt:variant>
        <vt:i4>75</vt:i4>
      </vt:variant>
      <vt:variant>
        <vt:i4>0</vt:i4>
      </vt:variant>
      <vt:variant>
        <vt:i4>5</vt:i4>
      </vt:variant>
      <vt:variant>
        <vt:lpwstr>https://doi.org/10.4236/fns.2018.93019</vt:lpwstr>
      </vt:variant>
      <vt:variant>
        <vt:lpwstr/>
      </vt:variant>
      <vt:variant>
        <vt:i4>4587607</vt:i4>
      </vt:variant>
      <vt:variant>
        <vt:i4>72</vt:i4>
      </vt:variant>
      <vt:variant>
        <vt:i4>0</vt:i4>
      </vt:variant>
      <vt:variant>
        <vt:i4>5</vt:i4>
      </vt:variant>
      <vt:variant>
        <vt:lpwstr>https://doi.org/10.9734/ejnfs/2019/v10i230104</vt:lpwstr>
      </vt:variant>
      <vt:variant>
        <vt:lpwstr/>
      </vt:variant>
      <vt:variant>
        <vt:i4>8323117</vt:i4>
      </vt:variant>
      <vt:variant>
        <vt:i4>69</vt:i4>
      </vt:variant>
      <vt:variant>
        <vt:i4>0</vt:i4>
      </vt:variant>
      <vt:variant>
        <vt:i4>5</vt:i4>
      </vt:variant>
      <vt:variant>
        <vt:lpwstr>https://doi.org/10.21037/tp.2016.07.05</vt:lpwstr>
      </vt:variant>
      <vt:variant>
        <vt:lpwstr/>
      </vt:variant>
      <vt:variant>
        <vt:i4>3211376</vt:i4>
      </vt:variant>
      <vt:variant>
        <vt:i4>66</vt:i4>
      </vt:variant>
      <vt:variant>
        <vt:i4>0</vt:i4>
      </vt:variant>
      <vt:variant>
        <vt:i4>5</vt:i4>
      </vt:variant>
      <vt:variant>
        <vt:lpwstr>https://doi.org/10.1053/nbin.2002.35129</vt:lpwstr>
      </vt:variant>
      <vt:variant>
        <vt:lpwstr/>
      </vt:variant>
      <vt:variant>
        <vt:i4>7536698</vt:i4>
      </vt:variant>
      <vt:variant>
        <vt:i4>63</vt:i4>
      </vt:variant>
      <vt:variant>
        <vt:i4>0</vt:i4>
      </vt:variant>
      <vt:variant>
        <vt:i4>5</vt:i4>
      </vt:variant>
      <vt:variant>
        <vt:lpwstr>https://doi.org/10.5539/jfr.v11n3p1</vt:lpwstr>
      </vt:variant>
      <vt:variant>
        <vt:lpwstr/>
      </vt:variant>
      <vt:variant>
        <vt:i4>3670125</vt:i4>
      </vt:variant>
      <vt:variant>
        <vt:i4>60</vt:i4>
      </vt:variant>
      <vt:variant>
        <vt:i4>0</vt:i4>
      </vt:variant>
      <vt:variant>
        <vt:i4>5</vt:i4>
      </vt:variant>
      <vt:variant>
        <vt:lpwstr>https://doi.org/10.9734/afsj/2018/43536</vt:lpwstr>
      </vt:variant>
      <vt:variant>
        <vt:lpwstr/>
      </vt:variant>
      <vt:variant>
        <vt:i4>4587607</vt:i4>
      </vt:variant>
      <vt:variant>
        <vt:i4>57</vt:i4>
      </vt:variant>
      <vt:variant>
        <vt:i4>0</vt:i4>
      </vt:variant>
      <vt:variant>
        <vt:i4>5</vt:i4>
      </vt:variant>
      <vt:variant>
        <vt:lpwstr>https://doi.org/10.9734/EJNFS/2019/v10i230105</vt:lpwstr>
      </vt:variant>
      <vt:variant>
        <vt:lpwstr/>
      </vt:variant>
      <vt:variant>
        <vt:i4>7798887</vt:i4>
      </vt:variant>
      <vt:variant>
        <vt:i4>54</vt:i4>
      </vt:variant>
      <vt:variant>
        <vt:i4>0</vt:i4>
      </vt:variant>
      <vt:variant>
        <vt:i4>5</vt:i4>
      </vt:variant>
      <vt:variant>
        <vt:lpwstr>https://doi.org/10.9734/EJNFS/2020/v12i1230339</vt:lpwstr>
      </vt:variant>
      <vt:variant>
        <vt:lpwstr/>
      </vt:variant>
      <vt:variant>
        <vt:i4>2490495</vt:i4>
      </vt:variant>
      <vt:variant>
        <vt:i4>51</vt:i4>
      </vt:variant>
      <vt:variant>
        <vt:i4>0</vt:i4>
      </vt:variant>
      <vt:variant>
        <vt:i4>5</vt:i4>
      </vt:variant>
      <vt:variant>
        <vt:lpwstr>https://doi.org/10.1016/j.focha.2023.100313</vt:lpwstr>
      </vt:variant>
      <vt:variant>
        <vt:lpwstr/>
      </vt:variant>
      <vt:variant>
        <vt:i4>1507342</vt:i4>
      </vt:variant>
      <vt:variant>
        <vt:i4>48</vt:i4>
      </vt:variant>
      <vt:variant>
        <vt:i4>0</vt:i4>
      </vt:variant>
      <vt:variant>
        <vt:i4>5</vt:i4>
      </vt:variant>
      <vt:variant>
        <vt:lpwstr>https://doi.org/10.1016/j.heliyon.2024.e37604</vt:lpwstr>
      </vt:variant>
      <vt:variant>
        <vt:lpwstr/>
      </vt:variant>
      <vt:variant>
        <vt:i4>1966155</vt:i4>
      </vt:variant>
      <vt:variant>
        <vt:i4>45</vt:i4>
      </vt:variant>
      <vt:variant>
        <vt:i4>0</vt:i4>
      </vt:variant>
      <vt:variant>
        <vt:i4>5</vt:i4>
      </vt:variant>
      <vt:variant>
        <vt:lpwstr>https://doi.org/10.1155/2024/1579963</vt:lpwstr>
      </vt:variant>
      <vt:variant>
        <vt:lpwstr/>
      </vt:variant>
      <vt:variant>
        <vt:i4>4391002</vt:i4>
      </vt:variant>
      <vt:variant>
        <vt:i4>42</vt:i4>
      </vt:variant>
      <vt:variant>
        <vt:i4>0</vt:i4>
      </vt:variant>
      <vt:variant>
        <vt:i4>5</vt:i4>
      </vt:variant>
      <vt:variant>
        <vt:lpwstr>https://doi.org/10.1002/fes3.492</vt:lpwstr>
      </vt:variant>
      <vt:variant>
        <vt:lpwstr/>
      </vt:variant>
      <vt:variant>
        <vt:i4>2424952</vt:i4>
      </vt:variant>
      <vt:variant>
        <vt:i4>39</vt:i4>
      </vt:variant>
      <vt:variant>
        <vt:i4>0</vt:i4>
      </vt:variant>
      <vt:variant>
        <vt:i4>5</vt:i4>
      </vt:variant>
      <vt:variant>
        <vt:lpwstr>https://doi.org/10.23880/fsnt-16000302</vt:lpwstr>
      </vt:variant>
      <vt:variant>
        <vt:lpwstr/>
      </vt:variant>
      <vt:variant>
        <vt:i4>2949225</vt:i4>
      </vt:variant>
      <vt:variant>
        <vt:i4>36</vt:i4>
      </vt:variant>
      <vt:variant>
        <vt:i4>0</vt:i4>
      </vt:variant>
      <vt:variant>
        <vt:i4>5</vt:i4>
      </vt:variant>
      <vt:variant>
        <vt:lpwstr>https://doi.org/10.1080/096374899101319</vt:lpwstr>
      </vt:variant>
      <vt:variant>
        <vt:lpwstr/>
      </vt:variant>
      <vt:variant>
        <vt:i4>6291505</vt:i4>
      </vt:variant>
      <vt:variant>
        <vt:i4>33</vt:i4>
      </vt:variant>
      <vt:variant>
        <vt:i4>0</vt:i4>
      </vt:variant>
      <vt:variant>
        <vt:i4>5</vt:i4>
      </vt:variant>
      <vt:variant>
        <vt:lpwstr>https://doi.org/10.1007/s00217-019-03315-y</vt:lpwstr>
      </vt:variant>
      <vt:variant>
        <vt:lpwstr/>
      </vt:variant>
      <vt:variant>
        <vt:i4>6619240</vt:i4>
      </vt:variant>
      <vt:variant>
        <vt:i4>30</vt:i4>
      </vt:variant>
      <vt:variant>
        <vt:i4>0</vt:i4>
      </vt:variant>
      <vt:variant>
        <vt:i4>5</vt:i4>
      </vt:variant>
      <vt:variant>
        <vt:lpwstr>https://doi.org/10.12688/f1000research.140748.1</vt:lpwstr>
      </vt:variant>
      <vt:variant>
        <vt:lpwstr/>
      </vt:variant>
      <vt:variant>
        <vt:i4>6422578</vt:i4>
      </vt:variant>
      <vt:variant>
        <vt:i4>27</vt:i4>
      </vt:variant>
      <vt:variant>
        <vt:i4>0</vt:i4>
      </vt:variant>
      <vt:variant>
        <vt:i4>5</vt:i4>
      </vt:variant>
      <vt:variant>
        <vt:lpwstr>https://doi.org/10.3390/nu14224821</vt:lpwstr>
      </vt:variant>
      <vt:variant>
        <vt:lpwstr/>
      </vt:variant>
      <vt:variant>
        <vt:i4>5111810</vt:i4>
      </vt:variant>
      <vt:variant>
        <vt:i4>24</vt:i4>
      </vt:variant>
      <vt:variant>
        <vt:i4>0</vt:i4>
      </vt:variant>
      <vt:variant>
        <vt:i4>5</vt:i4>
      </vt:variant>
      <vt:variant>
        <vt:lpwstr>https://doi.org/10.20546/ijcmas.2017.610.452</vt:lpwstr>
      </vt:variant>
      <vt:variant>
        <vt:lpwstr/>
      </vt:variant>
      <vt:variant>
        <vt:i4>262215</vt:i4>
      </vt:variant>
      <vt:variant>
        <vt:i4>21</vt:i4>
      </vt:variant>
      <vt:variant>
        <vt:i4>0</vt:i4>
      </vt:variant>
      <vt:variant>
        <vt:i4>5</vt:i4>
      </vt:variant>
      <vt:variant>
        <vt:lpwstr>https://doi.org/10.1080/23308249.2017.1399104</vt:lpwstr>
      </vt:variant>
      <vt:variant>
        <vt:lpwstr/>
      </vt:variant>
      <vt:variant>
        <vt:i4>65555</vt:i4>
      </vt:variant>
      <vt:variant>
        <vt:i4>18</vt:i4>
      </vt:variant>
      <vt:variant>
        <vt:i4>0</vt:i4>
      </vt:variant>
      <vt:variant>
        <vt:i4>5</vt:i4>
      </vt:variant>
      <vt:variant>
        <vt:lpwstr>https://doi.org/10.35335/midwifery.v11i1.1228</vt:lpwstr>
      </vt:variant>
      <vt:variant>
        <vt:lpwstr/>
      </vt:variant>
      <vt:variant>
        <vt:i4>6029406</vt:i4>
      </vt:variant>
      <vt:variant>
        <vt:i4>15</vt:i4>
      </vt:variant>
      <vt:variant>
        <vt:i4>0</vt:i4>
      </vt:variant>
      <vt:variant>
        <vt:i4>5</vt:i4>
      </vt:variant>
      <vt:variant>
        <vt:lpwstr>https://doi.org/10.1111/mcn.12611</vt:lpwstr>
      </vt:variant>
      <vt:variant>
        <vt:lpwstr/>
      </vt:variant>
      <vt:variant>
        <vt:i4>6029338</vt:i4>
      </vt:variant>
      <vt:variant>
        <vt:i4>12</vt:i4>
      </vt:variant>
      <vt:variant>
        <vt:i4>0</vt:i4>
      </vt:variant>
      <vt:variant>
        <vt:i4>5</vt:i4>
      </vt:variant>
      <vt:variant>
        <vt:lpwstr>https://doi.org/10.1111/j.1467-8624.2012.01805.x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SDI 1181</cp:lastModifiedBy>
  <cp:revision>1</cp:revision>
  <cp:lastPrinted>2024-03-11T00:23:00Z</cp:lastPrinted>
  <dcterms:created xsi:type="dcterms:W3CDTF">2025-03-22T04:39:00Z</dcterms:created>
  <dcterms:modified xsi:type="dcterms:W3CDTF">2025-04-02T12:15:00Z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35a651cb9b70270ef2dd9e58a89e0dfbd21a0443f73cb068a49be57529f090c3</vt:lpwstr>
  </property>
</Properties>
</file>