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A8204" w14:textId="799A6B05" w:rsidR="00D7063D" w:rsidRPr="00D7063D" w:rsidRDefault="00D7063D" w:rsidP="00D7063D">
      <w:pPr>
        <w:ind w:left="720" w:hanging="360"/>
        <w:rPr>
          <w:rFonts w:ascii="Times New Roman" w:hAnsi="Times New Roman" w:cs="Times New Roman"/>
          <w:b/>
          <w:bCs/>
          <w:i/>
          <w:iCs/>
          <w:sz w:val="24"/>
          <w:szCs w:val="24"/>
          <w:u w:val="single"/>
        </w:rPr>
      </w:pPr>
      <w:r w:rsidRPr="00D7063D">
        <w:rPr>
          <w:rFonts w:ascii="Times New Roman" w:hAnsi="Times New Roman" w:cs="Times New Roman"/>
          <w:b/>
          <w:bCs/>
          <w:i/>
          <w:iCs/>
          <w:sz w:val="24"/>
          <w:szCs w:val="24"/>
          <w:u w:val="single"/>
        </w:rPr>
        <w:t>Original Research Article</w:t>
      </w:r>
    </w:p>
    <w:p w14:paraId="1138BD16" w14:textId="247208DB" w:rsidR="00FD1A19" w:rsidRPr="00583343" w:rsidRDefault="00583343" w:rsidP="00583343">
      <w:pPr>
        <w:ind w:left="720" w:hanging="360"/>
        <w:jc w:val="center"/>
        <w:rPr>
          <w:rFonts w:ascii="Times New Roman" w:hAnsi="Times New Roman" w:cs="Times New Roman"/>
          <w:b/>
          <w:bCs/>
          <w:sz w:val="24"/>
          <w:szCs w:val="24"/>
        </w:rPr>
      </w:pPr>
      <w:r w:rsidRPr="00583343">
        <w:rPr>
          <w:rFonts w:ascii="Times New Roman" w:hAnsi="Times New Roman" w:cs="Times New Roman"/>
          <w:b/>
          <w:bCs/>
          <w:sz w:val="24"/>
          <w:szCs w:val="24"/>
        </w:rPr>
        <w:t>Nutritional Enhancement of Traditional Indian Snacks with Oilseed Meal Incorporation</w:t>
      </w:r>
    </w:p>
    <w:p w14:paraId="14371D74" w14:textId="77777777" w:rsidR="00D7063D" w:rsidRPr="008263DB" w:rsidRDefault="00D7063D" w:rsidP="00583343">
      <w:pPr>
        <w:autoSpaceDE w:val="0"/>
        <w:autoSpaceDN w:val="0"/>
        <w:adjustRightInd w:val="0"/>
        <w:spacing w:line="480" w:lineRule="auto"/>
        <w:jc w:val="both"/>
        <w:rPr>
          <w:rFonts w:ascii="Times New Roman" w:hAnsi="Times New Roman" w:cs="Times New Roman"/>
          <w:sz w:val="24"/>
          <w:szCs w:val="24"/>
        </w:rPr>
      </w:pPr>
      <w:bookmarkStart w:id="0" w:name="_Hlk185632026"/>
    </w:p>
    <w:bookmarkEnd w:id="0"/>
    <w:p w14:paraId="6D584CDA" w14:textId="77777777" w:rsidR="00F44838" w:rsidRPr="00F44838" w:rsidRDefault="00F44838" w:rsidP="00F44838">
      <w:pPr>
        <w:ind w:left="720" w:hanging="360"/>
        <w:jc w:val="both"/>
        <w:rPr>
          <w:rFonts w:ascii="Times New Roman" w:hAnsi="Times New Roman" w:cs="Times New Roman"/>
        </w:rPr>
      </w:pPr>
      <w:commentRangeStart w:id="1"/>
      <w:r w:rsidRPr="00F44838">
        <w:rPr>
          <w:rFonts w:ascii="Times New Roman" w:hAnsi="Times New Roman" w:cs="Times New Roman"/>
          <w:b/>
          <w:bCs/>
        </w:rPr>
        <w:t>Abstract</w:t>
      </w:r>
    </w:p>
    <w:p w14:paraId="6F893F61" w14:textId="77777777" w:rsidR="00F44838" w:rsidRPr="00F44838" w:rsidRDefault="00F44838" w:rsidP="00F44838">
      <w:pPr>
        <w:ind w:left="720" w:hanging="360"/>
        <w:jc w:val="both"/>
        <w:rPr>
          <w:rFonts w:ascii="Times New Roman" w:hAnsi="Times New Roman" w:cs="Times New Roman"/>
        </w:rPr>
      </w:pPr>
      <w:r w:rsidRPr="00F44838">
        <w:rPr>
          <w:rFonts w:ascii="Times New Roman" w:hAnsi="Times New Roman" w:cs="Times New Roman"/>
          <w:b/>
          <w:bCs/>
        </w:rPr>
        <w:t>Background:</w:t>
      </w:r>
      <w:r w:rsidRPr="00F44838">
        <w:rPr>
          <w:rFonts w:ascii="Times New Roman" w:hAnsi="Times New Roman" w:cs="Times New Roman"/>
        </w:rPr>
        <w:t xml:space="preserve"> India faces significant challenges with hunger and malnutrition, despite being a major producer of oilseed meals. These meals, byproducts of oil extraction, are rich in nutrients but underutilized for human consumption.   </w:t>
      </w:r>
    </w:p>
    <w:p w14:paraId="7F515390" w14:textId="17A191B6" w:rsidR="00F44838" w:rsidRPr="00F44838" w:rsidRDefault="00F44838" w:rsidP="00F44838">
      <w:pPr>
        <w:ind w:left="720" w:hanging="360"/>
        <w:jc w:val="both"/>
        <w:rPr>
          <w:rFonts w:ascii="Times New Roman" w:hAnsi="Times New Roman" w:cs="Times New Roman"/>
        </w:rPr>
      </w:pPr>
      <w:r w:rsidRPr="00F44838">
        <w:rPr>
          <w:rFonts w:ascii="Times New Roman" w:hAnsi="Times New Roman" w:cs="Times New Roman"/>
          <w:b/>
          <w:bCs/>
        </w:rPr>
        <w:t>Aim:</w:t>
      </w:r>
      <w:r w:rsidRPr="00F44838">
        <w:rPr>
          <w:rFonts w:ascii="Times New Roman" w:hAnsi="Times New Roman" w:cs="Times New Roman"/>
        </w:rPr>
        <w:t xml:space="preserve"> This study aimed to develop nutrient-dense versions of the traditional Indian snacks, </w:t>
      </w:r>
      <w:proofErr w:type="spellStart"/>
      <w:r w:rsidRPr="006D22B4">
        <w:rPr>
          <w:rFonts w:ascii="Times New Roman" w:hAnsi="Times New Roman" w:cs="Times New Roman"/>
          <w:i/>
          <w:iCs/>
        </w:rPr>
        <w:t>mathi</w:t>
      </w:r>
      <w:proofErr w:type="spellEnd"/>
      <w:r w:rsidRPr="00F44838">
        <w:rPr>
          <w:rFonts w:ascii="Times New Roman" w:hAnsi="Times New Roman" w:cs="Times New Roman"/>
        </w:rPr>
        <w:t xml:space="preserve"> and </w:t>
      </w:r>
      <w:proofErr w:type="spellStart"/>
      <w:r w:rsidRPr="006D22B4">
        <w:rPr>
          <w:rFonts w:ascii="Times New Roman" w:hAnsi="Times New Roman" w:cs="Times New Roman"/>
          <w:i/>
          <w:iCs/>
        </w:rPr>
        <w:t>sev</w:t>
      </w:r>
      <w:proofErr w:type="spellEnd"/>
      <w:r w:rsidRPr="00F44838">
        <w:rPr>
          <w:rFonts w:ascii="Times New Roman" w:hAnsi="Times New Roman" w:cs="Times New Roman"/>
        </w:rPr>
        <w:t xml:space="preserve">, by incorporating different oilseed meals, thereby addressing nutritional deficiencies and promoting the utilization of these byproducts.   </w:t>
      </w:r>
    </w:p>
    <w:p w14:paraId="6DFFA7BB" w14:textId="77777777" w:rsidR="00F44838" w:rsidRPr="00F44838" w:rsidRDefault="00F44838" w:rsidP="00F44838">
      <w:pPr>
        <w:ind w:left="720" w:hanging="360"/>
        <w:jc w:val="both"/>
        <w:rPr>
          <w:rFonts w:ascii="Times New Roman" w:hAnsi="Times New Roman" w:cs="Times New Roman"/>
        </w:rPr>
      </w:pPr>
      <w:r w:rsidRPr="00F44838">
        <w:rPr>
          <w:rFonts w:ascii="Times New Roman" w:hAnsi="Times New Roman" w:cs="Times New Roman"/>
          <w:b/>
          <w:bCs/>
        </w:rPr>
        <w:t>Methodology:</w:t>
      </w:r>
      <w:r w:rsidRPr="00F44838">
        <w:rPr>
          <w:rFonts w:ascii="Times New Roman" w:hAnsi="Times New Roman" w:cs="Times New Roman"/>
        </w:rPr>
        <w:t xml:space="preserve"> Groundnut meal, sesame meal, and flaxseed meal were incorporated individually and in composite form into </w:t>
      </w:r>
      <w:proofErr w:type="spellStart"/>
      <w:r w:rsidRPr="006D22B4">
        <w:rPr>
          <w:rFonts w:ascii="Times New Roman" w:hAnsi="Times New Roman" w:cs="Times New Roman"/>
          <w:i/>
          <w:iCs/>
        </w:rPr>
        <w:t>mathi</w:t>
      </w:r>
      <w:proofErr w:type="spellEnd"/>
      <w:r w:rsidRPr="00F44838">
        <w:rPr>
          <w:rFonts w:ascii="Times New Roman" w:hAnsi="Times New Roman" w:cs="Times New Roman"/>
        </w:rPr>
        <w:t xml:space="preserve"> and </w:t>
      </w:r>
      <w:proofErr w:type="spellStart"/>
      <w:r w:rsidRPr="006D22B4">
        <w:rPr>
          <w:rFonts w:ascii="Times New Roman" w:hAnsi="Times New Roman" w:cs="Times New Roman"/>
          <w:i/>
          <w:iCs/>
        </w:rPr>
        <w:t>sev</w:t>
      </w:r>
      <w:proofErr w:type="spellEnd"/>
      <w:r w:rsidRPr="00F44838">
        <w:rPr>
          <w:rFonts w:ascii="Times New Roman" w:hAnsi="Times New Roman" w:cs="Times New Roman"/>
        </w:rPr>
        <w:t xml:space="preserve"> recipes at 12%, 18%, and 24% levels. Organoleptic evaluations were conducted by a panel of semi-trained judges. Nutritional properties, including proximate composition, antioxidant activity, phytic acid content, and in vitro protein digestibility, were analyzed. The shelf life of the developed products was also assessed.   </w:t>
      </w:r>
    </w:p>
    <w:p w14:paraId="03D2AAD9" w14:textId="77777777" w:rsidR="00F44838" w:rsidRPr="00F44838" w:rsidRDefault="00F44838" w:rsidP="00F44838">
      <w:pPr>
        <w:ind w:left="720" w:hanging="360"/>
        <w:jc w:val="both"/>
        <w:rPr>
          <w:rFonts w:ascii="Times New Roman" w:hAnsi="Times New Roman" w:cs="Times New Roman"/>
        </w:rPr>
      </w:pPr>
      <w:r w:rsidRPr="00F44838">
        <w:rPr>
          <w:rFonts w:ascii="Times New Roman" w:hAnsi="Times New Roman" w:cs="Times New Roman"/>
          <w:b/>
          <w:bCs/>
        </w:rPr>
        <w:t>Results:</w:t>
      </w:r>
      <w:r w:rsidRPr="00F44838">
        <w:rPr>
          <w:rFonts w:ascii="Times New Roman" w:hAnsi="Times New Roman" w:cs="Times New Roman"/>
        </w:rPr>
        <w:t xml:space="preserve"> The incorporation of oilseed meals enhanced the nutritional profile of both </w:t>
      </w:r>
      <w:proofErr w:type="spellStart"/>
      <w:r w:rsidRPr="006D22B4">
        <w:rPr>
          <w:rFonts w:ascii="Times New Roman" w:hAnsi="Times New Roman" w:cs="Times New Roman"/>
          <w:i/>
          <w:iCs/>
        </w:rPr>
        <w:t>mathi</w:t>
      </w:r>
      <w:proofErr w:type="spellEnd"/>
      <w:r w:rsidRPr="00F44838">
        <w:rPr>
          <w:rFonts w:ascii="Times New Roman" w:hAnsi="Times New Roman" w:cs="Times New Roman"/>
        </w:rPr>
        <w:t xml:space="preserve"> and </w:t>
      </w:r>
      <w:proofErr w:type="spellStart"/>
      <w:r w:rsidRPr="006D22B4">
        <w:rPr>
          <w:rFonts w:ascii="Times New Roman" w:hAnsi="Times New Roman" w:cs="Times New Roman"/>
          <w:i/>
          <w:iCs/>
        </w:rPr>
        <w:t>sev</w:t>
      </w:r>
      <w:proofErr w:type="spellEnd"/>
      <w:r w:rsidRPr="00F44838">
        <w:rPr>
          <w:rFonts w:ascii="Times New Roman" w:hAnsi="Times New Roman" w:cs="Times New Roman"/>
        </w:rPr>
        <w:t xml:space="preserve">. All developed products were organoleptically acceptable.   </w:t>
      </w:r>
    </w:p>
    <w:p w14:paraId="43F0E853" w14:textId="77777777" w:rsidR="00F44838" w:rsidRPr="00F44838" w:rsidRDefault="00F44838" w:rsidP="00F44838">
      <w:pPr>
        <w:ind w:left="720" w:hanging="360"/>
        <w:jc w:val="both"/>
        <w:rPr>
          <w:rFonts w:ascii="Times New Roman" w:hAnsi="Times New Roman" w:cs="Times New Roman"/>
        </w:rPr>
      </w:pPr>
      <w:r w:rsidRPr="00F44838">
        <w:rPr>
          <w:rFonts w:ascii="Times New Roman" w:hAnsi="Times New Roman" w:cs="Times New Roman"/>
          <w:b/>
          <w:bCs/>
        </w:rPr>
        <w:t>Conclusion:</w:t>
      </w:r>
      <w:r w:rsidRPr="00F44838">
        <w:rPr>
          <w:rFonts w:ascii="Times New Roman" w:hAnsi="Times New Roman" w:cs="Times New Roman"/>
        </w:rPr>
        <w:t xml:space="preserve"> Oilseed meals can be effectively utilized to develop nutrient-dense traditional Indian snacks. These products have the potential to improve nutritional status and reduce malnutrition within communities.   </w:t>
      </w:r>
    </w:p>
    <w:p w14:paraId="26834F42" w14:textId="3254960D" w:rsidR="00FD1A19" w:rsidRPr="00F44838" w:rsidRDefault="00F44838" w:rsidP="00EE772E">
      <w:pPr>
        <w:ind w:left="720" w:hanging="360"/>
        <w:jc w:val="both"/>
        <w:rPr>
          <w:rFonts w:ascii="Times New Roman" w:hAnsi="Times New Roman" w:cs="Times New Roman"/>
        </w:rPr>
      </w:pPr>
      <w:r w:rsidRPr="00F44838">
        <w:rPr>
          <w:rFonts w:ascii="Times New Roman" w:hAnsi="Times New Roman" w:cs="Times New Roman"/>
          <w:b/>
          <w:bCs/>
        </w:rPr>
        <w:t>Keywords</w:t>
      </w:r>
      <w:r>
        <w:rPr>
          <w:rFonts w:ascii="Times New Roman" w:hAnsi="Times New Roman" w:cs="Times New Roman"/>
          <w:b/>
          <w:bCs/>
        </w:rPr>
        <w:t xml:space="preserve">: </w:t>
      </w:r>
      <w:r w:rsidRPr="00F44838">
        <w:rPr>
          <w:rFonts w:ascii="Times New Roman" w:hAnsi="Times New Roman" w:cs="Times New Roman"/>
        </w:rPr>
        <w:t>Oilseed Meals, Traditional Indian Snacks, Nutritional Enhancement, Food Fortification, Malnutrition</w:t>
      </w:r>
      <w:commentRangeEnd w:id="1"/>
      <w:r w:rsidR="00D27209">
        <w:rPr>
          <w:rStyle w:val="CommentReference"/>
        </w:rPr>
        <w:commentReference w:id="1"/>
      </w:r>
    </w:p>
    <w:p w14:paraId="74F90A9D" w14:textId="77777777" w:rsidR="00F44838" w:rsidRDefault="00F44838" w:rsidP="00EE772E">
      <w:pPr>
        <w:ind w:left="720" w:hanging="360"/>
        <w:jc w:val="both"/>
      </w:pPr>
    </w:p>
    <w:p w14:paraId="6EA73919" w14:textId="77777777" w:rsidR="00FD1A19" w:rsidRDefault="00FD1A19" w:rsidP="00EE772E">
      <w:pPr>
        <w:ind w:left="720" w:hanging="360"/>
        <w:jc w:val="both"/>
      </w:pPr>
    </w:p>
    <w:p w14:paraId="71FCE137" w14:textId="77777777" w:rsidR="00FD1A19" w:rsidRDefault="00FD1A19" w:rsidP="00EE772E">
      <w:pPr>
        <w:ind w:left="720" w:hanging="360"/>
        <w:jc w:val="both"/>
      </w:pPr>
    </w:p>
    <w:p w14:paraId="03F506AA" w14:textId="77777777" w:rsidR="00F44838" w:rsidRDefault="00F44838" w:rsidP="00EE772E">
      <w:pPr>
        <w:ind w:left="720" w:hanging="360"/>
        <w:jc w:val="both"/>
      </w:pPr>
    </w:p>
    <w:p w14:paraId="42A4DB09" w14:textId="638C1CC6" w:rsidR="008150C8" w:rsidRPr="00111C36" w:rsidRDefault="008150C8" w:rsidP="00EE772E">
      <w:pPr>
        <w:pStyle w:val="ListParagraph"/>
        <w:numPr>
          <w:ilvl w:val="0"/>
          <w:numId w:val="2"/>
        </w:numPr>
        <w:jc w:val="both"/>
        <w:rPr>
          <w:rFonts w:ascii="Times New Roman" w:hAnsi="Times New Roman" w:cs="Times New Roman"/>
          <w:b/>
          <w:bCs/>
        </w:rPr>
      </w:pPr>
      <w:commentRangeStart w:id="2"/>
      <w:r w:rsidRPr="00111C36">
        <w:rPr>
          <w:rFonts w:ascii="Times New Roman" w:hAnsi="Times New Roman" w:cs="Times New Roman"/>
          <w:b/>
          <w:bCs/>
        </w:rPr>
        <w:t>Introduction:</w:t>
      </w:r>
    </w:p>
    <w:p w14:paraId="45E10CD2" w14:textId="28879AB4" w:rsidR="00126586" w:rsidRPr="00126586" w:rsidRDefault="00126586" w:rsidP="00126586">
      <w:pPr>
        <w:ind w:firstLine="360"/>
        <w:jc w:val="both"/>
        <w:rPr>
          <w:rFonts w:ascii="Times New Roman" w:hAnsi="Times New Roman" w:cs="Times New Roman"/>
        </w:rPr>
      </w:pPr>
      <w:r w:rsidRPr="00126586">
        <w:rPr>
          <w:rFonts w:ascii="Times New Roman" w:hAnsi="Times New Roman" w:cs="Times New Roman"/>
        </w:rPr>
        <w:t>India continues to grapple with persistent hunger and malnutrition challenges, ranking 111th out of 125 countries in the Global Hunger Index (2023). Despite significant strides in food security, issues such as protein-energy malnutrition and micronutrient deficiencies afflict millions. Malnutrition, encompassing undernutrition, micronutrient deficiencies, and overnutrition, remains a critical global concern.</w:t>
      </w:r>
    </w:p>
    <w:p w14:paraId="085E5D36" w14:textId="77777777" w:rsidR="00126586" w:rsidRPr="00126586" w:rsidRDefault="00126586" w:rsidP="00126586">
      <w:pPr>
        <w:ind w:firstLine="360"/>
        <w:jc w:val="both"/>
        <w:rPr>
          <w:rFonts w:ascii="Times New Roman" w:hAnsi="Times New Roman" w:cs="Times New Roman"/>
        </w:rPr>
      </w:pPr>
      <w:r w:rsidRPr="00126586">
        <w:rPr>
          <w:rFonts w:ascii="Times New Roman" w:hAnsi="Times New Roman" w:cs="Times New Roman"/>
        </w:rPr>
        <w:lastRenderedPageBreak/>
        <w:t>Paradoxically, India stands as the world's largest producer of oilseed meals, generating approximately 41 million metric tons in 2023 alone (</w:t>
      </w:r>
      <w:proofErr w:type="spellStart"/>
      <w:r w:rsidRPr="00126586">
        <w:rPr>
          <w:rFonts w:ascii="Times New Roman" w:hAnsi="Times New Roman" w:cs="Times New Roman"/>
        </w:rPr>
        <w:t>Infomerics</w:t>
      </w:r>
      <w:proofErr w:type="spellEnd"/>
      <w:r w:rsidRPr="00126586">
        <w:rPr>
          <w:rFonts w:ascii="Times New Roman" w:hAnsi="Times New Roman" w:cs="Times New Roman"/>
        </w:rPr>
        <w:t xml:space="preserve"> Valuation and Rating Pvt. Ltd., 2024). These meals, derived as by-products during oil extraction, account for more than half of the initial raw material. Traditionally utilized as animal feed, oilseed meals possess immense potential for human nutrition if adequately processed and incorporated into diets. Rich in proteins, fats, fibers, vitamins, and minerals, they represent a valuable yet underutilized resource in addressing malnutrition (Karnika and Kawatra, 2024).</w:t>
      </w:r>
    </w:p>
    <w:p w14:paraId="298B56DB" w14:textId="77777777" w:rsidR="00126586" w:rsidRPr="00126586" w:rsidRDefault="00126586" w:rsidP="00126586">
      <w:pPr>
        <w:ind w:firstLine="360"/>
        <w:jc w:val="both"/>
        <w:rPr>
          <w:rFonts w:ascii="Times New Roman" w:hAnsi="Times New Roman" w:cs="Times New Roman"/>
        </w:rPr>
      </w:pPr>
      <w:r w:rsidRPr="00126586">
        <w:rPr>
          <w:rFonts w:ascii="Times New Roman" w:hAnsi="Times New Roman" w:cs="Times New Roman"/>
        </w:rPr>
        <w:t>Among the widely produced oilseeds, peanut (</w:t>
      </w:r>
      <w:proofErr w:type="spellStart"/>
      <w:r w:rsidRPr="006D22B4">
        <w:rPr>
          <w:rFonts w:ascii="Times New Roman" w:hAnsi="Times New Roman" w:cs="Times New Roman"/>
          <w:i/>
          <w:iCs/>
        </w:rPr>
        <w:t>Arachis</w:t>
      </w:r>
      <w:proofErr w:type="spellEnd"/>
      <w:r w:rsidRPr="006D22B4">
        <w:rPr>
          <w:rFonts w:ascii="Times New Roman" w:hAnsi="Times New Roman" w:cs="Times New Roman"/>
          <w:i/>
          <w:iCs/>
        </w:rPr>
        <w:t xml:space="preserve"> </w:t>
      </w:r>
      <w:proofErr w:type="spellStart"/>
      <w:r w:rsidRPr="006D22B4">
        <w:rPr>
          <w:rFonts w:ascii="Times New Roman" w:hAnsi="Times New Roman" w:cs="Times New Roman"/>
          <w:i/>
          <w:iCs/>
        </w:rPr>
        <w:t>hypogaea</w:t>
      </w:r>
      <w:proofErr w:type="spellEnd"/>
      <w:r w:rsidRPr="00126586">
        <w:rPr>
          <w:rFonts w:ascii="Times New Roman" w:hAnsi="Times New Roman" w:cs="Times New Roman"/>
        </w:rPr>
        <w:t>), flaxseed (</w:t>
      </w:r>
      <w:proofErr w:type="spellStart"/>
      <w:r w:rsidRPr="006D22B4">
        <w:rPr>
          <w:rFonts w:ascii="Times New Roman" w:hAnsi="Times New Roman" w:cs="Times New Roman"/>
          <w:i/>
          <w:iCs/>
        </w:rPr>
        <w:t>Linum</w:t>
      </w:r>
      <w:proofErr w:type="spellEnd"/>
      <w:r w:rsidRPr="006D22B4">
        <w:rPr>
          <w:rFonts w:ascii="Times New Roman" w:hAnsi="Times New Roman" w:cs="Times New Roman"/>
          <w:i/>
          <w:iCs/>
        </w:rPr>
        <w:t xml:space="preserve"> </w:t>
      </w:r>
      <w:proofErr w:type="spellStart"/>
      <w:r w:rsidRPr="006D22B4">
        <w:rPr>
          <w:rFonts w:ascii="Times New Roman" w:hAnsi="Times New Roman" w:cs="Times New Roman"/>
          <w:i/>
          <w:iCs/>
        </w:rPr>
        <w:t>usitatissimum</w:t>
      </w:r>
      <w:proofErr w:type="spellEnd"/>
      <w:r w:rsidRPr="00126586">
        <w:rPr>
          <w:rFonts w:ascii="Times New Roman" w:hAnsi="Times New Roman" w:cs="Times New Roman"/>
        </w:rPr>
        <w:t>), and sesame (</w:t>
      </w:r>
      <w:r w:rsidRPr="006D22B4">
        <w:rPr>
          <w:rFonts w:ascii="Times New Roman" w:hAnsi="Times New Roman" w:cs="Times New Roman"/>
          <w:i/>
          <w:iCs/>
        </w:rPr>
        <w:t>Sesamum indicum</w:t>
      </w:r>
      <w:r w:rsidRPr="00126586">
        <w:rPr>
          <w:rFonts w:ascii="Times New Roman" w:hAnsi="Times New Roman" w:cs="Times New Roman"/>
        </w:rPr>
        <w:t>) offer significant nutritional benefits. Peanut flour, obtained after dehulling and grinding, is an excellent source of crude protein, fiber, ash, and fat (Dwivedi et al., 2011; Park et al., 2017). Flaxseed meal, a by-product of oil extraction, is rich in protein, dietary fiber, and vitamin B6, a crucial coenzyme involved in various metabolic processes (</w:t>
      </w:r>
      <w:proofErr w:type="spellStart"/>
      <w:r w:rsidRPr="00126586">
        <w:rPr>
          <w:rFonts w:ascii="Times New Roman" w:hAnsi="Times New Roman" w:cs="Times New Roman"/>
        </w:rPr>
        <w:t>Heuze</w:t>
      </w:r>
      <w:proofErr w:type="spellEnd"/>
      <w:r w:rsidRPr="00126586">
        <w:rPr>
          <w:rFonts w:ascii="Times New Roman" w:hAnsi="Times New Roman" w:cs="Times New Roman"/>
        </w:rPr>
        <w:t xml:space="preserve"> et al., 2017). Sesame meal, another valuable by-product, contains approximately 45% protein in expeller-processed form and up to 48% protein when solvent-extracted (Karnika and Kawatra, 2024).</w:t>
      </w:r>
    </w:p>
    <w:p w14:paraId="65BDE4F8" w14:textId="77777777" w:rsidR="00126586" w:rsidRPr="00126586" w:rsidRDefault="00126586" w:rsidP="00126586">
      <w:pPr>
        <w:ind w:firstLine="360"/>
        <w:jc w:val="both"/>
        <w:rPr>
          <w:rFonts w:ascii="Times New Roman" w:hAnsi="Times New Roman" w:cs="Times New Roman"/>
        </w:rPr>
      </w:pPr>
      <w:r w:rsidRPr="00126586">
        <w:rPr>
          <w:rFonts w:ascii="Times New Roman" w:hAnsi="Times New Roman" w:cs="Times New Roman"/>
        </w:rPr>
        <w:t>The nutritional composition of these meals varies depending on the oil extraction method, whether cold-pressed, hot-pressed, or solvent-extracted. Cold-pressed oilseed meals generally retain higher nutrient concentrations (</w:t>
      </w:r>
      <w:proofErr w:type="spellStart"/>
      <w:r w:rsidRPr="00126586">
        <w:rPr>
          <w:rFonts w:ascii="Times New Roman" w:hAnsi="Times New Roman" w:cs="Times New Roman"/>
        </w:rPr>
        <w:t>Tzia</w:t>
      </w:r>
      <w:proofErr w:type="spellEnd"/>
      <w:r w:rsidRPr="00126586">
        <w:rPr>
          <w:rFonts w:ascii="Times New Roman" w:hAnsi="Times New Roman" w:cs="Times New Roman"/>
        </w:rPr>
        <w:t xml:space="preserve"> et al., 2003). In the present study, oilseed meals were sourced from the local market for ease of accessibility and practical application.</w:t>
      </w:r>
    </w:p>
    <w:p w14:paraId="6A2993B5" w14:textId="77777777" w:rsidR="00126586" w:rsidRDefault="00126586" w:rsidP="00126586">
      <w:pPr>
        <w:ind w:firstLine="360"/>
        <w:jc w:val="both"/>
        <w:rPr>
          <w:rFonts w:ascii="Times New Roman" w:hAnsi="Times New Roman" w:cs="Times New Roman"/>
        </w:rPr>
      </w:pPr>
      <w:r w:rsidRPr="00126586">
        <w:rPr>
          <w:rFonts w:ascii="Times New Roman" w:hAnsi="Times New Roman" w:cs="Times New Roman"/>
        </w:rPr>
        <w:t xml:space="preserve">Recognizing the nutritional potential of these by-products, this study aimed to enhance the nutrient profile of traditional Indian snacks, such as </w:t>
      </w:r>
      <w:proofErr w:type="spellStart"/>
      <w:r w:rsidRPr="00126586">
        <w:rPr>
          <w:rFonts w:ascii="Times New Roman" w:hAnsi="Times New Roman" w:cs="Times New Roman"/>
          <w:i/>
          <w:iCs/>
        </w:rPr>
        <w:t>mathi</w:t>
      </w:r>
      <w:proofErr w:type="spellEnd"/>
      <w:r w:rsidRPr="00126586">
        <w:rPr>
          <w:rFonts w:ascii="Times New Roman" w:hAnsi="Times New Roman" w:cs="Times New Roman"/>
        </w:rPr>
        <w:t xml:space="preserve"> and </w:t>
      </w:r>
      <w:proofErr w:type="spellStart"/>
      <w:r w:rsidRPr="00126586">
        <w:rPr>
          <w:rFonts w:ascii="Times New Roman" w:hAnsi="Times New Roman" w:cs="Times New Roman"/>
          <w:i/>
          <w:iCs/>
        </w:rPr>
        <w:t>sev</w:t>
      </w:r>
      <w:proofErr w:type="spellEnd"/>
      <w:r w:rsidRPr="00126586">
        <w:rPr>
          <w:rFonts w:ascii="Times New Roman" w:hAnsi="Times New Roman" w:cs="Times New Roman"/>
        </w:rPr>
        <w:t>, by incorporating oilseed meals. These value-added products, developed for broader consumer acceptance, hold promise in improving dietary quality across various age groups. By integrating these nutrient-dense snacks into regular diets, the study aspires to contribute to addressing malnutrition and promoting better public health outcomes.</w:t>
      </w:r>
      <w:commentRangeEnd w:id="2"/>
      <w:r w:rsidR="00F15E61">
        <w:rPr>
          <w:rStyle w:val="CommentReference"/>
        </w:rPr>
        <w:commentReference w:id="2"/>
      </w:r>
    </w:p>
    <w:p w14:paraId="4798DAB3" w14:textId="0055C247" w:rsidR="00EE772E" w:rsidRPr="00126586" w:rsidRDefault="00EE772E" w:rsidP="00126586">
      <w:pPr>
        <w:pStyle w:val="ListParagraph"/>
        <w:numPr>
          <w:ilvl w:val="0"/>
          <w:numId w:val="3"/>
        </w:numPr>
        <w:jc w:val="both"/>
        <w:rPr>
          <w:rFonts w:ascii="Times New Roman" w:hAnsi="Times New Roman" w:cs="Times New Roman"/>
          <w:b/>
          <w:bCs/>
        </w:rPr>
      </w:pPr>
      <w:r w:rsidRPr="00126586">
        <w:rPr>
          <w:rFonts w:ascii="Times New Roman" w:hAnsi="Times New Roman" w:cs="Times New Roman"/>
          <w:b/>
          <w:bCs/>
        </w:rPr>
        <w:t>Materials and Methods</w:t>
      </w:r>
    </w:p>
    <w:p w14:paraId="4E0AD593" w14:textId="361C94FF" w:rsidR="00EE772E" w:rsidRPr="00111C36" w:rsidRDefault="00EE772E" w:rsidP="00EE772E">
      <w:pPr>
        <w:pStyle w:val="ListParagraph"/>
        <w:numPr>
          <w:ilvl w:val="1"/>
          <w:numId w:val="3"/>
        </w:numPr>
        <w:spacing w:after="0" w:line="360" w:lineRule="auto"/>
        <w:jc w:val="both"/>
        <w:rPr>
          <w:rFonts w:ascii="Times New Roman" w:hAnsi="Times New Roman" w:cs="Times New Roman"/>
          <w:b/>
          <w:bCs/>
          <w:color w:val="0D0D0D"/>
          <w:shd w:val="clear" w:color="auto" w:fill="FFFFFF"/>
        </w:rPr>
      </w:pPr>
      <w:r w:rsidRPr="00111C36">
        <w:rPr>
          <w:rFonts w:ascii="Times New Roman" w:hAnsi="Times New Roman" w:cs="Times New Roman"/>
          <w:b/>
          <w:bCs/>
          <w:color w:val="0D0D0D"/>
          <w:shd w:val="clear" w:color="auto" w:fill="FFFFFF"/>
        </w:rPr>
        <w:t>Procurement of material</w:t>
      </w:r>
    </w:p>
    <w:p w14:paraId="72E22428" w14:textId="6892138E" w:rsidR="00EE772E" w:rsidRPr="00111C36" w:rsidRDefault="00EE772E" w:rsidP="003331D8">
      <w:pPr>
        <w:spacing w:after="0" w:line="360" w:lineRule="auto"/>
        <w:ind w:firstLine="360"/>
        <w:jc w:val="both"/>
        <w:rPr>
          <w:rFonts w:ascii="Times New Roman" w:hAnsi="Times New Roman" w:cs="Times New Roman"/>
          <w:color w:val="0D0D0D"/>
          <w:shd w:val="clear" w:color="auto" w:fill="FFFFFF"/>
        </w:rPr>
      </w:pPr>
      <w:r w:rsidRPr="00111C36">
        <w:rPr>
          <w:rFonts w:ascii="Times New Roman" w:hAnsi="Times New Roman" w:cs="Times New Roman"/>
          <w:color w:val="0D0D0D"/>
          <w:shd w:val="clear" w:color="auto" w:fill="FFFFFF"/>
        </w:rPr>
        <w:t>Groundnut meal (GM), sesame meal (SM), flaxseed meal (FM), and other requisite materials for product preparation and packaging were procured from local markets in Hisar, Haryana, to manufacture value-added products. Foreign matter was removed from the oilseed meals, and they were ground into fine powders.</w:t>
      </w:r>
    </w:p>
    <w:p w14:paraId="310EEE0F" w14:textId="77777777" w:rsidR="00EE772E" w:rsidRPr="00111C36" w:rsidRDefault="00EE772E" w:rsidP="00EE772E">
      <w:pPr>
        <w:pStyle w:val="ListParagraph"/>
        <w:numPr>
          <w:ilvl w:val="1"/>
          <w:numId w:val="3"/>
        </w:numPr>
        <w:spacing w:after="0" w:line="360" w:lineRule="auto"/>
        <w:jc w:val="both"/>
        <w:rPr>
          <w:rFonts w:ascii="Times New Roman" w:hAnsi="Times New Roman" w:cs="Times New Roman"/>
          <w:b/>
          <w:bCs/>
        </w:rPr>
      </w:pPr>
      <w:r w:rsidRPr="00111C36">
        <w:rPr>
          <w:rFonts w:ascii="Times New Roman" w:hAnsi="Times New Roman" w:cs="Times New Roman"/>
          <w:b/>
          <w:bCs/>
        </w:rPr>
        <w:t>Development of products</w:t>
      </w:r>
    </w:p>
    <w:p w14:paraId="2B41872E" w14:textId="315AEA92" w:rsidR="00EE772E" w:rsidRPr="00111C36" w:rsidRDefault="00EE772E" w:rsidP="003331D8">
      <w:pPr>
        <w:spacing w:after="0" w:line="360" w:lineRule="auto"/>
        <w:ind w:firstLine="360"/>
        <w:jc w:val="both"/>
        <w:rPr>
          <w:rFonts w:ascii="Times New Roman" w:hAnsi="Times New Roman" w:cs="Times New Roman"/>
        </w:rPr>
      </w:pPr>
      <w:r w:rsidRPr="00111C36">
        <w:rPr>
          <w:rFonts w:ascii="Times New Roman" w:hAnsi="Times New Roman" w:cs="Times New Roman"/>
        </w:rPr>
        <w:t>Groundnut meal, sesame meal, and flaxseed meal were utilized as ingredients to formulate value-added products. These oilseed meals were incorporated into various recipes at 12%, 18%, and 24% levels, both individually and in combination. A composite meal was prepared by blending equal proportions of the three oilseed meals (groundnut, sesame, and flaxseed), which was then incorporated at similar levels (12%, 18%, and 24%) in the following products:</w:t>
      </w:r>
    </w:p>
    <w:p w14:paraId="21372AD5" w14:textId="77777777" w:rsidR="00EE772E" w:rsidRPr="00111C36" w:rsidRDefault="00EE772E" w:rsidP="00EE772E">
      <w:pPr>
        <w:pStyle w:val="ListParagraph"/>
        <w:numPr>
          <w:ilvl w:val="0"/>
          <w:numId w:val="4"/>
        </w:numPr>
        <w:spacing w:after="0" w:line="360" w:lineRule="auto"/>
        <w:jc w:val="both"/>
        <w:rPr>
          <w:rFonts w:ascii="Times New Roman" w:hAnsi="Times New Roman" w:cs="Times New Roman"/>
        </w:rPr>
      </w:pPr>
      <w:r w:rsidRPr="00111C36">
        <w:rPr>
          <w:rFonts w:ascii="Times New Roman" w:hAnsi="Times New Roman" w:cs="Times New Roman"/>
          <w:b/>
          <w:bCs/>
        </w:rPr>
        <w:t>Traditional products:</w:t>
      </w:r>
      <w:r w:rsidRPr="00111C36">
        <w:rPr>
          <w:rFonts w:ascii="Times New Roman" w:hAnsi="Times New Roman" w:cs="Times New Roman"/>
        </w:rPr>
        <w:t xml:space="preserve"> </w:t>
      </w:r>
      <w:r w:rsidRPr="00111C36">
        <w:rPr>
          <w:rFonts w:ascii="Times New Roman" w:hAnsi="Times New Roman" w:cs="Times New Roman"/>
          <w:i/>
          <w:iCs/>
        </w:rPr>
        <w:t>Mathi</w:t>
      </w:r>
      <w:r w:rsidRPr="00111C36">
        <w:rPr>
          <w:rFonts w:ascii="Times New Roman" w:hAnsi="Times New Roman" w:cs="Times New Roman"/>
        </w:rPr>
        <w:t xml:space="preserve">, and </w:t>
      </w:r>
      <w:r w:rsidRPr="00111C36">
        <w:rPr>
          <w:rFonts w:ascii="Times New Roman" w:hAnsi="Times New Roman" w:cs="Times New Roman"/>
          <w:i/>
          <w:iCs/>
        </w:rPr>
        <w:t>Sev</w:t>
      </w:r>
      <w:r w:rsidRPr="00111C36">
        <w:rPr>
          <w:rFonts w:ascii="Times New Roman" w:hAnsi="Times New Roman" w:cs="Times New Roman"/>
        </w:rPr>
        <w:t>.</w:t>
      </w:r>
    </w:p>
    <w:p w14:paraId="030B3222" w14:textId="61F420BA" w:rsidR="00EE772E" w:rsidRPr="00111C36" w:rsidRDefault="00EE772E" w:rsidP="00EE772E">
      <w:pPr>
        <w:pStyle w:val="ListParagraph"/>
        <w:numPr>
          <w:ilvl w:val="0"/>
          <w:numId w:val="6"/>
        </w:numPr>
        <w:spacing w:after="0" w:line="360" w:lineRule="auto"/>
        <w:ind w:left="450"/>
        <w:jc w:val="both"/>
        <w:rPr>
          <w:rFonts w:ascii="Times New Roman" w:hAnsi="Times New Roman" w:cs="Times New Roman"/>
        </w:rPr>
      </w:pPr>
      <w:r w:rsidRPr="00111C36">
        <w:rPr>
          <w:rFonts w:ascii="Times New Roman" w:hAnsi="Times New Roman" w:cs="Times New Roman"/>
          <w:i/>
          <w:iCs/>
        </w:rPr>
        <w:t>Mathi</w:t>
      </w:r>
      <w:r w:rsidRPr="00111C36">
        <w:rPr>
          <w:rFonts w:ascii="Times New Roman" w:hAnsi="Times New Roman" w:cs="Times New Roman"/>
        </w:rPr>
        <w:t xml:space="preserve"> recipe: A predetermined amount of: all-purpose flour and oilseed meal flour were sifted together. Vegetable oil, carom seeds, and salt were added to the flour mixture. A dough was formed by gradually </w:t>
      </w:r>
      <w:r w:rsidRPr="00111C36">
        <w:rPr>
          <w:rFonts w:ascii="Times New Roman" w:hAnsi="Times New Roman" w:cs="Times New Roman"/>
        </w:rPr>
        <w:lastRenderedPageBreak/>
        <w:t xml:space="preserve">adding small amounts of water. Small balls were pinched off from the dough and rolled out slightly to form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xml:space="preserve">. The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xml:space="preserve"> were deep-fried until lightly golden and crisp.</w:t>
      </w:r>
    </w:p>
    <w:p w14:paraId="5F8EF4DA" w14:textId="4884138A" w:rsidR="00EE772E" w:rsidRPr="00111C36" w:rsidRDefault="00EE772E" w:rsidP="00EE772E">
      <w:pPr>
        <w:pStyle w:val="ListParagraph"/>
        <w:numPr>
          <w:ilvl w:val="0"/>
          <w:numId w:val="6"/>
        </w:numPr>
        <w:spacing w:after="0" w:line="360" w:lineRule="auto"/>
        <w:ind w:left="450"/>
        <w:jc w:val="both"/>
        <w:rPr>
          <w:rFonts w:ascii="Times New Roman" w:hAnsi="Times New Roman" w:cs="Times New Roman"/>
        </w:rPr>
      </w:pPr>
      <w:r w:rsidRPr="00111C36">
        <w:rPr>
          <w:rFonts w:ascii="Times New Roman" w:hAnsi="Times New Roman" w:cs="Times New Roman"/>
          <w:i/>
          <w:iCs/>
        </w:rPr>
        <w:t>Sev</w:t>
      </w:r>
      <w:r w:rsidRPr="00111C36">
        <w:rPr>
          <w:rFonts w:ascii="Times New Roman" w:hAnsi="Times New Roman" w:cs="Times New Roman"/>
        </w:rPr>
        <w:t xml:space="preserve"> recipe: A predetermined amount of: all-purpose flour, chickpea flour, and oilseed meal flour were sifted together. Vegetable oil, salt, and turmeric were added to the flour mixture. A dough was prepared by adding water as needed. The dough was then placed in a </w:t>
      </w:r>
      <w:proofErr w:type="spellStart"/>
      <w:r w:rsidRPr="00111C36">
        <w:rPr>
          <w:rFonts w:ascii="Times New Roman" w:hAnsi="Times New Roman" w:cs="Times New Roman"/>
          <w:i/>
          <w:iCs/>
        </w:rPr>
        <w:t>sev</w:t>
      </w:r>
      <w:proofErr w:type="spellEnd"/>
      <w:r w:rsidRPr="00111C36">
        <w:rPr>
          <w:rFonts w:ascii="Times New Roman" w:hAnsi="Times New Roman" w:cs="Times New Roman"/>
        </w:rPr>
        <w:t xml:space="preserve"> press fitted with a perforated disk and extruded directly into hot oil. The </w:t>
      </w:r>
      <w:proofErr w:type="spellStart"/>
      <w:r w:rsidRPr="00111C36">
        <w:rPr>
          <w:rFonts w:ascii="Times New Roman" w:hAnsi="Times New Roman" w:cs="Times New Roman"/>
          <w:i/>
          <w:iCs/>
        </w:rPr>
        <w:t>sev</w:t>
      </w:r>
      <w:proofErr w:type="spellEnd"/>
      <w:r w:rsidRPr="00111C36">
        <w:rPr>
          <w:rFonts w:ascii="Times New Roman" w:hAnsi="Times New Roman" w:cs="Times New Roman"/>
        </w:rPr>
        <w:t xml:space="preserve"> were deep-fried until golden brown.</w:t>
      </w:r>
    </w:p>
    <w:p w14:paraId="04A1A08C" w14:textId="1F2F605B" w:rsidR="00EE772E" w:rsidRPr="00111C36" w:rsidRDefault="002A58EA" w:rsidP="002A58EA">
      <w:pPr>
        <w:pStyle w:val="ListParagraph"/>
        <w:numPr>
          <w:ilvl w:val="1"/>
          <w:numId w:val="3"/>
        </w:numPr>
        <w:jc w:val="both"/>
        <w:rPr>
          <w:rFonts w:ascii="Times New Roman" w:hAnsi="Times New Roman" w:cs="Times New Roman"/>
          <w:b/>
          <w:bCs/>
        </w:rPr>
      </w:pPr>
      <w:r w:rsidRPr="00111C36">
        <w:rPr>
          <w:rFonts w:ascii="Times New Roman" w:hAnsi="Times New Roman" w:cs="Times New Roman"/>
        </w:rPr>
        <w:t xml:space="preserve"> </w:t>
      </w:r>
      <w:r w:rsidRPr="00111C36">
        <w:rPr>
          <w:rFonts w:ascii="Times New Roman" w:hAnsi="Times New Roman" w:cs="Times New Roman"/>
          <w:b/>
          <w:bCs/>
        </w:rPr>
        <w:t>Organoleptic evaluation</w:t>
      </w:r>
    </w:p>
    <w:p w14:paraId="27219BC6" w14:textId="68BAB78D" w:rsidR="002A58EA" w:rsidRPr="003331D8" w:rsidRDefault="00C925A6" w:rsidP="003331D8">
      <w:pPr>
        <w:ind w:firstLine="360"/>
        <w:jc w:val="both"/>
        <w:rPr>
          <w:rFonts w:ascii="Times New Roman" w:hAnsi="Times New Roman" w:cs="Times New Roman"/>
        </w:rPr>
      </w:pPr>
      <w:r w:rsidRPr="003331D8">
        <w:rPr>
          <w:rFonts w:ascii="Times New Roman" w:hAnsi="Times New Roman" w:cs="Times New Roman"/>
        </w:rPr>
        <w:t xml:space="preserve">The product development process involved incorporating supplementation at three distinct levels for each meal item. The control group was prepared without any supplementation, while groups T1 and C1 received 12% supplementation, groups T2 and C2 received 18% supplementation, and groups T3 and C3 received 24% supplementation. Various other ingredients were integrated into the product development process. The developed products included </w:t>
      </w:r>
      <w:proofErr w:type="spellStart"/>
      <w:r w:rsidRPr="003331D8">
        <w:rPr>
          <w:rFonts w:ascii="Times New Roman" w:hAnsi="Times New Roman" w:cs="Times New Roman"/>
          <w:i/>
          <w:iCs/>
        </w:rPr>
        <w:t>mathi</w:t>
      </w:r>
      <w:proofErr w:type="spellEnd"/>
      <w:r w:rsidRPr="003331D8">
        <w:rPr>
          <w:rFonts w:ascii="Times New Roman" w:hAnsi="Times New Roman" w:cs="Times New Roman"/>
        </w:rPr>
        <w:t xml:space="preserve">, and </w:t>
      </w:r>
      <w:proofErr w:type="spellStart"/>
      <w:r w:rsidRPr="003331D8">
        <w:rPr>
          <w:rFonts w:ascii="Times New Roman" w:hAnsi="Times New Roman" w:cs="Times New Roman"/>
          <w:i/>
          <w:iCs/>
        </w:rPr>
        <w:t>sev</w:t>
      </w:r>
      <w:proofErr w:type="spellEnd"/>
      <w:r w:rsidRPr="003331D8">
        <w:rPr>
          <w:rFonts w:ascii="Times New Roman" w:hAnsi="Times New Roman" w:cs="Times New Roman"/>
        </w:rPr>
        <w:t>. All the developed products underwent organoleptic evaluation by a panel of 30 semi-trained judges, who assessed five attributes (color, appearance, aroma, texture, and taste) using a nine-point hedonic rating scale. On a scale of 1 to 9, the ratings were as follows: liked extremely, liked very much, liked moderately, liked slightly, neither liked nor disliked, disliked slightly, disliked moderately, disliked very much, and disliked extremely, respectively. A total acceptance score of six or higher was deemed suitable, and the nutritional properties of the 24% developed product were further evaluated, as it represented the highest incorporation level while maintaining organoleptic acceptability.</w:t>
      </w:r>
    </w:p>
    <w:p w14:paraId="35FCCC6B" w14:textId="66EF0502" w:rsidR="00C925A6" w:rsidRPr="00111C36" w:rsidRDefault="00C925A6" w:rsidP="00C925A6">
      <w:pPr>
        <w:pStyle w:val="ListParagraph"/>
        <w:numPr>
          <w:ilvl w:val="1"/>
          <w:numId w:val="3"/>
        </w:numPr>
        <w:spacing w:after="0" w:line="360" w:lineRule="auto"/>
        <w:jc w:val="both"/>
        <w:rPr>
          <w:rFonts w:ascii="Times New Roman" w:hAnsi="Times New Roman" w:cs="Times New Roman"/>
          <w:b/>
          <w:bCs/>
        </w:rPr>
      </w:pPr>
      <w:bookmarkStart w:id="3" w:name="_Hlk193320132"/>
      <w:r w:rsidRPr="00111C36">
        <w:rPr>
          <w:rFonts w:ascii="Times New Roman" w:hAnsi="Times New Roman" w:cs="Times New Roman"/>
          <w:b/>
          <w:bCs/>
        </w:rPr>
        <w:t xml:space="preserve">Proximate analysis </w:t>
      </w:r>
    </w:p>
    <w:p w14:paraId="4584E1DC" w14:textId="71A01747" w:rsidR="00C925A6" w:rsidRPr="00111C36" w:rsidRDefault="00C925A6" w:rsidP="00C925A6">
      <w:pPr>
        <w:spacing w:after="0" w:line="360" w:lineRule="auto"/>
        <w:ind w:firstLine="270"/>
        <w:jc w:val="both"/>
        <w:rPr>
          <w:rFonts w:ascii="Times New Roman" w:hAnsi="Times New Roman" w:cs="Times New Roman"/>
        </w:rPr>
      </w:pPr>
      <w:r w:rsidRPr="00111C36">
        <w:rPr>
          <w:rFonts w:ascii="Times New Roman" w:hAnsi="Times New Roman" w:cs="Times New Roman"/>
        </w:rPr>
        <w:t>The Association of Official Analytical Chemists (AOAC, 2010) methods were employed to quantify the moisture, carbohydrate, fat, protein, and ash content of oilseed meals and developed products. The micro-Kjeldahl apparatus determined the nitrogen concentration, which was converted to crude protein by multiplying by factors of 6.25 for control products, 5.45 for groundnut meal-based products, and 5.30 for sesame and flaxseed meal-based products. Weight difference methods measured moisture and ash contents, while the Socs Plus apparatus with petroleum ether as the solvent determined crude fat content. Crude fiber was analyzed through acid and alkali resistance.</w:t>
      </w:r>
    </w:p>
    <w:bookmarkEnd w:id="3"/>
    <w:p w14:paraId="271CA22D" w14:textId="77777777" w:rsidR="00C925A6" w:rsidRPr="00111C36" w:rsidRDefault="00C925A6" w:rsidP="00C925A6">
      <w:pPr>
        <w:pStyle w:val="ListParagraph"/>
        <w:numPr>
          <w:ilvl w:val="1"/>
          <w:numId w:val="3"/>
        </w:numPr>
        <w:spacing w:after="0" w:line="360" w:lineRule="auto"/>
        <w:jc w:val="both"/>
        <w:rPr>
          <w:rFonts w:ascii="Times New Roman" w:hAnsi="Times New Roman" w:cs="Times New Roman"/>
          <w:b/>
          <w:bCs/>
        </w:rPr>
      </w:pPr>
      <w:r w:rsidRPr="00111C36">
        <w:rPr>
          <w:rFonts w:ascii="Times New Roman" w:hAnsi="Times New Roman" w:cs="Times New Roman"/>
          <w:b/>
          <w:bCs/>
        </w:rPr>
        <w:t>Antioxidant activity</w:t>
      </w:r>
    </w:p>
    <w:p w14:paraId="207EDF29" w14:textId="36537E51" w:rsidR="00E83897" w:rsidRPr="00111C36" w:rsidRDefault="00E83897" w:rsidP="003121D1">
      <w:pPr>
        <w:spacing w:after="0" w:line="360" w:lineRule="auto"/>
        <w:ind w:firstLine="360"/>
        <w:jc w:val="both"/>
        <w:rPr>
          <w:rFonts w:ascii="Times New Roman" w:hAnsi="Times New Roman" w:cs="Times New Roman"/>
        </w:rPr>
      </w:pPr>
      <w:r w:rsidRPr="00111C36">
        <w:rPr>
          <w:rFonts w:ascii="Times New Roman" w:hAnsi="Times New Roman" w:cs="Times New Roman"/>
        </w:rPr>
        <w:t xml:space="preserve">The total phenolic content (TPC) was measured spectrophotometrically using the </w:t>
      </w:r>
      <w:proofErr w:type="spellStart"/>
      <w:r w:rsidRPr="00111C36">
        <w:rPr>
          <w:rFonts w:ascii="Times New Roman" w:hAnsi="Times New Roman" w:cs="Times New Roman"/>
        </w:rPr>
        <w:t>Folin-Ciocalteu</w:t>
      </w:r>
      <w:proofErr w:type="spellEnd"/>
      <w:r w:rsidRPr="00111C36">
        <w:rPr>
          <w:rFonts w:ascii="Times New Roman" w:hAnsi="Times New Roman" w:cs="Times New Roman"/>
        </w:rPr>
        <w:t xml:space="preserve"> reagent as described by </w:t>
      </w:r>
      <w:r w:rsidR="00A156BF" w:rsidRPr="000104AD">
        <w:rPr>
          <w:rFonts w:ascii="Times New Roman" w:hAnsi="Times New Roman" w:cs="Times New Roman"/>
        </w:rPr>
        <w:t>Singleton</w:t>
      </w:r>
      <w:r w:rsidR="00A156BF">
        <w:rPr>
          <w:rFonts w:ascii="Times New Roman" w:hAnsi="Times New Roman" w:cs="Times New Roman"/>
        </w:rPr>
        <w:t xml:space="preserve"> and Rossi,</w:t>
      </w:r>
      <w:r w:rsidR="00A156BF" w:rsidRPr="000104AD">
        <w:rPr>
          <w:rFonts w:ascii="Times New Roman" w:hAnsi="Times New Roman" w:cs="Times New Roman"/>
        </w:rPr>
        <w:t xml:space="preserve"> (19</w:t>
      </w:r>
      <w:r w:rsidR="00A156BF">
        <w:rPr>
          <w:rFonts w:ascii="Times New Roman" w:hAnsi="Times New Roman" w:cs="Times New Roman"/>
        </w:rPr>
        <w:t>65</w:t>
      </w:r>
      <w:r w:rsidR="00A156BF" w:rsidRPr="000104AD">
        <w:rPr>
          <w:rFonts w:ascii="Times New Roman" w:hAnsi="Times New Roman" w:cs="Times New Roman"/>
        </w:rPr>
        <w:t xml:space="preserve">). </w:t>
      </w:r>
      <w:r w:rsidRPr="00111C36">
        <w:rPr>
          <w:rFonts w:ascii="Times New Roman" w:hAnsi="Times New Roman" w:cs="Times New Roman"/>
        </w:rPr>
        <w:t xml:space="preserve">An acidified MeOH extract (0.1 ml) was added to the reaction mixture, which was then oxidized using 0.5 ml </w:t>
      </w:r>
      <w:proofErr w:type="spellStart"/>
      <w:r w:rsidRPr="00111C36">
        <w:rPr>
          <w:rFonts w:ascii="Times New Roman" w:hAnsi="Times New Roman" w:cs="Times New Roman"/>
        </w:rPr>
        <w:t>Folin-Ciocalteu</w:t>
      </w:r>
      <w:proofErr w:type="spellEnd"/>
      <w:r w:rsidRPr="00111C36">
        <w:rPr>
          <w:rFonts w:ascii="Times New Roman" w:hAnsi="Times New Roman" w:cs="Times New Roman"/>
        </w:rPr>
        <w:t xml:space="preserve"> reagent (1:10 </w:t>
      </w:r>
      <w:proofErr w:type="spellStart"/>
      <w:r w:rsidRPr="00111C36">
        <w:rPr>
          <w:rFonts w:ascii="Times New Roman" w:hAnsi="Times New Roman" w:cs="Times New Roman"/>
        </w:rPr>
        <w:t>Folin-Ciocalteu:water</w:t>
      </w:r>
      <w:proofErr w:type="spellEnd"/>
      <w:r w:rsidRPr="00111C36">
        <w:rPr>
          <w:rFonts w:ascii="Times New Roman" w:hAnsi="Times New Roman" w:cs="Times New Roman"/>
        </w:rPr>
        <w:t>) and 0.8 ml 7.5 percent Na</w:t>
      </w:r>
      <w:r w:rsidRPr="00111C36">
        <w:rPr>
          <w:rFonts w:ascii="Times New Roman" w:hAnsi="Times New Roman" w:cs="Times New Roman"/>
          <w:vertAlign w:val="subscript"/>
        </w:rPr>
        <w:t>2</w:t>
      </w:r>
      <w:r w:rsidRPr="00111C36">
        <w:rPr>
          <w:rFonts w:ascii="Times New Roman" w:hAnsi="Times New Roman" w:cs="Times New Roman"/>
        </w:rPr>
        <w:t>CO</w:t>
      </w:r>
      <w:r w:rsidRPr="00111C36">
        <w:rPr>
          <w:rFonts w:ascii="Times New Roman" w:hAnsi="Times New Roman" w:cs="Times New Roman"/>
          <w:vertAlign w:val="subscript"/>
        </w:rPr>
        <w:t>3</w:t>
      </w:r>
      <w:r w:rsidRPr="00111C36">
        <w:rPr>
          <w:rFonts w:ascii="Times New Roman" w:hAnsi="Times New Roman" w:cs="Times New Roman"/>
        </w:rPr>
        <w:t>. For the blank, 0.1 ml water was used instead of the extract. The mixture was heated in a water bath at 50°C for 5 minutes and then cooled to room temperature before being measured using a type U-1100 spectrophotometer at 760 nm.</w:t>
      </w:r>
    </w:p>
    <w:p w14:paraId="1F0352D5" w14:textId="08A6E87F" w:rsidR="00E83897" w:rsidRPr="00111C36" w:rsidRDefault="00E83897" w:rsidP="003331D8">
      <w:pPr>
        <w:spacing w:after="0" w:line="360" w:lineRule="auto"/>
        <w:ind w:firstLine="360"/>
        <w:jc w:val="both"/>
        <w:rPr>
          <w:rFonts w:ascii="Times New Roman" w:hAnsi="Times New Roman" w:cs="Times New Roman"/>
        </w:rPr>
      </w:pPr>
      <w:r w:rsidRPr="00111C36">
        <w:rPr>
          <w:rFonts w:ascii="Times New Roman" w:hAnsi="Times New Roman" w:cs="Times New Roman"/>
        </w:rPr>
        <w:t xml:space="preserve">The DPPH radical scavenging activity was measured using the methodology described by Brand-Williams et al. (1995). Different known sample aliquots were collected using methanol, and the volume </w:t>
      </w:r>
      <w:r w:rsidRPr="00111C36">
        <w:rPr>
          <w:rFonts w:ascii="Times New Roman" w:hAnsi="Times New Roman" w:cs="Times New Roman"/>
        </w:rPr>
        <w:lastRenderedPageBreak/>
        <w:t>was adjusted to 1 ml. Subsequently, 3 ml of DPPH reagent was added and properly mixed before being incubated at 37°C for 20 minutes. The absorbance of the oxidized solution was read against methanol as a blank at 517 nm.</w:t>
      </w:r>
    </w:p>
    <w:p w14:paraId="4D7898A9" w14:textId="77777777" w:rsidR="00C925A6" w:rsidRPr="00111C36" w:rsidRDefault="00C925A6" w:rsidP="00C925A6">
      <w:pPr>
        <w:pStyle w:val="ListParagraph"/>
        <w:numPr>
          <w:ilvl w:val="1"/>
          <w:numId w:val="3"/>
        </w:numPr>
        <w:spacing w:after="0" w:line="360" w:lineRule="auto"/>
        <w:jc w:val="both"/>
        <w:rPr>
          <w:rFonts w:ascii="Times New Roman" w:hAnsi="Times New Roman" w:cs="Times New Roman"/>
        </w:rPr>
      </w:pPr>
      <w:r w:rsidRPr="00111C36">
        <w:rPr>
          <w:rFonts w:ascii="Times New Roman" w:hAnsi="Times New Roman" w:cs="Times New Roman"/>
          <w:b/>
          <w:bCs/>
        </w:rPr>
        <w:t xml:space="preserve">In </w:t>
      </w:r>
      <w:r w:rsidRPr="00111C36">
        <w:rPr>
          <w:rFonts w:ascii="Times New Roman" w:hAnsi="Times New Roman" w:cs="Times New Roman"/>
          <w:b/>
          <w:bCs/>
          <w:i/>
          <w:iCs/>
        </w:rPr>
        <w:t xml:space="preserve">vitro </w:t>
      </w:r>
      <w:r w:rsidRPr="00111C36">
        <w:rPr>
          <w:rFonts w:ascii="Times New Roman" w:hAnsi="Times New Roman" w:cs="Times New Roman"/>
          <w:b/>
          <w:bCs/>
        </w:rPr>
        <w:t xml:space="preserve">Protein digestibility and phytic acid </w:t>
      </w:r>
    </w:p>
    <w:p w14:paraId="4AEFA4B5" w14:textId="77777777" w:rsidR="00E83897" w:rsidRPr="00111C36" w:rsidRDefault="00E83897" w:rsidP="003121D1">
      <w:pPr>
        <w:spacing w:after="0" w:line="360" w:lineRule="auto"/>
        <w:ind w:firstLine="360"/>
        <w:jc w:val="both"/>
        <w:rPr>
          <w:rFonts w:ascii="Times New Roman" w:hAnsi="Times New Roman" w:cs="Times New Roman"/>
        </w:rPr>
      </w:pPr>
      <w:r w:rsidRPr="00111C36">
        <w:rPr>
          <w:rFonts w:ascii="Times New Roman" w:hAnsi="Times New Roman" w:cs="Times New Roman"/>
        </w:rPr>
        <w:t xml:space="preserve">In </w:t>
      </w:r>
      <w:r w:rsidRPr="00111C36">
        <w:rPr>
          <w:rFonts w:ascii="Times New Roman" w:hAnsi="Times New Roman" w:cs="Times New Roman"/>
          <w:i/>
          <w:iCs/>
        </w:rPr>
        <w:t>vitro</w:t>
      </w:r>
      <w:r w:rsidRPr="00111C36">
        <w:rPr>
          <w:rFonts w:ascii="Times New Roman" w:hAnsi="Times New Roman" w:cs="Times New Roman"/>
        </w:rPr>
        <w:t xml:space="preserve"> protein digestibility (%) was estimated using a modified enzymatic method explained by Mertz et al. (1983). Phytic acid (mg/100 g) content was analyzed using the method of Davies and Reid (1979).</w:t>
      </w:r>
    </w:p>
    <w:p w14:paraId="3E426429" w14:textId="77777777" w:rsidR="00C925A6" w:rsidRPr="00111C36" w:rsidRDefault="00C925A6" w:rsidP="00C925A6">
      <w:pPr>
        <w:pStyle w:val="ListParagraph"/>
        <w:numPr>
          <w:ilvl w:val="1"/>
          <w:numId w:val="3"/>
        </w:numPr>
        <w:spacing w:after="0" w:line="360" w:lineRule="auto"/>
        <w:jc w:val="both"/>
        <w:rPr>
          <w:rFonts w:ascii="Times New Roman" w:hAnsi="Times New Roman" w:cs="Times New Roman"/>
        </w:rPr>
      </w:pPr>
      <w:r w:rsidRPr="00111C36">
        <w:rPr>
          <w:rFonts w:ascii="Times New Roman" w:hAnsi="Times New Roman" w:cs="Times New Roman"/>
          <w:b/>
          <w:bCs/>
        </w:rPr>
        <w:t xml:space="preserve">Shelf life of developed products </w:t>
      </w:r>
    </w:p>
    <w:p w14:paraId="16A4DF1D" w14:textId="3B07CDFB" w:rsidR="00E83897" w:rsidRPr="00111C36" w:rsidRDefault="00E83897" w:rsidP="003121D1">
      <w:pPr>
        <w:spacing w:after="0" w:line="360" w:lineRule="auto"/>
        <w:ind w:firstLine="360"/>
        <w:jc w:val="both"/>
        <w:rPr>
          <w:rFonts w:ascii="Times New Roman" w:hAnsi="Times New Roman" w:cs="Times New Roman"/>
        </w:rPr>
      </w:pPr>
      <w:r w:rsidRPr="00111C36">
        <w:rPr>
          <w:rFonts w:ascii="Times New Roman" w:hAnsi="Times New Roman" w:cs="Times New Roman"/>
        </w:rPr>
        <w:t xml:space="preserve">A range of food items, encompassing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xml:space="preserve">, and </w:t>
      </w:r>
      <w:proofErr w:type="spellStart"/>
      <w:r w:rsidRPr="00111C36">
        <w:rPr>
          <w:rFonts w:ascii="Times New Roman" w:hAnsi="Times New Roman" w:cs="Times New Roman"/>
          <w:i/>
          <w:iCs/>
        </w:rPr>
        <w:t>sev</w:t>
      </w:r>
      <w:proofErr w:type="spellEnd"/>
      <w:r w:rsidRPr="00111C36">
        <w:rPr>
          <w:rFonts w:ascii="Times New Roman" w:hAnsi="Times New Roman" w:cs="Times New Roman"/>
        </w:rPr>
        <w:t>, were formulated with a 24 percent incorporation level of diverse oilseed meals. These products were subsequently stored in airtight containers at ambient temperature for a three-month duration, spanning from December 2020 to February 2021. At regular intervals of 15 days, the products underwent evaluation for their organoleptic qualities and fat acidity parameters.</w:t>
      </w:r>
    </w:p>
    <w:p w14:paraId="55F82CD0" w14:textId="4FE11390" w:rsidR="004E7806" w:rsidRPr="00111C36" w:rsidRDefault="004E7806" w:rsidP="004E7806">
      <w:pPr>
        <w:pStyle w:val="ListParagraph"/>
        <w:numPr>
          <w:ilvl w:val="2"/>
          <w:numId w:val="3"/>
        </w:numPr>
        <w:spacing w:after="0" w:line="360" w:lineRule="auto"/>
        <w:jc w:val="both"/>
        <w:rPr>
          <w:rFonts w:ascii="Times New Roman" w:hAnsi="Times New Roman" w:cs="Times New Roman"/>
          <w:b/>
          <w:bCs/>
        </w:rPr>
      </w:pPr>
      <w:r w:rsidRPr="00111C36">
        <w:rPr>
          <w:rFonts w:ascii="Times New Roman" w:hAnsi="Times New Roman" w:cs="Times New Roman"/>
          <w:b/>
          <w:bCs/>
        </w:rPr>
        <w:t xml:space="preserve"> Organoleptic evaluation</w:t>
      </w:r>
    </w:p>
    <w:p w14:paraId="0412C6D1" w14:textId="2A39D0DB" w:rsidR="004E7806" w:rsidRPr="00111C36" w:rsidRDefault="004E7806" w:rsidP="004E7806">
      <w:pPr>
        <w:spacing w:after="0" w:line="360" w:lineRule="auto"/>
        <w:ind w:firstLine="360"/>
        <w:jc w:val="both"/>
        <w:rPr>
          <w:rFonts w:ascii="Times New Roman" w:hAnsi="Times New Roman" w:cs="Times New Roman"/>
        </w:rPr>
      </w:pPr>
      <w:r w:rsidRPr="00111C36">
        <w:rPr>
          <w:rFonts w:ascii="Times New Roman" w:hAnsi="Times New Roman" w:cs="Times New Roman"/>
        </w:rPr>
        <w:t>Stored products (</w:t>
      </w:r>
      <w:proofErr w:type="spellStart"/>
      <w:r w:rsidRPr="00111C36">
        <w:rPr>
          <w:rFonts w:ascii="Times New Roman" w:hAnsi="Times New Roman" w:cs="Times New Roman"/>
          <w:i/>
          <w:iCs/>
        </w:rPr>
        <w:t>mathi</w:t>
      </w:r>
      <w:proofErr w:type="spellEnd"/>
      <w:r w:rsidR="00365FF9">
        <w:rPr>
          <w:rFonts w:ascii="Times New Roman" w:hAnsi="Times New Roman" w:cs="Times New Roman"/>
        </w:rPr>
        <w:t xml:space="preserve"> </w:t>
      </w:r>
      <w:r w:rsidRPr="00111C36">
        <w:rPr>
          <w:rFonts w:ascii="Times New Roman" w:hAnsi="Times New Roman" w:cs="Times New Roman"/>
        </w:rPr>
        <w:t xml:space="preserve">and </w:t>
      </w:r>
      <w:proofErr w:type="spellStart"/>
      <w:r w:rsidRPr="00111C36">
        <w:rPr>
          <w:rFonts w:ascii="Times New Roman" w:hAnsi="Times New Roman" w:cs="Times New Roman"/>
          <w:i/>
          <w:iCs/>
        </w:rPr>
        <w:t>sev</w:t>
      </w:r>
      <w:proofErr w:type="spellEnd"/>
      <w:r w:rsidRPr="00111C36">
        <w:rPr>
          <w:rFonts w:ascii="Times New Roman" w:hAnsi="Times New Roman" w:cs="Times New Roman"/>
        </w:rPr>
        <w:t>) underwent organoleptic evaluation by a panel of thirty semi-trained judges utilizing a 9-point hedonic scale at regular 15-day intervals for three months.</w:t>
      </w:r>
    </w:p>
    <w:p w14:paraId="6AF35E24" w14:textId="77777777" w:rsidR="004E7806" w:rsidRPr="00111C36" w:rsidRDefault="004E7806" w:rsidP="004E7806">
      <w:pPr>
        <w:pStyle w:val="ListParagraph"/>
        <w:numPr>
          <w:ilvl w:val="2"/>
          <w:numId w:val="3"/>
        </w:numPr>
        <w:spacing w:after="0" w:line="360" w:lineRule="auto"/>
        <w:jc w:val="both"/>
        <w:rPr>
          <w:rFonts w:ascii="Times New Roman" w:hAnsi="Times New Roman" w:cs="Times New Roman"/>
          <w:b/>
          <w:bCs/>
        </w:rPr>
      </w:pPr>
      <w:r w:rsidRPr="00111C36">
        <w:rPr>
          <w:rFonts w:ascii="Times New Roman" w:hAnsi="Times New Roman" w:cs="Times New Roman"/>
          <w:b/>
          <w:bCs/>
        </w:rPr>
        <w:t>Fat Acidity Analysis</w:t>
      </w:r>
    </w:p>
    <w:p w14:paraId="337BCCE4" w14:textId="470AC23E" w:rsidR="004E7806" w:rsidRPr="00111C36" w:rsidRDefault="004E7806" w:rsidP="004E7806">
      <w:pPr>
        <w:spacing w:after="0" w:line="360" w:lineRule="auto"/>
        <w:ind w:firstLine="720"/>
        <w:jc w:val="both"/>
        <w:rPr>
          <w:rFonts w:ascii="Times New Roman" w:hAnsi="Times New Roman" w:cs="Times New Roman"/>
        </w:rPr>
      </w:pPr>
      <w:r w:rsidRPr="00111C36">
        <w:rPr>
          <w:rFonts w:ascii="Times New Roman" w:hAnsi="Times New Roman" w:cs="Times New Roman"/>
        </w:rPr>
        <w:t xml:space="preserve">Fat acidity serves as a crucial indicator of biochemical changes that occur during the shelf life of food products. It is quantified by determining the amount of potassium hydroxide necessary to neutralize the free fatty acids present in the product </w:t>
      </w:r>
      <w:r w:rsidR="00126586">
        <w:rPr>
          <w:rFonts w:ascii="Times New Roman" w:hAnsi="Times New Roman" w:cs="Times New Roman"/>
        </w:rPr>
        <w:t>throughout</w:t>
      </w:r>
      <w:r w:rsidRPr="00111C36">
        <w:rPr>
          <w:rFonts w:ascii="Times New Roman" w:hAnsi="Times New Roman" w:cs="Times New Roman"/>
        </w:rPr>
        <w:t xml:space="preserve"> storage. In this study, fat acidity was assessed at 15-day intervals up to 90 days, utilizing the standard method of analysis outlined by the Association of Official Analytical Chemists (AOAC, 2000).</w:t>
      </w:r>
    </w:p>
    <w:p w14:paraId="53318833" w14:textId="35549DB3" w:rsidR="004E7806" w:rsidRPr="00111C36" w:rsidRDefault="004E7806" w:rsidP="004E7806">
      <w:pPr>
        <w:pStyle w:val="ListParagraph"/>
        <w:numPr>
          <w:ilvl w:val="1"/>
          <w:numId w:val="3"/>
        </w:numPr>
        <w:spacing w:after="0" w:line="360" w:lineRule="auto"/>
        <w:jc w:val="both"/>
        <w:rPr>
          <w:rFonts w:ascii="Times New Roman" w:hAnsi="Times New Roman" w:cs="Times New Roman"/>
          <w:b/>
          <w:bCs/>
        </w:rPr>
      </w:pPr>
      <w:r w:rsidRPr="00111C36">
        <w:rPr>
          <w:rFonts w:ascii="Times New Roman" w:hAnsi="Times New Roman" w:cs="Times New Roman"/>
          <w:b/>
          <w:bCs/>
        </w:rPr>
        <w:t xml:space="preserve">Statistical analysis </w:t>
      </w:r>
    </w:p>
    <w:p w14:paraId="44432469" w14:textId="45D6C279" w:rsidR="00D654AD" w:rsidRPr="00111C36" w:rsidRDefault="00D654AD" w:rsidP="003121D1">
      <w:pPr>
        <w:spacing w:after="0" w:line="360" w:lineRule="auto"/>
        <w:ind w:firstLine="360"/>
        <w:jc w:val="both"/>
        <w:rPr>
          <w:rFonts w:ascii="Times New Roman" w:hAnsi="Times New Roman" w:cs="Times New Roman"/>
        </w:rPr>
      </w:pPr>
      <w:r w:rsidRPr="00111C36">
        <w:rPr>
          <w:rFonts w:ascii="Times New Roman" w:hAnsi="Times New Roman" w:cs="Times New Roman"/>
        </w:rPr>
        <w:t>The data obtained from nutritional analysis and organoleptic evaluation underwent statistical analysis utilizing mean, standard error, and ANOVA (one-way and two-way analysis). The data was reported as mean ± standard deviation for a minimum of three triplicates per sample. A p-value of 0.05 or lower was considered statistically significant</w:t>
      </w:r>
      <w:r w:rsidR="00A156BF">
        <w:rPr>
          <w:rFonts w:ascii="Times New Roman" w:hAnsi="Times New Roman" w:cs="Times New Roman"/>
        </w:rPr>
        <w:t xml:space="preserve"> </w:t>
      </w:r>
      <w:r w:rsidR="00A156BF" w:rsidRPr="0060254A">
        <w:rPr>
          <w:rFonts w:ascii="Times New Roman" w:hAnsi="Times New Roman" w:cs="Times New Roman"/>
          <w:sz w:val="24"/>
          <w:szCs w:val="24"/>
        </w:rPr>
        <w:t>(</w:t>
      </w:r>
      <w:proofErr w:type="spellStart"/>
      <w:r w:rsidR="00A156BF" w:rsidRPr="0060254A">
        <w:rPr>
          <w:rFonts w:ascii="Times New Roman" w:hAnsi="Times New Roman" w:cs="Times New Roman"/>
          <w:sz w:val="24"/>
          <w:szCs w:val="24"/>
        </w:rPr>
        <w:t>Sheoran</w:t>
      </w:r>
      <w:proofErr w:type="spellEnd"/>
      <w:r w:rsidR="00A156BF" w:rsidRPr="0060254A">
        <w:rPr>
          <w:rFonts w:ascii="Times New Roman" w:hAnsi="Times New Roman" w:cs="Times New Roman"/>
          <w:sz w:val="24"/>
          <w:szCs w:val="24"/>
        </w:rPr>
        <w:t xml:space="preserve"> and </w:t>
      </w:r>
      <w:proofErr w:type="spellStart"/>
      <w:r w:rsidR="00A156BF" w:rsidRPr="0060254A">
        <w:rPr>
          <w:rFonts w:ascii="Times New Roman" w:hAnsi="Times New Roman" w:cs="Times New Roman"/>
          <w:sz w:val="24"/>
          <w:szCs w:val="24"/>
        </w:rPr>
        <w:t>Pannu</w:t>
      </w:r>
      <w:proofErr w:type="spellEnd"/>
      <w:r w:rsidR="00A156BF" w:rsidRPr="0060254A">
        <w:rPr>
          <w:rFonts w:ascii="Times New Roman" w:hAnsi="Times New Roman" w:cs="Times New Roman"/>
          <w:sz w:val="24"/>
          <w:szCs w:val="24"/>
        </w:rPr>
        <w:t>, 1999).</w:t>
      </w:r>
    </w:p>
    <w:p w14:paraId="3391D4A8" w14:textId="1D850993" w:rsidR="00D654AD" w:rsidRPr="00111C36" w:rsidRDefault="00D654AD" w:rsidP="00D654AD">
      <w:pPr>
        <w:pStyle w:val="ListParagraph"/>
        <w:numPr>
          <w:ilvl w:val="0"/>
          <w:numId w:val="3"/>
        </w:numPr>
        <w:spacing w:after="0" w:line="360" w:lineRule="auto"/>
        <w:jc w:val="both"/>
        <w:rPr>
          <w:rFonts w:ascii="Times New Roman" w:hAnsi="Times New Roman" w:cs="Times New Roman"/>
          <w:b/>
          <w:bCs/>
        </w:rPr>
      </w:pPr>
      <w:r w:rsidRPr="00111C36">
        <w:rPr>
          <w:rFonts w:ascii="Times New Roman" w:hAnsi="Times New Roman" w:cs="Times New Roman"/>
          <w:b/>
          <w:bCs/>
        </w:rPr>
        <w:t xml:space="preserve">Results </w:t>
      </w:r>
    </w:p>
    <w:p w14:paraId="0F13335A" w14:textId="77777777" w:rsidR="003121D1" w:rsidRDefault="00D654AD" w:rsidP="003121D1">
      <w:pPr>
        <w:spacing w:after="0" w:line="360" w:lineRule="auto"/>
        <w:ind w:firstLine="360"/>
        <w:jc w:val="both"/>
        <w:rPr>
          <w:rFonts w:ascii="Times New Roman" w:hAnsi="Times New Roman" w:cs="Times New Roman"/>
        </w:rPr>
      </w:pPr>
      <w:r w:rsidRPr="00111C36">
        <w:rPr>
          <w:rFonts w:ascii="Times New Roman" w:hAnsi="Times New Roman" w:cs="Times New Roman"/>
        </w:rPr>
        <w:t xml:space="preserve">A comprehensive nutritional analysis was performed on groundnut meal (GM), sesame meal (SM), flaxseed meal (FM), and a composite meal (CM). The moisture content varied from 0.33% to 1.73%. GM showed the highest protein content at 40.12%, followed by CM (38.06%), SM (37.16%), and FM (36.71%). FM had the highest crude fat level (32.03%), followed by CM (19.01%), SM (13.54%), and GM (10.95%). SM displayed the highest ash content (8.72%), with GM at 7.46%, CM at 6.64%, and FM at 3.10%. The crude fiber content was greatest in CM (9.58%), followed by SM (7.55%), FM (6.43%), and GM (5.66%). </w:t>
      </w:r>
    </w:p>
    <w:p w14:paraId="3EC866A4" w14:textId="54F9D2A7" w:rsidR="00D654AD" w:rsidRPr="00111C36" w:rsidRDefault="00D654AD" w:rsidP="003121D1">
      <w:pPr>
        <w:spacing w:after="0" w:line="360" w:lineRule="auto"/>
        <w:ind w:firstLine="360"/>
        <w:jc w:val="both"/>
        <w:rPr>
          <w:rFonts w:ascii="Times New Roman" w:hAnsi="Times New Roman" w:cs="Times New Roman"/>
        </w:rPr>
      </w:pPr>
      <w:r w:rsidRPr="00111C36">
        <w:rPr>
          <w:rFonts w:ascii="Times New Roman" w:hAnsi="Times New Roman" w:cs="Times New Roman"/>
        </w:rPr>
        <w:lastRenderedPageBreak/>
        <w:t>Antioxidant activity was most significant in GM (11.06mg TE/100g), followed by SM (10.77mg TE/100g), FM (10.76mg TE/100g), and CM (9.18mg TE/100g). FM had the highest total phenol content (1070.6mg GAE/100g), followed by CM (711.45mg GAE/100g), GM (693.44mg GAE/100g), and SM (583.64mg GAE/100g). Phytic acid levels were highest in SM (314.00mg/100g), followed by CM (304.79mg/100g), FM (285.80mg/100g), and GM (276.60mg/100g). In-vitro protein digestibility was optimal in GM (81.09%), with FM at 79.09%, SM at 78.50%, and CM at 75.11%.</w:t>
      </w:r>
    </w:p>
    <w:p w14:paraId="03E7EF9E" w14:textId="28015046" w:rsidR="00D654AD" w:rsidRPr="00111C36" w:rsidRDefault="00D654AD" w:rsidP="00D654AD">
      <w:pPr>
        <w:pStyle w:val="ListParagraph"/>
        <w:numPr>
          <w:ilvl w:val="1"/>
          <w:numId w:val="3"/>
        </w:numPr>
        <w:spacing w:after="0" w:line="360" w:lineRule="auto"/>
        <w:jc w:val="both"/>
        <w:rPr>
          <w:rFonts w:ascii="Times New Roman" w:hAnsi="Times New Roman" w:cs="Times New Roman"/>
          <w:b/>
          <w:bCs/>
        </w:rPr>
      </w:pPr>
      <w:r w:rsidRPr="00111C36">
        <w:rPr>
          <w:rFonts w:ascii="Times New Roman" w:hAnsi="Times New Roman" w:cs="Times New Roman"/>
          <w:b/>
          <w:bCs/>
        </w:rPr>
        <w:t>Organoleptic evaluation</w:t>
      </w:r>
    </w:p>
    <w:p w14:paraId="73E035BF" w14:textId="77777777" w:rsidR="00D654AD" w:rsidRPr="00111C36" w:rsidRDefault="00D654AD" w:rsidP="00D654AD">
      <w:pPr>
        <w:spacing w:after="0" w:line="360" w:lineRule="auto"/>
        <w:jc w:val="both"/>
        <w:rPr>
          <w:rFonts w:ascii="Times New Roman" w:hAnsi="Times New Roman" w:cs="Times New Roman"/>
        </w:rPr>
      </w:pPr>
      <w:r w:rsidRPr="00111C36">
        <w:rPr>
          <w:rFonts w:ascii="Times New Roman" w:hAnsi="Times New Roman" w:cs="Times New Roman"/>
        </w:rPr>
        <w:t xml:space="preserve">Products were prepared with three different levels of oil meal incorporation: 12%, 18%, and 24%. Products prepared without oil meal incorporation using a standard recipe were considered controls. </w:t>
      </w:r>
    </w:p>
    <w:p w14:paraId="7C22E6E7" w14:textId="2DA083C2" w:rsidR="00D654AD" w:rsidRPr="00111C36" w:rsidRDefault="00716BE7" w:rsidP="00716BE7">
      <w:pPr>
        <w:pStyle w:val="ListParagraph"/>
        <w:numPr>
          <w:ilvl w:val="2"/>
          <w:numId w:val="3"/>
        </w:numPr>
        <w:spacing w:after="0" w:line="360" w:lineRule="auto"/>
        <w:jc w:val="both"/>
        <w:rPr>
          <w:rFonts w:ascii="Times New Roman" w:hAnsi="Times New Roman" w:cs="Times New Roman"/>
        </w:rPr>
      </w:pPr>
      <w:r w:rsidRPr="00111C36">
        <w:rPr>
          <w:rFonts w:ascii="Times New Roman" w:hAnsi="Times New Roman" w:cs="Times New Roman"/>
          <w:b/>
          <w:bCs/>
          <w:i/>
          <w:iCs/>
        </w:rPr>
        <w:t xml:space="preserve"> </w:t>
      </w:r>
      <w:r w:rsidR="00D654AD" w:rsidRPr="00111C36">
        <w:rPr>
          <w:rFonts w:ascii="Times New Roman" w:hAnsi="Times New Roman" w:cs="Times New Roman"/>
          <w:b/>
          <w:bCs/>
          <w:i/>
          <w:iCs/>
        </w:rPr>
        <w:t>M</w:t>
      </w:r>
      <w:r w:rsidR="00A156BF">
        <w:rPr>
          <w:rFonts w:ascii="Times New Roman" w:hAnsi="Times New Roman" w:cs="Times New Roman"/>
          <w:b/>
          <w:bCs/>
          <w:i/>
          <w:iCs/>
        </w:rPr>
        <w:t>athi</w:t>
      </w:r>
      <w:r w:rsidR="00D654AD" w:rsidRPr="00111C36">
        <w:rPr>
          <w:rFonts w:ascii="Times New Roman" w:hAnsi="Times New Roman" w:cs="Times New Roman"/>
          <w:b/>
          <w:bCs/>
          <w:i/>
          <w:iCs/>
        </w:rPr>
        <w:t xml:space="preserve"> </w:t>
      </w:r>
    </w:p>
    <w:p w14:paraId="6201163D" w14:textId="584C5677" w:rsidR="00D654AD" w:rsidRPr="00111C36" w:rsidRDefault="00D654AD" w:rsidP="00D654AD">
      <w:pPr>
        <w:spacing w:after="0" w:line="360" w:lineRule="auto"/>
        <w:ind w:firstLine="360"/>
        <w:jc w:val="both"/>
        <w:rPr>
          <w:rFonts w:ascii="Times New Roman" w:hAnsi="Times New Roman" w:cs="Times New Roman"/>
        </w:rPr>
      </w:pPr>
      <w:r w:rsidRPr="00111C36">
        <w:rPr>
          <w:rFonts w:ascii="Times New Roman" w:hAnsi="Times New Roman" w:cs="Times New Roman"/>
        </w:rPr>
        <w:t xml:space="preserve">All developed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xml:space="preserve"> varieties were </w:t>
      </w:r>
      <w:proofErr w:type="spellStart"/>
      <w:r w:rsidRPr="00111C36">
        <w:rPr>
          <w:rFonts w:ascii="Times New Roman" w:hAnsi="Times New Roman" w:cs="Times New Roman"/>
        </w:rPr>
        <w:t>organoleptically</w:t>
      </w:r>
      <w:proofErr w:type="spellEnd"/>
      <w:r w:rsidRPr="00111C36">
        <w:rPr>
          <w:rFonts w:ascii="Times New Roman" w:hAnsi="Times New Roman" w:cs="Times New Roman"/>
        </w:rPr>
        <w:t xml:space="preserve"> acceptable, as evaluated by panelists using a nine-point hedonic scale. The control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xml:space="preserve">, prepared without added oilseed meals, received high scores for color (8.70), appearance (8.84), aroma (8.63), texture (8.73), taste (8.91), and overall acceptability (8.76) (Table </w:t>
      </w:r>
      <w:r w:rsidR="00A156BF">
        <w:rPr>
          <w:rFonts w:ascii="Times New Roman" w:hAnsi="Times New Roman" w:cs="Times New Roman"/>
        </w:rPr>
        <w:t>1</w:t>
      </w:r>
      <w:r w:rsidRPr="00111C36">
        <w:rPr>
          <w:rFonts w:ascii="Times New Roman" w:hAnsi="Times New Roman" w:cs="Times New Roman"/>
        </w:rPr>
        <w:t>).</w:t>
      </w:r>
    </w:p>
    <w:p w14:paraId="5EBF18C5" w14:textId="5C0A03CE" w:rsidR="00D654AD" w:rsidRPr="00111C36" w:rsidRDefault="00D654AD" w:rsidP="00D654AD">
      <w:pPr>
        <w:spacing w:after="0" w:line="360" w:lineRule="auto"/>
        <w:ind w:firstLine="720"/>
        <w:jc w:val="both"/>
        <w:rPr>
          <w:rFonts w:ascii="Times New Roman" w:hAnsi="Times New Roman" w:cs="Times New Roman"/>
        </w:rPr>
      </w:pPr>
      <w:r w:rsidRPr="00111C36">
        <w:rPr>
          <w:rFonts w:ascii="Times New Roman" w:hAnsi="Times New Roman" w:cs="Times New Roman"/>
        </w:rPr>
        <w:t xml:space="preserve">Sesame meal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xml:space="preserve"> at 12, 18, and 24% incorporation levels scored 8.10-8.40 for color, 8.74-8.76 for appearance, 7.73-7.96 for aroma, 8.57-8.70 for texture, and 8.68-8.76 for taste. Overall acceptability ranged from 8.36-8.51 (Table </w:t>
      </w:r>
      <w:r w:rsidR="00A156BF">
        <w:rPr>
          <w:rFonts w:ascii="Times New Roman" w:hAnsi="Times New Roman" w:cs="Times New Roman"/>
        </w:rPr>
        <w:t>1</w:t>
      </w:r>
      <w:r w:rsidRPr="00111C36">
        <w:rPr>
          <w:rFonts w:ascii="Times New Roman" w:hAnsi="Times New Roman" w:cs="Times New Roman"/>
        </w:rPr>
        <w:t>).</w:t>
      </w:r>
    </w:p>
    <w:p w14:paraId="64262C02" w14:textId="5F1AF29C" w:rsidR="00D654AD" w:rsidRPr="00111C36" w:rsidRDefault="00D654AD" w:rsidP="00D654AD">
      <w:pPr>
        <w:spacing w:after="0" w:line="360" w:lineRule="auto"/>
        <w:ind w:firstLine="720"/>
        <w:jc w:val="both"/>
        <w:rPr>
          <w:rFonts w:ascii="Times New Roman" w:hAnsi="Times New Roman" w:cs="Times New Roman"/>
        </w:rPr>
      </w:pPr>
      <w:r w:rsidRPr="00111C36">
        <w:rPr>
          <w:rFonts w:ascii="Times New Roman" w:hAnsi="Times New Roman" w:cs="Times New Roman"/>
        </w:rPr>
        <w:t xml:space="preserve">Flaxseed meal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xml:space="preserve"> at 12, 18, and 24% levels scored 8.20-8.60 for color, 8.44-8.88 for appearance, 8.00 for aroma, 8.39-8.63 for texture, 8.51-8.81 for taste, and 8.30-8.58 for overall acceptability (Table </w:t>
      </w:r>
      <w:r w:rsidR="00A156BF">
        <w:rPr>
          <w:rFonts w:ascii="Times New Roman" w:hAnsi="Times New Roman" w:cs="Times New Roman"/>
        </w:rPr>
        <w:t>1</w:t>
      </w:r>
      <w:r w:rsidRPr="00111C36">
        <w:rPr>
          <w:rFonts w:ascii="Times New Roman" w:hAnsi="Times New Roman" w:cs="Times New Roman"/>
        </w:rPr>
        <w:t xml:space="preserve">).  </w:t>
      </w:r>
    </w:p>
    <w:p w14:paraId="27733EE4" w14:textId="78865270" w:rsidR="00D654AD" w:rsidRPr="00111C36" w:rsidRDefault="00D654AD" w:rsidP="00D654AD">
      <w:pPr>
        <w:spacing w:after="0" w:line="360" w:lineRule="auto"/>
        <w:ind w:firstLine="720"/>
        <w:jc w:val="both"/>
        <w:rPr>
          <w:rFonts w:ascii="Times New Roman" w:hAnsi="Times New Roman" w:cs="Times New Roman"/>
        </w:rPr>
      </w:pPr>
      <w:r w:rsidRPr="00111C36">
        <w:rPr>
          <w:rFonts w:ascii="Times New Roman" w:hAnsi="Times New Roman" w:cs="Times New Roman"/>
        </w:rPr>
        <w:t xml:space="preserve">Groundnut meal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xml:space="preserve"> scored 8.10-8.30 for color, 8.58-8.80 for appearance, 8.00-8.17 for aroma, 8.25-8.48 for texture, 8.53-8.80 for taste, and 8.29-8.51 for overall acceptability (Table </w:t>
      </w:r>
      <w:r w:rsidR="00A156BF">
        <w:rPr>
          <w:rFonts w:ascii="Times New Roman" w:hAnsi="Times New Roman" w:cs="Times New Roman"/>
        </w:rPr>
        <w:t>1</w:t>
      </w:r>
      <w:r w:rsidRPr="00111C36">
        <w:rPr>
          <w:rFonts w:ascii="Times New Roman" w:hAnsi="Times New Roman" w:cs="Times New Roman"/>
        </w:rPr>
        <w:t>).</w:t>
      </w:r>
    </w:p>
    <w:p w14:paraId="0B407577" w14:textId="1A7407A1" w:rsidR="00D654AD" w:rsidRDefault="00D654AD" w:rsidP="00D654AD">
      <w:pPr>
        <w:spacing w:after="0" w:line="360" w:lineRule="auto"/>
        <w:ind w:firstLine="720"/>
        <w:jc w:val="both"/>
        <w:rPr>
          <w:rFonts w:ascii="Times New Roman" w:hAnsi="Times New Roman" w:cs="Times New Roman"/>
        </w:rPr>
      </w:pPr>
      <w:r w:rsidRPr="00111C36">
        <w:rPr>
          <w:rFonts w:ascii="Times New Roman" w:hAnsi="Times New Roman" w:cs="Times New Roman"/>
        </w:rPr>
        <w:t xml:space="preserve">Composite meal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xml:space="preserve"> with equal parts sesame, flaxseed, and groundnut meals at 12, 18, and 24% levels scored 8.70-8.80 for color, 8.54-8.74 for appearance, 7.69-7.99 for aroma, 8.62-8.91 for texture, 8.49-8.71 for taste, and 8.41-8.63 for overall acceptability (Table </w:t>
      </w:r>
      <w:r w:rsidR="00304374">
        <w:rPr>
          <w:rFonts w:ascii="Times New Roman" w:hAnsi="Times New Roman" w:cs="Times New Roman"/>
        </w:rPr>
        <w:t>1</w:t>
      </w:r>
      <w:r w:rsidRPr="00111C36">
        <w:rPr>
          <w:rFonts w:ascii="Times New Roman" w:hAnsi="Times New Roman" w:cs="Times New Roman"/>
        </w:rPr>
        <w:t>).</w:t>
      </w:r>
    </w:p>
    <w:p w14:paraId="70557285" w14:textId="77777777" w:rsidR="00304374" w:rsidRPr="00537238" w:rsidRDefault="00304374" w:rsidP="00304374">
      <w:pPr>
        <w:autoSpaceDE w:val="0"/>
        <w:autoSpaceDN w:val="0"/>
        <w:adjustRightInd w:val="0"/>
        <w:spacing w:before="240" w:line="360" w:lineRule="auto"/>
        <w:contextualSpacing/>
        <w:jc w:val="both"/>
        <w:rPr>
          <w:rFonts w:ascii="Times New Roman" w:hAnsi="Times New Roman" w:cs="Times New Roman"/>
          <w:b/>
          <w:bCs/>
        </w:rPr>
      </w:pPr>
      <w:r w:rsidRPr="00186B03">
        <w:rPr>
          <w:rFonts w:ascii="Times New Roman" w:hAnsi="Times New Roman" w:cs="Times New Roman"/>
          <w:b/>
          <w:bCs/>
        </w:rPr>
        <w:t xml:space="preserve">Table </w:t>
      </w:r>
      <w:r>
        <w:rPr>
          <w:rFonts w:ascii="Times New Roman" w:hAnsi="Times New Roman" w:cs="Times New Roman"/>
          <w:b/>
          <w:bCs/>
        </w:rPr>
        <w:t>1</w:t>
      </w:r>
      <w:r w:rsidRPr="00537238">
        <w:rPr>
          <w:rFonts w:ascii="Times New Roman" w:hAnsi="Times New Roman" w:cs="Times New Roman"/>
          <w:b/>
          <w:bCs/>
        </w:rPr>
        <w:t xml:space="preserve">: Organoleptic acceptability of </w:t>
      </w:r>
      <w:proofErr w:type="spellStart"/>
      <w:r w:rsidRPr="00537238">
        <w:rPr>
          <w:rFonts w:ascii="Times New Roman" w:hAnsi="Times New Roman" w:cs="Times New Roman"/>
          <w:b/>
          <w:bCs/>
          <w:i/>
          <w:iCs/>
        </w:rPr>
        <w:t>mathi</w:t>
      </w:r>
      <w:proofErr w:type="spellEnd"/>
      <w:r w:rsidRPr="00537238">
        <w:rPr>
          <w:rFonts w:ascii="Times New Roman" w:hAnsi="Times New Roman" w:cs="Times New Roman"/>
          <w:b/>
          <w:bCs/>
        </w:rPr>
        <w:t xml:space="preserve"> incorporating sesame, flaxseed, and </w:t>
      </w:r>
      <w:r>
        <w:rPr>
          <w:rFonts w:ascii="Times New Roman" w:hAnsi="Times New Roman" w:cs="Times New Roman"/>
          <w:b/>
          <w:bCs/>
        </w:rPr>
        <w:t xml:space="preserve">groundnut </w:t>
      </w:r>
      <w:r w:rsidRPr="00537238">
        <w:rPr>
          <w:rFonts w:ascii="Times New Roman" w:hAnsi="Times New Roman" w:cs="Times New Roman"/>
          <w:b/>
          <w:bCs/>
        </w:rPr>
        <w:t>meal (Mean scores)</w:t>
      </w:r>
    </w:p>
    <w:tbl>
      <w:tblPr>
        <w:tblW w:w="5000" w:type="pct"/>
        <w:tblLook w:val="04A0" w:firstRow="1" w:lastRow="0" w:firstColumn="1" w:lastColumn="0" w:noHBand="0" w:noVBand="1"/>
      </w:tblPr>
      <w:tblGrid>
        <w:gridCol w:w="1177"/>
        <w:gridCol w:w="872"/>
        <w:gridCol w:w="1256"/>
        <w:gridCol w:w="1351"/>
        <w:gridCol w:w="1017"/>
        <w:gridCol w:w="1017"/>
        <w:gridCol w:w="1017"/>
        <w:gridCol w:w="1643"/>
      </w:tblGrid>
      <w:tr w:rsidR="00304374" w:rsidRPr="00F15063" w14:paraId="5DD23F5A" w14:textId="77777777" w:rsidTr="00D27209">
        <w:trPr>
          <w:trHeight w:val="20"/>
        </w:trPr>
        <w:tc>
          <w:tcPr>
            <w:tcW w:w="11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1739A7" w14:textId="0F0B2DAD"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Types of</w:t>
            </w:r>
            <w:r w:rsidR="00A156BF">
              <w:rPr>
                <w:rFonts w:ascii="Times New Roman" w:eastAsia="Times New Roman" w:hAnsi="Times New Roman" w:cs="Times New Roman"/>
                <w:b/>
                <w:bCs/>
                <w:color w:val="000000"/>
                <w:sz w:val="16"/>
                <w:szCs w:val="20"/>
              </w:rPr>
              <w:t xml:space="preserve"> </w:t>
            </w:r>
            <w:proofErr w:type="spellStart"/>
            <w:r w:rsidRPr="00F15063">
              <w:rPr>
                <w:rFonts w:ascii="Times New Roman" w:eastAsia="Times New Roman" w:hAnsi="Times New Roman" w:cs="Times New Roman"/>
                <w:b/>
                <w:bCs/>
                <w:i/>
                <w:iCs/>
                <w:color w:val="000000"/>
                <w:sz w:val="16"/>
                <w:szCs w:val="20"/>
              </w:rPr>
              <w:t>mathi</w:t>
            </w:r>
            <w:proofErr w:type="spellEnd"/>
          </w:p>
        </w:tc>
        <w:tc>
          <w:tcPr>
            <w:tcW w:w="687" w:type="pct"/>
            <w:tcBorders>
              <w:top w:val="single" w:sz="4" w:space="0" w:color="auto"/>
              <w:left w:val="nil"/>
              <w:bottom w:val="single" w:sz="4" w:space="0" w:color="auto"/>
              <w:right w:val="single" w:sz="4" w:space="0" w:color="auto"/>
            </w:tcBorders>
            <w:shd w:val="clear" w:color="auto" w:fill="auto"/>
            <w:noWrap/>
            <w:vAlign w:val="center"/>
            <w:hideMark/>
          </w:tcPr>
          <w:p w14:paraId="2B0B6D59"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rPr>
            </w:pPr>
            <w:r w:rsidRPr="00F15063">
              <w:rPr>
                <w:rFonts w:ascii="Times New Roman" w:eastAsia="Times New Roman" w:hAnsi="Times New Roman" w:cs="Times New Roman"/>
                <w:b/>
                <w:bCs/>
                <w:color w:val="000000"/>
                <w:sz w:val="16"/>
              </w:rPr>
              <w:t>Color</w:t>
            </w:r>
          </w:p>
        </w:tc>
        <w:tc>
          <w:tcPr>
            <w:tcW w:w="738" w:type="pct"/>
            <w:tcBorders>
              <w:top w:val="single" w:sz="4" w:space="0" w:color="auto"/>
              <w:left w:val="nil"/>
              <w:bottom w:val="single" w:sz="4" w:space="0" w:color="auto"/>
              <w:right w:val="single" w:sz="4" w:space="0" w:color="auto"/>
            </w:tcBorders>
            <w:shd w:val="clear" w:color="auto" w:fill="auto"/>
            <w:noWrap/>
            <w:vAlign w:val="center"/>
            <w:hideMark/>
          </w:tcPr>
          <w:p w14:paraId="706EB337"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rPr>
            </w:pPr>
            <w:r w:rsidRPr="00F15063">
              <w:rPr>
                <w:rFonts w:ascii="Times New Roman" w:eastAsia="Times New Roman" w:hAnsi="Times New Roman" w:cs="Times New Roman"/>
                <w:b/>
                <w:bCs/>
                <w:color w:val="000000"/>
                <w:sz w:val="16"/>
              </w:rPr>
              <w:t>Appearance</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61DE348C"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rPr>
            </w:pPr>
            <w:r w:rsidRPr="00F15063">
              <w:rPr>
                <w:rFonts w:ascii="Times New Roman" w:eastAsia="Times New Roman" w:hAnsi="Times New Roman" w:cs="Times New Roman"/>
                <w:b/>
                <w:bCs/>
                <w:color w:val="000000"/>
                <w:sz w:val="16"/>
              </w:rPr>
              <w:t>Aroma</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2492CA89"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rPr>
            </w:pPr>
            <w:r w:rsidRPr="00F15063">
              <w:rPr>
                <w:rFonts w:ascii="Times New Roman" w:eastAsia="Times New Roman" w:hAnsi="Times New Roman" w:cs="Times New Roman"/>
                <w:b/>
                <w:bCs/>
                <w:color w:val="000000"/>
                <w:sz w:val="16"/>
              </w:rPr>
              <w:t>Texture</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14:paraId="2E709DEC"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rPr>
            </w:pPr>
            <w:r w:rsidRPr="00F15063">
              <w:rPr>
                <w:rFonts w:ascii="Times New Roman" w:eastAsia="Times New Roman" w:hAnsi="Times New Roman" w:cs="Times New Roman"/>
                <w:b/>
                <w:bCs/>
                <w:color w:val="000000"/>
                <w:sz w:val="16"/>
              </w:rPr>
              <w:t>Taste</w:t>
            </w:r>
          </w:p>
        </w:tc>
        <w:tc>
          <w:tcPr>
            <w:tcW w:w="771" w:type="pct"/>
            <w:tcBorders>
              <w:top w:val="single" w:sz="4" w:space="0" w:color="auto"/>
              <w:left w:val="nil"/>
              <w:bottom w:val="single" w:sz="4" w:space="0" w:color="auto"/>
              <w:right w:val="single" w:sz="4" w:space="0" w:color="auto"/>
            </w:tcBorders>
            <w:shd w:val="clear" w:color="auto" w:fill="auto"/>
            <w:noWrap/>
            <w:vAlign w:val="center"/>
            <w:hideMark/>
          </w:tcPr>
          <w:p w14:paraId="31672A65"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rPr>
            </w:pPr>
            <w:r w:rsidRPr="00F15063">
              <w:rPr>
                <w:rFonts w:ascii="Times New Roman" w:eastAsia="Times New Roman" w:hAnsi="Times New Roman" w:cs="Times New Roman"/>
                <w:b/>
                <w:bCs/>
                <w:color w:val="000000"/>
                <w:sz w:val="16"/>
              </w:rPr>
              <w:t>Overall acceptability</w:t>
            </w:r>
          </w:p>
        </w:tc>
      </w:tr>
      <w:tr w:rsidR="00304374" w:rsidRPr="00F15063" w14:paraId="4BBF6540" w14:textId="77777777" w:rsidTr="00D27209">
        <w:trPr>
          <w:trHeight w:val="20"/>
        </w:trPr>
        <w:tc>
          <w:tcPr>
            <w:tcW w:w="645" w:type="pct"/>
            <w:tcBorders>
              <w:top w:val="nil"/>
              <w:left w:val="single" w:sz="4" w:space="0" w:color="auto"/>
              <w:bottom w:val="single" w:sz="4" w:space="0" w:color="auto"/>
              <w:right w:val="single" w:sz="4" w:space="0" w:color="auto"/>
            </w:tcBorders>
            <w:shd w:val="clear" w:color="auto" w:fill="auto"/>
            <w:vAlign w:val="center"/>
            <w:hideMark/>
          </w:tcPr>
          <w:p w14:paraId="65D557A7"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Control</w:t>
            </w:r>
          </w:p>
        </w:tc>
        <w:tc>
          <w:tcPr>
            <w:tcW w:w="481" w:type="pct"/>
            <w:tcBorders>
              <w:top w:val="nil"/>
              <w:left w:val="nil"/>
              <w:bottom w:val="single" w:sz="4" w:space="0" w:color="auto"/>
              <w:right w:val="single" w:sz="4" w:space="0" w:color="auto"/>
            </w:tcBorders>
            <w:shd w:val="clear" w:color="auto" w:fill="auto"/>
            <w:vAlign w:val="center"/>
            <w:hideMark/>
          </w:tcPr>
          <w:p w14:paraId="44909A74"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Control</w:t>
            </w:r>
          </w:p>
        </w:tc>
        <w:tc>
          <w:tcPr>
            <w:tcW w:w="687" w:type="pct"/>
            <w:tcBorders>
              <w:top w:val="nil"/>
              <w:left w:val="nil"/>
              <w:bottom w:val="single" w:sz="4" w:space="0" w:color="auto"/>
              <w:right w:val="single" w:sz="4" w:space="0" w:color="auto"/>
            </w:tcBorders>
            <w:shd w:val="clear" w:color="auto" w:fill="auto"/>
            <w:vAlign w:val="center"/>
            <w:hideMark/>
          </w:tcPr>
          <w:p w14:paraId="7A82267C"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8.70±0.09</w:t>
            </w:r>
          </w:p>
        </w:tc>
        <w:tc>
          <w:tcPr>
            <w:tcW w:w="738" w:type="pct"/>
            <w:tcBorders>
              <w:top w:val="nil"/>
              <w:left w:val="nil"/>
              <w:bottom w:val="single" w:sz="4" w:space="0" w:color="auto"/>
              <w:right w:val="single" w:sz="4" w:space="0" w:color="auto"/>
            </w:tcBorders>
            <w:shd w:val="clear" w:color="auto" w:fill="auto"/>
            <w:vAlign w:val="center"/>
            <w:hideMark/>
          </w:tcPr>
          <w:p w14:paraId="6E0B54C9"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8.84±0.07</w:t>
            </w:r>
          </w:p>
        </w:tc>
        <w:tc>
          <w:tcPr>
            <w:tcW w:w="559" w:type="pct"/>
            <w:tcBorders>
              <w:top w:val="nil"/>
              <w:left w:val="nil"/>
              <w:bottom w:val="single" w:sz="4" w:space="0" w:color="auto"/>
              <w:right w:val="single" w:sz="4" w:space="0" w:color="auto"/>
            </w:tcBorders>
            <w:shd w:val="clear" w:color="auto" w:fill="auto"/>
            <w:vAlign w:val="center"/>
            <w:hideMark/>
          </w:tcPr>
          <w:p w14:paraId="43C09908"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8.63±0.06</w:t>
            </w:r>
          </w:p>
        </w:tc>
        <w:tc>
          <w:tcPr>
            <w:tcW w:w="559" w:type="pct"/>
            <w:tcBorders>
              <w:top w:val="nil"/>
              <w:left w:val="nil"/>
              <w:bottom w:val="single" w:sz="4" w:space="0" w:color="auto"/>
              <w:right w:val="single" w:sz="4" w:space="0" w:color="auto"/>
            </w:tcBorders>
            <w:shd w:val="clear" w:color="auto" w:fill="auto"/>
            <w:vAlign w:val="center"/>
            <w:hideMark/>
          </w:tcPr>
          <w:p w14:paraId="4EBBA50B"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8.73±0.01</w:t>
            </w:r>
          </w:p>
        </w:tc>
        <w:tc>
          <w:tcPr>
            <w:tcW w:w="559" w:type="pct"/>
            <w:tcBorders>
              <w:top w:val="nil"/>
              <w:left w:val="nil"/>
              <w:bottom w:val="single" w:sz="4" w:space="0" w:color="auto"/>
              <w:right w:val="single" w:sz="4" w:space="0" w:color="auto"/>
            </w:tcBorders>
            <w:shd w:val="clear" w:color="auto" w:fill="auto"/>
            <w:vAlign w:val="center"/>
            <w:hideMark/>
          </w:tcPr>
          <w:p w14:paraId="0FB7685F"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8.91±0.01</w:t>
            </w:r>
          </w:p>
        </w:tc>
        <w:tc>
          <w:tcPr>
            <w:tcW w:w="771" w:type="pct"/>
            <w:tcBorders>
              <w:top w:val="nil"/>
              <w:left w:val="nil"/>
              <w:bottom w:val="single" w:sz="4" w:space="0" w:color="auto"/>
              <w:right w:val="single" w:sz="4" w:space="0" w:color="auto"/>
            </w:tcBorders>
            <w:shd w:val="clear" w:color="auto" w:fill="auto"/>
            <w:vAlign w:val="center"/>
            <w:hideMark/>
          </w:tcPr>
          <w:p w14:paraId="0A2BC208"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8.76±0.11</w:t>
            </w:r>
          </w:p>
        </w:tc>
      </w:tr>
      <w:tr w:rsidR="00304374" w:rsidRPr="00F15063" w14:paraId="6EB5C255" w14:textId="77777777" w:rsidTr="00D27209">
        <w:trPr>
          <w:trHeight w:val="20"/>
        </w:trPr>
        <w:tc>
          <w:tcPr>
            <w:tcW w:w="645" w:type="pct"/>
            <w:vMerge w:val="restart"/>
            <w:tcBorders>
              <w:top w:val="nil"/>
              <w:left w:val="single" w:sz="4" w:space="0" w:color="auto"/>
              <w:bottom w:val="single" w:sz="4" w:space="0" w:color="auto"/>
              <w:right w:val="single" w:sz="4" w:space="0" w:color="auto"/>
            </w:tcBorders>
            <w:shd w:val="clear" w:color="auto" w:fill="auto"/>
            <w:vAlign w:val="center"/>
            <w:hideMark/>
          </w:tcPr>
          <w:p w14:paraId="089C38DF"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Sesame meal</w:t>
            </w:r>
          </w:p>
        </w:tc>
        <w:tc>
          <w:tcPr>
            <w:tcW w:w="481" w:type="pct"/>
            <w:tcBorders>
              <w:top w:val="nil"/>
              <w:left w:val="nil"/>
              <w:bottom w:val="single" w:sz="4" w:space="0" w:color="auto"/>
              <w:right w:val="single" w:sz="4" w:space="0" w:color="auto"/>
            </w:tcBorders>
            <w:shd w:val="clear" w:color="auto" w:fill="auto"/>
            <w:vAlign w:val="center"/>
            <w:hideMark/>
          </w:tcPr>
          <w:p w14:paraId="6C3E76B6"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T1</w:t>
            </w:r>
          </w:p>
        </w:tc>
        <w:tc>
          <w:tcPr>
            <w:tcW w:w="687" w:type="pct"/>
            <w:tcBorders>
              <w:top w:val="nil"/>
              <w:left w:val="nil"/>
              <w:bottom w:val="single" w:sz="4" w:space="0" w:color="auto"/>
              <w:right w:val="single" w:sz="4" w:space="0" w:color="auto"/>
            </w:tcBorders>
            <w:shd w:val="clear" w:color="auto" w:fill="auto"/>
            <w:vAlign w:val="center"/>
            <w:hideMark/>
          </w:tcPr>
          <w:p w14:paraId="335D0AB2"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8.40±0.1</w:t>
            </w:r>
          </w:p>
        </w:tc>
        <w:tc>
          <w:tcPr>
            <w:tcW w:w="738" w:type="pct"/>
            <w:tcBorders>
              <w:top w:val="nil"/>
              <w:left w:val="nil"/>
              <w:bottom w:val="single" w:sz="4" w:space="0" w:color="auto"/>
              <w:right w:val="single" w:sz="4" w:space="0" w:color="auto"/>
            </w:tcBorders>
            <w:shd w:val="clear" w:color="auto" w:fill="auto"/>
            <w:vAlign w:val="center"/>
            <w:hideMark/>
          </w:tcPr>
          <w:p w14:paraId="13701BC5"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8.76±0.04</w:t>
            </w:r>
          </w:p>
        </w:tc>
        <w:tc>
          <w:tcPr>
            <w:tcW w:w="559" w:type="pct"/>
            <w:tcBorders>
              <w:top w:val="nil"/>
              <w:left w:val="nil"/>
              <w:bottom w:val="single" w:sz="4" w:space="0" w:color="auto"/>
              <w:right w:val="single" w:sz="4" w:space="0" w:color="auto"/>
            </w:tcBorders>
            <w:shd w:val="clear" w:color="auto" w:fill="auto"/>
            <w:vAlign w:val="center"/>
            <w:hideMark/>
          </w:tcPr>
          <w:p w14:paraId="4EE60485"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7.96±0.02</w:t>
            </w:r>
          </w:p>
        </w:tc>
        <w:tc>
          <w:tcPr>
            <w:tcW w:w="559" w:type="pct"/>
            <w:tcBorders>
              <w:top w:val="nil"/>
              <w:left w:val="nil"/>
              <w:bottom w:val="single" w:sz="4" w:space="0" w:color="auto"/>
              <w:right w:val="single" w:sz="4" w:space="0" w:color="auto"/>
            </w:tcBorders>
            <w:shd w:val="clear" w:color="auto" w:fill="auto"/>
            <w:vAlign w:val="center"/>
            <w:hideMark/>
          </w:tcPr>
          <w:p w14:paraId="694845BE"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8.70±0.06</w:t>
            </w:r>
          </w:p>
        </w:tc>
        <w:tc>
          <w:tcPr>
            <w:tcW w:w="559" w:type="pct"/>
            <w:tcBorders>
              <w:top w:val="nil"/>
              <w:left w:val="nil"/>
              <w:bottom w:val="single" w:sz="4" w:space="0" w:color="auto"/>
              <w:right w:val="single" w:sz="4" w:space="0" w:color="auto"/>
            </w:tcBorders>
            <w:shd w:val="clear" w:color="auto" w:fill="auto"/>
            <w:vAlign w:val="center"/>
            <w:hideMark/>
          </w:tcPr>
          <w:p w14:paraId="14A88BA7"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8.76±0.04</w:t>
            </w:r>
          </w:p>
        </w:tc>
        <w:tc>
          <w:tcPr>
            <w:tcW w:w="771" w:type="pct"/>
            <w:tcBorders>
              <w:top w:val="nil"/>
              <w:left w:val="nil"/>
              <w:bottom w:val="single" w:sz="4" w:space="0" w:color="auto"/>
              <w:right w:val="single" w:sz="4" w:space="0" w:color="auto"/>
            </w:tcBorders>
            <w:shd w:val="clear" w:color="auto" w:fill="auto"/>
            <w:vAlign w:val="center"/>
            <w:hideMark/>
          </w:tcPr>
          <w:p w14:paraId="2102424A"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8.51±0.17</w:t>
            </w:r>
          </w:p>
        </w:tc>
      </w:tr>
      <w:tr w:rsidR="00304374" w:rsidRPr="00F15063" w14:paraId="5D4AF1AF" w14:textId="77777777" w:rsidTr="00D27209">
        <w:trPr>
          <w:trHeight w:val="20"/>
        </w:trPr>
        <w:tc>
          <w:tcPr>
            <w:tcW w:w="645" w:type="pct"/>
            <w:vMerge/>
            <w:tcBorders>
              <w:top w:val="nil"/>
              <w:left w:val="single" w:sz="4" w:space="0" w:color="auto"/>
              <w:bottom w:val="single" w:sz="4" w:space="0" w:color="auto"/>
              <w:right w:val="single" w:sz="4" w:space="0" w:color="auto"/>
            </w:tcBorders>
            <w:vAlign w:val="center"/>
            <w:hideMark/>
          </w:tcPr>
          <w:p w14:paraId="4DED3296"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p>
        </w:tc>
        <w:tc>
          <w:tcPr>
            <w:tcW w:w="481" w:type="pct"/>
            <w:tcBorders>
              <w:top w:val="nil"/>
              <w:left w:val="nil"/>
              <w:bottom w:val="single" w:sz="4" w:space="0" w:color="auto"/>
              <w:right w:val="single" w:sz="4" w:space="0" w:color="auto"/>
            </w:tcBorders>
            <w:shd w:val="clear" w:color="auto" w:fill="auto"/>
            <w:vAlign w:val="center"/>
            <w:hideMark/>
          </w:tcPr>
          <w:p w14:paraId="1FBA7A23"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T2</w:t>
            </w:r>
          </w:p>
        </w:tc>
        <w:tc>
          <w:tcPr>
            <w:tcW w:w="687" w:type="pct"/>
            <w:tcBorders>
              <w:top w:val="nil"/>
              <w:left w:val="nil"/>
              <w:bottom w:val="single" w:sz="4" w:space="0" w:color="auto"/>
              <w:right w:val="single" w:sz="4" w:space="0" w:color="auto"/>
            </w:tcBorders>
            <w:shd w:val="clear" w:color="auto" w:fill="auto"/>
            <w:vAlign w:val="center"/>
            <w:hideMark/>
          </w:tcPr>
          <w:p w14:paraId="4FEC5BCB"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8.30±0.13</w:t>
            </w:r>
          </w:p>
        </w:tc>
        <w:tc>
          <w:tcPr>
            <w:tcW w:w="738" w:type="pct"/>
            <w:tcBorders>
              <w:top w:val="nil"/>
              <w:left w:val="nil"/>
              <w:bottom w:val="single" w:sz="4" w:space="0" w:color="auto"/>
              <w:right w:val="single" w:sz="4" w:space="0" w:color="auto"/>
            </w:tcBorders>
            <w:shd w:val="clear" w:color="auto" w:fill="auto"/>
            <w:vAlign w:val="center"/>
            <w:hideMark/>
          </w:tcPr>
          <w:p w14:paraId="398A54BC"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8.74±0.1</w:t>
            </w:r>
          </w:p>
        </w:tc>
        <w:tc>
          <w:tcPr>
            <w:tcW w:w="559" w:type="pct"/>
            <w:tcBorders>
              <w:top w:val="nil"/>
              <w:left w:val="nil"/>
              <w:bottom w:val="single" w:sz="4" w:space="0" w:color="auto"/>
              <w:right w:val="single" w:sz="4" w:space="0" w:color="auto"/>
            </w:tcBorders>
            <w:shd w:val="clear" w:color="auto" w:fill="auto"/>
            <w:vAlign w:val="center"/>
            <w:hideMark/>
          </w:tcPr>
          <w:p w14:paraId="0AE18FE9"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7.86±0.09</w:t>
            </w:r>
          </w:p>
        </w:tc>
        <w:tc>
          <w:tcPr>
            <w:tcW w:w="559" w:type="pct"/>
            <w:tcBorders>
              <w:top w:val="nil"/>
              <w:left w:val="nil"/>
              <w:bottom w:val="single" w:sz="4" w:space="0" w:color="auto"/>
              <w:right w:val="single" w:sz="4" w:space="0" w:color="auto"/>
            </w:tcBorders>
            <w:shd w:val="clear" w:color="auto" w:fill="auto"/>
            <w:vAlign w:val="center"/>
            <w:hideMark/>
          </w:tcPr>
          <w:p w14:paraId="0A5A886F"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8.66±0.09</w:t>
            </w:r>
          </w:p>
        </w:tc>
        <w:tc>
          <w:tcPr>
            <w:tcW w:w="559" w:type="pct"/>
            <w:tcBorders>
              <w:top w:val="nil"/>
              <w:left w:val="nil"/>
              <w:bottom w:val="single" w:sz="4" w:space="0" w:color="auto"/>
              <w:right w:val="single" w:sz="4" w:space="0" w:color="auto"/>
            </w:tcBorders>
            <w:shd w:val="clear" w:color="auto" w:fill="auto"/>
            <w:vAlign w:val="center"/>
            <w:hideMark/>
          </w:tcPr>
          <w:p w14:paraId="4E30B2EF"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8.71±0.08</w:t>
            </w:r>
          </w:p>
        </w:tc>
        <w:tc>
          <w:tcPr>
            <w:tcW w:w="771" w:type="pct"/>
            <w:tcBorders>
              <w:top w:val="nil"/>
              <w:left w:val="nil"/>
              <w:bottom w:val="single" w:sz="4" w:space="0" w:color="auto"/>
              <w:right w:val="single" w:sz="4" w:space="0" w:color="auto"/>
            </w:tcBorders>
            <w:shd w:val="clear" w:color="auto" w:fill="auto"/>
            <w:vAlign w:val="center"/>
            <w:hideMark/>
          </w:tcPr>
          <w:p w14:paraId="3D4D65E6"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8.45±0.18</w:t>
            </w:r>
          </w:p>
        </w:tc>
      </w:tr>
      <w:tr w:rsidR="00304374" w:rsidRPr="00F15063" w14:paraId="6BCA59F9" w14:textId="77777777" w:rsidTr="00D27209">
        <w:trPr>
          <w:trHeight w:val="20"/>
        </w:trPr>
        <w:tc>
          <w:tcPr>
            <w:tcW w:w="645" w:type="pct"/>
            <w:vMerge/>
            <w:tcBorders>
              <w:top w:val="nil"/>
              <w:left w:val="single" w:sz="4" w:space="0" w:color="auto"/>
              <w:bottom w:val="single" w:sz="4" w:space="0" w:color="auto"/>
              <w:right w:val="single" w:sz="4" w:space="0" w:color="auto"/>
            </w:tcBorders>
            <w:vAlign w:val="center"/>
            <w:hideMark/>
          </w:tcPr>
          <w:p w14:paraId="1F26AB35"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p>
        </w:tc>
        <w:tc>
          <w:tcPr>
            <w:tcW w:w="481" w:type="pct"/>
            <w:tcBorders>
              <w:top w:val="nil"/>
              <w:left w:val="nil"/>
              <w:bottom w:val="single" w:sz="4" w:space="0" w:color="auto"/>
              <w:right w:val="single" w:sz="4" w:space="0" w:color="auto"/>
            </w:tcBorders>
            <w:shd w:val="clear" w:color="auto" w:fill="auto"/>
            <w:vAlign w:val="center"/>
            <w:hideMark/>
          </w:tcPr>
          <w:p w14:paraId="2982C18F"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T3</w:t>
            </w:r>
          </w:p>
        </w:tc>
        <w:tc>
          <w:tcPr>
            <w:tcW w:w="687" w:type="pct"/>
            <w:tcBorders>
              <w:top w:val="nil"/>
              <w:left w:val="nil"/>
              <w:bottom w:val="single" w:sz="4" w:space="0" w:color="auto"/>
              <w:right w:val="single" w:sz="4" w:space="0" w:color="auto"/>
            </w:tcBorders>
            <w:shd w:val="clear" w:color="auto" w:fill="auto"/>
            <w:vAlign w:val="center"/>
            <w:hideMark/>
          </w:tcPr>
          <w:p w14:paraId="1848525C"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8.10±0.17</w:t>
            </w:r>
          </w:p>
        </w:tc>
        <w:tc>
          <w:tcPr>
            <w:tcW w:w="738" w:type="pct"/>
            <w:tcBorders>
              <w:top w:val="nil"/>
              <w:left w:val="nil"/>
              <w:bottom w:val="single" w:sz="4" w:space="0" w:color="auto"/>
              <w:right w:val="single" w:sz="4" w:space="0" w:color="auto"/>
            </w:tcBorders>
            <w:shd w:val="clear" w:color="auto" w:fill="auto"/>
            <w:vAlign w:val="center"/>
            <w:hideMark/>
          </w:tcPr>
          <w:p w14:paraId="298C4ADF"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8.74±0.07</w:t>
            </w:r>
          </w:p>
        </w:tc>
        <w:tc>
          <w:tcPr>
            <w:tcW w:w="559" w:type="pct"/>
            <w:tcBorders>
              <w:top w:val="nil"/>
              <w:left w:val="nil"/>
              <w:bottom w:val="single" w:sz="4" w:space="0" w:color="auto"/>
              <w:right w:val="single" w:sz="4" w:space="0" w:color="auto"/>
            </w:tcBorders>
            <w:shd w:val="clear" w:color="auto" w:fill="auto"/>
            <w:vAlign w:val="center"/>
            <w:hideMark/>
          </w:tcPr>
          <w:p w14:paraId="06211060"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7.73±0.13</w:t>
            </w:r>
          </w:p>
        </w:tc>
        <w:tc>
          <w:tcPr>
            <w:tcW w:w="559" w:type="pct"/>
            <w:tcBorders>
              <w:top w:val="nil"/>
              <w:left w:val="nil"/>
              <w:bottom w:val="single" w:sz="4" w:space="0" w:color="auto"/>
              <w:right w:val="single" w:sz="4" w:space="0" w:color="auto"/>
            </w:tcBorders>
            <w:shd w:val="clear" w:color="auto" w:fill="auto"/>
            <w:vAlign w:val="center"/>
            <w:hideMark/>
          </w:tcPr>
          <w:p w14:paraId="3D7DF1AA"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8.57±0.13</w:t>
            </w:r>
          </w:p>
        </w:tc>
        <w:tc>
          <w:tcPr>
            <w:tcW w:w="559" w:type="pct"/>
            <w:tcBorders>
              <w:top w:val="nil"/>
              <w:left w:val="nil"/>
              <w:bottom w:val="single" w:sz="4" w:space="0" w:color="auto"/>
              <w:right w:val="single" w:sz="4" w:space="0" w:color="auto"/>
            </w:tcBorders>
            <w:shd w:val="clear" w:color="auto" w:fill="auto"/>
            <w:vAlign w:val="center"/>
            <w:hideMark/>
          </w:tcPr>
          <w:p w14:paraId="23ACE8D7"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8.68±0.06</w:t>
            </w:r>
          </w:p>
        </w:tc>
        <w:tc>
          <w:tcPr>
            <w:tcW w:w="771" w:type="pct"/>
            <w:tcBorders>
              <w:top w:val="nil"/>
              <w:left w:val="nil"/>
              <w:bottom w:val="single" w:sz="4" w:space="0" w:color="auto"/>
              <w:right w:val="single" w:sz="4" w:space="0" w:color="auto"/>
            </w:tcBorders>
            <w:shd w:val="clear" w:color="auto" w:fill="auto"/>
            <w:vAlign w:val="center"/>
            <w:hideMark/>
          </w:tcPr>
          <w:p w14:paraId="3B6D5107"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8.36±0.21</w:t>
            </w:r>
          </w:p>
        </w:tc>
      </w:tr>
      <w:tr w:rsidR="00304374" w:rsidRPr="00F15063" w14:paraId="55BC06C8" w14:textId="77777777" w:rsidTr="00D27209">
        <w:trPr>
          <w:trHeight w:val="20"/>
        </w:trPr>
        <w:tc>
          <w:tcPr>
            <w:tcW w:w="645" w:type="pct"/>
            <w:vMerge w:val="restart"/>
            <w:tcBorders>
              <w:top w:val="nil"/>
              <w:left w:val="single" w:sz="4" w:space="0" w:color="auto"/>
              <w:bottom w:val="single" w:sz="4" w:space="0" w:color="auto"/>
              <w:right w:val="single" w:sz="4" w:space="0" w:color="auto"/>
            </w:tcBorders>
            <w:shd w:val="clear" w:color="auto" w:fill="auto"/>
            <w:vAlign w:val="center"/>
            <w:hideMark/>
          </w:tcPr>
          <w:p w14:paraId="4CEA9CE4"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Flaxseed meal</w:t>
            </w:r>
          </w:p>
        </w:tc>
        <w:tc>
          <w:tcPr>
            <w:tcW w:w="481" w:type="pct"/>
            <w:tcBorders>
              <w:top w:val="nil"/>
              <w:left w:val="nil"/>
              <w:bottom w:val="single" w:sz="4" w:space="0" w:color="auto"/>
              <w:right w:val="single" w:sz="4" w:space="0" w:color="auto"/>
            </w:tcBorders>
            <w:shd w:val="clear" w:color="auto" w:fill="auto"/>
            <w:vAlign w:val="center"/>
            <w:hideMark/>
          </w:tcPr>
          <w:p w14:paraId="5F91C559"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T1</w:t>
            </w:r>
          </w:p>
        </w:tc>
        <w:tc>
          <w:tcPr>
            <w:tcW w:w="687" w:type="pct"/>
            <w:tcBorders>
              <w:top w:val="nil"/>
              <w:left w:val="nil"/>
              <w:bottom w:val="single" w:sz="4" w:space="0" w:color="auto"/>
              <w:right w:val="single" w:sz="4" w:space="0" w:color="auto"/>
            </w:tcBorders>
            <w:shd w:val="clear" w:color="auto" w:fill="auto"/>
            <w:vAlign w:val="center"/>
            <w:hideMark/>
          </w:tcPr>
          <w:p w14:paraId="764CBE19"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8.60±0.08</w:t>
            </w:r>
          </w:p>
        </w:tc>
        <w:tc>
          <w:tcPr>
            <w:tcW w:w="738" w:type="pct"/>
            <w:tcBorders>
              <w:top w:val="nil"/>
              <w:left w:val="nil"/>
              <w:bottom w:val="single" w:sz="4" w:space="0" w:color="auto"/>
              <w:right w:val="single" w:sz="4" w:space="0" w:color="auto"/>
            </w:tcBorders>
            <w:shd w:val="clear" w:color="auto" w:fill="auto"/>
            <w:vAlign w:val="center"/>
            <w:hideMark/>
          </w:tcPr>
          <w:p w14:paraId="7925ABF5"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8.88±0.18</w:t>
            </w:r>
          </w:p>
        </w:tc>
        <w:tc>
          <w:tcPr>
            <w:tcW w:w="559" w:type="pct"/>
            <w:tcBorders>
              <w:top w:val="nil"/>
              <w:left w:val="nil"/>
              <w:bottom w:val="single" w:sz="4" w:space="0" w:color="auto"/>
              <w:right w:val="single" w:sz="4" w:space="0" w:color="auto"/>
            </w:tcBorders>
            <w:shd w:val="clear" w:color="auto" w:fill="auto"/>
            <w:vAlign w:val="center"/>
            <w:hideMark/>
          </w:tcPr>
          <w:p w14:paraId="3542BEFB"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8.00±0.12</w:t>
            </w:r>
          </w:p>
        </w:tc>
        <w:tc>
          <w:tcPr>
            <w:tcW w:w="559" w:type="pct"/>
            <w:tcBorders>
              <w:top w:val="nil"/>
              <w:left w:val="nil"/>
              <w:bottom w:val="single" w:sz="4" w:space="0" w:color="auto"/>
              <w:right w:val="single" w:sz="4" w:space="0" w:color="auto"/>
            </w:tcBorders>
            <w:shd w:val="clear" w:color="auto" w:fill="auto"/>
            <w:vAlign w:val="center"/>
            <w:hideMark/>
          </w:tcPr>
          <w:p w14:paraId="5CA56917"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8.63±0.12</w:t>
            </w:r>
          </w:p>
        </w:tc>
        <w:tc>
          <w:tcPr>
            <w:tcW w:w="559" w:type="pct"/>
            <w:tcBorders>
              <w:top w:val="nil"/>
              <w:left w:val="nil"/>
              <w:bottom w:val="single" w:sz="4" w:space="0" w:color="auto"/>
              <w:right w:val="single" w:sz="4" w:space="0" w:color="auto"/>
            </w:tcBorders>
            <w:shd w:val="clear" w:color="auto" w:fill="auto"/>
            <w:vAlign w:val="center"/>
            <w:hideMark/>
          </w:tcPr>
          <w:p w14:paraId="50BD8340"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8.81±0.1</w:t>
            </w:r>
          </w:p>
        </w:tc>
        <w:tc>
          <w:tcPr>
            <w:tcW w:w="771" w:type="pct"/>
            <w:tcBorders>
              <w:top w:val="nil"/>
              <w:left w:val="nil"/>
              <w:bottom w:val="single" w:sz="4" w:space="0" w:color="auto"/>
              <w:right w:val="single" w:sz="4" w:space="0" w:color="auto"/>
            </w:tcBorders>
            <w:shd w:val="clear" w:color="auto" w:fill="auto"/>
            <w:vAlign w:val="center"/>
            <w:hideMark/>
          </w:tcPr>
          <w:p w14:paraId="11611DAC"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8.58±0.21</w:t>
            </w:r>
          </w:p>
        </w:tc>
      </w:tr>
      <w:tr w:rsidR="00304374" w:rsidRPr="00F15063" w14:paraId="3F88765A" w14:textId="77777777" w:rsidTr="00D27209">
        <w:trPr>
          <w:trHeight w:val="20"/>
        </w:trPr>
        <w:tc>
          <w:tcPr>
            <w:tcW w:w="645" w:type="pct"/>
            <w:vMerge/>
            <w:tcBorders>
              <w:top w:val="nil"/>
              <w:left w:val="single" w:sz="4" w:space="0" w:color="auto"/>
              <w:bottom w:val="single" w:sz="4" w:space="0" w:color="auto"/>
              <w:right w:val="single" w:sz="4" w:space="0" w:color="auto"/>
            </w:tcBorders>
            <w:vAlign w:val="center"/>
            <w:hideMark/>
          </w:tcPr>
          <w:p w14:paraId="295D0272"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p>
        </w:tc>
        <w:tc>
          <w:tcPr>
            <w:tcW w:w="481" w:type="pct"/>
            <w:tcBorders>
              <w:top w:val="nil"/>
              <w:left w:val="nil"/>
              <w:bottom w:val="single" w:sz="4" w:space="0" w:color="auto"/>
              <w:right w:val="single" w:sz="4" w:space="0" w:color="auto"/>
            </w:tcBorders>
            <w:shd w:val="clear" w:color="auto" w:fill="auto"/>
            <w:vAlign w:val="center"/>
            <w:hideMark/>
          </w:tcPr>
          <w:p w14:paraId="70339672"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T2</w:t>
            </w:r>
          </w:p>
        </w:tc>
        <w:tc>
          <w:tcPr>
            <w:tcW w:w="687" w:type="pct"/>
            <w:tcBorders>
              <w:top w:val="nil"/>
              <w:left w:val="nil"/>
              <w:bottom w:val="single" w:sz="4" w:space="0" w:color="auto"/>
              <w:right w:val="single" w:sz="4" w:space="0" w:color="auto"/>
            </w:tcBorders>
            <w:shd w:val="clear" w:color="auto" w:fill="auto"/>
            <w:vAlign w:val="center"/>
            <w:hideMark/>
          </w:tcPr>
          <w:p w14:paraId="061F74C0"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8.20±0.15</w:t>
            </w:r>
          </w:p>
        </w:tc>
        <w:tc>
          <w:tcPr>
            <w:tcW w:w="738" w:type="pct"/>
            <w:tcBorders>
              <w:top w:val="nil"/>
              <w:left w:val="nil"/>
              <w:bottom w:val="single" w:sz="4" w:space="0" w:color="auto"/>
              <w:right w:val="single" w:sz="4" w:space="0" w:color="auto"/>
            </w:tcBorders>
            <w:shd w:val="clear" w:color="auto" w:fill="auto"/>
            <w:vAlign w:val="center"/>
            <w:hideMark/>
          </w:tcPr>
          <w:p w14:paraId="7FCE9B6D"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8.81±0.1</w:t>
            </w:r>
          </w:p>
        </w:tc>
        <w:tc>
          <w:tcPr>
            <w:tcW w:w="559" w:type="pct"/>
            <w:tcBorders>
              <w:top w:val="nil"/>
              <w:left w:val="nil"/>
              <w:bottom w:val="single" w:sz="4" w:space="0" w:color="auto"/>
              <w:right w:val="single" w:sz="4" w:space="0" w:color="auto"/>
            </w:tcBorders>
            <w:shd w:val="clear" w:color="auto" w:fill="auto"/>
            <w:vAlign w:val="center"/>
            <w:hideMark/>
          </w:tcPr>
          <w:p w14:paraId="342D8ED9"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8.00±0.1</w:t>
            </w:r>
          </w:p>
        </w:tc>
        <w:tc>
          <w:tcPr>
            <w:tcW w:w="559" w:type="pct"/>
            <w:tcBorders>
              <w:top w:val="nil"/>
              <w:left w:val="nil"/>
              <w:bottom w:val="single" w:sz="4" w:space="0" w:color="auto"/>
              <w:right w:val="single" w:sz="4" w:space="0" w:color="auto"/>
            </w:tcBorders>
            <w:shd w:val="clear" w:color="auto" w:fill="auto"/>
            <w:vAlign w:val="center"/>
            <w:hideMark/>
          </w:tcPr>
          <w:p w14:paraId="52CDE430"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8.41±0.06</w:t>
            </w:r>
          </w:p>
        </w:tc>
        <w:tc>
          <w:tcPr>
            <w:tcW w:w="559" w:type="pct"/>
            <w:tcBorders>
              <w:top w:val="nil"/>
              <w:left w:val="nil"/>
              <w:bottom w:val="single" w:sz="4" w:space="0" w:color="auto"/>
              <w:right w:val="single" w:sz="4" w:space="0" w:color="auto"/>
            </w:tcBorders>
            <w:shd w:val="clear" w:color="auto" w:fill="auto"/>
            <w:vAlign w:val="center"/>
            <w:hideMark/>
          </w:tcPr>
          <w:p w14:paraId="3FB7D89C"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8.61±00</w:t>
            </w:r>
          </w:p>
        </w:tc>
        <w:tc>
          <w:tcPr>
            <w:tcW w:w="771" w:type="pct"/>
            <w:tcBorders>
              <w:top w:val="nil"/>
              <w:left w:val="nil"/>
              <w:bottom w:val="single" w:sz="4" w:space="0" w:color="auto"/>
              <w:right w:val="single" w:sz="4" w:space="0" w:color="auto"/>
            </w:tcBorders>
            <w:shd w:val="clear" w:color="auto" w:fill="auto"/>
            <w:vAlign w:val="center"/>
            <w:hideMark/>
          </w:tcPr>
          <w:p w14:paraId="0AFDA3FA"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8.41±0.12</w:t>
            </w:r>
          </w:p>
        </w:tc>
      </w:tr>
      <w:tr w:rsidR="00304374" w:rsidRPr="00F15063" w14:paraId="6B98937A" w14:textId="77777777" w:rsidTr="00D27209">
        <w:trPr>
          <w:trHeight w:val="20"/>
        </w:trPr>
        <w:tc>
          <w:tcPr>
            <w:tcW w:w="645" w:type="pct"/>
            <w:vMerge/>
            <w:tcBorders>
              <w:top w:val="nil"/>
              <w:left w:val="single" w:sz="4" w:space="0" w:color="auto"/>
              <w:bottom w:val="single" w:sz="4" w:space="0" w:color="auto"/>
              <w:right w:val="single" w:sz="4" w:space="0" w:color="auto"/>
            </w:tcBorders>
            <w:vAlign w:val="center"/>
            <w:hideMark/>
          </w:tcPr>
          <w:p w14:paraId="71312DF0"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p>
        </w:tc>
        <w:tc>
          <w:tcPr>
            <w:tcW w:w="481" w:type="pct"/>
            <w:tcBorders>
              <w:top w:val="nil"/>
              <w:left w:val="nil"/>
              <w:bottom w:val="single" w:sz="4" w:space="0" w:color="auto"/>
              <w:right w:val="single" w:sz="4" w:space="0" w:color="auto"/>
            </w:tcBorders>
            <w:shd w:val="clear" w:color="auto" w:fill="auto"/>
            <w:vAlign w:val="center"/>
            <w:hideMark/>
          </w:tcPr>
          <w:p w14:paraId="06BC48D3"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T3</w:t>
            </w:r>
          </w:p>
        </w:tc>
        <w:tc>
          <w:tcPr>
            <w:tcW w:w="687" w:type="pct"/>
            <w:tcBorders>
              <w:top w:val="nil"/>
              <w:left w:val="nil"/>
              <w:bottom w:val="single" w:sz="4" w:space="0" w:color="auto"/>
              <w:right w:val="single" w:sz="4" w:space="0" w:color="auto"/>
            </w:tcBorders>
            <w:shd w:val="clear" w:color="auto" w:fill="auto"/>
            <w:vAlign w:val="center"/>
            <w:hideMark/>
          </w:tcPr>
          <w:p w14:paraId="00428B37"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8.20±0.2</w:t>
            </w:r>
          </w:p>
        </w:tc>
        <w:tc>
          <w:tcPr>
            <w:tcW w:w="738" w:type="pct"/>
            <w:tcBorders>
              <w:top w:val="nil"/>
              <w:left w:val="nil"/>
              <w:bottom w:val="single" w:sz="4" w:space="0" w:color="auto"/>
              <w:right w:val="single" w:sz="4" w:space="0" w:color="auto"/>
            </w:tcBorders>
            <w:shd w:val="clear" w:color="auto" w:fill="auto"/>
            <w:vAlign w:val="center"/>
            <w:hideMark/>
          </w:tcPr>
          <w:p w14:paraId="13E3782D"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8.44±0.07</w:t>
            </w:r>
          </w:p>
        </w:tc>
        <w:tc>
          <w:tcPr>
            <w:tcW w:w="559" w:type="pct"/>
            <w:tcBorders>
              <w:top w:val="nil"/>
              <w:left w:val="nil"/>
              <w:bottom w:val="single" w:sz="4" w:space="0" w:color="auto"/>
              <w:right w:val="single" w:sz="4" w:space="0" w:color="auto"/>
            </w:tcBorders>
            <w:shd w:val="clear" w:color="auto" w:fill="auto"/>
            <w:vAlign w:val="center"/>
            <w:hideMark/>
          </w:tcPr>
          <w:p w14:paraId="18861CDC"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8.00±0.01</w:t>
            </w:r>
          </w:p>
        </w:tc>
        <w:tc>
          <w:tcPr>
            <w:tcW w:w="559" w:type="pct"/>
            <w:tcBorders>
              <w:top w:val="nil"/>
              <w:left w:val="nil"/>
              <w:bottom w:val="single" w:sz="4" w:space="0" w:color="auto"/>
              <w:right w:val="single" w:sz="4" w:space="0" w:color="auto"/>
            </w:tcBorders>
            <w:shd w:val="clear" w:color="auto" w:fill="auto"/>
            <w:vAlign w:val="center"/>
            <w:hideMark/>
          </w:tcPr>
          <w:p w14:paraId="6C0DE2D7"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8.39±0.34</w:t>
            </w:r>
          </w:p>
        </w:tc>
        <w:tc>
          <w:tcPr>
            <w:tcW w:w="559" w:type="pct"/>
            <w:tcBorders>
              <w:top w:val="nil"/>
              <w:left w:val="nil"/>
              <w:bottom w:val="single" w:sz="4" w:space="0" w:color="auto"/>
              <w:right w:val="single" w:sz="4" w:space="0" w:color="auto"/>
            </w:tcBorders>
            <w:shd w:val="clear" w:color="auto" w:fill="auto"/>
            <w:vAlign w:val="center"/>
            <w:hideMark/>
          </w:tcPr>
          <w:p w14:paraId="6BC449F8"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8.51±0.17</w:t>
            </w:r>
          </w:p>
        </w:tc>
        <w:tc>
          <w:tcPr>
            <w:tcW w:w="771" w:type="pct"/>
            <w:tcBorders>
              <w:top w:val="nil"/>
              <w:left w:val="nil"/>
              <w:bottom w:val="single" w:sz="4" w:space="0" w:color="auto"/>
              <w:right w:val="single" w:sz="4" w:space="0" w:color="auto"/>
            </w:tcBorders>
            <w:shd w:val="clear" w:color="auto" w:fill="auto"/>
            <w:vAlign w:val="center"/>
            <w:hideMark/>
          </w:tcPr>
          <w:p w14:paraId="6456A8DA"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8.30±0.21</w:t>
            </w:r>
          </w:p>
        </w:tc>
      </w:tr>
      <w:tr w:rsidR="00304374" w:rsidRPr="00F15063" w14:paraId="1C9B84CB" w14:textId="77777777" w:rsidTr="00D27209">
        <w:trPr>
          <w:trHeight w:val="20"/>
        </w:trPr>
        <w:tc>
          <w:tcPr>
            <w:tcW w:w="645" w:type="pct"/>
            <w:vMerge w:val="restart"/>
            <w:tcBorders>
              <w:top w:val="nil"/>
              <w:left w:val="single" w:sz="4" w:space="0" w:color="auto"/>
              <w:bottom w:val="single" w:sz="4" w:space="0" w:color="auto"/>
              <w:right w:val="single" w:sz="4" w:space="0" w:color="auto"/>
            </w:tcBorders>
            <w:shd w:val="clear" w:color="auto" w:fill="auto"/>
            <w:vAlign w:val="center"/>
            <w:hideMark/>
          </w:tcPr>
          <w:p w14:paraId="575E98D1"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Groundnut meal</w:t>
            </w:r>
          </w:p>
        </w:tc>
        <w:tc>
          <w:tcPr>
            <w:tcW w:w="481" w:type="pct"/>
            <w:tcBorders>
              <w:top w:val="nil"/>
              <w:left w:val="nil"/>
              <w:bottom w:val="single" w:sz="4" w:space="0" w:color="auto"/>
              <w:right w:val="single" w:sz="4" w:space="0" w:color="auto"/>
            </w:tcBorders>
            <w:shd w:val="clear" w:color="auto" w:fill="auto"/>
            <w:vAlign w:val="center"/>
            <w:hideMark/>
          </w:tcPr>
          <w:p w14:paraId="63198089"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T1</w:t>
            </w:r>
          </w:p>
        </w:tc>
        <w:tc>
          <w:tcPr>
            <w:tcW w:w="687" w:type="pct"/>
            <w:tcBorders>
              <w:top w:val="nil"/>
              <w:left w:val="nil"/>
              <w:bottom w:val="single" w:sz="4" w:space="0" w:color="auto"/>
              <w:right w:val="single" w:sz="4" w:space="0" w:color="auto"/>
            </w:tcBorders>
            <w:shd w:val="clear" w:color="auto" w:fill="auto"/>
            <w:vAlign w:val="center"/>
            <w:hideMark/>
          </w:tcPr>
          <w:p w14:paraId="6464F636"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8.30±0.1</w:t>
            </w:r>
          </w:p>
        </w:tc>
        <w:tc>
          <w:tcPr>
            <w:tcW w:w="738" w:type="pct"/>
            <w:tcBorders>
              <w:top w:val="nil"/>
              <w:left w:val="nil"/>
              <w:bottom w:val="single" w:sz="4" w:space="0" w:color="auto"/>
              <w:right w:val="single" w:sz="4" w:space="0" w:color="auto"/>
            </w:tcBorders>
            <w:shd w:val="clear" w:color="auto" w:fill="auto"/>
            <w:vAlign w:val="center"/>
            <w:hideMark/>
          </w:tcPr>
          <w:p w14:paraId="10466BC8"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8.80±0.11</w:t>
            </w:r>
          </w:p>
        </w:tc>
        <w:tc>
          <w:tcPr>
            <w:tcW w:w="559" w:type="pct"/>
            <w:tcBorders>
              <w:top w:val="nil"/>
              <w:left w:val="nil"/>
              <w:bottom w:val="single" w:sz="4" w:space="0" w:color="auto"/>
              <w:right w:val="single" w:sz="4" w:space="0" w:color="auto"/>
            </w:tcBorders>
            <w:shd w:val="clear" w:color="auto" w:fill="auto"/>
            <w:vAlign w:val="center"/>
            <w:hideMark/>
          </w:tcPr>
          <w:p w14:paraId="78A19C4A"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8.17±0.15</w:t>
            </w:r>
          </w:p>
        </w:tc>
        <w:tc>
          <w:tcPr>
            <w:tcW w:w="559" w:type="pct"/>
            <w:tcBorders>
              <w:top w:val="nil"/>
              <w:left w:val="nil"/>
              <w:bottom w:val="single" w:sz="4" w:space="0" w:color="auto"/>
              <w:right w:val="single" w:sz="4" w:space="0" w:color="auto"/>
            </w:tcBorders>
            <w:shd w:val="clear" w:color="auto" w:fill="auto"/>
            <w:vAlign w:val="center"/>
            <w:hideMark/>
          </w:tcPr>
          <w:p w14:paraId="6AF5AB68"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8.48±0.19</w:t>
            </w:r>
          </w:p>
        </w:tc>
        <w:tc>
          <w:tcPr>
            <w:tcW w:w="559" w:type="pct"/>
            <w:tcBorders>
              <w:top w:val="nil"/>
              <w:left w:val="nil"/>
              <w:bottom w:val="single" w:sz="4" w:space="0" w:color="auto"/>
              <w:right w:val="single" w:sz="4" w:space="0" w:color="auto"/>
            </w:tcBorders>
            <w:shd w:val="clear" w:color="auto" w:fill="auto"/>
            <w:vAlign w:val="center"/>
            <w:hideMark/>
          </w:tcPr>
          <w:p w14:paraId="6DBD9D9A"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8.80±0.11</w:t>
            </w:r>
          </w:p>
        </w:tc>
        <w:tc>
          <w:tcPr>
            <w:tcW w:w="771" w:type="pct"/>
            <w:tcBorders>
              <w:top w:val="nil"/>
              <w:left w:val="nil"/>
              <w:bottom w:val="single" w:sz="4" w:space="0" w:color="auto"/>
              <w:right w:val="single" w:sz="4" w:space="0" w:color="auto"/>
            </w:tcBorders>
            <w:shd w:val="clear" w:color="auto" w:fill="auto"/>
            <w:vAlign w:val="center"/>
            <w:hideMark/>
          </w:tcPr>
          <w:p w14:paraId="1E5421A5"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8.51±0.18</w:t>
            </w:r>
          </w:p>
        </w:tc>
      </w:tr>
      <w:tr w:rsidR="00304374" w:rsidRPr="00F15063" w14:paraId="7142FA44" w14:textId="77777777" w:rsidTr="00D27209">
        <w:trPr>
          <w:trHeight w:val="20"/>
        </w:trPr>
        <w:tc>
          <w:tcPr>
            <w:tcW w:w="645" w:type="pct"/>
            <w:vMerge/>
            <w:tcBorders>
              <w:top w:val="nil"/>
              <w:left w:val="single" w:sz="4" w:space="0" w:color="auto"/>
              <w:bottom w:val="single" w:sz="4" w:space="0" w:color="auto"/>
              <w:right w:val="single" w:sz="4" w:space="0" w:color="auto"/>
            </w:tcBorders>
            <w:vAlign w:val="center"/>
            <w:hideMark/>
          </w:tcPr>
          <w:p w14:paraId="15422F06"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p>
        </w:tc>
        <w:tc>
          <w:tcPr>
            <w:tcW w:w="481" w:type="pct"/>
            <w:tcBorders>
              <w:top w:val="nil"/>
              <w:left w:val="nil"/>
              <w:bottom w:val="single" w:sz="4" w:space="0" w:color="auto"/>
              <w:right w:val="single" w:sz="4" w:space="0" w:color="auto"/>
            </w:tcBorders>
            <w:shd w:val="clear" w:color="auto" w:fill="auto"/>
            <w:vAlign w:val="center"/>
            <w:hideMark/>
          </w:tcPr>
          <w:p w14:paraId="2712B367"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T2</w:t>
            </w:r>
          </w:p>
        </w:tc>
        <w:tc>
          <w:tcPr>
            <w:tcW w:w="687" w:type="pct"/>
            <w:tcBorders>
              <w:top w:val="nil"/>
              <w:left w:val="nil"/>
              <w:bottom w:val="single" w:sz="4" w:space="0" w:color="auto"/>
              <w:right w:val="single" w:sz="4" w:space="0" w:color="auto"/>
            </w:tcBorders>
            <w:shd w:val="clear" w:color="auto" w:fill="auto"/>
            <w:vAlign w:val="center"/>
            <w:hideMark/>
          </w:tcPr>
          <w:p w14:paraId="13792F11"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8.10±0.12</w:t>
            </w:r>
          </w:p>
        </w:tc>
        <w:tc>
          <w:tcPr>
            <w:tcW w:w="738" w:type="pct"/>
            <w:tcBorders>
              <w:top w:val="nil"/>
              <w:left w:val="nil"/>
              <w:bottom w:val="single" w:sz="4" w:space="0" w:color="auto"/>
              <w:right w:val="single" w:sz="4" w:space="0" w:color="auto"/>
            </w:tcBorders>
            <w:shd w:val="clear" w:color="auto" w:fill="auto"/>
            <w:vAlign w:val="center"/>
            <w:hideMark/>
          </w:tcPr>
          <w:p w14:paraId="2B0F5EF1"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8.59±0.09</w:t>
            </w:r>
          </w:p>
        </w:tc>
        <w:tc>
          <w:tcPr>
            <w:tcW w:w="559" w:type="pct"/>
            <w:tcBorders>
              <w:top w:val="nil"/>
              <w:left w:val="nil"/>
              <w:bottom w:val="single" w:sz="4" w:space="0" w:color="auto"/>
              <w:right w:val="single" w:sz="4" w:space="0" w:color="auto"/>
            </w:tcBorders>
            <w:shd w:val="clear" w:color="auto" w:fill="auto"/>
            <w:vAlign w:val="center"/>
            <w:hideMark/>
          </w:tcPr>
          <w:p w14:paraId="07BA0D22"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8.14±0.12</w:t>
            </w:r>
          </w:p>
        </w:tc>
        <w:tc>
          <w:tcPr>
            <w:tcW w:w="559" w:type="pct"/>
            <w:tcBorders>
              <w:top w:val="nil"/>
              <w:left w:val="nil"/>
              <w:bottom w:val="single" w:sz="4" w:space="0" w:color="auto"/>
              <w:right w:val="single" w:sz="4" w:space="0" w:color="auto"/>
            </w:tcBorders>
            <w:shd w:val="clear" w:color="auto" w:fill="auto"/>
            <w:vAlign w:val="center"/>
            <w:hideMark/>
          </w:tcPr>
          <w:p w14:paraId="07969311"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8.33±0.23</w:t>
            </w:r>
          </w:p>
        </w:tc>
        <w:tc>
          <w:tcPr>
            <w:tcW w:w="559" w:type="pct"/>
            <w:tcBorders>
              <w:top w:val="nil"/>
              <w:left w:val="nil"/>
              <w:bottom w:val="single" w:sz="4" w:space="0" w:color="auto"/>
              <w:right w:val="single" w:sz="4" w:space="0" w:color="auto"/>
            </w:tcBorders>
            <w:shd w:val="clear" w:color="auto" w:fill="auto"/>
            <w:vAlign w:val="center"/>
            <w:hideMark/>
          </w:tcPr>
          <w:p w14:paraId="3694B21E"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8.75±0.06</w:t>
            </w:r>
          </w:p>
        </w:tc>
        <w:tc>
          <w:tcPr>
            <w:tcW w:w="771" w:type="pct"/>
            <w:tcBorders>
              <w:top w:val="nil"/>
              <w:left w:val="nil"/>
              <w:bottom w:val="single" w:sz="4" w:space="0" w:color="auto"/>
              <w:right w:val="single" w:sz="4" w:space="0" w:color="auto"/>
            </w:tcBorders>
            <w:shd w:val="clear" w:color="auto" w:fill="auto"/>
            <w:vAlign w:val="center"/>
            <w:hideMark/>
          </w:tcPr>
          <w:p w14:paraId="0181F28F"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8.38±0.14</w:t>
            </w:r>
          </w:p>
        </w:tc>
      </w:tr>
      <w:tr w:rsidR="00304374" w:rsidRPr="00F15063" w14:paraId="7276995B" w14:textId="77777777" w:rsidTr="00D27209">
        <w:trPr>
          <w:trHeight w:val="20"/>
        </w:trPr>
        <w:tc>
          <w:tcPr>
            <w:tcW w:w="645" w:type="pct"/>
            <w:vMerge/>
            <w:tcBorders>
              <w:top w:val="nil"/>
              <w:left w:val="single" w:sz="4" w:space="0" w:color="auto"/>
              <w:bottom w:val="single" w:sz="4" w:space="0" w:color="auto"/>
              <w:right w:val="single" w:sz="4" w:space="0" w:color="auto"/>
            </w:tcBorders>
            <w:vAlign w:val="center"/>
            <w:hideMark/>
          </w:tcPr>
          <w:p w14:paraId="3187E3E3"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p>
        </w:tc>
        <w:tc>
          <w:tcPr>
            <w:tcW w:w="481" w:type="pct"/>
            <w:tcBorders>
              <w:top w:val="nil"/>
              <w:left w:val="nil"/>
              <w:bottom w:val="single" w:sz="4" w:space="0" w:color="auto"/>
              <w:right w:val="single" w:sz="4" w:space="0" w:color="auto"/>
            </w:tcBorders>
            <w:shd w:val="clear" w:color="auto" w:fill="auto"/>
            <w:vAlign w:val="center"/>
            <w:hideMark/>
          </w:tcPr>
          <w:p w14:paraId="453E511C"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T3</w:t>
            </w:r>
          </w:p>
        </w:tc>
        <w:tc>
          <w:tcPr>
            <w:tcW w:w="687" w:type="pct"/>
            <w:tcBorders>
              <w:top w:val="nil"/>
              <w:left w:val="nil"/>
              <w:bottom w:val="single" w:sz="4" w:space="0" w:color="auto"/>
              <w:right w:val="single" w:sz="4" w:space="0" w:color="auto"/>
            </w:tcBorders>
            <w:shd w:val="clear" w:color="auto" w:fill="auto"/>
            <w:vAlign w:val="center"/>
            <w:hideMark/>
          </w:tcPr>
          <w:p w14:paraId="02BA6A41"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8.10±0.03</w:t>
            </w:r>
          </w:p>
        </w:tc>
        <w:tc>
          <w:tcPr>
            <w:tcW w:w="738" w:type="pct"/>
            <w:tcBorders>
              <w:top w:val="nil"/>
              <w:left w:val="nil"/>
              <w:bottom w:val="single" w:sz="4" w:space="0" w:color="auto"/>
              <w:right w:val="single" w:sz="4" w:space="0" w:color="auto"/>
            </w:tcBorders>
            <w:shd w:val="clear" w:color="auto" w:fill="auto"/>
            <w:vAlign w:val="center"/>
            <w:hideMark/>
          </w:tcPr>
          <w:p w14:paraId="448AF33D"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8.58±0.18</w:t>
            </w:r>
          </w:p>
        </w:tc>
        <w:tc>
          <w:tcPr>
            <w:tcW w:w="559" w:type="pct"/>
            <w:tcBorders>
              <w:top w:val="nil"/>
              <w:left w:val="nil"/>
              <w:bottom w:val="single" w:sz="4" w:space="0" w:color="auto"/>
              <w:right w:val="single" w:sz="4" w:space="0" w:color="auto"/>
            </w:tcBorders>
            <w:shd w:val="clear" w:color="auto" w:fill="auto"/>
            <w:vAlign w:val="center"/>
            <w:hideMark/>
          </w:tcPr>
          <w:p w14:paraId="21A24AC6"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8.00±0.01</w:t>
            </w:r>
          </w:p>
        </w:tc>
        <w:tc>
          <w:tcPr>
            <w:tcW w:w="559" w:type="pct"/>
            <w:tcBorders>
              <w:top w:val="nil"/>
              <w:left w:val="nil"/>
              <w:bottom w:val="single" w:sz="4" w:space="0" w:color="auto"/>
              <w:right w:val="single" w:sz="4" w:space="0" w:color="auto"/>
            </w:tcBorders>
            <w:shd w:val="clear" w:color="auto" w:fill="auto"/>
            <w:vAlign w:val="center"/>
            <w:hideMark/>
          </w:tcPr>
          <w:p w14:paraId="6A1B4FB7"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8.25±0.06</w:t>
            </w:r>
          </w:p>
        </w:tc>
        <w:tc>
          <w:tcPr>
            <w:tcW w:w="559" w:type="pct"/>
            <w:tcBorders>
              <w:top w:val="nil"/>
              <w:left w:val="nil"/>
              <w:bottom w:val="single" w:sz="4" w:space="0" w:color="auto"/>
              <w:right w:val="single" w:sz="4" w:space="0" w:color="auto"/>
            </w:tcBorders>
            <w:shd w:val="clear" w:color="auto" w:fill="auto"/>
            <w:vAlign w:val="center"/>
            <w:hideMark/>
          </w:tcPr>
          <w:p w14:paraId="34CE0BC1"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8.53±0.12</w:t>
            </w:r>
          </w:p>
        </w:tc>
        <w:tc>
          <w:tcPr>
            <w:tcW w:w="771" w:type="pct"/>
            <w:tcBorders>
              <w:top w:val="nil"/>
              <w:left w:val="nil"/>
              <w:bottom w:val="single" w:sz="4" w:space="0" w:color="auto"/>
              <w:right w:val="single" w:sz="4" w:space="0" w:color="auto"/>
            </w:tcBorders>
            <w:shd w:val="clear" w:color="auto" w:fill="auto"/>
            <w:vAlign w:val="center"/>
            <w:hideMark/>
          </w:tcPr>
          <w:p w14:paraId="5FA5B0A5"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8.29±0.16</w:t>
            </w:r>
          </w:p>
        </w:tc>
      </w:tr>
      <w:tr w:rsidR="00304374" w:rsidRPr="00F15063" w14:paraId="760555E8" w14:textId="77777777" w:rsidTr="00D27209">
        <w:trPr>
          <w:trHeight w:val="20"/>
        </w:trPr>
        <w:tc>
          <w:tcPr>
            <w:tcW w:w="645" w:type="pct"/>
            <w:vMerge w:val="restart"/>
            <w:tcBorders>
              <w:top w:val="nil"/>
              <w:left w:val="single" w:sz="4" w:space="0" w:color="auto"/>
              <w:bottom w:val="single" w:sz="4" w:space="0" w:color="auto"/>
              <w:right w:val="single" w:sz="4" w:space="0" w:color="auto"/>
            </w:tcBorders>
            <w:shd w:val="clear" w:color="auto" w:fill="auto"/>
            <w:vAlign w:val="center"/>
            <w:hideMark/>
          </w:tcPr>
          <w:p w14:paraId="4AE63C15"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Composite meal</w:t>
            </w:r>
          </w:p>
        </w:tc>
        <w:tc>
          <w:tcPr>
            <w:tcW w:w="481" w:type="pct"/>
            <w:tcBorders>
              <w:top w:val="nil"/>
              <w:left w:val="nil"/>
              <w:bottom w:val="single" w:sz="4" w:space="0" w:color="auto"/>
              <w:right w:val="single" w:sz="4" w:space="0" w:color="auto"/>
            </w:tcBorders>
            <w:shd w:val="clear" w:color="auto" w:fill="auto"/>
            <w:vAlign w:val="center"/>
            <w:hideMark/>
          </w:tcPr>
          <w:p w14:paraId="7D9BCD90"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C1</w:t>
            </w:r>
          </w:p>
        </w:tc>
        <w:tc>
          <w:tcPr>
            <w:tcW w:w="687" w:type="pct"/>
            <w:tcBorders>
              <w:top w:val="nil"/>
              <w:left w:val="nil"/>
              <w:bottom w:val="single" w:sz="4" w:space="0" w:color="auto"/>
              <w:right w:val="single" w:sz="4" w:space="0" w:color="auto"/>
            </w:tcBorders>
            <w:shd w:val="clear" w:color="auto" w:fill="auto"/>
            <w:vAlign w:val="center"/>
            <w:hideMark/>
          </w:tcPr>
          <w:p w14:paraId="5D2A08A5"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8.80±0.13</w:t>
            </w:r>
          </w:p>
        </w:tc>
        <w:tc>
          <w:tcPr>
            <w:tcW w:w="738" w:type="pct"/>
            <w:tcBorders>
              <w:top w:val="nil"/>
              <w:left w:val="nil"/>
              <w:bottom w:val="single" w:sz="4" w:space="0" w:color="auto"/>
              <w:right w:val="single" w:sz="4" w:space="0" w:color="auto"/>
            </w:tcBorders>
            <w:shd w:val="clear" w:color="auto" w:fill="auto"/>
            <w:vAlign w:val="center"/>
            <w:hideMark/>
          </w:tcPr>
          <w:p w14:paraId="309A7B2F"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8.74±0.05</w:t>
            </w:r>
          </w:p>
        </w:tc>
        <w:tc>
          <w:tcPr>
            <w:tcW w:w="559" w:type="pct"/>
            <w:tcBorders>
              <w:top w:val="nil"/>
              <w:left w:val="nil"/>
              <w:bottom w:val="single" w:sz="4" w:space="0" w:color="auto"/>
              <w:right w:val="single" w:sz="4" w:space="0" w:color="auto"/>
            </w:tcBorders>
            <w:shd w:val="clear" w:color="auto" w:fill="auto"/>
            <w:vAlign w:val="center"/>
            <w:hideMark/>
          </w:tcPr>
          <w:p w14:paraId="31747A5D"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7.99±0.04</w:t>
            </w:r>
          </w:p>
        </w:tc>
        <w:tc>
          <w:tcPr>
            <w:tcW w:w="559" w:type="pct"/>
            <w:tcBorders>
              <w:top w:val="nil"/>
              <w:left w:val="nil"/>
              <w:bottom w:val="single" w:sz="4" w:space="0" w:color="auto"/>
              <w:right w:val="single" w:sz="4" w:space="0" w:color="auto"/>
            </w:tcBorders>
            <w:shd w:val="clear" w:color="auto" w:fill="auto"/>
            <w:vAlign w:val="center"/>
            <w:hideMark/>
          </w:tcPr>
          <w:p w14:paraId="5C8715C7"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8.91±0.03</w:t>
            </w:r>
          </w:p>
        </w:tc>
        <w:tc>
          <w:tcPr>
            <w:tcW w:w="559" w:type="pct"/>
            <w:tcBorders>
              <w:top w:val="nil"/>
              <w:left w:val="nil"/>
              <w:bottom w:val="single" w:sz="4" w:space="0" w:color="auto"/>
              <w:right w:val="single" w:sz="4" w:space="0" w:color="auto"/>
            </w:tcBorders>
            <w:shd w:val="clear" w:color="auto" w:fill="auto"/>
            <w:vAlign w:val="center"/>
            <w:hideMark/>
          </w:tcPr>
          <w:p w14:paraId="455B64E2"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8.71±0.10</w:t>
            </w:r>
          </w:p>
        </w:tc>
        <w:tc>
          <w:tcPr>
            <w:tcW w:w="771" w:type="pct"/>
            <w:tcBorders>
              <w:top w:val="nil"/>
              <w:left w:val="nil"/>
              <w:bottom w:val="single" w:sz="4" w:space="0" w:color="auto"/>
              <w:right w:val="single" w:sz="4" w:space="0" w:color="auto"/>
            </w:tcBorders>
            <w:shd w:val="clear" w:color="auto" w:fill="auto"/>
            <w:vAlign w:val="center"/>
            <w:hideMark/>
          </w:tcPr>
          <w:p w14:paraId="5E3A1A07"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8.63±0.15</w:t>
            </w:r>
          </w:p>
        </w:tc>
      </w:tr>
      <w:tr w:rsidR="00304374" w:rsidRPr="00F15063" w14:paraId="0EA4FDC4" w14:textId="77777777" w:rsidTr="00D27209">
        <w:trPr>
          <w:trHeight w:val="20"/>
        </w:trPr>
        <w:tc>
          <w:tcPr>
            <w:tcW w:w="645" w:type="pct"/>
            <w:vMerge/>
            <w:tcBorders>
              <w:top w:val="nil"/>
              <w:left w:val="single" w:sz="4" w:space="0" w:color="auto"/>
              <w:bottom w:val="single" w:sz="4" w:space="0" w:color="auto"/>
              <w:right w:val="single" w:sz="4" w:space="0" w:color="auto"/>
            </w:tcBorders>
            <w:vAlign w:val="center"/>
            <w:hideMark/>
          </w:tcPr>
          <w:p w14:paraId="45BD9D8B"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p>
        </w:tc>
        <w:tc>
          <w:tcPr>
            <w:tcW w:w="481" w:type="pct"/>
            <w:tcBorders>
              <w:top w:val="nil"/>
              <w:left w:val="nil"/>
              <w:bottom w:val="single" w:sz="4" w:space="0" w:color="auto"/>
              <w:right w:val="single" w:sz="4" w:space="0" w:color="auto"/>
            </w:tcBorders>
            <w:shd w:val="clear" w:color="auto" w:fill="auto"/>
            <w:vAlign w:val="center"/>
            <w:hideMark/>
          </w:tcPr>
          <w:p w14:paraId="1651A581"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C2</w:t>
            </w:r>
          </w:p>
        </w:tc>
        <w:tc>
          <w:tcPr>
            <w:tcW w:w="687" w:type="pct"/>
            <w:tcBorders>
              <w:top w:val="nil"/>
              <w:left w:val="nil"/>
              <w:bottom w:val="single" w:sz="4" w:space="0" w:color="auto"/>
              <w:right w:val="single" w:sz="4" w:space="0" w:color="auto"/>
            </w:tcBorders>
            <w:shd w:val="clear" w:color="auto" w:fill="auto"/>
            <w:vAlign w:val="center"/>
            <w:hideMark/>
          </w:tcPr>
          <w:p w14:paraId="55470EB1"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8.80±0.15</w:t>
            </w:r>
          </w:p>
        </w:tc>
        <w:tc>
          <w:tcPr>
            <w:tcW w:w="738" w:type="pct"/>
            <w:tcBorders>
              <w:top w:val="nil"/>
              <w:left w:val="nil"/>
              <w:bottom w:val="single" w:sz="4" w:space="0" w:color="auto"/>
              <w:right w:val="single" w:sz="4" w:space="0" w:color="auto"/>
            </w:tcBorders>
            <w:shd w:val="clear" w:color="auto" w:fill="auto"/>
            <w:vAlign w:val="center"/>
            <w:hideMark/>
          </w:tcPr>
          <w:p w14:paraId="220B8B6C"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8.69±0.11</w:t>
            </w:r>
          </w:p>
        </w:tc>
        <w:tc>
          <w:tcPr>
            <w:tcW w:w="559" w:type="pct"/>
            <w:tcBorders>
              <w:top w:val="nil"/>
              <w:left w:val="nil"/>
              <w:bottom w:val="single" w:sz="4" w:space="0" w:color="auto"/>
              <w:right w:val="single" w:sz="4" w:space="0" w:color="auto"/>
            </w:tcBorders>
            <w:shd w:val="clear" w:color="auto" w:fill="auto"/>
            <w:vAlign w:val="center"/>
            <w:hideMark/>
          </w:tcPr>
          <w:p w14:paraId="2FF07006"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7.98±0.18</w:t>
            </w:r>
          </w:p>
        </w:tc>
        <w:tc>
          <w:tcPr>
            <w:tcW w:w="559" w:type="pct"/>
            <w:tcBorders>
              <w:top w:val="nil"/>
              <w:left w:val="nil"/>
              <w:bottom w:val="single" w:sz="4" w:space="0" w:color="auto"/>
              <w:right w:val="single" w:sz="4" w:space="0" w:color="auto"/>
            </w:tcBorders>
            <w:shd w:val="clear" w:color="auto" w:fill="auto"/>
            <w:vAlign w:val="center"/>
            <w:hideMark/>
          </w:tcPr>
          <w:p w14:paraId="36065C17"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8.81±0.06</w:t>
            </w:r>
          </w:p>
        </w:tc>
        <w:tc>
          <w:tcPr>
            <w:tcW w:w="559" w:type="pct"/>
            <w:tcBorders>
              <w:top w:val="nil"/>
              <w:left w:val="nil"/>
              <w:bottom w:val="single" w:sz="4" w:space="0" w:color="auto"/>
              <w:right w:val="single" w:sz="4" w:space="0" w:color="auto"/>
            </w:tcBorders>
            <w:shd w:val="clear" w:color="auto" w:fill="auto"/>
            <w:vAlign w:val="center"/>
            <w:hideMark/>
          </w:tcPr>
          <w:p w14:paraId="2D07A3E4"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8.65±0.04</w:t>
            </w:r>
          </w:p>
        </w:tc>
        <w:tc>
          <w:tcPr>
            <w:tcW w:w="771" w:type="pct"/>
            <w:tcBorders>
              <w:top w:val="nil"/>
              <w:left w:val="nil"/>
              <w:bottom w:val="single" w:sz="4" w:space="0" w:color="auto"/>
              <w:right w:val="single" w:sz="4" w:space="0" w:color="auto"/>
            </w:tcBorders>
            <w:shd w:val="clear" w:color="auto" w:fill="auto"/>
            <w:vAlign w:val="center"/>
            <w:hideMark/>
          </w:tcPr>
          <w:p w14:paraId="19272AE3"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8.59±0.23</w:t>
            </w:r>
          </w:p>
        </w:tc>
      </w:tr>
      <w:tr w:rsidR="00304374" w:rsidRPr="00F15063" w14:paraId="5639E256" w14:textId="77777777" w:rsidTr="00D27209">
        <w:trPr>
          <w:trHeight w:val="20"/>
        </w:trPr>
        <w:tc>
          <w:tcPr>
            <w:tcW w:w="645" w:type="pct"/>
            <w:vMerge/>
            <w:tcBorders>
              <w:top w:val="nil"/>
              <w:left w:val="single" w:sz="4" w:space="0" w:color="auto"/>
              <w:bottom w:val="single" w:sz="4" w:space="0" w:color="auto"/>
              <w:right w:val="single" w:sz="4" w:space="0" w:color="auto"/>
            </w:tcBorders>
            <w:vAlign w:val="center"/>
            <w:hideMark/>
          </w:tcPr>
          <w:p w14:paraId="6AA7FDA0"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p>
        </w:tc>
        <w:tc>
          <w:tcPr>
            <w:tcW w:w="481" w:type="pct"/>
            <w:tcBorders>
              <w:top w:val="nil"/>
              <w:left w:val="nil"/>
              <w:bottom w:val="single" w:sz="4" w:space="0" w:color="auto"/>
              <w:right w:val="single" w:sz="4" w:space="0" w:color="auto"/>
            </w:tcBorders>
            <w:shd w:val="clear" w:color="auto" w:fill="auto"/>
            <w:vAlign w:val="center"/>
            <w:hideMark/>
          </w:tcPr>
          <w:p w14:paraId="49B9D085"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C3</w:t>
            </w:r>
          </w:p>
        </w:tc>
        <w:tc>
          <w:tcPr>
            <w:tcW w:w="687" w:type="pct"/>
            <w:tcBorders>
              <w:top w:val="nil"/>
              <w:left w:val="nil"/>
              <w:bottom w:val="single" w:sz="4" w:space="0" w:color="auto"/>
              <w:right w:val="single" w:sz="4" w:space="0" w:color="auto"/>
            </w:tcBorders>
            <w:shd w:val="clear" w:color="auto" w:fill="auto"/>
            <w:vAlign w:val="center"/>
            <w:hideMark/>
          </w:tcPr>
          <w:p w14:paraId="78815FA5"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8.70±0.15</w:t>
            </w:r>
          </w:p>
        </w:tc>
        <w:tc>
          <w:tcPr>
            <w:tcW w:w="738" w:type="pct"/>
            <w:tcBorders>
              <w:top w:val="nil"/>
              <w:left w:val="nil"/>
              <w:bottom w:val="single" w:sz="4" w:space="0" w:color="auto"/>
              <w:right w:val="single" w:sz="4" w:space="0" w:color="auto"/>
            </w:tcBorders>
            <w:shd w:val="clear" w:color="auto" w:fill="auto"/>
            <w:vAlign w:val="center"/>
            <w:hideMark/>
          </w:tcPr>
          <w:p w14:paraId="163F3B46"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8.54±0.11</w:t>
            </w:r>
          </w:p>
        </w:tc>
        <w:tc>
          <w:tcPr>
            <w:tcW w:w="559" w:type="pct"/>
            <w:tcBorders>
              <w:top w:val="nil"/>
              <w:left w:val="nil"/>
              <w:bottom w:val="single" w:sz="4" w:space="0" w:color="auto"/>
              <w:right w:val="single" w:sz="4" w:space="0" w:color="auto"/>
            </w:tcBorders>
            <w:shd w:val="clear" w:color="auto" w:fill="auto"/>
            <w:vAlign w:val="center"/>
            <w:hideMark/>
          </w:tcPr>
          <w:p w14:paraId="12D1A980"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7.69±0.11</w:t>
            </w:r>
          </w:p>
        </w:tc>
        <w:tc>
          <w:tcPr>
            <w:tcW w:w="559" w:type="pct"/>
            <w:tcBorders>
              <w:top w:val="nil"/>
              <w:left w:val="nil"/>
              <w:bottom w:val="single" w:sz="4" w:space="0" w:color="auto"/>
              <w:right w:val="single" w:sz="4" w:space="0" w:color="auto"/>
            </w:tcBorders>
            <w:shd w:val="clear" w:color="auto" w:fill="auto"/>
            <w:vAlign w:val="center"/>
            <w:hideMark/>
          </w:tcPr>
          <w:p w14:paraId="10604867"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8.62±0</w:t>
            </w:r>
          </w:p>
        </w:tc>
        <w:tc>
          <w:tcPr>
            <w:tcW w:w="559" w:type="pct"/>
            <w:tcBorders>
              <w:top w:val="nil"/>
              <w:left w:val="nil"/>
              <w:bottom w:val="single" w:sz="4" w:space="0" w:color="auto"/>
              <w:right w:val="single" w:sz="4" w:space="0" w:color="auto"/>
            </w:tcBorders>
            <w:shd w:val="clear" w:color="auto" w:fill="auto"/>
            <w:vAlign w:val="center"/>
            <w:hideMark/>
          </w:tcPr>
          <w:p w14:paraId="58C65409"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8.49±0.1</w:t>
            </w:r>
          </w:p>
        </w:tc>
        <w:tc>
          <w:tcPr>
            <w:tcW w:w="771" w:type="pct"/>
            <w:tcBorders>
              <w:top w:val="nil"/>
              <w:left w:val="nil"/>
              <w:bottom w:val="single" w:sz="4" w:space="0" w:color="auto"/>
              <w:right w:val="single" w:sz="4" w:space="0" w:color="auto"/>
            </w:tcBorders>
            <w:shd w:val="clear" w:color="auto" w:fill="auto"/>
            <w:vAlign w:val="center"/>
            <w:hideMark/>
          </w:tcPr>
          <w:p w14:paraId="4B92B516"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8.41±0.12</w:t>
            </w:r>
          </w:p>
        </w:tc>
      </w:tr>
      <w:tr w:rsidR="00304374" w:rsidRPr="00F15063" w14:paraId="5A3798CC" w14:textId="77777777" w:rsidTr="00D27209">
        <w:trPr>
          <w:trHeight w:val="20"/>
        </w:trPr>
        <w:tc>
          <w:tcPr>
            <w:tcW w:w="112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5ACD2D0"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C.D.≤0.05</w:t>
            </w:r>
          </w:p>
        </w:tc>
        <w:tc>
          <w:tcPr>
            <w:tcW w:w="687" w:type="pct"/>
            <w:tcBorders>
              <w:top w:val="nil"/>
              <w:left w:val="nil"/>
              <w:bottom w:val="single" w:sz="4" w:space="0" w:color="auto"/>
              <w:right w:val="single" w:sz="4" w:space="0" w:color="auto"/>
            </w:tcBorders>
            <w:shd w:val="clear" w:color="auto" w:fill="auto"/>
            <w:vAlign w:val="center"/>
            <w:hideMark/>
          </w:tcPr>
          <w:p w14:paraId="522039AC"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0.37</w:t>
            </w:r>
          </w:p>
        </w:tc>
        <w:tc>
          <w:tcPr>
            <w:tcW w:w="738" w:type="pct"/>
            <w:tcBorders>
              <w:top w:val="nil"/>
              <w:left w:val="nil"/>
              <w:bottom w:val="single" w:sz="4" w:space="0" w:color="auto"/>
              <w:right w:val="single" w:sz="4" w:space="0" w:color="auto"/>
            </w:tcBorders>
            <w:shd w:val="clear" w:color="auto" w:fill="auto"/>
            <w:vAlign w:val="center"/>
            <w:hideMark/>
          </w:tcPr>
          <w:p w14:paraId="39515998"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N/A</w:t>
            </w:r>
          </w:p>
        </w:tc>
        <w:tc>
          <w:tcPr>
            <w:tcW w:w="559" w:type="pct"/>
            <w:tcBorders>
              <w:top w:val="nil"/>
              <w:left w:val="nil"/>
              <w:bottom w:val="single" w:sz="4" w:space="0" w:color="auto"/>
              <w:right w:val="single" w:sz="4" w:space="0" w:color="auto"/>
            </w:tcBorders>
            <w:shd w:val="clear" w:color="auto" w:fill="auto"/>
            <w:vAlign w:val="center"/>
            <w:hideMark/>
          </w:tcPr>
          <w:p w14:paraId="00E6FB75"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0.34</w:t>
            </w:r>
          </w:p>
        </w:tc>
        <w:tc>
          <w:tcPr>
            <w:tcW w:w="559" w:type="pct"/>
            <w:tcBorders>
              <w:top w:val="nil"/>
              <w:left w:val="nil"/>
              <w:bottom w:val="single" w:sz="4" w:space="0" w:color="auto"/>
              <w:right w:val="single" w:sz="4" w:space="0" w:color="auto"/>
            </w:tcBorders>
            <w:shd w:val="clear" w:color="auto" w:fill="auto"/>
            <w:vAlign w:val="center"/>
            <w:hideMark/>
          </w:tcPr>
          <w:p w14:paraId="384965CF"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N/A</w:t>
            </w:r>
          </w:p>
        </w:tc>
        <w:tc>
          <w:tcPr>
            <w:tcW w:w="559" w:type="pct"/>
            <w:tcBorders>
              <w:top w:val="nil"/>
              <w:left w:val="nil"/>
              <w:bottom w:val="single" w:sz="4" w:space="0" w:color="auto"/>
              <w:right w:val="single" w:sz="4" w:space="0" w:color="auto"/>
            </w:tcBorders>
            <w:shd w:val="clear" w:color="auto" w:fill="auto"/>
            <w:vAlign w:val="center"/>
            <w:hideMark/>
          </w:tcPr>
          <w:p w14:paraId="72D399C7"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N/A</w:t>
            </w:r>
          </w:p>
        </w:tc>
        <w:tc>
          <w:tcPr>
            <w:tcW w:w="771" w:type="pct"/>
            <w:tcBorders>
              <w:top w:val="nil"/>
              <w:left w:val="nil"/>
              <w:bottom w:val="single" w:sz="4" w:space="0" w:color="auto"/>
              <w:right w:val="single" w:sz="4" w:space="0" w:color="auto"/>
            </w:tcBorders>
            <w:shd w:val="clear" w:color="auto" w:fill="auto"/>
            <w:vAlign w:val="center"/>
            <w:hideMark/>
          </w:tcPr>
          <w:p w14:paraId="3ABF5BF5"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N/A</w:t>
            </w:r>
          </w:p>
        </w:tc>
      </w:tr>
    </w:tbl>
    <w:p w14:paraId="21EDBF4D" w14:textId="77777777" w:rsidR="00304374" w:rsidRPr="00F15063" w:rsidRDefault="00304374" w:rsidP="00304374">
      <w:pPr>
        <w:autoSpaceDE w:val="0"/>
        <w:autoSpaceDN w:val="0"/>
        <w:adjustRightInd w:val="0"/>
        <w:spacing w:after="0" w:line="240" w:lineRule="auto"/>
        <w:contextualSpacing/>
        <w:jc w:val="both"/>
        <w:rPr>
          <w:rFonts w:ascii="Times New Roman" w:hAnsi="Times New Roman" w:cs="Times New Roman"/>
          <w:sz w:val="16"/>
        </w:rPr>
      </w:pPr>
      <w:r w:rsidRPr="00F15063">
        <w:rPr>
          <w:rFonts w:ascii="Times New Roman" w:hAnsi="Times New Roman" w:cs="Times New Roman"/>
          <w:sz w:val="16"/>
        </w:rPr>
        <w:t xml:space="preserve">Values are mean of </w:t>
      </w:r>
      <w:r>
        <w:rPr>
          <w:rFonts w:ascii="Times New Roman" w:hAnsi="Times New Roman" w:cs="Times New Roman"/>
          <w:sz w:val="16"/>
        </w:rPr>
        <w:t>thirty</w:t>
      </w:r>
      <w:r w:rsidRPr="00F15063">
        <w:rPr>
          <w:rFonts w:ascii="Times New Roman" w:hAnsi="Times New Roman" w:cs="Times New Roman"/>
          <w:sz w:val="16"/>
        </w:rPr>
        <w:t xml:space="preserve"> panelists </w:t>
      </w:r>
      <w:r>
        <w:rPr>
          <w:rFonts w:ascii="Times New Roman" w:hAnsi="Times New Roman" w:cs="Times New Roman"/>
          <w:sz w:val="16"/>
        </w:rPr>
        <w:t>scores</w:t>
      </w:r>
    </w:p>
    <w:p w14:paraId="38D0A3BF" w14:textId="77777777" w:rsidR="00304374" w:rsidRDefault="00304374" w:rsidP="00304374">
      <w:pPr>
        <w:autoSpaceDE w:val="0"/>
        <w:autoSpaceDN w:val="0"/>
        <w:adjustRightInd w:val="0"/>
        <w:spacing w:after="0" w:line="240" w:lineRule="auto"/>
        <w:contextualSpacing/>
        <w:jc w:val="both"/>
        <w:rPr>
          <w:rFonts w:ascii="Times New Roman" w:hAnsi="Times New Roman" w:cs="Times New Roman"/>
          <w:sz w:val="20"/>
        </w:rPr>
      </w:pPr>
      <w:r w:rsidRPr="00F15063">
        <w:rPr>
          <w:rFonts w:ascii="Times New Roman" w:hAnsi="Times New Roman" w:cs="Times New Roman"/>
          <w:sz w:val="16"/>
        </w:rPr>
        <w:t>Control- without any oilseed meal incorporation (</w:t>
      </w:r>
      <w:r w:rsidRPr="00537238">
        <w:rPr>
          <w:rFonts w:ascii="Times New Roman" w:hAnsi="Times New Roman" w:cs="Times New Roman"/>
          <w:sz w:val="16"/>
          <w:szCs w:val="16"/>
        </w:rPr>
        <w:t>(T1</w:t>
      </w:r>
      <w:r>
        <w:rPr>
          <w:rFonts w:ascii="Times New Roman" w:hAnsi="Times New Roman" w:cs="Times New Roman"/>
          <w:sz w:val="16"/>
          <w:szCs w:val="16"/>
        </w:rPr>
        <w:t xml:space="preserve"> &amp; C1</w:t>
      </w:r>
      <w:r w:rsidRPr="00537238">
        <w:rPr>
          <w:rFonts w:ascii="Times New Roman" w:hAnsi="Times New Roman" w:cs="Times New Roman"/>
          <w:sz w:val="16"/>
          <w:szCs w:val="16"/>
        </w:rPr>
        <w:t>, T2</w:t>
      </w:r>
      <w:r>
        <w:rPr>
          <w:rFonts w:ascii="Times New Roman" w:hAnsi="Times New Roman" w:cs="Times New Roman"/>
          <w:sz w:val="16"/>
          <w:szCs w:val="16"/>
        </w:rPr>
        <w:t xml:space="preserve"> &amp; C2</w:t>
      </w:r>
      <w:r w:rsidRPr="00537238">
        <w:rPr>
          <w:rFonts w:ascii="Times New Roman" w:hAnsi="Times New Roman" w:cs="Times New Roman"/>
          <w:sz w:val="16"/>
          <w:szCs w:val="16"/>
        </w:rPr>
        <w:t xml:space="preserve"> and T3</w:t>
      </w:r>
      <w:r>
        <w:rPr>
          <w:rFonts w:ascii="Times New Roman" w:hAnsi="Times New Roman" w:cs="Times New Roman"/>
          <w:sz w:val="16"/>
          <w:szCs w:val="16"/>
        </w:rPr>
        <w:t xml:space="preserve"> &amp; C3</w:t>
      </w:r>
      <w:r w:rsidRPr="00F15063">
        <w:rPr>
          <w:rFonts w:ascii="Times New Roman" w:hAnsi="Times New Roman" w:cs="Times New Roman"/>
          <w:sz w:val="16"/>
        </w:rPr>
        <w:t xml:space="preserve"> are 12%, 18%, and 24</w:t>
      </w:r>
      <w:r w:rsidRPr="00F15063">
        <w:rPr>
          <w:rFonts w:ascii="Times New Roman" w:hAnsi="Times New Roman" w:cs="Times New Roman"/>
          <w:sz w:val="20"/>
        </w:rPr>
        <w:t xml:space="preserve">%). </w:t>
      </w:r>
    </w:p>
    <w:p w14:paraId="63A1B9D1" w14:textId="77777777" w:rsidR="00304374" w:rsidRDefault="00304374" w:rsidP="00304374">
      <w:pPr>
        <w:spacing w:after="0" w:line="360" w:lineRule="auto"/>
        <w:jc w:val="both"/>
        <w:rPr>
          <w:rFonts w:ascii="Times New Roman" w:hAnsi="Times New Roman" w:cs="Times New Roman"/>
          <w:b/>
          <w:bCs/>
        </w:rPr>
      </w:pPr>
    </w:p>
    <w:p w14:paraId="0D21F789" w14:textId="797048B1" w:rsidR="00304374" w:rsidRPr="00537238" w:rsidRDefault="00304374" w:rsidP="00304374">
      <w:pPr>
        <w:spacing w:after="0" w:line="360" w:lineRule="auto"/>
        <w:jc w:val="both"/>
        <w:rPr>
          <w:rFonts w:ascii="Times New Roman" w:hAnsi="Times New Roman" w:cs="Times New Roman"/>
          <w:b/>
          <w:bCs/>
        </w:rPr>
      </w:pPr>
      <w:r w:rsidRPr="00186B03">
        <w:rPr>
          <w:rFonts w:ascii="Times New Roman" w:hAnsi="Times New Roman" w:cs="Times New Roman"/>
          <w:b/>
          <w:bCs/>
        </w:rPr>
        <w:t xml:space="preserve">Table </w:t>
      </w:r>
      <w:r>
        <w:rPr>
          <w:rFonts w:ascii="Times New Roman" w:hAnsi="Times New Roman" w:cs="Times New Roman"/>
          <w:b/>
          <w:bCs/>
        </w:rPr>
        <w:t>2</w:t>
      </w:r>
      <w:r w:rsidRPr="00537238">
        <w:rPr>
          <w:rFonts w:ascii="Times New Roman" w:hAnsi="Times New Roman" w:cs="Times New Roman"/>
          <w:b/>
          <w:bCs/>
        </w:rPr>
        <w:t xml:space="preserve">: Organoleptic acceptability of </w:t>
      </w:r>
      <w:proofErr w:type="spellStart"/>
      <w:r w:rsidRPr="00537238">
        <w:rPr>
          <w:rFonts w:ascii="Times New Roman" w:hAnsi="Times New Roman" w:cs="Times New Roman"/>
          <w:b/>
          <w:bCs/>
          <w:i/>
          <w:iCs/>
        </w:rPr>
        <w:t>sev</w:t>
      </w:r>
      <w:proofErr w:type="spellEnd"/>
      <w:r w:rsidRPr="00537238">
        <w:rPr>
          <w:rFonts w:ascii="Times New Roman" w:hAnsi="Times New Roman" w:cs="Times New Roman"/>
          <w:b/>
          <w:bCs/>
        </w:rPr>
        <w:t xml:space="preserve"> incorporating sesame, flaxseed, and groundnut meal (Mean scores) </w:t>
      </w:r>
    </w:p>
    <w:tbl>
      <w:tblPr>
        <w:tblW w:w="4984" w:type="pct"/>
        <w:tblLook w:val="04A0" w:firstRow="1" w:lastRow="0" w:firstColumn="1" w:lastColumn="0" w:noHBand="0" w:noVBand="1"/>
      </w:tblPr>
      <w:tblGrid>
        <w:gridCol w:w="1121"/>
        <w:gridCol w:w="819"/>
        <w:gridCol w:w="1199"/>
        <w:gridCol w:w="1294"/>
        <w:gridCol w:w="962"/>
        <w:gridCol w:w="963"/>
        <w:gridCol w:w="963"/>
        <w:gridCol w:w="1999"/>
      </w:tblGrid>
      <w:tr w:rsidR="00304374" w:rsidRPr="00F15063" w14:paraId="04A472E2" w14:textId="77777777" w:rsidTr="00D27209">
        <w:trPr>
          <w:trHeight w:val="881"/>
        </w:trPr>
        <w:tc>
          <w:tcPr>
            <w:tcW w:w="104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21F319" w14:textId="54158720" w:rsidR="00304374" w:rsidRPr="00F80F27" w:rsidRDefault="00304374" w:rsidP="00D27209">
            <w:pPr>
              <w:spacing w:after="0" w:line="360" w:lineRule="auto"/>
              <w:jc w:val="center"/>
              <w:rPr>
                <w:rFonts w:ascii="Times New Roman" w:eastAsia="Times New Roman" w:hAnsi="Times New Roman" w:cs="Times New Roman"/>
                <w:b/>
                <w:bCs/>
                <w:color w:val="000000"/>
                <w:sz w:val="20"/>
                <w:szCs w:val="20"/>
              </w:rPr>
            </w:pPr>
            <w:r w:rsidRPr="00F80F27">
              <w:rPr>
                <w:rFonts w:ascii="Times New Roman" w:eastAsia="Times New Roman" w:hAnsi="Times New Roman" w:cs="Times New Roman"/>
                <w:b/>
                <w:bCs/>
                <w:color w:val="000000"/>
                <w:sz w:val="20"/>
                <w:szCs w:val="20"/>
              </w:rPr>
              <w:t xml:space="preserve">Types of </w:t>
            </w:r>
            <w:proofErr w:type="spellStart"/>
            <w:r w:rsidRPr="00F80F27">
              <w:rPr>
                <w:rFonts w:ascii="Times New Roman" w:eastAsia="Times New Roman" w:hAnsi="Times New Roman" w:cs="Times New Roman"/>
                <w:b/>
                <w:bCs/>
                <w:i/>
                <w:iCs/>
                <w:color w:val="000000"/>
                <w:sz w:val="20"/>
                <w:szCs w:val="20"/>
              </w:rPr>
              <w:t>sev</w:t>
            </w:r>
            <w:proofErr w:type="spellEnd"/>
          </w:p>
        </w:tc>
        <w:tc>
          <w:tcPr>
            <w:tcW w:w="647" w:type="pct"/>
            <w:tcBorders>
              <w:top w:val="single" w:sz="4" w:space="0" w:color="auto"/>
              <w:left w:val="nil"/>
              <w:bottom w:val="single" w:sz="4" w:space="0" w:color="auto"/>
              <w:right w:val="single" w:sz="4" w:space="0" w:color="auto"/>
            </w:tcBorders>
            <w:shd w:val="clear" w:color="auto" w:fill="auto"/>
            <w:noWrap/>
            <w:vAlign w:val="center"/>
            <w:hideMark/>
          </w:tcPr>
          <w:p w14:paraId="1077E5FE" w14:textId="77777777" w:rsidR="00304374" w:rsidRPr="00F80F27" w:rsidRDefault="00304374" w:rsidP="00D27209">
            <w:pPr>
              <w:spacing w:after="0" w:line="360" w:lineRule="auto"/>
              <w:jc w:val="center"/>
              <w:rPr>
                <w:rFonts w:ascii="Times New Roman" w:eastAsia="Times New Roman" w:hAnsi="Times New Roman" w:cs="Times New Roman"/>
                <w:b/>
                <w:bCs/>
                <w:color w:val="000000"/>
                <w:sz w:val="20"/>
              </w:rPr>
            </w:pPr>
            <w:r w:rsidRPr="00F80F27">
              <w:rPr>
                <w:rFonts w:ascii="Times New Roman" w:eastAsia="Times New Roman" w:hAnsi="Times New Roman" w:cs="Times New Roman"/>
                <w:b/>
                <w:bCs/>
                <w:color w:val="000000"/>
                <w:sz w:val="20"/>
              </w:rPr>
              <w:t>Color</w:t>
            </w:r>
          </w:p>
        </w:tc>
        <w:tc>
          <w:tcPr>
            <w:tcW w:w="698" w:type="pct"/>
            <w:tcBorders>
              <w:top w:val="single" w:sz="4" w:space="0" w:color="auto"/>
              <w:left w:val="nil"/>
              <w:bottom w:val="single" w:sz="4" w:space="0" w:color="auto"/>
              <w:right w:val="single" w:sz="4" w:space="0" w:color="auto"/>
            </w:tcBorders>
            <w:shd w:val="clear" w:color="auto" w:fill="auto"/>
            <w:noWrap/>
            <w:vAlign w:val="center"/>
            <w:hideMark/>
          </w:tcPr>
          <w:p w14:paraId="62BF07EE" w14:textId="77777777" w:rsidR="00304374" w:rsidRPr="00F80F27" w:rsidRDefault="00304374" w:rsidP="00D27209">
            <w:pPr>
              <w:spacing w:after="0" w:line="360" w:lineRule="auto"/>
              <w:jc w:val="center"/>
              <w:rPr>
                <w:rFonts w:ascii="Times New Roman" w:eastAsia="Times New Roman" w:hAnsi="Times New Roman" w:cs="Times New Roman"/>
                <w:b/>
                <w:bCs/>
                <w:color w:val="000000"/>
                <w:sz w:val="20"/>
              </w:rPr>
            </w:pPr>
            <w:r w:rsidRPr="00F80F27">
              <w:rPr>
                <w:rFonts w:ascii="Times New Roman" w:eastAsia="Times New Roman" w:hAnsi="Times New Roman" w:cs="Times New Roman"/>
                <w:b/>
                <w:bCs/>
                <w:color w:val="000000"/>
                <w:sz w:val="20"/>
              </w:rPr>
              <w:t>Appearance</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14:paraId="55A01A50" w14:textId="77777777" w:rsidR="00304374" w:rsidRPr="00F80F27" w:rsidRDefault="00304374" w:rsidP="00D27209">
            <w:pPr>
              <w:spacing w:after="0" w:line="360" w:lineRule="auto"/>
              <w:jc w:val="center"/>
              <w:rPr>
                <w:rFonts w:ascii="Times New Roman" w:eastAsia="Times New Roman" w:hAnsi="Times New Roman" w:cs="Times New Roman"/>
                <w:b/>
                <w:bCs/>
                <w:color w:val="000000"/>
                <w:sz w:val="20"/>
              </w:rPr>
            </w:pPr>
            <w:r w:rsidRPr="00F80F27">
              <w:rPr>
                <w:rFonts w:ascii="Times New Roman" w:eastAsia="Times New Roman" w:hAnsi="Times New Roman" w:cs="Times New Roman"/>
                <w:b/>
                <w:bCs/>
                <w:color w:val="000000"/>
                <w:sz w:val="20"/>
              </w:rPr>
              <w:t>Aroma</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14:paraId="7A1E5BA1" w14:textId="77777777" w:rsidR="00304374" w:rsidRPr="00F80F27" w:rsidRDefault="00304374" w:rsidP="00D27209">
            <w:pPr>
              <w:spacing w:after="0" w:line="360" w:lineRule="auto"/>
              <w:jc w:val="center"/>
              <w:rPr>
                <w:rFonts w:ascii="Times New Roman" w:eastAsia="Times New Roman" w:hAnsi="Times New Roman" w:cs="Times New Roman"/>
                <w:b/>
                <w:bCs/>
                <w:color w:val="000000"/>
                <w:sz w:val="20"/>
              </w:rPr>
            </w:pPr>
            <w:r w:rsidRPr="00F80F27">
              <w:rPr>
                <w:rFonts w:ascii="Times New Roman" w:eastAsia="Times New Roman" w:hAnsi="Times New Roman" w:cs="Times New Roman"/>
                <w:b/>
                <w:bCs/>
                <w:color w:val="000000"/>
                <w:sz w:val="20"/>
              </w:rPr>
              <w:t>Texture</w:t>
            </w:r>
          </w:p>
        </w:tc>
        <w:tc>
          <w:tcPr>
            <w:tcW w:w="520" w:type="pct"/>
            <w:tcBorders>
              <w:top w:val="single" w:sz="4" w:space="0" w:color="auto"/>
              <w:left w:val="nil"/>
              <w:bottom w:val="single" w:sz="4" w:space="0" w:color="auto"/>
              <w:right w:val="single" w:sz="4" w:space="0" w:color="auto"/>
            </w:tcBorders>
            <w:shd w:val="clear" w:color="auto" w:fill="auto"/>
            <w:noWrap/>
            <w:vAlign w:val="center"/>
            <w:hideMark/>
          </w:tcPr>
          <w:p w14:paraId="79AE3741" w14:textId="77777777" w:rsidR="00304374" w:rsidRPr="00F80F27" w:rsidRDefault="00304374" w:rsidP="00D27209">
            <w:pPr>
              <w:spacing w:after="0" w:line="360" w:lineRule="auto"/>
              <w:jc w:val="center"/>
              <w:rPr>
                <w:rFonts w:ascii="Times New Roman" w:eastAsia="Times New Roman" w:hAnsi="Times New Roman" w:cs="Times New Roman"/>
                <w:b/>
                <w:bCs/>
                <w:color w:val="000000"/>
                <w:sz w:val="20"/>
              </w:rPr>
            </w:pPr>
            <w:r w:rsidRPr="00F80F27">
              <w:rPr>
                <w:rFonts w:ascii="Times New Roman" w:eastAsia="Times New Roman" w:hAnsi="Times New Roman" w:cs="Times New Roman"/>
                <w:b/>
                <w:bCs/>
                <w:color w:val="000000"/>
                <w:sz w:val="20"/>
              </w:rPr>
              <w:t>Taste</w:t>
            </w:r>
          </w:p>
        </w:tc>
        <w:tc>
          <w:tcPr>
            <w:tcW w:w="1047" w:type="pct"/>
            <w:tcBorders>
              <w:top w:val="single" w:sz="4" w:space="0" w:color="auto"/>
              <w:left w:val="nil"/>
              <w:bottom w:val="single" w:sz="4" w:space="0" w:color="auto"/>
              <w:right w:val="single" w:sz="4" w:space="0" w:color="auto"/>
            </w:tcBorders>
            <w:shd w:val="clear" w:color="auto" w:fill="auto"/>
            <w:noWrap/>
            <w:vAlign w:val="center"/>
            <w:hideMark/>
          </w:tcPr>
          <w:p w14:paraId="2B8ABDEA" w14:textId="77777777" w:rsidR="00304374" w:rsidRPr="00F80F27" w:rsidRDefault="00304374" w:rsidP="00D27209">
            <w:pPr>
              <w:spacing w:after="0" w:line="360" w:lineRule="auto"/>
              <w:jc w:val="center"/>
              <w:rPr>
                <w:rFonts w:ascii="Times New Roman" w:eastAsia="Times New Roman" w:hAnsi="Times New Roman" w:cs="Times New Roman"/>
                <w:b/>
                <w:bCs/>
                <w:color w:val="000000"/>
                <w:sz w:val="20"/>
              </w:rPr>
            </w:pPr>
            <w:r w:rsidRPr="00F80F27">
              <w:rPr>
                <w:rFonts w:ascii="Times New Roman" w:eastAsia="Times New Roman" w:hAnsi="Times New Roman" w:cs="Times New Roman"/>
                <w:b/>
                <w:bCs/>
                <w:color w:val="000000"/>
                <w:sz w:val="20"/>
              </w:rPr>
              <w:t>Overall acceptability</w:t>
            </w:r>
          </w:p>
        </w:tc>
      </w:tr>
      <w:tr w:rsidR="00304374" w:rsidRPr="00F15063" w14:paraId="1D278CDC" w14:textId="77777777" w:rsidTr="00D27209">
        <w:trPr>
          <w:trHeight w:val="27"/>
        </w:trPr>
        <w:tc>
          <w:tcPr>
            <w:tcW w:w="605" w:type="pct"/>
            <w:tcBorders>
              <w:top w:val="nil"/>
              <w:left w:val="single" w:sz="4" w:space="0" w:color="auto"/>
              <w:bottom w:val="single" w:sz="4" w:space="0" w:color="auto"/>
              <w:right w:val="single" w:sz="4" w:space="0" w:color="auto"/>
            </w:tcBorders>
            <w:shd w:val="clear" w:color="auto" w:fill="auto"/>
            <w:vAlign w:val="center"/>
            <w:hideMark/>
          </w:tcPr>
          <w:p w14:paraId="33D7F669"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Control</w:t>
            </w:r>
          </w:p>
        </w:tc>
        <w:tc>
          <w:tcPr>
            <w:tcW w:w="443" w:type="pct"/>
            <w:tcBorders>
              <w:top w:val="nil"/>
              <w:left w:val="nil"/>
              <w:bottom w:val="single" w:sz="4" w:space="0" w:color="auto"/>
              <w:right w:val="single" w:sz="4" w:space="0" w:color="auto"/>
            </w:tcBorders>
            <w:shd w:val="clear" w:color="auto" w:fill="auto"/>
            <w:vAlign w:val="center"/>
            <w:hideMark/>
          </w:tcPr>
          <w:p w14:paraId="7F14D75C"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Control</w:t>
            </w:r>
          </w:p>
        </w:tc>
        <w:tc>
          <w:tcPr>
            <w:tcW w:w="647" w:type="pct"/>
            <w:tcBorders>
              <w:top w:val="nil"/>
              <w:left w:val="nil"/>
              <w:bottom w:val="single" w:sz="4" w:space="0" w:color="auto"/>
              <w:right w:val="single" w:sz="4" w:space="0" w:color="auto"/>
            </w:tcBorders>
            <w:shd w:val="clear" w:color="auto" w:fill="auto"/>
            <w:vAlign w:val="center"/>
            <w:hideMark/>
          </w:tcPr>
          <w:p w14:paraId="5D96CD9F"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8.80±0.02</w:t>
            </w:r>
          </w:p>
        </w:tc>
        <w:tc>
          <w:tcPr>
            <w:tcW w:w="698" w:type="pct"/>
            <w:tcBorders>
              <w:top w:val="nil"/>
              <w:left w:val="nil"/>
              <w:bottom w:val="single" w:sz="4" w:space="0" w:color="auto"/>
              <w:right w:val="single" w:sz="4" w:space="0" w:color="auto"/>
            </w:tcBorders>
            <w:shd w:val="clear" w:color="auto" w:fill="auto"/>
            <w:vAlign w:val="center"/>
            <w:hideMark/>
          </w:tcPr>
          <w:p w14:paraId="7D5B277F"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8.30±0.08</w:t>
            </w:r>
          </w:p>
        </w:tc>
        <w:tc>
          <w:tcPr>
            <w:tcW w:w="520" w:type="pct"/>
            <w:tcBorders>
              <w:top w:val="nil"/>
              <w:left w:val="nil"/>
              <w:bottom w:val="single" w:sz="4" w:space="0" w:color="auto"/>
              <w:right w:val="single" w:sz="4" w:space="0" w:color="auto"/>
            </w:tcBorders>
            <w:shd w:val="clear" w:color="auto" w:fill="auto"/>
            <w:vAlign w:val="center"/>
            <w:hideMark/>
          </w:tcPr>
          <w:p w14:paraId="2D073211"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8.06±0.32</w:t>
            </w:r>
          </w:p>
        </w:tc>
        <w:tc>
          <w:tcPr>
            <w:tcW w:w="520" w:type="pct"/>
            <w:tcBorders>
              <w:top w:val="nil"/>
              <w:left w:val="nil"/>
              <w:bottom w:val="single" w:sz="4" w:space="0" w:color="auto"/>
              <w:right w:val="single" w:sz="4" w:space="0" w:color="auto"/>
            </w:tcBorders>
            <w:shd w:val="clear" w:color="auto" w:fill="auto"/>
            <w:vAlign w:val="center"/>
            <w:hideMark/>
          </w:tcPr>
          <w:p w14:paraId="081884A1"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8.46±0.03</w:t>
            </w:r>
          </w:p>
        </w:tc>
        <w:tc>
          <w:tcPr>
            <w:tcW w:w="520" w:type="pct"/>
            <w:tcBorders>
              <w:top w:val="nil"/>
              <w:left w:val="nil"/>
              <w:bottom w:val="single" w:sz="4" w:space="0" w:color="auto"/>
              <w:right w:val="single" w:sz="4" w:space="0" w:color="auto"/>
            </w:tcBorders>
            <w:shd w:val="clear" w:color="auto" w:fill="auto"/>
            <w:vAlign w:val="center"/>
            <w:hideMark/>
          </w:tcPr>
          <w:p w14:paraId="2FA4CEC9"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8.53±0.04</w:t>
            </w:r>
          </w:p>
        </w:tc>
        <w:tc>
          <w:tcPr>
            <w:tcW w:w="1047" w:type="pct"/>
            <w:tcBorders>
              <w:top w:val="nil"/>
              <w:left w:val="nil"/>
              <w:bottom w:val="single" w:sz="4" w:space="0" w:color="auto"/>
              <w:right w:val="single" w:sz="4" w:space="0" w:color="auto"/>
            </w:tcBorders>
            <w:shd w:val="clear" w:color="auto" w:fill="auto"/>
            <w:vAlign w:val="center"/>
            <w:hideMark/>
          </w:tcPr>
          <w:p w14:paraId="609DB4A2"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8.43±0.2</w:t>
            </w:r>
          </w:p>
        </w:tc>
      </w:tr>
      <w:tr w:rsidR="00304374" w:rsidRPr="00F15063" w14:paraId="472446EC" w14:textId="77777777" w:rsidTr="00D27209">
        <w:trPr>
          <w:trHeight w:val="27"/>
        </w:trPr>
        <w:tc>
          <w:tcPr>
            <w:tcW w:w="605" w:type="pct"/>
            <w:vMerge w:val="restart"/>
            <w:tcBorders>
              <w:top w:val="nil"/>
              <w:left w:val="single" w:sz="4" w:space="0" w:color="auto"/>
              <w:bottom w:val="single" w:sz="4" w:space="0" w:color="auto"/>
              <w:right w:val="single" w:sz="4" w:space="0" w:color="auto"/>
            </w:tcBorders>
            <w:shd w:val="clear" w:color="auto" w:fill="auto"/>
            <w:vAlign w:val="center"/>
            <w:hideMark/>
          </w:tcPr>
          <w:p w14:paraId="11539DE1"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Sesame meal</w:t>
            </w:r>
          </w:p>
        </w:tc>
        <w:tc>
          <w:tcPr>
            <w:tcW w:w="443" w:type="pct"/>
            <w:tcBorders>
              <w:top w:val="nil"/>
              <w:left w:val="nil"/>
              <w:bottom w:val="single" w:sz="4" w:space="0" w:color="auto"/>
              <w:right w:val="single" w:sz="4" w:space="0" w:color="auto"/>
            </w:tcBorders>
            <w:shd w:val="clear" w:color="auto" w:fill="auto"/>
            <w:vAlign w:val="center"/>
            <w:hideMark/>
          </w:tcPr>
          <w:p w14:paraId="4FDC7EEE"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T1</w:t>
            </w:r>
          </w:p>
        </w:tc>
        <w:tc>
          <w:tcPr>
            <w:tcW w:w="647" w:type="pct"/>
            <w:tcBorders>
              <w:top w:val="nil"/>
              <w:left w:val="nil"/>
              <w:bottom w:val="single" w:sz="4" w:space="0" w:color="auto"/>
              <w:right w:val="single" w:sz="4" w:space="0" w:color="auto"/>
            </w:tcBorders>
            <w:shd w:val="clear" w:color="auto" w:fill="auto"/>
            <w:vAlign w:val="center"/>
            <w:hideMark/>
          </w:tcPr>
          <w:p w14:paraId="58FE4128"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8.70±0.03</w:t>
            </w:r>
          </w:p>
        </w:tc>
        <w:tc>
          <w:tcPr>
            <w:tcW w:w="698" w:type="pct"/>
            <w:tcBorders>
              <w:top w:val="nil"/>
              <w:left w:val="nil"/>
              <w:bottom w:val="single" w:sz="4" w:space="0" w:color="auto"/>
              <w:right w:val="single" w:sz="4" w:space="0" w:color="auto"/>
            </w:tcBorders>
            <w:shd w:val="clear" w:color="auto" w:fill="auto"/>
            <w:vAlign w:val="center"/>
            <w:hideMark/>
          </w:tcPr>
          <w:p w14:paraId="2D168D6C"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8.30±0.01</w:t>
            </w:r>
          </w:p>
        </w:tc>
        <w:tc>
          <w:tcPr>
            <w:tcW w:w="520" w:type="pct"/>
            <w:tcBorders>
              <w:top w:val="nil"/>
              <w:left w:val="nil"/>
              <w:bottom w:val="single" w:sz="4" w:space="0" w:color="auto"/>
              <w:right w:val="single" w:sz="4" w:space="0" w:color="auto"/>
            </w:tcBorders>
            <w:shd w:val="clear" w:color="auto" w:fill="auto"/>
            <w:vAlign w:val="center"/>
            <w:hideMark/>
          </w:tcPr>
          <w:p w14:paraId="553C45AB"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8.03±0.2</w:t>
            </w:r>
          </w:p>
        </w:tc>
        <w:tc>
          <w:tcPr>
            <w:tcW w:w="520" w:type="pct"/>
            <w:tcBorders>
              <w:top w:val="nil"/>
              <w:left w:val="nil"/>
              <w:bottom w:val="single" w:sz="4" w:space="0" w:color="auto"/>
              <w:right w:val="single" w:sz="4" w:space="0" w:color="auto"/>
            </w:tcBorders>
            <w:shd w:val="clear" w:color="auto" w:fill="auto"/>
            <w:vAlign w:val="center"/>
            <w:hideMark/>
          </w:tcPr>
          <w:p w14:paraId="04499E5F"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8.37±0.06</w:t>
            </w:r>
          </w:p>
        </w:tc>
        <w:tc>
          <w:tcPr>
            <w:tcW w:w="520" w:type="pct"/>
            <w:tcBorders>
              <w:top w:val="nil"/>
              <w:left w:val="nil"/>
              <w:bottom w:val="single" w:sz="4" w:space="0" w:color="auto"/>
              <w:right w:val="single" w:sz="4" w:space="0" w:color="auto"/>
            </w:tcBorders>
            <w:shd w:val="clear" w:color="auto" w:fill="auto"/>
            <w:vAlign w:val="center"/>
            <w:hideMark/>
          </w:tcPr>
          <w:p w14:paraId="174D4F8C"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8.53±0.04</w:t>
            </w:r>
          </w:p>
        </w:tc>
        <w:tc>
          <w:tcPr>
            <w:tcW w:w="1047" w:type="pct"/>
            <w:tcBorders>
              <w:top w:val="nil"/>
              <w:left w:val="nil"/>
              <w:bottom w:val="single" w:sz="4" w:space="0" w:color="auto"/>
              <w:right w:val="single" w:sz="4" w:space="0" w:color="auto"/>
            </w:tcBorders>
            <w:shd w:val="clear" w:color="auto" w:fill="auto"/>
            <w:vAlign w:val="center"/>
            <w:hideMark/>
          </w:tcPr>
          <w:p w14:paraId="0BF167B5"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8.38±0.17</w:t>
            </w:r>
          </w:p>
        </w:tc>
      </w:tr>
      <w:tr w:rsidR="00304374" w:rsidRPr="00F15063" w14:paraId="5F7E9F78" w14:textId="77777777" w:rsidTr="00D27209">
        <w:trPr>
          <w:trHeight w:val="27"/>
        </w:trPr>
        <w:tc>
          <w:tcPr>
            <w:tcW w:w="605" w:type="pct"/>
            <w:vMerge/>
            <w:tcBorders>
              <w:top w:val="nil"/>
              <w:left w:val="single" w:sz="4" w:space="0" w:color="auto"/>
              <w:bottom w:val="single" w:sz="4" w:space="0" w:color="auto"/>
              <w:right w:val="single" w:sz="4" w:space="0" w:color="auto"/>
            </w:tcBorders>
            <w:vAlign w:val="center"/>
            <w:hideMark/>
          </w:tcPr>
          <w:p w14:paraId="55C1A01A"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p>
        </w:tc>
        <w:tc>
          <w:tcPr>
            <w:tcW w:w="443" w:type="pct"/>
            <w:tcBorders>
              <w:top w:val="nil"/>
              <w:left w:val="nil"/>
              <w:bottom w:val="single" w:sz="4" w:space="0" w:color="auto"/>
              <w:right w:val="single" w:sz="4" w:space="0" w:color="auto"/>
            </w:tcBorders>
            <w:shd w:val="clear" w:color="auto" w:fill="auto"/>
            <w:vAlign w:val="center"/>
            <w:hideMark/>
          </w:tcPr>
          <w:p w14:paraId="0027F385"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T2</w:t>
            </w:r>
          </w:p>
        </w:tc>
        <w:tc>
          <w:tcPr>
            <w:tcW w:w="647" w:type="pct"/>
            <w:tcBorders>
              <w:top w:val="nil"/>
              <w:left w:val="nil"/>
              <w:bottom w:val="single" w:sz="4" w:space="0" w:color="auto"/>
              <w:right w:val="single" w:sz="4" w:space="0" w:color="auto"/>
            </w:tcBorders>
            <w:shd w:val="clear" w:color="auto" w:fill="auto"/>
            <w:vAlign w:val="center"/>
            <w:hideMark/>
          </w:tcPr>
          <w:p w14:paraId="17B5E247"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8.69±0.1</w:t>
            </w:r>
          </w:p>
        </w:tc>
        <w:tc>
          <w:tcPr>
            <w:tcW w:w="698" w:type="pct"/>
            <w:tcBorders>
              <w:top w:val="nil"/>
              <w:left w:val="nil"/>
              <w:bottom w:val="single" w:sz="4" w:space="0" w:color="auto"/>
              <w:right w:val="single" w:sz="4" w:space="0" w:color="auto"/>
            </w:tcBorders>
            <w:shd w:val="clear" w:color="auto" w:fill="auto"/>
            <w:vAlign w:val="center"/>
            <w:hideMark/>
          </w:tcPr>
          <w:p w14:paraId="37B670AC"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8.20±0.12</w:t>
            </w:r>
          </w:p>
        </w:tc>
        <w:tc>
          <w:tcPr>
            <w:tcW w:w="520" w:type="pct"/>
            <w:tcBorders>
              <w:top w:val="nil"/>
              <w:left w:val="nil"/>
              <w:bottom w:val="single" w:sz="4" w:space="0" w:color="auto"/>
              <w:right w:val="single" w:sz="4" w:space="0" w:color="auto"/>
            </w:tcBorders>
            <w:shd w:val="clear" w:color="auto" w:fill="auto"/>
            <w:vAlign w:val="center"/>
            <w:hideMark/>
          </w:tcPr>
          <w:p w14:paraId="6D0D4523"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8.00±0.18</w:t>
            </w:r>
          </w:p>
        </w:tc>
        <w:tc>
          <w:tcPr>
            <w:tcW w:w="520" w:type="pct"/>
            <w:tcBorders>
              <w:top w:val="nil"/>
              <w:left w:val="nil"/>
              <w:bottom w:val="single" w:sz="4" w:space="0" w:color="auto"/>
              <w:right w:val="single" w:sz="4" w:space="0" w:color="auto"/>
            </w:tcBorders>
            <w:shd w:val="clear" w:color="auto" w:fill="auto"/>
            <w:vAlign w:val="center"/>
            <w:hideMark/>
          </w:tcPr>
          <w:p w14:paraId="31224D25"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8.15±0.2</w:t>
            </w:r>
          </w:p>
        </w:tc>
        <w:tc>
          <w:tcPr>
            <w:tcW w:w="520" w:type="pct"/>
            <w:tcBorders>
              <w:top w:val="nil"/>
              <w:left w:val="nil"/>
              <w:bottom w:val="single" w:sz="4" w:space="0" w:color="auto"/>
              <w:right w:val="single" w:sz="4" w:space="0" w:color="auto"/>
            </w:tcBorders>
            <w:shd w:val="clear" w:color="auto" w:fill="auto"/>
            <w:vAlign w:val="center"/>
            <w:hideMark/>
          </w:tcPr>
          <w:p w14:paraId="0BF660FB"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8.31±0.08</w:t>
            </w:r>
          </w:p>
        </w:tc>
        <w:tc>
          <w:tcPr>
            <w:tcW w:w="1047" w:type="pct"/>
            <w:tcBorders>
              <w:top w:val="nil"/>
              <w:left w:val="nil"/>
              <w:bottom w:val="single" w:sz="4" w:space="0" w:color="auto"/>
              <w:right w:val="single" w:sz="4" w:space="0" w:color="auto"/>
            </w:tcBorders>
            <w:shd w:val="clear" w:color="auto" w:fill="auto"/>
            <w:vAlign w:val="center"/>
            <w:hideMark/>
          </w:tcPr>
          <w:p w14:paraId="05F33D2D"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8.27±0.19</w:t>
            </w:r>
          </w:p>
        </w:tc>
      </w:tr>
      <w:tr w:rsidR="00304374" w:rsidRPr="00F15063" w14:paraId="6A69BB2D" w14:textId="77777777" w:rsidTr="00D27209">
        <w:trPr>
          <w:trHeight w:val="27"/>
        </w:trPr>
        <w:tc>
          <w:tcPr>
            <w:tcW w:w="605" w:type="pct"/>
            <w:vMerge/>
            <w:tcBorders>
              <w:top w:val="nil"/>
              <w:left w:val="single" w:sz="4" w:space="0" w:color="auto"/>
              <w:bottom w:val="single" w:sz="4" w:space="0" w:color="auto"/>
              <w:right w:val="single" w:sz="4" w:space="0" w:color="auto"/>
            </w:tcBorders>
            <w:vAlign w:val="center"/>
            <w:hideMark/>
          </w:tcPr>
          <w:p w14:paraId="17B89A4F"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p>
        </w:tc>
        <w:tc>
          <w:tcPr>
            <w:tcW w:w="443" w:type="pct"/>
            <w:tcBorders>
              <w:top w:val="nil"/>
              <w:left w:val="nil"/>
              <w:bottom w:val="single" w:sz="4" w:space="0" w:color="auto"/>
              <w:right w:val="single" w:sz="4" w:space="0" w:color="auto"/>
            </w:tcBorders>
            <w:shd w:val="clear" w:color="auto" w:fill="auto"/>
            <w:vAlign w:val="center"/>
            <w:hideMark/>
          </w:tcPr>
          <w:p w14:paraId="200488C4"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T3</w:t>
            </w:r>
          </w:p>
        </w:tc>
        <w:tc>
          <w:tcPr>
            <w:tcW w:w="647" w:type="pct"/>
            <w:tcBorders>
              <w:top w:val="nil"/>
              <w:left w:val="nil"/>
              <w:bottom w:val="single" w:sz="4" w:space="0" w:color="auto"/>
              <w:right w:val="single" w:sz="4" w:space="0" w:color="auto"/>
            </w:tcBorders>
            <w:shd w:val="clear" w:color="auto" w:fill="auto"/>
            <w:vAlign w:val="center"/>
            <w:hideMark/>
          </w:tcPr>
          <w:p w14:paraId="68FF864A"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8.67±0.12</w:t>
            </w:r>
          </w:p>
        </w:tc>
        <w:tc>
          <w:tcPr>
            <w:tcW w:w="698" w:type="pct"/>
            <w:tcBorders>
              <w:top w:val="nil"/>
              <w:left w:val="nil"/>
              <w:bottom w:val="single" w:sz="4" w:space="0" w:color="auto"/>
              <w:right w:val="single" w:sz="4" w:space="0" w:color="auto"/>
            </w:tcBorders>
            <w:shd w:val="clear" w:color="auto" w:fill="auto"/>
            <w:vAlign w:val="center"/>
            <w:hideMark/>
          </w:tcPr>
          <w:p w14:paraId="2DCFC2D7"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8.10±0.17</w:t>
            </w:r>
          </w:p>
        </w:tc>
        <w:tc>
          <w:tcPr>
            <w:tcW w:w="520" w:type="pct"/>
            <w:tcBorders>
              <w:top w:val="nil"/>
              <w:left w:val="nil"/>
              <w:bottom w:val="single" w:sz="4" w:space="0" w:color="auto"/>
              <w:right w:val="single" w:sz="4" w:space="0" w:color="auto"/>
            </w:tcBorders>
            <w:shd w:val="clear" w:color="auto" w:fill="auto"/>
            <w:vAlign w:val="center"/>
            <w:hideMark/>
          </w:tcPr>
          <w:p w14:paraId="1672728C"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7.83±0.21</w:t>
            </w:r>
          </w:p>
        </w:tc>
        <w:tc>
          <w:tcPr>
            <w:tcW w:w="520" w:type="pct"/>
            <w:tcBorders>
              <w:top w:val="nil"/>
              <w:left w:val="nil"/>
              <w:bottom w:val="single" w:sz="4" w:space="0" w:color="auto"/>
              <w:right w:val="single" w:sz="4" w:space="0" w:color="auto"/>
            </w:tcBorders>
            <w:shd w:val="clear" w:color="auto" w:fill="auto"/>
            <w:vAlign w:val="center"/>
            <w:hideMark/>
          </w:tcPr>
          <w:p w14:paraId="3FA1206D"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8.11±0.19</w:t>
            </w:r>
          </w:p>
        </w:tc>
        <w:tc>
          <w:tcPr>
            <w:tcW w:w="520" w:type="pct"/>
            <w:tcBorders>
              <w:top w:val="nil"/>
              <w:left w:val="nil"/>
              <w:bottom w:val="single" w:sz="4" w:space="0" w:color="auto"/>
              <w:right w:val="single" w:sz="4" w:space="0" w:color="auto"/>
            </w:tcBorders>
            <w:shd w:val="clear" w:color="auto" w:fill="auto"/>
            <w:vAlign w:val="center"/>
            <w:hideMark/>
          </w:tcPr>
          <w:p w14:paraId="2365DEF3"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8.08±0.13</w:t>
            </w:r>
          </w:p>
        </w:tc>
        <w:tc>
          <w:tcPr>
            <w:tcW w:w="1047" w:type="pct"/>
            <w:tcBorders>
              <w:top w:val="nil"/>
              <w:left w:val="nil"/>
              <w:bottom w:val="single" w:sz="4" w:space="0" w:color="auto"/>
              <w:right w:val="single" w:sz="4" w:space="0" w:color="auto"/>
            </w:tcBorders>
            <w:shd w:val="clear" w:color="auto" w:fill="auto"/>
            <w:vAlign w:val="center"/>
            <w:hideMark/>
          </w:tcPr>
          <w:p w14:paraId="1626D297"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8.16±0.22</w:t>
            </w:r>
          </w:p>
        </w:tc>
      </w:tr>
      <w:tr w:rsidR="00304374" w:rsidRPr="00F15063" w14:paraId="0038626F" w14:textId="77777777" w:rsidTr="00D27209">
        <w:trPr>
          <w:trHeight w:val="27"/>
        </w:trPr>
        <w:tc>
          <w:tcPr>
            <w:tcW w:w="605" w:type="pct"/>
            <w:vMerge w:val="restart"/>
            <w:tcBorders>
              <w:top w:val="nil"/>
              <w:left w:val="single" w:sz="4" w:space="0" w:color="auto"/>
              <w:bottom w:val="single" w:sz="4" w:space="0" w:color="auto"/>
              <w:right w:val="single" w:sz="4" w:space="0" w:color="auto"/>
            </w:tcBorders>
            <w:shd w:val="clear" w:color="auto" w:fill="auto"/>
            <w:vAlign w:val="center"/>
            <w:hideMark/>
          </w:tcPr>
          <w:p w14:paraId="753EA2C2"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Flaxseed meal</w:t>
            </w:r>
          </w:p>
        </w:tc>
        <w:tc>
          <w:tcPr>
            <w:tcW w:w="443" w:type="pct"/>
            <w:tcBorders>
              <w:top w:val="nil"/>
              <w:left w:val="nil"/>
              <w:bottom w:val="single" w:sz="4" w:space="0" w:color="auto"/>
              <w:right w:val="single" w:sz="4" w:space="0" w:color="auto"/>
            </w:tcBorders>
            <w:shd w:val="clear" w:color="auto" w:fill="auto"/>
            <w:vAlign w:val="center"/>
            <w:hideMark/>
          </w:tcPr>
          <w:p w14:paraId="7EF6DE84"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T1</w:t>
            </w:r>
          </w:p>
        </w:tc>
        <w:tc>
          <w:tcPr>
            <w:tcW w:w="647" w:type="pct"/>
            <w:tcBorders>
              <w:top w:val="nil"/>
              <w:left w:val="nil"/>
              <w:bottom w:val="single" w:sz="4" w:space="0" w:color="auto"/>
              <w:right w:val="single" w:sz="4" w:space="0" w:color="auto"/>
            </w:tcBorders>
            <w:shd w:val="clear" w:color="auto" w:fill="auto"/>
            <w:vAlign w:val="center"/>
            <w:hideMark/>
          </w:tcPr>
          <w:p w14:paraId="5FC35979"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8.70±0.13</w:t>
            </w:r>
          </w:p>
        </w:tc>
        <w:tc>
          <w:tcPr>
            <w:tcW w:w="698" w:type="pct"/>
            <w:tcBorders>
              <w:top w:val="nil"/>
              <w:left w:val="nil"/>
              <w:bottom w:val="single" w:sz="4" w:space="0" w:color="auto"/>
              <w:right w:val="single" w:sz="4" w:space="0" w:color="auto"/>
            </w:tcBorders>
            <w:shd w:val="clear" w:color="auto" w:fill="auto"/>
            <w:vAlign w:val="center"/>
            <w:hideMark/>
          </w:tcPr>
          <w:p w14:paraId="644C69F8"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8.10±0.18</w:t>
            </w:r>
          </w:p>
        </w:tc>
        <w:tc>
          <w:tcPr>
            <w:tcW w:w="520" w:type="pct"/>
            <w:tcBorders>
              <w:top w:val="nil"/>
              <w:left w:val="nil"/>
              <w:bottom w:val="single" w:sz="4" w:space="0" w:color="auto"/>
              <w:right w:val="single" w:sz="4" w:space="0" w:color="auto"/>
            </w:tcBorders>
            <w:shd w:val="clear" w:color="auto" w:fill="auto"/>
            <w:vAlign w:val="center"/>
            <w:hideMark/>
          </w:tcPr>
          <w:p w14:paraId="628A4853"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8.53±0.23</w:t>
            </w:r>
          </w:p>
        </w:tc>
        <w:tc>
          <w:tcPr>
            <w:tcW w:w="520" w:type="pct"/>
            <w:tcBorders>
              <w:top w:val="nil"/>
              <w:left w:val="nil"/>
              <w:bottom w:val="single" w:sz="4" w:space="0" w:color="auto"/>
              <w:right w:val="single" w:sz="4" w:space="0" w:color="auto"/>
            </w:tcBorders>
            <w:shd w:val="clear" w:color="auto" w:fill="auto"/>
            <w:vAlign w:val="center"/>
            <w:hideMark/>
          </w:tcPr>
          <w:p w14:paraId="6E05944E"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8.40±0.16</w:t>
            </w:r>
          </w:p>
        </w:tc>
        <w:tc>
          <w:tcPr>
            <w:tcW w:w="520" w:type="pct"/>
            <w:tcBorders>
              <w:top w:val="nil"/>
              <w:left w:val="nil"/>
              <w:bottom w:val="single" w:sz="4" w:space="0" w:color="auto"/>
              <w:right w:val="single" w:sz="4" w:space="0" w:color="auto"/>
            </w:tcBorders>
            <w:shd w:val="clear" w:color="auto" w:fill="auto"/>
            <w:vAlign w:val="center"/>
            <w:hideMark/>
          </w:tcPr>
          <w:p w14:paraId="671773B6"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8.48±0.07</w:t>
            </w:r>
          </w:p>
        </w:tc>
        <w:tc>
          <w:tcPr>
            <w:tcW w:w="1047" w:type="pct"/>
            <w:tcBorders>
              <w:top w:val="nil"/>
              <w:left w:val="nil"/>
              <w:bottom w:val="single" w:sz="4" w:space="0" w:color="auto"/>
              <w:right w:val="single" w:sz="4" w:space="0" w:color="auto"/>
            </w:tcBorders>
            <w:shd w:val="clear" w:color="auto" w:fill="auto"/>
            <w:vAlign w:val="center"/>
            <w:hideMark/>
          </w:tcPr>
          <w:p w14:paraId="09BF053B"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8.44±0.21</w:t>
            </w:r>
          </w:p>
        </w:tc>
      </w:tr>
      <w:tr w:rsidR="00304374" w:rsidRPr="00F15063" w14:paraId="358F8927" w14:textId="77777777" w:rsidTr="00D27209">
        <w:trPr>
          <w:trHeight w:val="27"/>
        </w:trPr>
        <w:tc>
          <w:tcPr>
            <w:tcW w:w="605" w:type="pct"/>
            <w:vMerge/>
            <w:tcBorders>
              <w:top w:val="nil"/>
              <w:left w:val="single" w:sz="4" w:space="0" w:color="auto"/>
              <w:bottom w:val="single" w:sz="4" w:space="0" w:color="auto"/>
              <w:right w:val="single" w:sz="4" w:space="0" w:color="auto"/>
            </w:tcBorders>
            <w:vAlign w:val="center"/>
            <w:hideMark/>
          </w:tcPr>
          <w:p w14:paraId="0E24E012"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p>
        </w:tc>
        <w:tc>
          <w:tcPr>
            <w:tcW w:w="443" w:type="pct"/>
            <w:tcBorders>
              <w:top w:val="nil"/>
              <w:left w:val="nil"/>
              <w:bottom w:val="single" w:sz="4" w:space="0" w:color="auto"/>
              <w:right w:val="single" w:sz="4" w:space="0" w:color="auto"/>
            </w:tcBorders>
            <w:shd w:val="clear" w:color="auto" w:fill="auto"/>
            <w:vAlign w:val="center"/>
            <w:hideMark/>
          </w:tcPr>
          <w:p w14:paraId="37B4B84E"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T2</w:t>
            </w:r>
          </w:p>
        </w:tc>
        <w:tc>
          <w:tcPr>
            <w:tcW w:w="647" w:type="pct"/>
            <w:tcBorders>
              <w:top w:val="nil"/>
              <w:left w:val="nil"/>
              <w:bottom w:val="single" w:sz="4" w:space="0" w:color="auto"/>
              <w:right w:val="single" w:sz="4" w:space="0" w:color="auto"/>
            </w:tcBorders>
            <w:shd w:val="clear" w:color="auto" w:fill="auto"/>
            <w:vAlign w:val="center"/>
            <w:hideMark/>
          </w:tcPr>
          <w:p w14:paraId="2B0F5F29"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8.60±0.1</w:t>
            </w:r>
          </w:p>
        </w:tc>
        <w:tc>
          <w:tcPr>
            <w:tcW w:w="698" w:type="pct"/>
            <w:tcBorders>
              <w:top w:val="nil"/>
              <w:left w:val="nil"/>
              <w:bottom w:val="single" w:sz="4" w:space="0" w:color="auto"/>
              <w:right w:val="single" w:sz="4" w:space="0" w:color="auto"/>
            </w:tcBorders>
            <w:shd w:val="clear" w:color="auto" w:fill="auto"/>
            <w:vAlign w:val="center"/>
            <w:hideMark/>
          </w:tcPr>
          <w:p w14:paraId="07C2773F"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8.00±0.08</w:t>
            </w:r>
          </w:p>
        </w:tc>
        <w:tc>
          <w:tcPr>
            <w:tcW w:w="520" w:type="pct"/>
            <w:tcBorders>
              <w:top w:val="nil"/>
              <w:left w:val="nil"/>
              <w:bottom w:val="single" w:sz="4" w:space="0" w:color="auto"/>
              <w:right w:val="single" w:sz="4" w:space="0" w:color="auto"/>
            </w:tcBorders>
            <w:shd w:val="clear" w:color="auto" w:fill="auto"/>
            <w:vAlign w:val="center"/>
            <w:hideMark/>
          </w:tcPr>
          <w:p w14:paraId="4A656D13"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8.50±0.07</w:t>
            </w:r>
          </w:p>
        </w:tc>
        <w:tc>
          <w:tcPr>
            <w:tcW w:w="520" w:type="pct"/>
            <w:tcBorders>
              <w:top w:val="nil"/>
              <w:left w:val="nil"/>
              <w:bottom w:val="single" w:sz="4" w:space="0" w:color="auto"/>
              <w:right w:val="single" w:sz="4" w:space="0" w:color="auto"/>
            </w:tcBorders>
            <w:shd w:val="clear" w:color="auto" w:fill="auto"/>
            <w:vAlign w:val="center"/>
            <w:hideMark/>
          </w:tcPr>
          <w:p w14:paraId="30164CCB"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8.25±0.06</w:t>
            </w:r>
          </w:p>
        </w:tc>
        <w:tc>
          <w:tcPr>
            <w:tcW w:w="520" w:type="pct"/>
            <w:tcBorders>
              <w:top w:val="nil"/>
              <w:left w:val="nil"/>
              <w:bottom w:val="single" w:sz="4" w:space="0" w:color="auto"/>
              <w:right w:val="single" w:sz="4" w:space="0" w:color="auto"/>
            </w:tcBorders>
            <w:shd w:val="clear" w:color="auto" w:fill="auto"/>
            <w:vAlign w:val="center"/>
            <w:hideMark/>
          </w:tcPr>
          <w:p w14:paraId="628CC7E2"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8.48±0.01</w:t>
            </w:r>
          </w:p>
        </w:tc>
        <w:tc>
          <w:tcPr>
            <w:tcW w:w="1047" w:type="pct"/>
            <w:tcBorders>
              <w:top w:val="nil"/>
              <w:left w:val="nil"/>
              <w:bottom w:val="single" w:sz="4" w:space="0" w:color="auto"/>
              <w:right w:val="single" w:sz="4" w:space="0" w:color="auto"/>
            </w:tcBorders>
            <w:shd w:val="clear" w:color="auto" w:fill="auto"/>
            <w:vAlign w:val="center"/>
            <w:hideMark/>
          </w:tcPr>
          <w:p w14:paraId="4DDD1586"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8.37±0.1</w:t>
            </w:r>
          </w:p>
        </w:tc>
      </w:tr>
      <w:tr w:rsidR="00304374" w:rsidRPr="00F15063" w14:paraId="64F1967B" w14:textId="77777777" w:rsidTr="00D27209">
        <w:trPr>
          <w:trHeight w:val="27"/>
        </w:trPr>
        <w:tc>
          <w:tcPr>
            <w:tcW w:w="605" w:type="pct"/>
            <w:vMerge/>
            <w:tcBorders>
              <w:top w:val="nil"/>
              <w:left w:val="single" w:sz="4" w:space="0" w:color="auto"/>
              <w:bottom w:val="single" w:sz="4" w:space="0" w:color="auto"/>
              <w:right w:val="single" w:sz="4" w:space="0" w:color="auto"/>
            </w:tcBorders>
            <w:vAlign w:val="center"/>
            <w:hideMark/>
          </w:tcPr>
          <w:p w14:paraId="5E8D5DFB"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p>
        </w:tc>
        <w:tc>
          <w:tcPr>
            <w:tcW w:w="443" w:type="pct"/>
            <w:tcBorders>
              <w:top w:val="nil"/>
              <w:left w:val="nil"/>
              <w:bottom w:val="single" w:sz="4" w:space="0" w:color="auto"/>
              <w:right w:val="single" w:sz="4" w:space="0" w:color="auto"/>
            </w:tcBorders>
            <w:shd w:val="clear" w:color="auto" w:fill="auto"/>
            <w:vAlign w:val="center"/>
            <w:hideMark/>
          </w:tcPr>
          <w:p w14:paraId="705B4497"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T3</w:t>
            </w:r>
          </w:p>
        </w:tc>
        <w:tc>
          <w:tcPr>
            <w:tcW w:w="647" w:type="pct"/>
            <w:tcBorders>
              <w:top w:val="nil"/>
              <w:left w:val="nil"/>
              <w:bottom w:val="single" w:sz="4" w:space="0" w:color="auto"/>
              <w:right w:val="single" w:sz="4" w:space="0" w:color="auto"/>
            </w:tcBorders>
            <w:shd w:val="clear" w:color="auto" w:fill="auto"/>
            <w:vAlign w:val="center"/>
            <w:hideMark/>
          </w:tcPr>
          <w:p w14:paraId="78634FF6"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8.50±0.1</w:t>
            </w:r>
          </w:p>
        </w:tc>
        <w:tc>
          <w:tcPr>
            <w:tcW w:w="698" w:type="pct"/>
            <w:tcBorders>
              <w:top w:val="nil"/>
              <w:left w:val="nil"/>
              <w:bottom w:val="single" w:sz="4" w:space="0" w:color="auto"/>
              <w:right w:val="single" w:sz="4" w:space="0" w:color="auto"/>
            </w:tcBorders>
            <w:shd w:val="clear" w:color="auto" w:fill="auto"/>
            <w:vAlign w:val="center"/>
            <w:hideMark/>
          </w:tcPr>
          <w:p w14:paraId="14FF7AFE"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8.00±0.2</w:t>
            </w:r>
          </w:p>
        </w:tc>
        <w:tc>
          <w:tcPr>
            <w:tcW w:w="520" w:type="pct"/>
            <w:tcBorders>
              <w:top w:val="nil"/>
              <w:left w:val="nil"/>
              <w:bottom w:val="single" w:sz="4" w:space="0" w:color="auto"/>
              <w:right w:val="single" w:sz="4" w:space="0" w:color="auto"/>
            </w:tcBorders>
            <w:shd w:val="clear" w:color="auto" w:fill="auto"/>
            <w:vAlign w:val="center"/>
            <w:hideMark/>
          </w:tcPr>
          <w:p w14:paraId="281E2809"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8.50±0.02</w:t>
            </w:r>
          </w:p>
        </w:tc>
        <w:tc>
          <w:tcPr>
            <w:tcW w:w="520" w:type="pct"/>
            <w:tcBorders>
              <w:top w:val="nil"/>
              <w:left w:val="nil"/>
              <w:bottom w:val="single" w:sz="4" w:space="0" w:color="auto"/>
              <w:right w:val="single" w:sz="4" w:space="0" w:color="auto"/>
            </w:tcBorders>
            <w:shd w:val="clear" w:color="auto" w:fill="auto"/>
            <w:vAlign w:val="center"/>
            <w:hideMark/>
          </w:tcPr>
          <w:p w14:paraId="27F298DE"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8.20±0.14</w:t>
            </w:r>
          </w:p>
        </w:tc>
        <w:tc>
          <w:tcPr>
            <w:tcW w:w="520" w:type="pct"/>
            <w:tcBorders>
              <w:top w:val="nil"/>
              <w:left w:val="nil"/>
              <w:bottom w:val="single" w:sz="4" w:space="0" w:color="auto"/>
              <w:right w:val="single" w:sz="4" w:space="0" w:color="auto"/>
            </w:tcBorders>
            <w:shd w:val="clear" w:color="auto" w:fill="auto"/>
            <w:vAlign w:val="center"/>
            <w:hideMark/>
          </w:tcPr>
          <w:p w14:paraId="20DF4DF3"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8.39±0.02</w:t>
            </w:r>
          </w:p>
        </w:tc>
        <w:tc>
          <w:tcPr>
            <w:tcW w:w="1047" w:type="pct"/>
            <w:tcBorders>
              <w:top w:val="nil"/>
              <w:left w:val="nil"/>
              <w:bottom w:val="single" w:sz="4" w:space="0" w:color="auto"/>
              <w:right w:val="single" w:sz="4" w:space="0" w:color="auto"/>
            </w:tcBorders>
            <w:shd w:val="clear" w:color="auto" w:fill="auto"/>
            <w:vAlign w:val="center"/>
            <w:hideMark/>
          </w:tcPr>
          <w:p w14:paraId="31BE19D4"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8.32±0.1</w:t>
            </w:r>
          </w:p>
        </w:tc>
      </w:tr>
      <w:tr w:rsidR="00304374" w:rsidRPr="00F15063" w14:paraId="7405143F" w14:textId="77777777" w:rsidTr="00D27209">
        <w:trPr>
          <w:trHeight w:val="27"/>
        </w:trPr>
        <w:tc>
          <w:tcPr>
            <w:tcW w:w="605" w:type="pct"/>
            <w:vMerge w:val="restart"/>
            <w:tcBorders>
              <w:top w:val="nil"/>
              <w:left w:val="single" w:sz="4" w:space="0" w:color="auto"/>
              <w:bottom w:val="single" w:sz="4" w:space="0" w:color="auto"/>
              <w:right w:val="single" w:sz="4" w:space="0" w:color="auto"/>
            </w:tcBorders>
            <w:shd w:val="clear" w:color="auto" w:fill="auto"/>
            <w:vAlign w:val="center"/>
            <w:hideMark/>
          </w:tcPr>
          <w:p w14:paraId="2326DCEE"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Groundnut meal</w:t>
            </w:r>
          </w:p>
        </w:tc>
        <w:tc>
          <w:tcPr>
            <w:tcW w:w="443" w:type="pct"/>
            <w:tcBorders>
              <w:top w:val="nil"/>
              <w:left w:val="nil"/>
              <w:bottom w:val="single" w:sz="4" w:space="0" w:color="auto"/>
              <w:right w:val="single" w:sz="4" w:space="0" w:color="auto"/>
            </w:tcBorders>
            <w:shd w:val="clear" w:color="auto" w:fill="auto"/>
            <w:vAlign w:val="center"/>
            <w:hideMark/>
          </w:tcPr>
          <w:p w14:paraId="24F64DAF"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T1</w:t>
            </w:r>
          </w:p>
        </w:tc>
        <w:tc>
          <w:tcPr>
            <w:tcW w:w="647" w:type="pct"/>
            <w:tcBorders>
              <w:top w:val="nil"/>
              <w:left w:val="nil"/>
              <w:bottom w:val="single" w:sz="4" w:space="0" w:color="auto"/>
              <w:right w:val="single" w:sz="4" w:space="0" w:color="auto"/>
            </w:tcBorders>
            <w:shd w:val="clear" w:color="auto" w:fill="auto"/>
            <w:vAlign w:val="center"/>
            <w:hideMark/>
          </w:tcPr>
          <w:p w14:paraId="180F0765"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8.78±0.08</w:t>
            </w:r>
          </w:p>
        </w:tc>
        <w:tc>
          <w:tcPr>
            <w:tcW w:w="698" w:type="pct"/>
            <w:tcBorders>
              <w:top w:val="nil"/>
              <w:left w:val="nil"/>
              <w:bottom w:val="single" w:sz="4" w:space="0" w:color="auto"/>
              <w:right w:val="single" w:sz="4" w:space="0" w:color="auto"/>
            </w:tcBorders>
            <w:shd w:val="clear" w:color="auto" w:fill="auto"/>
            <w:vAlign w:val="center"/>
            <w:hideMark/>
          </w:tcPr>
          <w:p w14:paraId="139B78D9"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8.34±0.04</w:t>
            </w:r>
          </w:p>
        </w:tc>
        <w:tc>
          <w:tcPr>
            <w:tcW w:w="520" w:type="pct"/>
            <w:tcBorders>
              <w:top w:val="nil"/>
              <w:left w:val="nil"/>
              <w:bottom w:val="single" w:sz="4" w:space="0" w:color="auto"/>
              <w:right w:val="single" w:sz="4" w:space="0" w:color="auto"/>
            </w:tcBorders>
            <w:shd w:val="clear" w:color="auto" w:fill="auto"/>
            <w:vAlign w:val="center"/>
            <w:hideMark/>
          </w:tcPr>
          <w:p w14:paraId="4E77D76D"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8.40±0.14</w:t>
            </w:r>
          </w:p>
        </w:tc>
        <w:tc>
          <w:tcPr>
            <w:tcW w:w="520" w:type="pct"/>
            <w:tcBorders>
              <w:top w:val="nil"/>
              <w:left w:val="nil"/>
              <w:bottom w:val="single" w:sz="4" w:space="0" w:color="auto"/>
              <w:right w:val="single" w:sz="4" w:space="0" w:color="auto"/>
            </w:tcBorders>
            <w:shd w:val="clear" w:color="auto" w:fill="auto"/>
            <w:vAlign w:val="center"/>
            <w:hideMark/>
          </w:tcPr>
          <w:p w14:paraId="66904C15"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8.25±0.09</w:t>
            </w:r>
          </w:p>
        </w:tc>
        <w:tc>
          <w:tcPr>
            <w:tcW w:w="520" w:type="pct"/>
            <w:tcBorders>
              <w:top w:val="nil"/>
              <w:left w:val="nil"/>
              <w:bottom w:val="single" w:sz="4" w:space="0" w:color="auto"/>
              <w:right w:val="single" w:sz="4" w:space="0" w:color="auto"/>
            </w:tcBorders>
            <w:shd w:val="clear" w:color="auto" w:fill="auto"/>
            <w:vAlign w:val="center"/>
            <w:hideMark/>
          </w:tcPr>
          <w:p w14:paraId="48C3B984"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7.81±0.03</w:t>
            </w:r>
          </w:p>
        </w:tc>
        <w:tc>
          <w:tcPr>
            <w:tcW w:w="1047" w:type="pct"/>
            <w:tcBorders>
              <w:top w:val="nil"/>
              <w:left w:val="nil"/>
              <w:bottom w:val="single" w:sz="4" w:space="0" w:color="auto"/>
              <w:right w:val="single" w:sz="4" w:space="0" w:color="auto"/>
            </w:tcBorders>
            <w:shd w:val="clear" w:color="auto" w:fill="auto"/>
            <w:vAlign w:val="center"/>
            <w:hideMark/>
          </w:tcPr>
          <w:p w14:paraId="17B0C869"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8.32±0.11</w:t>
            </w:r>
          </w:p>
        </w:tc>
      </w:tr>
      <w:tr w:rsidR="00304374" w:rsidRPr="00F15063" w14:paraId="0E7DD2BC" w14:textId="77777777" w:rsidTr="00D27209">
        <w:trPr>
          <w:trHeight w:val="27"/>
        </w:trPr>
        <w:tc>
          <w:tcPr>
            <w:tcW w:w="605" w:type="pct"/>
            <w:vMerge/>
            <w:tcBorders>
              <w:top w:val="nil"/>
              <w:left w:val="single" w:sz="4" w:space="0" w:color="auto"/>
              <w:bottom w:val="single" w:sz="4" w:space="0" w:color="auto"/>
              <w:right w:val="single" w:sz="4" w:space="0" w:color="auto"/>
            </w:tcBorders>
            <w:vAlign w:val="center"/>
            <w:hideMark/>
          </w:tcPr>
          <w:p w14:paraId="01E6A642"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p>
        </w:tc>
        <w:tc>
          <w:tcPr>
            <w:tcW w:w="443" w:type="pct"/>
            <w:tcBorders>
              <w:top w:val="nil"/>
              <w:left w:val="nil"/>
              <w:bottom w:val="single" w:sz="4" w:space="0" w:color="auto"/>
              <w:right w:val="single" w:sz="4" w:space="0" w:color="auto"/>
            </w:tcBorders>
            <w:shd w:val="clear" w:color="auto" w:fill="auto"/>
            <w:vAlign w:val="center"/>
            <w:hideMark/>
          </w:tcPr>
          <w:p w14:paraId="0884DEB6"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T2</w:t>
            </w:r>
          </w:p>
        </w:tc>
        <w:tc>
          <w:tcPr>
            <w:tcW w:w="647" w:type="pct"/>
            <w:tcBorders>
              <w:top w:val="nil"/>
              <w:left w:val="nil"/>
              <w:bottom w:val="single" w:sz="4" w:space="0" w:color="auto"/>
              <w:right w:val="single" w:sz="4" w:space="0" w:color="auto"/>
            </w:tcBorders>
            <w:shd w:val="clear" w:color="auto" w:fill="auto"/>
            <w:vAlign w:val="center"/>
            <w:hideMark/>
          </w:tcPr>
          <w:p w14:paraId="6C60B074"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8.68±0.05</w:t>
            </w:r>
          </w:p>
        </w:tc>
        <w:tc>
          <w:tcPr>
            <w:tcW w:w="698" w:type="pct"/>
            <w:tcBorders>
              <w:top w:val="nil"/>
              <w:left w:val="nil"/>
              <w:bottom w:val="single" w:sz="4" w:space="0" w:color="auto"/>
              <w:right w:val="single" w:sz="4" w:space="0" w:color="auto"/>
            </w:tcBorders>
            <w:shd w:val="clear" w:color="auto" w:fill="auto"/>
            <w:vAlign w:val="center"/>
            <w:hideMark/>
          </w:tcPr>
          <w:p w14:paraId="545E35C9"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8.20±0.13</w:t>
            </w:r>
          </w:p>
        </w:tc>
        <w:tc>
          <w:tcPr>
            <w:tcW w:w="520" w:type="pct"/>
            <w:tcBorders>
              <w:top w:val="nil"/>
              <w:left w:val="nil"/>
              <w:bottom w:val="single" w:sz="4" w:space="0" w:color="auto"/>
              <w:right w:val="single" w:sz="4" w:space="0" w:color="auto"/>
            </w:tcBorders>
            <w:shd w:val="clear" w:color="auto" w:fill="auto"/>
            <w:vAlign w:val="center"/>
            <w:hideMark/>
          </w:tcPr>
          <w:p w14:paraId="3D42410D"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8.40±0.12</w:t>
            </w:r>
          </w:p>
        </w:tc>
        <w:tc>
          <w:tcPr>
            <w:tcW w:w="520" w:type="pct"/>
            <w:tcBorders>
              <w:top w:val="nil"/>
              <w:left w:val="nil"/>
              <w:bottom w:val="single" w:sz="4" w:space="0" w:color="auto"/>
              <w:right w:val="single" w:sz="4" w:space="0" w:color="auto"/>
            </w:tcBorders>
            <w:shd w:val="clear" w:color="auto" w:fill="auto"/>
            <w:vAlign w:val="center"/>
            <w:hideMark/>
          </w:tcPr>
          <w:p w14:paraId="31C6722E"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8.16±0.03</w:t>
            </w:r>
          </w:p>
        </w:tc>
        <w:tc>
          <w:tcPr>
            <w:tcW w:w="520" w:type="pct"/>
            <w:tcBorders>
              <w:top w:val="nil"/>
              <w:left w:val="nil"/>
              <w:bottom w:val="single" w:sz="4" w:space="0" w:color="auto"/>
              <w:right w:val="single" w:sz="4" w:space="0" w:color="auto"/>
            </w:tcBorders>
            <w:shd w:val="clear" w:color="auto" w:fill="auto"/>
            <w:vAlign w:val="center"/>
            <w:hideMark/>
          </w:tcPr>
          <w:p w14:paraId="25171C1D"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7.87±0.06</w:t>
            </w:r>
          </w:p>
        </w:tc>
        <w:tc>
          <w:tcPr>
            <w:tcW w:w="1047" w:type="pct"/>
            <w:tcBorders>
              <w:top w:val="nil"/>
              <w:left w:val="nil"/>
              <w:bottom w:val="single" w:sz="4" w:space="0" w:color="auto"/>
              <w:right w:val="single" w:sz="4" w:space="0" w:color="auto"/>
            </w:tcBorders>
            <w:shd w:val="clear" w:color="auto" w:fill="auto"/>
            <w:vAlign w:val="center"/>
            <w:hideMark/>
          </w:tcPr>
          <w:p w14:paraId="029E505E"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8.32±0.16</w:t>
            </w:r>
          </w:p>
        </w:tc>
      </w:tr>
      <w:tr w:rsidR="00304374" w:rsidRPr="00F15063" w14:paraId="1C765EC5" w14:textId="77777777" w:rsidTr="00D27209">
        <w:trPr>
          <w:trHeight w:val="27"/>
        </w:trPr>
        <w:tc>
          <w:tcPr>
            <w:tcW w:w="605" w:type="pct"/>
            <w:vMerge/>
            <w:tcBorders>
              <w:top w:val="nil"/>
              <w:left w:val="single" w:sz="4" w:space="0" w:color="auto"/>
              <w:bottom w:val="single" w:sz="4" w:space="0" w:color="auto"/>
              <w:right w:val="single" w:sz="4" w:space="0" w:color="auto"/>
            </w:tcBorders>
            <w:vAlign w:val="center"/>
            <w:hideMark/>
          </w:tcPr>
          <w:p w14:paraId="0C0A2CB3"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p>
        </w:tc>
        <w:tc>
          <w:tcPr>
            <w:tcW w:w="443" w:type="pct"/>
            <w:tcBorders>
              <w:top w:val="nil"/>
              <w:left w:val="nil"/>
              <w:bottom w:val="single" w:sz="4" w:space="0" w:color="auto"/>
              <w:right w:val="single" w:sz="4" w:space="0" w:color="auto"/>
            </w:tcBorders>
            <w:shd w:val="clear" w:color="auto" w:fill="auto"/>
            <w:vAlign w:val="center"/>
            <w:hideMark/>
          </w:tcPr>
          <w:p w14:paraId="7D61948F"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T3</w:t>
            </w:r>
          </w:p>
        </w:tc>
        <w:tc>
          <w:tcPr>
            <w:tcW w:w="647" w:type="pct"/>
            <w:tcBorders>
              <w:top w:val="nil"/>
              <w:left w:val="nil"/>
              <w:bottom w:val="single" w:sz="4" w:space="0" w:color="auto"/>
              <w:right w:val="single" w:sz="4" w:space="0" w:color="auto"/>
            </w:tcBorders>
            <w:shd w:val="clear" w:color="auto" w:fill="auto"/>
            <w:vAlign w:val="center"/>
            <w:hideMark/>
          </w:tcPr>
          <w:p w14:paraId="238D215F"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8.56±0.07</w:t>
            </w:r>
          </w:p>
        </w:tc>
        <w:tc>
          <w:tcPr>
            <w:tcW w:w="698" w:type="pct"/>
            <w:tcBorders>
              <w:top w:val="nil"/>
              <w:left w:val="nil"/>
              <w:bottom w:val="single" w:sz="4" w:space="0" w:color="auto"/>
              <w:right w:val="single" w:sz="4" w:space="0" w:color="auto"/>
            </w:tcBorders>
            <w:shd w:val="clear" w:color="auto" w:fill="auto"/>
            <w:vAlign w:val="center"/>
            <w:hideMark/>
          </w:tcPr>
          <w:p w14:paraId="7845F0E1"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8.19±0.03</w:t>
            </w:r>
          </w:p>
        </w:tc>
        <w:tc>
          <w:tcPr>
            <w:tcW w:w="520" w:type="pct"/>
            <w:tcBorders>
              <w:top w:val="nil"/>
              <w:left w:val="nil"/>
              <w:bottom w:val="single" w:sz="4" w:space="0" w:color="auto"/>
              <w:right w:val="single" w:sz="4" w:space="0" w:color="auto"/>
            </w:tcBorders>
            <w:shd w:val="clear" w:color="auto" w:fill="auto"/>
            <w:vAlign w:val="center"/>
            <w:hideMark/>
          </w:tcPr>
          <w:p w14:paraId="2E36F0DC"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7.85±0.15</w:t>
            </w:r>
          </w:p>
        </w:tc>
        <w:tc>
          <w:tcPr>
            <w:tcW w:w="520" w:type="pct"/>
            <w:tcBorders>
              <w:top w:val="nil"/>
              <w:left w:val="nil"/>
              <w:bottom w:val="single" w:sz="4" w:space="0" w:color="auto"/>
              <w:right w:val="single" w:sz="4" w:space="0" w:color="auto"/>
            </w:tcBorders>
            <w:shd w:val="clear" w:color="auto" w:fill="auto"/>
            <w:vAlign w:val="center"/>
            <w:hideMark/>
          </w:tcPr>
          <w:p w14:paraId="0CC2EAFC"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8.13±0.17</w:t>
            </w:r>
          </w:p>
        </w:tc>
        <w:tc>
          <w:tcPr>
            <w:tcW w:w="520" w:type="pct"/>
            <w:tcBorders>
              <w:top w:val="nil"/>
              <w:left w:val="nil"/>
              <w:bottom w:val="single" w:sz="4" w:space="0" w:color="auto"/>
              <w:right w:val="single" w:sz="4" w:space="0" w:color="auto"/>
            </w:tcBorders>
            <w:shd w:val="clear" w:color="auto" w:fill="auto"/>
            <w:vAlign w:val="center"/>
            <w:hideMark/>
          </w:tcPr>
          <w:p w14:paraId="2CBD8ED4"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7.63±0.02</w:t>
            </w:r>
          </w:p>
        </w:tc>
        <w:tc>
          <w:tcPr>
            <w:tcW w:w="1047" w:type="pct"/>
            <w:tcBorders>
              <w:top w:val="nil"/>
              <w:left w:val="nil"/>
              <w:bottom w:val="single" w:sz="4" w:space="0" w:color="auto"/>
              <w:right w:val="single" w:sz="4" w:space="0" w:color="auto"/>
            </w:tcBorders>
            <w:shd w:val="clear" w:color="auto" w:fill="auto"/>
            <w:vAlign w:val="center"/>
            <w:hideMark/>
          </w:tcPr>
          <w:p w14:paraId="7F1D2737"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8.07±0.15</w:t>
            </w:r>
          </w:p>
        </w:tc>
      </w:tr>
      <w:tr w:rsidR="00304374" w:rsidRPr="00F15063" w14:paraId="3DD4C0CB" w14:textId="77777777" w:rsidTr="00D27209">
        <w:trPr>
          <w:trHeight w:val="27"/>
        </w:trPr>
        <w:tc>
          <w:tcPr>
            <w:tcW w:w="605" w:type="pct"/>
            <w:vMerge w:val="restart"/>
            <w:tcBorders>
              <w:top w:val="nil"/>
              <w:left w:val="single" w:sz="4" w:space="0" w:color="auto"/>
              <w:bottom w:val="single" w:sz="4" w:space="0" w:color="auto"/>
              <w:right w:val="single" w:sz="4" w:space="0" w:color="auto"/>
            </w:tcBorders>
            <w:shd w:val="clear" w:color="auto" w:fill="auto"/>
            <w:vAlign w:val="center"/>
            <w:hideMark/>
          </w:tcPr>
          <w:p w14:paraId="041E73BA"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Composite meal</w:t>
            </w:r>
          </w:p>
        </w:tc>
        <w:tc>
          <w:tcPr>
            <w:tcW w:w="443" w:type="pct"/>
            <w:tcBorders>
              <w:top w:val="nil"/>
              <w:left w:val="nil"/>
              <w:bottom w:val="single" w:sz="4" w:space="0" w:color="auto"/>
              <w:right w:val="single" w:sz="4" w:space="0" w:color="auto"/>
            </w:tcBorders>
            <w:shd w:val="clear" w:color="auto" w:fill="auto"/>
            <w:vAlign w:val="center"/>
            <w:hideMark/>
          </w:tcPr>
          <w:p w14:paraId="1F4A56FA"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C1</w:t>
            </w:r>
          </w:p>
        </w:tc>
        <w:tc>
          <w:tcPr>
            <w:tcW w:w="647" w:type="pct"/>
            <w:tcBorders>
              <w:top w:val="nil"/>
              <w:left w:val="nil"/>
              <w:bottom w:val="single" w:sz="4" w:space="0" w:color="auto"/>
              <w:right w:val="single" w:sz="4" w:space="0" w:color="auto"/>
            </w:tcBorders>
            <w:shd w:val="clear" w:color="auto" w:fill="auto"/>
            <w:vAlign w:val="center"/>
            <w:hideMark/>
          </w:tcPr>
          <w:p w14:paraId="01F77556"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8.60±0.05</w:t>
            </w:r>
          </w:p>
        </w:tc>
        <w:tc>
          <w:tcPr>
            <w:tcW w:w="698" w:type="pct"/>
            <w:tcBorders>
              <w:top w:val="nil"/>
              <w:left w:val="nil"/>
              <w:bottom w:val="single" w:sz="4" w:space="0" w:color="auto"/>
              <w:right w:val="single" w:sz="4" w:space="0" w:color="auto"/>
            </w:tcBorders>
            <w:shd w:val="clear" w:color="auto" w:fill="auto"/>
            <w:vAlign w:val="center"/>
            <w:hideMark/>
          </w:tcPr>
          <w:p w14:paraId="0D5D26C8"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8.09±0.1</w:t>
            </w:r>
          </w:p>
        </w:tc>
        <w:tc>
          <w:tcPr>
            <w:tcW w:w="520" w:type="pct"/>
            <w:tcBorders>
              <w:top w:val="nil"/>
              <w:left w:val="nil"/>
              <w:bottom w:val="single" w:sz="4" w:space="0" w:color="auto"/>
              <w:right w:val="single" w:sz="4" w:space="0" w:color="auto"/>
            </w:tcBorders>
            <w:shd w:val="clear" w:color="auto" w:fill="auto"/>
            <w:vAlign w:val="center"/>
            <w:hideMark/>
          </w:tcPr>
          <w:p w14:paraId="49A58586"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7.66±0.18</w:t>
            </w:r>
          </w:p>
        </w:tc>
        <w:tc>
          <w:tcPr>
            <w:tcW w:w="520" w:type="pct"/>
            <w:tcBorders>
              <w:top w:val="nil"/>
              <w:left w:val="nil"/>
              <w:bottom w:val="single" w:sz="4" w:space="0" w:color="auto"/>
              <w:right w:val="single" w:sz="4" w:space="0" w:color="auto"/>
            </w:tcBorders>
            <w:shd w:val="clear" w:color="auto" w:fill="auto"/>
            <w:vAlign w:val="center"/>
            <w:hideMark/>
          </w:tcPr>
          <w:p w14:paraId="6E003F5E"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8.00±0.29</w:t>
            </w:r>
          </w:p>
        </w:tc>
        <w:tc>
          <w:tcPr>
            <w:tcW w:w="520" w:type="pct"/>
            <w:tcBorders>
              <w:top w:val="nil"/>
              <w:left w:val="nil"/>
              <w:bottom w:val="single" w:sz="4" w:space="0" w:color="auto"/>
              <w:right w:val="single" w:sz="4" w:space="0" w:color="auto"/>
            </w:tcBorders>
            <w:shd w:val="clear" w:color="auto" w:fill="auto"/>
            <w:vAlign w:val="center"/>
            <w:hideMark/>
          </w:tcPr>
          <w:p w14:paraId="1A8BE340"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7.65±0.17</w:t>
            </w:r>
          </w:p>
        </w:tc>
        <w:tc>
          <w:tcPr>
            <w:tcW w:w="1047" w:type="pct"/>
            <w:tcBorders>
              <w:top w:val="nil"/>
              <w:left w:val="nil"/>
              <w:bottom w:val="single" w:sz="4" w:space="0" w:color="auto"/>
              <w:right w:val="single" w:sz="4" w:space="0" w:color="auto"/>
            </w:tcBorders>
            <w:shd w:val="clear" w:color="auto" w:fill="auto"/>
            <w:vAlign w:val="center"/>
            <w:hideMark/>
          </w:tcPr>
          <w:p w14:paraId="0399C986"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8.11±0.31</w:t>
            </w:r>
          </w:p>
        </w:tc>
      </w:tr>
      <w:tr w:rsidR="00304374" w:rsidRPr="00F15063" w14:paraId="362FC6F8" w14:textId="77777777" w:rsidTr="00D27209">
        <w:trPr>
          <w:trHeight w:val="27"/>
        </w:trPr>
        <w:tc>
          <w:tcPr>
            <w:tcW w:w="605" w:type="pct"/>
            <w:vMerge/>
            <w:tcBorders>
              <w:top w:val="nil"/>
              <w:left w:val="single" w:sz="4" w:space="0" w:color="auto"/>
              <w:bottom w:val="single" w:sz="4" w:space="0" w:color="auto"/>
              <w:right w:val="single" w:sz="4" w:space="0" w:color="auto"/>
            </w:tcBorders>
            <w:vAlign w:val="center"/>
            <w:hideMark/>
          </w:tcPr>
          <w:p w14:paraId="25F4FE8B"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p>
        </w:tc>
        <w:tc>
          <w:tcPr>
            <w:tcW w:w="443" w:type="pct"/>
            <w:tcBorders>
              <w:top w:val="nil"/>
              <w:left w:val="nil"/>
              <w:bottom w:val="single" w:sz="4" w:space="0" w:color="auto"/>
              <w:right w:val="single" w:sz="4" w:space="0" w:color="auto"/>
            </w:tcBorders>
            <w:shd w:val="clear" w:color="auto" w:fill="auto"/>
            <w:vAlign w:val="center"/>
            <w:hideMark/>
          </w:tcPr>
          <w:p w14:paraId="42D5E952"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C2</w:t>
            </w:r>
          </w:p>
        </w:tc>
        <w:tc>
          <w:tcPr>
            <w:tcW w:w="647" w:type="pct"/>
            <w:tcBorders>
              <w:top w:val="nil"/>
              <w:left w:val="nil"/>
              <w:bottom w:val="single" w:sz="4" w:space="0" w:color="auto"/>
              <w:right w:val="single" w:sz="4" w:space="0" w:color="auto"/>
            </w:tcBorders>
            <w:shd w:val="clear" w:color="auto" w:fill="auto"/>
            <w:vAlign w:val="center"/>
            <w:hideMark/>
          </w:tcPr>
          <w:p w14:paraId="2364CBED"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8.65±0.06</w:t>
            </w:r>
          </w:p>
        </w:tc>
        <w:tc>
          <w:tcPr>
            <w:tcW w:w="698" w:type="pct"/>
            <w:tcBorders>
              <w:top w:val="nil"/>
              <w:left w:val="nil"/>
              <w:bottom w:val="single" w:sz="4" w:space="0" w:color="auto"/>
              <w:right w:val="single" w:sz="4" w:space="0" w:color="auto"/>
            </w:tcBorders>
            <w:shd w:val="clear" w:color="auto" w:fill="auto"/>
            <w:vAlign w:val="center"/>
            <w:hideMark/>
          </w:tcPr>
          <w:p w14:paraId="6CF01478"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8.30±0.07</w:t>
            </w:r>
          </w:p>
        </w:tc>
        <w:tc>
          <w:tcPr>
            <w:tcW w:w="520" w:type="pct"/>
            <w:tcBorders>
              <w:top w:val="nil"/>
              <w:left w:val="nil"/>
              <w:bottom w:val="single" w:sz="4" w:space="0" w:color="auto"/>
              <w:right w:val="single" w:sz="4" w:space="0" w:color="auto"/>
            </w:tcBorders>
            <w:shd w:val="clear" w:color="auto" w:fill="auto"/>
            <w:vAlign w:val="center"/>
            <w:hideMark/>
          </w:tcPr>
          <w:p w14:paraId="514E2379"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7.75±0.11</w:t>
            </w:r>
          </w:p>
        </w:tc>
        <w:tc>
          <w:tcPr>
            <w:tcW w:w="520" w:type="pct"/>
            <w:tcBorders>
              <w:top w:val="nil"/>
              <w:left w:val="nil"/>
              <w:bottom w:val="single" w:sz="4" w:space="0" w:color="auto"/>
              <w:right w:val="single" w:sz="4" w:space="0" w:color="auto"/>
            </w:tcBorders>
            <w:shd w:val="clear" w:color="auto" w:fill="auto"/>
            <w:vAlign w:val="center"/>
            <w:hideMark/>
          </w:tcPr>
          <w:p w14:paraId="3DB3B7BE"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8.07±0.16</w:t>
            </w:r>
          </w:p>
        </w:tc>
        <w:tc>
          <w:tcPr>
            <w:tcW w:w="520" w:type="pct"/>
            <w:tcBorders>
              <w:top w:val="nil"/>
              <w:left w:val="nil"/>
              <w:bottom w:val="single" w:sz="4" w:space="0" w:color="auto"/>
              <w:right w:val="single" w:sz="4" w:space="0" w:color="auto"/>
            </w:tcBorders>
            <w:shd w:val="clear" w:color="auto" w:fill="auto"/>
            <w:vAlign w:val="center"/>
            <w:hideMark/>
          </w:tcPr>
          <w:p w14:paraId="329CC53F"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7.68±0.09</w:t>
            </w:r>
          </w:p>
        </w:tc>
        <w:tc>
          <w:tcPr>
            <w:tcW w:w="1047" w:type="pct"/>
            <w:tcBorders>
              <w:top w:val="nil"/>
              <w:left w:val="nil"/>
              <w:bottom w:val="single" w:sz="4" w:space="0" w:color="auto"/>
              <w:right w:val="single" w:sz="4" w:space="0" w:color="auto"/>
            </w:tcBorders>
            <w:shd w:val="clear" w:color="auto" w:fill="auto"/>
            <w:vAlign w:val="center"/>
            <w:hideMark/>
          </w:tcPr>
          <w:p w14:paraId="4347D7D4"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8.09±0.23</w:t>
            </w:r>
          </w:p>
        </w:tc>
      </w:tr>
      <w:tr w:rsidR="00304374" w:rsidRPr="00F15063" w14:paraId="575C909A" w14:textId="77777777" w:rsidTr="00D27209">
        <w:trPr>
          <w:trHeight w:val="27"/>
        </w:trPr>
        <w:tc>
          <w:tcPr>
            <w:tcW w:w="605" w:type="pct"/>
            <w:vMerge/>
            <w:tcBorders>
              <w:top w:val="nil"/>
              <w:left w:val="single" w:sz="4" w:space="0" w:color="auto"/>
              <w:bottom w:val="single" w:sz="4" w:space="0" w:color="auto"/>
              <w:right w:val="single" w:sz="4" w:space="0" w:color="auto"/>
            </w:tcBorders>
            <w:vAlign w:val="center"/>
            <w:hideMark/>
          </w:tcPr>
          <w:p w14:paraId="61F0E199"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p>
        </w:tc>
        <w:tc>
          <w:tcPr>
            <w:tcW w:w="443" w:type="pct"/>
            <w:tcBorders>
              <w:top w:val="nil"/>
              <w:left w:val="nil"/>
              <w:bottom w:val="single" w:sz="4" w:space="0" w:color="auto"/>
              <w:right w:val="single" w:sz="4" w:space="0" w:color="auto"/>
            </w:tcBorders>
            <w:shd w:val="clear" w:color="auto" w:fill="auto"/>
            <w:vAlign w:val="center"/>
            <w:hideMark/>
          </w:tcPr>
          <w:p w14:paraId="710B8BB0"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C3</w:t>
            </w:r>
          </w:p>
        </w:tc>
        <w:tc>
          <w:tcPr>
            <w:tcW w:w="647" w:type="pct"/>
            <w:tcBorders>
              <w:top w:val="nil"/>
              <w:left w:val="nil"/>
              <w:bottom w:val="single" w:sz="4" w:space="0" w:color="auto"/>
              <w:right w:val="single" w:sz="4" w:space="0" w:color="auto"/>
            </w:tcBorders>
            <w:shd w:val="clear" w:color="auto" w:fill="auto"/>
            <w:vAlign w:val="center"/>
            <w:hideMark/>
          </w:tcPr>
          <w:p w14:paraId="62FAC85C"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8.61±0.22</w:t>
            </w:r>
          </w:p>
        </w:tc>
        <w:tc>
          <w:tcPr>
            <w:tcW w:w="698" w:type="pct"/>
            <w:tcBorders>
              <w:top w:val="nil"/>
              <w:left w:val="nil"/>
              <w:bottom w:val="single" w:sz="4" w:space="0" w:color="auto"/>
              <w:right w:val="single" w:sz="4" w:space="0" w:color="auto"/>
            </w:tcBorders>
            <w:shd w:val="clear" w:color="auto" w:fill="auto"/>
            <w:vAlign w:val="center"/>
            <w:hideMark/>
          </w:tcPr>
          <w:p w14:paraId="49E56124"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8.10±0.16</w:t>
            </w:r>
          </w:p>
        </w:tc>
        <w:tc>
          <w:tcPr>
            <w:tcW w:w="520" w:type="pct"/>
            <w:tcBorders>
              <w:top w:val="nil"/>
              <w:left w:val="nil"/>
              <w:bottom w:val="single" w:sz="4" w:space="0" w:color="auto"/>
              <w:right w:val="single" w:sz="4" w:space="0" w:color="auto"/>
            </w:tcBorders>
            <w:shd w:val="clear" w:color="auto" w:fill="auto"/>
            <w:vAlign w:val="center"/>
            <w:hideMark/>
          </w:tcPr>
          <w:p w14:paraId="7FCC753F"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7.66±0.04</w:t>
            </w:r>
          </w:p>
        </w:tc>
        <w:tc>
          <w:tcPr>
            <w:tcW w:w="520" w:type="pct"/>
            <w:tcBorders>
              <w:top w:val="nil"/>
              <w:left w:val="nil"/>
              <w:bottom w:val="single" w:sz="4" w:space="0" w:color="auto"/>
              <w:right w:val="single" w:sz="4" w:space="0" w:color="auto"/>
            </w:tcBorders>
            <w:shd w:val="clear" w:color="auto" w:fill="auto"/>
            <w:vAlign w:val="center"/>
            <w:hideMark/>
          </w:tcPr>
          <w:p w14:paraId="61BAE38D"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8.03±0.24</w:t>
            </w:r>
          </w:p>
        </w:tc>
        <w:tc>
          <w:tcPr>
            <w:tcW w:w="520" w:type="pct"/>
            <w:tcBorders>
              <w:top w:val="nil"/>
              <w:left w:val="nil"/>
              <w:bottom w:val="single" w:sz="4" w:space="0" w:color="auto"/>
              <w:right w:val="single" w:sz="4" w:space="0" w:color="auto"/>
            </w:tcBorders>
            <w:shd w:val="clear" w:color="auto" w:fill="auto"/>
            <w:vAlign w:val="center"/>
            <w:hideMark/>
          </w:tcPr>
          <w:p w14:paraId="59B88731"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7.65±0.04</w:t>
            </w:r>
          </w:p>
        </w:tc>
        <w:tc>
          <w:tcPr>
            <w:tcW w:w="1047" w:type="pct"/>
            <w:tcBorders>
              <w:top w:val="nil"/>
              <w:left w:val="nil"/>
              <w:bottom w:val="single" w:sz="4" w:space="0" w:color="auto"/>
              <w:right w:val="single" w:sz="4" w:space="0" w:color="auto"/>
            </w:tcBorders>
            <w:shd w:val="clear" w:color="auto" w:fill="auto"/>
            <w:vAlign w:val="center"/>
            <w:hideMark/>
          </w:tcPr>
          <w:p w14:paraId="17273D04"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8.01±0.25</w:t>
            </w:r>
          </w:p>
        </w:tc>
      </w:tr>
      <w:tr w:rsidR="00304374" w:rsidRPr="00F15063" w14:paraId="159F4F22" w14:textId="77777777" w:rsidTr="00D27209">
        <w:trPr>
          <w:trHeight w:val="27"/>
        </w:trPr>
        <w:tc>
          <w:tcPr>
            <w:tcW w:w="104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244F19" w14:textId="77777777" w:rsidR="00304374" w:rsidRPr="00F15063" w:rsidRDefault="00304374" w:rsidP="00D27209">
            <w:pPr>
              <w:spacing w:after="0" w:line="360" w:lineRule="auto"/>
              <w:jc w:val="center"/>
              <w:rPr>
                <w:rFonts w:ascii="Times New Roman" w:eastAsia="Times New Roman" w:hAnsi="Times New Roman" w:cs="Times New Roman"/>
                <w:b/>
                <w:bCs/>
                <w:color w:val="000000"/>
                <w:sz w:val="16"/>
                <w:szCs w:val="20"/>
              </w:rPr>
            </w:pPr>
            <w:r w:rsidRPr="00F15063">
              <w:rPr>
                <w:rFonts w:ascii="Times New Roman" w:eastAsia="Times New Roman" w:hAnsi="Times New Roman" w:cs="Times New Roman"/>
                <w:b/>
                <w:bCs/>
                <w:color w:val="000000"/>
                <w:sz w:val="16"/>
                <w:szCs w:val="20"/>
              </w:rPr>
              <w:t>C.D.≤0.05</w:t>
            </w:r>
          </w:p>
        </w:tc>
        <w:tc>
          <w:tcPr>
            <w:tcW w:w="647" w:type="pct"/>
            <w:tcBorders>
              <w:top w:val="nil"/>
              <w:left w:val="nil"/>
              <w:bottom w:val="single" w:sz="4" w:space="0" w:color="auto"/>
              <w:right w:val="single" w:sz="4" w:space="0" w:color="auto"/>
            </w:tcBorders>
            <w:shd w:val="clear" w:color="auto" w:fill="auto"/>
            <w:vAlign w:val="center"/>
            <w:hideMark/>
          </w:tcPr>
          <w:p w14:paraId="2CFB1BD2"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N/A</w:t>
            </w:r>
          </w:p>
        </w:tc>
        <w:tc>
          <w:tcPr>
            <w:tcW w:w="698" w:type="pct"/>
            <w:tcBorders>
              <w:top w:val="nil"/>
              <w:left w:val="nil"/>
              <w:bottom w:val="single" w:sz="4" w:space="0" w:color="auto"/>
              <w:right w:val="single" w:sz="4" w:space="0" w:color="auto"/>
            </w:tcBorders>
            <w:shd w:val="clear" w:color="auto" w:fill="auto"/>
            <w:vAlign w:val="center"/>
            <w:hideMark/>
          </w:tcPr>
          <w:p w14:paraId="3867016F"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0.35</w:t>
            </w:r>
          </w:p>
        </w:tc>
        <w:tc>
          <w:tcPr>
            <w:tcW w:w="520" w:type="pct"/>
            <w:tcBorders>
              <w:top w:val="nil"/>
              <w:left w:val="nil"/>
              <w:bottom w:val="single" w:sz="4" w:space="0" w:color="auto"/>
              <w:right w:val="single" w:sz="4" w:space="0" w:color="auto"/>
            </w:tcBorders>
            <w:shd w:val="clear" w:color="auto" w:fill="auto"/>
            <w:vAlign w:val="center"/>
            <w:hideMark/>
          </w:tcPr>
          <w:p w14:paraId="62AED75D"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0.50</w:t>
            </w:r>
          </w:p>
        </w:tc>
        <w:tc>
          <w:tcPr>
            <w:tcW w:w="520" w:type="pct"/>
            <w:tcBorders>
              <w:top w:val="nil"/>
              <w:left w:val="nil"/>
              <w:bottom w:val="single" w:sz="4" w:space="0" w:color="auto"/>
              <w:right w:val="single" w:sz="4" w:space="0" w:color="auto"/>
            </w:tcBorders>
            <w:shd w:val="clear" w:color="auto" w:fill="auto"/>
            <w:vAlign w:val="center"/>
            <w:hideMark/>
          </w:tcPr>
          <w:p w14:paraId="6888F508"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N/A</w:t>
            </w:r>
          </w:p>
        </w:tc>
        <w:tc>
          <w:tcPr>
            <w:tcW w:w="520" w:type="pct"/>
            <w:tcBorders>
              <w:top w:val="nil"/>
              <w:left w:val="nil"/>
              <w:bottom w:val="single" w:sz="4" w:space="0" w:color="auto"/>
              <w:right w:val="single" w:sz="4" w:space="0" w:color="auto"/>
            </w:tcBorders>
            <w:shd w:val="clear" w:color="auto" w:fill="auto"/>
            <w:vAlign w:val="center"/>
            <w:hideMark/>
          </w:tcPr>
          <w:p w14:paraId="692D2379"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0.22</w:t>
            </w:r>
          </w:p>
        </w:tc>
        <w:tc>
          <w:tcPr>
            <w:tcW w:w="1047" w:type="pct"/>
            <w:tcBorders>
              <w:top w:val="nil"/>
              <w:left w:val="nil"/>
              <w:bottom w:val="single" w:sz="4" w:space="0" w:color="auto"/>
              <w:right w:val="single" w:sz="4" w:space="0" w:color="auto"/>
            </w:tcBorders>
            <w:shd w:val="clear" w:color="auto" w:fill="auto"/>
            <w:vAlign w:val="center"/>
            <w:hideMark/>
          </w:tcPr>
          <w:p w14:paraId="03B6C48F" w14:textId="77777777" w:rsidR="00304374" w:rsidRPr="00F15063" w:rsidRDefault="00304374" w:rsidP="00D27209">
            <w:pPr>
              <w:spacing w:after="0" w:line="360" w:lineRule="auto"/>
              <w:jc w:val="center"/>
              <w:rPr>
                <w:rFonts w:ascii="Times New Roman" w:eastAsia="Times New Roman" w:hAnsi="Times New Roman" w:cs="Times New Roman"/>
                <w:color w:val="000000"/>
                <w:sz w:val="16"/>
                <w:szCs w:val="20"/>
              </w:rPr>
            </w:pPr>
            <w:r w:rsidRPr="00F15063">
              <w:rPr>
                <w:rFonts w:ascii="Times New Roman" w:eastAsia="Times New Roman" w:hAnsi="Times New Roman" w:cs="Times New Roman"/>
                <w:color w:val="000000"/>
                <w:sz w:val="16"/>
                <w:szCs w:val="20"/>
              </w:rPr>
              <w:t>N/A</w:t>
            </w:r>
          </w:p>
        </w:tc>
      </w:tr>
    </w:tbl>
    <w:p w14:paraId="1BAB9323" w14:textId="77777777" w:rsidR="00304374" w:rsidRPr="00F15063" w:rsidRDefault="00304374" w:rsidP="00304374">
      <w:pPr>
        <w:autoSpaceDE w:val="0"/>
        <w:autoSpaceDN w:val="0"/>
        <w:adjustRightInd w:val="0"/>
        <w:spacing w:after="0" w:line="240" w:lineRule="auto"/>
        <w:contextualSpacing/>
        <w:jc w:val="both"/>
        <w:rPr>
          <w:rFonts w:ascii="Times New Roman" w:hAnsi="Times New Roman" w:cs="Times New Roman"/>
          <w:sz w:val="16"/>
        </w:rPr>
      </w:pPr>
      <w:r w:rsidRPr="00F15063">
        <w:rPr>
          <w:rFonts w:ascii="Times New Roman" w:hAnsi="Times New Roman" w:cs="Times New Roman"/>
          <w:sz w:val="16"/>
        </w:rPr>
        <w:t xml:space="preserve">Values are mean of </w:t>
      </w:r>
      <w:r>
        <w:rPr>
          <w:rFonts w:ascii="Times New Roman" w:hAnsi="Times New Roman" w:cs="Times New Roman"/>
          <w:sz w:val="16"/>
        </w:rPr>
        <w:t>thirty</w:t>
      </w:r>
      <w:r w:rsidRPr="00F15063">
        <w:rPr>
          <w:rFonts w:ascii="Times New Roman" w:hAnsi="Times New Roman" w:cs="Times New Roman"/>
          <w:sz w:val="16"/>
        </w:rPr>
        <w:t xml:space="preserve"> panelists </w:t>
      </w:r>
      <w:r>
        <w:rPr>
          <w:rFonts w:ascii="Times New Roman" w:hAnsi="Times New Roman" w:cs="Times New Roman"/>
          <w:sz w:val="16"/>
        </w:rPr>
        <w:t>scores</w:t>
      </w:r>
    </w:p>
    <w:p w14:paraId="69C5C599" w14:textId="4B9609A4" w:rsidR="00304374" w:rsidRPr="00A156BF" w:rsidRDefault="00304374" w:rsidP="00A156BF">
      <w:pPr>
        <w:autoSpaceDE w:val="0"/>
        <w:autoSpaceDN w:val="0"/>
        <w:adjustRightInd w:val="0"/>
        <w:spacing w:before="100" w:beforeAutospacing="1" w:after="100" w:afterAutospacing="1" w:line="240" w:lineRule="auto"/>
        <w:contextualSpacing/>
        <w:jc w:val="both"/>
        <w:rPr>
          <w:rFonts w:ascii="Times New Roman" w:hAnsi="Times New Roman" w:cs="Times New Roman"/>
          <w:sz w:val="20"/>
        </w:rPr>
      </w:pPr>
      <w:r w:rsidRPr="00F15063">
        <w:rPr>
          <w:rFonts w:ascii="Times New Roman" w:hAnsi="Times New Roman" w:cs="Times New Roman"/>
          <w:sz w:val="16"/>
        </w:rPr>
        <w:t>Control- without any oilseed meal incorporation (</w:t>
      </w:r>
      <w:r w:rsidRPr="00537238">
        <w:rPr>
          <w:rFonts w:ascii="Times New Roman" w:hAnsi="Times New Roman" w:cs="Times New Roman"/>
          <w:sz w:val="16"/>
          <w:szCs w:val="16"/>
        </w:rPr>
        <w:t>(T1</w:t>
      </w:r>
      <w:r>
        <w:rPr>
          <w:rFonts w:ascii="Times New Roman" w:hAnsi="Times New Roman" w:cs="Times New Roman"/>
          <w:sz w:val="16"/>
          <w:szCs w:val="16"/>
        </w:rPr>
        <w:t xml:space="preserve"> &amp; C1</w:t>
      </w:r>
      <w:r w:rsidRPr="00537238">
        <w:rPr>
          <w:rFonts w:ascii="Times New Roman" w:hAnsi="Times New Roman" w:cs="Times New Roman"/>
          <w:sz w:val="16"/>
          <w:szCs w:val="16"/>
        </w:rPr>
        <w:t>, T2</w:t>
      </w:r>
      <w:r>
        <w:rPr>
          <w:rFonts w:ascii="Times New Roman" w:hAnsi="Times New Roman" w:cs="Times New Roman"/>
          <w:sz w:val="16"/>
          <w:szCs w:val="16"/>
        </w:rPr>
        <w:t xml:space="preserve"> &amp; C2</w:t>
      </w:r>
      <w:r w:rsidRPr="00537238">
        <w:rPr>
          <w:rFonts w:ascii="Times New Roman" w:hAnsi="Times New Roman" w:cs="Times New Roman"/>
          <w:sz w:val="16"/>
          <w:szCs w:val="16"/>
        </w:rPr>
        <w:t xml:space="preserve"> and T3</w:t>
      </w:r>
      <w:r>
        <w:rPr>
          <w:rFonts w:ascii="Times New Roman" w:hAnsi="Times New Roman" w:cs="Times New Roman"/>
          <w:sz w:val="16"/>
          <w:szCs w:val="16"/>
        </w:rPr>
        <w:t xml:space="preserve"> &amp; C3</w:t>
      </w:r>
      <w:r w:rsidRPr="00F15063">
        <w:rPr>
          <w:rFonts w:ascii="Times New Roman" w:hAnsi="Times New Roman" w:cs="Times New Roman"/>
          <w:sz w:val="16"/>
        </w:rPr>
        <w:t xml:space="preserve"> are 12%, 18%, and 24</w:t>
      </w:r>
      <w:r w:rsidRPr="00F15063">
        <w:rPr>
          <w:rFonts w:ascii="Times New Roman" w:hAnsi="Times New Roman" w:cs="Times New Roman"/>
          <w:sz w:val="20"/>
        </w:rPr>
        <w:t xml:space="preserve">%). </w:t>
      </w:r>
    </w:p>
    <w:p w14:paraId="58E04686" w14:textId="3045CF6E" w:rsidR="00304374" w:rsidRPr="00304374" w:rsidRDefault="00D654AD" w:rsidP="003121D1">
      <w:pPr>
        <w:pStyle w:val="ListParagraph"/>
        <w:numPr>
          <w:ilvl w:val="2"/>
          <w:numId w:val="3"/>
        </w:numPr>
        <w:spacing w:after="0" w:line="360" w:lineRule="auto"/>
        <w:jc w:val="both"/>
        <w:rPr>
          <w:rFonts w:ascii="Times New Roman" w:hAnsi="Times New Roman" w:cs="Times New Roman"/>
        </w:rPr>
      </w:pPr>
      <w:r w:rsidRPr="00304374">
        <w:rPr>
          <w:rFonts w:ascii="Times New Roman" w:hAnsi="Times New Roman" w:cs="Times New Roman"/>
          <w:b/>
          <w:bCs/>
          <w:i/>
          <w:iCs/>
        </w:rPr>
        <w:t xml:space="preserve">Sev </w:t>
      </w:r>
    </w:p>
    <w:p w14:paraId="369F9D14" w14:textId="253AB937" w:rsidR="00D654AD" w:rsidRPr="00304374" w:rsidRDefault="00D654AD" w:rsidP="003121D1">
      <w:pPr>
        <w:spacing w:after="0" w:line="360" w:lineRule="auto"/>
        <w:ind w:firstLine="360"/>
        <w:jc w:val="both"/>
        <w:rPr>
          <w:rFonts w:ascii="Times New Roman" w:hAnsi="Times New Roman" w:cs="Times New Roman"/>
        </w:rPr>
      </w:pPr>
      <w:r w:rsidRPr="00304374">
        <w:rPr>
          <w:rFonts w:ascii="Times New Roman" w:hAnsi="Times New Roman" w:cs="Times New Roman"/>
        </w:rPr>
        <w:t xml:space="preserve">Four types of </w:t>
      </w:r>
      <w:proofErr w:type="spellStart"/>
      <w:r w:rsidRPr="00304374">
        <w:rPr>
          <w:rFonts w:ascii="Times New Roman" w:hAnsi="Times New Roman" w:cs="Times New Roman"/>
        </w:rPr>
        <w:t>sev</w:t>
      </w:r>
      <w:proofErr w:type="spellEnd"/>
      <w:r w:rsidRPr="00304374">
        <w:rPr>
          <w:rFonts w:ascii="Times New Roman" w:hAnsi="Times New Roman" w:cs="Times New Roman"/>
        </w:rPr>
        <w:t xml:space="preserve"> were prepared using sesame meal, flaxseed meal, and groundnut meal, composite meal at 12%, 18%, and 24% levels. All </w:t>
      </w:r>
      <w:proofErr w:type="spellStart"/>
      <w:r w:rsidRPr="00304374">
        <w:rPr>
          <w:rFonts w:ascii="Times New Roman" w:hAnsi="Times New Roman" w:cs="Times New Roman"/>
        </w:rPr>
        <w:t>sev</w:t>
      </w:r>
      <w:proofErr w:type="spellEnd"/>
      <w:r w:rsidRPr="00304374">
        <w:rPr>
          <w:rFonts w:ascii="Times New Roman" w:hAnsi="Times New Roman" w:cs="Times New Roman"/>
        </w:rPr>
        <w:t xml:space="preserve"> types were </w:t>
      </w:r>
      <w:proofErr w:type="spellStart"/>
      <w:r w:rsidRPr="00304374">
        <w:rPr>
          <w:rFonts w:ascii="Times New Roman" w:hAnsi="Times New Roman" w:cs="Times New Roman"/>
        </w:rPr>
        <w:t>organoleptically</w:t>
      </w:r>
      <w:proofErr w:type="spellEnd"/>
      <w:r w:rsidRPr="00304374">
        <w:rPr>
          <w:rFonts w:ascii="Times New Roman" w:hAnsi="Times New Roman" w:cs="Times New Roman"/>
        </w:rPr>
        <w:t xml:space="preserve"> acceptable. For sesame meal </w:t>
      </w:r>
      <w:proofErr w:type="spellStart"/>
      <w:r w:rsidRPr="00304374">
        <w:rPr>
          <w:rFonts w:ascii="Times New Roman" w:hAnsi="Times New Roman" w:cs="Times New Roman"/>
        </w:rPr>
        <w:t>sev</w:t>
      </w:r>
      <w:proofErr w:type="spellEnd"/>
      <w:r w:rsidRPr="00304374">
        <w:rPr>
          <w:rFonts w:ascii="Times New Roman" w:hAnsi="Times New Roman" w:cs="Times New Roman"/>
        </w:rPr>
        <w:t xml:space="preserve">, mean acceptability scores ranged from 8.16-8.38 for overall acceptability, 8.67-8.70 for color, 8.10-8.30 for appearance, 7.83-8.03 for aroma, 8.11-8.37 for texture, and 8.08-8.53 for taste. For flaxseed meal </w:t>
      </w:r>
      <w:proofErr w:type="spellStart"/>
      <w:r w:rsidRPr="00304374">
        <w:rPr>
          <w:rFonts w:ascii="Times New Roman" w:hAnsi="Times New Roman" w:cs="Times New Roman"/>
        </w:rPr>
        <w:t>sev</w:t>
      </w:r>
      <w:proofErr w:type="spellEnd"/>
      <w:r w:rsidRPr="00304374">
        <w:rPr>
          <w:rFonts w:ascii="Times New Roman" w:hAnsi="Times New Roman" w:cs="Times New Roman"/>
        </w:rPr>
        <w:t xml:space="preserve">, mean overall acceptability scores were 8.32-8.44, color 8.50-8.70, appearance 8.00-8.10, aroma 8.50-8.53, texture 8.20-8.40, and taste 8.39-8.48. Groundnut meal </w:t>
      </w:r>
      <w:proofErr w:type="spellStart"/>
      <w:r w:rsidRPr="00304374">
        <w:rPr>
          <w:rFonts w:ascii="Times New Roman" w:hAnsi="Times New Roman" w:cs="Times New Roman"/>
        </w:rPr>
        <w:t>sev</w:t>
      </w:r>
      <w:proofErr w:type="spellEnd"/>
      <w:r w:rsidRPr="00304374">
        <w:rPr>
          <w:rFonts w:ascii="Times New Roman" w:hAnsi="Times New Roman" w:cs="Times New Roman"/>
        </w:rPr>
        <w:t xml:space="preserve"> had mean overall acceptability of 8.07-8.32, color 8.56-8.78, appearance 8.19-8.34, aroma 7.85-8.40, texture 8.13-8.25, and taste 7.63-7.87. For composite meal </w:t>
      </w:r>
      <w:proofErr w:type="spellStart"/>
      <w:r w:rsidRPr="00304374">
        <w:rPr>
          <w:rFonts w:ascii="Times New Roman" w:hAnsi="Times New Roman" w:cs="Times New Roman"/>
        </w:rPr>
        <w:t>sev</w:t>
      </w:r>
      <w:proofErr w:type="spellEnd"/>
      <w:r w:rsidRPr="00304374">
        <w:rPr>
          <w:rFonts w:ascii="Times New Roman" w:hAnsi="Times New Roman" w:cs="Times New Roman"/>
        </w:rPr>
        <w:t xml:space="preserve">, mean overall acceptability ranged from 8.01-8.11, color 8.60-8.65, appearance 8.09-8.30, aroma 7.66-7.75, texture 8.00-8.07, and taste 7.65-7.68. The control </w:t>
      </w:r>
      <w:proofErr w:type="spellStart"/>
      <w:r w:rsidRPr="00304374">
        <w:rPr>
          <w:rFonts w:ascii="Times New Roman" w:hAnsi="Times New Roman" w:cs="Times New Roman"/>
        </w:rPr>
        <w:t>sev</w:t>
      </w:r>
      <w:proofErr w:type="spellEnd"/>
      <w:r w:rsidRPr="00304374">
        <w:rPr>
          <w:rFonts w:ascii="Times New Roman" w:hAnsi="Times New Roman" w:cs="Times New Roman"/>
        </w:rPr>
        <w:t xml:space="preserve"> had acceptability mean scores </w:t>
      </w:r>
      <w:r w:rsidRPr="00304374">
        <w:rPr>
          <w:rFonts w:ascii="Times New Roman" w:hAnsi="Times New Roman" w:cs="Times New Roman"/>
        </w:rPr>
        <w:lastRenderedPageBreak/>
        <w:t xml:space="preserve">of 8.43 for overall, 8.80 for color, 8.30 for appearance, 8.06 for aroma, 8.46 for texture, and 8.53 for taste (Table </w:t>
      </w:r>
      <w:r w:rsidR="00304374" w:rsidRPr="00304374">
        <w:rPr>
          <w:rFonts w:ascii="Times New Roman" w:hAnsi="Times New Roman" w:cs="Times New Roman"/>
        </w:rPr>
        <w:t>2</w:t>
      </w:r>
      <w:r w:rsidRPr="00304374">
        <w:rPr>
          <w:rFonts w:ascii="Times New Roman" w:hAnsi="Times New Roman" w:cs="Times New Roman"/>
        </w:rPr>
        <w:t>).</w:t>
      </w:r>
    </w:p>
    <w:p w14:paraId="2459DF8F" w14:textId="77777777" w:rsidR="00D654AD" w:rsidRPr="00111C36" w:rsidRDefault="00D654AD" w:rsidP="003121D1">
      <w:pPr>
        <w:spacing w:after="0" w:line="360" w:lineRule="auto"/>
        <w:ind w:firstLine="360"/>
        <w:jc w:val="both"/>
        <w:rPr>
          <w:rFonts w:ascii="Times New Roman" w:hAnsi="Times New Roman" w:cs="Times New Roman"/>
        </w:rPr>
      </w:pPr>
      <w:r w:rsidRPr="00111C36">
        <w:rPr>
          <w:rFonts w:ascii="Times New Roman" w:hAnsi="Times New Roman" w:cs="Times New Roman"/>
        </w:rPr>
        <w:t>As the overall acceptability of all developed products of 24% incorporation was acceptable so for further nutritional analysis 24% incorporation products were used.</w:t>
      </w:r>
    </w:p>
    <w:p w14:paraId="7BEC980A" w14:textId="77777777" w:rsidR="001F1503" w:rsidRPr="00111C36" w:rsidRDefault="001F1503" w:rsidP="001F1503">
      <w:pPr>
        <w:pStyle w:val="ListParagraph"/>
        <w:numPr>
          <w:ilvl w:val="1"/>
          <w:numId w:val="3"/>
        </w:numPr>
        <w:spacing w:after="0" w:line="360" w:lineRule="auto"/>
        <w:jc w:val="both"/>
        <w:rPr>
          <w:rFonts w:ascii="Times New Roman" w:hAnsi="Times New Roman" w:cs="Times New Roman"/>
        </w:rPr>
      </w:pPr>
      <w:r w:rsidRPr="00111C36">
        <w:rPr>
          <w:rFonts w:ascii="Times New Roman" w:hAnsi="Times New Roman" w:cs="Times New Roman"/>
          <w:b/>
          <w:bCs/>
        </w:rPr>
        <w:t xml:space="preserve">Nutritional composition of developed oilseed meal-based products </w:t>
      </w:r>
    </w:p>
    <w:p w14:paraId="2FD266DD" w14:textId="77777777" w:rsidR="001F1503" w:rsidRPr="00111C36" w:rsidRDefault="001F1503" w:rsidP="001F1503">
      <w:pPr>
        <w:pStyle w:val="ListParagraph"/>
        <w:numPr>
          <w:ilvl w:val="2"/>
          <w:numId w:val="3"/>
        </w:numPr>
        <w:spacing w:after="0" w:line="360" w:lineRule="auto"/>
        <w:jc w:val="both"/>
        <w:rPr>
          <w:rFonts w:ascii="Times New Roman" w:hAnsi="Times New Roman" w:cs="Times New Roman"/>
          <w:b/>
          <w:bCs/>
        </w:rPr>
      </w:pPr>
      <w:r w:rsidRPr="00111C36">
        <w:rPr>
          <w:rFonts w:ascii="Times New Roman" w:hAnsi="Times New Roman" w:cs="Times New Roman"/>
          <w:b/>
          <w:bCs/>
          <w:i/>
          <w:iCs/>
        </w:rPr>
        <w:t xml:space="preserve">Mathi </w:t>
      </w:r>
    </w:p>
    <w:p w14:paraId="35C10154" w14:textId="722D83F8" w:rsidR="001F1503" w:rsidRPr="00111C36" w:rsidRDefault="001F1503" w:rsidP="001F1503">
      <w:pPr>
        <w:spacing w:after="0" w:line="360" w:lineRule="auto"/>
        <w:ind w:firstLine="360"/>
        <w:jc w:val="both"/>
        <w:rPr>
          <w:rFonts w:ascii="Times New Roman" w:hAnsi="Times New Roman" w:cs="Times New Roman"/>
        </w:rPr>
      </w:pPr>
      <w:r w:rsidRPr="00111C36">
        <w:rPr>
          <w:rFonts w:ascii="Times New Roman" w:hAnsi="Times New Roman" w:cs="Times New Roman"/>
        </w:rPr>
        <w:t xml:space="preserve">The data presented examines the proximate composition and antioxidant properties of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xml:space="preserve"> (a traditional Indian snack) prepared with various oilseed meal supplements. The moisture content ranged from 1.04 to 2.1%, while crude protein was highest in oilseed meal-based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xml:space="preserve"> (15.58-18.21%) compared to the control (significantly lower). Ash content varied from 1.91 to 3.61%. Crude fat was highest in flaxseed meal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xml:space="preserve"> (20.04%) and lowest in groundnut meal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xml:space="preserve"> (17.52%), with the control being significantly lower. Crude fiber ranged from 2.25 to 3.58% in oilseed meal-based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higher than the 2.1% in the control</w:t>
      </w:r>
      <w:r w:rsidR="0005041A">
        <w:rPr>
          <w:rFonts w:ascii="Times New Roman" w:hAnsi="Times New Roman" w:cs="Times New Roman"/>
        </w:rPr>
        <w:t xml:space="preserve"> (Table 3)</w:t>
      </w:r>
      <w:r w:rsidRPr="00111C36">
        <w:rPr>
          <w:rFonts w:ascii="Times New Roman" w:hAnsi="Times New Roman" w:cs="Times New Roman"/>
        </w:rPr>
        <w:t>.</w:t>
      </w:r>
    </w:p>
    <w:p w14:paraId="485CD393" w14:textId="2DB25DA5" w:rsidR="001F1503" w:rsidRPr="00111C36" w:rsidRDefault="001F1503" w:rsidP="001F1503">
      <w:pPr>
        <w:spacing w:after="0" w:line="360" w:lineRule="auto"/>
        <w:ind w:firstLine="720"/>
        <w:jc w:val="both"/>
        <w:rPr>
          <w:rFonts w:ascii="Times New Roman" w:hAnsi="Times New Roman" w:cs="Times New Roman"/>
        </w:rPr>
      </w:pPr>
      <w:r w:rsidRPr="00111C36">
        <w:rPr>
          <w:rFonts w:ascii="Times New Roman" w:hAnsi="Times New Roman" w:cs="Times New Roman"/>
        </w:rPr>
        <w:t xml:space="preserve">Antioxidant activity, measured in mg Trolox equivalents (TE) per 100g, was highest in groundnut meal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xml:space="preserve"> (3.85) and lowest in the control (1.99), with all oilseed meal-based varieties exhibiting significantly higher values</w:t>
      </w:r>
      <w:r w:rsidR="00E46969">
        <w:rPr>
          <w:rFonts w:ascii="Times New Roman" w:hAnsi="Times New Roman" w:cs="Times New Roman"/>
        </w:rPr>
        <w:t xml:space="preserve"> (Fig.2)</w:t>
      </w:r>
      <w:r w:rsidRPr="00111C36">
        <w:rPr>
          <w:rFonts w:ascii="Times New Roman" w:hAnsi="Times New Roman" w:cs="Times New Roman"/>
        </w:rPr>
        <w:t xml:space="preserve">. Total phenol content followed a similar trend, being highest in flaxseed meal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xml:space="preserve"> (426.93 mg </w:t>
      </w:r>
      <w:proofErr w:type="spellStart"/>
      <w:r w:rsidRPr="00111C36">
        <w:rPr>
          <w:rFonts w:ascii="Times New Roman" w:hAnsi="Times New Roman" w:cs="Times New Roman"/>
        </w:rPr>
        <w:t>gallic</w:t>
      </w:r>
      <w:proofErr w:type="spellEnd"/>
      <w:r w:rsidRPr="00111C36">
        <w:rPr>
          <w:rFonts w:ascii="Times New Roman" w:hAnsi="Times New Roman" w:cs="Times New Roman"/>
        </w:rPr>
        <w:t xml:space="preserve"> acid equivalents (GAE) per 100g) and lowest in the control (332.04 mg GAE/100g)</w:t>
      </w:r>
      <w:r w:rsidR="0005041A">
        <w:rPr>
          <w:rFonts w:ascii="Times New Roman" w:hAnsi="Times New Roman" w:cs="Times New Roman"/>
        </w:rPr>
        <w:t xml:space="preserve"> (Table 4)</w:t>
      </w:r>
      <w:r w:rsidR="0005041A" w:rsidRPr="00111C36">
        <w:rPr>
          <w:rFonts w:ascii="Times New Roman" w:hAnsi="Times New Roman" w:cs="Times New Roman"/>
        </w:rPr>
        <w:t>.</w:t>
      </w:r>
    </w:p>
    <w:p w14:paraId="2C2D82FF" w14:textId="4A10C2BC" w:rsidR="001F1503" w:rsidRDefault="001F1503" w:rsidP="001F1503">
      <w:pPr>
        <w:spacing w:after="0" w:line="360" w:lineRule="auto"/>
        <w:ind w:firstLine="720"/>
        <w:jc w:val="both"/>
        <w:rPr>
          <w:rFonts w:ascii="Times New Roman" w:hAnsi="Times New Roman" w:cs="Times New Roman"/>
        </w:rPr>
      </w:pPr>
      <w:r w:rsidRPr="00111C36">
        <w:rPr>
          <w:rFonts w:ascii="Times New Roman" w:hAnsi="Times New Roman" w:cs="Times New Roman"/>
        </w:rPr>
        <w:t xml:space="preserve">Phytic acid content ranged from 242.6 mg/100g in groundnut meal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xml:space="preserve"> to 303.4 mg/100g in sesame meal </w:t>
      </w:r>
      <w:proofErr w:type="spellStart"/>
      <w:r w:rsidRPr="00111C36">
        <w:rPr>
          <w:rFonts w:ascii="Times New Roman" w:hAnsi="Times New Roman" w:cs="Times New Roman"/>
          <w:i/>
          <w:iCs/>
        </w:rPr>
        <w:t>mathi</w:t>
      </w:r>
      <w:proofErr w:type="spellEnd"/>
      <w:r w:rsidRPr="00111C36">
        <w:rPr>
          <w:rFonts w:ascii="Times New Roman" w:hAnsi="Times New Roman" w:cs="Times New Roman"/>
        </w:rPr>
        <w:t>, with all oilseed meal-supplemented varieties having significantly higher levels than the control (207.6 mg/100g). Protein digestibility was marginally lower in the supplemented varieties (65.65-66.99%) compared to the control</w:t>
      </w:r>
      <w:r w:rsidR="0005041A">
        <w:rPr>
          <w:rFonts w:ascii="Times New Roman" w:hAnsi="Times New Roman" w:cs="Times New Roman"/>
        </w:rPr>
        <w:t xml:space="preserve"> (Table 4)</w:t>
      </w:r>
      <w:r w:rsidR="0005041A" w:rsidRPr="00111C36">
        <w:rPr>
          <w:rFonts w:ascii="Times New Roman" w:hAnsi="Times New Roman" w:cs="Times New Roman"/>
        </w:rPr>
        <w:t>.</w:t>
      </w:r>
    </w:p>
    <w:p w14:paraId="2A7848EB" w14:textId="77777777" w:rsidR="0005041A" w:rsidRDefault="0005041A" w:rsidP="001F1503">
      <w:pPr>
        <w:spacing w:after="0" w:line="360" w:lineRule="auto"/>
        <w:ind w:firstLine="720"/>
        <w:jc w:val="both"/>
        <w:rPr>
          <w:rFonts w:ascii="Times New Roman" w:hAnsi="Times New Roman" w:cs="Times New Roman"/>
        </w:rPr>
      </w:pPr>
    </w:p>
    <w:p w14:paraId="7ADAA799" w14:textId="77777777" w:rsidR="0005041A" w:rsidRDefault="0005041A" w:rsidP="001F1503">
      <w:pPr>
        <w:spacing w:after="0" w:line="360" w:lineRule="auto"/>
        <w:ind w:firstLine="720"/>
        <w:jc w:val="both"/>
        <w:rPr>
          <w:rFonts w:ascii="Times New Roman" w:hAnsi="Times New Roman" w:cs="Times New Roman"/>
        </w:rPr>
      </w:pPr>
    </w:p>
    <w:p w14:paraId="484EC691" w14:textId="5DE7D99E" w:rsidR="0005041A" w:rsidRPr="00A50895" w:rsidRDefault="0005041A" w:rsidP="0005041A">
      <w:pPr>
        <w:autoSpaceDE w:val="0"/>
        <w:autoSpaceDN w:val="0"/>
        <w:adjustRightInd w:val="0"/>
        <w:spacing w:after="0"/>
        <w:contextualSpacing/>
        <w:jc w:val="both"/>
        <w:rPr>
          <w:rFonts w:ascii="Times New Roman" w:hAnsi="Times New Roman" w:cs="Times New Roman"/>
        </w:rPr>
      </w:pPr>
      <w:r w:rsidRPr="00A50895">
        <w:rPr>
          <w:rFonts w:ascii="Times New Roman" w:hAnsi="Times New Roman" w:cs="Times New Roman"/>
          <w:b/>
          <w:bCs/>
        </w:rPr>
        <w:t xml:space="preserve">Table </w:t>
      </w:r>
      <w:r>
        <w:rPr>
          <w:rFonts w:ascii="Times New Roman" w:hAnsi="Times New Roman" w:cs="Times New Roman"/>
          <w:b/>
          <w:bCs/>
        </w:rPr>
        <w:t>3</w:t>
      </w:r>
      <w:r w:rsidRPr="00A50895">
        <w:rPr>
          <w:rFonts w:ascii="Times New Roman" w:hAnsi="Times New Roman" w:cs="Times New Roman"/>
          <w:b/>
          <w:bCs/>
        </w:rPr>
        <w:t xml:space="preserve">: Proximate composition of oilseed meal based </w:t>
      </w:r>
      <w:proofErr w:type="spellStart"/>
      <w:r w:rsidRPr="00A50895">
        <w:rPr>
          <w:rFonts w:ascii="Times New Roman" w:hAnsi="Times New Roman" w:cs="Times New Roman"/>
          <w:b/>
          <w:bCs/>
          <w:i/>
          <w:iCs/>
        </w:rPr>
        <w:t>mathi</w:t>
      </w:r>
      <w:proofErr w:type="spellEnd"/>
      <w:r w:rsidRPr="00A50895">
        <w:rPr>
          <w:rFonts w:ascii="Times New Roman" w:hAnsi="Times New Roman" w:cs="Times New Roman"/>
          <w:b/>
          <w:bCs/>
        </w:rPr>
        <w:t xml:space="preserve"> (%, on dry matter basis)</w:t>
      </w:r>
    </w:p>
    <w:tbl>
      <w:tblPr>
        <w:tblW w:w="5150" w:type="pct"/>
        <w:tblCellMar>
          <w:left w:w="0" w:type="dxa"/>
          <w:right w:w="0" w:type="dxa"/>
        </w:tblCellMar>
        <w:tblLook w:val="04A0" w:firstRow="1" w:lastRow="0" w:firstColumn="1" w:lastColumn="0" w:noHBand="0" w:noVBand="1"/>
      </w:tblPr>
      <w:tblGrid>
        <w:gridCol w:w="1666"/>
        <w:gridCol w:w="1158"/>
        <w:gridCol w:w="1580"/>
        <w:gridCol w:w="1272"/>
        <w:gridCol w:w="1158"/>
        <w:gridCol w:w="1395"/>
        <w:gridCol w:w="1391"/>
      </w:tblGrid>
      <w:tr w:rsidR="0005041A" w:rsidRPr="00A50895" w14:paraId="4D5012B2" w14:textId="77777777" w:rsidTr="0005041A">
        <w:trPr>
          <w:trHeight w:val="165"/>
        </w:trPr>
        <w:tc>
          <w:tcPr>
            <w:tcW w:w="8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248EE2" w14:textId="77777777" w:rsidR="0005041A" w:rsidRPr="00EF57F7" w:rsidRDefault="0005041A" w:rsidP="00D27209">
            <w:pPr>
              <w:spacing w:before="80" w:after="80" w:line="240" w:lineRule="auto"/>
              <w:rPr>
                <w:rFonts w:ascii="Times New Roman" w:hAnsi="Times New Roman"/>
                <w:b/>
                <w:sz w:val="20"/>
              </w:rPr>
            </w:pPr>
            <w:r w:rsidRPr="00EF57F7">
              <w:rPr>
                <w:rFonts w:ascii="Times New Roman" w:hAnsi="Times New Roman"/>
                <w:b/>
                <w:sz w:val="20"/>
              </w:rPr>
              <w:t>Types of</w:t>
            </w:r>
            <w:r>
              <w:rPr>
                <w:rFonts w:ascii="Times New Roman" w:hAnsi="Times New Roman"/>
                <w:b/>
                <w:sz w:val="20"/>
              </w:rPr>
              <w:t xml:space="preserve"> </w:t>
            </w:r>
            <w:proofErr w:type="spellStart"/>
            <w:r w:rsidRPr="00EF57F7">
              <w:rPr>
                <w:rFonts w:ascii="Times New Roman" w:hAnsi="Times New Roman"/>
                <w:b/>
                <w:i/>
                <w:iCs/>
                <w:sz w:val="20"/>
              </w:rPr>
              <w:t>mathi</w:t>
            </w:r>
            <w:proofErr w:type="spellEnd"/>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8A1E49" w14:textId="77777777" w:rsidR="0005041A" w:rsidRPr="00EF57F7" w:rsidRDefault="0005041A" w:rsidP="00D27209">
            <w:pPr>
              <w:spacing w:before="80" w:after="80" w:line="240" w:lineRule="auto"/>
              <w:jc w:val="center"/>
              <w:rPr>
                <w:rFonts w:ascii="Times New Roman" w:hAnsi="Times New Roman"/>
                <w:b/>
                <w:sz w:val="20"/>
              </w:rPr>
            </w:pPr>
            <w:r w:rsidRPr="00EF57F7">
              <w:rPr>
                <w:rFonts w:ascii="Times New Roman" w:hAnsi="Times New Roman"/>
                <w:b/>
                <w:sz w:val="20"/>
              </w:rPr>
              <w:t>Moisture</w:t>
            </w:r>
            <w:r>
              <w:rPr>
                <w:rFonts w:ascii="Times New Roman" w:hAnsi="Times New Roman"/>
                <w:b/>
                <w:sz w:val="20"/>
              </w:rPr>
              <w:t>*</w:t>
            </w:r>
          </w:p>
        </w:tc>
        <w:tc>
          <w:tcPr>
            <w:tcW w:w="82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B8BA79" w14:textId="77777777" w:rsidR="0005041A" w:rsidRPr="00EF57F7" w:rsidRDefault="0005041A" w:rsidP="00D27209">
            <w:pPr>
              <w:spacing w:before="80" w:after="80" w:line="240" w:lineRule="auto"/>
              <w:jc w:val="center"/>
              <w:rPr>
                <w:rFonts w:ascii="Times New Roman" w:hAnsi="Times New Roman"/>
                <w:b/>
                <w:sz w:val="20"/>
              </w:rPr>
            </w:pPr>
            <w:r w:rsidRPr="00EF57F7">
              <w:rPr>
                <w:rFonts w:ascii="Times New Roman" w:hAnsi="Times New Roman"/>
                <w:b/>
                <w:sz w:val="20"/>
              </w:rPr>
              <w:t>Crude Protein</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D699A3" w14:textId="77777777" w:rsidR="0005041A" w:rsidRPr="00EF57F7" w:rsidRDefault="0005041A" w:rsidP="00D27209">
            <w:pPr>
              <w:spacing w:before="80" w:after="80" w:line="240" w:lineRule="auto"/>
              <w:jc w:val="center"/>
              <w:rPr>
                <w:rFonts w:ascii="Times New Roman" w:hAnsi="Times New Roman"/>
                <w:b/>
                <w:sz w:val="20"/>
              </w:rPr>
            </w:pPr>
            <w:r w:rsidRPr="00EF57F7">
              <w:rPr>
                <w:rFonts w:ascii="Times New Roman" w:hAnsi="Times New Roman"/>
                <w:b/>
                <w:sz w:val="20"/>
              </w:rPr>
              <w:t>Crude Fat</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D0C85A" w14:textId="77777777" w:rsidR="0005041A" w:rsidRPr="00EF57F7" w:rsidRDefault="0005041A" w:rsidP="00D27209">
            <w:pPr>
              <w:spacing w:before="80" w:after="80" w:line="240" w:lineRule="auto"/>
              <w:jc w:val="center"/>
              <w:rPr>
                <w:rFonts w:ascii="Times New Roman" w:hAnsi="Times New Roman"/>
                <w:b/>
                <w:sz w:val="20"/>
              </w:rPr>
            </w:pPr>
            <w:r w:rsidRPr="00EF57F7">
              <w:rPr>
                <w:rFonts w:ascii="Times New Roman" w:hAnsi="Times New Roman"/>
                <w:b/>
                <w:sz w:val="20"/>
              </w:rPr>
              <w:t>Ash</w:t>
            </w:r>
          </w:p>
        </w:tc>
        <w:tc>
          <w:tcPr>
            <w:tcW w:w="7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A2D8C5" w14:textId="77777777" w:rsidR="0005041A" w:rsidRPr="00EF57F7" w:rsidRDefault="0005041A" w:rsidP="00D27209">
            <w:pPr>
              <w:spacing w:before="80" w:after="80" w:line="240" w:lineRule="auto"/>
              <w:jc w:val="center"/>
              <w:rPr>
                <w:rFonts w:ascii="Times New Roman" w:hAnsi="Times New Roman"/>
                <w:b/>
                <w:sz w:val="20"/>
              </w:rPr>
            </w:pPr>
            <w:r w:rsidRPr="00EF57F7">
              <w:rPr>
                <w:rFonts w:ascii="Times New Roman" w:hAnsi="Times New Roman"/>
                <w:b/>
                <w:sz w:val="20"/>
              </w:rPr>
              <w:t>Crude Fiber</w:t>
            </w:r>
          </w:p>
        </w:tc>
        <w:tc>
          <w:tcPr>
            <w:tcW w:w="723" w:type="pct"/>
            <w:tcBorders>
              <w:top w:val="single" w:sz="8" w:space="0" w:color="000000"/>
              <w:left w:val="single" w:sz="8" w:space="0" w:color="000000"/>
              <w:bottom w:val="single" w:sz="8" w:space="0" w:color="000000"/>
              <w:right w:val="single" w:sz="8" w:space="0" w:color="000000"/>
            </w:tcBorders>
          </w:tcPr>
          <w:p w14:paraId="5562E09F" w14:textId="77777777" w:rsidR="0005041A" w:rsidRPr="00EF57F7" w:rsidRDefault="0005041A" w:rsidP="00D27209">
            <w:pPr>
              <w:spacing w:before="80" w:after="80" w:line="240" w:lineRule="auto"/>
              <w:jc w:val="center"/>
              <w:rPr>
                <w:rFonts w:ascii="Times New Roman" w:hAnsi="Times New Roman"/>
                <w:b/>
                <w:sz w:val="20"/>
              </w:rPr>
            </w:pPr>
            <w:r>
              <w:rPr>
                <w:rFonts w:ascii="Times New Roman" w:hAnsi="Times New Roman"/>
                <w:b/>
                <w:sz w:val="20"/>
              </w:rPr>
              <w:t>Carbohydrate</w:t>
            </w:r>
          </w:p>
        </w:tc>
      </w:tr>
      <w:tr w:rsidR="0005041A" w:rsidRPr="00A50895" w14:paraId="72144C87" w14:textId="77777777" w:rsidTr="0005041A">
        <w:trPr>
          <w:trHeight w:val="165"/>
        </w:trPr>
        <w:tc>
          <w:tcPr>
            <w:tcW w:w="8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EA15D3" w14:textId="77777777" w:rsidR="0005041A" w:rsidRPr="00EF57F7" w:rsidRDefault="0005041A" w:rsidP="00D27209">
            <w:pPr>
              <w:spacing w:before="80" w:after="80" w:line="240" w:lineRule="auto"/>
              <w:rPr>
                <w:rFonts w:ascii="Times New Roman" w:hAnsi="Times New Roman"/>
                <w:b/>
                <w:sz w:val="20"/>
              </w:rPr>
            </w:pPr>
            <w:r w:rsidRPr="00EF57F7">
              <w:rPr>
                <w:rFonts w:ascii="Times New Roman" w:hAnsi="Times New Roman"/>
                <w:b/>
                <w:sz w:val="20"/>
              </w:rPr>
              <w:t>Control</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540D5B" w14:textId="77777777" w:rsidR="0005041A" w:rsidRPr="00EF57F7" w:rsidRDefault="0005041A" w:rsidP="00D27209">
            <w:pPr>
              <w:spacing w:before="80" w:after="80" w:line="240" w:lineRule="auto"/>
              <w:jc w:val="center"/>
              <w:rPr>
                <w:rFonts w:ascii="Times New Roman" w:hAnsi="Times New Roman"/>
                <w:sz w:val="20"/>
              </w:rPr>
            </w:pPr>
            <w:r w:rsidRPr="00EF57F7">
              <w:rPr>
                <w:rFonts w:ascii="Times New Roman" w:hAnsi="Times New Roman"/>
                <w:sz w:val="20"/>
              </w:rPr>
              <w:t>1.16±0.02</w:t>
            </w:r>
          </w:p>
        </w:tc>
        <w:tc>
          <w:tcPr>
            <w:tcW w:w="82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911D66" w14:textId="77777777" w:rsidR="0005041A" w:rsidRPr="00EF57F7" w:rsidRDefault="0005041A" w:rsidP="00D27209">
            <w:pPr>
              <w:spacing w:before="80" w:after="80" w:line="240" w:lineRule="auto"/>
              <w:jc w:val="center"/>
              <w:rPr>
                <w:rFonts w:ascii="Times New Roman" w:hAnsi="Times New Roman"/>
                <w:sz w:val="20"/>
              </w:rPr>
            </w:pPr>
            <w:r w:rsidRPr="00EF57F7">
              <w:rPr>
                <w:rFonts w:ascii="Times New Roman" w:hAnsi="Times New Roman"/>
                <w:sz w:val="20"/>
              </w:rPr>
              <w:t>8.91±0.22</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219485" w14:textId="77777777" w:rsidR="0005041A" w:rsidRPr="00EF57F7" w:rsidRDefault="0005041A" w:rsidP="00D27209">
            <w:pPr>
              <w:spacing w:before="80" w:after="80" w:line="240" w:lineRule="auto"/>
              <w:jc w:val="center"/>
              <w:rPr>
                <w:rFonts w:ascii="Times New Roman" w:hAnsi="Times New Roman"/>
                <w:sz w:val="20"/>
              </w:rPr>
            </w:pPr>
            <w:r w:rsidRPr="00EF57F7">
              <w:rPr>
                <w:rFonts w:ascii="Times New Roman" w:hAnsi="Times New Roman"/>
                <w:sz w:val="20"/>
              </w:rPr>
              <w:t>15.34±0.27</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4B6A36" w14:textId="77777777" w:rsidR="0005041A" w:rsidRPr="00EF57F7" w:rsidRDefault="0005041A" w:rsidP="00D27209">
            <w:pPr>
              <w:spacing w:before="80" w:after="80" w:line="240" w:lineRule="auto"/>
              <w:jc w:val="center"/>
              <w:rPr>
                <w:rFonts w:ascii="Times New Roman" w:hAnsi="Times New Roman"/>
                <w:sz w:val="20"/>
              </w:rPr>
            </w:pPr>
            <w:r w:rsidRPr="00EF57F7">
              <w:rPr>
                <w:rFonts w:ascii="Times New Roman" w:hAnsi="Times New Roman"/>
                <w:sz w:val="20"/>
              </w:rPr>
              <w:t>1.91±0.01</w:t>
            </w:r>
          </w:p>
        </w:tc>
        <w:tc>
          <w:tcPr>
            <w:tcW w:w="7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3686CA" w14:textId="77777777" w:rsidR="0005041A" w:rsidRPr="00EF57F7" w:rsidRDefault="0005041A" w:rsidP="00D27209">
            <w:pPr>
              <w:spacing w:before="80" w:after="80" w:line="240" w:lineRule="auto"/>
              <w:jc w:val="center"/>
              <w:rPr>
                <w:rFonts w:ascii="Times New Roman" w:hAnsi="Times New Roman"/>
                <w:sz w:val="20"/>
              </w:rPr>
            </w:pPr>
            <w:r w:rsidRPr="00EF57F7">
              <w:rPr>
                <w:rFonts w:ascii="Times New Roman" w:hAnsi="Times New Roman"/>
                <w:sz w:val="20"/>
              </w:rPr>
              <w:t>2.1</w:t>
            </w:r>
            <w:r>
              <w:rPr>
                <w:rFonts w:ascii="Times New Roman" w:hAnsi="Times New Roman"/>
                <w:sz w:val="20"/>
              </w:rPr>
              <w:t>0</w:t>
            </w:r>
            <w:r w:rsidRPr="00EF57F7">
              <w:rPr>
                <w:rFonts w:ascii="Times New Roman" w:hAnsi="Times New Roman"/>
                <w:sz w:val="20"/>
              </w:rPr>
              <w:t>±0.03</w:t>
            </w:r>
          </w:p>
        </w:tc>
        <w:tc>
          <w:tcPr>
            <w:tcW w:w="723" w:type="pct"/>
            <w:tcBorders>
              <w:top w:val="single" w:sz="8" w:space="0" w:color="000000"/>
              <w:left w:val="single" w:sz="8" w:space="0" w:color="000000"/>
              <w:bottom w:val="single" w:sz="8" w:space="0" w:color="000000"/>
              <w:right w:val="single" w:sz="8" w:space="0" w:color="000000"/>
            </w:tcBorders>
          </w:tcPr>
          <w:p w14:paraId="4CDDBFCF" w14:textId="77777777" w:rsidR="0005041A" w:rsidRPr="00EF57F7" w:rsidRDefault="0005041A" w:rsidP="00D27209">
            <w:pPr>
              <w:spacing w:before="80" w:after="80" w:line="240" w:lineRule="auto"/>
              <w:jc w:val="center"/>
              <w:rPr>
                <w:rFonts w:ascii="Times New Roman" w:hAnsi="Times New Roman"/>
                <w:sz w:val="20"/>
              </w:rPr>
            </w:pPr>
            <w:r>
              <w:rPr>
                <w:rFonts w:ascii="Times New Roman" w:eastAsia="Times New Roman" w:hAnsi="Times New Roman" w:cs="Times New Roman"/>
                <w:sz w:val="18"/>
              </w:rPr>
              <w:t>70.58</w:t>
            </w:r>
            <w:r w:rsidRPr="00120A09">
              <w:rPr>
                <w:rFonts w:ascii="Times New Roman" w:eastAsia="Times New Roman" w:hAnsi="Times New Roman" w:cs="Times New Roman"/>
                <w:sz w:val="18"/>
              </w:rPr>
              <w:t>±</w:t>
            </w:r>
            <w:r>
              <w:rPr>
                <w:rFonts w:ascii="Times New Roman" w:eastAsia="Times New Roman" w:hAnsi="Times New Roman" w:cs="Times New Roman"/>
                <w:sz w:val="18"/>
              </w:rPr>
              <w:t>0.05</w:t>
            </w:r>
          </w:p>
        </w:tc>
      </w:tr>
      <w:tr w:rsidR="0005041A" w:rsidRPr="00A50895" w14:paraId="38F1E8B8" w14:textId="77777777" w:rsidTr="0005041A">
        <w:trPr>
          <w:trHeight w:val="165"/>
        </w:trPr>
        <w:tc>
          <w:tcPr>
            <w:tcW w:w="8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C8B934" w14:textId="77777777" w:rsidR="0005041A" w:rsidRPr="00EF57F7" w:rsidRDefault="0005041A" w:rsidP="00D27209">
            <w:pPr>
              <w:spacing w:before="80" w:after="80" w:line="240" w:lineRule="auto"/>
              <w:rPr>
                <w:rFonts w:ascii="Times New Roman" w:hAnsi="Times New Roman"/>
                <w:b/>
                <w:sz w:val="20"/>
              </w:rPr>
            </w:pPr>
            <w:r w:rsidRPr="00EF57F7">
              <w:rPr>
                <w:rFonts w:ascii="Times New Roman" w:hAnsi="Times New Roman"/>
                <w:b/>
                <w:sz w:val="20"/>
              </w:rPr>
              <w:t>Sesame meal</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75B192" w14:textId="77777777" w:rsidR="0005041A" w:rsidRPr="00EF57F7" w:rsidRDefault="0005041A" w:rsidP="00D27209">
            <w:pPr>
              <w:spacing w:before="80" w:after="80" w:line="240" w:lineRule="auto"/>
              <w:jc w:val="center"/>
              <w:rPr>
                <w:rFonts w:ascii="Times New Roman" w:hAnsi="Times New Roman"/>
                <w:sz w:val="20"/>
              </w:rPr>
            </w:pPr>
            <w:r w:rsidRPr="00EF57F7">
              <w:rPr>
                <w:rFonts w:ascii="Times New Roman" w:hAnsi="Times New Roman"/>
                <w:sz w:val="20"/>
              </w:rPr>
              <w:t>1.8±0.01</w:t>
            </w:r>
          </w:p>
        </w:tc>
        <w:tc>
          <w:tcPr>
            <w:tcW w:w="82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29F1ED" w14:textId="77777777" w:rsidR="0005041A" w:rsidRPr="00EF57F7" w:rsidRDefault="0005041A" w:rsidP="00D27209">
            <w:pPr>
              <w:spacing w:before="80" w:after="80" w:line="240" w:lineRule="auto"/>
              <w:jc w:val="center"/>
              <w:rPr>
                <w:rFonts w:ascii="Times New Roman" w:hAnsi="Times New Roman"/>
                <w:sz w:val="20"/>
              </w:rPr>
            </w:pPr>
            <w:r w:rsidRPr="00EF57F7">
              <w:rPr>
                <w:rFonts w:ascii="Times New Roman" w:hAnsi="Times New Roman"/>
                <w:sz w:val="20"/>
              </w:rPr>
              <w:t>16.24±0.03</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32DA4E" w14:textId="77777777" w:rsidR="0005041A" w:rsidRPr="00EF57F7" w:rsidRDefault="0005041A" w:rsidP="00D27209">
            <w:pPr>
              <w:spacing w:before="80" w:after="80" w:line="240" w:lineRule="auto"/>
              <w:jc w:val="center"/>
              <w:rPr>
                <w:rFonts w:ascii="Times New Roman" w:hAnsi="Times New Roman"/>
                <w:sz w:val="20"/>
              </w:rPr>
            </w:pPr>
            <w:r w:rsidRPr="00EF57F7">
              <w:rPr>
                <w:rFonts w:ascii="Times New Roman" w:hAnsi="Times New Roman"/>
                <w:sz w:val="20"/>
              </w:rPr>
              <w:t>18.87±0.47</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EDA791" w14:textId="77777777" w:rsidR="0005041A" w:rsidRPr="00EF57F7" w:rsidRDefault="0005041A" w:rsidP="00D27209">
            <w:pPr>
              <w:spacing w:before="80" w:after="80" w:line="240" w:lineRule="auto"/>
              <w:jc w:val="center"/>
              <w:rPr>
                <w:rFonts w:ascii="Times New Roman" w:hAnsi="Times New Roman"/>
                <w:sz w:val="20"/>
              </w:rPr>
            </w:pPr>
            <w:r w:rsidRPr="00EF57F7">
              <w:rPr>
                <w:rFonts w:ascii="Times New Roman" w:hAnsi="Times New Roman"/>
                <w:sz w:val="20"/>
              </w:rPr>
              <w:t>3.61±0.06</w:t>
            </w:r>
          </w:p>
        </w:tc>
        <w:tc>
          <w:tcPr>
            <w:tcW w:w="7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425F95" w14:textId="77777777" w:rsidR="0005041A" w:rsidRPr="00EF57F7" w:rsidRDefault="0005041A" w:rsidP="00D27209">
            <w:pPr>
              <w:spacing w:before="80" w:after="80" w:line="240" w:lineRule="auto"/>
              <w:jc w:val="center"/>
              <w:rPr>
                <w:rFonts w:ascii="Times New Roman" w:hAnsi="Times New Roman"/>
                <w:sz w:val="20"/>
              </w:rPr>
            </w:pPr>
            <w:r w:rsidRPr="00EF57F7">
              <w:rPr>
                <w:rFonts w:ascii="Times New Roman" w:hAnsi="Times New Roman"/>
                <w:sz w:val="20"/>
              </w:rPr>
              <w:t>3.25±0.01</w:t>
            </w:r>
          </w:p>
        </w:tc>
        <w:tc>
          <w:tcPr>
            <w:tcW w:w="723" w:type="pct"/>
            <w:tcBorders>
              <w:top w:val="single" w:sz="8" w:space="0" w:color="000000"/>
              <w:left w:val="single" w:sz="8" w:space="0" w:color="000000"/>
              <w:bottom w:val="single" w:sz="8" w:space="0" w:color="000000"/>
              <w:right w:val="single" w:sz="8" w:space="0" w:color="000000"/>
            </w:tcBorders>
          </w:tcPr>
          <w:p w14:paraId="3259C546" w14:textId="77777777" w:rsidR="0005041A" w:rsidRPr="00EF57F7" w:rsidRDefault="0005041A" w:rsidP="00D27209">
            <w:pPr>
              <w:spacing w:before="80" w:after="80" w:line="240" w:lineRule="auto"/>
              <w:jc w:val="center"/>
              <w:rPr>
                <w:rFonts w:ascii="Times New Roman" w:hAnsi="Times New Roman"/>
                <w:sz w:val="20"/>
              </w:rPr>
            </w:pPr>
            <w:r>
              <w:rPr>
                <w:rFonts w:ascii="Times New Roman" w:eastAsia="Times New Roman" w:hAnsi="Times New Roman" w:cs="Times New Roman"/>
                <w:sz w:val="18"/>
              </w:rPr>
              <w:t>56.23</w:t>
            </w:r>
            <w:r w:rsidRPr="00120A09">
              <w:rPr>
                <w:rFonts w:ascii="Times New Roman" w:eastAsia="Times New Roman" w:hAnsi="Times New Roman" w:cs="Times New Roman"/>
                <w:sz w:val="18"/>
              </w:rPr>
              <w:t>±</w:t>
            </w:r>
            <w:r>
              <w:rPr>
                <w:rFonts w:ascii="Times New Roman" w:eastAsia="Times New Roman" w:hAnsi="Times New Roman" w:cs="Times New Roman"/>
                <w:sz w:val="18"/>
              </w:rPr>
              <w:t>0.29</w:t>
            </w:r>
          </w:p>
        </w:tc>
      </w:tr>
      <w:tr w:rsidR="0005041A" w:rsidRPr="00A50895" w14:paraId="0752729C" w14:textId="77777777" w:rsidTr="0005041A">
        <w:trPr>
          <w:trHeight w:val="165"/>
        </w:trPr>
        <w:tc>
          <w:tcPr>
            <w:tcW w:w="8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79AFF7" w14:textId="77777777" w:rsidR="0005041A" w:rsidRPr="00EF57F7" w:rsidRDefault="0005041A" w:rsidP="00D27209">
            <w:pPr>
              <w:spacing w:before="80" w:after="80" w:line="240" w:lineRule="auto"/>
              <w:rPr>
                <w:rFonts w:ascii="Times New Roman" w:hAnsi="Times New Roman"/>
                <w:b/>
                <w:sz w:val="20"/>
              </w:rPr>
            </w:pPr>
            <w:r w:rsidRPr="00EF57F7">
              <w:rPr>
                <w:rFonts w:ascii="Times New Roman" w:hAnsi="Times New Roman"/>
                <w:b/>
                <w:sz w:val="20"/>
              </w:rPr>
              <w:t>Flaxseed meal</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605764" w14:textId="77777777" w:rsidR="0005041A" w:rsidRPr="00EF57F7" w:rsidRDefault="0005041A" w:rsidP="00D27209">
            <w:pPr>
              <w:spacing w:before="80" w:after="80" w:line="240" w:lineRule="auto"/>
              <w:jc w:val="center"/>
              <w:rPr>
                <w:rFonts w:ascii="Times New Roman" w:hAnsi="Times New Roman"/>
                <w:sz w:val="20"/>
              </w:rPr>
            </w:pPr>
            <w:r w:rsidRPr="00EF57F7">
              <w:rPr>
                <w:rFonts w:ascii="Times New Roman" w:hAnsi="Times New Roman"/>
                <w:sz w:val="20"/>
              </w:rPr>
              <w:t>1.02±0</w:t>
            </w:r>
            <w:r>
              <w:rPr>
                <w:rFonts w:ascii="Times New Roman" w:hAnsi="Times New Roman"/>
                <w:sz w:val="20"/>
              </w:rPr>
              <w:t>.00</w:t>
            </w:r>
          </w:p>
        </w:tc>
        <w:tc>
          <w:tcPr>
            <w:tcW w:w="82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058E2A" w14:textId="77777777" w:rsidR="0005041A" w:rsidRPr="00EF57F7" w:rsidRDefault="0005041A" w:rsidP="00D27209">
            <w:pPr>
              <w:spacing w:before="80" w:after="80" w:line="240" w:lineRule="auto"/>
              <w:jc w:val="center"/>
              <w:rPr>
                <w:rFonts w:ascii="Times New Roman" w:hAnsi="Times New Roman"/>
                <w:sz w:val="20"/>
              </w:rPr>
            </w:pPr>
            <w:r w:rsidRPr="00EF57F7">
              <w:rPr>
                <w:rFonts w:ascii="Times New Roman" w:hAnsi="Times New Roman"/>
                <w:sz w:val="20"/>
              </w:rPr>
              <w:t>15.58±0.39</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D2BBE3F" w14:textId="77777777" w:rsidR="0005041A" w:rsidRPr="00EF57F7" w:rsidRDefault="0005041A" w:rsidP="00D27209">
            <w:pPr>
              <w:spacing w:before="80" w:after="80" w:line="240" w:lineRule="auto"/>
              <w:jc w:val="center"/>
              <w:rPr>
                <w:rFonts w:ascii="Times New Roman" w:hAnsi="Times New Roman"/>
                <w:sz w:val="20"/>
              </w:rPr>
            </w:pPr>
            <w:r w:rsidRPr="00EF57F7">
              <w:rPr>
                <w:rFonts w:ascii="Times New Roman" w:hAnsi="Times New Roman"/>
                <w:sz w:val="20"/>
              </w:rPr>
              <w:t>20.04±0.30</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2E3A52" w14:textId="77777777" w:rsidR="0005041A" w:rsidRPr="00EF57F7" w:rsidRDefault="0005041A" w:rsidP="00D27209">
            <w:pPr>
              <w:spacing w:before="80" w:after="80" w:line="240" w:lineRule="auto"/>
              <w:jc w:val="center"/>
              <w:rPr>
                <w:rFonts w:ascii="Times New Roman" w:hAnsi="Times New Roman"/>
                <w:sz w:val="20"/>
              </w:rPr>
            </w:pPr>
            <w:r w:rsidRPr="00EF57F7">
              <w:rPr>
                <w:rFonts w:ascii="Times New Roman" w:hAnsi="Times New Roman"/>
                <w:sz w:val="20"/>
              </w:rPr>
              <w:t>2.66±0</w:t>
            </w:r>
            <w:r>
              <w:rPr>
                <w:rFonts w:ascii="Times New Roman" w:hAnsi="Times New Roman"/>
                <w:sz w:val="20"/>
              </w:rPr>
              <w:t>.00</w:t>
            </w:r>
          </w:p>
        </w:tc>
        <w:tc>
          <w:tcPr>
            <w:tcW w:w="7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8047E9" w14:textId="77777777" w:rsidR="0005041A" w:rsidRPr="00EF57F7" w:rsidRDefault="0005041A" w:rsidP="00D27209">
            <w:pPr>
              <w:spacing w:before="80" w:after="80" w:line="240" w:lineRule="auto"/>
              <w:jc w:val="center"/>
              <w:rPr>
                <w:rFonts w:ascii="Times New Roman" w:hAnsi="Times New Roman"/>
                <w:sz w:val="20"/>
              </w:rPr>
            </w:pPr>
            <w:r w:rsidRPr="00EF57F7">
              <w:rPr>
                <w:rFonts w:ascii="Times New Roman" w:hAnsi="Times New Roman"/>
                <w:sz w:val="20"/>
              </w:rPr>
              <w:t>2.48±0.04</w:t>
            </w:r>
          </w:p>
        </w:tc>
        <w:tc>
          <w:tcPr>
            <w:tcW w:w="723" w:type="pct"/>
            <w:tcBorders>
              <w:top w:val="single" w:sz="8" w:space="0" w:color="000000"/>
              <w:left w:val="single" w:sz="8" w:space="0" w:color="000000"/>
              <w:bottom w:val="single" w:sz="8" w:space="0" w:color="000000"/>
              <w:right w:val="single" w:sz="8" w:space="0" w:color="000000"/>
            </w:tcBorders>
          </w:tcPr>
          <w:p w14:paraId="1E53939B" w14:textId="77777777" w:rsidR="0005041A" w:rsidRPr="00EF57F7" w:rsidRDefault="0005041A" w:rsidP="00D27209">
            <w:pPr>
              <w:spacing w:before="80" w:after="80" w:line="240" w:lineRule="auto"/>
              <w:jc w:val="center"/>
              <w:rPr>
                <w:rFonts w:ascii="Times New Roman" w:hAnsi="Times New Roman"/>
                <w:sz w:val="20"/>
              </w:rPr>
            </w:pPr>
            <w:r>
              <w:rPr>
                <w:rFonts w:ascii="Times New Roman" w:eastAsia="Times New Roman" w:hAnsi="Times New Roman" w:cs="Times New Roman"/>
                <w:sz w:val="18"/>
              </w:rPr>
              <w:t>41.78</w:t>
            </w:r>
            <w:r w:rsidRPr="00120A09">
              <w:rPr>
                <w:rFonts w:ascii="Times New Roman" w:eastAsia="Times New Roman" w:hAnsi="Times New Roman" w:cs="Times New Roman"/>
                <w:sz w:val="18"/>
              </w:rPr>
              <w:t>±</w:t>
            </w:r>
            <w:r>
              <w:rPr>
                <w:rFonts w:ascii="Times New Roman" w:eastAsia="Times New Roman" w:hAnsi="Times New Roman" w:cs="Times New Roman"/>
                <w:sz w:val="18"/>
              </w:rPr>
              <w:t>0.09</w:t>
            </w:r>
          </w:p>
        </w:tc>
      </w:tr>
      <w:tr w:rsidR="0005041A" w:rsidRPr="00A50895" w14:paraId="2E6B8132" w14:textId="77777777" w:rsidTr="0005041A">
        <w:trPr>
          <w:trHeight w:val="165"/>
        </w:trPr>
        <w:tc>
          <w:tcPr>
            <w:tcW w:w="8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038139" w14:textId="77777777" w:rsidR="0005041A" w:rsidRPr="00EF57F7" w:rsidRDefault="0005041A" w:rsidP="00D27209">
            <w:pPr>
              <w:spacing w:before="80" w:after="80" w:line="240" w:lineRule="auto"/>
              <w:rPr>
                <w:rFonts w:ascii="Times New Roman" w:hAnsi="Times New Roman"/>
                <w:b/>
                <w:sz w:val="20"/>
              </w:rPr>
            </w:pPr>
            <w:r w:rsidRPr="00EF57F7">
              <w:rPr>
                <w:rFonts w:ascii="Times New Roman" w:hAnsi="Times New Roman"/>
                <w:b/>
                <w:sz w:val="20"/>
              </w:rPr>
              <w:t xml:space="preserve">Groundnut meal </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81242C" w14:textId="77777777" w:rsidR="0005041A" w:rsidRPr="00EF57F7" w:rsidRDefault="0005041A" w:rsidP="00D27209">
            <w:pPr>
              <w:spacing w:before="80" w:after="80" w:line="240" w:lineRule="auto"/>
              <w:jc w:val="center"/>
              <w:rPr>
                <w:rFonts w:ascii="Times New Roman" w:hAnsi="Times New Roman"/>
                <w:sz w:val="20"/>
              </w:rPr>
            </w:pPr>
            <w:r w:rsidRPr="00EF57F7">
              <w:rPr>
                <w:rFonts w:ascii="Times New Roman" w:hAnsi="Times New Roman"/>
                <w:sz w:val="20"/>
              </w:rPr>
              <w:t>2.1</w:t>
            </w:r>
            <w:r>
              <w:rPr>
                <w:rFonts w:ascii="Times New Roman" w:hAnsi="Times New Roman"/>
                <w:sz w:val="20"/>
              </w:rPr>
              <w:t>0</w:t>
            </w:r>
            <w:r w:rsidRPr="00EF57F7">
              <w:rPr>
                <w:rFonts w:ascii="Times New Roman" w:hAnsi="Times New Roman"/>
                <w:sz w:val="20"/>
              </w:rPr>
              <w:t>±0.03</w:t>
            </w:r>
          </w:p>
        </w:tc>
        <w:tc>
          <w:tcPr>
            <w:tcW w:w="82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559C3B" w14:textId="77777777" w:rsidR="0005041A" w:rsidRPr="00EF57F7" w:rsidRDefault="0005041A" w:rsidP="00D27209">
            <w:pPr>
              <w:spacing w:before="80" w:after="80" w:line="240" w:lineRule="auto"/>
              <w:jc w:val="center"/>
              <w:rPr>
                <w:rFonts w:ascii="Times New Roman" w:hAnsi="Times New Roman"/>
                <w:sz w:val="20"/>
              </w:rPr>
            </w:pPr>
            <w:r w:rsidRPr="00EF57F7">
              <w:rPr>
                <w:rFonts w:ascii="Times New Roman" w:hAnsi="Times New Roman"/>
                <w:sz w:val="20"/>
              </w:rPr>
              <w:t>18.21±0.26</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574631" w14:textId="77777777" w:rsidR="0005041A" w:rsidRPr="00EF57F7" w:rsidRDefault="0005041A" w:rsidP="00D27209">
            <w:pPr>
              <w:spacing w:before="80" w:after="80" w:line="240" w:lineRule="auto"/>
              <w:jc w:val="center"/>
              <w:rPr>
                <w:rFonts w:ascii="Times New Roman" w:hAnsi="Times New Roman"/>
                <w:sz w:val="20"/>
              </w:rPr>
            </w:pPr>
            <w:r w:rsidRPr="00EF57F7">
              <w:rPr>
                <w:rFonts w:ascii="Times New Roman" w:hAnsi="Times New Roman"/>
                <w:sz w:val="20"/>
              </w:rPr>
              <w:t>17.52±0.02</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2CBFEF" w14:textId="77777777" w:rsidR="0005041A" w:rsidRPr="00EF57F7" w:rsidRDefault="0005041A" w:rsidP="00D27209">
            <w:pPr>
              <w:spacing w:before="80" w:after="80" w:line="240" w:lineRule="auto"/>
              <w:jc w:val="center"/>
              <w:rPr>
                <w:rFonts w:ascii="Times New Roman" w:hAnsi="Times New Roman"/>
                <w:sz w:val="20"/>
              </w:rPr>
            </w:pPr>
            <w:r w:rsidRPr="00EF57F7">
              <w:rPr>
                <w:rFonts w:ascii="Times New Roman" w:hAnsi="Times New Roman"/>
                <w:sz w:val="20"/>
              </w:rPr>
              <w:t>3.4</w:t>
            </w:r>
            <w:r>
              <w:rPr>
                <w:rFonts w:ascii="Times New Roman" w:hAnsi="Times New Roman"/>
                <w:sz w:val="20"/>
              </w:rPr>
              <w:t>0</w:t>
            </w:r>
            <w:r w:rsidRPr="00EF57F7">
              <w:rPr>
                <w:rFonts w:ascii="Times New Roman" w:hAnsi="Times New Roman"/>
                <w:sz w:val="20"/>
              </w:rPr>
              <w:t>±0.02</w:t>
            </w:r>
          </w:p>
        </w:tc>
        <w:tc>
          <w:tcPr>
            <w:tcW w:w="7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CC1083" w14:textId="77777777" w:rsidR="0005041A" w:rsidRPr="00EF57F7" w:rsidRDefault="0005041A" w:rsidP="00D27209">
            <w:pPr>
              <w:spacing w:before="80" w:after="80" w:line="240" w:lineRule="auto"/>
              <w:jc w:val="center"/>
              <w:rPr>
                <w:rFonts w:ascii="Times New Roman" w:hAnsi="Times New Roman"/>
                <w:sz w:val="20"/>
              </w:rPr>
            </w:pPr>
            <w:r w:rsidRPr="00EF57F7">
              <w:rPr>
                <w:rFonts w:ascii="Times New Roman" w:hAnsi="Times New Roman"/>
                <w:sz w:val="20"/>
              </w:rPr>
              <w:t>2.25±0.05</w:t>
            </w:r>
          </w:p>
        </w:tc>
        <w:tc>
          <w:tcPr>
            <w:tcW w:w="723" w:type="pct"/>
            <w:tcBorders>
              <w:top w:val="single" w:sz="8" w:space="0" w:color="000000"/>
              <w:left w:val="single" w:sz="8" w:space="0" w:color="000000"/>
              <w:bottom w:val="single" w:sz="8" w:space="0" w:color="000000"/>
              <w:right w:val="single" w:sz="8" w:space="0" w:color="000000"/>
            </w:tcBorders>
          </w:tcPr>
          <w:p w14:paraId="1FA23F84" w14:textId="77777777" w:rsidR="0005041A" w:rsidRPr="00EF57F7" w:rsidRDefault="0005041A" w:rsidP="00D27209">
            <w:pPr>
              <w:spacing w:before="80" w:after="80" w:line="240" w:lineRule="auto"/>
              <w:jc w:val="center"/>
              <w:rPr>
                <w:rFonts w:ascii="Times New Roman" w:hAnsi="Times New Roman"/>
                <w:sz w:val="20"/>
              </w:rPr>
            </w:pPr>
            <w:r>
              <w:rPr>
                <w:rFonts w:ascii="Times New Roman" w:eastAsia="Times New Roman" w:hAnsi="Times New Roman" w:cs="Times New Roman"/>
                <w:sz w:val="18"/>
              </w:rPr>
              <w:t>43.48</w:t>
            </w:r>
            <w:r w:rsidRPr="00120A09">
              <w:rPr>
                <w:rFonts w:ascii="Times New Roman" w:eastAsia="Times New Roman" w:hAnsi="Times New Roman" w:cs="Times New Roman"/>
                <w:sz w:val="18"/>
              </w:rPr>
              <w:t>±</w:t>
            </w:r>
            <w:r>
              <w:rPr>
                <w:rFonts w:ascii="Times New Roman" w:eastAsia="Times New Roman" w:hAnsi="Times New Roman" w:cs="Times New Roman"/>
                <w:sz w:val="18"/>
              </w:rPr>
              <w:t>0.34</w:t>
            </w:r>
          </w:p>
        </w:tc>
      </w:tr>
      <w:tr w:rsidR="0005041A" w:rsidRPr="00A50895" w14:paraId="4E487C72" w14:textId="77777777" w:rsidTr="0005041A">
        <w:trPr>
          <w:trHeight w:val="165"/>
        </w:trPr>
        <w:tc>
          <w:tcPr>
            <w:tcW w:w="8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837A0" w14:textId="77777777" w:rsidR="0005041A" w:rsidRPr="00EF57F7" w:rsidRDefault="0005041A" w:rsidP="00D27209">
            <w:pPr>
              <w:spacing w:before="80" w:after="80" w:line="240" w:lineRule="auto"/>
              <w:rPr>
                <w:rFonts w:ascii="Times New Roman" w:hAnsi="Times New Roman"/>
                <w:b/>
                <w:sz w:val="20"/>
              </w:rPr>
            </w:pPr>
            <w:r w:rsidRPr="00EF57F7">
              <w:rPr>
                <w:rFonts w:ascii="Times New Roman" w:hAnsi="Times New Roman"/>
                <w:b/>
                <w:sz w:val="20"/>
              </w:rPr>
              <w:t xml:space="preserve">Composite meal </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8AD483" w14:textId="77777777" w:rsidR="0005041A" w:rsidRPr="00EF57F7" w:rsidRDefault="0005041A" w:rsidP="00D27209">
            <w:pPr>
              <w:spacing w:before="80" w:after="80" w:line="240" w:lineRule="auto"/>
              <w:jc w:val="center"/>
              <w:rPr>
                <w:rFonts w:ascii="Times New Roman" w:hAnsi="Times New Roman"/>
                <w:sz w:val="20"/>
              </w:rPr>
            </w:pPr>
            <w:r w:rsidRPr="00EF57F7">
              <w:rPr>
                <w:rFonts w:ascii="Times New Roman" w:hAnsi="Times New Roman"/>
                <w:sz w:val="20"/>
              </w:rPr>
              <w:t>1.04±0</w:t>
            </w:r>
            <w:r>
              <w:rPr>
                <w:rFonts w:ascii="Times New Roman" w:hAnsi="Times New Roman"/>
                <w:sz w:val="20"/>
              </w:rPr>
              <w:t>.00</w:t>
            </w:r>
          </w:p>
        </w:tc>
        <w:tc>
          <w:tcPr>
            <w:tcW w:w="82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761E9" w14:textId="77777777" w:rsidR="0005041A" w:rsidRPr="00EF57F7" w:rsidRDefault="0005041A" w:rsidP="00D27209">
            <w:pPr>
              <w:spacing w:before="80" w:after="80" w:line="240" w:lineRule="auto"/>
              <w:jc w:val="center"/>
              <w:rPr>
                <w:rFonts w:ascii="Times New Roman" w:hAnsi="Times New Roman"/>
                <w:sz w:val="20"/>
              </w:rPr>
            </w:pPr>
            <w:r w:rsidRPr="00EF57F7">
              <w:rPr>
                <w:rFonts w:ascii="Times New Roman" w:hAnsi="Times New Roman"/>
                <w:sz w:val="20"/>
              </w:rPr>
              <w:t>16.5</w:t>
            </w:r>
            <w:r>
              <w:rPr>
                <w:rFonts w:ascii="Times New Roman" w:hAnsi="Times New Roman"/>
                <w:sz w:val="20"/>
              </w:rPr>
              <w:t>0</w:t>
            </w:r>
            <w:r w:rsidRPr="00EF57F7">
              <w:rPr>
                <w:rFonts w:ascii="Times New Roman" w:hAnsi="Times New Roman"/>
                <w:sz w:val="20"/>
              </w:rPr>
              <w:t>±0.15</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43E397" w14:textId="77777777" w:rsidR="0005041A" w:rsidRPr="00EF57F7" w:rsidRDefault="0005041A" w:rsidP="00D27209">
            <w:pPr>
              <w:spacing w:before="80" w:after="80" w:line="240" w:lineRule="auto"/>
              <w:jc w:val="center"/>
              <w:rPr>
                <w:rFonts w:ascii="Times New Roman" w:hAnsi="Times New Roman"/>
                <w:sz w:val="20"/>
              </w:rPr>
            </w:pPr>
            <w:r w:rsidRPr="00EF57F7">
              <w:rPr>
                <w:rFonts w:ascii="Times New Roman" w:hAnsi="Times New Roman"/>
                <w:sz w:val="20"/>
              </w:rPr>
              <w:t>19.64±0.39</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7ED751" w14:textId="77777777" w:rsidR="0005041A" w:rsidRPr="00EF57F7" w:rsidRDefault="0005041A" w:rsidP="00D27209">
            <w:pPr>
              <w:spacing w:before="80" w:after="80" w:line="240" w:lineRule="auto"/>
              <w:jc w:val="center"/>
              <w:rPr>
                <w:rFonts w:ascii="Times New Roman" w:hAnsi="Times New Roman"/>
                <w:sz w:val="20"/>
              </w:rPr>
            </w:pPr>
            <w:r w:rsidRPr="00EF57F7">
              <w:rPr>
                <w:rFonts w:ascii="Times New Roman" w:hAnsi="Times New Roman"/>
                <w:sz w:val="20"/>
              </w:rPr>
              <w:t>2.98±0</w:t>
            </w:r>
            <w:r>
              <w:rPr>
                <w:rFonts w:ascii="Times New Roman" w:hAnsi="Times New Roman"/>
                <w:sz w:val="20"/>
              </w:rPr>
              <w:t>.00</w:t>
            </w:r>
          </w:p>
        </w:tc>
        <w:tc>
          <w:tcPr>
            <w:tcW w:w="7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1738DC" w14:textId="77777777" w:rsidR="0005041A" w:rsidRPr="00EF57F7" w:rsidRDefault="0005041A" w:rsidP="00D27209">
            <w:pPr>
              <w:spacing w:before="80" w:after="80" w:line="240" w:lineRule="auto"/>
              <w:jc w:val="center"/>
              <w:rPr>
                <w:rFonts w:ascii="Times New Roman" w:hAnsi="Times New Roman"/>
                <w:sz w:val="20"/>
              </w:rPr>
            </w:pPr>
            <w:r w:rsidRPr="00EF57F7">
              <w:rPr>
                <w:rFonts w:ascii="Times New Roman" w:hAnsi="Times New Roman"/>
                <w:sz w:val="20"/>
              </w:rPr>
              <w:t>3.58±0.06</w:t>
            </w:r>
          </w:p>
        </w:tc>
        <w:tc>
          <w:tcPr>
            <w:tcW w:w="723" w:type="pct"/>
            <w:tcBorders>
              <w:top w:val="single" w:sz="8" w:space="0" w:color="000000"/>
              <w:left w:val="single" w:sz="8" w:space="0" w:color="000000"/>
              <w:bottom w:val="single" w:sz="8" w:space="0" w:color="000000"/>
              <w:right w:val="single" w:sz="8" w:space="0" w:color="000000"/>
            </w:tcBorders>
          </w:tcPr>
          <w:p w14:paraId="32ED2245" w14:textId="77777777" w:rsidR="0005041A" w:rsidRPr="00EF57F7" w:rsidRDefault="0005041A" w:rsidP="00D27209">
            <w:pPr>
              <w:spacing w:before="80" w:after="80" w:line="240" w:lineRule="auto"/>
              <w:jc w:val="center"/>
              <w:rPr>
                <w:rFonts w:ascii="Times New Roman" w:hAnsi="Times New Roman"/>
                <w:sz w:val="20"/>
              </w:rPr>
            </w:pPr>
            <w:r>
              <w:rPr>
                <w:rFonts w:ascii="Times New Roman" w:eastAsia="Times New Roman" w:hAnsi="Times New Roman" w:cs="Times New Roman"/>
                <w:sz w:val="18"/>
              </w:rPr>
              <w:t>56.26</w:t>
            </w:r>
            <w:r w:rsidRPr="00120A09">
              <w:rPr>
                <w:rFonts w:ascii="Times New Roman" w:eastAsia="Times New Roman" w:hAnsi="Times New Roman" w:cs="Times New Roman"/>
                <w:sz w:val="18"/>
              </w:rPr>
              <w:t>±</w:t>
            </w:r>
            <w:r>
              <w:rPr>
                <w:rFonts w:ascii="Times New Roman" w:eastAsia="Times New Roman" w:hAnsi="Times New Roman" w:cs="Times New Roman"/>
                <w:sz w:val="18"/>
              </w:rPr>
              <w:t>0.04</w:t>
            </w:r>
          </w:p>
        </w:tc>
      </w:tr>
      <w:tr w:rsidR="0005041A" w:rsidRPr="00A50895" w14:paraId="6A1541C1" w14:textId="77777777" w:rsidTr="0005041A">
        <w:trPr>
          <w:trHeight w:val="130"/>
        </w:trPr>
        <w:tc>
          <w:tcPr>
            <w:tcW w:w="86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DAF0EA" w14:textId="77777777" w:rsidR="0005041A" w:rsidRPr="00EF57F7" w:rsidRDefault="0005041A" w:rsidP="00D27209">
            <w:pPr>
              <w:spacing w:before="80" w:after="80" w:line="240" w:lineRule="auto"/>
              <w:rPr>
                <w:rFonts w:ascii="Times New Roman" w:hAnsi="Times New Roman"/>
                <w:b/>
                <w:sz w:val="20"/>
              </w:rPr>
            </w:pPr>
            <w:r w:rsidRPr="00EF57F7">
              <w:rPr>
                <w:rFonts w:ascii="Times New Roman" w:hAnsi="Times New Roman"/>
                <w:b/>
                <w:sz w:val="20"/>
              </w:rPr>
              <w:t>C.D.( P≤0.05)</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591021" w14:textId="77777777" w:rsidR="0005041A" w:rsidRPr="00EF57F7" w:rsidRDefault="0005041A" w:rsidP="00D27209">
            <w:pPr>
              <w:spacing w:before="80" w:after="80" w:line="240" w:lineRule="auto"/>
              <w:jc w:val="center"/>
              <w:rPr>
                <w:rFonts w:ascii="Times New Roman" w:hAnsi="Times New Roman"/>
                <w:sz w:val="20"/>
              </w:rPr>
            </w:pPr>
            <w:r w:rsidRPr="00EF57F7">
              <w:rPr>
                <w:rFonts w:ascii="Times New Roman" w:hAnsi="Times New Roman"/>
                <w:sz w:val="20"/>
              </w:rPr>
              <w:t>0.06</w:t>
            </w:r>
          </w:p>
        </w:tc>
        <w:tc>
          <w:tcPr>
            <w:tcW w:w="82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CCBAFF" w14:textId="77777777" w:rsidR="0005041A" w:rsidRPr="00EF57F7" w:rsidRDefault="0005041A" w:rsidP="00D27209">
            <w:pPr>
              <w:spacing w:before="80" w:after="80" w:line="240" w:lineRule="auto"/>
              <w:jc w:val="center"/>
              <w:rPr>
                <w:rFonts w:ascii="Times New Roman" w:hAnsi="Times New Roman"/>
                <w:sz w:val="20"/>
              </w:rPr>
            </w:pPr>
            <w:r w:rsidRPr="00EF57F7">
              <w:rPr>
                <w:rFonts w:ascii="Times New Roman" w:hAnsi="Times New Roman"/>
                <w:sz w:val="20"/>
              </w:rPr>
              <w:t>0.78</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2EAFE3" w14:textId="77777777" w:rsidR="0005041A" w:rsidRPr="00EF57F7" w:rsidRDefault="0005041A" w:rsidP="00D27209">
            <w:pPr>
              <w:spacing w:before="80" w:after="80" w:line="240" w:lineRule="auto"/>
              <w:jc w:val="center"/>
              <w:rPr>
                <w:rFonts w:ascii="Times New Roman" w:hAnsi="Times New Roman"/>
                <w:sz w:val="20"/>
              </w:rPr>
            </w:pPr>
            <w:r w:rsidRPr="00EF57F7">
              <w:rPr>
                <w:rFonts w:ascii="Times New Roman" w:hAnsi="Times New Roman"/>
                <w:sz w:val="20"/>
              </w:rPr>
              <w:t>1.06</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1E7CFE" w14:textId="77777777" w:rsidR="0005041A" w:rsidRPr="00EF57F7" w:rsidRDefault="0005041A" w:rsidP="00D27209">
            <w:pPr>
              <w:spacing w:before="80" w:after="80" w:line="240" w:lineRule="auto"/>
              <w:jc w:val="center"/>
              <w:rPr>
                <w:rFonts w:ascii="Times New Roman" w:hAnsi="Times New Roman"/>
                <w:sz w:val="20"/>
              </w:rPr>
            </w:pPr>
            <w:r w:rsidRPr="00EF57F7">
              <w:rPr>
                <w:rFonts w:ascii="Times New Roman" w:hAnsi="Times New Roman"/>
                <w:sz w:val="20"/>
              </w:rPr>
              <w:t>0.09</w:t>
            </w:r>
          </w:p>
        </w:tc>
        <w:tc>
          <w:tcPr>
            <w:tcW w:w="7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ADFAD6" w14:textId="77777777" w:rsidR="0005041A" w:rsidRPr="00EF57F7" w:rsidRDefault="0005041A" w:rsidP="00D27209">
            <w:pPr>
              <w:spacing w:before="80" w:after="80" w:line="240" w:lineRule="auto"/>
              <w:jc w:val="center"/>
              <w:rPr>
                <w:rFonts w:ascii="Times New Roman" w:hAnsi="Times New Roman"/>
                <w:sz w:val="20"/>
              </w:rPr>
            </w:pPr>
            <w:r w:rsidRPr="00EF57F7">
              <w:rPr>
                <w:rFonts w:ascii="Times New Roman" w:hAnsi="Times New Roman"/>
                <w:sz w:val="20"/>
              </w:rPr>
              <w:t>0.15</w:t>
            </w:r>
          </w:p>
        </w:tc>
        <w:tc>
          <w:tcPr>
            <w:tcW w:w="723" w:type="pct"/>
            <w:tcBorders>
              <w:top w:val="single" w:sz="8" w:space="0" w:color="000000"/>
              <w:left w:val="single" w:sz="8" w:space="0" w:color="000000"/>
              <w:bottom w:val="single" w:sz="8" w:space="0" w:color="000000"/>
              <w:right w:val="single" w:sz="8" w:space="0" w:color="000000"/>
            </w:tcBorders>
          </w:tcPr>
          <w:p w14:paraId="0A7CA010" w14:textId="77777777" w:rsidR="0005041A" w:rsidRPr="00EF57F7" w:rsidRDefault="0005041A" w:rsidP="00D27209">
            <w:pPr>
              <w:spacing w:before="80" w:after="80" w:line="240" w:lineRule="auto"/>
              <w:jc w:val="center"/>
              <w:rPr>
                <w:rFonts w:ascii="Times New Roman" w:hAnsi="Times New Roman"/>
                <w:sz w:val="20"/>
              </w:rPr>
            </w:pPr>
            <w:r>
              <w:rPr>
                <w:rFonts w:ascii="Times New Roman" w:hAnsi="Times New Roman"/>
                <w:sz w:val="20"/>
              </w:rPr>
              <w:t>0.03</w:t>
            </w:r>
          </w:p>
        </w:tc>
      </w:tr>
    </w:tbl>
    <w:p w14:paraId="4C8885EF" w14:textId="77777777" w:rsidR="0005041A" w:rsidRPr="00EF57F7" w:rsidRDefault="0005041A" w:rsidP="0005041A">
      <w:pPr>
        <w:spacing w:after="0"/>
        <w:jc w:val="both"/>
        <w:rPr>
          <w:rFonts w:ascii="Times New Roman" w:hAnsi="Times New Roman" w:cs="Times New Roman"/>
          <w:sz w:val="18"/>
        </w:rPr>
      </w:pPr>
      <w:r w:rsidRPr="00EF57F7">
        <w:rPr>
          <w:rFonts w:ascii="Times New Roman" w:hAnsi="Times New Roman" w:cs="Times New Roman"/>
          <w:sz w:val="18"/>
        </w:rPr>
        <w:t xml:space="preserve">Values are </w:t>
      </w:r>
      <w:proofErr w:type="spellStart"/>
      <w:r w:rsidRPr="00EF57F7">
        <w:rPr>
          <w:rFonts w:ascii="Times New Roman" w:hAnsi="Times New Roman" w:cs="Times New Roman"/>
          <w:sz w:val="18"/>
        </w:rPr>
        <w:t>mean±SE</w:t>
      </w:r>
      <w:proofErr w:type="spellEnd"/>
      <w:r w:rsidRPr="00EF57F7">
        <w:rPr>
          <w:rFonts w:ascii="Times New Roman" w:hAnsi="Times New Roman" w:cs="Times New Roman"/>
          <w:sz w:val="18"/>
        </w:rPr>
        <w:t xml:space="preserve"> of three independent determinations</w:t>
      </w:r>
      <w:r w:rsidRPr="00EF57F7">
        <w:rPr>
          <w:rFonts w:ascii="Times New Roman" w:hAnsi="Times New Roman" w:cs="Times New Roman"/>
          <w:sz w:val="18"/>
        </w:rPr>
        <w:tab/>
      </w:r>
    </w:p>
    <w:p w14:paraId="2C8703E8" w14:textId="77777777" w:rsidR="0005041A" w:rsidRDefault="0005041A" w:rsidP="0005041A">
      <w:pPr>
        <w:spacing w:before="40" w:after="0" w:line="240" w:lineRule="auto"/>
        <w:jc w:val="both"/>
        <w:rPr>
          <w:rFonts w:ascii="Times New Roman" w:hAnsi="Times New Roman" w:cs="Times New Roman"/>
          <w:sz w:val="18"/>
        </w:rPr>
      </w:pPr>
      <w:r w:rsidRPr="00686AF3">
        <w:rPr>
          <w:rFonts w:ascii="Times New Roman" w:hAnsi="Times New Roman" w:cs="Times New Roman"/>
          <w:sz w:val="18"/>
        </w:rPr>
        <w:t>*</w:t>
      </w:r>
      <w:r>
        <w:rPr>
          <w:rFonts w:ascii="Times New Roman" w:hAnsi="Times New Roman" w:cs="Times New Roman"/>
          <w:sz w:val="18"/>
        </w:rPr>
        <w:t xml:space="preserve"> On fresh weight basis,</w:t>
      </w:r>
      <w:r w:rsidRPr="00686AF3">
        <w:rPr>
          <w:rFonts w:ascii="Times New Roman" w:hAnsi="Times New Roman" w:cs="Times New Roman"/>
          <w:sz w:val="18"/>
        </w:rPr>
        <w:t xml:space="preserve"> SE=Standard</w:t>
      </w:r>
      <w:r>
        <w:rPr>
          <w:rFonts w:ascii="Times New Roman" w:hAnsi="Times New Roman" w:cs="Times New Roman"/>
          <w:sz w:val="18"/>
        </w:rPr>
        <w:t xml:space="preserve"> </w:t>
      </w:r>
      <w:r w:rsidRPr="00686AF3">
        <w:rPr>
          <w:rFonts w:ascii="Times New Roman" w:hAnsi="Times New Roman" w:cs="Times New Roman"/>
          <w:sz w:val="18"/>
        </w:rPr>
        <w:t>error</w:t>
      </w:r>
      <w:r>
        <w:rPr>
          <w:rFonts w:ascii="Times New Roman" w:hAnsi="Times New Roman" w:cs="Times New Roman"/>
          <w:sz w:val="18"/>
        </w:rPr>
        <w:t>.</w:t>
      </w:r>
    </w:p>
    <w:p w14:paraId="185893A5" w14:textId="77777777" w:rsidR="0005041A" w:rsidRPr="00686AF3" w:rsidRDefault="0005041A" w:rsidP="0005041A">
      <w:pPr>
        <w:spacing w:before="40" w:after="0" w:line="240" w:lineRule="auto"/>
        <w:jc w:val="both"/>
        <w:rPr>
          <w:rFonts w:ascii="Times New Roman" w:hAnsi="Times New Roman" w:cs="Times New Roman"/>
          <w:sz w:val="18"/>
        </w:rPr>
      </w:pPr>
    </w:p>
    <w:p w14:paraId="27E30BD4" w14:textId="77777777" w:rsidR="0005041A" w:rsidRDefault="0005041A" w:rsidP="0005041A">
      <w:pPr>
        <w:spacing w:after="0" w:line="360" w:lineRule="auto"/>
        <w:jc w:val="both"/>
        <w:rPr>
          <w:rFonts w:ascii="Times New Roman" w:hAnsi="Times New Roman" w:cs="Times New Roman"/>
        </w:rPr>
      </w:pPr>
      <w:r w:rsidRPr="00A50895">
        <w:rPr>
          <w:rFonts w:ascii="Times New Roman" w:hAnsi="Times New Roman" w:cs="Times New Roman"/>
          <w:noProof/>
          <w:lang w:val="en-IN" w:eastAsia="en-IN"/>
        </w:rPr>
        <w:drawing>
          <wp:inline distT="0" distB="0" distL="0" distR="0" wp14:anchorId="3B6B3813" wp14:editId="1B52F3E4">
            <wp:extent cx="5257800" cy="2286000"/>
            <wp:effectExtent l="0" t="0" r="0" b="0"/>
            <wp:docPr id="2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498474" w14:textId="03E39B35" w:rsidR="0005041A" w:rsidRDefault="0005041A" w:rsidP="0005041A">
      <w:pPr>
        <w:tabs>
          <w:tab w:val="left" w:pos="936"/>
        </w:tabs>
        <w:spacing w:after="0"/>
        <w:ind w:left="936" w:hanging="936"/>
        <w:jc w:val="both"/>
        <w:rPr>
          <w:rFonts w:ascii="Times New Roman" w:hAnsi="Times New Roman" w:cs="Times New Roman"/>
          <w:b/>
          <w:bCs/>
        </w:rPr>
      </w:pPr>
      <w:r w:rsidRPr="00A50895">
        <w:rPr>
          <w:rFonts w:ascii="Times New Roman" w:hAnsi="Times New Roman" w:cs="Times New Roman"/>
          <w:b/>
          <w:bCs/>
        </w:rPr>
        <w:t>Fig.</w:t>
      </w:r>
      <w:r>
        <w:rPr>
          <w:rFonts w:ascii="Times New Roman" w:hAnsi="Times New Roman" w:cs="Times New Roman"/>
          <w:b/>
          <w:bCs/>
        </w:rPr>
        <w:t xml:space="preserve">1 </w:t>
      </w:r>
      <w:r w:rsidRPr="00A50895">
        <w:rPr>
          <w:rFonts w:ascii="Times New Roman" w:hAnsi="Times New Roman" w:cs="Times New Roman"/>
          <w:b/>
          <w:bCs/>
        </w:rPr>
        <w:t xml:space="preserve">Percent increase in protein, crude fat, ash, and crude fiber content of oilseed meal based </w:t>
      </w:r>
      <w:proofErr w:type="spellStart"/>
      <w:r w:rsidRPr="00A50895">
        <w:rPr>
          <w:rFonts w:ascii="Times New Roman" w:hAnsi="Times New Roman" w:cs="Times New Roman"/>
          <w:b/>
          <w:bCs/>
          <w:i/>
        </w:rPr>
        <w:t>mathi</w:t>
      </w:r>
      <w:proofErr w:type="spellEnd"/>
      <w:r w:rsidRPr="00A50895">
        <w:rPr>
          <w:rFonts w:ascii="Times New Roman" w:hAnsi="Times New Roman" w:cs="Times New Roman"/>
          <w:b/>
          <w:bCs/>
        </w:rPr>
        <w:t xml:space="preserve"> as compared to control</w:t>
      </w:r>
    </w:p>
    <w:p w14:paraId="16FC4B28" w14:textId="77777777" w:rsidR="0005041A" w:rsidRPr="00A50895" w:rsidRDefault="0005041A" w:rsidP="0005041A">
      <w:pPr>
        <w:tabs>
          <w:tab w:val="left" w:pos="936"/>
        </w:tabs>
        <w:spacing w:after="0"/>
        <w:ind w:left="936" w:hanging="936"/>
        <w:jc w:val="both"/>
        <w:rPr>
          <w:rFonts w:ascii="Times New Roman" w:hAnsi="Times New Roman" w:cs="Times New Roman"/>
        </w:rPr>
      </w:pPr>
    </w:p>
    <w:p w14:paraId="4DC5FA2C" w14:textId="548EA110" w:rsidR="0005041A" w:rsidRPr="00A50895" w:rsidRDefault="0005041A" w:rsidP="0005041A">
      <w:pPr>
        <w:autoSpaceDE w:val="0"/>
        <w:autoSpaceDN w:val="0"/>
        <w:adjustRightInd w:val="0"/>
        <w:spacing w:after="0"/>
        <w:contextualSpacing/>
        <w:jc w:val="both"/>
        <w:rPr>
          <w:rFonts w:ascii="Times New Roman" w:hAnsi="Times New Roman" w:cs="Times New Roman"/>
        </w:rPr>
      </w:pPr>
      <w:bookmarkStart w:id="4" w:name="_Hlk193977753"/>
      <w:r w:rsidRPr="00A50895">
        <w:rPr>
          <w:rFonts w:ascii="Times New Roman" w:hAnsi="Times New Roman" w:cs="Times New Roman"/>
          <w:b/>
          <w:bCs/>
        </w:rPr>
        <w:t>Table 4: Total phenol</w:t>
      </w:r>
      <w:r>
        <w:rPr>
          <w:rFonts w:ascii="Times New Roman" w:hAnsi="Times New Roman" w:cs="Times New Roman"/>
          <w:b/>
          <w:bCs/>
        </w:rPr>
        <w:t xml:space="preserve"> content, phytic acid, and protein digestibility </w:t>
      </w:r>
      <w:r w:rsidRPr="00A50895">
        <w:rPr>
          <w:rFonts w:ascii="Times New Roman" w:hAnsi="Times New Roman" w:cs="Times New Roman"/>
          <w:b/>
          <w:bCs/>
        </w:rPr>
        <w:t xml:space="preserve">of oilseed </w:t>
      </w:r>
      <w:r>
        <w:rPr>
          <w:rFonts w:ascii="Times New Roman" w:hAnsi="Times New Roman" w:cs="Times New Roman"/>
          <w:b/>
          <w:bCs/>
        </w:rPr>
        <w:t>meal-based</w:t>
      </w:r>
      <w:r w:rsidRPr="00A50895">
        <w:rPr>
          <w:rFonts w:ascii="Times New Roman" w:hAnsi="Times New Roman" w:cs="Times New Roman"/>
          <w:b/>
          <w:bCs/>
        </w:rPr>
        <w:t xml:space="preserve"> </w:t>
      </w:r>
      <w:proofErr w:type="spellStart"/>
      <w:r w:rsidRPr="00D05FC7">
        <w:rPr>
          <w:b/>
          <w:bCs/>
          <w:i/>
          <w:iCs/>
        </w:rPr>
        <w:t>mathi</w:t>
      </w:r>
      <w:proofErr w:type="spellEnd"/>
      <w:r w:rsidRPr="00A50895">
        <w:t xml:space="preserve"> </w:t>
      </w:r>
      <w:r w:rsidRPr="00A50895">
        <w:rPr>
          <w:rFonts w:ascii="Times New Roman" w:hAnsi="Times New Roman" w:cs="Times New Roman"/>
          <w:b/>
          <w:bCs/>
        </w:rPr>
        <w:t>(on dry matter basis)</w:t>
      </w:r>
    </w:p>
    <w:tbl>
      <w:tblPr>
        <w:tblW w:w="5003" w:type="pct"/>
        <w:tblCellMar>
          <w:left w:w="0" w:type="dxa"/>
          <w:right w:w="0" w:type="dxa"/>
        </w:tblCellMar>
        <w:tblLook w:val="04A0" w:firstRow="1" w:lastRow="0" w:firstColumn="1" w:lastColumn="0" w:noHBand="0" w:noVBand="1"/>
      </w:tblPr>
      <w:tblGrid>
        <w:gridCol w:w="2007"/>
        <w:gridCol w:w="2447"/>
        <w:gridCol w:w="2447"/>
        <w:gridCol w:w="2445"/>
      </w:tblGrid>
      <w:tr w:rsidR="0005041A" w:rsidRPr="00A50895" w14:paraId="33106715" w14:textId="77777777" w:rsidTr="00D27209">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1B537C" w14:textId="77777777" w:rsidR="0005041A" w:rsidRPr="00D05FC7" w:rsidRDefault="0005041A" w:rsidP="00D27209">
            <w:pPr>
              <w:autoSpaceDE w:val="0"/>
              <w:autoSpaceDN w:val="0"/>
              <w:adjustRightInd w:val="0"/>
              <w:spacing w:before="60" w:after="60" w:line="240" w:lineRule="auto"/>
              <w:contextualSpacing/>
              <w:jc w:val="both"/>
              <w:rPr>
                <w:rFonts w:ascii="Times New Roman" w:hAnsi="Times New Roman" w:cs="Times New Roman"/>
                <w:b/>
                <w:bCs/>
                <w:sz w:val="20"/>
              </w:rPr>
            </w:pPr>
            <w:bookmarkStart w:id="5" w:name="_Hlk193978670"/>
            <w:r w:rsidRPr="00D05FC7">
              <w:rPr>
                <w:b/>
                <w:bCs/>
                <w:sz w:val="20"/>
              </w:rPr>
              <w:t xml:space="preserve">Types of </w:t>
            </w:r>
            <w:r w:rsidRPr="00D05FC7">
              <w:rPr>
                <w:b/>
                <w:bCs/>
                <w:i/>
                <w:iCs/>
                <w:sz w:val="20"/>
              </w:rPr>
              <w:t>Mathi</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5E8C4C" w14:textId="77777777" w:rsidR="0005041A" w:rsidRPr="00D05FC7" w:rsidRDefault="0005041A" w:rsidP="00D27209">
            <w:pPr>
              <w:autoSpaceDE w:val="0"/>
              <w:autoSpaceDN w:val="0"/>
              <w:adjustRightInd w:val="0"/>
              <w:spacing w:before="60" w:after="60" w:line="240" w:lineRule="auto"/>
              <w:contextualSpacing/>
              <w:jc w:val="both"/>
              <w:rPr>
                <w:rFonts w:ascii="Times New Roman" w:hAnsi="Times New Roman" w:cs="Times New Roman"/>
                <w:b/>
                <w:bCs/>
                <w:sz w:val="20"/>
              </w:rPr>
            </w:pPr>
            <w:r w:rsidRPr="00D05FC7">
              <w:rPr>
                <w:b/>
                <w:bCs/>
                <w:sz w:val="20"/>
              </w:rPr>
              <w:t>TPC (mg GAE/100gm)</w:t>
            </w:r>
          </w:p>
        </w:tc>
        <w:tc>
          <w:tcPr>
            <w:tcW w:w="1309" w:type="pct"/>
            <w:tcBorders>
              <w:top w:val="single" w:sz="8" w:space="0" w:color="000000"/>
              <w:left w:val="single" w:sz="8" w:space="0" w:color="000000"/>
              <w:bottom w:val="single" w:sz="8" w:space="0" w:color="000000"/>
              <w:right w:val="single" w:sz="8" w:space="0" w:color="000000"/>
            </w:tcBorders>
            <w:vAlign w:val="center"/>
          </w:tcPr>
          <w:p w14:paraId="443907B1" w14:textId="77777777" w:rsidR="0005041A" w:rsidRPr="00C35090" w:rsidRDefault="0005041A" w:rsidP="00D27209">
            <w:pPr>
              <w:autoSpaceDE w:val="0"/>
              <w:autoSpaceDN w:val="0"/>
              <w:adjustRightInd w:val="0"/>
              <w:spacing w:before="60" w:after="60" w:line="240" w:lineRule="auto"/>
              <w:contextualSpacing/>
              <w:jc w:val="both"/>
              <w:rPr>
                <w:rFonts w:ascii="Times New Roman" w:hAnsi="Times New Roman" w:cs="Times New Roman"/>
                <w:b/>
                <w:bCs/>
                <w:sz w:val="20"/>
              </w:rPr>
            </w:pPr>
            <w:r w:rsidRPr="00FF09CE">
              <w:rPr>
                <w:rFonts w:ascii="Times New Roman" w:hAnsi="Times New Roman" w:cs="Times New Roman"/>
                <w:b/>
                <w:bCs/>
                <w:sz w:val="20"/>
              </w:rPr>
              <w:t>Phytic acid</w:t>
            </w:r>
            <w:r>
              <w:rPr>
                <w:rFonts w:ascii="Times New Roman" w:hAnsi="Times New Roman" w:cs="Times New Roman"/>
                <w:b/>
                <w:bCs/>
                <w:sz w:val="20"/>
              </w:rPr>
              <w:t xml:space="preserve"> </w:t>
            </w:r>
            <w:r w:rsidRPr="00FF09CE">
              <w:rPr>
                <w:rFonts w:ascii="Times New Roman" w:hAnsi="Times New Roman" w:cs="Times New Roman"/>
                <w:b/>
                <w:bCs/>
                <w:sz w:val="20"/>
              </w:rPr>
              <w:t>(mg/100gm)</w:t>
            </w:r>
          </w:p>
        </w:tc>
        <w:tc>
          <w:tcPr>
            <w:tcW w:w="1308" w:type="pct"/>
            <w:tcBorders>
              <w:top w:val="single" w:sz="8" w:space="0" w:color="000000"/>
              <w:left w:val="single" w:sz="8" w:space="0" w:color="000000"/>
              <w:bottom w:val="single" w:sz="8" w:space="0" w:color="000000"/>
              <w:right w:val="single" w:sz="8" w:space="0" w:color="000000"/>
            </w:tcBorders>
            <w:vAlign w:val="center"/>
          </w:tcPr>
          <w:p w14:paraId="5AE8E119" w14:textId="77777777" w:rsidR="0005041A" w:rsidRPr="00C35090" w:rsidRDefault="0005041A" w:rsidP="00D27209">
            <w:pPr>
              <w:autoSpaceDE w:val="0"/>
              <w:autoSpaceDN w:val="0"/>
              <w:adjustRightInd w:val="0"/>
              <w:spacing w:before="60" w:after="60" w:line="240" w:lineRule="auto"/>
              <w:contextualSpacing/>
              <w:jc w:val="both"/>
              <w:rPr>
                <w:rFonts w:ascii="Times New Roman" w:hAnsi="Times New Roman" w:cs="Times New Roman"/>
                <w:b/>
                <w:bCs/>
                <w:sz w:val="20"/>
              </w:rPr>
            </w:pPr>
            <w:r w:rsidRPr="00FF09CE">
              <w:rPr>
                <w:rFonts w:ascii="Times New Roman" w:hAnsi="Times New Roman" w:cs="Times New Roman"/>
                <w:b/>
                <w:bCs/>
                <w:sz w:val="20"/>
              </w:rPr>
              <w:t>Protein digestibility (%)</w:t>
            </w:r>
          </w:p>
        </w:tc>
      </w:tr>
      <w:tr w:rsidR="0005041A" w:rsidRPr="00A50895" w14:paraId="3876AA11" w14:textId="77777777" w:rsidTr="00D27209">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4F52CB" w14:textId="77777777" w:rsidR="0005041A" w:rsidRPr="00D05FC7" w:rsidRDefault="0005041A" w:rsidP="00D27209">
            <w:pPr>
              <w:autoSpaceDE w:val="0"/>
              <w:autoSpaceDN w:val="0"/>
              <w:adjustRightInd w:val="0"/>
              <w:spacing w:before="60" w:after="60" w:line="240" w:lineRule="auto"/>
              <w:contextualSpacing/>
              <w:jc w:val="both"/>
              <w:rPr>
                <w:rFonts w:ascii="Times New Roman" w:hAnsi="Times New Roman" w:cs="Times New Roman"/>
                <w:b/>
                <w:bCs/>
                <w:sz w:val="20"/>
              </w:rPr>
            </w:pPr>
            <w:r w:rsidRPr="00D05FC7">
              <w:rPr>
                <w:b/>
                <w:bCs/>
                <w:sz w:val="20"/>
              </w:rPr>
              <w:t>Control</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27F822" w14:textId="77777777" w:rsidR="0005041A" w:rsidRPr="00C35090" w:rsidRDefault="0005041A" w:rsidP="00D27209">
            <w:pPr>
              <w:autoSpaceDE w:val="0"/>
              <w:autoSpaceDN w:val="0"/>
              <w:adjustRightInd w:val="0"/>
              <w:spacing w:before="60" w:after="60" w:line="240" w:lineRule="auto"/>
              <w:contextualSpacing/>
              <w:jc w:val="both"/>
              <w:rPr>
                <w:rFonts w:ascii="Times New Roman" w:hAnsi="Times New Roman" w:cs="Times New Roman"/>
                <w:sz w:val="20"/>
              </w:rPr>
            </w:pPr>
            <w:r w:rsidRPr="00FF09CE">
              <w:rPr>
                <w:sz w:val="20"/>
              </w:rPr>
              <w:t>332.04±0.59</w:t>
            </w:r>
          </w:p>
        </w:tc>
        <w:tc>
          <w:tcPr>
            <w:tcW w:w="1309" w:type="pct"/>
            <w:tcBorders>
              <w:top w:val="single" w:sz="8" w:space="0" w:color="000000"/>
              <w:left w:val="single" w:sz="8" w:space="0" w:color="000000"/>
              <w:bottom w:val="single" w:sz="8" w:space="0" w:color="000000"/>
              <w:right w:val="single" w:sz="8" w:space="0" w:color="000000"/>
            </w:tcBorders>
            <w:vAlign w:val="center"/>
          </w:tcPr>
          <w:p w14:paraId="6D6707A4" w14:textId="77777777" w:rsidR="0005041A" w:rsidRPr="00C35090" w:rsidRDefault="0005041A" w:rsidP="00D27209">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cs="Times New Roman"/>
                <w:sz w:val="20"/>
              </w:rPr>
              <w:t>207</w:t>
            </w:r>
            <w:r>
              <w:rPr>
                <w:rFonts w:ascii="Times New Roman" w:hAnsi="Times New Roman" w:cs="Times New Roman"/>
                <w:sz w:val="20"/>
              </w:rPr>
              <w:t>.00</w:t>
            </w:r>
            <w:r w:rsidRPr="00FF09CE">
              <w:rPr>
                <w:rFonts w:ascii="Times New Roman" w:hAnsi="Times New Roman" w:cs="Times New Roman"/>
                <w:sz w:val="20"/>
              </w:rPr>
              <w:t>±0.18</w:t>
            </w:r>
          </w:p>
        </w:tc>
        <w:tc>
          <w:tcPr>
            <w:tcW w:w="1308" w:type="pct"/>
            <w:tcBorders>
              <w:top w:val="single" w:sz="8" w:space="0" w:color="000000"/>
              <w:left w:val="single" w:sz="8" w:space="0" w:color="000000"/>
              <w:bottom w:val="single" w:sz="8" w:space="0" w:color="000000"/>
              <w:right w:val="single" w:sz="8" w:space="0" w:color="000000"/>
            </w:tcBorders>
            <w:vAlign w:val="center"/>
          </w:tcPr>
          <w:p w14:paraId="249D0FDF" w14:textId="77777777" w:rsidR="0005041A" w:rsidRPr="00C35090" w:rsidRDefault="0005041A" w:rsidP="00D27209">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cs="Times New Roman"/>
                <w:sz w:val="20"/>
              </w:rPr>
              <w:t>67.09±0.11</w:t>
            </w:r>
          </w:p>
        </w:tc>
      </w:tr>
      <w:tr w:rsidR="0005041A" w:rsidRPr="00A50895" w14:paraId="18F42B0B" w14:textId="77777777" w:rsidTr="00D27209">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670FAA" w14:textId="77777777" w:rsidR="0005041A" w:rsidRPr="00D05FC7" w:rsidRDefault="0005041A" w:rsidP="00D27209">
            <w:pPr>
              <w:autoSpaceDE w:val="0"/>
              <w:autoSpaceDN w:val="0"/>
              <w:adjustRightInd w:val="0"/>
              <w:spacing w:before="60" w:after="60" w:line="240" w:lineRule="auto"/>
              <w:contextualSpacing/>
              <w:jc w:val="both"/>
              <w:rPr>
                <w:rFonts w:ascii="Times New Roman" w:hAnsi="Times New Roman" w:cs="Times New Roman"/>
                <w:b/>
                <w:bCs/>
                <w:sz w:val="20"/>
              </w:rPr>
            </w:pPr>
            <w:r w:rsidRPr="00D05FC7">
              <w:rPr>
                <w:b/>
                <w:bCs/>
                <w:sz w:val="20"/>
              </w:rPr>
              <w:t xml:space="preserve">Sesame meal </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D0BD27" w14:textId="77777777" w:rsidR="0005041A" w:rsidRPr="00C35090" w:rsidRDefault="0005041A" w:rsidP="00D27209">
            <w:pPr>
              <w:autoSpaceDE w:val="0"/>
              <w:autoSpaceDN w:val="0"/>
              <w:adjustRightInd w:val="0"/>
              <w:spacing w:before="60" w:after="60" w:line="240" w:lineRule="auto"/>
              <w:contextualSpacing/>
              <w:jc w:val="both"/>
              <w:rPr>
                <w:rFonts w:ascii="Times New Roman" w:hAnsi="Times New Roman" w:cs="Times New Roman"/>
                <w:sz w:val="20"/>
              </w:rPr>
            </w:pPr>
            <w:r w:rsidRPr="00FF09CE">
              <w:rPr>
                <w:sz w:val="20"/>
              </w:rPr>
              <w:t>377</w:t>
            </w:r>
            <w:r>
              <w:rPr>
                <w:sz w:val="20"/>
              </w:rPr>
              <w:t>.00</w:t>
            </w:r>
            <w:r w:rsidRPr="00FF09CE">
              <w:rPr>
                <w:sz w:val="20"/>
              </w:rPr>
              <w:t>±0.24</w:t>
            </w:r>
          </w:p>
        </w:tc>
        <w:tc>
          <w:tcPr>
            <w:tcW w:w="1309" w:type="pct"/>
            <w:tcBorders>
              <w:top w:val="single" w:sz="8" w:space="0" w:color="000000"/>
              <w:left w:val="single" w:sz="8" w:space="0" w:color="000000"/>
              <w:bottom w:val="single" w:sz="8" w:space="0" w:color="000000"/>
              <w:right w:val="single" w:sz="8" w:space="0" w:color="000000"/>
            </w:tcBorders>
            <w:vAlign w:val="center"/>
          </w:tcPr>
          <w:p w14:paraId="11F57D8D" w14:textId="77777777" w:rsidR="0005041A" w:rsidRPr="00C35090" w:rsidRDefault="0005041A" w:rsidP="00D27209">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cs="Times New Roman"/>
                <w:sz w:val="20"/>
              </w:rPr>
              <w:t>303.4</w:t>
            </w:r>
            <w:r>
              <w:rPr>
                <w:rFonts w:ascii="Times New Roman" w:hAnsi="Times New Roman" w:cs="Times New Roman"/>
                <w:sz w:val="20"/>
              </w:rPr>
              <w:t>0</w:t>
            </w:r>
            <w:r w:rsidRPr="00FF09CE">
              <w:rPr>
                <w:rFonts w:ascii="Times New Roman" w:hAnsi="Times New Roman" w:cs="Times New Roman"/>
                <w:sz w:val="20"/>
              </w:rPr>
              <w:t>±0.06</w:t>
            </w:r>
          </w:p>
        </w:tc>
        <w:tc>
          <w:tcPr>
            <w:tcW w:w="1308" w:type="pct"/>
            <w:tcBorders>
              <w:top w:val="single" w:sz="8" w:space="0" w:color="000000"/>
              <w:left w:val="single" w:sz="8" w:space="0" w:color="000000"/>
              <w:bottom w:val="single" w:sz="8" w:space="0" w:color="000000"/>
              <w:right w:val="single" w:sz="8" w:space="0" w:color="000000"/>
            </w:tcBorders>
            <w:vAlign w:val="center"/>
          </w:tcPr>
          <w:p w14:paraId="11DE51C8" w14:textId="77777777" w:rsidR="0005041A" w:rsidRPr="00C35090" w:rsidRDefault="0005041A" w:rsidP="00D27209">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cs="Times New Roman"/>
                <w:sz w:val="20"/>
              </w:rPr>
              <w:t>66.06±0.2</w:t>
            </w:r>
            <w:r>
              <w:rPr>
                <w:rFonts w:ascii="Times New Roman" w:hAnsi="Times New Roman" w:cs="Times New Roman"/>
                <w:sz w:val="20"/>
              </w:rPr>
              <w:t>0</w:t>
            </w:r>
          </w:p>
        </w:tc>
      </w:tr>
      <w:tr w:rsidR="0005041A" w:rsidRPr="00A50895" w14:paraId="0860BF21" w14:textId="77777777" w:rsidTr="00D27209">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24001D" w14:textId="77777777" w:rsidR="0005041A" w:rsidRPr="00D05FC7" w:rsidRDefault="0005041A" w:rsidP="00D27209">
            <w:pPr>
              <w:autoSpaceDE w:val="0"/>
              <w:autoSpaceDN w:val="0"/>
              <w:adjustRightInd w:val="0"/>
              <w:spacing w:before="60" w:after="60" w:line="240" w:lineRule="auto"/>
              <w:contextualSpacing/>
              <w:jc w:val="both"/>
              <w:rPr>
                <w:rFonts w:ascii="Times New Roman" w:hAnsi="Times New Roman" w:cs="Times New Roman"/>
                <w:b/>
                <w:bCs/>
                <w:sz w:val="20"/>
              </w:rPr>
            </w:pPr>
            <w:r w:rsidRPr="00D05FC7">
              <w:rPr>
                <w:b/>
                <w:bCs/>
                <w:sz w:val="20"/>
              </w:rPr>
              <w:t xml:space="preserve">Flaxseed meal </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253E71" w14:textId="77777777" w:rsidR="0005041A" w:rsidRPr="00C35090" w:rsidRDefault="0005041A" w:rsidP="00D27209">
            <w:pPr>
              <w:autoSpaceDE w:val="0"/>
              <w:autoSpaceDN w:val="0"/>
              <w:adjustRightInd w:val="0"/>
              <w:spacing w:before="60" w:after="60" w:line="240" w:lineRule="auto"/>
              <w:contextualSpacing/>
              <w:jc w:val="both"/>
              <w:rPr>
                <w:rFonts w:ascii="Times New Roman" w:hAnsi="Times New Roman" w:cs="Times New Roman"/>
                <w:sz w:val="20"/>
              </w:rPr>
            </w:pPr>
            <w:r w:rsidRPr="00FF09CE">
              <w:rPr>
                <w:sz w:val="20"/>
              </w:rPr>
              <w:t>426.93±0.66</w:t>
            </w:r>
          </w:p>
        </w:tc>
        <w:tc>
          <w:tcPr>
            <w:tcW w:w="1309" w:type="pct"/>
            <w:tcBorders>
              <w:top w:val="single" w:sz="8" w:space="0" w:color="000000"/>
              <w:left w:val="single" w:sz="8" w:space="0" w:color="000000"/>
              <w:bottom w:val="single" w:sz="8" w:space="0" w:color="000000"/>
              <w:right w:val="single" w:sz="8" w:space="0" w:color="000000"/>
            </w:tcBorders>
            <w:vAlign w:val="center"/>
          </w:tcPr>
          <w:p w14:paraId="69D929B9" w14:textId="77777777" w:rsidR="0005041A" w:rsidRPr="00C35090" w:rsidRDefault="0005041A" w:rsidP="00D27209">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cs="Times New Roman"/>
                <w:sz w:val="20"/>
              </w:rPr>
              <w:t>267.8</w:t>
            </w:r>
            <w:r>
              <w:rPr>
                <w:rFonts w:ascii="Times New Roman" w:hAnsi="Times New Roman" w:cs="Times New Roman"/>
                <w:sz w:val="20"/>
              </w:rPr>
              <w:t>0</w:t>
            </w:r>
            <w:r w:rsidRPr="00FF09CE">
              <w:rPr>
                <w:rFonts w:ascii="Times New Roman" w:hAnsi="Times New Roman" w:cs="Times New Roman"/>
                <w:sz w:val="20"/>
              </w:rPr>
              <w:t>±0.90</w:t>
            </w:r>
          </w:p>
        </w:tc>
        <w:tc>
          <w:tcPr>
            <w:tcW w:w="1308" w:type="pct"/>
            <w:tcBorders>
              <w:top w:val="single" w:sz="8" w:space="0" w:color="000000"/>
              <w:left w:val="single" w:sz="8" w:space="0" w:color="000000"/>
              <w:bottom w:val="single" w:sz="8" w:space="0" w:color="000000"/>
              <w:right w:val="single" w:sz="8" w:space="0" w:color="000000"/>
            </w:tcBorders>
            <w:vAlign w:val="center"/>
          </w:tcPr>
          <w:p w14:paraId="4B2292A6" w14:textId="77777777" w:rsidR="0005041A" w:rsidRPr="00C35090" w:rsidRDefault="0005041A" w:rsidP="00D27209">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cs="Times New Roman"/>
                <w:sz w:val="20"/>
              </w:rPr>
              <w:t>66.14±0.65</w:t>
            </w:r>
          </w:p>
        </w:tc>
      </w:tr>
      <w:tr w:rsidR="0005041A" w:rsidRPr="00A50895" w14:paraId="75D1ACD2" w14:textId="77777777" w:rsidTr="00D27209">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90F9C8" w14:textId="77777777" w:rsidR="0005041A" w:rsidRPr="00D05FC7" w:rsidRDefault="0005041A" w:rsidP="00D27209">
            <w:pPr>
              <w:autoSpaceDE w:val="0"/>
              <w:autoSpaceDN w:val="0"/>
              <w:adjustRightInd w:val="0"/>
              <w:spacing w:before="60" w:after="60" w:line="240" w:lineRule="auto"/>
              <w:contextualSpacing/>
              <w:jc w:val="both"/>
              <w:rPr>
                <w:rFonts w:ascii="Times New Roman" w:hAnsi="Times New Roman" w:cs="Times New Roman"/>
                <w:b/>
                <w:bCs/>
                <w:sz w:val="20"/>
              </w:rPr>
            </w:pPr>
            <w:r w:rsidRPr="00D05FC7">
              <w:rPr>
                <w:b/>
                <w:bCs/>
                <w:sz w:val="20"/>
              </w:rPr>
              <w:t xml:space="preserve">Groundnut meal </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CB2841" w14:textId="77777777" w:rsidR="0005041A" w:rsidRPr="00C35090" w:rsidRDefault="0005041A" w:rsidP="00D27209">
            <w:pPr>
              <w:autoSpaceDE w:val="0"/>
              <w:autoSpaceDN w:val="0"/>
              <w:adjustRightInd w:val="0"/>
              <w:spacing w:before="60" w:after="60" w:line="240" w:lineRule="auto"/>
              <w:contextualSpacing/>
              <w:jc w:val="both"/>
              <w:rPr>
                <w:rFonts w:ascii="Times New Roman" w:hAnsi="Times New Roman" w:cs="Times New Roman"/>
                <w:sz w:val="20"/>
              </w:rPr>
            </w:pPr>
            <w:r w:rsidRPr="00FF09CE">
              <w:rPr>
                <w:sz w:val="20"/>
              </w:rPr>
              <w:t>411.54±0.49</w:t>
            </w:r>
          </w:p>
        </w:tc>
        <w:tc>
          <w:tcPr>
            <w:tcW w:w="1309" w:type="pct"/>
            <w:tcBorders>
              <w:top w:val="single" w:sz="8" w:space="0" w:color="000000"/>
              <w:left w:val="single" w:sz="8" w:space="0" w:color="000000"/>
              <w:bottom w:val="single" w:sz="8" w:space="0" w:color="000000"/>
              <w:right w:val="single" w:sz="8" w:space="0" w:color="000000"/>
            </w:tcBorders>
            <w:vAlign w:val="center"/>
          </w:tcPr>
          <w:p w14:paraId="22D3FABE" w14:textId="77777777" w:rsidR="0005041A" w:rsidRPr="00C35090" w:rsidRDefault="0005041A" w:rsidP="00D27209">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cs="Times New Roman"/>
                <w:sz w:val="20"/>
              </w:rPr>
              <w:t>242.6</w:t>
            </w:r>
            <w:r>
              <w:rPr>
                <w:rFonts w:ascii="Times New Roman" w:hAnsi="Times New Roman" w:cs="Times New Roman"/>
                <w:sz w:val="20"/>
              </w:rPr>
              <w:t>0</w:t>
            </w:r>
            <w:r w:rsidRPr="00FF09CE">
              <w:rPr>
                <w:rFonts w:ascii="Times New Roman" w:hAnsi="Times New Roman" w:cs="Times New Roman"/>
                <w:sz w:val="20"/>
              </w:rPr>
              <w:t>±0.89</w:t>
            </w:r>
          </w:p>
        </w:tc>
        <w:tc>
          <w:tcPr>
            <w:tcW w:w="1308" w:type="pct"/>
            <w:tcBorders>
              <w:top w:val="single" w:sz="8" w:space="0" w:color="000000"/>
              <w:left w:val="single" w:sz="8" w:space="0" w:color="000000"/>
              <w:bottom w:val="single" w:sz="8" w:space="0" w:color="000000"/>
              <w:right w:val="single" w:sz="8" w:space="0" w:color="000000"/>
            </w:tcBorders>
            <w:vAlign w:val="center"/>
          </w:tcPr>
          <w:p w14:paraId="39470D30" w14:textId="77777777" w:rsidR="0005041A" w:rsidRPr="00C35090" w:rsidRDefault="0005041A" w:rsidP="00D27209">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cs="Times New Roman"/>
                <w:sz w:val="20"/>
              </w:rPr>
              <w:t>66.99±0.07</w:t>
            </w:r>
          </w:p>
        </w:tc>
      </w:tr>
      <w:tr w:rsidR="0005041A" w:rsidRPr="00A50895" w14:paraId="6A395138" w14:textId="77777777" w:rsidTr="00D27209">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DFF1F3" w14:textId="77777777" w:rsidR="0005041A" w:rsidRPr="00D05FC7" w:rsidRDefault="0005041A" w:rsidP="00D27209">
            <w:pPr>
              <w:autoSpaceDE w:val="0"/>
              <w:autoSpaceDN w:val="0"/>
              <w:adjustRightInd w:val="0"/>
              <w:spacing w:before="60" w:after="60" w:line="240" w:lineRule="auto"/>
              <w:contextualSpacing/>
              <w:jc w:val="both"/>
              <w:rPr>
                <w:rFonts w:ascii="Times New Roman" w:hAnsi="Times New Roman" w:cs="Times New Roman"/>
                <w:b/>
                <w:bCs/>
                <w:sz w:val="20"/>
              </w:rPr>
            </w:pPr>
            <w:r w:rsidRPr="00D05FC7">
              <w:rPr>
                <w:b/>
                <w:bCs/>
                <w:sz w:val="20"/>
              </w:rPr>
              <w:t xml:space="preserve">Composite meal </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519BEB" w14:textId="77777777" w:rsidR="0005041A" w:rsidRPr="00C35090" w:rsidRDefault="0005041A" w:rsidP="00D27209">
            <w:pPr>
              <w:autoSpaceDE w:val="0"/>
              <w:autoSpaceDN w:val="0"/>
              <w:adjustRightInd w:val="0"/>
              <w:spacing w:before="60" w:after="60" w:line="240" w:lineRule="auto"/>
              <w:contextualSpacing/>
              <w:jc w:val="both"/>
              <w:rPr>
                <w:rFonts w:ascii="Times New Roman" w:hAnsi="Times New Roman" w:cs="Times New Roman"/>
                <w:sz w:val="20"/>
              </w:rPr>
            </w:pPr>
            <w:r w:rsidRPr="00FF09CE">
              <w:rPr>
                <w:sz w:val="20"/>
              </w:rPr>
              <w:t>417.3±0.42</w:t>
            </w:r>
          </w:p>
        </w:tc>
        <w:tc>
          <w:tcPr>
            <w:tcW w:w="1309" w:type="pct"/>
            <w:tcBorders>
              <w:top w:val="single" w:sz="8" w:space="0" w:color="000000"/>
              <w:left w:val="single" w:sz="8" w:space="0" w:color="000000"/>
              <w:bottom w:val="single" w:sz="8" w:space="0" w:color="000000"/>
              <w:right w:val="single" w:sz="8" w:space="0" w:color="000000"/>
            </w:tcBorders>
            <w:vAlign w:val="center"/>
          </w:tcPr>
          <w:p w14:paraId="16D75965" w14:textId="77777777" w:rsidR="0005041A" w:rsidRPr="00C35090" w:rsidRDefault="0005041A" w:rsidP="00D27209">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cs="Times New Roman"/>
                <w:sz w:val="20"/>
              </w:rPr>
              <w:t>299.8</w:t>
            </w:r>
            <w:r>
              <w:rPr>
                <w:rFonts w:ascii="Times New Roman" w:hAnsi="Times New Roman" w:cs="Times New Roman"/>
                <w:sz w:val="20"/>
              </w:rPr>
              <w:t>0</w:t>
            </w:r>
            <w:r w:rsidRPr="00FF09CE">
              <w:rPr>
                <w:rFonts w:ascii="Times New Roman" w:hAnsi="Times New Roman" w:cs="Times New Roman"/>
                <w:sz w:val="20"/>
              </w:rPr>
              <w:t>±0.62</w:t>
            </w:r>
          </w:p>
        </w:tc>
        <w:tc>
          <w:tcPr>
            <w:tcW w:w="1308" w:type="pct"/>
            <w:tcBorders>
              <w:top w:val="single" w:sz="8" w:space="0" w:color="000000"/>
              <w:left w:val="single" w:sz="8" w:space="0" w:color="000000"/>
              <w:bottom w:val="single" w:sz="8" w:space="0" w:color="000000"/>
              <w:right w:val="single" w:sz="8" w:space="0" w:color="000000"/>
            </w:tcBorders>
            <w:vAlign w:val="center"/>
          </w:tcPr>
          <w:p w14:paraId="5E8D350E" w14:textId="77777777" w:rsidR="0005041A" w:rsidRPr="00C35090" w:rsidRDefault="0005041A" w:rsidP="00D27209">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cs="Times New Roman"/>
                <w:sz w:val="20"/>
              </w:rPr>
              <w:t>65.65±0.92</w:t>
            </w:r>
          </w:p>
        </w:tc>
      </w:tr>
    </w:tbl>
    <w:p w14:paraId="33EDCA34" w14:textId="77777777" w:rsidR="0005041A" w:rsidRPr="00C35090" w:rsidRDefault="0005041A" w:rsidP="0005041A">
      <w:pPr>
        <w:spacing w:after="0"/>
        <w:jc w:val="both"/>
        <w:rPr>
          <w:rFonts w:ascii="Times New Roman" w:hAnsi="Times New Roman" w:cs="Times New Roman"/>
          <w:sz w:val="18"/>
        </w:rPr>
      </w:pPr>
      <w:bookmarkStart w:id="6" w:name="_Hlk193978680"/>
      <w:bookmarkEnd w:id="5"/>
      <w:r w:rsidRPr="00C35090">
        <w:rPr>
          <w:rFonts w:ascii="Times New Roman" w:hAnsi="Times New Roman" w:cs="Times New Roman"/>
          <w:sz w:val="18"/>
        </w:rPr>
        <w:t xml:space="preserve">Values are </w:t>
      </w:r>
      <w:proofErr w:type="spellStart"/>
      <w:r w:rsidRPr="00C35090">
        <w:rPr>
          <w:rFonts w:ascii="Times New Roman" w:hAnsi="Times New Roman" w:cs="Times New Roman"/>
          <w:sz w:val="18"/>
        </w:rPr>
        <w:t>mean±SE</w:t>
      </w:r>
      <w:proofErr w:type="spellEnd"/>
      <w:r w:rsidRPr="00C35090">
        <w:rPr>
          <w:rFonts w:ascii="Times New Roman" w:hAnsi="Times New Roman" w:cs="Times New Roman"/>
          <w:sz w:val="18"/>
        </w:rPr>
        <w:t xml:space="preserve"> of three independent determinations</w:t>
      </w:r>
      <w:r w:rsidRPr="00C35090">
        <w:rPr>
          <w:rFonts w:ascii="Times New Roman" w:hAnsi="Times New Roman" w:cs="Times New Roman"/>
          <w:sz w:val="18"/>
        </w:rPr>
        <w:tab/>
      </w:r>
    </w:p>
    <w:p w14:paraId="44730635" w14:textId="77777777" w:rsidR="0005041A" w:rsidRPr="00686AF3" w:rsidRDefault="0005041A" w:rsidP="0005041A">
      <w:pPr>
        <w:spacing w:before="40" w:after="0" w:line="240" w:lineRule="auto"/>
        <w:jc w:val="both"/>
        <w:rPr>
          <w:rFonts w:ascii="Times New Roman" w:hAnsi="Times New Roman" w:cs="Times New Roman"/>
          <w:sz w:val="18"/>
        </w:rPr>
      </w:pPr>
      <w:r w:rsidRPr="00686AF3">
        <w:rPr>
          <w:rFonts w:ascii="Times New Roman" w:hAnsi="Times New Roman" w:cs="Times New Roman"/>
          <w:sz w:val="18"/>
        </w:rPr>
        <w:t>*</w:t>
      </w:r>
      <w:r>
        <w:rPr>
          <w:rFonts w:ascii="Times New Roman" w:hAnsi="Times New Roman" w:cs="Times New Roman"/>
          <w:sz w:val="18"/>
        </w:rPr>
        <w:t xml:space="preserve"> On fresh weight basis; </w:t>
      </w:r>
      <w:r w:rsidRPr="00686AF3">
        <w:rPr>
          <w:rFonts w:ascii="Times New Roman" w:hAnsi="Times New Roman" w:cs="Times New Roman"/>
          <w:sz w:val="18"/>
        </w:rPr>
        <w:t>SE=Standard</w:t>
      </w:r>
      <w:r>
        <w:rPr>
          <w:rFonts w:ascii="Times New Roman" w:hAnsi="Times New Roman" w:cs="Times New Roman"/>
          <w:sz w:val="18"/>
        </w:rPr>
        <w:t xml:space="preserve"> </w:t>
      </w:r>
      <w:r w:rsidRPr="00686AF3">
        <w:rPr>
          <w:rFonts w:ascii="Times New Roman" w:hAnsi="Times New Roman" w:cs="Times New Roman"/>
          <w:sz w:val="18"/>
        </w:rPr>
        <w:t>error</w:t>
      </w:r>
      <w:r>
        <w:rPr>
          <w:rFonts w:ascii="Times New Roman" w:hAnsi="Times New Roman" w:cs="Times New Roman"/>
          <w:sz w:val="18"/>
        </w:rPr>
        <w:t>.</w:t>
      </w:r>
    </w:p>
    <w:bookmarkEnd w:id="4"/>
    <w:bookmarkEnd w:id="6"/>
    <w:p w14:paraId="46C5FB21" w14:textId="77777777" w:rsidR="0005041A" w:rsidRDefault="0005041A" w:rsidP="001F1503">
      <w:pPr>
        <w:spacing w:after="0" w:line="360" w:lineRule="auto"/>
        <w:ind w:firstLine="720"/>
        <w:jc w:val="both"/>
        <w:rPr>
          <w:rFonts w:ascii="Times New Roman" w:hAnsi="Times New Roman" w:cs="Times New Roman"/>
        </w:rPr>
      </w:pPr>
    </w:p>
    <w:p w14:paraId="05CE82B8" w14:textId="77777777" w:rsidR="0005041A" w:rsidRDefault="0005041A" w:rsidP="001F1503">
      <w:pPr>
        <w:spacing w:after="0" w:line="360" w:lineRule="auto"/>
        <w:ind w:firstLine="720"/>
        <w:jc w:val="both"/>
        <w:rPr>
          <w:rFonts w:ascii="Times New Roman" w:hAnsi="Times New Roman" w:cs="Times New Roman"/>
        </w:rPr>
      </w:pPr>
    </w:p>
    <w:p w14:paraId="6FFB2B36" w14:textId="77777777" w:rsidR="0005041A" w:rsidRDefault="0005041A" w:rsidP="001F1503">
      <w:pPr>
        <w:spacing w:after="0" w:line="360" w:lineRule="auto"/>
        <w:ind w:firstLine="720"/>
        <w:jc w:val="both"/>
        <w:rPr>
          <w:rFonts w:ascii="Times New Roman" w:hAnsi="Times New Roman" w:cs="Times New Roman"/>
        </w:rPr>
      </w:pPr>
    </w:p>
    <w:p w14:paraId="02D76C2E" w14:textId="77777777" w:rsidR="0005041A" w:rsidRDefault="0005041A" w:rsidP="001F1503">
      <w:pPr>
        <w:spacing w:after="0" w:line="360" w:lineRule="auto"/>
        <w:ind w:firstLine="720"/>
        <w:jc w:val="both"/>
        <w:rPr>
          <w:rFonts w:ascii="Times New Roman" w:hAnsi="Times New Roman" w:cs="Times New Roman"/>
        </w:rPr>
      </w:pPr>
    </w:p>
    <w:p w14:paraId="54AE898A" w14:textId="77777777" w:rsidR="0005041A" w:rsidRPr="00A50895" w:rsidRDefault="0005041A" w:rsidP="0005041A">
      <w:pPr>
        <w:spacing w:after="0" w:line="360" w:lineRule="auto"/>
        <w:jc w:val="both"/>
        <w:rPr>
          <w:rFonts w:ascii="Times New Roman" w:hAnsi="Times New Roman" w:cs="Times New Roman"/>
        </w:rPr>
      </w:pPr>
      <w:r w:rsidRPr="00A50895">
        <w:rPr>
          <w:rFonts w:ascii="Times New Roman" w:hAnsi="Times New Roman" w:cs="Times New Roman"/>
          <w:noProof/>
          <w:lang w:val="en-IN" w:eastAsia="en-IN"/>
        </w:rPr>
        <w:drawing>
          <wp:inline distT="0" distB="0" distL="0" distR="0" wp14:anchorId="79E64B7E" wp14:editId="12EB282D">
            <wp:extent cx="5267517" cy="2303253"/>
            <wp:effectExtent l="0" t="0" r="0" b="1905"/>
            <wp:docPr id="5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6DF6014" w14:textId="77777777" w:rsidR="0005041A" w:rsidRPr="00EF57F7" w:rsidRDefault="0005041A" w:rsidP="0005041A">
      <w:pPr>
        <w:spacing w:after="0" w:line="360" w:lineRule="auto"/>
        <w:jc w:val="both"/>
        <w:rPr>
          <w:rFonts w:ascii="Times New Roman" w:hAnsi="Times New Roman" w:cs="Times New Roman"/>
          <w:sz w:val="18"/>
        </w:rPr>
      </w:pPr>
      <w:r w:rsidRPr="00EF57F7">
        <w:rPr>
          <w:rFonts w:ascii="Times New Roman" w:hAnsi="Times New Roman" w:cs="Times New Roman"/>
          <w:sz w:val="18"/>
        </w:rPr>
        <w:lastRenderedPageBreak/>
        <w:t>Values are mean of three independent determinations</w:t>
      </w:r>
    </w:p>
    <w:p w14:paraId="0275BD28" w14:textId="4F8F94E4" w:rsidR="0005041A" w:rsidRPr="00A50895" w:rsidRDefault="0005041A" w:rsidP="002525C4">
      <w:pPr>
        <w:tabs>
          <w:tab w:val="left" w:pos="936"/>
        </w:tabs>
        <w:ind w:left="936" w:hanging="936"/>
        <w:jc w:val="both"/>
        <w:rPr>
          <w:rFonts w:ascii="Times New Roman" w:hAnsi="Times New Roman" w:cs="Times New Roman"/>
        </w:rPr>
      </w:pPr>
      <w:r w:rsidRPr="00A50895">
        <w:rPr>
          <w:rFonts w:ascii="Times New Roman" w:hAnsi="Times New Roman" w:cs="Times New Roman"/>
          <w:b/>
          <w:bCs/>
        </w:rPr>
        <w:t>Fig.</w:t>
      </w:r>
      <w:r>
        <w:rPr>
          <w:rFonts w:ascii="Times New Roman" w:hAnsi="Times New Roman" w:cs="Times New Roman"/>
          <w:b/>
          <w:bCs/>
        </w:rPr>
        <w:t>2</w:t>
      </w:r>
      <w:r w:rsidR="00E46969">
        <w:rPr>
          <w:rFonts w:ascii="Times New Roman" w:hAnsi="Times New Roman" w:cs="Times New Roman"/>
          <w:b/>
          <w:bCs/>
        </w:rPr>
        <w:t xml:space="preserve"> </w:t>
      </w:r>
      <w:r w:rsidRPr="00A50895">
        <w:rPr>
          <w:rFonts w:ascii="Times New Roman" w:hAnsi="Times New Roman" w:cs="Times New Roman"/>
          <w:b/>
          <w:bCs/>
        </w:rPr>
        <w:t xml:space="preserve">Antioxidant activity of </w:t>
      </w:r>
      <w:proofErr w:type="spellStart"/>
      <w:r w:rsidRPr="00A50895">
        <w:rPr>
          <w:rFonts w:ascii="Times New Roman" w:hAnsi="Times New Roman" w:cs="Times New Roman"/>
          <w:b/>
          <w:bCs/>
          <w:i/>
          <w:iCs/>
        </w:rPr>
        <w:t>mathi</w:t>
      </w:r>
      <w:proofErr w:type="spellEnd"/>
      <w:r>
        <w:rPr>
          <w:rFonts w:ascii="Times New Roman" w:hAnsi="Times New Roman" w:cs="Times New Roman"/>
          <w:b/>
          <w:bCs/>
          <w:i/>
          <w:iCs/>
        </w:rPr>
        <w:t xml:space="preserve"> </w:t>
      </w:r>
      <w:r w:rsidRPr="00A50895">
        <w:rPr>
          <w:rFonts w:ascii="Times New Roman" w:hAnsi="Times New Roman" w:cs="Times New Roman"/>
          <w:b/>
          <w:bCs/>
        </w:rPr>
        <w:t>incorporated with sesame, flaxseed, and groundnut meal</w:t>
      </w:r>
    </w:p>
    <w:p w14:paraId="69074D3F" w14:textId="77777777" w:rsidR="001F1503" w:rsidRPr="00111C36" w:rsidRDefault="001F1503" w:rsidP="002525C4">
      <w:pPr>
        <w:pStyle w:val="ListParagraph"/>
        <w:numPr>
          <w:ilvl w:val="2"/>
          <w:numId w:val="3"/>
        </w:numPr>
        <w:spacing w:after="0" w:line="360" w:lineRule="auto"/>
        <w:jc w:val="both"/>
        <w:rPr>
          <w:rFonts w:ascii="Times New Roman" w:hAnsi="Times New Roman" w:cs="Times New Roman"/>
        </w:rPr>
      </w:pPr>
      <w:r w:rsidRPr="00111C36">
        <w:rPr>
          <w:rFonts w:ascii="Times New Roman" w:hAnsi="Times New Roman" w:cs="Times New Roman"/>
          <w:b/>
          <w:bCs/>
          <w:i/>
          <w:iCs/>
        </w:rPr>
        <w:t>Sev</w:t>
      </w:r>
      <w:r w:rsidRPr="00111C36">
        <w:rPr>
          <w:rFonts w:ascii="Times New Roman" w:hAnsi="Times New Roman" w:cs="Times New Roman"/>
        </w:rPr>
        <w:t xml:space="preserve"> </w:t>
      </w:r>
    </w:p>
    <w:p w14:paraId="582B5735" w14:textId="77777777" w:rsidR="001F1503" w:rsidRPr="00111C36" w:rsidRDefault="001F1503" w:rsidP="002525C4">
      <w:pPr>
        <w:spacing w:after="0" w:line="360" w:lineRule="auto"/>
        <w:ind w:firstLine="360"/>
        <w:jc w:val="both"/>
        <w:rPr>
          <w:rFonts w:ascii="Times New Roman" w:hAnsi="Times New Roman" w:cs="Times New Roman"/>
        </w:rPr>
      </w:pPr>
      <w:r w:rsidRPr="00111C36">
        <w:rPr>
          <w:rFonts w:ascii="Times New Roman" w:hAnsi="Times New Roman" w:cs="Times New Roman"/>
        </w:rPr>
        <w:t xml:space="preserve">The study examined the proximate composition, antioxidant activity, total phenol content, phytic acid content, and protein digestibility of four types of </w:t>
      </w:r>
      <w:proofErr w:type="spellStart"/>
      <w:r w:rsidRPr="00A355A2">
        <w:rPr>
          <w:rFonts w:ascii="Times New Roman" w:hAnsi="Times New Roman" w:cs="Times New Roman"/>
          <w:i/>
          <w:iCs/>
        </w:rPr>
        <w:t>sev</w:t>
      </w:r>
      <w:proofErr w:type="spellEnd"/>
      <w:r w:rsidRPr="00111C36">
        <w:rPr>
          <w:rFonts w:ascii="Times New Roman" w:hAnsi="Times New Roman" w:cs="Times New Roman"/>
        </w:rPr>
        <w:t xml:space="preserve"> (a traditional Indian snack) developed by incorporating 24% oilseed meals (sesame, flaxseed, groundnut, and a composite meal).</w:t>
      </w:r>
    </w:p>
    <w:p w14:paraId="11BD669F" w14:textId="2F090588" w:rsidR="001F1503" w:rsidRPr="00111C36" w:rsidRDefault="001F1503" w:rsidP="001F1503">
      <w:pPr>
        <w:spacing w:after="0" w:line="360" w:lineRule="auto"/>
        <w:ind w:firstLine="360"/>
        <w:jc w:val="both"/>
        <w:rPr>
          <w:rFonts w:ascii="Times New Roman" w:hAnsi="Times New Roman" w:cs="Times New Roman"/>
        </w:rPr>
      </w:pPr>
      <w:r w:rsidRPr="00111C36">
        <w:rPr>
          <w:rFonts w:ascii="Times New Roman" w:hAnsi="Times New Roman" w:cs="Times New Roman"/>
        </w:rPr>
        <w:t xml:space="preserve">The moisture content was similar among all </w:t>
      </w:r>
      <w:proofErr w:type="spellStart"/>
      <w:r w:rsidRPr="00A355A2">
        <w:rPr>
          <w:rFonts w:ascii="Times New Roman" w:hAnsi="Times New Roman" w:cs="Times New Roman"/>
          <w:i/>
          <w:iCs/>
        </w:rPr>
        <w:t>sev</w:t>
      </w:r>
      <w:proofErr w:type="spellEnd"/>
      <w:r w:rsidRPr="00111C36">
        <w:rPr>
          <w:rFonts w:ascii="Times New Roman" w:hAnsi="Times New Roman" w:cs="Times New Roman"/>
        </w:rPr>
        <w:t xml:space="preserve"> types, ranging from 1.03 to 1.85%. Crude fiber content varied from 2.25% (control) to 3.92% (composite meal </w:t>
      </w:r>
      <w:proofErr w:type="spellStart"/>
      <w:r w:rsidRPr="00A355A2">
        <w:rPr>
          <w:rFonts w:ascii="Times New Roman" w:hAnsi="Times New Roman" w:cs="Times New Roman"/>
          <w:i/>
          <w:iCs/>
        </w:rPr>
        <w:t>sev</w:t>
      </w:r>
      <w:proofErr w:type="spellEnd"/>
      <w:r w:rsidRPr="00111C36">
        <w:rPr>
          <w:rFonts w:ascii="Times New Roman" w:hAnsi="Times New Roman" w:cs="Times New Roman"/>
        </w:rPr>
        <w:t xml:space="preserve">). Crude protein ranged from 14.91 to 20.37% in oilseed meal-supplemented </w:t>
      </w:r>
      <w:proofErr w:type="spellStart"/>
      <w:r w:rsidRPr="00A355A2">
        <w:rPr>
          <w:rFonts w:ascii="Times New Roman" w:hAnsi="Times New Roman" w:cs="Times New Roman"/>
          <w:i/>
          <w:iCs/>
        </w:rPr>
        <w:t>sev</w:t>
      </w:r>
      <w:proofErr w:type="spellEnd"/>
      <w:r w:rsidRPr="00111C36">
        <w:rPr>
          <w:rFonts w:ascii="Times New Roman" w:hAnsi="Times New Roman" w:cs="Times New Roman"/>
        </w:rPr>
        <w:t xml:space="preserve">, significantly higher than the control (11.28%). Ash content was highest in sesame meal </w:t>
      </w:r>
      <w:proofErr w:type="spellStart"/>
      <w:r w:rsidRPr="00A355A2">
        <w:rPr>
          <w:rFonts w:ascii="Times New Roman" w:hAnsi="Times New Roman" w:cs="Times New Roman"/>
          <w:i/>
          <w:iCs/>
        </w:rPr>
        <w:t>sev</w:t>
      </w:r>
      <w:proofErr w:type="spellEnd"/>
      <w:r w:rsidRPr="00111C36">
        <w:rPr>
          <w:rFonts w:ascii="Times New Roman" w:hAnsi="Times New Roman" w:cs="Times New Roman"/>
        </w:rPr>
        <w:t xml:space="preserve"> (3.08%) and lowest in control </w:t>
      </w:r>
      <w:proofErr w:type="spellStart"/>
      <w:r w:rsidRPr="00A355A2">
        <w:rPr>
          <w:rFonts w:ascii="Times New Roman" w:hAnsi="Times New Roman" w:cs="Times New Roman"/>
          <w:i/>
          <w:iCs/>
        </w:rPr>
        <w:t>sev</w:t>
      </w:r>
      <w:proofErr w:type="spellEnd"/>
      <w:r w:rsidRPr="00111C36">
        <w:rPr>
          <w:rFonts w:ascii="Times New Roman" w:hAnsi="Times New Roman" w:cs="Times New Roman"/>
        </w:rPr>
        <w:t xml:space="preserve"> (1.61%). Crude fat content was significantly high, ranging from 22.31 to 28.28%</w:t>
      </w:r>
      <w:r w:rsidR="00A355A2">
        <w:rPr>
          <w:rFonts w:ascii="Times New Roman" w:hAnsi="Times New Roman" w:cs="Times New Roman"/>
        </w:rPr>
        <w:t xml:space="preserve"> (Table 5)</w:t>
      </w:r>
      <w:r w:rsidRPr="00111C36">
        <w:rPr>
          <w:rFonts w:ascii="Times New Roman" w:hAnsi="Times New Roman" w:cs="Times New Roman"/>
        </w:rPr>
        <w:t>.</w:t>
      </w:r>
    </w:p>
    <w:p w14:paraId="3FBE52F4" w14:textId="6F5BA595" w:rsidR="001F1503" w:rsidRPr="00111C36" w:rsidRDefault="001F1503" w:rsidP="001F1503">
      <w:pPr>
        <w:spacing w:after="0" w:line="360" w:lineRule="auto"/>
        <w:ind w:firstLine="360"/>
        <w:jc w:val="both"/>
        <w:rPr>
          <w:rFonts w:ascii="Times New Roman" w:hAnsi="Times New Roman" w:cs="Times New Roman"/>
        </w:rPr>
      </w:pPr>
      <w:r w:rsidRPr="00111C36">
        <w:rPr>
          <w:rFonts w:ascii="Times New Roman" w:hAnsi="Times New Roman" w:cs="Times New Roman"/>
        </w:rPr>
        <w:t xml:space="preserve">Antioxidant activity was highest in groundnut meal </w:t>
      </w:r>
      <w:proofErr w:type="spellStart"/>
      <w:r w:rsidRPr="00A355A2">
        <w:rPr>
          <w:rFonts w:ascii="Times New Roman" w:hAnsi="Times New Roman" w:cs="Times New Roman"/>
          <w:i/>
          <w:iCs/>
        </w:rPr>
        <w:t>sev</w:t>
      </w:r>
      <w:proofErr w:type="spellEnd"/>
      <w:r w:rsidRPr="00111C36">
        <w:rPr>
          <w:rFonts w:ascii="Times New Roman" w:hAnsi="Times New Roman" w:cs="Times New Roman"/>
        </w:rPr>
        <w:t xml:space="preserve"> (4.13mg TE/100g) and lowest in control </w:t>
      </w:r>
      <w:proofErr w:type="spellStart"/>
      <w:r w:rsidRPr="00A355A2">
        <w:rPr>
          <w:rFonts w:ascii="Times New Roman" w:hAnsi="Times New Roman" w:cs="Times New Roman"/>
          <w:i/>
          <w:iCs/>
        </w:rPr>
        <w:t>sev</w:t>
      </w:r>
      <w:proofErr w:type="spellEnd"/>
      <w:r w:rsidRPr="00111C36">
        <w:rPr>
          <w:rFonts w:ascii="Times New Roman" w:hAnsi="Times New Roman" w:cs="Times New Roman"/>
        </w:rPr>
        <w:t xml:space="preserve"> (2.21mg TE/100g)</w:t>
      </w:r>
      <w:r w:rsidR="00A355A2">
        <w:rPr>
          <w:rFonts w:ascii="Times New Roman" w:hAnsi="Times New Roman" w:cs="Times New Roman"/>
        </w:rPr>
        <w:t xml:space="preserve"> (Fig.3)</w:t>
      </w:r>
      <w:r w:rsidRPr="00111C36">
        <w:rPr>
          <w:rFonts w:ascii="Times New Roman" w:hAnsi="Times New Roman" w:cs="Times New Roman"/>
        </w:rPr>
        <w:t xml:space="preserve">. Total phenol content, expressed as gallic acid equivalents, ranged from 350.03mg GAE/100g (control) to 419.23mg GAE/100g (groundnut meal </w:t>
      </w:r>
      <w:proofErr w:type="spellStart"/>
      <w:r w:rsidRPr="00A355A2">
        <w:rPr>
          <w:rFonts w:ascii="Times New Roman" w:hAnsi="Times New Roman" w:cs="Times New Roman"/>
          <w:i/>
          <w:iCs/>
        </w:rPr>
        <w:t>sev</w:t>
      </w:r>
      <w:proofErr w:type="spellEnd"/>
      <w:r w:rsidRPr="00111C36">
        <w:rPr>
          <w:rFonts w:ascii="Times New Roman" w:hAnsi="Times New Roman" w:cs="Times New Roman"/>
        </w:rPr>
        <w:t xml:space="preserve">). Phytic acid content was significantly different, ranging from 257.00mg/100g (control) to 353.40mg/100g (sesame meal </w:t>
      </w:r>
      <w:proofErr w:type="spellStart"/>
      <w:r w:rsidRPr="00A355A2">
        <w:rPr>
          <w:rFonts w:ascii="Times New Roman" w:hAnsi="Times New Roman" w:cs="Times New Roman"/>
          <w:i/>
          <w:iCs/>
        </w:rPr>
        <w:t>sev</w:t>
      </w:r>
      <w:proofErr w:type="spellEnd"/>
      <w:r w:rsidRPr="00111C36">
        <w:rPr>
          <w:rFonts w:ascii="Times New Roman" w:hAnsi="Times New Roman" w:cs="Times New Roman"/>
        </w:rPr>
        <w:t xml:space="preserve">). Protein digestibility was statistically similar among all </w:t>
      </w:r>
      <w:proofErr w:type="spellStart"/>
      <w:r w:rsidRPr="00A355A2">
        <w:rPr>
          <w:rFonts w:ascii="Times New Roman" w:hAnsi="Times New Roman" w:cs="Times New Roman"/>
          <w:i/>
          <w:iCs/>
        </w:rPr>
        <w:t>sev</w:t>
      </w:r>
      <w:proofErr w:type="spellEnd"/>
      <w:r w:rsidRPr="00111C36">
        <w:rPr>
          <w:rFonts w:ascii="Times New Roman" w:hAnsi="Times New Roman" w:cs="Times New Roman"/>
        </w:rPr>
        <w:t xml:space="preserve"> types, ranging from 54.41 to 56.8%</w:t>
      </w:r>
      <w:r w:rsidR="00D41AE5">
        <w:rPr>
          <w:rFonts w:ascii="Times New Roman" w:hAnsi="Times New Roman" w:cs="Times New Roman"/>
        </w:rPr>
        <w:t xml:space="preserve"> (Table 6)</w:t>
      </w:r>
      <w:r w:rsidRPr="00111C36">
        <w:rPr>
          <w:rFonts w:ascii="Times New Roman" w:hAnsi="Times New Roman" w:cs="Times New Roman"/>
        </w:rPr>
        <w:t xml:space="preserve">. </w:t>
      </w:r>
    </w:p>
    <w:p w14:paraId="370B5106" w14:textId="0522D0D8" w:rsidR="00365FF9" w:rsidRPr="00365FF9" w:rsidRDefault="00365FF9" w:rsidP="00365FF9">
      <w:pPr>
        <w:pStyle w:val="ListParagraph"/>
        <w:numPr>
          <w:ilvl w:val="1"/>
          <w:numId w:val="3"/>
        </w:numPr>
        <w:spacing w:after="0" w:line="360" w:lineRule="auto"/>
        <w:jc w:val="both"/>
        <w:rPr>
          <w:rFonts w:ascii="Times New Roman" w:hAnsi="Times New Roman" w:cs="Times New Roman"/>
        </w:rPr>
      </w:pPr>
      <w:r w:rsidRPr="00365FF9">
        <w:rPr>
          <w:rFonts w:ascii="Times New Roman" w:hAnsi="Times New Roman" w:cs="Times New Roman"/>
          <w:b/>
        </w:rPr>
        <w:t>Shelf-life study of most acceptable developed products</w:t>
      </w:r>
    </w:p>
    <w:p w14:paraId="01F37CBD" w14:textId="1C0EF251" w:rsidR="00365FF9" w:rsidRPr="003121D1" w:rsidRDefault="00365FF9" w:rsidP="003121D1">
      <w:pPr>
        <w:spacing w:after="0" w:line="360" w:lineRule="auto"/>
        <w:ind w:firstLine="360"/>
        <w:jc w:val="both"/>
        <w:rPr>
          <w:rFonts w:ascii="Times New Roman" w:hAnsi="Times New Roman" w:cs="Times New Roman"/>
        </w:rPr>
      </w:pPr>
      <w:r w:rsidRPr="003121D1">
        <w:rPr>
          <w:rFonts w:ascii="Times New Roman" w:hAnsi="Times New Roman" w:cs="Times New Roman"/>
        </w:rPr>
        <w:t xml:space="preserve">The developed products, including </w:t>
      </w:r>
      <w:proofErr w:type="spellStart"/>
      <w:r w:rsidRPr="003121D1">
        <w:rPr>
          <w:rFonts w:ascii="Times New Roman" w:hAnsi="Times New Roman" w:cs="Times New Roman"/>
          <w:i/>
          <w:iCs/>
        </w:rPr>
        <w:t>mathi</w:t>
      </w:r>
      <w:proofErr w:type="spellEnd"/>
      <w:r w:rsidRPr="003121D1">
        <w:rPr>
          <w:rFonts w:ascii="Times New Roman" w:hAnsi="Times New Roman" w:cs="Times New Roman"/>
        </w:rPr>
        <w:t xml:space="preserve">, and </w:t>
      </w:r>
      <w:proofErr w:type="spellStart"/>
      <w:r w:rsidRPr="003121D1">
        <w:rPr>
          <w:rFonts w:ascii="Times New Roman" w:hAnsi="Times New Roman" w:cs="Times New Roman"/>
          <w:i/>
          <w:iCs/>
        </w:rPr>
        <w:t>sev</w:t>
      </w:r>
      <w:proofErr w:type="spellEnd"/>
      <w:r w:rsidRPr="003121D1">
        <w:rPr>
          <w:rFonts w:ascii="Times New Roman" w:hAnsi="Times New Roman" w:cs="Times New Roman"/>
        </w:rPr>
        <w:t xml:space="preserve"> underwent shelf-life research to assess their quality over time. These products were stored in airtight containers at room temperature for 90 days, from December 2020 to February 2021. At 15-day intervals, the stored food products were evaluated for organoleptic properties and fat acidity.</w:t>
      </w:r>
    </w:p>
    <w:p w14:paraId="5B9BA32A" w14:textId="77777777" w:rsidR="003121D1" w:rsidRDefault="00365FF9" w:rsidP="003121D1">
      <w:pPr>
        <w:pStyle w:val="ListParagraph"/>
        <w:numPr>
          <w:ilvl w:val="2"/>
          <w:numId w:val="3"/>
        </w:numPr>
        <w:spacing w:after="0" w:line="360" w:lineRule="auto"/>
        <w:jc w:val="both"/>
        <w:rPr>
          <w:rFonts w:ascii="Times New Roman" w:hAnsi="Times New Roman" w:cs="Times New Roman"/>
          <w:b/>
          <w:bCs/>
        </w:rPr>
      </w:pPr>
      <w:r>
        <w:rPr>
          <w:rFonts w:ascii="Times New Roman" w:hAnsi="Times New Roman" w:cs="Times New Roman"/>
          <w:b/>
          <w:bCs/>
        </w:rPr>
        <w:t xml:space="preserve">Organoleptic evaluation </w:t>
      </w:r>
    </w:p>
    <w:p w14:paraId="62ABF312" w14:textId="4EFD0452" w:rsidR="00365FF9" w:rsidRPr="003121D1" w:rsidRDefault="00365FF9" w:rsidP="003121D1">
      <w:pPr>
        <w:spacing w:after="0" w:line="360" w:lineRule="auto"/>
        <w:jc w:val="both"/>
        <w:rPr>
          <w:rFonts w:ascii="Times New Roman" w:hAnsi="Times New Roman" w:cs="Times New Roman"/>
          <w:b/>
          <w:bCs/>
        </w:rPr>
      </w:pPr>
      <w:r w:rsidRPr="003121D1">
        <w:rPr>
          <w:rFonts w:ascii="Times New Roman" w:hAnsi="Times New Roman" w:cs="Times New Roman"/>
        </w:rPr>
        <w:t xml:space="preserve">The organoleptic evaluation was conducted by 30 semi-trained panelists using a nine-point hedonic rate scale on the 0th, 15th, 30th, 45th, 60th, 75th, and 90th day of storage. </w:t>
      </w:r>
    </w:p>
    <w:p w14:paraId="358FE528" w14:textId="4DFEBE8A" w:rsidR="00A355A2" w:rsidRPr="00A50895" w:rsidRDefault="00A355A2" w:rsidP="00A355A2">
      <w:pPr>
        <w:autoSpaceDE w:val="0"/>
        <w:autoSpaceDN w:val="0"/>
        <w:adjustRightInd w:val="0"/>
        <w:spacing w:after="0"/>
        <w:contextualSpacing/>
        <w:jc w:val="both"/>
        <w:rPr>
          <w:rFonts w:ascii="Times New Roman" w:hAnsi="Times New Roman" w:cs="Times New Roman"/>
        </w:rPr>
      </w:pPr>
      <w:r w:rsidRPr="00A50895">
        <w:rPr>
          <w:rFonts w:ascii="Times New Roman" w:hAnsi="Times New Roman" w:cs="Times New Roman"/>
          <w:b/>
          <w:bCs/>
        </w:rPr>
        <w:t xml:space="preserve">Table </w:t>
      </w:r>
      <w:r>
        <w:rPr>
          <w:rFonts w:ascii="Times New Roman" w:hAnsi="Times New Roman" w:cs="Times New Roman"/>
          <w:b/>
          <w:bCs/>
        </w:rPr>
        <w:t>5</w:t>
      </w:r>
      <w:r w:rsidRPr="00A50895">
        <w:rPr>
          <w:rFonts w:ascii="Times New Roman" w:hAnsi="Times New Roman" w:cs="Times New Roman"/>
          <w:b/>
          <w:bCs/>
        </w:rPr>
        <w:t xml:space="preserve">: Proximate composition of oilseed meal based </w:t>
      </w:r>
      <w:proofErr w:type="spellStart"/>
      <w:r w:rsidRPr="00A50895">
        <w:rPr>
          <w:rFonts w:ascii="Times New Roman" w:hAnsi="Times New Roman" w:cs="Times New Roman"/>
          <w:b/>
          <w:bCs/>
          <w:i/>
          <w:iCs/>
        </w:rPr>
        <w:t>sev</w:t>
      </w:r>
      <w:proofErr w:type="spellEnd"/>
      <w:r w:rsidRPr="00A50895">
        <w:rPr>
          <w:rFonts w:ascii="Times New Roman" w:hAnsi="Times New Roman" w:cs="Times New Roman"/>
          <w:b/>
          <w:bCs/>
        </w:rPr>
        <w:t xml:space="preserve"> (%, on dry matter basis)</w:t>
      </w:r>
    </w:p>
    <w:tbl>
      <w:tblPr>
        <w:tblW w:w="5058" w:type="pct"/>
        <w:tblCellMar>
          <w:left w:w="0" w:type="dxa"/>
          <w:right w:w="0" w:type="dxa"/>
        </w:tblCellMar>
        <w:tblLook w:val="04A0" w:firstRow="1" w:lastRow="0" w:firstColumn="1" w:lastColumn="0" w:noHBand="0" w:noVBand="1"/>
      </w:tblPr>
      <w:tblGrid>
        <w:gridCol w:w="1732"/>
        <w:gridCol w:w="1138"/>
        <w:gridCol w:w="1517"/>
        <w:gridCol w:w="1249"/>
        <w:gridCol w:w="1138"/>
        <w:gridCol w:w="1340"/>
        <w:gridCol w:w="1334"/>
      </w:tblGrid>
      <w:tr w:rsidR="00A355A2" w:rsidRPr="00A50895" w14:paraId="6B802CDE" w14:textId="77777777" w:rsidTr="00D27209">
        <w:trPr>
          <w:trHeight w:val="20"/>
        </w:trPr>
        <w:tc>
          <w:tcPr>
            <w:tcW w:w="917"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6C56FDE7" w14:textId="77777777" w:rsidR="00A355A2" w:rsidRPr="00FF09CE" w:rsidRDefault="00A355A2" w:rsidP="00D27209">
            <w:pPr>
              <w:spacing w:before="40" w:after="40" w:line="240" w:lineRule="auto"/>
              <w:rPr>
                <w:rFonts w:ascii="Times New Roman" w:hAnsi="Times New Roman"/>
                <w:b/>
                <w:sz w:val="20"/>
              </w:rPr>
            </w:pPr>
            <w:r w:rsidRPr="00FF09CE">
              <w:rPr>
                <w:rFonts w:ascii="Times New Roman" w:hAnsi="Times New Roman"/>
                <w:b/>
                <w:sz w:val="20"/>
              </w:rPr>
              <w:t>Types of</w:t>
            </w:r>
            <w:r>
              <w:rPr>
                <w:rFonts w:ascii="Times New Roman" w:hAnsi="Times New Roman"/>
                <w:b/>
                <w:sz w:val="20"/>
              </w:rPr>
              <w:t xml:space="preserve"> </w:t>
            </w:r>
            <w:r w:rsidRPr="00FF09CE">
              <w:rPr>
                <w:rFonts w:ascii="Times New Roman" w:hAnsi="Times New Roman"/>
                <w:b/>
                <w:i/>
                <w:iCs/>
                <w:sz w:val="20"/>
              </w:rPr>
              <w:t>Sev</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605786F8" w14:textId="77777777" w:rsidR="00A355A2" w:rsidRPr="00FF09CE" w:rsidRDefault="00A355A2" w:rsidP="00D27209">
            <w:pPr>
              <w:spacing w:before="40" w:after="40" w:line="240" w:lineRule="auto"/>
              <w:jc w:val="center"/>
              <w:rPr>
                <w:rFonts w:ascii="Times New Roman" w:hAnsi="Times New Roman"/>
                <w:b/>
                <w:sz w:val="20"/>
              </w:rPr>
            </w:pPr>
            <w:r w:rsidRPr="00FF09CE">
              <w:rPr>
                <w:rFonts w:ascii="Times New Roman" w:hAnsi="Times New Roman"/>
                <w:b/>
                <w:sz w:val="20"/>
              </w:rPr>
              <w:t>Moisture</w:t>
            </w:r>
            <w:r>
              <w:rPr>
                <w:rFonts w:ascii="Times New Roman" w:hAnsi="Times New Roman"/>
                <w:b/>
                <w:sz w:val="20"/>
              </w:rPr>
              <w:t>*</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18E1C245" w14:textId="77777777" w:rsidR="00A355A2" w:rsidRPr="00FF09CE" w:rsidRDefault="00A355A2" w:rsidP="00D27209">
            <w:pPr>
              <w:spacing w:before="40" w:after="40" w:line="240" w:lineRule="auto"/>
              <w:jc w:val="center"/>
              <w:rPr>
                <w:rFonts w:ascii="Times New Roman" w:hAnsi="Times New Roman"/>
                <w:b/>
                <w:sz w:val="20"/>
              </w:rPr>
            </w:pPr>
            <w:r w:rsidRPr="00FF09CE">
              <w:rPr>
                <w:rFonts w:ascii="Times New Roman" w:hAnsi="Times New Roman"/>
                <w:b/>
                <w:sz w:val="20"/>
              </w:rPr>
              <w:t>Crude Protein</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27E6934E" w14:textId="77777777" w:rsidR="00A355A2" w:rsidRPr="00FF09CE" w:rsidRDefault="00A355A2" w:rsidP="00D27209">
            <w:pPr>
              <w:spacing w:before="40" w:after="40" w:line="240" w:lineRule="auto"/>
              <w:jc w:val="center"/>
              <w:rPr>
                <w:rFonts w:ascii="Times New Roman" w:hAnsi="Times New Roman"/>
                <w:b/>
                <w:sz w:val="20"/>
              </w:rPr>
            </w:pPr>
            <w:r w:rsidRPr="00FF09CE">
              <w:rPr>
                <w:rFonts w:ascii="Times New Roman" w:hAnsi="Times New Roman"/>
                <w:b/>
                <w:sz w:val="20"/>
              </w:rPr>
              <w:t>Crude Fat</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53ADE0B1" w14:textId="77777777" w:rsidR="00A355A2" w:rsidRPr="00FF09CE" w:rsidRDefault="00A355A2" w:rsidP="00D27209">
            <w:pPr>
              <w:spacing w:before="40" w:after="40" w:line="240" w:lineRule="auto"/>
              <w:jc w:val="center"/>
              <w:rPr>
                <w:rFonts w:ascii="Times New Roman" w:hAnsi="Times New Roman"/>
                <w:b/>
                <w:sz w:val="20"/>
              </w:rPr>
            </w:pPr>
            <w:r w:rsidRPr="00FF09CE">
              <w:rPr>
                <w:rFonts w:ascii="Times New Roman" w:hAnsi="Times New Roman"/>
                <w:b/>
                <w:sz w:val="20"/>
              </w:rPr>
              <w:t>Ash</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5091B978" w14:textId="77777777" w:rsidR="00A355A2" w:rsidRPr="00FF09CE" w:rsidRDefault="00A355A2" w:rsidP="00D27209">
            <w:pPr>
              <w:spacing w:before="40" w:after="40" w:line="240" w:lineRule="auto"/>
              <w:jc w:val="center"/>
              <w:rPr>
                <w:rFonts w:ascii="Times New Roman" w:hAnsi="Times New Roman"/>
                <w:b/>
                <w:sz w:val="20"/>
              </w:rPr>
            </w:pPr>
            <w:r w:rsidRPr="00FF09CE">
              <w:rPr>
                <w:rFonts w:ascii="Times New Roman" w:hAnsi="Times New Roman"/>
                <w:b/>
                <w:sz w:val="20"/>
              </w:rPr>
              <w:t>Crude Fiber</w:t>
            </w:r>
          </w:p>
        </w:tc>
        <w:tc>
          <w:tcPr>
            <w:tcW w:w="707" w:type="pct"/>
            <w:tcBorders>
              <w:top w:val="single" w:sz="8" w:space="0" w:color="000000"/>
              <w:left w:val="single" w:sz="8" w:space="0" w:color="000000"/>
              <w:bottom w:val="single" w:sz="8" w:space="0" w:color="000000"/>
              <w:right w:val="single" w:sz="8" w:space="0" w:color="000000"/>
            </w:tcBorders>
          </w:tcPr>
          <w:p w14:paraId="01852244" w14:textId="77777777" w:rsidR="00A355A2" w:rsidRPr="00FF09CE" w:rsidRDefault="00A355A2" w:rsidP="00D27209">
            <w:pPr>
              <w:spacing w:before="40" w:after="40" w:line="240" w:lineRule="auto"/>
              <w:jc w:val="center"/>
              <w:rPr>
                <w:rFonts w:ascii="Times New Roman" w:hAnsi="Times New Roman"/>
                <w:b/>
                <w:sz w:val="20"/>
              </w:rPr>
            </w:pPr>
            <w:r>
              <w:rPr>
                <w:rFonts w:ascii="Times New Roman" w:hAnsi="Times New Roman"/>
                <w:b/>
                <w:sz w:val="20"/>
              </w:rPr>
              <w:t>Carbohydrate</w:t>
            </w:r>
          </w:p>
        </w:tc>
      </w:tr>
      <w:tr w:rsidR="00A355A2" w:rsidRPr="00A50895" w14:paraId="54707FC7" w14:textId="77777777" w:rsidTr="00D27209">
        <w:trPr>
          <w:trHeight w:val="20"/>
        </w:trPr>
        <w:tc>
          <w:tcPr>
            <w:tcW w:w="917"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2F463A42" w14:textId="77777777" w:rsidR="00A355A2" w:rsidRPr="00FF09CE" w:rsidRDefault="00A355A2" w:rsidP="00D27209">
            <w:pPr>
              <w:spacing w:before="40" w:after="40" w:line="240" w:lineRule="auto"/>
              <w:rPr>
                <w:rFonts w:ascii="Times New Roman" w:hAnsi="Times New Roman"/>
                <w:b/>
                <w:sz w:val="20"/>
              </w:rPr>
            </w:pPr>
            <w:r w:rsidRPr="00FF09CE">
              <w:rPr>
                <w:rFonts w:ascii="Times New Roman" w:hAnsi="Times New Roman"/>
                <w:b/>
                <w:sz w:val="20"/>
              </w:rPr>
              <w:t>Control</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3435D3DD" w14:textId="77777777" w:rsidR="00A355A2" w:rsidRPr="00FF09CE" w:rsidRDefault="00A355A2" w:rsidP="00D27209">
            <w:pPr>
              <w:spacing w:before="40" w:after="40" w:line="240" w:lineRule="auto"/>
              <w:jc w:val="center"/>
              <w:rPr>
                <w:rFonts w:ascii="Times New Roman" w:hAnsi="Times New Roman"/>
                <w:sz w:val="20"/>
              </w:rPr>
            </w:pPr>
            <w:r w:rsidRPr="00FF09CE">
              <w:rPr>
                <w:rFonts w:ascii="Times New Roman" w:hAnsi="Times New Roman"/>
                <w:sz w:val="20"/>
              </w:rPr>
              <w:t>1.73±0.03</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100D8F9E" w14:textId="77777777" w:rsidR="00A355A2" w:rsidRPr="00FF09CE" w:rsidRDefault="00A355A2" w:rsidP="00D27209">
            <w:pPr>
              <w:spacing w:before="40" w:after="40" w:line="240" w:lineRule="auto"/>
              <w:jc w:val="center"/>
              <w:rPr>
                <w:rFonts w:ascii="Times New Roman" w:hAnsi="Times New Roman"/>
                <w:sz w:val="20"/>
              </w:rPr>
            </w:pPr>
            <w:r w:rsidRPr="00FF09CE">
              <w:rPr>
                <w:rFonts w:ascii="Times New Roman" w:hAnsi="Times New Roman"/>
                <w:sz w:val="20"/>
              </w:rPr>
              <w:t>11.28±0.25</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734B5B11" w14:textId="77777777" w:rsidR="00A355A2" w:rsidRPr="00FF09CE" w:rsidRDefault="00A355A2" w:rsidP="00D27209">
            <w:pPr>
              <w:spacing w:before="40" w:after="40" w:line="240" w:lineRule="auto"/>
              <w:jc w:val="center"/>
              <w:rPr>
                <w:rFonts w:ascii="Times New Roman" w:hAnsi="Times New Roman"/>
                <w:sz w:val="20"/>
              </w:rPr>
            </w:pPr>
            <w:r w:rsidRPr="00FF09CE">
              <w:rPr>
                <w:rFonts w:ascii="Times New Roman" w:hAnsi="Times New Roman"/>
                <w:sz w:val="20"/>
              </w:rPr>
              <w:t>22.31±0.53</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2CF17DA2" w14:textId="77777777" w:rsidR="00A355A2" w:rsidRPr="00FF09CE" w:rsidRDefault="00A355A2" w:rsidP="00D27209">
            <w:pPr>
              <w:spacing w:before="40" w:after="40" w:line="240" w:lineRule="auto"/>
              <w:jc w:val="center"/>
              <w:rPr>
                <w:rFonts w:ascii="Times New Roman" w:hAnsi="Times New Roman"/>
                <w:sz w:val="20"/>
              </w:rPr>
            </w:pPr>
            <w:r w:rsidRPr="00FF09CE">
              <w:rPr>
                <w:rFonts w:ascii="Times New Roman" w:hAnsi="Times New Roman"/>
                <w:sz w:val="20"/>
              </w:rPr>
              <w:t>1.61±0.03</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476D7D67" w14:textId="77777777" w:rsidR="00A355A2" w:rsidRPr="00FF09CE" w:rsidRDefault="00A355A2" w:rsidP="00D27209">
            <w:pPr>
              <w:spacing w:before="40" w:after="40" w:line="240" w:lineRule="auto"/>
              <w:jc w:val="center"/>
              <w:rPr>
                <w:rFonts w:ascii="Times New Roman" w:hAnsi="Times New Roman"/>
                <w:sz w:val="20"/>
              </w:rPr>
            </w:pPr>
            <w:r w:rsidRPr="00FF09CE">
              <w:rPr>
                <w:rFonts w:ascii="Times New Roman" w:hAnsi="Times New Roman"/>
                <w:sz w:val="20"/>
              </w:rPr>
              <w:t>2.25±0.03</w:t>
            </w:r>
          </w:p>
        </w:tc>
        <w:tc>
          <w:tcPr>
            <w:tcW w:w="707" w:type="pct"/>
            <w:tcBorders>
              <w:top w:val="single" w:sz="8" w:space="0" w:color="000000"/>
              <w:left w:val="single" w:sz="8" w:space="0" w:color="000000"/>
              <w:bottom w:val="single" w:sz="8" w:space="0" w:color="000000"/>
              <w:right w:val="single" w:sz="8" w:space="0" w:color="000000"/>
            </w:tcBorders>
          </w:tcPr>
          <w:p w14:paraId="4E70B22E" w14:textId="77777777" w:rsidR="00A355A2" w:rsidRPr="00FF09CE" w:rsidRDefault="00A355A2" w:rsidP="00D27209">
            <w:pPr>
              <w:spacing w:before="40" w:after="40" w:line="240" w:lineRule="auto"/>
              <w:jc w:val="center"/>
              <w:rPr>
                <w:rFonts w:ascii="Times New Roman" w:hAnsi="Times New Roman"/>
                <w:sz w:val="20"/>
              </w:rPr>
            </w:pPr>
            <w:r>
              <w:rPr>
                <w:rFonts w:ascii="Times New Roman" w:eastAsia="Times New Roman" w:hAnsi="Times New Roman" w:cs="Times New Roman"/>
                <w:sz w:val="18"/>
              </w:rPr>
              <w:t>60.82</w:t>
            </w:r>
            <w:r w:rsidRPr="00120A09">
              <w:rPr>
                <w:rFonts w:ascii="Times New Roman" w:eastAsia="Times New Roman" w:hAnsi="Times New Roman" w:cs="Times New Roman"/>
                <w:sz w:val="18"/>
              </w:rPr>
              <w:t>±</w:t>
            </w:r>
            <w:r>
              <w:rPr>
                <w:rFonts w:ascii="Times New Roman" w:eastAsia="Times New Roman" w:hAnsi="Times New Roman" w:cs="Times New Roman"/>
                <w:sz w:val="18"/>
              </w:rPr>
              <w:t>0.05</w:t>
            </w:r>
          </w:p>
        </w:tc>
      </w:tr>
      <w:tr w:rsidR="00A355A2" w:rsidRPr="00A50895" w14:paraId="15DD0569" w14:textId="77777777" w:rsidTr="00D27209">
        <w:trPr>
          <w:trHeight w:val="20"/>
        </w:trPr>
        <w:tc>
          <w:tcPr>
            <w:tcW w:w="917"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7AE2D2CD" w14:textId="77777777" w:rsidR="00A355A2" w:rsidRPr="00FF09CE" w:rsidRDefault="00A355A2" w:rsidP="00D27209">
            <w:pPr>
              <w:spacing w:before="40" w:after="40" w:line="240" w:lineRule="auto"/>
              <w:rPr>
                <w:rFonts w:ascii="Times New Roman" w:hAnsi="Times New Roman"/>
                <w:b/>
                <w:sz w:val="20"/>
              </w:rPr>
            </w:pPr>
            <w:r w:rsidRPr="00FF09CE">
              <w:rPr>
                <w:rFonts w:ascii="Times New Roman" w:hAnsi="Times New Roman"/>
                <w:b/>
                <w:sz w:val="20"/>
              </w:rPr>
              <w:t>Sesame meal</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6ABDF6AF" w14:textId="77777777" w:rsidR="00A355A2" w:rsidRPr="00FF09CE" w:rsidRDefault="00A355A2" w:rsidP="00D27209">
            <w:pPr>
              <w:spacing w:before="40" w:after="40" w:line="240" w:lineRule="auto"/>
              <w:jc w:val="center"/>
              <w:rPr>
                <w:rFonts w:ascii="Times New Roman" w:hAnsi="Times New Roman"/>
                <w:sz w:val="20"/>
              </w:rPr>
            </w:pPr>
            <w:r w:rsidRPr="00FF09CE">
              <w:rPr>
                <w:rFonts w:ascii="Times New Roman" w:hAnsi="Times New Roman"/>
                <w:sz w:val="20"/>
              </w:rPr>
              <w:t>1.64±0.04</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14AD8D4A" w14:textId="77777777" w:rsidR="00A355A2" w:rsidRPr="00FF09CE" w:rsidRDefault="00A355A2" w:rsidP="00D27209">
            <w:pPr>
              <w:spacing w:before="40" w:after="40" w:line="240" w:lineRule="auto"/>
              <w:jc w:val="center"/>
              <w:rPr>
                <w:rFonts w:ascii="Times New Roman" w:hAnsi="Times New Roman"/>
                <w:sz w:val="20"/>
              </w:rPr>
            </w:pPr>
            <w:r w:rsidRPr="00FF09CE">
              <w:rPr>
                <w:rFonts w:ascii="Times New Roman" w:hAnsi="Times New Roman"/>
                <w:sz w:val="20"/>
              </w:rPr>
              <w:t>16.85±0.27</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61121112" w14:textId="77777777" w:rsidR="00A355A2" w:rsidRPr="00FF09CE" w:rsidRDefault="00A355A2" w:rsidP="00D27209">
            <w:pPr>
              <w:spacing w:before="40" w:after="40" w:line="240" w:lineRule="auto"/>
              <w:jc w:val="center"/>
              <w:rPr>
                <w:rFonts w:ascii="Times New Roman" w:hAnsi="Times New Roman"/>
                <w:sz w:val="20"/>
              </w:rPr>
            </w:pPr>
            <w:r w:rsidRPr="00FF09CE">
              <w:rPr>
                <w:rFonts w:ascii="Times New Roman" w:hAnsi="Times New Roman"/>
                <w:sz w:val="20"/>
              </w:rPr>
              <w:t>26.26±0.57</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0D25BA6E" w14:textId="77777777" w:rsidR="00A355A2" w:rsidRPr="00FF09CE" w:rsidRDefault="00A355A2" w:rsidP="00D27209">
            <w:pPr>
              <w:spacing w:before="40" w:after="40" w:line="240" w:lineRule="auto"/>
              <w:jc w:val="center"/>
              <w:rPr>
                <w:rFonts w:ascii="Times New Roman" w:hAnsi="Times New Roman"/>
                <w:sz w:val="20"/>
              </w:rPr>
            </w:pPr>
            <w:r w:rsidRPr="00FF09CE">
              <w:rPr>
                <w:rFonts w:ascii="Times New Roman" w:hAnsi="Times New Roman"/>
                <w:sz w:val="20"/>
              </w:rPr>
              <w:t>3.08±0.07</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7B6DCE19" w14:textId="77777777" w:rsidR="00A355A2" w:rsidRPr="00FF09CE" w:rsidRDefault="00A355A2" w:rsidP="00D27209">
            <w:pPr>
              <w:spacing w:before="40" w:after="40" w:line="240" w:lineRule="auto"/>
              <w:jc w:val="center"/>
              <w:rPr>
                <w:rFonts w:ascii="Times New Roman" w:hAnsi="Times New Roman"/>
                <w:sz w:val="20"/>
              </w:rPr>
            </w:pPr>
            <w:r w:rsidRPr="00FF09CE">
              <w:rPr>
                <w:rFonts w:ascii="Times New Roman" w:hAnsi="Times New Roman"/>
                <w:sz w:val="20"/>
              </w:rPr>
              <w:t>3.59±0.08</w:t>
            </w:r>
          </w:p>
        </w:tc>
        <w:tc>
          <w:tcPr>
            <w:tcW w:w="707" w:type="pct"/>
            <w:tcBorders>
              <w:top w:val="single" w:sz="8" w:space="0" w:color="000000"/>
              <w:left w:val="single" w:sz="8" w:space="0" w:color="000000"/>
              <w:bottom w:val="single" w:sz="8" w:space="0" w:color="000000"/>
              <w:right w:val="single" w:sz="8" w:space="0" w:color="000000"/>
            </w:tcBorders>
          </w:tcPr>
          <w:p w14:paraId="3E888181" w14:textId="77777777" w:rsidR="00A355A2" w:rsidRPr="00FF09CE" w:rsidRDefault="00A355A2" w:rsidP="00D27209">
            <w:pPr>
              <w:spacing w:before="40" w:after="40" w:line="240" w:lineRule="auto"/>
              <w:jc w:val="center"/>
              <w:rPr>
                <w:rFonts w:ascii="Times New Roman" w:hAnsi="Times New Roman"/>
                <w:sz w:val="20"/>
              </w:rPr>
            </w:pPr>
            <w:r>
              <w:rPr>
                <w:rFonts w:ascii="Times New Roman" w:eastAsia="Times New Roman" w:hAnsi="Times New Roman" w:cs="Times New Roman"/>
                <w:sz w:val="18"/>
              </w:rPr>
              <w:t>51.42</w:t>
            </w:r>
            <w:r w:rsidRPr="00120A09">
              <w:rPr>
                <w:rFonts w:ascii="Times New Roman" w:eastAsia="Times New Roman" w:hAnsi="Times New Roman" w:cs="Times New Roman"/>
                <w:sz w:val="18"/>
              </w:rPr>
              <w:t>±</w:t>
            </w:r>
            <w:r>
              <w:rPr>
                <w:rFonts w:ascii="Times New Roman" w:eastAsia="Times New Roman" w:hAnsi="Times New Roman" w:cs="Times New Roman"/>
                <w:sz w:val="18"/>
              </w:rPr>
              <w:t>0.25</w:t>
            </w:r>
          </w:p>
        </w:tc>
      </w:tr>
      <w:tr w:rsidR="00A355A2" w:rsidRPr="00A50895" w14:paraId="009A53B5" w14:textId="77777777" w:rsidTr="00D27209">
        <w:trPr>
          <w:trHeight w:val="20"/>
        </w:trPr>
        <w:tc>
          <w:tcPr>
            <w:tcW w:w="917"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5B2554ED" w14:textId="77777777" w:rsidR="00A355A2" w:rsidRPr="00FF09CE" w:rsidRDefault="00A355A2" w:rsidP="00D27209">
            <w:pPr>
              <w:spacing w:before="40" w:after="40" w:line="240" w:lineRule="auto"/>
              <w:rPr>
                <w:rFonts w:ascii="Times New Roman" w:hAnsi="Times New Roman"/>
                <w:b/>
                <w:sz w:val="20"/>
              </w:rPr>
            </w:pPr>
            <w:r w:rsidRPr="00FF09CE">
              <w:rPr>
                <w:rFonts w:ascii="Times New Roman" w:hAnsi="Times New Roman"/>
                <w:b/>
                <w:sz w:val="20"/>
              </w:rPr>
              <w:t>Flaxseed meal</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4237E263" w14:textId="77777777" w:rsidR="00A355A2" w:rsidRPr="00FF09CE" w:rsidRDefault="00A355A2" w:rsidP="00D27209">
            <w:pPr>
              <w:spacing w:before="40" w:after="40" w:line="240" w:lineRule="auto"/>
              <w:jc w:val="center"/>
              <w:rPr>
                <w:rFonts w:ascii="Times New Roman" w:hAnsi="Times New Roman"/>
                <w:sz w:val="20"/>
              </w:rPr>
            </w:pPr>
            <w:r w:rsidRPr="00FF09CE">
              <w:rPr>
                <w:rFonts w:ascii="Times New Roman" w:hAnsi="Times New Roman"/>
                <w:sz w:val="20"/>
              </w:rPr>
              <w:t>1.03±0.01</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74F4C515" w14:textId="77777777" w:rsidR="00A355A2" w:rsidRPr="00FF09CE" w:rsidRDefault="00A355A2" w:rsidP="00D27209">
            <w:pPr>
              <w:spacing w:before="40" w:after="40" w:line="240" w:lineRule="auto"/>
              <w:jc w:val="center"/>
              <w:rPr>
                <w:rFonts w:ascii="Times New Roman" w:hAnsi="Times New Roman"/>
                <w:sz w:val="20"/>
              </w:rPr>
            </w:pPr>
            <w:r w:rsidRPr="00FF09CE">
              <w:rPr>
                <w:rFonts w:ascii="Times New Roman" w:hAnsi="Times New Roman"/>
                <w:sz w:val="20"/>
              </w:rPr>
              <w:t>14.91±0.29</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6D399DA7" w14:textId="77777777" w:rsidR="00A355A2" w:rsidRPr="00FF09CE" w:rsidRDefault="00A355A2" w:rsidP="00D27209">
            <w:pPr>
              <w:spacing w:before="40" w:after="40" w:line="240" w:lineRule="auto"/>
              <w:jc w:val="center"/>
              <w:rPr>
                <w:rFonts w:ascii="Times New Roman" w:hAnsi="Times New Roman"/>
                <w:sz w:val="20"/>
              </w:rPr>
            </w:pPr>
            <w:r w:rsidRPr="00FF09CE">
              <w:rPr>
                <w:rFonts w:ascii="Times New Roman" w:hAnsi="Times New Roman"/>
                <w:sz w:val="20"/>
              </w:rPr>
              <w:t>28.28±0.30</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56620694" w14:textId="77777777" w:rsidR="00A355A2" w:rsidRPr="00FF09CE" w:rsidRDefault="00A355A2" w:rsidP="00D27209">
            <w:pPr>
              <w:spacing w:before="40" w:after="40" w:line="240" w:lineRule="auto"/>
              <w:jc w:val="center"/>
              <w:rPr>
                <w:rFonts w:ascii="Times New Roman" w:hAnsi="Times New Roman"/>
                <w:sz w:val="20"/>
              </w:rPr>
            </w:pPr>
            <w:r w:rsidRPr="00FF09CE">
              <w:rPr>
                <w:rFonts w:ascii="Times New Roman" w:hAnsi="Times New Roman"/>
                <w:sz w:val="20"/>
              </w:rPr>
              <w:t>2.38±0.04</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09A33FCC" w14:textId="77777777" w:rsidR="00A355A2" w:rsidRPr="00FF09CE" w:rsidRDefault="00A355A2" w:rsidP="00D27209">
            <w:pPr>
              <w:spacing w:before="40" w:after="40" w:line="240" w:lineRule="auto"/>
              <w:jc w:val="center"/>
              <w:rPr>
                <w:rFonts w:ascii="Times New Roman" w:hAnsi="Times New Roman"/>
                <w:sz w:val="20"/>
              </w:rPr>
            </w:pPr>
            <w:r w:rsidRPr="00FF09CE">
              <w:rPr>
                <w:rFonts w:ascii="Times New Roman" w:hAnsi="Times New Roman"/>
                <w:sz w:val="20"/>
              </w:rPr>
              <w:t>2.61±0</w:t>
            </w:r>
            <w:r>
              <w:rPr>
                <w:rFonts w:ascii="Times New Roman" w:hAnsi="Times New Roman"/>
                <w:sz w:val="20"/>
              </w:rPr>
              <w:t>.00</w:t>
            </w:r>
          </w:p>
        </w:tc>
        <w:tc>
          <w:tcPr>
            <w:tcW w:w="707" w:type="pct"/>
            <w:tcBorders>
              <w:top w:val="single" w:sz="8" w:space="0" w:color="000000"/>
              <w:left w:val="single" w:sz="8" w:space="0" w:color="000000"/>
              <w:bottom w:val="single" w:sz="8" w:space="0" w:color="000000"/>
              <w:right w:val="single" w:sz="8" w:space="0" w:color="000000"/>
            </w:tcBorders>
          </w:tcPr>
          <w:p w14:paraId="56D33B64" w14:textId="77777777" w:rsidR="00A355A2" w:rsidRPr="00FF09CE" w:rsidRDefault="00A355A2" w:rsidP="00D27209">
            <w:pPr>
              <w:spacing w:before="40" w:after="40" w:line="240" w:lineRule="auto"/>
              <w:jc w:val="center"/>
              <w:rPr>
                <w:rFonts w:ascii="Times New Roman" w:hAnsi="Times New Roman"/>
                <w:sz w:val="20"/>
              </w:rPr>
            </w:pPr>
            <w:r>
              <w:rPr>
                <w:rFonts w:ascii="Times New Roman" w:eastAsia="Times New Roman" w:hAnsi="Times New Roman" w:cs="Times New Roman"/>
                <w:sz w:val="18"/>
              </w:rPr>
              <w:t>50.79</w:t>
            </w:r>
            <w:r w:rsidRPr="00120A09">
              <w:rPr>
                <w:rFonts w:ascii="Times New Roman" w:eastAsia="Times New Roman" w:hAnsi="Times New Roman" w:cs="Times New Roman"/>
                <w:sz w:val="18"/>
              </w:rPr>
              <w:t>±</w:t>
            </w:r>
            <w:r>
              <w:rPr>
                <w:rFonts w:ascii="Times New Roman" w:eastAsia="Times New Roman" w:hAnsi="Times New Roman" w:cs="Times New Roman"/>
                <w:sz w:val="18"/>
              </w:rPr>
              <w:t>0.09</w:t>
            </w:r>
          </w:p>
        </w:tc>
      </w:tr>
      <w:tr w:rsidR="00A355A2" w:rsidRPr="00A50895" w14:paraId="642CF7B1" w14:textId="77777777" w:rsidTr="00D27209">
        <w:trPr>
          <w:trHeight w:val="20"/>
        </w:trPr>
        <w:tc>
          <w:tcPr>
            <w:tcW w:w="917"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3B89FB34" w14:textId="77777777" w:rsidR="00A355A2" w:rsidRPr="00FF09CE" w:rsidRDefault="00A355A2" w:rsidP="00D27209">
            <w:pPr>
              <w:spacing w:before="40" w:after="40" w:line="240" w:lineRule="auto"/>
              <w:rPr>
                <w:rFonts w:ascii="Times New Roman" w:hAnsi="Times New Roman"/>
                <w:b/>
                <w:sz w:val="20"/>
              </w:rPr>
            </w:pPr>
            <w:r w:rsidRPr="00FF09CE">
              <w:rPr>
                <w:rFonts w:ascii="Times New Roman" w:hAnsi="Times New Roman"/>
                <w:b/>
                <w:sz w:val="20"/>
              </w:rPr>
              <w:t>Groundnut meal</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3776D96D" w14:textId="77777777" w:rsidR="00A355A2" w:rsidRPr="00FF09CE" w:rsidRDefault="00A355A2" w:rsidP="00D27209">
            <w:pPr>
              <w:spacing w:before="40" w:after="40" w:line="240" w:lineRule="auto"/>
              <w:jc w:val="center"/>
              <w:rPr>
                <w:rFonts w:ascii="Times New Roman" w:hAnsi="Times New Roman"/>
                <w:sz w:val="20"/>
              </w:rPr>
            </w:pPr>
            <w:r w:rsidRPr="00FF09CE">
              <w:rPr>
                <w:rFonts w:ascii="Times New Roman" w:hAnsi="Times New Roman"/>
                <w:sz w:val="20"/>
              </w:rPr>
              <w:t>1.85±0.01</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6580003D" w14:textId="77777777" w:rsidR="00A355A2" w:rsidRPr="00FF09CE" w:rsidRDefault="00A355A2" w:rsidP="00D27209">
            <w:pPr>
              <w:spacing w:before="40" w:after="40" w:line="240" w:lineRule="auto"/>
              <w:jc w:val="center"/>
              <w:rPr>
                <w:rFonts w:ascii="Times New Roman" w:hAnsi="Times New Roman"/>
                <w:sz w:val="20"/>
              </w:rPr>
            </w:pPr>
            <w:r w:rsidRPr="00FF09CE">
              <w:rPr>
                <w:rFonts w:ascii="Times New Roman" w:hAnsi="Times New Roman"/>
                <w:sz w:val="20"/>
              </w:rPr>
              <w:t>20.37±0.31</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7A961599" w14:textId="77777777" w:rsidR="00A355A2" w:rsidRPr="00FF09CE" w:rsidRDefault="00A355A2" w:rsidP="00D27209">
            <w:pPr>
              <w:spacing w:before="40" w:after="40" w:line="240" w:lineRule="auto"/>
              <w:jc w:val="center"/>
              <w:rPr>
                <w:rFonts w:ascii="Times New Roman" w:hAnsi="Times New Roman"/>
                <w:sz w:val="20"/>
              </w:rPr>
            </w:pPr>
            <w:r w:rsidRPr="00FF09CE">
              <w:rPr>
                <w:rFonts w:ascii="Times New Roman" w:hAnsi="Times New Roman"/>
                <w:sz w:val="20"/>
              </w:rPr>
              <w:t>25.13±0.55</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6AC78EEF" w14:textId="77777777" w:rsidR="00A355A2" w:rsidRPr="00FF09CE" w:rsidRDefault="00A355A2" w:rsidP="00D27209">
            <w:pPr>
              <w:spacing w:before="40" w:after="40" w:line="240" w:lineRule="auto"/>
              <w:jc w:val="center"/>
              <w:rPr>
                <w:rFonts w:ascii="Times New Roman" w:hAnsi="Times New Roman"/>
                <w:sz w:val="20"/>
              </w:rPr>
            </w:pPr>
            <w:r w:rsidRPr="00FF09CE">
              <w:rPr>
                <w:rFonts w:ascii="Times New Roman" w:hAnsi="Times New Roman"/>
                <w:sz w:val="20"/>
              </w:rPr>
              <w:t>2.94±0.03</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04C34683" w14:textId="77777777" w:rsidR="00A355A2" w:rsidRPr="00FF09CE" w:rsidRDefault="00A355A2" w:rsidP="00D27209">
            <w:pPr>
              <w:spacing w:before="40" w:after="40" w:line="240" w:lineRule="auto"/>
              <w:jc w:val="center"/>
              <w:rPr>
                <w:rFonts w:ascii="Times New Roman" w:hAnsi="Times New Roman"/>
                <w:sz w:val="20"/>
              </w:rPr>
            </w:pPr>
            <w:r w:rsidRPr="00FF09CE">
              <w:rPr>
                <w:rFonts w:ascii="Times New Roman" w:hAnsi="Times New Roman"/>
                <w:sz w:val="20"/>
              </w:rPr>
              <w:t>2.49±0.05</w:t>
            </w:r>
          </w:p>
        </w:tc>
        <w:tc>
          <w:tcPr>
            <w:tcW w:w="707" w:type="pct"/>
            <w:tcBorders>
              <w:top w:val="single" w:sz="8" w:space="0" w:color="000000"/>
              <w:left w:val="single" w:sz="8" w:space="0" w:color="000000"/>
              <w:bottom w:val="single" w:sz="8" w:space="0" w:color="000000"/>
              <w:right w:val="single" w:sz="8" w:space="0" w:color="000000"/>
            </w:tcBorders>
          </w:tcPr>
          <w:p w14:paraId="5274C16B" w14:textId="77777777" w:rsidR="00A355A2" w:rsidRPr="00FF09CE" w:rsidRDefault="00A355A2" w:rsidP="00D27209">
            <w:pPr>
              <w:spacing w:before="40" w:after="40" w:line="240" w:lineRule="auto"/>
              <w:jc w:val="center"/>
              <w:rPr>
                <w:rFonts w:ascii="Times New Roman" w:hAnsi="Times New Roman"/>
                <w:sz w:val="20"/>
              </w:rPr>
            </w:pPr>
            <w:r>
              <w:rPr>
                <w:rFonts w:ascii="Times New Roman" w:eastAsia="Times New Roman" w:hAnsi="Times New Roman" w:cs="Times New Roman"/>
                <w:sz w:val="18"/>
              </w:rPr>
              <w:t>47.22</w:t>
            </w:r>
            <w:r w:rsidRPr="00120A09">
              <w:rPr>
                <w:rFonts w:ascii="Times New Roman" w:eastAsia="Times New Roman" w:hAnsi="Times New Roman" w:cs="Times New Roman"/>
                <w:sz w:val="18"/>
              </w:rPr>
              <w:t>±</w:t>
            </w:r>
            <w:r>
              <w:rPr>
                <w:rFonts w:ascii="Times New Roman" w:eastAsia="Times New Roman" w:hAnsi="Times New Roman" w:cs="Times New Roman"/>
                <w:sz w:val="18"/>
              </w:rPr>
              <w:t>0.53</w:t>
            </w:r>
          </w:p>
        </w:tc>
      </w:tr>
      <w:tr w:rsidR="00A355A2" w:rsidRPr="00A50895" w14:paraId="2E2BF0E3" w14:textId="77777777" w:rsidTr="00D27209">
        <w:trPr>
          <w:trHeight w:val="20"/>
        </w:trPr>
        <w:tc>
          <w:tcPr>
            <w:tcW w:w="917"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2C2728A1" w14:textId="77777777" w:rsidR="00A355A2" w:rsidRPr="00FF09CE" w:rsidRDefault="00A355A2" w:rsidP="00D27209">
            <w:pPr>
              <w:spacing w:before="40" w:after="40" w:line="240" w:lineRule="auto"/>
              <w:rPr>
                <w:rFonts w:ascii="Times New Roman" w:hAnsi="Times New Roman"/>
                <w:b/>
                <w:sz w:val="20"/>
              </w:rPr>
            </w:pPr>
            <w:r w:rsidRPr="00FF09CE">
              <w:rPr>
                <w:rFonts w:ascii="Times New Roman" w:hAnsi="Times New Roman"/>
                <w:b/>
                <w:sz w:val="20"/>
              </w:rPr>
              <w:t>Composite meal</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754E6E78" w14:textId="77777777" w:rsidR="00A355A2" w:rsidRPr="00FF09CE" w:rsidRDefault="00A355A2" w:rsidP="00D27209">
            <w:pPr>
              <w:spacing w:before="40" w:after="40" w:line="240" w:lineRule="auto"/>
              <w:jc w:val="center"/>
              <w:rPr>
                <w:rFonts w:ascii="Times New Roman" w:hAnsi="Times New Roman"/>
                <w:sz w:val="20"/>
              </w:rPr>
            </w:pPr>
            <w:r w:rsidRPr="00FF09CE">
              <w:rPr>
                <w:rFonts w:ascii="Times New Roman" w:hAnsi="Times New Roman"/>
                <w:sz w:val="20"/>
              </w:rPr>
              <w:t>1.05±0</w:t>
            </w:r>
            <w:r>
              <w:rPr>
                <w:rFonts w:ascii="Times New Roman" w:hAnsi="Times New Roman"/>
                <w:sz w:val="20"/>
              </w:rPr>
              <w:t>.00</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5CF0E475" w14:textId="77777777" w:rsidR="00A355A2" w:rsidRPr="00FF09CE" w:rsidRDefault="00A355A2" w:rsidP="00D27209">
            <w:pPr>
              <w:spacing w:before="40" w:after="40" w:line="240" w:lineRule="auto"/>
              <w:jc w:val="center"/>
              <w:rPr>
                <w:rFonts w:ascii="Times New Roman" w:hAnsi="Times New Roman"/>
                <w:sz w:val="20"/>
              </w:rPr>
            </w:pPr>
            <w:r w:rsidRPr="00FF09CE">
              <w:rPr>
                <w:rFonts w:ascii="Times New Roman" w:hAnsi="Times New Roman"/>
                <w:sz w:val="20"/>
              </w:rPr>
              <w:t>18.52±0.29</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207947E1" w14:textId="77777777" w:rsidR="00A355A2" w:rsidRPr="00FF09CE" w:rsidRDefault="00A355A2" w:rsidP="00D27209">
            <w:pPr>
              <w:spacing w:before="40" w:after="40" w:line="240" w:lineRule="auto"/>
              <w:jc w:val="center"/>
              <w:rPr>
                <w:rFonts w:ascii="Times New Roman" w:hAnsi="Times New Roman"/>
                <w:sz w:val="20"/>
              </w:rPr>
            </w:pPr>
            <w:r w:rsidRPr="00FF09CE">
              <w:rPr>
                <w:rFonts w:ascii="Times New Roman" w:hAnsi="Times New Roman"/>
                <w:sz w:val="20"/>
              </w:rPr>
              <w:t>27.87±0.1</w:t>
            </w:r>
            <w:r>
              <w:rPr>
                <w:rFonts w:ascii="Times New Roman" w:hAnsi="Times New Roman"/>
                <w:sz w:val="20"/>
              </w:rPr>
              <w:t>0</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67C74160" w14:textId="77777777" w:rsidR="00A355A2" w:rsidRPr="00FF09CE" w:rsidRDefault="00A355A2" w:rsidP="00D27209">
            <w:pPr>
              <w:spacing w:before="40" w:after="40" w:line="240" w:lineRule="auto"/>
              <w:jc w:val="center"/>
              <w:rPr>
                <w:rFonts w:ascii="Times New Roman" w:hAnsi="Times New Roman"/>
                <w:sz w:val="20"/>
              </w:rPr>
            </w:pPr>
            <w:r w:rsidRPr="00FF09CE">
              <w:rPr>
                <w:rFonts w:ascii="Times New Roman" w:hAnsi="Times New Roman"/>
                <w:sz w:val="20"/>
              </w:rPr>
              <w:t>2.62±0.05</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6223FA62" w14:textId="77777777" w:rsidR="00A355A2" w:rsidRPr="00FF09CE" w:rsidRDefault="00A355A2" w:rsidP="00D27209">
            <w:pPr>
              <w:spacing w:before="40" w:after="40" w:line="240" w:lineRule="auto"/>
              <w:jc w:val="center"/>
              <w:rPr>
                <w:rFonts w:ascii="Times New Roman" w:hAnsi="Times New Roman"/>
                <w:sz w:val="20"/>
              </w:rPr>
            </w:pPr>
            <w:r w:rsidRPr="00FF09CE">
              <w:rPr>
                <w:rFonts w:ascii="Times New Roman" w:hAnsi="Times New Roman"/>
                <w:sz w:val="20"/>
              </w:rPr>
              <w:t>3.92±0.02</w:t>
            </w:r>
          </w:p>
        </w:tc>
        <w:tc>
          <w:tcPr>
            <w:tcW w:w="707" w:type="pct"/>
            <w:tcBorders>
              <w:top w:val="single" w:sz="8" w:space="0" w:color="000000"/>
              <w:left w:val="single" w:sz="8" w:space="0" w:color="000000"/>
              <w:bottom w:val="single" w:sz="8" w:space="0" w:color="000000"/>
              <w:right w:val="single" w:sz="8" w:space="0" w:color="000000"/>
            </w:tcBorders>
          </w:tcPr>
          <w:p w14:paraId="19495AC5" w14:textId="77777777" w:rsidR="00A355A2" w:rsidRPr="00FF09CE" w:rsidRDefault="00A355A2" w:rsidP="00D27209">
            <w:pPr>
              <w:spacing w:before="40" w:after="40" w:line="240" w:lineRule="auto"/>
              <w:jc w:val="center"/>
              <w:rPr>
                <w:rFonts w:ascii="Times New Roman" w:hAnsi="Times New Roman"/>
                <w:sz w:val="20"/>
              </w:rPr>
            </w:pPr>
            <w:r>
              <w:rPr>
                <w:rFonts w:ascii="Times New Roman" w:eastAsia="Times New Roman" w:hAnsi="Times New Roman" w:cs="Times New Roman"/>
                <w:sz w:val="18"/>
              </w:rPr>
              <w:t>46.02</w:t>
            </w:r>
            <w:r w:rsidRPr="00120A09">
              <w:rPr>
                <w:rFonts w:ascii="Times New Roman" w:eastAsia="Times New Roman" w:hAnsi="Times New Roman" w:cs="Times New Roman"/>
                <w:sz w:val="18"/>
              </w:rPr>
              <w:t>±</w:t>
            </w:r>
            <w:r>
              <w:rPr>
                <w:rFonts w:ascii="Times New Roman" w:eastAsia="Times New Roman" w:hAnsi="Times New Roman" w:cs="Times New Roman"/>
                <w:sz w:val="18"/>
              </w:rPr>
              <w:t>0.34</w:t>
            </w:r>
          </w:p>
        </w:tc>
      </w:tr>
      <w:tr w:rsidR="00A355A2" w:rsidRPr="00A50895" w14:paraId="7E1EC271" w14:textId="77777777" w:rsidTr="00D27209">
        <w:trPr>
          <w:trHeight w:val="20"/>
        </w:trPr>
        <w:tc>
          <w:tcPr>
            <w:tcW w:w="917"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66C50C94" w14:textId="77777777" w:rsidR="00A355A2" w:rsidRPr="00FF09CE" w:rsidRDefault="00A355A2" w:rsidP="00D27209">
            <w:pPr>
              <w:spacing w:before="40" w:after="40" w:line="240" w:lineRule="auto"/>
              <w:rPr>
                <w:rFonts w:ascii="Times New Roman" w:hAnsi="Times New Roman"/>
                <w:b/>
                <w:sz w:val="20"/>
              </w:rPr>
            </w:pPr>
            <w:r w:rsidRPr="00FF09CE">
              <w:rPr>
                <w:rFonts w:ascii="Times New Roman" w:hAnsi="Times New Roman"/>
                <w:b/>
                <w:sz w:val="20"/>
              </w:rPr>
              <w:t>C.D.( P≤0.05)</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30807AFC" w14:textId="77777777" w:rsidR="00A355A2" w:rsidRPr="00FF09CE" w:rsidRDefault="00A355A2" w:rsidP="00D27209">
            <w:pPr>
              <w:spacing w:before="40" w:after="40" w:line="240" w:lineRule="auto"/>
              <w:jc w:val="center"/>
              <w:rPr>
                <w:rFonts w:ascii="Times New Roman" w:hAnsi="Times New Roman"/>
                <w:sz w:val="20"/>
              </w:rPr>
            </w:pPr>
            <w:r w:rsidRPr="00FF09CE">
              <w:rPr>
                <w:rFonts w:ascii="Times New Roman" w:hAnsi="Times New Roman"/>
                <w:sz w:val="20"/>
              </w:rPr>
              <w:t>0.08</w:t>
            </w:r>
          </w:p>
        </w:tc>
        <w:tc>
          <w:tcPr>
            <w:tcW w:w="803"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4BFADAA1" w14:textId="77777777" w:rsidR="00A355A2" w:rsidRPr="00FF09CE" w:rsidRDefault="00A355A2" w:rsidP="00D27209">
            <w:pPr>
              <w:spacing w:before="40" w:after="40" w:line="240" w:lineRule="auto"/>
              <w:jc w:val="center"/>
              <w:rPr>
                <w:rFonts w:ascii="Times New Roman" w:hAnsi="Times New Roman"/>
                <w:sz w:val="20"/>
              </w:rPr>
            </w:pPr>
            <w:r w:rsidRPr="00FF09CE">
              <w:rPr>
                <w:rFonts w:ascii="Times New Roman" w:hAnsi="Times New Roman"/>
                <w:sz w:val="20"/>
              </w:rPr>
              <w:t>0.92</w:t>
            </w:r>
          </w:p>
        </w:tc>
        <w:tc>
          <w:tcPr>
            <w:tcW w:w="661"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71A23E75" w14:textId="77777777" w:rsidR="00A355A2" w:rsidRPr="00FF09CE" w:rsidRDefault="00A355A2" w:rsidP="00D27209">
            <w:pPr>
              <w:spacing w:before="40" w:after="40" w:line="240" w:lineRule="auto"/>
              <w:jc w:val="center"/>
              <w:rPr>
                <w:rFonts w:ascii="Times New Roman" w:hAnsi="Times New Roman"/>
                <w:sz w:val="20"/>
              </w:rPr>
            </w:pPr>
            <w:r w:rsidRPr="00FF09CE">
              <w:rPr>
                <w:rFonts w:ascii="Times New Roman" w:hAnsi="Times New Roman"/>
                <w:sz w:val="20"/>
              </w:rPr>
              <w:t>1.44</w:t>
            </w:r>
          </w:p>
        </w:tc>
        <w:tc>
          <w:tcPr>
            <w:tcW w:w="602"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784304E3" w14:textId="77777777" w:rsidR="00A355A2" w:rsidRPr="00FF09CE" w:rsidRDefault="00A355A2" w:rsidP="00D27209">
            <w:pPr>
              <w:spacing w:before="40" w:after="40" w:line="240" w:lineRule="auto"/>
              <w:jc w:val="center"/>
              <w:rPr>
                <w:rFonts w:ascii="Times New Roman" w:hAnsi="Times New Roman"/>
                <w:sz w:val="20"/>
              </w:rPr>
            </w:pPr>
            <w:r w:rsidRPr="00FF09CE">
              <w:rPr>
                <w:rFonts w:ascii="Times New Roman" w:hAnsi="Times New Roman"/>
                <w:sz w:val="20"/>
              </w:rPr>
              <w:t>0.15</w:t>
            </w:r>
          </w:p>
        </w:tc>
        <w:tc>
          <w:tcPr>
            <w:tcW w:w="709" w:type="pct"/>
            <w:tcBorders>
              <w:top w:val="single" w:sz="8" w:space="0" w:color="000000"/>
              <w:left w:val="single" w:sz="8" w:space="0" w:color="000000"/>
              <w:bottom w:val="single" w:sz="8" w:space="0" w:color="000000"/>
              <w:right w:val="single" w:sz="8" w:space="0" w:color="000000"/>
            </w:tcBorders>
            <w:shd w:val="clear" w:color="auto" w:fill="auto"/>
            <w:tcMar>
              <w:top w:w="14" w:type="dxa"/>
              <w:left w:w="108" w:type="dxa"/>
              <w:bottom w:w="0" w:type="dxa"/>
              <w:right w:w="108" w:type="dxa"/>
            </w:tcMar>
            <w:hideMark/>
          </w:tcPr>
          <w:p w14:paraId="3E1F785E" w14:textId="77777777" w:rsidR="00A355A2" w:rsidRPr="00FF09CE" w:rsidRDefault="00A355A2" w:rsidP="00D27209">
            <w:pPr>
              <w:spacing w:before="40" w:after="40" w:line="240" w:lineRule="auto"/>
              <w:jc w:val="center"/>
              <w:rPr>
                <w:rFonts w:ascii="Times New Roman" w:hAnsi="Times New Roman"/>
                <w:sz w:val="20"/>
              </w:rPr>
            </w:pPr>
            <w:r w:rsidRPr="00FF09CE">
              <w:rPr>
                <w:rFonts w:ascii="Times New Roman" w:hAnsi="Times New Roman"/>
                <w:sz w:val="20"/>
              </w:rPr>
              <w:t>0.16</w:t>
            </w:r>
          </w:p>
        </w:tc>
        <w:tc>
          <w:tcPr>
            <w:tcW w:w="707" w:type="pct"/>
            <w:tcBorders>
              <w:top w:val="single" w:sz="8" w:space="0" w:color="000000"/>
              <w:left w:val="single" w:sz="8" w:space="0" w:color="000000"/>
              <w:bottom w:val="single" w:sz="8" w:space="0" w:color="000000"/>
              <w:right w:val="single" w:sz="8" w:space="0" w:color="000000"/>
            </w:tcBorders>
          </w:tcPr>
          <w:p w14:paraId="58598A62" w14:textId="77777777" w:rsidR="00A355A2" w:rsidRPr="00FF09CE" w:rsidRDefault="00A355A2" w:rsidP="00D27209">
            <w:pPr>
              <w:spacing w:before="40" w:after="40" w:line="240" w:lineRule="auto"/>
              <w:jc w:val="center"/>
              <w:rPr>
                <w:rFonts w:ascii="Times New Roman" w:hAnsi="Times New Roman"/>
                <w:sz w:val="20"/>
              </w:rPr>
            </w:pPr>
            <w:r>
              <w:rPr>
                <w:rFonts w:ascii="Times New Roman" w:hAnsi="Times New Roman"/>
                <w:sz w:val="20"/>
              </w:rPr>
              <w:t>0.20</w:t>
            </w:r>
          </w:p>
        </w:tc>
      </w:tr>
    </w:tbl>
    <w:p w14:paraId="7D165804" w14:textId="77777777" w:rsidR="00A355A2" w:rsidRPr="00FF09CE" w:rsidRDefault="00A355A2" w:rsidP="00A355A2">
      <w:pPr>
        <w:spacing w:before="20" w:after="0" w:line="240" w:lineRule="auto"/>
        <w:jc w:val="both"/>
        <w:rPr>
          <w:rFonts w:ascii="Times New Roman" w:hAnsi="Times New Roman" w:cs="Times New Roman"/>
          <w:sz w:val="18"/>
        </w:rPr>
      </w:pPr>
      <w:r w:rsidRPr="00FF09CE">
        <w:rPr>
          <w:rFonts w:ascii="Times New Roman" w:hAnsi="Times New Roman" w:cs="Times New Roman"/>
          <w:sz w:val="18"/>
        </w:rPr>
        <w:t xml:space="preserve">Values are </w:t>
      </w:r>
      <w:proofErr w:type="spellStart"/>
      <w:r w:rsidRPr="00FF09CE">
        <w:rPr>
          <w:rFonts w:ascii="Times New Roman" w:hAnsi="Times New Roman" w:cs="Times New Roman"/>
          <w:sz w:val="18"/>
        </w:rPr>
        <w:t>mean±SE</w:t>
      </w:r>
      <w:proofErr w:type="spellEnd"/>
      <w:r w:rsidRPr="00FF09CE">
        <w:rPr>
          <w:rFonts w:ascii="Times New Roman" w:hAnsi="Times New Roman" w:cs="Times New Roman"/>
          <w:sz w:val="18"/>
        </w:rPr>
        <w:t xml:space="preserve"> of three independent determinations</w:t>
      </w:r>
      <w:r w:rsidRPr="00FF09CE">
        <w:rPr>
          <w:rFonts w:ascii="Times New Roman" w:hAnsi="Times New Roman" w:cs="Times New Roman"/>
          <w:sz w:val="18"/>
        </w:rPr>
        <w:tab/>
      </w:r>
    </w:p>
    <w:p w14:paraId="5D3B921B" w14:textId="77777777" w:rsidR="00A355A2" w:rsidRDefault="00A355A2" w:rsidP="00A355A2">
      <w:pPr>
        <w:spacing w:before="40" w:after="0" w:line="240" w:lineRule="auto"/>
        <w:jc w:val="both"/>
        <w:rPr>
          <w:rFonts w:ascii="Times New Roman" w:hAnsi="Times New Roman" w:cs="Times New Roman"/>
          <w:sz w:val="18"/>
        </w:rPr>
      </w:pPr>
      <w:r w:rsidRPr="00686AF3">
        <w:rPr>
          <w:rFonts w:ascii="Times New Roman" w:hAnsi="Times New Roman" w:cs="Times New Roman"/>
          <w:sz w:val="18"/>
        </w:rPr>
        <w:t>*</w:t>
      </w:r>
      <w:r>
        <w:rPr>
          <w:rFonts w:ascii="Times New Roman" w:hAnsi="Times New Roman" w:cs="Times New Roman"/>
          <w:sz w:val="18"/>
        </w:rPr>
        <w:t xml:space="preserve"> On fresh weight basis,</w:t>
      </w:r>
      <w:r w:rsidRPr="00686AF3">
        <w:rPr>
          <w:rFonts w:ascii="Times New Roman" w:hAnsi="Times New Roman" w:cs="Times New Roman"/>
          <w:sz w:val="18"/>
        </w:rPr>
        <w:t xml:space="preserve"> SE=Standard</w:t>
      </w:r>
      <w:r>
        <w:rPr>
          <w:rFonts w:ascii="Times New Roman" w:hAnsi="Times New Roman" w:cs="Times New Roman"/>
          <w:sz w:val="18"/>
        </w:rPr>
        <w:t xml:space="preserve"> </w:t>
      </w:r>
      <w:r w:rsidRPr="00686AF3">
        <w:rPr>
          <w:rFonts w:ascii="Times New Roman" w:hAnsi="Times New Roman" w:cs="Times New Roman"/>
          <w:sz w:val="18"/>
        </w:rPr>
        <w:t>error</w:t>
      </w:r>
      <w:r>
        <w:rPr>
          <w:rFonts w:ascii="Times New Roman" w:hAnsi="Times New Roman" w:cs="Times New Roman"/>
          <w:sz w:val="18"/>
        </w:rPr>
        <w:t>.</w:t>
      </w:r>
    </w:p>
    <w:p w14:paraId="4095A767" w14:textId="77777777" w:rsidR="00A355A2" w:rsidRPr="00686AF3" w:rsidRDefault="00A355A2" w:rsidP="00A355A2">
      <w:pPr>
        <w:spacing w:before="40" w:after="0" w:line="240" w:lineRule="auto"/>
        <w:jc w:val="both"/>
        <w:rPr>
          <w:rFonts w:ascii="Times New Roman" w:hAnsi="Times New Roman" w:cs="Times New Roman"/>
          <w:sz w:val="18"/>
        </w:rPr>
      </w:pPr>
    </w:p>
    <w:p w14:paraId="56F6CABA" w14:textId="77777777" w:rsidR="00A355A2" w:rsidRDefault="00A355A2" w:rsidP="00A355A2">
      <w:pPr>
        <w:spacing w:after="0" w:line="360" w:lineRule="auto"/>
        <w:jc w:val="both"/>
        <w:rPr>
          <w:rFonts w:ascii="Times New Roman" w:hAnsi="Times New Roman" w:cs="Times New Roman"/>
        </w:rPr>
      </w:pPr>
      <w:r w:rsidRPr="00A50895">
        <w:rPr>
          <w:rFonts w:ascii="Times New Roman" w:hAnsi="Times New Roman" w:cs="Times New Roman"/>
          <w:noProof/>
          <w:lang w:val="en-IN" w:eastAsia="en-IN"/>
        </w:rPr>
        <w:lastRenderedPageBreak/>
        <w:drawing>
          <wp:inline distT="0" distB="0" distL="0" distR="0" wp14:anchorId="2BDD1934" wp14:editId="5C1CB070">
            <wp:extent cx="5257800" cy="2286000"/>
            <wp:effectExtent l="0" t="0" r="0" b="0"/>
            <wp:docPr id="5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CC303D" w14:textId="77777777" w:rsidR="00A355A2" w:rsidRPr="00A50895" w:rsidRDefault="00A355A2" w:rsidP="00A355A2">
      <w:pPr>
        <w:spacing w:after="0" w:line="240" w:lineRule="auto"/>
        <w:jc w:val="both"/>
        <w:rPr>
          <w:rFonts w:ascii="Times New Roman" w:hAnsi="Times New Roman" w:cs="Times New Roman"/>
        </w:rPr>
      </w:pPr>
      <w:r w:rsidRPr="00FF09CE">
        <w:rPr>
          <w:rFonts w:ascii="Times New Roman" w:hAnsi="Times New Roman" w:cs="Times New Roman"/>
          <w:sz w:val="18"/>
        </w:rPr>
        <w:t>Values are mean of three independent determinations</w:t>
      </w:r>
    </w:p>
    <w:p w14:paraId="386378DD" w14:textId="0EE7E153" w:rsidR="00A355A2" w:rsidRDefault="00A355A2" w:rsidP="00A355A2">
      <w:pPr>
        <w:tabs>
          <w:tab w:val="left" w:pos="936"/>
        </w:tabs>
        <w:spacing w:after="0"/>
        <w:ind w:left="936" w:hanging="936"/>
        <w:jc w:val="both"/>
        <w:rPr>
          <w:rFonts w:ascii="Times New Roman" w:hAnsi="Times New Roman" w:cs="Times New Roman"/>
          <w:b/>
          <w:bCs/>
        </w:rPr>
      </w:pPr>
      <w:r w:rsidRPr="00A50895">
        <w:rPr>
          <w:rFonts w:ascii="Times New Roman" w:hAnsi="Times New Roman" w:cs="Times New Roman"/>
          <w:b/>
          <w:bCs/>
        </w:rPr>
        <w:t>Fig.</w:t>
      </w:r>
      <w:r>
        <w:rPr>
          <w:rFonts w:ascii="Times New Roman" w:hAnsi="Times New Roman" w:cs="Times New Roman"/>
          <w:b/>
          <w:bCs/>
        </w:rPr>
        <w:t xml:space="preserve">3 </w:t>
      </w:r>
      <w:r w:rsidRPr="00A50895">
        <w:rPr>
          <w:rFonts w:ascii="Times New Roman" w:hAnsi="Times New Roman" w:cs="Times New Roman"/>
          <w:b/>
          <w:bCs/>
        </w:rPr>
        <w:t xml:space="preserve">Antioxidant activity of </w:t>
      </w:r>
      <w:proofErr w:type="spellStart"/>
      <w:r w:rsidRPr="00A50895">
        <w:rPr>
          <w:rFonts w:ascii="Times New Roman" w:hAnsi="Times New Roman" w:cs="Times New Roman"/>
          <w:b/>
          <w:bCs/>
          <w:i/>
          <w:iCs/>
        </w:rPr>
        <w:t>sev</w:t>
      </w:r>
      <w:proofErr w:type="spellEnd"/>
      <w:r w:rsidRPr="00A50895">
        <w:rPr>
          <w:rFonts w:ascii="Times New Roman" w:hAnsi="Times New Roman" w:cs="Times New Roman"/>
          <w:b/>
          <w:bCs/>
        </w:rPr>
        <w:t xml:space="preserve"> incorporated with sesame, flaxseed, and groundnut meal</w:t>
      </w:r>
    </w:p>
    <w:p w14:paraId="5B2094EB" w14:textId="77777777" w:rsidR="00A355A2" w:rsidRPr="00A50895" w:rsidRDefault="00A355A2" w:rsidP="00A355A2">
      <w:pPr>
        <w:tabs>
          <w:tab w:val="left" w:pos="936"/>
        </w:tabs>
        <w:spacing w:after="0"/>
        <w:ind w:left="936" w:hanging="936"/>
        <w:jc w:val="both"/>
        <w:rPr>
          <w:rFonts w:ascii="Times New Roman" w:hAnsi="Times New Roman" w:cs="Times New Roman"/>
        </w:rPr>
      </w:pPr>
    </w:p>
    <w:p w14:paraId="0BFDE506" w14:textId="77777777" w:rsidR="00A355A2" w:rsidRDefault="00A355A2" w:rsidP="00A355A2">
      <w:pPr>
        <w:autoSpaceDE w:val="0"/>
        <w:autoSpaceDN w:val="0"/>
        <w:adjustRightInd w:val="0"/>
        <w:spacing w:after="0" w:line="360" w:lineRule="auto"/>
        <w:contextualSpacing/>
        <w:jc w:val="both"/>
        <w:rPr>
          <w:rFonts w:ascii="Times New Roman" w:hAnsi="Times New Roman" w:cs="Times New Roman"/>
        </w:rPr>
      </w:pPr>
      <w:r w:rsidRPr="00A50895">
        <w:rPr>
          <w:rFonts w:ascii="Times New Roman" w:hAnsi="Times New Roman" w:cs="Times New Roman"/>
          <w:noProof/>
          <w:lang w:val="en-IN" w:eastAsia="en-IN"/>
        </w:rPr>
        <w:drawing>
          <wp:inline distT="0" distB="0" distL="0" distR="0" wp14:anchorId="53A99CA4" wp14:editId="2CEB2542">
            <wp:extent cx="5257800" cy="2514600"/>
            <wp:effectExtent l="0" t="0" r="0" b="0"/>
            <wp:docPr id="2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647CF01" w14:textId="2E8D3AC3" w:rsidR="00A355A2" w:rsidRPr="00A50895" w:rsidRDefault="00A355A2" w:rsidP="00A355A2">
      <w:pPr>
        <w:tabs>
          <w:tab w:val="left" w:pos="936"/>
        </w:tabs>
        <w:autoSpaceDE w:val="0"/>
        <w:autoSpaceDN w:val="0"/>
        <w:adjustRightInd w:val="0"/>
        <w:spacing w:after="0"/>
        <w:ind w:left="936" w:hanging="936"/>
        <w:contextualSpacing/>
        <w:jc w:val="both"/>
        <w:rPr>
          <w:rFonts w:ascii="Times New Roman" w:hAnsi="Times New Roman" w:cs="Times New Roman"/>
        </w:rPr>
      </w:pPr>
      <w:r w:rsidRPr="00A50895">
        <w:rPr>
          <w:rFonts w:ascii="Times New Roman" w:hAnsi="Times New Roman" w:cs="Times New Roman"/>
          <w:b/>
          <w:bCs/>
        </w:rPr>
        <w:t xml:space="preserve">Fig.4 Percent increase in total phenol content of oilseed </w:t>
      </w:r>
      <w:r>
        <w:rPr>
          <w:rFonts w:ascii="Times New Roman" w:hAnsi="Times New Roman" w:cs="Times New Roman"/>
          <w:b/>
          <w:bCs/>
        </w:rPr>
        <w:t>meal-based</w:t>
      </w:r>
      <w:r w:rsidRPr="00A50895">
        <w:rPr>
          <w:rFonts w:ascii="Times New Roman" w:hAnsi="Times New Roman" w:cs="Times New Roman"/>
          <w:b/>
          <w:bCs/>
        </w:rPr>
        <w:t xml:space="preserve"> </w:t>
      </w:r>
      <w:r w:rsidRPr="00A50895">
        <w:rPr>
          <w:rFonts w:ascii="Times New Roman" w:hAnsi="Times New Roman" w:cs="Times New Roman"/>
          <w:b/>
          <w:bCs/>
          <w:i/>
        </w:rPr>
        <w:t>sev</w:t>
      </w:r>
      <w:r w:rsidRPr="00A50895">
        <w:rPr>
          <w:rFonts w:ascii="Times New Roman" w:hAnsi="Times New Roman" w:cs="Times New Roman"/>
          <w:b/>
          <w:bCs/>
        </w:rPr>
        <w:t xml:space="preserve">as compared to control </w:t>
      </w:r>
      <w:proofErr w:type="spellStart"/>
      <w:r w:rsidRPr="00A50895">
        <w:rPr>
          <w:rFonts w:ascii="Times New Roman" w:hAnsi="Times New Roman" w:cs="Times New Roman"/>
          <w:b/>
          <w:bCs/>
          <w:i/>
        </w:rPr>
        <w:t>sev</w:t>
      </w:r>
      <w:proofErr w:type="spellEnd"/>
    </w:p>
    <w:p w14:paraId="2A2A5872" w14:textId="77777777" w:rsidR="00A355A2" w:rsidRDefault="00A355A2" w:rsidP="00365FF9">
      <w:pPr>
        <w:pStyle w:val="ListParagraph"/>
        <w:spacing w:after="0" w:line="360" w:lineRule="auto"/>
        <w:jc w:val="both"/>
        <w:rPr>
          <w:rFonts w:ascii="Times New Roman" w:hAnsi="Times New Roman" w:cs="Times New Roman"/>
        </w:rPr>
      </w:pPr>
    </w:p>
    <w:p w14:paraId="3E0AA99F" w14:textId="0A1EE2E8" w:rsidR="00D41AE5" w:rsidRPr="00A50895" w:rsidRDefault="00D41AE5" w:rsidP="00D41AE5">
      <w:pPr>
        <w:autoSpaceDE w:val="0"/>
        <w:autoSpaceDN w:val="0"/>
        <w:adjustRightInd w:val="0"/>
        <w:spacing w:after="0"/>
        <w:contextualSpacing/>
        <w:jc w:val="both"/>
        <w:rPr>
          <w:rFonts w:ascii="Times New Roman" w:hAnsi="Times New Roman" w:cs="Times New Roman"/>
        </w:rPr>
      </w:pPr>
      <w:r w:rsidRPr="00A50895">
        <w:rPr>
          <w:rFonts w:ascii="Times New Roman" w:hAnsi="Times New Roman" w:cs="Times New Roman"/>
          <w:b/>
          <w:bCs/>
        </w:rPr>
        <w:t xml:space="preserve">Table </w:t>
      </w:r>
      <w:r>
        <w:rPr>
          <w:rFonts w:ascii="Times New Roman" w:hAnsi="Times New Roman" w:cs="Times New Roman"/>
          <w:b/>
          <w:bCs/>
        </w:rPr>
        <w:t>6</w:t>
      </w:r>
      <w:r w:rsidRPr="00A50895">
        <w:rPr>
          <w:rFonts w:ascii="Times New Roman" w:hAnsi="Times New Roman" w:cs="Times New Roman"/>
          <w:b/>
          <w:bCs/>
        </w:rPr>
        <w:t>: Total phenol</w:t>
      </w:r>
      <w:r>
        <w:rPr>
          <w:rFonts w:ascii="Times New Roman" w:hAnsi="Times New Roman" w:cs="Times New Roman"/>
          <w:b/>
          <w:bCs/>
        </w:rPr>
        <w:t xml:space="preserve"> content, phytic acid, and protein digestibility </w:t>
      </w:r>
      <w:r w:rsidRPr="00A50895">
        <w:rPr>
          <w:rFonts w:ascii="Times New Roman" w:hAnsi="Times New Roman" w:cs="Times New Roman"/>
          <w:b/>
          <w:bCs/>
        </w:rPr>
        <w:t xml:space="preserve">of oilseed </w:t>
      </w:r>
      <w:r>
        <w:rPr>
          <w:rFonts w:ascii="Times New Roman" w:hAnsi="Times New Roman" w:cs="Times New Roman"/>
          <w:b/>
          <w:bCs/>
        </w:rPr>
        <w:t>meal-based</w:t>
      </w:r>
      <w:r w:rsidRPr="00A50895">
        <w:rPr>
          <w:rFonts w:ascii="Times New Roman" w:hAnsi="Times New Roman" w:cs="Times New Roman"/>
          <w:b/>
          <w:bCs/>
        </w:rPr>
        <w:t xml:space="preserve"> </w:t>
      </w:r>
      <w:proofErr w:type="spellStart"/>
      <w:r>
        <w:rPr>
          <w:rFonts w:ascii="Times New Roman" w:hAnsi="Times New Roman" w:cs="Times New Roman"/>
          <w:b/>
          <w:bCs/>
          <w:i/>
          <w:iCs/>
        </w:rPr>
        <w:t>s</w:t>
      </w:r>
      <w:r w:rsidRPr="00A50895">
        <w:rPr>
          <w:rFonts w:ascii="Times New Roman" w:hAnsi="Times New Roman" w:cs="Times New Roman"/>
          <w:b/>
          <w:bCs/>
          <w:i/>
          <w:iCs/>
        </w:rPr>
        <w:t>ev</w:t>
      </w:r>
      <w:proofErr w:type="spellEnd"/>
      <w:r>
        <w:rPr>
          <w:rFonts w:ascii="Times New Roman" w:hAnsi="Times New Roman" w:cs="Times New Roman"/>
          <w:b/>
          <w:bCs/>
          <w:i/>
          <w:iCs/>
        </w:rPr>
        <w:t xml:space="preserve"> </w:t>
      </w:r>
      <w:r w:rsidRPr="00A50895">
        <w:rPr>
          <w:rFonts w:ascii="Times New Roman" w:hAnsi="Times New Roman" w:cs="Times New Roman"/>
          <w:b/>
          <w:bCs/>
        </w:rPr>
        <w:t>(on dry matter basis)</w:t>
      </w:r>
    </w:p>
    <w:tbl>
      <w:tblPr>
        <w:tblW w:w="5003" w:type="pct"/>
        <w:tblCellMar>
          <w:left w:w="0" w:type="dxa"/>
          <w:right w:w="0" w:type="dxa"/>
        </w:tblCellMar>
        <w:tblLook w:val="04A0" w:firstRow="1" w:lastRow="0" w:firstColumn="1" w:lastColumn="0" w:noHBand="0" w:noVBand="1"/>
      </w:tblPr>
      <w:tblGrid>
        <w:gridCol w:w="2007"/>
        <w:gridCol w:w="2447"/>
        <w:gridCol w:w="2447"/>
        <w:gridCol w:w="2445"/>
      </w:tblGrid>
      <w:tr w:rsidR="00D41AE5" w:rsidRPr="00A50895" w14:paraId="552DD526" w14:textId="77777777" w:rsidTr="00D27209">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1A0351" w14:textId="77777777" w:rsidR="00D41AE5" w:rsidRPr="00D05FC7" w:rsidRDefault="00D41AE5" w:rsidP="00D27209">
            <w:pPr>
              <w:autoSpaceDE w:val="0"/>
              <w:autoSpaceDN w:val="0"/>
              <w:adjustRightInd w:val="0"/>
              <w:spacing w:before="60" w:after="60" w:line="240" w:lineRule="auto"/>
              <w:contextualSpacing/>
              <w:jc w:val="both"/>
              <w:rPr>
                <w:rFonts w:ascii="Times New Roman" w:hAnsi="Times New Roman" w:cs="Times New Roman"/>
                <w:b/>
                <w:bCs/>
                <w:sz w:val="20"/>
              </w:rPr>
            </w:pPr>
            <w:r w:rsidRPr="00A50895">
              <w:rPr>
                <w:rFonts w:ascii="Times New Roman" w:hAnsi="Times New Roman" w:cs="Times New Roman"/>
                <w:b/>
                <w:bCs/>
              </w:rPr>
              <w:t>Types of</w:t>
            </w:r>
            <w:r>
              <w:rPr>
                <w:rFonts w:ascii="Times New Roman" w:hAnsi="Times New Roman" w:cs="Times New Roman"/>
                <w:b/>
                <w:bCs/>
              </w:rPr>
              <w:t xml:space="preserve"> </w:t>
            </w:r>
            <w:r w:rsidRPr="00A50895">
              <w:rPr>
                <w:rFonts w:ascii="Times New Roman" w:hAnsi="Times New Roman" w:cs="Times New Roman"/>
                <w:b/>
                <w:bCs/>
                <w:i/>
                <w:iCs/>
              </w:rPr>
              <w:t>Sev</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FE0A01" w14:textId="77777777" w:rsidR="00D41AE5" w:rsidRPr="00D05FC7" w:rsidRDefault="00D41AE5" w:rsidP="00D27209">
            <w:pPr>
              <w:autoSpaceDE w:val="0"/>
              <w:autoSpaceDN w:val="0"/>
              <w:adjustRightInd w:val="0"/>
              <w:spacing w:before="60" w:after="60" w:line="240" w:lineRule="auto"/>
              <w:contextualSpacing/>
              <w:jc w:val="both"/>
              <w:rPr>
                <w:rFonts w:ascii="Times New Roman" w:hAnsi="Times New Roman" w:cs="Times New Roman"/>
                <w:b/>
                <w:bCs/>
                <w:sz w:val="20"/>
              </w:rPr>
            </w:pPr>
            <w:r w:rsidRPr="00A50895">
              <w:rPr>
                <w:rFonts w:ascii="Times New Roman" w:hAnsi="Times New Roman" w:cs="Times New Roman"/>
                <w:b/>
                <w:bCs/>
              </w:rPr>
              <w:t>TPC(mg GAE/100g )</w:t>
            </w:r>
          </w:p>
        </w:tc>
        <w:tc>
          <w:tcPr>
            <w:tcW w:w="1309" w:type="pct"/>
            <w:tcBorders>
              <w:top w:val="single" w:sz="8" w:space="0" w:color="000000"/>
              <w:left w:val="single" w:sz="8" w:space="0" w:color="000000"/>
              <w:bottom w:val="single" w:sz="8" w:space="0" w:color="000000"/>
              <w:right w:val="single" w:sz="8" w:space="0" w:color="000000"/>
            </w:tcBorders>
            <w:vAlign w:val="center"/>
          </w:tcPr>
          <w:p w14:paraId="36D27818" w14:textId="77777777" w:rsidR="00D41AE5" w:rsidRPr="00C35090" w:rsidRDefault="00D41AE5" w:rsidP="00D27209">
            <w:pPr>
              <w:autoSpaceDE w:val="0"/>
              <w:autoSpaceDN w:val="0"/>
              <w:adjustRightInd w:val="0"/>
              <w:spacing w:before="60" w:after="60" w:line="240" w:lineRule="auto"/>
              <w:contextualSpacing/>
              <w:jc w:val="both"/>
              <w:rPr>
                <w:rFonts w:ascii="Times New Roman" w:hAnsi="Times New Roman" w:cs="Times New Roman"/>
                <w:b/>
                <w:bCs/>
                <w:sz w:val="20"/>
              </w:rPr>
            </w:pPr>
            <w:r w:rsidRPr="00FF09CE">
              <w:rPr>
                <w:rFonts w:ascii="Times New Roman" w:hAnsi="Times New Roman"/>
                <w:b/>
                <w:sz w:val="20"/>
              </w:rPr>
              <w:t>Phytic acid(mg/100gm)</w:t>
            </w:r>
          </w:p>
        </w:tc>
        <w:tc>
          <w:tcPr>
            <w:tcW w:w="1308" w:type="pct"/>
            <w:tcBorders>
              <w:top w:val="single" w:sz="8" w:space="0" w:color="000000"/>
              <w:left w:val="single" w:sz="8" w:space="0" w:color="000000"/>
              <w:bottom w:val="single" w:sz="8" w:space="0" w:color="000000"/>
              <w:right w:val="single" w:sz="8" w:space="0" w:color="000000"/>
            </w:tcBorders>
            <w:vAlign w:val="center"/>
          </w:tcPr>
          <w:p w14:paraId="4355FF3E" w14:textId="77777777" w:rsidR="00D41AE5" w:rsidRPr="00C35090" w:rsidRDefault="00D41AE5" w:rsidP="00D27209">
            <w:pPr>
              <w:autoSpaceDE w:val="0"/>
              <w:autoSpaceDN w:val="0"/>
              <w:adjustRightInd w:val="0"/>
              <w:spacing w:before="60" w:after="60" w:line="240" w:lineRule="auto"/>
              <w:contextualSpacing/>
              <w:jc w:val="both"/>
              <w:rPr>
                <w:rFonts w:ascii="Times New Roman" w:hAnsi="Times New Roman" w:cs="Times New Roman"/>
                <w:b/>
                <w:bCs/>
                <w:sz w:val="20"/>
              </w:rPr>
            </w:pPr>
            <w:r w:rsidRPr="00FF09CE">
              <w:rPr>
                <w:rFonts w:ascii="Times New Roman" w:hAnsi="Times New Roman"/>
                <w:b/>
                <w:sz w:val="20"/>
              </w:rPr>
              <w:t>Protein digestibility (%)</w:t>
            </w:r>
          </w:p>
        </w:tc>
      </w:tr>
      <w:tr w:rsidR="00D41AE5" w:rsidRPr="00A50895" w14:paraId="7EDBE8E2" w14:textId="77777777" w:rsidTr="00D27209">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56F4A9" w14:textId="77777777" w:rsidR="00D41AE5" w:rsidRPr="00D05FC7" w:rsidRDefault="00D41AE5" w:rsidP="00D27209">
            <w:pPr>
              <w:autoSpaceDE w:val="0"/>
              <w:autoSpaceDN w:val="0"/>
              <w:adjustRightInd w:val="0"/>
              <w:spacing w:before="60" w:after="60" w:line="240" w:lineRule="auto"/>
              <w:contextualSpacing/>
              <w:jc w:val="both"/>
              <w:rPr>
                <w:rFonts w:ascii="Times New Roman" w:hAnsi="Times New Roman" w:cs="Times New Roman"/>
                <w:b/>
                <w:bCs/>
                <w:sz w:val="20"/>
              </w:rPr>
            </w:pPr>
            <w:r w:rsidRPr="00A50895">
              <w:rPr>
                <w:rFonts w:ascii="Times New Roman" w:hAnsi="Times New Roman" w:cs="Times New Roman"/>
                <w:b/>
              </w:rPr>
              <w:t>Control</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F4D9C6" w14:textId="77777777" w:rsidR="00D41AE5" w:rsidRPr="00C35090" w:rsidRDefault="00D41AE5" w:rsidP="00D27209">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hAnsi="Times New Roman" w:cs="Times New Roman"/>
              </w:rPr>
              <w:t>350.03±0.36</w:t>
            </w:r>
          </w:p>
        </w:tc>
        <w:tc>
          <w:tcPr>
            <w:tcW w:w="1309" w:type="pct"/>
            <w:tcBorders>
              <w:top w:val="single" w:sz="8" w:space="0" w:color="000000"/>
              <w:left w:val="single" w:sz="8" w:space="0" w:color="000000"/>
              <w:bottom w:val="single" w:sz="8" w:space="0" w:color="000000"/>
              <w:right w:val="single" w:sz="8" w:space="0" w:color="000000"/>
            </w:tcBorders>
            <w:vAlign w:val="center"/>
          </w:tcPr>
          <w:p w14:paraId="50536DBA" w14:textId="77777777" w:rsidR="00D41AE5" w:rsidRPr="00C35090" w:rsidRDefault="00D41AE5" w:rsidP="00D27209">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sz w:val="20"/>
              </w:rPr>
              <w:t>257</w:t>
            </w:r>
            <w:r>
              <w:rPr>
                <w:rFonts w:ascii="Times New Roman" w:hAnsi="Times New Roman"/>
                <w:sz w:val="20"/>
              </w:rPr>
              <w:t>.00</w:t>
            </w:r>
            <w:r w:rsidRPr="00FF09CE">
              <w:rPr>
                <w:rFonts w:ascii="Times New Roman" w:hAnsi="Times New Roman"/>
                <w:sz w:val="20"/>
              </w:rPr>
              <w:t>±0.01</w:t>
            </w:r>
          </w:p>
        </w:tc>
        <w:tc>
          <w:tcPr>
            <w:tcW w:w="1308" w:type="pct"/>
            <w:tcBorders>
              <w:top w:val="single" w:sz="8" w:space="0" w:color="000000"/>
              <w:left w:val="single" w:sz="8" w:space="0" w:color="000000"/>
              <w:bottom w:val="single" w:sz="8" w:space="0" w:color="000000"/>
              <w:right w:val="single" w:sz="8" w:space="0" w:color="000000"/>
            </w:tcBorders>
            <w:vAlign w:val="center"/>
          </w:tcPr>
          <w:p w14:paraId="2BA54885" w14:textId="77777777" w:rsidR="00D41AE5" w:rsidRPr="00C35090" w:rsidRDefault="00D41AE5" w:rsidP="00D27209">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sz w:val="20"/>
              </w:rPr>
              <w:t>56.84±0.91</w:t>
            </w:r>
          </w:p>
        </w:tc>
      </w:tr>
      <w:tr w:rsidR="00D41AE5" w:rsidRPr="00A50895" w14:paraId="4B13A050" w14:textId="77777777" w:rsidTr="00D27209">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822CBF" w14:textId="77777777" w:rsidR="00D41AE5" w:rsidRPr="00D05FC7" w:rsidRDefault="00D41AE5" w:rsidP="00D27209">
            <w:pPr>
              <w:autoSpaceDE w:val="0"/>
              <w:autoSpaceDN w:val="0"/>
              <w:adjustRightInd w:val="0"/>
              <w:spacing w:before="60" w:after="60" w:line="240" w:lineRule="auto"/>
              <w:contextualSpacing/>
              <w:jc w:val="both"/>
              <w:rPr>
                <w:rFonts w:ascii="Times New Roman" w:hAnsi="Times New Roman" w:cs="Times New Roman"/>
                <w:b/>
                <w:bCs/>
                <w:sz w:val="20"/>
              </w:rPr>
            </w:pPr>
            <w:r w:rsidRPr="00A50895">
              <w:rPr>
                <w:rFonts w:ascii="Times New Roman" w:hAnsi="Times New Roman" w:cs="Times New Roman"/>
                <w:b/>
              </w:rPr>
              <w:t xml:space="preserve">Sesame meal </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FB84F5" w14:textId="77777777" w:rsidR="00D41AE5" w:rsidRPr="00C35090" w:rsidRDefault="00D41AE5" w:rsidP="00D27209">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hAnsi="Times New Roman" w:cs="Times New Roman"/>
              </w:rPr>
              <w:t>383.63±0.39</w:t>
            </w:r>
          </w:p>
        </w:tc>
        <w:tc>
          <w:tcPr>
            <w:tcW w:w="1309" w:type="pct"/>
            <w:tcBorders>
              <w:top w:val="single" w:sz="8" w:space="0" w:color="000000"/>
              <w:left w:val="single" w:sz="8" w:space="0" w:color="000000"/>
              <w:bottom w:val="single" w:sz="8" w:space="0" w:color="000000"/>
              <w:right w:val="single" w:sz="8" w:space="0" w:color="000000"/>
            </w:tcBorders>
            <w:vAlign w:val="center"/>
          </w:tcPr>
          <w:p w14:paraId="3528A896" w14:textId="77777777" w:rsidR="00D41AE5" w:rsidRPr="00C35090" w:rsidRDefault="00D41AE5" w:rsidP="00D27209">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sz w:val="20"/>
              </w:rPr>
              <w:t>353.4</w:t>
            </w:r>
            <w:r>
              <w:rPr>
                <w:rFonts w:ascii="Times New Roman" w:hAnsi="Times New Roman"/>
                <w:sz w:val="20"/>
              </w:rPr>
              <w:t>0</w:t>
            </w:r>
            <w:r w:rsidRPr="00FF09CE">
              <w:rPr>
                <w:rFonts w:ascii="Times New Roman" w:hAnsi="Times New Roman"/>
                <w:sz w:val="20"/>
              </w:rPr>
              <w:t>±0.15</w:t>
            </w:r>
          </w:p>
        </w:tc>
        <w:tc>
          <w:tcPr>
            <w:tcW w:w="1308" w:type="pct"/>
            <w:tcBorders>
              <w:top w:val="single" w:sz="8" w:space="0" w:color="000000"/>
              <w:left w:val="single" w:sz="8" w:space="0" w:color="000000"/>
              <w:bottom w:val="single" w:sz="8" w:space="0" w:color="000000"/>
              <w:right w:val="single" w:sz="8" w:space="0" w:color="000000"/>
            </w:tcBorders>
            <w:vAlign w:val="center"/>
          </w:tcPr>
          <w:p w14:paraId="73D84673" w14:textId="77777777" w:rsidR="00D41AE5" w:rsidRPr="00C35090" w:rsidRDefault="00D41AE5" w:rsidP="00D27209">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sz w:val="20"/>
              </w:rPr>
              <w:t>55.07±0.06</w:t>
            </w:r>
          </w:p>
        </w:tc>
      </w:tr>
      <w:tr w:rsidR="00D41AE5" w:rsidRPr="00A50895" w14:paraId="24BB7E0E" w14:textId="77777777" w:rsidTr="00D27209">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FA04B0" w14:textId="77777777" w:rsidR="00D41AE5" w:rsidRPr="00D05FC7" w:rsidRDefault="00D41AE5" w:rsidP="00D27209">
            <w:pPr>
              <w:autoSpaceDE w:val="0"/>
              <w:autoSpaceDN w:val="0"/>
              <w:adjustRightInd w:val="0"/>
              <w:spacing w:before="60" w:after="60" w:line="240" w:lineRule="auto"/>
              <w:contextualSpacing/>
              <w:jc w:val="both"/>
              <w:rPr>
                <w:rFonts w:ascii="Times New Roman" w:hAnsi="Times New Roman" w:cs="Times New Roman"/>
                <w:b/>
                <w:bCs/>
                <w:sz w:val="20"/>
              </w:rPr>
            </w:pPr>
            <w:r w:rsidRPr="00A50895">
              <w:rPr>
                <w:rFonts w:ascii="Times New Roman" w:hAnsi="Times New Roman" w:cs="Times New Roman"/>
                <w:b/>
              </w:rPr>
              <w:t xml:space="preserve">Flaxseed meal </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492B5CA" w14:textId="77777777" w:rsidR="00D41AE5" w:rsidRPr="00C35090" w:rsidRDefault="00D41AE5" w:rsidP="00D27209">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hAnsi="Times New Roman" w:cs="Times New Roman"/>
              </w:rPr>
              <w:t>419.23±0.82</w:t>
            </w:r>
          </w:p>
        </w:tc>
        <w:tc>
          <w:tcPr>
            <w:tcW w:w="1309" w:type="pct"/>
            <w:tcBorders>
              <w:top w:val="single" w:sz="8" w:space="0" w:color="000000"/>
              <w:left w:val="single" w:sz="8" w:space="0" w:color="000000"/>
              <w:bottom w:val="single" w:sz="8" w:space="0" w:color="000000"/>
              <w:right w:val="single" w:sz="8" w:space="0" w:color="000000"/>
            </w:tcBorders>
            <w:vAlign w:val="center"/>
          </w:tcPr>
          <w:p w14:paraId="3B550F21" w14:textId="77777777" w:rsidR="00D41AE5" w:rsidRPr="00C35090" w:rsidRDefault="00D41AE5" w:rsidP="00D27209">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sz w:val="20"/>
              </w:rPr>
              <w:t>298.2</w:t>
            </w:r>
            <w:r>
              <w:rPr>
                <w:rFonts w:ascii="Times New Roman" w:hAnsi="Times New Roman"/>
                <w:sz w:val="20"/>
              </w:rPr>
              <w:t>0</w:t>
            </w:r>
            <w:r w:rsidRPr="00FF09CE">
              <w:rPr>
                <w:rFonts w:ascii="Times New Roman" w:hAnsi="Times New Roman"/>
                <w:sz w:val="20"/>
              </w:rPr>
              <w:t>±0.39</w:t>
            </w:r>
          </w:p>
        </w:tc>
        <w:tc>
          <w:tcPr>
            <w:tcW w:w="1308" w:type="pct"/>
            <w:tcBorders>
              <w:top w:val="single" w:sz="8" w:space="0" w:color="000000"/>
              <w:left w:val="single" w:sz="8" w:space="0" w:color="000000"/>
              <w:bottom w:val="single" w:sz="8" w:space="0" w:color="000000"/>
              <w:right w:val="single" w:sz="8" w:space="0" w:color="000000"/>
            </w:tcBorders>
            <w:vAlign w:val="center"/>
          </w:tcPr>
          <w:p w14:paraId="49322B7F" w14:textId="77777777" w:rsidR="00D41AE5" w:rsidRPr="00C35090" w:rsidRDefault="00D41AE5" w:rsidP="00D27209">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sz w:val="20"/>
              </w:rPr>
              <w:t>55.43±0.43</w:t>
            </w:r>
          </w:p>
        </w:tc>
      </w:tr>
      <w:tr w:rsidR="00D41AE5" w:rsidRPr="00A50895" w14:paraId="2E04A2F9" w14:textId="77777777" w:rsidTr="00D27209">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DFAD89" w14:textId="77777777" w:rsidR="00D41AE5" w:rsidRPr="00D05FC7" w:rsidRDefault="00D41AE5" w:rsidP="00D27209">
            <w:pPr>
              <w:autoSpaceDE w:val="0"/>
              <w:autoSpaceDN w:val="0"/>
              <w:adjustRightInd w:val="0"/>
              <w:spacing w:before="60" w:after="60" w:line="240" w:lineRule="auto"/>
              <w:contextualSpacing/>
              <w:jc w:val="both"/>
              <w:rPr>
                <w:rFonts w:ascii="Times New Roman" w:hAnsi="Times New Roman" w:cs="Times New Roman"/>
                <w:b/>
                <w:bCs/>
                <w:sz w:val="20"/>
              </w:rPr>
            </w:pPr>
            <w:r w:rsidRPr="00A50895">
              <w:rPr>
                <w:rFonts w:ascii="Times New Roman" w:hAnsi="Times New Roman" w:cs="Times New Roman"/>
                <w:b/>
              </w:rPr>
              <w:t xml:space="preserve">Groundnut meal </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11416D" w14:textId="77777777" w:rsidR="00D41AE5" w:rsidRPr="00C35090" w:rsidRDefault="00D41AE5" w:rsidP="00D27209">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hAnsi="Times New Roman" w:cs="Times New Roman"/>
              </w:rPr>
              <w:t>405.38±0.27</w:t>
            </w:r>
          </w:p>
        </w:tc>
        <w:tc>
          <w:tcPr>
            <w:tcW w:w="1309" w:type="pct"/>
            <w:tcBorders>
              <w:top w:val="single" w:sz="8" w:space="0" w:color="000000"/>
              <w:left w:val="single" w:sz="8" w:space="0" w:color="000000"/>
              <w:bottom w:val="single" w:sz="8" w:space="0" w:color="000000"/>
              <w:right w:val="single" w:sz="8" w:space="0" w:color="000000"/>
            </w:tcBorders>
            <w:vAlign w:val="center"/>
          </w:tcPr>
          <w:p w14:paraId="1007D894" w14:textId="77777777" w:rsidR="00D41AE5" w:rsidRPr="00C35090" w:rsidRDefault="00D41AE5" w:rsidP="00D27209">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sz w:val="20"/>
              </w:rPr>
              <w:t>270.2</w:t>
            </w:r>
            <w:r>
              <w:rPr>
                <w:rFonts w:ascii="Times New Roman" w:hAnsi="Times New Roman"/>
                <w:sz w:val="20"/>
              </w:rPr>
              <w:t>0</w:t>
            </w:r>
            <w:r w:rsidRPr="00FF09CE">
              <w:rPr>
                <w:rFonts w:ascii="Times New Roman" w:hAnsi="Times New Roman"/>
                <w:sz w:val="20"/>
              </w:rPr>
              <w:t>±0.23</w:t>
            </w:r>
          </w:p>
        </w:tc>
        <w:tc>
          <w:tcPr>
            <w:tcW w:w="1308" w:type="pct"/>
            <w:tcBorders>
              <w:top w:val="single" w:sz="8" w:space="0" w:color="000000"/>
              <w:left w:val="single" w:sz="8" w:space="0" w:color="000000"/>
              <w:bottom w:val="single" w:sz="8" w:space="0" w:color="000000"/>
              <w:right w:val="single" w:sz="8" w:space="0" w:color="000000"/>
            </w:tcBorders>
            <w:vAlign w:val="center"/>
          </w:tcPr>
          <w:p w14:paraId="180C617C" w14:textId="77777777" w:rsidR="00D41AE5" w:rsidRPr="00C35090" w:rsidRDefault="00D41AE5" w:rsidP="00D27209">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sz w:val="20"/>
              </w:rPr>
              <w:t>55.47±0.98</w:t>
            </w:r>
          </w:p>
        </w:tc>
      </w:tr>
      <w:tr w:rsidR="00D41AE5" w:rsidRPr="00A50895" w14:paraId="391D2897" w14:textId="77777777" w:rsidTr="00D27209">
        <w:trPr>
          <w:trHeight w:val="173"/>
        </w:trPr>
        <w:tc>
          <w:tcPr>
            <w:tcW w:w="1074"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ECE488" w14:textId="77777777" w:rsidR="00D41AE5" w:rsidRPr="00D05FC7" w:rsidRDefault="00D41AE5" w:rsidP="00D27209">
            <w:pPr>
              <w:autoSpaceDE w:val="0"/>
              <w:autoSpaceDN w:val="0"/>
              <w:adjustRightInd w:val="0"/>
              <w:spacing w:before="60" w:after="60" w:line="240" w:lineRule="auto"/>
              <w:contextualSpacing/>
              <w:jc w:val="both"/>
              <w:rPr>
                <w:rFonts w:ascii="Times New Roman" w:hAnsi="Times New Roman" w:cs="Times New Roman"/>
                <w:b/>
                <w:bCs/>
                <w:sz w:val="20"/>
              </w:rPr>
            </w:pPr>
            <w:r w:rsidRPr="00A50895">
              <w:rPr>
                <w:rFonts w:ascii="Times New Roman" w:hAnsi="Times New Roman" w:cs="Times New Roman"/>
                <w:b/>
              </w:rPr>
              <w:t xml:space="preserve">Composite meal </w:t>
            </w:r>
          </w:p>
        </w:tc>
        <w:tc>
          <w:tcPr>
            <w:tcW w:w="130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07E01D" w14:textId="77777777" w:rsidR="00D41AE5" w:rsidRPr="00C35090" w:rsidRDefault="00D41AE5" w:rsidP="00D27209">
            <w:pPr>
              <w:autoSpaceDE w:val="0"/>
              <w:autoSpaceDN w:val="0"/>
              <w:adjustRightInd w:val="0"/>
              <w:spacing w:before="60" w:after="60" w:line="240" w:lineRule="auto"/>
              <w:contextualSpacing/>
              <w:jc w:val="both"/>
              <w:rPr>
                <w:rFonts w:ascii="Times New Roman" w:hAnsi="Times New Roman" w:cs="Times New Roman"/>
                <w:sz w:val="20"/>
              </w:rPr>
            </w:pPr>
            <w:r w:rsidRPr="00A50895">
              <w:rPr>
                <w:rFonts w:ascii="Times New Roman" w:hAnsi="Times New Roman" w:cs="Times New Roman"/>
              </w:rPr>
              <w:t>415.77±0.65</w:t>
            </w:r>
          </w:p>
        </w:tc>
        <w:tc>
          <w:tcPr>
            <w:tcW w:w="1309" w:type="pct"/>
            <w:tcBorders>
              <w:top w:val="single" w:sz="8" w:space="0" w:color="000000"/>
              <w:left w:val="single" w:sz="8" w:space="0" w:color="000000"/>
              <w:bottom w:val="single" w:sz="8" w:space="0" w:color="000000"/>
              <w:right w:val="single" w:sz="8" w:space="0" w:color="000000"/>
            </w:tcBorders>
            <w:vAlign w:val="center"/>
          </w:tcPr>
          <w:p w14:paraId="2A2DA6E9" w14:textId="77777777" w:rsidR="00D41AE5" w:rsidRPr="00C35090" w:rsidRDefault="00D41AE5" w:rsidP="00D27209">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sz w:val="20"/>
              </w:rPr>
              <w:t>321.6</w:t>
            </w:r>
            <w:r>
              <w:rPr>
                <w:rFonts w:ascii="Times New Roman" w:hAnsi="Times New Roman"/>
                <w:sz w:val="20"/>
              </w:rPr>
              <w:t>0</w:t>
            </w:r>
            <w:r w:rsidRPr="00FF09CE">
              <w:rPr>
                <w:rFonts w:ascii="Times New Roman" w:hAnsi="Times New Roman"/>
                <w:sz w:val="20"/>
              </w:rPr>
              <w:t>±0.01</w:t>
            </w:r>
          </w:p>
        </w:tc>
        <w:tc>
          <w:tcPr>
            <w:tcW w:w="1308" w:type="pct"/>
            <w:tcBorders>
              <w:top w:val="single" w:sz="8" w:space="0" w:color="000000"/>
              <w:left w:val="single" w:sz="8" w:space="0" w:color="000000"/>
              <w:bottom w:val="single" w:sz="8" w:space="0" w:color="000000"/>
              <w:right w:val="single" w:sz="8" w:space="0" w:color="000000"/>
            </w:tcBorders>
            <w:vAlign w:val="center"/>
          </w:tcPr>
          <w:p w14:paraId="3468F21E" w14:textId="77777777" w:rsidR="00D41AE5" w:rsidRPr="00C35090" w:rsidRDefault="00D41AE5" w:rsidP="00D27209">
            <w:pPr>
              <w:autoSpaceDE w:val="0"/>
              <w:autoSpaceDN w:val="0"/>
              <w:adjustRightInd w:val="0"/>
              <w:spacing w:before="60" w:after="60" w:line="240" w:lineRule="auto"/>
              <w:contextualSpacing/>
              <w:jc w:val="both"/>
              <w:rPr>
                <w:rFonts w:ascii="Times New Roman" w:hAnsi="Times New Roman" w:cs="Times New Roman"/>
                <w:sz w:val="20"/>
              </w:rPr>
            </w:pPr>
            <w:r w:rsidRPr="00FF09CE">
              <w:rPr>
                <w:rFonts w:ascii="Times New Roman" w:hAnsi="Times New Roman"/>
                <w:sz w:val="20"/>
              </w:rPr>
              <w:t>54.41±0.07</w:t>
            </w:r>
          </w:p>
        </w:tc>
      </w:tr>
    </w:tbl>
    <w:p w14:paraId="2EAAEB78" w14:textId="77777777" w:rsidR="00D41AE5" w:rsidRPr="00C35090" w:rsidRDefault="00D41AE5" w:rsidP="00D41AE5">
      <w:pPr>
        <w:spacing w:after="0"/>
        <w:jc w:val="both"/>
        <w:rPr>
          <w:rFonts w:ascii="Times New Roman" w:hAnsi="Times New Roman" w:cs="Times New Roman"/>
          <w:sz w:val="18"/>
        </w:rPr>
      </w:pPr>
      <w:r w:rsidRPr="00C35090">
        <w:rPr>
          <w:rFonts w:ascii="Times New Roman" w:hAnsi="Times New Roman" w:cs="Times New Roman"/>
          <w:sz w:val="18"/>
        </w:rPr>
        <w:t xml:space="preserve">Values are </w:t>
      </w:r>
      <w:proofErr w:type="spellStart"/>
      <w:r w:rsidRPr="00C35090">
        <w:rPr>
          <w:rFonts w:ascii="Times New Roman" w:hAnsi="Times New Roman" w:cs="Times New Roman"/>
          <w:sz w:val="18"/>
        </w:rPr>
        <w:t>mean±SE</w:t>
      </w:r>
      <w:proofErr w:type="spellEnd"/>
      <w:r w:rsidRPr="00C35090">
        <w:rPr>
          <w:rFonts w:ascii="Times New Roman" w:hAnsi="Times New Roman" w:cs="Times New Roman"/>
          <w:sz w:val="18"/>
        </w:rPr>
        <w:t xml:space="preserve"> of three independent determinations</w:t>
      </w:r>
      <w:r w:rsidRPr="00C35090">
        <w:rPr>
          <w:rFonts w:ascii="Times New Roman" w:hAnsi="Times New Roman" w:cs="Times New Roman"/>
          <w:sz w:val="18"/>
        </w:rPr>
        <w:tab/>
      </w:r>
    </w:p>
    <w:p w14:paraId="6E18206D" w14:textId="77777777" w:rsidR="00D41AE5" w:rsidRPr="00686AF3" w:rsidRDefault="00D41AE5" w:rsidP="00D41AE5">
      <w:pPr>
        <w:spacing w:before="40" w:after="0" w:line="240" w:lineRule="auto"/>
        <w:jc w:val="both"/>
        <w:rPr>
          <w:rFonts w:ascii="Times New Roman" w:hAnsi="Times New Roman" w:cs="Times New Roman"/>
          <w:sz w:val="18"/>
        </w:rPr>
      </w:pPr>
      <w:r w:rsidRPr="00686AF3">
        <w:rPr>
          <w:rFonts w:ascii="Times New Roman" w:hAnsi="Times New Roman" w:cs="Times New Roman"/>
          <w:sz w:val="18"/>
        </w:rPr>
        <w:t>*</w:t>
      </w:r>
      <w:r>
        <w:rPr>
          <w:rFonts w:ascii="Times New Roman" w:hAnsi="Times New Roman" w:cs="Times New Roman"/>
          <w:sz w:val="18"/>
        </w:rPr>
        <w:t xml:space="preserve"> On fresh weight basis; </w:t>
      </w:r>
      <w:r w:rsidRPr="00686AF3">
        <w:rPr>
          <w:rFonts w:ascii="Times New Roman" w:hAnsi="Times New Roman" w:cs="Times New Roman"/>
          <w:sz w:val="18"/>
        </w:rPr>
        <w:t>SE=Standard</w:t>
      </w:r>
      <w:r>
        <w:rPr>
          <w:rFonts w:ascii="Times New Roman" w:hAnsi="Times New Roman" w:cs="Times New Roman"/>
          <w:sz w:val="18"/>
        </w:rPr>
        <w:t xml:space="preserve"> </w:t>
      </w:r>
      <w:r w:rsidRPr="00686AF3">
        <w:rPr>
          <w:rFonts w:ascii="Times New Roman" w:hAnsi="Times New Roman" w:cs="Times New Roman"/>
          <w:sz w:val="18"/>
        </w:rPr>
        <w:t>error</w:t>
      </w:r>
      <w:r>
        <w:rPr>
          <w:rFonts w:ascii="Times New Roman" w:hAnsi="Times New Roman" w:cs="Times New Roman"/>
          <w:sz w:val="18"/>
        </w:rPr>
        <w:t>.</w:t>
      </w:r>
    </w:p>
    <w:p w14:paraId="037F19BA" w14:textId="77777777" w:rsidR="00D41AE5" w:rsidRDefault="00D41AE5" w:rsidP="00365FF9">
      <w:pPr>
        <w:pStyle w:val="ListParagraph"/>
        <w:spacing w:after="0" w:line="360" w:lineRule="auto"/>
        <w:jc w:val="both"/>
        <w:rPr>
          <w:rFonts w:ascii="Times New Roman" w:hAnsi="Times New Roman" w:cs="Times New Roman"/>
        </w:rPr>
      </w:pPr>
    </w:p>
    <w:p w14:paraId="6D3F752F" w14:textId="5D6B96A5" w:rsidR="00365FF9" w:rsidRPr="003121D1" w:rsidRDefault="00365FF9" w:rsidP="003121D1">
      <w:pPr>
        <w:spacing w:after="0" w:line="360" w:lineRule="auto"/>
        <w:jc w:val="both"/>
        <w:rPr>
          <w:rFonts w:ascii="Times New Roman" w:hAnsi="Times New Roman" w:cs="Times New Roman"/>
        </w:rPr>
      </w:pPr>
      <w:r w:rsidRPr="003121D1">
        <w:rPr>
          <w:rFonts w:ascii="Times New Roman" w:hAnsi="Times New Roman" w:cs="Times New Roman"/>
        </w:rPr>
        <w:lastRenderedPageBreak/>
        <w:t>The organoleptic acceptability was assessed based on five attributes: color, appearance, aroma, texture, and taste at each storage interval.</w:t>
      </w:r>
    </w:p>
    <w:p w14:paraId="2A0EDBA2" w14:textId="671009B3" w:rsidR="00A05EC3" w:rsidRDefault="00A05EC3" w:rsidP="00A05EC3">
      <w:pPr>
        <w:pStyle w:val="ListParagraph"/>
        <w:numPr>
          <w:ilvl w:val="0"/>
          <w:numId w:val="7"/>
        </w:numPr>
        <w:spacing w:after="0" w:line="360" w:lineRule="auto"/>
        <w:jc w:val="both"/>
        <w:rPr>
          <w:rFonts w:ascii="Times New Roman" w:hAnsi="Times New Roman" w:cs="Times New Roman"/>
        </w:rPr>
      </w:pPr>
      <w:r w:rsidRPr="00A05EC3">
        <w:rPr>
          <w:rFonts w:ascii="Times New Roman" w:hAnsi="Times New Roman" w:cs="Times New Roman"/>
        </w:rPr>
        <w:t xml:space="preserve">The mean overall acceptability values for </w:t>
      </w:r>
      <w:proofErr w:type="spellStart"/>
      <w:r w:rsidRPr="00A05EC3">
        <w:rPr>
          <w:rFonts w:ascii="Times New Roman" w:hAnsi="Times New Roman" w:cs="Times New Roman"/>
          <w:i/>
          <w:iCs/>
        </w:rPr>
        <w:t>mathi</w:t>
      </w:r>
      <w:proofErr w:type="spellEnd"/>
      <w:r w:rsidRPr="00A05EC3">
        <w:rPr>
          <w:rFonts w:ascii="Times New Roman" w:hAnsi="Times New Roman" w:cs="Times New Roman"/>
        </w:rPr>
        <w:t xml:space="preserve"> were found to be 8.84, 8.76, 8.62, 8.41, 8.00, 7.73, and 6.82 on the 0th, 15th, 30th, 45th, 60th, 75th, and 90th days of storage, respectively</w:t>
      </w:r>
      <w:r w:rsidR="004E2296">
        <w:rPr>
          <w:rFonts w:ascii="Times New Roman" w:hAnsi="Times New Roman" w:cs="Times New Roman"/>
        </w:rPr>
        <w:t xml:space="preserve"> (</w:t>
      </w:r>
      <w:r w:rsidR="004E2296" w:rsidRPr="004E2296">
        <w:rPr>
          <w:rFonts w:ascii="Times New Roman" w:hAnsi="Times New Roman" w:cs="Times New Roman"/>
        </w:rPr>
        <w:t>Fig.5</w:t>
      </w:r>
      <w:r w:rsidR="004E2296">
        <w:rPr>
          <w:rFonts w:ascii="Times New Roman" w:hAnsi="Times New Roman" w:cs="Times New Roman"/>
        </w:rPr>
        <w:t>)</w:t>
      </w:r>
      <w:r w:rsidRPr="00A05EC3">
        <w:rPr>
          <w:rFonts w:ascii="Times New Roman" w:hAnsi="Times New Roman" w:cs="Times New Roman"/>
        </w:rPr>
        <w:t xml:space="preserve">. A significant difference (P≤0.05) was observed in the organoleptic attribute values from the first to the last day of storage. However, no significant interaction was noted between the types of </w:t>
      </w:r>
      <w:proofErr w:type="spellStart"/>
      <w:r w:rsidRPr="00A05EC3">
        <w:rPr>
          <w:rFonts w:ascii="Times New Roman" w:hAnsi="Times New Roman" w:cs="Times New Roman"/>
          <w:i/>
          <w:iCs/>
        </w:rPr>
        <w:t>mathi</w:t>
      </w:r>
      <w:proofErr w:type="spellEnd"/>
      <w:r w:rsidRPr="00A05EC3">
        <w:rPr>
          <w:rFonts w:ascii="Times New Roman" w:hAnsi="Times New Roman" w:cs="Times New Roman"/>
        </w:rPr>
        <w:t xml:space="preserve"> supplemented with different meals during storage.</w:t>
      </w:r>
    </w:p>
    <w:p w14:paraId="293A208F" w14:textId="77777777" w:rsidR="004E2296" w:rsidRPr="004E2296" w:rsidRDefault="004E2296" w:rsidP="004E2296">
      <w:pPr>
        <w:spacing w:after="0" w:line="360" w:lineRule="auto"/>
        <w:jc w:val="both"/>
        <w:rPr>
          <w:rFonts w:ascii="Times New Roman" w:hAnsi="Times New Roman" w:cs="Times New Roman"/>
          <w:b/>
        </w:rPr>
      </w:pPr>
      <w:r w:rsidRPr="00A50895">
        <w:rPr>
          <w:noProof/>
          <w:lang w:val="en-IN" w:eastAsia="en-IN"/>
        </w:rPr>
        <w:drawing>
          <wp:inline distT="0" distB="0" distL="0" distR="0" wp14:anchorId="3291E2E8" wp14:editId="21BA9C40">
            <wp:extent cx="5257800" cy="2743200"/>
            <wp:effectExtent l="0" t="0" r="0" b="0"/>
            <wp:docPr id="45" name="Chart 1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FC87E24-ECF6-4CD4-8B87-700E02E3FD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FFD4C2" w14:textId="59EBF95C" w:rsidR="004E2296" w:rsidRPr="004E2296" w:rsidRDefault="004E2296" w:rsidP="004E2296">
      <w:pPr>
        <w:tabs>
          <w:tab w:val="left" w:pos="936"/>
        </w:tabs>
        <w:spacing w:after="0"/>
        <w:jc w:val="both"/>
        <w:rPr>
          <w:rFonts w:ascii="Times New Roman" w:hAnsi="Times New Roman" w:cs="Times New Roman"/>
          <w:b/>
          <w:bCs/>
        </w:rPr>
      </w:pPr>
      <w:r w:rsidRPr="004E2296">
        <w:rPr>
          <w:rFonts w:ascii="Times New Roman" w:hAnsi="Times New Roman" w:cs="Times New Roman"/>
          <w:b/>
          <w:bCs/>
        </w:rPr>
        <w:t>Fig.</w:t>
      </w:r>
      <w:r>
        <w:rPr>
          <w:rFonts w:ascii="Times New Roman" w:hAnsi="Times New Roman" w:cs="Times New Roman"/>
          <w:b/>
          <w:bCs/>
        </w:rPr>
        <w:t>5</w:t>
      </w:r>
      <w:r w:rsidRPr="004E2296">
        <w:rPr>
          <w:rFonts w:ascii="Times New Roman" w:hAnsi="Times New Roman" w:cs="Times New Roman"/>
          <w:b/>
          <w:bCs/>
        </w:rPr>
        <w:t xml:space="preserve"> Effect of storage on overall acceptability characteristic of oilseed meal based </w:t>
      </w:r>
      <w:proofErr w:type="spellStart"/>
      <w:r w:rsidRPr="004E2296">
        <w:rPr>
          <w:rFonts w:ascii="Times New Roman" w:hAnsi="Times New Roman" w:cs="Times New Roman"/>
          <w:b/>
          <w:bCs/>
          <w:i/>
        </w:rPr>
        <w:t>mathi</w:t>
      </w:r>
      <w:proofErr w:type="spellEnd"/>
      <w:r w:rsidRPr="004E2296">
        <w:rPr>
          <w:rFonts w:ascii="Times New Roman" w:hAnsi="Times New Roman" w:cs="Times New Roman"/>
          <w:b/>
          <w:bCs/>
        </w:rPr>
        <w:t xml:space="preserve"> (on dry matter basis)</w:t>
      </w:r>
    </w:p>
    <w:p w14:paraId="23DCC31B" w14:textId="77777777" w:rsidR="004E2296" w:rsidRPr="004E2296" w:rsidRDefault="004E2296" w:rsidP="004E2296">
      <w:pPr>
        <w:spacing w:after="0" w:line="360" w:lineRule="auto"/>
        <w:jc w:val="both"/>
        <w:rPr>
          <w:rFonts w:ascii="Times New Roman" w:hAnsi="Times New Roman" w:cs="Times New Roman"/>
        </w:rPr>
      </w:pPr>
    </w:p>
    <w:p w14:paraId="170C9C36" w14:textId="31FF4C8B" w:rsidR="00A05EC3" w:rsidRDefault="00A05EC3" w:rsidP="00A05EC3">
      <w:pPr>
        <w:pStyle w:val="ListParagraph"/>
        <w:numPr>
          <w:ilvl w:val="0"/>
          <w:numId w:val="7"/>
        </w:numPr>
        <w:spacing w:after="0" w:line="360" w:lineRule="auto"/>
        <w:jc w:val="both"/>
        <w:rPr>
          <w:rFonts w:ascii="Times New Roman" w:hAnsi="Times New Roman" w:cs="Times New Roman"/>
        </w:rPr>
      </w:pPr>
      <w:r w:rsidRPr="00A05EC3">
        <w:rPr>
          <w:rFonts w:ascii="Times New Roman" w:hAnsi="Times New Roman" w:cs="Times New Roman"/>
        </w:rPr>
        <w:t xml:space="preserve">The mean overall acceptability scores for </w:t>
      </w:r>
      <w:proofErr w:type="spellStart"/>
      <w:r w:rsidRPr="00A05EC3">
        <w:rPr>
          <w:rFonts w:ascii="Times New Roman" w:hAnsi="Times New Roman" w:cs="Times New Roman"/>
          <w:i/>
          <w:iCs/>
        </w:rPr>
        <w:t>sev</w:t>
      </w:r>
      <w:proofErr w:type="spellEnd"/>
      <w:r w:rsidRPr="00A05EC3">
        <w:rPr>
          <w:rFonts w:ascii="Times New Roman" w:hAnsi="Times New Roman" w:cs="Times New Roman"/>
        </w:rPr>
        <w:t xml:space="preserve"> were 8.78, 8.72, 8.54, 8.28, 7.80, 7.16, and 6.54 on the 0th, 15th, 30th, 45th, 60th, 75th, and 90th days of storage, respectively</w:t>
      </w:r>
      <w:r w:rsidR="004E2296">
        <w:rPr>
          <w:rFonts w:ascii="Times New Roman" w:hAnsi="Times New Roman" w:cs="Times New Roman"/>
        </w:rPr>
        <w:t xml:space="preserve"> (</w:t>
      </w:r>
      <w:r w:rsidR="004E2296" w:rsidRPr="004E2296">
        <w:rPr>
          <w:rFonts w:ascii="Times New Roman" w:hAnsi="Times New Roman" w:cs="Times New Roman"/>
        </w:rPr>
        <w:t>Fig.</w:t>
      </w:r>
      <w:r w:rsidR="004E2296">
        <w:rPr>
          <w:rFonts w:ascii="Times New Roman" w:hAnsi="Times New Roman" w:cs="Times New Roman"/>
        </w:rPr>
        <w:t>6)</w:t>
      </w:r>
      <w:r w:rsidRPr="00A05EC3">
        <w:rPr>
          <w:rFonts w:ascii="Times New Roman" w:hAnsi="Times New Roman" w:cs="Times New Roman"/>
        </w:rPr>
        <w:t xml:space="preserve">. A similar pattern was observed as with the other products. A significant difference (P≤0.05) was observed in the mean scores of organoleptic characteristics over time, along with a significant interaction between the types of </w:t>
      </w:r>
      <w:proofErr w:type="spellStart"/>
      <w:r w:rsidRPr="00A05EC3">
        <w:rPr>
          <w:rFonts w:ascii="Times New Roman" w:hAnsi="Times New Roman" w:cs="Times New Roman"/>
          <w:i/>
          <w:iCs/>
        </w:rPr>
        <w:t>sev</w:t>
      </w:r>
      <w:proofErr w:type="spellEnd"/>
      <w:r w:rsidRPr="00A05EC3">
        <w:rPr>
          <w:rFonts w:ascii="Times New Roman" w:hAnsi="Times New Roman" w:cs="Times New Roman"/>
        </w:rPr>
        <w:t xml:space="preserve"> during the 90-day storage period.</w:t>
      </w:r>
    </w:p>
    <w:p w14:paraId="0E07A186" w14:textId="77777777" w:rsidR="004E2296" w:rsidRPr="004E2296" w:rsidRDefault="004E2296" w:rsidP="004E2296">
      <w:pPr>
        <w:spacing w:after="0" w:line="360" w:lineRule="auto"/>
        <w:jc w:val="both"/>
        <w:rPr>
          <w:rFonts w:ascii="Times New Roman" w:hAnsi="Times New Roman" w:cs="Times New Roman"/>
          <w:b/>
        </w:rPr>
      </w:pPr>
      <w:r w:rsidRPr="00A50895">
        <w:rPr>
          <w:noProof/>
          <w:lang w:val="en-IN" w:eastAsia="en-IN"/>
        </w:rPr>
        <w:lastRenderedPageBreak/>
        <w:drawing>
          <wp:inline distT="0" distB="0" distL="0" distR="0" wp14:anchorId="18A85FA7" wp14:editId="0E6A57F9">
            <wp:extent cx="5257800" cy="2286000"/>
            <wp:effectExtent l="0" t="0" r="0" b="0"/>
            <wp:docPr id="51" name="Chart 25">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900DA8D-A6E4-4ADC-B0CA-A9601234ED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CC460E" w14:textId="7DE70E44" w:rsidR="004E2296" w:rsidRPr="004E2296" w:rsidRDefault="004E2296" w:rsidP="004E2296">
      <w:pPr>
        <w:tabs>
          <w:tab w:val="left" w:pos="936"/>
        </w:tabs>
        <w:spacing w:after="0"/>
        <w:jc w:val="both"/>
        <w:rPr>
          <w:rFonts w:ascii="Times New Roman" w:hAnsi="Times New Roman" w:cs="Times New Roman"/>
          <w:b/>
        </w:rPr>
      </w:pPr>
      <w:r w:rsidRPr="004E2296">
        <w:rPr>
          <w:rFonts w:ascii="Times New Roman" w:hAnsi="Times New Roman" w:cs="Times New Roman"/>
          <w:b/>
          <w:bCs/>
        </w:rPr>
        <w:t>Fig.</w:t>
      </w:r>
      <w:r>
        <w:rPr>
          <w:rFonts w:ascii="Times New Roman" w:hAnsi="Times New Roman" w:cs="Times New Roman"/>
          <w:b/>
          <w:bCs/>
        </w:rPr>
        <w:t>6</w:t>
      </w:r>
      <w:r w:rsidRPr="004E2296">
        <w:rPr>
          <w:rFonts w:ascii="Times New Roman" w:hAnsi="Times New Roman" w:cs="Times New Roman"/>
          <w:b/>
          <w:bCs/>
        </w:rPr>
        <w:t xml:space="preserve"> Effect of storage on overall acceptability characteristic of oilseed meal based </w:t>
      </w:r>
      <w:proofErr w:type="spellStart"/>
      <w:r w:rsidRPr="004E2296">
        <w:rPr>
          <w:rFonts w:ascii="Times New Roman" w:hAnsi="Times New Roman" w:cs="Times New Roman"/>
          <w:b/>
          <w:bCs/>
          <w:i/>
        </w:rPr>
        <w:t>sev</w:t>
      </w:r>
      <w:proofErr w:type="spellEnd"/>
      <w:r w:rsidRPr="004E2296">
        <w:rPr>
          <w:rFonts w:ascii="Times New Roman" w:hAnsi="Times New Roman" w:cs="Times New Roman"/>
          <w:b/>
          <w:bCs/>
        </w:rPr>
        <w:t xml:space="preserve"> (on dry matter basis)</w:t>
      </w:r>
    </w:p>
    <w:p w14:paraId="22774852" w14:textId="77777777" w:rsidR="004E2296" w:rsidRPr="004E2296" w:rsidRDefault="004E2296" w:rsidP="004E2296">
      <w:pPr>
        <w:spacing w:after="0" w:line="360" w:lineRule="auto"/>
        <w:jc w:val="both"/>
        <w:rPr>
          <w:rFonts w:ascii="Times New Roman" w:hAnsi="Times New Roman" w:cs="Times New Roman"/>
        </w:rPr>
      </w:pPr>
    </w:p>
    <w:p w14:paraId="4FF335B0" w14:textId="77777777" w:rsidR="00A05EC3" w:rsidRDefault="00A05EC3" w:rsidP="00A05EC3">
      <w:pPr>
        <w:pStyle w:val="ListParagraph"/>
        <w:numPr>
          <w:ilvl w:val="2"/>
          <w:numId w:val="3"/>
        </w:numPr>
        <w:spacing w:after="0" w:line="360" w:lineRule="auto"/>
        <w:jc w:val="both"/>
        <w:rPr>
          <w:rFonts w:ascii="Times New Roman" w:hAnsi="Times New Roman" w:cs="Times New Roman"/>
          <w:b/>
          <w:bCs/>
        </w:rPr>
      </w:pPr>
      <w:r w:rsidRPr="00A05EC3">
        <w:rPr>
          <w:rFonts w:ascii="Times New Roman" w:hAnsi="Times New Roman" w:cs="Times New Roman"/>
          <w:b/>
          <w:bCs/>
        </w:rPr>
        <w:t>Fat acidity</w:t>
      </w:r>
    </w:p>
    <w:p w14:paraId="5E652965" w14:textId="73B4F09D" w:rsidR="00A05EC3" w:rsidRDefault="00A05EC3" w:rsidP="003121D1">
      <w:pPr>
        <w:spacing w:after="0" w:line="360" w:lineRule="auto"/>
        <w:ind w:firstLine="720"/>
        <w:jc w:val="both"/>
        <w:rPr>
          <w:rFonts w:ascii="Times New Roman" w:hAnsi="Times New Roman" w:cs="Times New Roman"/>
        </w:rPr>
      </w:pPr>
      <w:r w:rsidRPr="00A05EC3">
        <w:rPr>
          <w:rFonts w:ascii="Times New Roman" w:hAnsi="Times New Roman" w:cs="Times New Roman"/>
        </w:rPr>
        <w:t xml:space="preserve">Fat acidity is an indicator of biochemical changes during </w:t>
      </w:r>
      <w:r>
        <w:rPr>
          <w:rFonts w:ascii="Times New Roman" w:hAnsi="Times New Roman" w:cs="Times New Roman"/>
        </w:rPr>
        <w:t xml:space="preserve">the </w:t>
      </w:r>
      <w:r w:rsidRPr="00A05EC3">
        <w:rPr>
          <w:rFonts w:ascii="Times New Roman" w:hAnsi="Times New Roman" w:cs="Times New Roman"/>
        </w:rPr>
        <w:t xml:space="preserve">shelf life of food products. It is calculated in terms of milligrams of potassium hydroxide required to neutralize free fatty acids formed during storage. The study evaluated fat acidity in </w:t>
      </w:r>
      <w:proofErr w:type="spellStart"/>
      <w:r w:rsidRPr="00A05EC3">
        <w:rPr>
          <w:rFonts w:ascii="Times New Roman" w:hAnsi="Times New Roman" w:cs="Times New Roman"/>
          <w:i/>
          <w:iCs/>
        </w:rPr>
        <w:t>mathi</w:t>
      </w:r>
      <w:proofErr w:type="spellEnd"/>
      <w:r w:rsidRPr="00A05EC3">
        <w:rPr>
          <w:rFonts w:ascii="Times New Roman" w:hAnsi="Times New Roman" w:cs="Times New Roman"/>
        </w:rPr>
        <w:t xml:space="preserve"> (a snack), and </w:t>
      </w:r>
      <w:proofErr w:type="spellStart"/>
      <w:r w:rsidRPr="00A05EC3">
        <w:rPr>
          <w:rFonts w:ascii="Times New Roman" w:hAnsi="Times New Roman" w:cs="Times New Roman"/>
          <w:i/>
          <w:iCs/>
        </w:rPr>
        <w:t>sev</w:t>
      </w:r>
      <w:proofErr w:type="spellEnd"/>
      <w:r w:rsidRPr="00A05EC3">
        <w:rPr>
          <w:rFonts w:ascii="Times New Roman" w:hAnsi="Times New Roman" w:cs="Times New Roman"/>
        </w:rPr>
        <w:t xml:space="preserve"> (a snack)</w:t>
      </w:r>
      <w:r>
        <w:rPr>
          <w:rFonts w:ascii="Times New Roman" w:hAnsi="Times New Roman" w:cs="Times New Roman"/>
        </w:rPr>
        <w:t>,</w:t>
      </w:r>
      <w:r w:rsidRPr="00A05EC3">
        <w:rPr>
          <w:rFonts w:ascii="Times New Roman" w:hAnsi="Times New Roman" w:cs="Times New Roman"/>
        </w:rPr>
        <w:t xml:space="preserve"> supplemented with different oilseed meals over 90 days of storage.</w:t>
      </w:r>
    </w:p>
    <w:p w14:paraId="4602CA29" w14:textId="555425FD" w:rsidR="00A05EC3" w:rsidRDefault="00A05EC3" w:rsidP="00A05EC3">
      <w:pPr>
        <w:spacing w:after="0" w:line="360" w:lineRule="auto"/>
        <w:ind w:firstLine="720"/>
        <w:jc w:val="both"/>
        <w:rPr>
          <w:rFonts w:ascii="Times New Roman" w:hAnsi="Times New Roman" w:cs="Times New Roman"/>
        </w:rPr>
      </w:pPr>
      <w:r w:rsidRPr="005F3CC0">
        <w:rPr>
          <w:rFonts w:ascii="Times New Roman" w:hAnsi="Times New Roman" w:cs="Times New Roman"/>
        </w:rPr>
        <w:t xml:space="preserve">In </w:t>
      </w:r>
      <w:proofErr w:type="spellStart"/>
      <w:r w:rsidRPr="005F3CC0">
        <w:rPr>
          <w:rFonts w:ascii="Times New Roman" w:hAnsi="Times New Roman" w:cs="Times New Roman"/>
          <w:i/>
          <w:iCs/>
        </w:rPr>
        <w:t>mathi</w:t>
      </w:r>
      <w:proofErr w:type="spellEnd"/>
      <w:r w:rsidRPr="005F3CC0">
        <w:rPr>
          <w:rFonts w:ascii="Times New Roman" w:hAnsi="Times New Roman" w:cs="Times New Roman"/>
        </w:rPr>
        <w:t>, fat acidity ranged from 25.50 to 169.50 mg KOH/100g for control and 51.40 to 196.10 mg KOH/100g for composite meal on days 0 and 90, respectively</w:t>
      </w:r>
      <w:r w:rsidR="00182B5F">
        <w:rPr>
          <w:rFonts w:ascii="Times New Roman" w:hAnsi="Times New Roman" w:cs="Times New Roman"/>
        </w:rPr>
        <w:t xml:space="preserve"> (</w:t>
      </w:r>
      <w:r w:rsidR="00182B5F" w:rsidRPr="00182B5F">
        <w:rPr>
          <w:rFonts w:ascii="Times New Roman" w:hAnsi="Times New Roman" w:cs="Times New Roman"/>
        </w:rPr>
        <w:t>Table 7</w:t>
      </w:r>
      <w:r w:rsidR="00182B5F">
        <w:rPr>
          <w:rFonts w:ascii="Times New Roman" w:hAnsi="Times New Roman" w:cs="Times New Roman"/>
        </w:rPr>
        <w:t>)</w:t>
      </w:r>
      <w:r w:rsidRPr="005F3CC0">
        <w:rPr>
          <w:rFonts w:ascii="Times New Roman" w:hAnsi="Times New Roman" w:cs="Times New Roman"/>
        </w:rPr>
        <w:t>. Significant differences were noted between meal types and storage duration.</w:t>
      </w:r>
    </w:p>
    <w:p w14:paraId="49B8993E" w14:textId="561F2C50" w:rsidR="00182B5F" w:rsidRPr="00A50895" w:rsidRDefault="00182B5F" w:rsidP="00182B5F">
      <w:pPr>
        <w:autoSpaceDE w:val="0"/>
        <w:autoSpaceDN w:val="0"/>
        <w:adjustRightInd w:val="0"/>
        <w:spacing w:after="0"/>
        <w:contextualSpacing/>
        <w:jc w:val="both"/>
        <w:rPr>
          <w:rFonts w:ascii="Times New Roman" w:hAnsi="Times New Roman" w:cs="Times New Roman"/>
        </w:rPr>
      </w:pPr>
      <w:r w:rsidRPr="00A50895">
        <w:rPr>
          <w:rFonts w:ascii="Times New Roman" w:hAnsi="Times New Roman" w:cs="Times New Roman"/>
          <w:b/>
          <w:bCs/>
        </w:rPr>
        <w:t xml:space="preserve">Table </w:t>
      </w:r>
      <w:r>
        <w:rPr>
          <w:rFonts w:ascii="Times New Roman" w:hAnsi="Times New Roman" w:cs="Times New Roman"/>
          <w:b/>
          <w:bCs/>
        </w:rPr>
        <w:t>7</w:t>
      </w:r>
      <w:r w:rsidRPr="00A50895">
        <w:rPr>
          <w:rFonts w:ascii="Times New Roman" w:hAnsi="Times New Roman" w:cs="Times New Roman"/>
          <w:b/>
          <w:bCs/>
        </w:rPr>
        <w:t xml:space="preserve">: Effect of storage period on fat acidity (mg KOH/100g) of developed oilseed </w:t>
      </w:r>
      <w:r>
        <w:rPr>
          <w:rFonts w:ascii="Times New Roman" w:hAnsi="Times New Roman" w:cs="Times New Roman"/>
          <w:b/>
          <w:bCs/>
        </w:rPr>
        <w:t xml:space="preserve">meal-based </w:t>
      </w:r>
      <w:proofErr w:type="spellStart"/>
      <w:r>
        <w:rPr>
          <w:rFonts w:ascii="Times New Roman" w:hAnsi="Times New Roman" w:cs="Times New Roman"/>
          <w:b/>
          <w:bCs/>
        </w:rPr>
        <w:t>m</w:t>
      </w:r>
      <w:r w:rsidRPr="00A50895">
        <w:rPr>
          <w:rFonts w:ascii="Times New Roman" w:hAnsi="Times New Roman" w:cs="Times New Roman"/>
          <w:b/>
          <w:bCs/>
          <w:i/>
          <w:iCs/>
        </w:rPr>
        <w:t>athi</w:t>
      </w:r>
      <w:proofErr w:type="spellEnd"/>
    </w:p>
    <w:tbl>
      <w:tblPr>
        <w:tblW w:w="5000" w:type="pct"/>
        <w:tblCellMar>
          <w:left w:w="0" w:type="dxa"/>
          <w:right w:w="0" w:type="dxa"/>
        </w:tblCellMar>
        <w:tblLook w:val="04A0" w:firstRow="1" w:lastRow="0" w:firstColumn="1" w:lastColumn="0" w:noHBand="0" w:noVBand="1"/>
      </w:tblPr>
      <w:tblGrid>
        <w:gridCol w:w="1170"/>
        <w:gridCol w:w="1110"/>
        <w:gridCol w:w="1110"/>
        <w:gridCol w:w="1110"/>
        <w:gridCol w:w="1210"/>
        <w:gridCol w:w="1210"/>
        <w:gridCol w:w="1210"/>
        <w:gridCol w:w="1210"/>
      </w:tblGrid>
      <w:tr w:rsidR="00182B5F" w:rsidRPr="00A50895" w14:paraId="1BEC90EF" w14:textId="77777777" w:rsidTr="00D27209">
        <w:trPr>
          <w:trHeight w:val="432"/>
        </w:trPr>
        <w:tc>
          <w:tcPr>
            <w:tcW w:w="820" w:type="pct"/>
            <w:tcBorders>
              <w:top w:val="single" w:sz="8" w:space="0" w:color="000000"/>
              <w:left w:val="single" w:sz="8" w:space="0" w:color="000000"/>
              <w:bottom w:val="single" w:sz="8" w:space="0" w:color="000000"/>
              <w:right w:val="single" w:sz="8" w:space="0" w:color="000000"/>
            </w:tcBorders>
            <w:shd w:val="clear" w:color="auto" w:fill="auto"/>
            <w:tcMar>
              <w:top w:w="17" w:type="dxa"/>
              <w:left w:w="96" w:type="dxa"/>
              <w:bottom w:w="0" w:type="dxa"/>
              <w:right w:w="96" w:type="dxa"/>
            </w:tcMar>
            <w:vAlign w:val="center"/>
            <w:hideMark/>
          </w:tcPr>
          <w:p w14:paraId="49DBAAE7"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bookmarkStart w:id="7" w:name="_GoBack"/>
            <w:r w:rsidRPr="00060AD3">
              <w:rPr>
                <w:rFonts w:ascii="Times New Roman" w:hAnsi="Times New Roman" w:cs="Times New Roman"/>
                <w:b/>
                <w:bCs/>
                <w:sz w:val="20"/>
                <w:szCs w:val="18"/>
              </w:rPr>
              <w:t>Fat Acidity</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96" w:type="dxa"/>
              <w:bottom w:w="0" w:type="dxa"/>
              <w:right w:w="96" w:type="dxa"/>
            </w:tcMar>
            <w:vAlign w:val="center"/>
            <w:hideMark/>
          </w:tcPr>
          <w:p w14:paraId="0B382F6C"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0</w:t>
            </w:r>
            <w:r w:rsidRPr="00060AD3">
              <w:rPr>
                <w:rFonts w:ascii="Times New Roman" w:hAnsi="Times New Roman" w:cs="Times New Roman"/>
                <w:b/>
                <w:bCs/>
                <w:sz w:val="20"/>
                <w:szCs w:val="18"/>
                <w:vertAlign w:val="superscript"/>
              </w:rPr>
              <w:t>th</w:t>
            </w:r>
            <w:r w:rsidRPr="00060AD3">
              <w:rPr>
                <w:rFonts w:ascii="Times New Roman" w:hAnsi="Times New Roman" w:cs="Times New Roman"/>
                <w:b/>
                <w:bCs/>
                <w:sz w:val="20"/>
                <w:szCs w:val="18"/>
              </w:rPr>
              <w:t xml:space="preserve"> day</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96" w:type="dxa"/>
              <w:bottom w:w="0" w:type="dxa"/>
              <w:right w:w="96" w:type="dxa"/>
            </w:tcMar>
            <w:vAlign w:val="center"/>
            <w:hideMark/>
          </w:tcPr>
          <w:p w14:paraId="057FEB00"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15</w:t>
            </w:r>
            <w:r w:rsidRPr="00060AD3">
              <w:rPr>
                <w:rFonts w:ascii="Times New Roman" w:hAnsi="Times New Roman" w:cs="Times New Roman"/>
                <w:b/>
                <w:bCs/>
                <w:sz w:val="20"/>
                <w:szCs w:val="18"/>
                <w:vertAlign w:val="superscript"/>
              </w:rPr>
              <w:t>th</w:t>
            </w:r>
            <w:r w:rsidRPr="00060AD3">
              <w:rPr>
                <w:rFonts w:ascii="Times New Roman" w:hAnsi="Times New Roman" w:cs="Times New Roman"/>
                <w:b/>
                <w:bCs/>
                <w:sz w:val="20"/>
                <w:szCs w:val="18"/>
              </w:rPr>
              <w:t xml:space="preserve"> day</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96" w:type="dxa"/>
              <w:bottom w:w="0" w:type="dxa"/>
              <w:right w:w="96" w:type="dxa"/>
            </w:tcMar>
            <w:vAlign w:val="center"/>
            <w:hideMark/>
          </w:tcPr>
          <w:p w14:paraId="17670B49"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30</w:t>
            </w:r>
            <w:r w:rsidRPr="00060AD3">
              <w:rPr>
                <w:rFonts w:ascii="Times New Roman" w:hAnsi="Times New Roman" w:cs="Times New Roman"/>
                <w:b/>
                <w:bCs/>
                <w:sz w:val="20"/>
                <w:szCs w:val="18"/>
                <w:vertAlign w:val="superscript"/>
              </w:rPr>
              <w:t>th</w:t>
            </w:r>
            <w:r w:rsidRPr="00060AD3">
              <w:rPr>
                <w:rFonts w:ascii="Times New Roman" w:hAnsi="Times New Roman" w:cs="Times New Roman"/>
                <w:b/>
                <w:bCs/>
                <w:sz w:val="20"/>
                <w:szCs w:val="18"/>
              </w:rPr>
              <w:t xml:space="preserve"> day</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96" w:type="dxa"/>
              <w:bottom w:w="0" w:type="dxa"/>
              <w:right w:w="96" w:type="dxa"/>
            </w:tcMar>
            <w:vAlign w:val="center"/>
            <w:hideMark/>
          </w:tcPr>
          <w:p w14:paraId="6728B068"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45</w:t>
            </w:r>
            <w:r w:rsidRPr="00060AD3">
              <w:rPr>
                <w:rFonts w:ascii="Times New Roman" w:hAnsi="Times New Roman" w:cs="Times New Roman"/>
                <w:b/>
                <w:bCs/>
                <w:sz w:val="20"/>
                <w:szCs w:val="18"/>
                <w:vertAlign w:val="superscript"/>
              </w:rPr>
              <w:t>th</w:t>
            </w:r>
            <w:r w:rsidRPr="00060AD3">
              <w:rPr>
                <w:rFonts w:ascii="Times New Roman" w:hAnsi="Times New Roman" w:cs="Times New Roman"/>
                <w:b/>
                <w:bCs/>
                <w:sz w:val="20"/>
                <w:szCs w:val="18"/>
              </w:rPr>
              <w:t xml:space="preserve"> day</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96" w:type="dxa"/>
              <w:bottom w:w="0" w:type="dxa"/>
              <w:right w:w="96" w:type="dxa"/>
            </w:tcMar>
            <w:vAlign w:val="center"/>
            <w:hideMark/>
          </w:tcPr>
          <w:p w14:paraId="1F046B29"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60</w:t>
            </w:r>
            <w:r w:rsidRPr="00060AD3">
              <w:rPr>
                <w:rFonts w:ascii="Times New Roman" w:hAnsi="Times New Roman" w:cs="Times New Roman"/>
                <w:b/>
                <w:bCs/>
                <w:sz w:val="20"/>
                <w:szCs w:val="18"/>
                <w:vertAlign w:val="superscript"/>
              </w:rPr>
              <w:t>th</w:t>
            </w:r>
            <w:r w:rsidRPr="00060AD3">
              <w:rPr>
                <w:rFonts w:ascii="Times New Roman" w:hAnsi="Times New Roman" w:cs="Times New Roman"/>
                <w:b/>
                <w:bCs/>
                <w:sz w:val="20"/>
                <w:szCs w:val="18"/>
              </w:rPr>
              <w:t xml:space="preserve"> day</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96" w:type="dxa"/>
              <w:bottom w:w="0" w:type="dxa"/>
              <w:right w:w="96" w:type="dxa"/>
            </w:tcMar>
            <w:vAlign w:val="center"/>
            <w:hideMark/>
          </w:tcPr>
          <w:p w14:paraId="078FD485"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75</w:t>
            </w:r>
            <w:r w:rsidRPr="00060AD3">
              <w:rPr>
                <w:rFonts w:ascii="Times New Roman" w:hAnsi="Times New Roman" w:cs="Times New Roman"/>
                <w:b/>
                <w:bCs/>
                <w:sz w:val="20"/>
                <w:szCs w:val="18"/>
                <w:vertAlign w:val="superscript"/>
              </w:rPr>
              <w:t>th</w:t>
            </w:r>
            <w:r w:rsidRPr="00060AD3">
              <w:rPr>
                <w:rFonts w:ascii="Times New Roman" w:hAnsi="Times New Roman" w:cs="Times New Roman"/>
                <w:b/>
                <w:bCs/>
                <w:sz w:val="20"/>
                <w:szCs w:val="18"/>
              </w:rPr>
              <w:t xml:space="preserve"> day</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96" w:type="dxa"/>
              <w:bottom w:w="0" w:type="dxa"/>
              <w:right w:w="96" w:type="dxa"/>
            </w:tcMar>
            <w:vAlign w:val="center"/>
            <w:hideMark/>
          </w:tcPr>
          <w:p w14:paraId="33D8B6E0"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90</w:t>
            </w:r>
            <w:r w:rsidRPr="00060AD3">
              <w:rPr>
                <w:rFonts w:ascii="Times New Roman" w:hAnsi="Times New Roman" w:cs="Times New Roman"/>
                <w:b/>
                <w:bCs/>
                <w:sz w:val="20"/>
                <w:szCs w:val="18"/>
                <w:vertAlign w:val="superscript"/>
              </w:rPr>
              <w:t>th</w:t>
            </w:r>
            <w:r w:rsidRPr="00060AD3">
              <w:rPr>
                <w:rFonts w:ascii="Times New Roman" w:hAnsi="Times New Roman" w:cs="Times New Roman"/>
                <w:b/>
                <w:bCs/>
                <w:sz w:val="20"/>
                <w:szCs w:val="18"/>
              </w:rPr>
              <w:t xml:space="preserve"> day</w:t>
            </w:r>
          </w:p>
        </w:tc>
      </w:tr>
      <w:tr w:rsidR="00182B5F" w:rsidRPr="00A50895" w14:paraId="3D224180" w14:textId="77777777" w:rsidTr="00D27209">
        <w:trPr>
          <w:trHeight w:val="432"/>
        </w:trPr>
        <w:tc>
          <w:tcPr>
            <w:tcW w:w="820"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5D80E755"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Control</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35377ECC"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25.50±0.70</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2D082690"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44.00±0.08</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2CBC1C9C"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78.50±0.15</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47A24C49"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104.00±0.82</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38556E87"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131.50±0.12</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407DFAFF"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134.00±1.10</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3C12ED31"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169.50±0.70</w:t>
            </w:r>
          </w:p>
        </w:tc>
      </w:tr>
      <w:tr w:rsidR="00182B5F" w:rsidRPr="00A50895" w14:paraId="18E811F0" w14:textId="77777777" w:rsidTr="00D27209">
        <w:trPr>
          <w:trHeight w:val="432"/>
        </w:trPr>
        <w:tc>
          <w:tcPr>
            <w:tcW w:w="820"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66379707"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Sesame meal</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7DA9C4FA"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49.50±0.12</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74F69810"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64.50±0.12</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333497B9"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85.00±1.41</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03AD5C11"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113.50±0.70</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2CB1B312"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141.00±1.41</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382F8A8A"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148.00±1.41</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12E2912C"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187.00±0.41</w:t>
            </w:r>
          </w:p>
        </w:tc>
      </w:tr>
      <w:tr w:rsidR="00182B5F" w:rsidRPr="00A50895" w14:paraId="04FEE858" w14:textId="77777777" w:rsidTr="00D27209">
        <w:trPr>
          <w:trHeight w:val="432"/>
        </w:trPr>
        <w:tc>
          <w:tcPr>
            <w:tcW w:w="820"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1A04EC92"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Flaxseed meal</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49F46259"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58.90± 0.0</w:t>
            </w:r>
            <w:r>
              <w:rPr>
                <w:rFonts w:ascii="Times New Roman" w:hAnsi="Times New Roman" w:cs="Times New Roman"/>
                <w:sz w:val="20"/>
                <w:szCs w:val="18"/>
              </w:rPr>
              <w:t>0</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3F6DCAD9"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77.20±0.71</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720BAA7D"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94.60±0.17</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44987E70"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135.20±0.25</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29376070"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160.70±0.71</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4C7B62AE"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165.90±0.32</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34859DAE"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200.40±0.02</w:t>
            </w:r>
          </w:p>
        </w:tc>
      </w:tr>
      <w:tr w:rsidR="00182B5F" w:rsidRPr="00A50895" w14:paraId="2BBFA119" w14:textId="77777777" w:rsidTr="00D27209">
        <w:trPr>
          <w:trHeight w:val="432"/>
        </w:trPr>
        <w:tc>
          <w:tcPr>
            <w:tcW w:w="820"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42241A10"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Groundnut meal</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7E08A416"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40.70±0.70</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2C8BDCC0"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62.70±0.04</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0CA075DD"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83.70±0.74</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02D65709"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111.30±0.63</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73D5AD23"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138.20±0.37</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676012BF"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145.40±0.49</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6BBC240B"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179.40±0.17</w:t>
            </w:r>
          </w:p>
        </w:tc>
      </w:tr>
      <w:tr w:rsidR="00182B5F" w:rsidRPr="00A50895" w14:paraId="6F90C4D3" w14:textId="77777777" w:rsidTr="00D27209">
        <w:trPr>
          <w:trHeight w:val="432"/>
        </w:trPr>
        <w:tc>
          <w:tcPr>
            <w:tcW w:w="820"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71941385"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Composite meal</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58BDD48B"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51.40±1.21</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058FC2D3"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76.30±0.70</w:t>
            </w:r>
          </w:p>
        </w:tc>
        <w:tc>
          <w:tcPr>
            <w:tcW w:w="567"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7731C276"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92.30±1.41</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4AFE1058"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120.00±0.24</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0FC5D3F7"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149.80±0.42</w:t>
            </w:r>
          </w:p>
        </w:tc>
        <w:tc>
          <w:tcPr>
            <w:tcW w:w="619"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336175F6"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152.60±0.15</w:t>
            </w:r>
          </w:p>
        </w:tc>
        <w:tc>
          <w:tcPr>
            <w:tcW w:w="622"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3CF71FEE"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196.10±0.27</w:t>
            </w:r>
          </w:p>
        </w:tc>
      </w:tr>
      <w:tr w:rsidR="00182B5F" w:rsidRPr="00A50895" w14:paraId="1358D149" w14:textId="77777777" w:rsidTr="00D27209">
        <w:trPr>
          <w:trHeight w:val="432"/>
        </w:trPr>
        <w:tc>
          <w:tcPr>
            <w:tcW w:w="820" w:type="pct"/>
            <w:tcBorders>
              <w:top w:val="single" w:sz="8" w:space="0" w:color="000000"/>
              <w:left w:val="single" w:sz="8" w:space="0" w:color="000000"/>
              <w:bottom w:val="single" w:sz="8" w:space="0" w:color="000000"/>
              <w:right w:val="single" w:sz="8" w:space="0" w:color="000000"/>
            </w:tcBorders>
            <w:shd w:val="clear" w:color="auto" w:fill="auto"/>
            <w:tcMar>
              <w:top w:w="17" w:type="dxa"/>
              <w:left w:w="100" w:type="dxa"/>
              <w:bottom w:w="0" w:type="dxa"/>
              <w:right w:w="100" w:type="dxa"/>
            </w:tcMar>
            <w:vAlign w:val="center"/>
            <w:hideMark/>
          </w:tcPr>
          <w:p w14:paraId="1FDBCAEA"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CD</w:t>
            </w:r>
          </w:p>
        </w:tc>
        <w:tc>
          <w:tcPr>
            <w:tcW w:w="4180" w:type="pct"/>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4E043B03"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rPr>
            </w:pPr>
            <w:r w:rsidRPr="00060AD3">
              <w:rPr>
                <w:rFonts w:ascii="Times New Roman" w:hAnsi="Times New Roman" w:cs="Times New Roman"/>
                <w:sz w:val="20"/>
                <w:szCs w:val="18"/>
              </w:rPr>
              <w:t>Storage Period = 2.27, types of</w:t>
            </w:r>
            <w:r>
              <w:rPr>
                <w:rFonts w:ascii="Times New Roman" w:hAnsi="Times New Roman" w:cs="Times New Roman"/>
                <w:sz w:val="20"/>
                <w:szCs w:val="18"/>
              </w:rPr>
              <w:t xml:space="preserve"> </w:t>
            </w:r>
            <w:proofErr w:type="spellStart"/>
            <w:r w:rsidRPr="00060AD3">
              <w:rPr>
                <w:rFonts w:ascii="Times New Roman" w:hAnsi="Times New Roman" w:cs="Times New Roman"/>
                <w:i/>
                <w:sz w:val="20"/>
                <w:szCs w:val="18"/>
              </w:rPr>
              <w:t>mathi</w:t>
            </w:r>
            <w:proofErr w:type="spellEnd"/>
            <w:r w:rsidRPr="00060AD3">
              <w:rPr>
                <w:rFonts w:ascii="Times New Roman" w:hAnsi="Times New Roman" w:cs="Times New Roman"/>
                <w:sz w:val="20"/>
                <w:szCs w:val="18"/>
              </w:rPr>
              <w:t>=1.92, interaction between storage period × types of</w:t>
            </w:r>
            <w:r>
              <w:rPr>
                <w:rFonts w:ascii="Times New Roman" w:hAnsi="Times New Roman" w:cs="Times New Roman"/>
                <w:sz w:val="20"/>
                <w:szCs w:val="18"/>
              </w:rPr>
              <w:t xml:space="preserve"> </w:t>
            </w:r>
            <w:proofErr w:type="spellStart"/>
            <w:r w:rsidRPr="00060AD3">
              <w:rPr>
                <w:rFonts w:ascii="Times New Roman" w:hAnsi="Times New Roman" w:cs="Times New Roman"/>
                <w:i/>
                <w:sz w:val="20"/>
                <w:szCs w:val="18"/>
              </w:rPr>
              <w:t>mathi</w:t>
            </w:r>
            <w:proofErr w:type="spellEnd"/>
            <w:r w:rsidRPr="00060AD3">
              <w:rPr>
                <w:rFonts w:ascii="Times New Roman" w:hAnsi="Times New Roman" w:cs="Times New Roman"/>
                <w:sz w:val="20"/>
                <w:szCs w:val="18"/>
              </w:rPr>
              <w:t xml:space="preserve"> =5.07</w:t>
            </w:r>
          </w:p>
        </w:tc>
      </w:tr>
    </w:tbl>
    <w:bookmarkEnd w:id="7"/>
    <w:p w14:paraId="5161A646" w14:textId="77777777" w:rsidR="00182B5F" w:rsidRPr="00060AD3" w:rsidRDefault="00182B5F" w:rsidP="00182B5F">
      <w:pPr>
        <w:spacing w:after="0"/>
        <w:jc w:val="both"/>
        <w:rPr>
          <w:rFonts w:ascii="Times New Roman" w:hAnsi="Times New Roman" w:cs="Times New Roman"/>
          <w:sz w:val="18"/>
        </w:rPr>
      </w:pPr>
      <w:r w:rsidRPr="00060AD3">
        <w:rPr>
          <w:rFonts w:ascii="Times New Roman" w:hAnsi="Times New Roman" w:cs="Times New Roman"/>
          <w:sz w:val="18"/>
        </w:rPr>
        <w:t xml:space="preserve">Values are </w:t>
      </w:r>
      <w:proofErr w:type="spellStart"/>
      <w:r w:rsidRPr="00060AD3">
        <w:rPr>
          <w:rFonts w:ascii="Times New Roman" w:hAnsi="Times New Roman" w:cs="Times New Roman"/>
          <w:sz w:val="18"/>
        </w:rPr>
        <w:t>mean±SE</w:t>
      </w:r>
      <w:proofErr w:type="spellEnd"/>
      <w:r w:rsidRPr="00060AD3">
        <w:rPr>
          <w:rFonts w:ascii="Times New Roman" w:hAnsi="Times New Roman" w:cs="Times New Roman"/>
          <w:sz w:val="18"/>
        </w:rPr>
        <w:t xml:space="preserve"> of three independent determinations</w:t>
      </w:r>
      <w:r w:rsidRPr="00060AD3">
        <w:rPr>
          <w:rFonts w:ascii="Times New Roman" w:hAnsi="Times New Roman" w:cs="Times New Roman"/>
          <w:sz w:val="18"/>
        </w:rPr>
        <w:tab/>
      </w:r>
    </w:p>
    <w:p w14:paraId="2A34B395" w14:textId="77777777" w:rsidR="00182B5F" w:rsidRPr="00A50895" w:rsidRDefault="00182B5F" w:rsidP="00182B5F">
      <w:pPr>
        <w:spacing w:after="0" w:line="240" w:lineRule="auto"/>
        <w:jc w:val="both"/>
        <w:rPr>
          <w:rFonts w:ascii="Times New Roman" w:hAnsi="Times New Roman" w:cs="Times New Roman"/>
        </w:rPr>
      </w:pPr>
      <w:r w:rsidRPr="00060AD3">
        <w:rPr>
          <w:rFonts w:ascii="Times New Roman" w:hAnsi="Times New Roman" w:cs="Times New Roman"/>
          <w:sz w:val="18"/>
        </w:rPr>
        <w:t>* SE=Standard error.</w:t>
      </w:r>
    </w:p>
    <w:p w14:paraId="19C5D786" w14:textId="1BC1A045" w:rsidR="000962E4" w:rsidRDefault="00A05EC3" w:rsidP="000962E4">
      <w:pPr>
        <w:spacing w:after="0" w:line="360" w:lineRule="auto"/>
        <w:ind w:firstLine="720"/>
        <w:jc w:val="both"/>
        <w:rPr>
          <w:rFonts w:ascii="Times New Roman" w:hAnsi="Times New Roman" w:cs="Times New Roman"/>
        </w:rPr>
      </w:pPr>
      <w:r w:rsidRPr="005F3CC0">
        <w:rPr>
          <w:rFonts w:ascii="Times New Roman" w:hAnsi="Times New Roman" w:cs="Times New Roman"/>
        </w:rPr>
        <w:t xml:space="preserve">For </w:t>
      </w:r>
      <w:proofErr w:type="spellStart"/>
      <w:r w:rsidRPr="005F3CC0">
        <w:rPr>
          <w:rFonts w:ascii="Times New Roman" w:hAnsi="Times New Roman" w:cs="Times New Roman"/>
          <w:i/>
          <w:iCs/>
        </w:rPr>
        <w:t>sev</w:t>
      </w:r>
      <w:proofErr w:type="spellEnd"/>
      <w:r w:rsidRPr="005F3CC0">
        <w:rPr>
          <w:rFonts w:ascii="Times New Roman" w:hAnsi="Times New Roman" w:cs="Times New Roman"/>
        </w:rPr>
        <w:t>, fat acidity values were 33.50 to 164.00 mg KOH/100g for control, 75.00 to 197.90 mg KOH/100g for flaxseed meal (highest), and 60.00 to 180.00 mg KOH/100g for sesame meal (lowest) on days 0 and 90, respectively</w:t>
      </w:r>
      <w:r w:rsidR="00182B5F">
        <w:rPr>
          <w:rFonts w:ascii="Times New Roman" w:hAnsi="Times New Roman" w:cs="Times New Roman"/>
        </w:rPr>
        <w:t xml:space="preserve"> (</w:t>
      </w:r>
      <w:r w:rsidR="00182B5F" w:rsidRPr="00182B5F">
        <w:rPr>
          <w:rFonts w:ascii="Times New Roman" w:hAnsi="Times New Roman" w:cs="Times New Roman"/>
        </w:rPr>
        <w:t xml:space="preserve">Table </w:t>
      </w:r>
      <w:r w:rsidR="00182B5F">
        <w:rPr>
          <w:rFonts w:ascii="Times New Roman" w:hAnsi="Times New Roman" w:cs="Times New Roman"/>
        </w:rPr>
        <w:t>8)</w:t>
      </w:r>
      <w:r w:rsidRPr="005F3CC0">
        <w:rPr>
          <w:rFonts w:ascii="Times New Roman" w:hAnsi="Times New Roman" w:cs="Times New Roman"/>
        </w:rPr>
        <w:t>. Significant differences were observed during storage.</w:t>
      </w:r>
    </w:p>
    <w:p w14:paraId="698EDAC3" w14:textId="09D27AF7" w:rsidR="00182B5F" w:rsidRPr="00A50895" w:rsidRDefault="00182B5F" w:rsidP="00182B5F">
      <w:pPr>
        <w:autoSpaceDE w:val="0"/>
        <w:autoSpaceDN w:val="0"/>
        <w:adjustRightInd w:val="0"/>
        <w:spacing w:after="0"/>
        <w:contextualSpacing/>
        <w:jc w:val="both"/>
        <w:rPr>
          <w:rFonts w:ascii="Times New Roman" w:hAnsi="Times New Roman" w:cs="Times New Roman"/>
        </w:rPr>
      </w:pPr>
      <w:r w:rsidRPr="00A50895">
        <w:rPr>
          <w:rFonts w:ascii="Times New Roman" w:hAnsi="Times New Roman" w:cs="Times New Roman"/>
          <w:b/>
          <w:bCs/>
        </w:rPr>
        <w:lastRenderedPageBreak/>
        <w:t xml:space="preserve">Table </w:t>
      </w:r>
      <w:r>
        <w:rPr>
          <w:rFonts w:ascii="Times New Roman" w:hAnsi="Times New Roman" w:cs="Times New Roman"/>
          <w:b/>
          <w:bCs/>
        </w:rPr>
        <w:t>8</w:t>
      </w:r>
      <w:r w:rsidRPr="00A50895">
        <w:rPr>
          <w:rFonts w:ascii="Times New Roman" w:hAnsi="Times New Roman" w:cs="Times New Roman"/>
          <w:b/>
          <w:bCs/>
        </w:rPr>
        <w:t xml:space="preserve">: Effect of storage period on fat acidity (mg KOH/100g) of developed oilseed </w:t>
      </w:r>
      <w:r>
        <w:rPr>
          <w:rFonts w:ascii="Times New Roman" w:hAnsi="Times New Roman" w:cs="Times New Roman"/>
          <w:b/>
          <w:bCs/>
        </w:rPr>
        <w:t>meal-based</w:t>
      </w:r>
      <w:r w:rsidRPr="00A50895">
        <w:rPr>
          <w:rFonts w:ascii="Times New Roman" w:hAnsi="Times New Roman" w:cs="Times New Roman"/>
          <w:b/>
          <w:bCs/>
        </w:rPr>
        <w:t xml:space="preserve"> </w:t>
      </w:r>
      <w:proofErr w:type="spellStart"/>
      <w:r w:rsidRPr="00A50895">
        <w:rPr>
          <w:rFonts w:ascii="Times New Roman" w:hAnsi="Times New Roman" w:cs="Times New Roman"/>
          <w:b/>
          <w:bCs/>
          <w:i/>
          <w:iCs/>
        </w:rPr>
        <w:t>sev</w:t>
      </w:r>
      <w:proofErr w:type="spellEnd"/>
    </w:p>
    <w:tbl>
      <w:tblPr>
        <w:tblW w:w="5000" w:type="pct"/>
        <w:tblCellMar>
          <w:left w:w="0" w:type="dxa"/>
          <w:right w:w="0" w:type="dxa"/>
        </w:tblCellMar>
        <w:tblLook w:val="04A0" w:firstRow="1" w:lastRow="0" w:firstColumn="1" w:lastColumn="0" w:noHBand="0" w:noVBand="1"/>
      </w:tblPr>
      <w:tblGrid>
        <w:gridCol w:w="1184"/>
        <w:gridCol w:w="1108"/>
        <w:gridCol w:w="1108"/>
        <w:gridCol w:w="1108"/>
        <w:gridCol w:w="1208"/>
        <w:gridCol w:w="1208"/>
        <w:gridCol w:w="1208"/>
        <w:gridCol w:w="1208"/>
      </w:tblGrid>
      <w:tr w:rsidR="00182B5F" w:rsidRPr="00A50895" w14:paraId="3797BE5E" w14:textId="77777777" w:rsidTr="00D27209">
        <w:trPr>
          <w:trHeight w:val="432"/>
        </w:trPr>
        <w:tc>
          <w:tcPr>
            <w:tcW w:w="834"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286B558A"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Fat Acidity</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8BD5BC9"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0</w:t>
            </w:r>
            <w:r w:rsidRPr="00060AD3">
              <w:rPr>
                <w:rFonts w:ascii="Times New Roman" w:hAnsi="Times New Roman" w:cs="Times New Roman"/>
                <w:b/>
                <w:bCs/>
                <w:sz w:val="20"/>
                <w:szCs w:val="18"/>
                <w:vertAlign w:val="superscript"/>
              </w:rPr>
              <w:t>th</w:t>
            </w:r>
            <w:r w:rsidRPr="00060AD3">
              <w:rPr>
                <w:rFonts w:ascii="Times New Roman" w:hAnsi="Times New Roman" w:cs="Times New Roman"/>
                <w:b/>
                <w:bCs/>
                <w:sz w:val="20"/>
                <w:szCs w:val="18"/>
              </w:rPr>
              <w:t xml:space="preserve"> day</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37700E4"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15</w:t>
            </w:r>
            <w:r w:rsidRPr="00060AD3">
              <w:rPr>
                <w:rFonts w:ascii="Times New Roman" w:hAnsi="Times New Roman" w:cs="Times New Roman"/>
                <w:b/>
                <w:bCs/>
                <w:sz w:val="20"/>
                <w:szCs w:val="18"/>
                <w:vertAlign w:val="superscript"/>
              </w:rPr>
              <w:t>th</w:t>
            </w:r>
            <w:r w:rsidRPr="00060AD3">
              <w:rPr>
                <w:rFonts w:ascii="Times New Roman" w:hAnsi="Times New Roman" w:cs="Times New Roman"/>
                <w:b/>
                <w:bCs/>
                <w:sz w:val="20"/>
                <w:szCs w:val="18"/>
              </w:rPr>
              <w:t xml:space="preserve"> day</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176A00A0"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30</w:t>
            </w:r>
            <w:r w:rsidRPr="00060AD3">
              <w:rPr>
                <w:rFonts w:ascii="Times New Roman" w:hAnsi="Times New Roman" w:cs="Times New Roman"/>
                <w:b/>
                <w:bCs/>
                <w:sz w:val="20"/>
                <w:szCs w:val="18"/>
                <w:vertAlign w:val="superscript"/>
              </w:rPr>
              <w:t>th</w:t>
            </w:r>
            <w:r w:rsidRPr="00060AD3">
              <w:rPr>
                <w:rFonts w:ascii="Times New Roman" w:hAnsi="Times New Roman" w:cs="Times New Roman"/>
                <w:b/>
                <w:bCs/>
                <w:sz w:val="20"/>
                <w:szCs w:val="18"/>
              </w:rPr>
              <w:t xml:space="preserve"> day</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8A6ACC6"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45</w:t>
            </w:r>
            <w:r w:rsidRPr="00060AD3">
              <w:rPr>
                <w:rFonts w:ascii="Times New Roman" w:hAnsi="Times New Roman" w:cs="Times New Roman"/>
                <w:b/>
                <w:bCs/>
                <w:sz w:val="20"/>
                <w:szCs w:val="18"/>
                <w:vertAlign w:val="superscript"/>
              </w:rPr>
              <w:t>th</w:t>
            </w:r>
            <w:r w:rsidRPr="00060AD3">
              <w:rPr>
                <w:rFonts w:ascii="Times New Roman" w:hAnsi="Times New Roman" w:cs="Times New Roman"/>
                <w:b/>
                <w:bCs/>
                <w:sz w:val="20"/>
                <w:szCs w:val="18"/>
              </w:rPr>
              <w:t xml:space="preserve"> day</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0D3F200B"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60</w:t>
            </w:r>
            <w:r w:rsidRPr="00060AD3">
              <w:rPr>
                <w:rFonts w:ascii="Times New Roman" w:hAnsi="Times New Roman" w:cs="Times New Roman"/>
                <w:b/>
                <w:bCs/>
                <w:sz w:val="20"/>
                <w:szCs w:val="18"/>
                <w:vertAlign w:val="superscript"/>
              </w:rPr>
              <w:t>th</w:t>
            </w:r>
            <w:r w:rsidRPr="00060AD3">
              <w:rPr>
                <w:rFonts w:ascii="Times New Roman" w:hAnsi="Times New Roman" w:cs="Times New Roman"/>
                <w:b/>
                <w:bCs/>
                <w:sz w:val="20"/>
                <w:szCs w:val="18"/>
              </w:rPr>
              <w:t xml:space="preserve"> day</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9BCFFFE"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75</w:t>
            </w:r>
            <w:r w:rsidRPr="00060AD3">
              <w:rPr>
                <w:rFonts w:ascii="Times New Roman" w:hAnsi="Times New Roman" w:cs="Times New Roman"/>
                <w:b/>
                <w:bCs/>
                <w:sz w:val="20"/>
                <w:szCs w:val="18"/>
                <w:vertAlign w:val="superscript"/>
              </w:rPr>
              <w:t>th</w:t>
            </w:r>
            <w:r w:rsidRPr="00060AD3">
              <w:rPr>
                <w:rFonts w:ascii="Times New Roman" w:hAnsi="Times New Roman" w:cs="Times New Roman"/>
                <w:b/>
                <w:bCs/>
                <w:sz w:val="20"/>
                <w:szCs w:val="18"/>
              </w:rPr>
              <w:t xml:space="preserve"> day</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72B57D60"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90</w:t>
            </w:r>
            <w:r w:rsidRPr="00060AD3">
              <w:rPr>
                <w:rFonts w:ascii="Times New Roman" w:hAnsi="Times New Roman" w:cs="Times New Roman"/>
                <w:b/>
                <w:bCs/>
                <w:sz w:val="20"/>
                <w:szCs w:val="18"/>
                <w:vertAlign w:val="superscript"/>
              </w:rPr>
              <w:t>th</w:t>
            </w:r>
            <w:r w:rsidRPr="00060AD3">
              <w:rPr>
                <w:rFonts w:ascii="Times New Roman" w:hAnsi="Times New Roman" w:cs="Times New Roman"/>
                <w:b/>
                <w:bCs/>
                <w:sz w:val="20"/>
                <w:szCs w:val="18"/>
              </w:rPr>
              <w:t xml:space="preserve"> day</w:t>
            </w:r>
          </w:p>
        </w:tc>
      </w:tr>
      <w:tr w:rsidR="00182B5F" w:rsidRPr="00A50895" w14:paraId="1A25AF72" w14:textId="77777777" w:rsidTr="00D27209">
        <w:trPr>
          <w:trHeight w:val="432"/>
        </w:trPr>
        <w:tc>
          <w:tcPr>
            <w:tcW w:w="834"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36EE49A"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Control</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044DA95"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33.50±0.19</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C8282E2"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39.00±1.41</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5E40280"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40.90±0.12</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740BFA4"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96.00±0.48</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A04D9EE"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102.50±0.12</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7297A1E"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128.50±0.28</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D3EB7FF"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164.00±0.82</w:t>
            </w:r>
          </w:p>
        </w:tc>
      </w:tr>
      <w:tr w:rsidR="00182B5F" w:rsidRPr="00A50895" w14:paraId="5581091C" w14:textId="77777777" w:rsidTr="00D27209">
        <w:trPr>
          <w:trHeight w:val="432"/>
        </w:trPr>
        <w:tc>
          <w:tcPr>
            <w:tcW w:w="834"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2C85AFE"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Sesame meal</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B578D0D"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60.00±0.00</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78CB1033"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65.00±0.24</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2139649F"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70.50±0.02</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1D5F769"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98.80±0.08</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78815434"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110.30±0.31</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14883FA9"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130.60±0.24</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9FEF81B"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180.00±0.16</w:t>
            </w:r>
          </w:p>
        </w:tc>
      </w:tr>
      <w:tr w:rsidR="00182B5F" w:rsidRPr="00A50895" w14:paraId="0BB6D36B" w14:textId="77777777" w:rsidTr="00D27209">
        <w:trPr>
          <w:trHeight w:val="432"/>
        </w:trPr>
        <w:tc>
          <w:tcPr>
            <w:tcW w:w="834"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2476730"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Flaxseed meal</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184E8B7C"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75.00±0.00</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1849CEDE"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80</w:t>
            </w:r>
            <w:r>
              <w:rPr>
                <w:rFonts w:ascii="Times New Roman" w:hAnsi="Times New Roman" w:cs="Times New Roman"/>
                <w:sz w:val="20"/>
                <w:szCs w:val="18"/>
              </w:rPr>
              <w:t>.00</w:t>
            </w:r>
            <w:r w:rsidRPr="00060AD3">
              <w:rPr>
                <w:rFonts w:ascii="Times New Roman" w:hAnsi="Times New Roman" w:cs="Times New Roman"/>
                <w:sz w:val="20"/>
                <w:szCs w:val="18"/>
              </w:rPr>
              <w:t>±0.00</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291E4AD"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89.00±0.41</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11FEAC5F"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112.50±0.48</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72278516"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120.90±0.81</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71298F41"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148.70±0.05</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269B0F7"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197.90±0.04</w:t>
            </w:r>
          </w:p>
        </w:tc>
      </w:tr>
      <w:tr w:rsidR="00182B5F" w:rsidRPr="00A50895" w14:paraId="608ED0CA" w14:textId="77777777" w:rsidTr="00D27209">
        <w:trPr>
          <w:trHeight w:val="432"/>
        </w:trPr>
        <w:tc>
          <w:tcPr>
            <w:tcW w:w="834"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7FD9619F"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Groundnut meal</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18301FA"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61.50±0.12</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29EFBF58"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71.00±0.41</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D8C5F8B"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79.00±0.41</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3D3A49C3"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103.00±1.41</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002C97D5"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112.40±1.41</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9C97FA0"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136.00±0.58</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231EE46"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182.5±0.12</w:t>
            </w:r>
          </w:p>
        </w:tc>
      </w:tr>
      <w:tr w:rsidR="00182B5F" w:rsidRPr="00A50895" w14:paraId="55CB11B6" w14:textId="77777777" w:rsidTr="00D27209">
        <w:trPr>
          <w:trHeight w:val="432"/>
        </w:trPr>
        <w:tc>
          <w:tcPr>
            <w:tcW w:w="834"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1ECBBA8"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Composite meal</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1E819E9"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69.00±0.41</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036DF7A"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72.00±0.82</w:t>
            </w:r>
          </w:p>
        </w:tc>
        <w:tc>
          <w:tcPr>
            <w:tcW w:w="565"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428315F"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80.50±0.12</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74FAF27C"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108.00±0.04</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A356B3E"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119.70±0.62</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4E600E74"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141.00±0.64</w:t>
            </w:r>
          </w:p>
        </w:tc>
        <w:tc>
          <w:tcPr>
            <w:tcW w:w="617"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56174551"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187.80±0.09</w:t>
            </w:r>
          </w:p>
        </w:tc>
      </w:tr>
      <w:tr w:rsidR="00182B5F" w:rsidRPr="00A50895" w14:paraId="300C0C42" w14:textId="77777777" w:rsidTr="00D27209">
        <w:trPr>
          <w:trHeight w:val="432"/>
        </w:trPr>
        <w:tc>
          <w:tcPr>
            <w:tcW w:w="834" w:type="pct"/>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A73526C"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b/>
                <w:bCs/>
                <w:sz w:val="20"/>
                <w:szCs w:val="18"/>
              </w:rPr>
              <w:t>CD</w:t>
            </w:r>
          </w:p>
        </w:tc>
        <w:tc>
          <w:tcPr>
            <w:tcW w:w="4166" w:type="pct"/>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99" w:type="dxa"/>
              <w:bottom w:w="0" w:type="dxa"/>
              <w:right w:w="99" w:type="dxa"/>
            </w:tcMar>
            <w:vAlign w:val="center"/>
            <w:hideMark/>
          </w:tcPr>
          <w:p w14:paraId="652DFB3C" w14:textId="77777777" w:rsidR="00182B5F" w:rsidRPr="00060AD3" w:rsidRDefault="00182B5F" w:rsidP="00D27209">
            <w:pPr>
              <w:autoSpaceDE w:val="0"/>
              <w:autoSpaceDN w:val="0"/>
              <w:adjustRightInd w:val="0"/>
              <w:spacing w:after="0" w:line="240" w:lineRule="auto"/>
              <w:contextualSpacing/>
              <w:jc w:val="center"/>
              <w:rPr>
                <w:rFonts w:ascii="Times New Roman" w:hAnsi="Times New Roman" w:cs="Times New Roman"/>
                <w:sz w:val="20"/>
                <w:szCs w:val="18"/>
              </w:rPr>
            </w:pPr>
            <w:r w:rsidRPr="00060AD3">
              <w:rPr>
                <w:rFonts w:ascii="Times New Roman" w:hAnsi="Times New Roman" w:cs="Times New Roman"/>
                <w:sz w:val="20"/>
                <w:szCs w:val="18"/>
              </w:rPr>
              <w:t>Storage Period = 2.05,types of</w:t>
            </w:r>
            <w:r>
              <w:rPr>
                <w:rFonts w:ascii="Times New Roman" w:hAnsi="Times New Roman" w:cs="Times New Roman"/>
                <w:sz w:val="20"/>
                <w:szCs w:val="18"/>
              </w:rPr>
              <w:t xml:space="preserve"> </w:t>
            </w:r>
            <w:proofErr w:type="spellStart"/>
            <w:r w:rsidRPr="00060AD3">
              <w:rPr>
                <w:rFonts w:ascii="Times New Roman" w:hAnsi="Times New Roman" w:cs="Times New Roman"/>
                <w:i/>
                <w:sz w:val="20"/>
                <w:szCs w:val="18"/>
              </w:rPr>
              <w:t>sev</w:t>
            </w:r>
            <w:proofErr w:type="spellEnd"/>
            <w:r w:rsidRPr="00060AD3">
              <w:rPr>
                <w:rFonts w:ascii="Times New Roman" w:hAnsi="Times New Roman" w:cs="Times New Roman"/>
                <w:sz w:val="20"/>
                <w:szCs w:val="18"/>
              </w:rPr>
              <w:t xml:space="preserve"> =1.73, interaction between storage period × types of</w:t>
            </w:r>
            <w:r>
              <w:rPr>
                <w:rFonts w:ascii="Times New Roman" w:hAnsi="Times New Roman" w:cs="Times New Roman"/>
                <w:sz w:val="20"/>
                <w:szCs w:val="18"/>
              </w:rPr>
              <w:t xml:space="preserve"> </w:t>
            </w:r>
            <w:proofErr w:type="spellStart"/>
            <w:r w:rsidRPr="00060AD3">
              <w:rPr>
                <w:rFonts w:ascii="Times New Roman" w:hAnsi="Times New Roman" w:cs="Times New Roman"/>
                <w:i/>
                <w:sz w:val="20"/>
                <w:szCs w:val="18"/>
              </w:rPr>
              <w:t>sev</w:t>
            </w:r>
            <w:proofErr w:type="spellEnd"/>
            <w:r w:rsidRPr="00060AD3">
              <w:rPr>
                <w:rFonts w:ascii="Times New Roman" w:hAnsi="Times New Roman" w:cs="Times New Roman"/>
                <w:sz w:val="20"/>
                <w:szCs w:val="18"/>
              </w:rPr>
              <w:t xml:space="preserve"> =4.59</w:t>
            </w:r>
          </w:p>
        </w:tc>
      </w:tr>
    </w:tbl>
    <w:p w14:paraId="593F0330" w14:textId="77777777" w:rsidR="00182B5F" w:rsidRPr="00060AD3" w:rsidRDefault="00182B5F" w:rsidP="00182B5F">
      <w:pPr>
        <w:spacing w:after="0" w:line="240" w:lineRule="auto"/>
        <w:jc w:val="both"/>
        <w:rPr>
          <w:rFonts w:ascii="Times New Roman" w:hAnsi="Times New Roman" w:cs="Times New Roman"/>
          <w:sz w:val="18"/>
        </w:rPr>
      </w:pPr>
      <w:r w:rsidRPr="00060AD3">
        <w:rPr>
          <w:rFonts w:ascii="Times New Roman" w:hAnsi="Times New Roman" w:cs="Times New Roman"/>
          <w:sz w:val="18"/>
        </w:rPr>
        <w:t xml:space="preserve">Values are </w:t>
      </w:r>
      <w:proofErr w:type="spellStart"/>
      <w:r w:rsidRPr="00060AD3">
        <w:rPr>
          <w:rFonts w:ascii="Times New Roman" w:hAnsi="Times New Roman" w:cs="Times New Roman"/>
          <w:sz w:val="18"/>
        </w:rPr>
        <w:t>mean±SE</w:t>
      </w:r>
      <w:proofErr w:type="spellEnd"/>
      <w:r w:rsidRPr="00060AD3">
        <w:rPr>
          <w:rFonts w:ascii="Times New Roman" w:hAnsi="Times New Roman" w:cs="Times New Roman"/>
          <w:sz w:val="18"/>
        </w:rPr>
        <w:t xml:space="preserve"> of three independent determinations</w:t>
      </w:r>
      <w:r w:rsidRPr="00060AD3">
        <w:rPr>
          <w:rFonts w:ascii="Times New Roman" w:hAnsi="Times New Roman" w:cs="Times New Roman"/>
          <w:sz w:val="18"/>
        </w:rPr>
        <w:tab/>
      </w:r>
    </w:p>
    <w:p w14:paraId="616A1FA7" w14:textId="77777777" w:rsidR="00182B5F" w:rsidRPr="00060AD3" w:rsidRDefault="00182B5F" w:rsidP="00182B5F">
      <w:pPr>
        <w:spacing w:after="0" w:line="240" w:lineRule="auto"/>
        <w:jc w:val="both"/>
        <w:rPr>
          <w:rFonts w:ascii="Times New Roman" w:hAnsi="Times New Roman" w:cs="Times New Roman"/>
          <w:sz w:val="18"/>
        </w:rPr>
      </w:pPr>
      <w:r w:rsidRPr="00060AD3">
        <w:rPr>
          <w:rFonts w:ascii="Times New Roman" w:hAnsi="Times New Roman" w:cs="Times New Roman"/>
          <w:sz w:val="18"/>
        </w:rPr>
        <w:t xml:space="preserve">* SE=Standard error. </w:t>
      </w:r>
    </w:p>
    <w:p w14:paraId="115AF5A8" w14:textId="77777777" w:rsidR="00182B5F" w:rsidRDefault="00182B5F" w:rsidP="000962E4">
      <w:pPr>
        <w:spacing w:after="0" w:line="360" w:lineRule="auto"/>
        <w:ind w:firstLine="720"/>
        <w:jc w:val="both"/>
        <w:rPr>
          <w:rFonts w:ascii="Times New Roman" w:hAnsi="Times New Roman" w:cs="Times New Roman"/>
        </w:rPr>
      </w:pPr>
    </w:p>
    <w:p w14:paraId="56CA0673" w14:textId="6784C3FE" w:rsidR="000962E4" w:rsidRDefault="000962E4" w:rsidP="000962E4">
      <w:pPr>
        <w:pStyle w:val="ListParagraph"/>
        <w:numPr>
          <w:ilvl w:val="0"/>
          <w:numId w:val="3"/>
        </w:numPr>
        <w:spacing w:after="0" w:line="360" w:lineRule="auto"/>
        <w:jc w:val="both"/>
        <w:rPr>
          <w:rFonts w:ascii="Times New Roman" w:hAnsi="Times New Roman" w:cs="Times New Roman"/>
          <w:b/>
          <w:bCs/>
        </w:rPr>
      </w:pPr>
      <w:r>
        <w:rPr>
          <w:rFonts w:ascii="Times New Roman" w:hAnsi="Times New Roman" w:cs="Times New Roman"/>
          <w:b/>
          <w:bCs/>
        </w:rPr>
        <w:t xml:space="preserve">Discussion  </w:t>
      </w:r>
    </w:p>
    <w:p w14:paraId="68D64FA3" w14:textId="77777777" w:rsidR="003121D1" w:rsidRPr="003121D1" w:rsidRDefault="000962E4" w:rsidP="003121D1">
      <w:pPr>
        <w:autoSpaceDE w:val="0"/>
        <w:autoSpaceDN w:val="0"/>
        <w:adjustRightInd w:val="0"/>
        <w:spacing w:after="0" w:line="360" w:lineRule="auto"/>
        <w:ind w:firstLine="360"/>
        <w:contextualSpacing/>
        <w:jc w:val="both"/>
        <w:rPr>
          <w:rFonts w:ascii="Times New Roman" w:hAnsi="Times New Roman" w:cs="Times New Roman"/>
          <w:spacing w:val="-2"/>
          <w:shd w:val="clear" w:color="auto" w:fill="FFFFFF"/>
        </w:rPr>
      </w:pPr>
      <w:r w:rsidRPr="003121D1">
        <w:rPr>
          <w:rFonts w:ascii="Times New Roman" w:hAnsi="Times New Roman" w:cs="Times New Roman"/>
        </w:rPr>
        <w:t>The nutritional evaluation of developed oilseed meal-based products revealed groundnut meal products exhibited the highest levels of protein, ash, and moisture content. Flaxseed meal products contained the highest crude fat content, while sesame meal products had the highest ash content. Flaxseed meal products demonstrated the lowest ash levels. Composite meal products were found to contain the highest crude fiber content</w:t>
      </w:r>
      <w:r w:rsidR="003121D1" w:rsidRPr="003121D1">
        <w:rPr>
          <w:rFonts w:ascii="Times New Roman" w:hAnsi="Times New Roman" w:cs="Times New Roman"/>
        </w:rPr>
        <w:t xml:space="preserve">. </w:t>
      </w:r>
      <w:r w:rsidR="003121D1" w:rsidRPr="003121D1">
        <w:rPr>
          <w:rFonts w:ascii="Times New Roman" w:hAnsi="Times New Roman" w:cs="Times New Roman"/>
          <w:spacing w:val="-2"/>
        </w:rPr>
        <w:t xml:space="preserve">Findings of the present study were similar for nutritional analysis of peanut meal biscuits as reported by </w:t>
      </w:r>
      <w:r w:rsidR="003121D1" w:rsidRPr="003121D1">
        <w:rPr>
          <w:rFonts w:ascii="Times New Roman" w:hAnsi="Times New Roman" w:cs="Times New Roman"/>
          <w:spacing w:val="-2"/>
          <w:shd w:val="clear" w:color="auto" w:fill="FFFFFF"/>
        </w:rPr>
        <w:t xml:space="preserve">Yadav </w:t>
      </w:r>
      <w:r w:rsidR="003121D1" w:rsidRPr="003121D1">
        <w:rPr>
          <w:rFonts w:ascii="Times New Roman" w:hAnsi="Times New Roman" w:cs="Times New Roman"/>
          <w:i/>
          <w:spacing w:val="-2"/>
          <w:shd w:val="clear" w:color="auto" w:fill="FFFFFF"/>
        </w:rPr>
        <w:t>et al.</w:t>
      </w:r>
      <w:r w:rsidR="003121D1" w:rsidRPr="003121D1">
        <w:rPr>
          <w:rFonts w:ascii="Times New Roman" w:hAnsi="Times New Roman" w:cs="Times New Roman"/>
          <w:spacing w:val="-2"/>
          <w:shd w:val="clear" w:color="auto" w:fill="FFFFFF"/>
        </w:rPr>
        <w:t xml:space="preserve"> (2012).</w:t>
      </w:r>
    </w:p>
    <w:p w14:paraId="69CF56E6" w14:textId="79D87F7D" w:rsidR="000962E4" w:rsidRPr="003121D1" w:rsidRDefault="000962E4" w:rsidP="003121D1">
      <w:pPr>
        <w:pStyle w:val="ListParagraph"/>
        <w:spacing w:after="0" w:line="360" w:lineRule="auto"/>
        <w:ind w:left="0" w:firstLine="360"/>
        <w:jc w:val="both"/>
        <w:rPr>
          <w:rFonts w:ascii="Times New Roman" w:hAnsi="Times New Roman" w:cs="Times New Roman"/>
        </w:rPr>
      </w:pPr>
      <w:r w:rsidRPr="003121D1">
        <w:rPr>
          <w:rFonts w:ascii="Times New Roman" w:hAnsi="Times New Roman" w:cs="Times New Roman"/>
        </w:rPr>
        <w:t>Antioxidant levels were comparable in sesame and flaxseed meal products, with groundnut meal products exhibiting the highest antioxidant content. Total phenol content ranged from 241.01 to 567.55 milligrams of gallic acid equivalents per 100 grams</w:t>
      </w:r>
      <w:r w:rsidR="005525AD" w:rsidRPr="003121D1">
        <w:rPr>
          <w:rFonts w:ascii="Times New Roman" w:hAnsi="Times New Roman" w:cs="Times New Roman"/>
        </w:rPr>
        <w:t>.</w:t>
      </w:r>
      <w:r w:rsidR="003121D1" w:rsidRPr="003121D1">
        <w:rPr>
          <w:rFonts w:ascii="Times New Roman" w:hAnsi="Times New Roman" w:cs="Times New Roman"/>
        </w:rPr>
        <w:t xml:space="preserve"> </w:t>
      </w:r>
      <w:r w:rsidR="003121D1" w:rsidRPr="003121D1">
        <w:rPr>
          <w:rFonts w:ascii="Times New Roman" w:hAnsi="Times New Roman" w:cs="Times New Roman"/>
          <w:shd w:val="clear" w:color="auto" w:fill="FFFFFF"/>
        </w:rPr>
        <w:t xml:space="preserve">Total phenol content was highest in flaxseed meal products because it contains SDG in higher amounts </w:t>
      </w:r>
      <w:r w:rsidR="003121D1" w:rsidRPr="003121D1">
        <w:rPr>
          <w:rFonts w:ascii="Times New Roman" w:hAnsi="Times New Roman" w:cs="Times New Roman"/>
        </w:rPr>
        <w:t xml:space="preserve">Toure </w:t>
      </w:r>
      <w:r w:rsidR="003121D1" w:rsidRPr="003121D1">
        <w:rPr>
          <w:rFonts w:ascii="Times New Roman" w:hAnsi="Times New Roman" w:cs="Times New Roman"/>
          <w:i/>
        </w:rPr>
        <w:t>et</w:t>
      </w:r>
      <w:r w:rsidR="003121D1" w:rsidRPr="003121D1">
        <w:rPr>
          <w:rFonts w:ascii="Times New Roman" w:hAnsi="Times New Roman" w:cs="Times New Roman"/>
        </w:rPr>
        <w:t xml:space="preserve"> al. (2010)</w:t>
      </w:r>
      <w:r w:rsidR="003121D1" w:rsidRPr="003121D1">
        <w:rPr>
          <w:rFonts w:ascii="Times New Roman" w:hAnsi="Times New Roman" w:cs="Times New Roman"/>
          <w:shd w:val="clear" w:color="auto" w:fill="FFFFFF"/>
        </w:rPr>
        <w:t xml:space="preserve">. </w:t>
      </w:r>
    </w:p>
    <w:p w14:paraId="5F484865" w14:textId="651C8350" w:rsidR="003121D1" w:rsidRPr="00A50895" w:rsidRDefault="003121D1" w:rsidP="003121D1">
      <w:pPr>
        <w:autoSpaceDE w:val="0"/>
        <w:autoSpaceDN w:val="0"/>
        <w:adjustRightInd w:val="0"/>
        <w:spacing w:after="0" w:line="360" w:lineRule="auto"/>
        <w:ind w:firstLine="360"/>
        <w:contextualSpacing/>
        <w:jc w:val="both"/>
        <w:rPr>
          <w:rFonts w:ascii="Times New Roman" w:hAnsi="Times New Roman" w:cs="Times New Roman"/>
          <w:color w:val="000000" w:themeColor="text1"/>
        </w:rPr>
      </w:pPr>
      <w:r w:rsidRPr="00A50895">
        <w:rPr>
          <w:rFonts w:ascii="Times New Roman" w:hAnsi="Times New Roman" w:cs="Times New Roman"/>
          <w:color w:val="000000" w:themeColor="text1"/>
        </w:rPr>
        <w:t xml:space="preserve">Crude protein content in supplemented </w:t>
      </w:r>
      <w:proofErr w:type="spellStart"/>
      <w:r w:rsidRPr="00A50895">
        <w:rPr>
          <w:rFonts w:ascii="Times New Roman" w:hAnsi="Times New Roman" w:cs="Times New Roman"/>
          <w:i/>
          <w:color w:val="000000" w:themeColor="text1"/>
        </w:rPr>
        <w:t>mathi</w:t>
      </w:r>
      <w:proofErr w:type="spellEnd"/>
      <w:r>
        <w:rPr>
          <w:rFonts w:ascii="Times New Roman" w:hAnsi="Times New Roman" w:cs="Times New Roman"/>
          <w:i/>
          <w:color w:val="000000" w:themeColor="text1"/>
        </w:rPr>
        <w:t xml:space="preserve"> </w:t>
      </w:r>
      <w:r w:rsidRPr="00A50895">
        <w:rPr>
          <w:rFonts w:ascii="Times New Roman" w:hAnsi="Times New Roman" w:cs="Times New Roman"/>
          <w:color w:val="000000" w:themeColor="text1"/>
        </w:rPr>
        <w:t xml:space="preserve">had increased by 82.27 per cent, 74.86 per cent, 104.38 per cent, and 85.30 per cent, respectively in sesame, flaxseed, groundnut and composite meal </w:t>
      </w:r>
      <w:proofErr w:type="spellStart"/>
      <w:r w:rsidRPr="00A50895">
        <w:rPr>
          <w:rFonts w:ascii="Times New Roman" w:hAnsi="Times New Roman" w:cs="Times New Roman"/>
          <w:i/>
          <w:color w:val="000000" w:themeColor="text1"/>
        </w:rPr>
        <w:t>mathi</w:t>
      </w:r>
      <w:proofErr w:type="spellEnd"/>
      <w:r w:rsidRPr="00A50895">
        <w:rPr>
          <w:rFonts w:ascii="Times New Roman" w:hAnsi="Times New Roman" w:cs="Times New Roman"/>
          <w:color w:val="000000" w:themeColor="text1"/>
        </w:rPr>
        <w:t xml:space="preserve">, over control. Per cent increase in crude fiber of supplemented </w:t>
      </w:r>
      <w:proofErr w:type="spellStart"/>
      <w:r w:rsidRPr="00A50895">
        <w:rPr>
          <w:rFonts w:ascii="Times New Roman" w:hAnsi="Times New Roman" w:cs="Times New Roman"/>
          <w:i/>
          <w:color w:val="000000" w:themeColor="text1"/>
        </w:rPr>
        <w:t>mathi</w:t>
      </w:r>
      <w:proofErr w:type="spellEnd"/>
      <w:r w:rsidRPr="00A50895">
        <w:rPr>
          <w:rFonts w:ascii="Times New Roman" w:hAnsi="Times New Roman" w:cs="Times New Roman"/>
          <w:color w:val="000000" w:themeColor="text1"/>
        </w:rPr>
        <w:t xml:space="preserve"> over control </w:t>
      </w:r>
      <w:proofErr w:type="spellStart"/>
      <w:r w:rsidRPr="00A50895">
        <w:rPr>
          <w:rFonts w:ascii="Times New Roman" w:hAnsi="Times New Roman" w:cs="Times New Roman"/>
          <w:i/>
          <w:color w:val="000000" w:themeColor="text1"/>
        </w:rPr>
        <w:t>mathi</w:t>
      </w:r>
      <w:proofErr w:type="spellEnd"/>
      <w:r w:rsidRPr="00A50895">
        <w:rPr>
          <w:rFonts w:ascii="Times New Roman" w:hAnsi="Times New Roman" w:cs="Times New Roman"/>
          <w:color w:val="000000" w:themeColor="text1"/>
        </w:rPr>
        <w:t xml:space="preserve"> ranged 7.14-70.47 per cent while the highest increase was observed in composite meal </w:t>
      </w:r>
      <w:proofErr w:type="spellStart"/>
      <w:r w:rsidRPr="00A50895">
        <w:rPr>
          <w:rFonts w:ascii="Times New Roman" w:hAnsi="Times New Roman" w:cs="Times New Roman"/>
          <w:i/>
          <w:color w:val="000000" w:themeColor="text1"/>
        </w:rPr>
        <w:t>mathi</w:t>
      </w:r>
      <w:proofErr w:type="spellEnd"/>
      <w:r w:rsidRPr="00A50895">
        <w:rPr>
          <w:rFonts w:ascii="Times New Roman" w:hAnsi="Times New Roman" w:cs="Times New Roman"/>
          <w:color w:val="000000" w:themeColor="text1"/>
        </w:rPr>
        <w:t xml:space="preserve"> and lowest in groundnut meal </w:t>
      </w:r>
      <w:proofErr w:type="spellStart"/>
      <w:r w:rsidRPr="00A50895">
        <w:rPr>
          <w:rFonts w:ascii="Times New Roman" w:hAnsi="Times New Roman" w:cs="Times New Roman"/>
          <w:i/>
          <w:color w:val="000000" w:themeColor="text1"/>
        </w:rPr>
        <w:t>mathi</w:t>
      </w:r>
      <w:proofErr w:type="spellEnd"/>
      <w:r w:rsidRPr="00A50895">
        <w:rPr>
          <w:rFonts w:ascii="Times New Roman" w:hAnsi="Times New Roman" w:cs="Times New Roman"/>
          <w:color w:val="000000" w:themeColor="text1"/>
        </w:rPr>
        <w:t xml:space="preserve">. Crude fat content in supplemented </w:t>
      </w:r>
      <w:proofErr w:type="spellStart"/>
      <w:r w:rsidRPr="00A50895">
        <w:rPr>
          <w:rFonts w:ascii="Times New Roman" w:hAnsi="Times New Roman" w:cs="Times New Roman"/>
          <w:i/>
          <w:color w:val="000000" w:themeColor="text1"/>
        </w:rPr>
        <w:t>mathi</w:t>
      </w:r>
      <w:proofErr w:type="spellEnd"/>
      <w:r w:rsidRPr="00A50895">
        <w:rPr>
          <w:rFonts w:ascii="Times New Roman" w:hAnsi="Times New Roman" w:cs="Times New Roman"/>
          <w:color w:val="000000" w:themeColor="text1"/>
        </w:rPr>
        <w:t xml:space="preserve"> increased by 30.55 per cent, 66.25 per cent, 48.99 per cent, and 40.97 per cent, respectively in sesame, flaxseed, groundnut and composite meal </w:t>
      </w:r>
      <w:proofErr w:type="spellStart"/>
      <w:r w:rsidRPr="00A50895">
        <w:rPr>
          <w:rFonts w:ascii="Times New Roman" w:hAnsi="Times New Roman" w:cs="Times New Roman"/>
          <w:i/>
          <w:color w:val="000000" w:themeColor="text1"/>
        </w:rPr>
        <w:t>mathi</w:t>
      </w:r>
      <w:proofErr w:type="spellEnd"/>
      <w:r w:rsidRPr="00A50895">
        <w:rPr>
          <w:rFonts w:ascii="Times New Roman" w:hAnsi="Times New Roman" w:cs="Times New Roman"/>
          <w:color w:val="000000" w:themeColor="text1"/>
        </w:rPr>
        <w:t xml:space="preserve">, over control. The percent increase in total phenol content of supplemented </w:t>
      </w:r>
      <w:proofErr w:type="spellStart"/>
      <w:r w:rsidRPr="00A50895">
        <w:rPr>
          <w:rFonts w:ascii="Times New Roman" w:hAnsi="Times New Roman" w:cs="Times New Roman"/>
          <w:i/>
          <w:color w:val="000000" w:themeColor="text1"/>
        </w:rPr>
        <w:t>mathi</w:t>
      </w:r>
      <w:proofErr w:type="spellEnd"/>
      <w:r w:rsidRPr="00A50895">
        <w:rPr>
          <w:rFonts w:ascii="Times New Roman" w:hAnsi="Times New Roman" w:cs="Times New Roman"/>
          <w:color w:val="000000" w:themeColor="text1"/>
        </w:rPr>
        <w:t xml:space="preserve"> over control was found between 13.54- 28.57 per cent. Maximum increase of total phenol content was observed in flaxseed meal </w:t>
      </w:r>
      <w:proofErr w:type="spellStart"/>
      <w:r w:rsidRPr="00A50895">
        <w:rPr>
          <w:rFonts w:ascii="Times New Roman" w:hAnsi="Times New Roman" w:cs="Times New Roman"/>
          <w:i/>
          <w:color w:val="000000" w:themeColor="text1"/>
        </w:rPr>
        <w:t>mathi</w:t>
      </w:r>
      <w:proofErr w:type="spellEnd"/>
      <w:r w:rsidRPr="00A50895">
        <w:rPr>
          <w:rFonts w:ascii="Times New Roman" w:hAnsi="Times New Roman" w:cs="Times New Roman"/>
          <w:color w:val="000000" w:themeColor="text1"/>
        </w:rPr>
        <w:t xml:space="preserve"> while lowest in sesame meal </w:t>
      </w:r>
      <w:proofErr w:type="spellStart"/>
      <w:r w:rsidRPr="00A50895">
        <w:rPr>
          <w:rFonts w:ascii="Times New Roman" w:hAnsi="Times New Roman" w:cs="Times New Roman"/>
          <w:i/>
          <w:color w:val="000000" w:themeColor="text1"/>
        </w:rPr>
        <w:t>mathi</w:t>
      </w:r>
      <w:proofErr w:type="spellEnd"/>
      <w:r>
        <w:rPr>
          <w:rFonts w:ascii="Times New Roman" w:hAnsi="Times New Roman" w:cs="Times New Roman"/>
          <w:color w:val="000000" w:themeColor="text1"/>
        </w:rPr>
        <w:t xml:space="preserve"> (F</w:t>
      </w:r>
      <w:r>
        <w:rPr>
          <w:rFonts w:ascii="Times New Roman" w:hAnsi="Times New Roman" w:cs="Times New Roman"/>
          <w:color w:val="000000" w:themeColor="text1"/>
        </w:rPr>
        <w:tab/>
        <w:t>ig.1).</w:t>
      </w:r>
    </w:p>
    <w:p w14:paraId="1B228773" w14:textId="16B30E7D" w:rsidR="005525AD" w:rsidRPr="003121D1" w:rsidRDefault="005525AD" w:rsidP="003121D1">
      <w:pPr>
        <w:spacing w:after="0" w:line="360" w:lineRule="auto"/>
        <w:ind w:firstLine="360"/>
        <w:jc w:val="both"/>
        <w:rPr>
          <w:rFonts w:ascii="Times New Roman" w:hAnsi="Times New Roman" w:cs="Times New Roman"/>
        </w:rPr>
      </w:pPr>
      <w:r w:rsidRPr="003121D1">
        <w:rPr>
          <w:rFonts w:ascii="Times New Roman" w:hAnsi="Times New Roman" w:cs="Times New Roman"/>
        </w:rPr>
        <w:t xml:space="preserve">The study revealed significant percent increases in protein, fat, ash, and crude fiber content across the developed products compared to the control. Flaxseed meal </w:t>
      </w:r>
      <w:proofErr w:type="spellStart"/>
      <w:r w:rsidRPr="003121D1">
        <w:rPr>
          <w:rFonts w:ascii="Times New Roman" w:hAnsi="Times New Roman" w:cs="Times New Roman"/>
          <w:i/>
          <w:iCs/>
        </w:rPr>
        <w:t>mathi</w:t>
      </w:r>
      <w:proofErr w:type="spellEnd"/>
      <w:r w:rsidRPr="003121D1">
        <w:rPr>
          <w:rFonts w:ascii="Times New Roman" w:hAnsi="Times New Roman" w:cs="Times New Roman"/>
        </w:rPr>
        <w:t xml:space="preserve"> had the highest fat increase (66.25%). </w:t>
      </w:r>
    </w:p>
    <w:p w14:paraId="020CF43F" w14:textId="096B129A" w:rsidR="00A05EC3" w:rsidRDefault="00C01BFA" w:rsidP="00C01BFA">
      <w:pPr>
        <w:pStyle w:val="ListParagraph"/>
        <w:numPr>
          <w:ilvl w:val="0"/>
          <w:numId w:val="3"/>
        </w:numPr>
        <w:spacing w:after="0" w:line="360" w:lineRule="auto"/>
        <w:jc w:val="both"/>
        <w:rPr>
          <w:rFonts w:ascii="Times New Roman" w:hAnsi="Times New Roman" w:cs="Times New Roman"/>
          <w:b/>
          <w:bCs/>
        </w:rPr>
      </w:pPr>
      <w:commentRangeStart w:id="8"/>
      <w:r>
        <w:rPr>
          <w:rFonts w:ascii="Times New Roman" w:hAnsi="Times New Roman" w:cs="Times New Roman"/>
          <w:b/>
          <w:bCs/>
        </w:rPr>
        <w:lastRenderedPageBreak/>
        <w:t>Conclusion</w:t>
      </w:r>
    </w:p>
    <w:p w14:paraId="114FE6AC" w14:textId="67904A30" w:rsidR="00271B68" w:rsidRPr="00271B68" w:rsidRDefault="00271B68" w:rsidP="003121D1">
      <w:pPr>
        <w:spacing w:after="0" w:line="360" w:lineRule="auto"/>
        <w:ind w:firstLine="360"/>
        <w:jc w:val="both"/>
        <w:rPr>
          <w:rFonts w:ascii="Times New Roman" w:hAnsi="Times New Roman" w:cs="Times New Roman"/>
        </w:rPr>
      </w:pPr>
      <w:r w:rsidRPr="00271B68">
        <w:rPr>
          <w:rFonts w:ascii="Times New Roman" w:hAnsi="Times New Roman" w:cs="Times New Roman"/>
        </w:rPr>
        <w:t>The</w:t>
      </w:r>
      <w:r w:rsidR="00126586" w:rsidRPr="00126586">
        <w:rPr>
          <w:rFonts w:ascii="Times New Roman" w:hAnsi="Times New Roman" w:cs="Times New Roman"/>
        </w:rPr>
        <w:t xml:space="preserve"> products derived from oilseed meals are nutrient-dense, containing abundant amounts of protein, fat, ash, crude fiber, and total phenolic compounds. The findings indicate the potential utilization of inexpensive and underutilized oilseed meals in </w:t>
      </w:r>
      <w:r w:rsidR="00126586">
        <w:rPr>
          <w:rFonts w:ascii="Times New Roman" w:hAnsi="Times New Roman" w:cs="Times New Roman"/>
        </w:rPr>
        <w:t>preparing</w:t>
      </w:r>
      <w:r w:rsidR="00126586" w:rsidRPr="00126586">
        <w:rPr>
          <w:rFonts w:ascii="Times New Roman" w:hAnsi="Times New Roman" w:cs="Times New Roman"/>
        </w:rPr>
        <w:t xml:space="preserve"> various food products for human consumption. The developed value-added products can be effectively employed as a means of enhancing the nutritional status of communities by popularizing and disseminating them to combat malnutrition. Promoting these products will also contribute to the utilization of oilseed meals, which are generally discarded. Sesame meal, flaxseed meal, groundnut meal, and composite meals consisting of different meals can be utilized as supplements to foods consumed as part of a daily diet. Furthermore, this study provides future opportunities to develop additional varieties of products from these meals and explore the utilization of other available oilseed meals for value addition.</w:t>
      </w:r>
      <w:commentRangeEnd w:id="8"/>
      <w:r w:rsidR="00F15E61">
        <w:rPr>
          <w:rStyle w:val="CommentReference"/>
        </w:rPr>
        <w:commentReference w:id="8"/>
      </w:r>
    </w:p>
    <w:p w14:paraId="0CC5B48C" w14:textId="77777777" w:rsidR="006351EB" w:rsidRDefault="006351EB" w:rsidP="003121D1">
      <w:pPr>
        <w:spacing w:line="360" w:lineRule="auto"/>
        <w:ind w:firstLine="360"/>
        <w:jc w:val="both"/>
        <w:rPr>
          <w:rFonts w:ascii="Times New Roman" w:hAnsi="Times New Roman" w:cs="Times New Roman"/>
        </w:rPr>
      </w:pPr>
    </w:p>
    <w:p w14:paraId="0D2C833A" w14:textId="77777777" w:rsidR="006351EB" w:rsidRPr="006351EB" w:rsidRDefault="006351EB" w:rsidP="006351EB">
      <w:pPr>
        <w:spacing w:line="360" w:lineRule="auto"/>
        <w:jc w:val="both"/>
        <w:rPr>
          <w:rFonts w:ascii="Times New Roman" w:hAnsi="Times New Roman" w:cs="Times New Roman"/>
          <w:b/>
          <w:bCs/>
        </w:rPr>
      </w:pPr>
      <w:r w:rsidRPr="006351EB">
        <w:rPr>
          <w:rFonts w:ascii="Times New Roman" w:hAnsi="Times New Roman" w:cs="Times New Roman"/>
          <w:b/>
          <w:bCs/>
        </w:rPr>
        <w:t>COMPETING INTERESTS DISCLAIMER:</w:t>
      </w:r>
    </w:p>
    <w:p w14:paraId="3E28CBD9" w14:textId="7FB308F4" w:rsidR="006351EB" w:rsidRPr="000A5847" w:rsidRDefault="006351EB" w:rsidP="006351EB">
      <w:pPr>
        <w:spacing w:line="360" w:lineRule="auto"/>
        <w:ind w:firstLine="360"/>
        <w:jc w:val="both"/>
        <w:rPr>
          <w:rFonts w:ascii="Times New Roman" w:hAnsi="Times New Roman" w:cs="Times New Roman"/>
        </w:rPr>
      </w:pPr>
      <w:r w:rsidRPr="006351EB">
        <w:rPr>
          <w:rFonts w:ascii="Times New Roman" w:hAnsi="Times New Roman" w:cs="Times New Roman"/>
        </w:rPr>
        <w:t>Authors have declared that they have no known competing financial interests OR non-financial interests OR personal relationships that could have appeared to influence the work reported in this paper.</w:t>
      </w:r>
    </w:p>
    <w:p w14:paraId="0ECF21C1" w14:textId="77777777" w:rsidR="00204DE1" w:rsidRDefault="00204DE1" w:rsidP="00204DE1">
      <w:pPr>
        <w:pStyle w:val="ListParagraph"/>
        <w:spacing w:after="0" w:line="480" w:lineRule="auto"/>
        <w:ind w:left="360"/>
        <w:jc w:val="both"/>
        <w:rPr>
          <w:rFonts w:ascii="Times New Roman" w:hAnsi="Times New Roman" w:cs="Times New Roman"/>
          <w:b/>
          <w:bCs/>
        </w:rPr>
      </w:pPr>
    </w:p>
    <w:p w14:paraId="086A17D1" w14:textId="225415A5" w:rsidR="003121D1" w:rsidRPr="003121D1" w:rsidRDefault="003121D1" w:rsidP="003121D1">
      <w:pPr>
        <w:pStyle w:val="ListParagraph"/>
        <w:numPr>
          <w:ilvl w:val="0"/>
          <w:numId w:val="3"/>
        </w:numPr>
        <w:spacing w:after="0" w:line="480" w:lineRule="auto"/>
        <w:jc w:val="both"/>
        <w:rPr>
          <w:rFonts w:ascii="Times New Roman" w:hAnsi="Times New Roman" w:cs="Times New Roman"/>
          <w:b/>
          <w:bCs/>
        </w:rPr>
      </w:pPr>
      <w:commentRangeStart w:id="9"/>
      <w:r w:rsidRPr="003121D1">
        <w:rPr>
          <w:rFonts w:ascii="Times New Roman" w:hAnsi="Times New Roman" w:cs="Times New Roman"/>
          <w:b/>
          <w:bCs/>
        </w:rPr>
        <w:t>REFERENCES</w:t>
      </w:r>
      <w:commentRangeEnd w:id="9"/>
      <w:r w:rsidR="00F15E61">
        <w:rPr>
          <w:rStyle w:val="CommentReference"/>
        </w:rPr>
        <w:commentReference w:id="9"/>
      </w:r>
    </w:p>
    <w:p w14:paraId="69205F33" w14:textId="77777777" w:rsidR="003121D1" w:rsidRPr="00D01833" w:rsidRDefault="003121D1" w:rsidP="003121D1">
      <w:pPr>
        <w:autoSpaceDE w:val="0"/>
        <w:autoSpaceDN w:val="0"/>
        <w:adjustRightInd w:val="0"/>
        <w:spacing w:line="480" w:lineRule="auto"/>
        <w:ind w:left="540" w:hanging="540"/>
        <w:jc w:val="both"/>
        <w:rPr>
          <w:rFonts w:ascii="Times New Roman" w:hAnsi="Times New Roman" w:cs="Times New Roman"/>
        </w:rPr>
      </w:pPr>
      <w:r w:rsidRPr="00D01833">
        <w:rPr>
          <w:rFonts w:ascii="Times New Roman" w:hAnsi="Times New Roman" w:cs="Times New Roman"/>
        </w:rPr>
        <w:t>AOAC. Official Methods of Analysis. Association of Official Analytical Chemist. Washington, D.C; 2010.</w:t>
      </w:r>
    </w:p>
    <w:p w14:paraId="19F12329" w14:textId="77777777" w:rsidR="003121D1" w:rsidRPr="00D01833" w:rsidRDefault="003121D1" w:rsidP="003121D1">
      <w:pPr>
        <w:autoSpaceDE w:val="0"/>
        <w:autoSpaceDN w:val="0"/>
        <w:adjustRightInd w:val="0"/>
        <w:spacing w:line="480" w:lineRule="auto"/>
        <w:ind w:left="540" w:hanging="540"/>
        <w:jc w:val="both"/>
        <w:rPr>
          <w:rFonts w:ascii="Times New Roman" w:hAnsi="Times New Roman" w:cs="Times New Roman"/>
        </w:rPr>
      </w:pPr>
      <w:r w:rsidRPr="00D01833">
        <w:rPr>
          <w:rFonts w:ascii="Times New Roman" w:hAnsi="Times New Roman" w:cs="Times New Roman"/>
        </w:rPr>
        <w:t>AOAC. Official Methods of Analysis. Association of Official Analytical Chemist. Washington, D.C; 2000</w:t>
      </w:r>
    </w:p>
    <w:p w14:paraId="52DEAA7E" w14:textId="77777777" w:rsidR="003121D1" w:rsidRPr="00D01833" w:rsidRDefault="003121D1" w:rsidP="003121D1">
      <w:pPr>
        <w:spacing w:before="160" w:after="160"/>
        <w:ind w:left="720" w:hanging="720"/>
        <w:jc w:val="both"/>
        <w:rPr>
          <w:rFonts w:ascii="Times New Roman" w:hAnsi="Times New Roman" w:cs="Times New Roman"/>
          <w:spacing w:val="-4"/>
        </w:rPr>
      </w:pPr>
      <w:r w:rsidRPr="00D01833">
        <w:rPr>
          <w:rFonts w:ascii="Times New Roman" w:hAnsi="Times New Roman" w:cs="Times New Roman"/>
          <w:spacing w:val="-4"/>
        </w:rPr>
        <w:t xml:space="preserve">Davies, N.T., Reid, H., (1979). An evaluation of the phytate, zinc, copper, iron and manganese contents of, and Zn availability from, soya-based textured-vegetable-protein meat-substitutes or meat extenders. British Journal of Nutrition, </w:t>
      </w:r>
      <w:r w:rsidRPr="00D01833">
        <w:rPr>
          <w:rFonts w:ascii="Times New Roman" w:hAnsi="Times New Roman" w:cs="Times New Roman"/>
          <w:b/>
          <w:spacing w:val="-4"/>
        </w:rPr>
        <w:t>(41)</w:t>
      </w:r>
      <w:r w:rsidRPr="00D01833">
        <w:rPr>
          <w:rFonts w:ascii="Times New Roman" w:hAnsi="Times New Roman" w:cs="Times New Roman"/>
          <w:spacing w:val="-4"/>
        </w:rPr>
        <w:t xml:space="preserve"> 579–589. </w:t>
      </w:r>
    </w:p>
    <w:p w14:paraId="433F925E" w14:textId="77777777" w:rsidR="003121D1" w:rsidRPr="00D01833" w:rsidRDefault="003121D1" w:rsidP="003121D1">
      <w:pPr>
        <w:spacing w:line="480" w:lineRule="auto"/>
        <w:ind w:left="540" w:hanging="540"/>
        <w:jc w:val="both"/>
        <w:rPr>
          <w:rFonts w:ascii="Times New Roman" w:hAnsi="Times New Roman" w:cs="Times New Roman"/>
        </w:rPr>
      </w:pPr>
      <w:proofErr w:type="spellStart"/>
      <w:r w:rsidRPr="00D01833">
        <w:rPr>
          <w:rFonts w:ascii="Times New Roman" w:hAnsi="Times New Roman" w:cs="Times New Roman"/>
          <w:shd w:val="clear" w:color="auto" w:fill="FFFFFF"/>
        </w:rPr>
        <w:t>Dwivedi</w:t>
      </w:r>
      <w:proofErr w:type="spellEnd"/>
      <w:r w:rsidRPr="00D01833">
        <w:rPr>
          <w:rFonts w:ascii="Times New Roman" w:hAnsi="Times New Roman" w:cs="Times New Roman"/>
          <w:shd w:val="clear" w:color="auto" w:fill="FFFFFF"/>
        </w:rPr>
        <w:t xml:space="preserve">, S.L., </w:t>
      </w:r>
      <w:proofErr w:type="spellStart"/>
      <w:r w:rsidRPr="00D01833">
        <w:rPr>
          <w:rFonts w:ascii="Times New Roman" w:hAnsi="Times New Roman" w:cs="Times New Roman"/>
          <w:shd w:val="clear" w:color="auto" w:fill="FFFFFF"/>
        </w:rPr>
        <w:t>Bertioli</w:t>
      </w:r>
      <w:proofErr w:type="spellEnd"/>
      <w:r w:rsidRPr="00D01833">
        <w:rPr>
          <w:rFonts w:ascii="Times New Roman" w:hAnsi="Times New Roman" w:cs="Times New Roman"/>
          <w:shd w:val="clear" w:color="auto" w:fill="FFFFFF"/>
        </w:rPr>
        <w:t xml:space="preserve">, D.J., Crouch, J.H., Valls, J.F., Upadhyaya, H.D., Favero, A., </w:t>
      </w:r>
      <w:proofErr w:type="spellStart"/>
      <w:r w:rsidRPr="00D01833">
        <w:rPr>
          <w:rFonts w:ascii="Times New Roman" w:hAnsi="Times New Roman" w:cs="Times New Roman"/>
          <w:shd w:val="clear" w:color="auto" w:fill="FFFFFF"/>
        </w:rPr>
        <w:t>Moretzsohn</w:t>
      </w:r>
      <w:proofErr w:type="spellEnd"/>
      <w:r w:rsidRPr="00D01833">
        <w:rPr>
          <w:rFonts w:ascii="Times New Roman" w:hAnsi="Times New Roman" w:cs="Times New Roman"/>
          <w:shd w:val="clear" w:color="auto" w:fill="FFFFFF"/>
        </w:rPr>
        <w:t xml:space="preserve">, M., Paterson, A.H. 2006. Peanut. In: Chittaranjan Kole (Ed.), </w:t>
      </w:r>
      <w:r w:rsidRPr="00D01833">
        <w:rPr>
          <w:rFonts w:ascii="Times New Roman" w:hAnsi="Times New Roman" w:cs="Times New Roman"/>
          <w:i/>
          <w:shd w:val="clear" w:color="auto" w:fill="FFFFFF"/>
        </w:rPr>
        <w:t>Genome Mapping and Molecular Breeding in Plants,</w:t>
      </w:r>
      <w:r w:rsidRPr="00D01833">
        <w:rPr>
          <w:rFonts w:ascii="Times New Roman" w:hAnsi="Times New Roman" w:cs="Times New Roman"/>
          <w:shd w:val="clear" w:color="auto" w:fill="FFFFFF"/>
        </w:rPr>
        <w:t xml:space="preserve"> Vol. 2 Oilseeds, 115-151</w:t>
      </w:r>
    </w:p>
    <w:p w14:paraId="78DEFDE1" w14:textId="77777777" w:rsidR="003121D1" w:rsidRPr="00D01833" w:rsidRDefault="003121D1" w:rsidP="003121D1">
      <w:pPr>
        <w:spacing w:line="480" w:lineRule="auto"/>
        <w:ind w:left="540" w:hanging="540"/>
        <w:jc w:val="both"/>
        <w:rPr>
          <w:rFonts w:ascii="Times New Roman" w:hAnsi="Times New Roman" w:cs="Times New Roman"/>
          <w:color w:val="000000" w:themeColor="text1"/>
        </w:rPr>
      </w:pPr>
      <w:r w:rsidRPr="00D01833">
        <w:rPr>
          <w:rFonts w:ascii="Times New Roman" w:hAnsi="Times New Roman" w:cs="Times New Roman"/>
          <w:color w:val="000000" w:themeColor="text1"/>
        </w:rPr>
        <w:t xml:space="preserve">Global Hunger Index. (2023). </w:t>
      </w:r>
      <w:r w:rsidRPr="00D01833">
        <w:rPr>
          <w:rFonts w:ascii="Times New Roman" w:hAnsi="Times New Roman" w:cs="Times New Roman"/>
          <w:i/>
          <w:iCs/>
          <w:color w:val="000000" w:themeColor="text1"/>
        </w:rPr>
        <w:t>2023 Global Hunger Index: The challenge of hunger and climate change.</w:t>
      </w:r>
      <w:r w:rsidRPr="00D01833">
        <w:rPr>
          <w:rFonts w:ascii="Times New Roman" w:hAnsi="Times New Roman" w:cs="Times New Roman"/>
          <w:color w:val="000000" w:themeColor="text1"/>
        </w:rPr>
        <w:t xml:space="preserve"> Concern Worldwide and Welthungerhilfe.</w:t>
      </w:r>
    </w:p>
    <w:p w14:paraId="1DBEA9DC" w14:textId="77777777" w:rsidR="003121D1" w:rsidRPr="00D01833" w:rsidRDefault="003121D1" w:rsidP="003121D1">
      <w:pPr>
        <w:spacing w:line="480" w:lineRule="auto"/>
        <w:ind w:left="540" w:hanging="540"/>
        <w:jc w:val="both"/>
        <w:rPr>
          <w:rFonts w:ascii="Times New Roman" w:hAnsi="Times New Roman" w:cs="Times New Roman"/>
        </w:rPr>
      </w:pPr>
      <w:proofErr w:type="spellStart"/>
      <w:r w:rsidRPr="00D01833">
        <w:rPr>
          <w:rFonts w:ascii="Times New Roman" w:hAnsi="Times New Roman" w:cs="Times New Roman"/>
        </w:rPr>
        <w:lastRenderedPageBreak/>
        <w:t>Heuze</w:t>
      </w:r>
      <w:proofErr w:type="spellEnd"/>
      <w:r w:rsidRPr="00D01833">
        <w:rPr>
          <w:rFonts w:ascii="Times New Roman" w:hAnsi="Times New Roman" w:cs="Times New Roman"/>
        </w:rPr>
        <w:t xml:space="preserve">, V., Tran, G., </w:t>
      </w:r>
      <w:proofErr w:type="spellStart"/>
      <w:r w:rsidRPr="00D01833">
        <w:rPr>
          <w:rFonts w:ascii="Times New Roman" w:hAnsi="Times New Roman" w:cs="Times New Roman"/>
        </w:rPr>
        <w:t>Noziere</w:t>
      </w:r>
      <w:proofErr w:type="spellEnd"/>
      <w:r w:rsidRPr="00D01833">
        <w:rPr>
          <w:rFonts w:ascii="Times New Roman" w:hAnsi="Times New Roman" w:cs="Times New Roman"/>
        </w:rPr>
        <w:t xml:space="preserve">, P., </w:t>
      </w:r>
      <w:proofErr w:type="spellStart"/>
      <w:r w:rsidRPr="00D01833">
        <w:rPr>
          <w:rFonts w:ascii="Times New Roman" w:hAnsi="Times New Roman" w:cs="Times New Roman"/>
        </w:rPr>
        <w:t>Lessire</w:t>
      </w:r>
      <w:proofErr w:type="spellEnd"/>
      <w:r w:rsidRPr="00D01833">
        <w:rPr>
          <w:rFonts w:ascii="Times New Roman" w:hAnsi="Times New Roman" w:cs="Times New Roman"/>
        </w:rPr>
        <w:t xml:space="preserve">, M., Lebas, F. 2017. </w:t>
      </w:r>
      <w:r w:rsidRPr="00D01833">
        <w:rPr>
          <w:rStyle w:val="Emphasis"/>
          <w:rFonts w:ascii="Times New Roman" w:hAnsi="Times New Roman" w:cs="Times New Roman"/>
        </w:rPr>
        <w:t xml:space="preserve">Linseed. </w:t>
      </w:r>
      <w:proofErr w:type="spellStart"/>
      <w:r w:rsidRPr="00D01833">
        <w:rPr>
          <w:rStyle w:val="Emphasis"/>
          <w:rFonts w:ascii="Times New Roman" w:hAnsi="Times New Roman" w:cs="Times New Roman"/>
        </w:rPr>
        <w:t>Feedipidea</w:t>
      </w:r>
      <w:proofErr w:type="spellEnd"/>
      <w:r w:rsidRPr="00D01833">
        <w:rPr>
          <w:rStyle w:val="Emphasis"/>
          <w:rFonts w:ascii="Times New Roman" w:hAnsi="Times New Roman" w:cs="Times New Roman"/>
        </w:rPr>
        <w:t xml:space="preserve">, a </w:t>
      </w:r>
      <w:proofErr w:type="spellStart"/>
      <w:r w:rsidRPr="00D01833">
        <w:rPr>
          <w:rStyle w:val="Emphasis"/>
          <w:rFonts w:ascii="Times New Roman" w:hAnsi="Times New Roman" w:cs="Times New Roman"/>
        </w:rPr>
        <w:t>programme</w:t>
      </w:r>
      <w:proofErr w:type="spellEnd"/>
      <w:r w:rsidRPr="00D01833">
        <w:rPr>
          <w:rStyle w:val="Emphasis"/>
          <w:rFonts w:ascii="Times New Roman" w:hAnsi="Times New Roman" w:cs="Times New Roman"/>
        </w:rPr>
        <w:t xml:space="preserve"> by INRAE, CIRAD, AFZ, and FAO. meal</w:t>
      </w:r>
      <w:r w:rsidRPr="00D01833">
        <w:rPr>
          <w:rFonts w:ascii="Times New Roman" w:hAnsi="Times New Roman" w:cs="Times New Roman"/>
        </w:rPr>
        <w:t>https://www.feedipedia.org/node/735</w:t>
      </w:r>
    </w:p>
    <w:p w14:paraId="36871FFC" w14:textId="77777777" w:rsidR="003121D1" w:rsidRPr="00D01833" w:rsidRDefault="003121D1" w:rsidP="003121D1">
      <w:pPr>
        <w:spacing w:line="480" w:lineRule="auto"/>
        <w:ind w:left="540" w:hanging="540"/>
        <w:jc w:val="both"/>
        <w:rPr>
          <w:rFonts w:ascii="Times New Roman" w:hAnsi="Times New Roman" w:cs="Times New Roman"/>
          <w:color w:val="000000" w:themeColor="text1"/>
        </w:rPr>
      </w:pPr>
      <w:proofErr w:type="spellStart"/>
      <w:r w:rsidRPr="00D01833">
        <w:rPr>
          <w:rFonts w:ascii="Times New Roman" w:hAnsi="Times New Roman" w:cs="Times New Roman"/>
          <w:color w:val="000000" w:themeColor="text1"/>
        </w:rPr>
        <w:t>Infomerics</w:t>
      </w:r>
      <w:proofErr w:type="spellEnd"/>
      <w:r w:rsidRPr="00D01833">
        <w:rPr>
          <w:rFonts w:ascii="Times New Roman" w:hAnsi="Times New Roman" w:cs="Times New Roman"/>
          <w:color w:val="000000" w:themeColor="text1"/>
        </w:rPr>
        <w:t xml:space="preserve"> Valuation and Rating Pvt. Ltd. (2024, May 15). </w:t>
      </w:r>
      <w:r w:rsidRPr="00D01833">
        <w:rPr>
          <w:rFonts w:ascii="Times New Roman" w:hAnsi="Times New Roman" w:cs="Times New Roman"/>
          <w:i/>
          <w:iCs/>
          <w:color w:val="000000" w:themeColor="text1"/>
        </w:rPr>
        <w:t>The Golden Harvest: Exploring Diverse Flavors of India's Edible Oil Industry</w:t>
      </w:r>
      <w:r w:rsidRPr="00D01833">
        <w:rPr>
          <w:rFonts w:ascii="Times New Roman" w:hAnsi="Times New Roman" w:cs="Times New Roman"/>
          <w:color w:val="000000" w:themeColor="text1"/>
        </w:rPr>
        <w:t>.</w:t>
      </w:r>
    </w:p>
    <w:p w14:paraId="78E2CFD3" w14:textId="77777777" w:rsidR="003121D1" w:rsidRPr="00D01833" w:rsidRDefault="003121D1" w:rsidP="003121D1">
      <w:pPr>
        <w:spacing w:line="480" w:lineRule="auto"/>
        <w:ind w:left="540" w:hanging="540"/>
        <w:jc w:val="both"/>
        <w:rPr>
          <w:rFonts w:ascii="Times New Roman" w:hAnsi="Times New Roman" w:cs="Times New Roman"/>
          <w:color w:val="000000" w:themeColor="text1"/>
        </w:rPr>
      </w:pPr>
      <w:r w:rsidRPr="00D01833">
        <w:rPr>
          <w:rFonts w:ascii="Times New Roman" w:hAnsi="Times New Roman" w:cs="Times New Roman"/>
          <w:color w:val="000000" w:themeColor="text1"/>
        </w:rPr>
        <w:t>Karnika, and Asha Kawatra. 2024. “Oilseed Meals an Untapped Resource for Nutritional Innovation”. </w:t>
      </w:r>
      <w:r w:rsidRPr="00D01833">
        <w:rPr>
          <w:rFonts w:ascii="Times New Roman" w:hAnsi="Times New Roman" w:cs="Times New Roman"/>
          <w:i/>
          <w:iCs/>
          <w:color w:val="000000" w:themeColor="text1"/>
        </w:rPr>
        <w:t>Journal of Scientific Research and Reports</w:t>
      </w:r>
      <w:r w:rsidRPr="00D01833">
        <w:rPr>
          <w:rFonts w:ascii="Times New Roman" w:hAnsi="Times New Roman" w:cs="Times New Roman"/>
          <w:color w:val="000000" w:themeColor="text1"/>
        </w:rPr>
        <w:t xml:space="preserve"> 30 (12):918-25. </w:t>
      </w:r>
      <w:hyperlink r:id="rId16" w:history="1">
        <w:r w:rsidRPr="00D01833">
          <w:rPr>
            <w:rStyle w:val="Hyperlink"/>
            <w:rFonts w:ascii="Times New Roman" w:hAnsi="Times New Roman" w:cs="Times New Roman"/>
          </w:rPr>
          <w:t>https://doi.org/10.9734/jsrr/2024/v30i122734</w:t>
        </w:r>
      </w:hyperlink>
      <w:r w:rsidRPr="00D01833">
        <w:rPr>
          <w:rFonts w:ascii="Times New Roman" w:hAnsi="Times New Roman" w:cs="Times New Roman"/>
          <w:color w:val="000000" w:themeColor="text1"/>
        </w:rPr>
        <w:t>.</w:t>
      </w:r>
    </w:p>
    <w:p w14:paraId="304BC438" w14:textId="77777777" w:rsidR="003121D1" w:rsidRPr="00D01833" w:rsidRDefault="003121D1" w:rsidP="003121D1">
      <w:pPr>
        <w:spacing w:before="160" w:after="160"/>
        <w:ind w:left="720" w:hanging="720"/>
        <w:jc w:val="both"/>
        <w:rPr>
          <w:rFonts w:ascii="Times New Roman" w:hAnsi="Times New Roman" w:cs="Times New Roman"/>
          <w:spacing w:val="-4"/>
          <w:shd w:val="clear" w:color="auto" w:fill="FFFFFF"/>
        </w:rPr>
      </w:pPr>
      <w:r w:rsidRPr="0074427E">
        <w:rPr>
          <w:rFonts w:ascii="Times New Roman" w:hAnsi="Times New Roman" w:cs="Times New Roman"/>
          <w:spacing w:val="-4"/>
          <w:shd w:val="clear" w:color="auto" w:fill="FFFFFF"/>
        </w:rPr>
        <w:t xml:space="preserve">Mertz, E.T., </w:t>
      </w:r>
      <w:proofErr w:type="spellStart"/>
      <w:r w:rsidRPr="0074427E">
        <w:rPr>
          <w:rFonts w:ascii="Times New Roman" w:hAnsi="Times New Roman" w:cs="Times New Roman"/>
          <w:spacing w:val="-4"/>
          <w:shd w:val="clear" w:color="auto" w:fill="FFFFFF"/>
        </w:rPr>
        <w:t>Kirleis</w:t>
      </w:r>
      <w:proofErr w:type="spellEnd"/>
      <w:r w:rsidRPr="0074427E">
        <w:rPr>
          <w:rFonts w:ascii="Times New Roman" w:hAnsi="Times New Roman" w:cs="Times New Roman"/>
          <w:spacing w:val="-4"/>
          <w:shd w:val="clear" w:color="auto" w:fill="FFFFFF"/>
        </w:rPr>
        <w:t xml:space="preserve">, A.W. and </w:t>
      </w:r>
      <w:proofErr w:type="spellStart"/>
      <w:r w:rsidRPr="0074427E">
        <w:rPr>
          <w:rFonts w:ascii="Times New Roman" w:hAnsi="Times New Roman" w:cs="Times New Roman"/>
          <w:spacing w:val="-4"/>
          <w:shd w:val="clear" w:color="auto" w:fill="FFFFFF"/>
        </w:rPr>
        <w:t>Sxtell</w:t>
      </w:r>
      <w:proofErr w:type="spellEnd"/>
      <w:r w:rsidRPr="0074427E">
        <w:rPr>
          <w:rFonts w:ascii="Times New Roman" w:hAnsi="Times New Roman" w:cs="Times New Roman"/>
          <w:spacing w:val="-4"/>
          <w:shd w:val="clear" w:color="auto" w:fill="FFFFFF"/>
        </w:rPr>
        <w:t>, J.D. (1983). </w:t>
      </w:r>
      <w:r w:rsidRPr="0074427E">
        <w:rPr>
          <w:rFonts w:ascii="Times New Roman" w:hAnsi="Times New Roman" w:cs="Times New Roman"/>
          <w:i/>
          <w:iCs/>
          <w:spacing w:val="-4"/>
          <w:shd w:val="clear" w:color="auto" w:fill="FFFFFF"/>
        </w:rPr>
        <w:t>In vitro</w:t>
      </w:r>
      <w:r w:rsidRPr="0074427E">
        <w:rPr>
          <w:rFonts w:ascii="Times New Roman" w:hAnsi="Times New Roman" w:cs="Times New Roman"/>
          <w:spacing w:val="-4"/>
          <w:shd w:val="clear" w:color="auto" w:fill="FFFFFF"/>
        </w:rPr>
        <w:t> digestibility of protein in major food cereals. Fed. Proc. 32(5): 6026 phospho-tungstic acid reagents. Am. J. Ecology Viticulture. 16: 144-158.</w:t>
      </w:r>
    </w:p>
    <w:p w14:paraId="65B367D7" w14:textId="77777777" w:rsidR="003121D1" w:rsidRPr="00D01833" w:rsidRDefault="003121D1" w:rsidP="003121D1">
      <w:pPr>
        <w:spacing w:line="480" w:lineRule="auto"/>
        <w:ind w:left="540" w:hanging="540"/>
        <w:jc w:val="both"/>
        <w:rPr>
          <w:rStyle w:val="pagenumbers"/>
          <w:rFonts w:ascii="Times New Roman" w:hAnsi="Times New Roman" w:cs="Times New Roman"/>
          <w:color w:val="000000" w:themeColor="text1"/>
        </w:rPr>
      </w:pPr>
      <w:r w:rsidRPr="00D01833">
        <w:rPr>
          <w:rStyle w:val="issuenumber"/>
          <w:rFonts w:ascii="Times New Roman" w:hAnsi="Times New Roman" w:cs="Times New Roman"/>
          <w:color w:val="000000" w:themeColor="text1"/>
        </w:rPr>
        <w:t>Park</w:t>
      </w:r>
      <w:r w:rsidRPr="00D01833">
        <w:rPr>
          <w:rStyle w:val="miscellaneous"/>
          <w:rFonts w:ascii="Times New Roman" w:hAnsi="Times New Roman" w:cs="Times New Roman"/>
          <w:color w:val="000000" w:themeColor="text1"/>
        </w:rPr>
        <w:t>, C.S.</w:t>
      </w:r>
      <w:r w:rsidRPr="00D01833">
        <w:rPr>
          <w:rStyle w:val="titledoc"/>
          <w:rFonts w:ascii="Times New Roman" w:hAnsi="Times New Roman" w:cs="Times New Roman"/>
          <w:color w:val="000000" w:themeColor="text1"/>
        </w:rPr>
        <w:t xml:space="preserve">, </w:t>
      </w:r>
      <w:r w:rsidRPr="00D01833">
        <w:rPr>
          <w:rStyle w:val="issuenumber"/>
          <w:rFonts w:ascii="Times New Roman" w:hAnsi="Times New Roman" w:cs="Times New Roman"/>
          <w:color w:val="000000" w:themeColor="text1"/>
        </w:rPr>
        <w:t>Helmbrecht</w:t>
      </w:r>
      <w:r w:rsidRPr="00D01833">
        <w:rPr>
          <w:rStyle w:val="miscellaneous"/>
          <w:rFonts w:ascii="Times New Roman" w:hAnsi="Times New Roman" w:cs="Times New Roman"/>
          <w:color w:val="000000" w:themeColor="text1"/>
        </w:rPr>
        <w:t>, A.</w:t>
      </w:r>
      <w:r w:rsidRPr="00D01833">
        <w:rPr>
          <w:rStyle w:val="titledoc"/>
          <w:rFonts w:ascii="Times New Roman" w:hAnsi="Times New Roman" w:cs="Times New Roman"/>
          <w:color w:val="000000" w:themeColor="text1"/>
        </w:rPr>
        <w:t xml:space="preserve">, </w:t>
      </w:r>
      <w:r w:rsidRPr="00D01833">
        <w:rPr>
          <w:rStyle w:val="issuenumber"/>
          <w:rFonts w:ascii="Times New Roman" w:hAnsi="Times New Roman" w:cs="Times New Roman"/>
          <w:color w:val="000000" w:themeColor="text1"/>
        </w:rPr>
        <w:t>Htoo</w:t>
      </w:r>
      <w:r w:rsidRPr="00D01833">
        <w:rPr>
          <w:rStyle w:val="miscellaneous"/>
          <w:rFonts w:ascii="Times New Roman" w:hAnsi="Times New Roman" w:cs="Times New Roman"/>
          <w:color w:val="000000" w:themeColor="text1"/>
        </w:rPr>
        <w:t>, J.K.</w:t>
      </w:r>
      <w:r w:rsidRPr="00D01833">
        <w:rPr>
          <w:rStyle w:val="pagenumbers"/>
          <w:rFonts w:ascii="Times New Roman" w:hAnsi="Times New Roman" w:cs="Times New Roman"/>
          <w:color w:val="000000" w:themeColor="text1"/>
        </w:rPr>
        <w:t xml:space="preserve">, and </w:t>
      </w:r>
      <w:r w:rsidRPr="00D01833">
        <w:rPr>
          <w:rStyle w:val="issuenumber"/>
          <w:rFonts w:ascii="Times New Roman" w:hAnsi="Times New Roman" w:cs="Times New Roman"/>
          <w:color w:val="000000" w:themeColor="text1"/>
        </w:rPr>
        <w:t>Adeola</w:t>
      </w:r>
      <w:r w:rsidRPr="00D01833">
        <w:rPr>
          <w:rStyle w:val="miscellaneous"/>
          <w:rFonts w:ascii="Times New Roman" w:hAnsi="Times New Roman" w:cs="Times New Roman"/>
          <w:color w:val="000000" w:themeColor="text1"/>
        </w:rPr>
        <w:t xml:space="preserve">, O. </w:t>
      </w:r>
      <w:r w:rsidRPr="00D01833">
        <w:rPr>
          <w:rStyle w:val="groupdateref"/>
          <w:rFonts w:ascii="Times New Roman" w:hAnsi="Times New Roman" w:cs="Times New Roman"/>
          <w:color w:val="000000" w:themeColor="text1"/>
        </w:rPr>
        <w:t>2017</w:t>
      </w:r>
      <w:r w:rsidRPr="00D01833">
        <w:rPr>
          <w:rStyle w:val="Hyperlink1"/>
          <w:rFonts w:ascii="Times New Roman" w:hAnsi="Times New Roman" w:cs="Times New Roman"/>
          <w:color w:val="000000" w:themeColor="text1"/>
        </w:rPr>
        <w:t>. </w:t>
      </w:r>
      <w:r w:rsidRPr="00D01833">
        <w:rPr>
          <w:rStyle w:val="formattedtext"/>
          <w:rFonts w:ascii="Times New Roman" w:hAnsi="Times New Roman" w:cs="Times New Roman"/>
          <w:color w:val="000000" w:themeColor="text1"/>
        </w:rPr>
        <w:t>Comparison of amino acid digestibility in full-fat soybean, two soybean meals, and peanut flour between broiler chickens and growing pigs1</w:t>
      </w:r>
      <w:r w:rsidRPr="00D01833">
        <w:rPr>
          <w:rStyle w:val="Hyperlink1"/>
          <w:rFonts w:ascii="Times New Roman" w:hAnsi="Times New Roman" w:cs="Times New Roman"/>
          <w:color w:val="000000" w:themeColor="text1"/>
        </w:rPr>
        <w:t>.</w:t>
      </w:r>
      <w:r w:rsidRPr="00D01833">
        <w:rPr>
          <w:rStyle w:val="namecountry"/>
          <w:rFonts w:ascii="Times New Roman" w:hAnsi="Times New Roman" w:cs="Times New Roman"/>
          <w:i/>
          <w:iCs/>
          <w:color w:val="000000" w:themeColor="text1"/>
        </w:rPr>
        <w:t>Journal of Animal Science</w:t>
      </w:r>
      <w:r w:rsidRPr="00D01833">
        <w:rPr>
          <w:rStyle w:val="Hyperlink1"/>
          <w:rFonts w:ascii="Times New Roman" w:hAnsi="Times New Roman" w:cs="Times New Roman"/>
          <w:color w:val="000000" w:themeColor="text1"/>
        </w:rPr>
        <w:t xml:space="preserve">, </w:t>
      </w:r>
      <w:r w:rsidRPr="00D01833">
        <w:rPr>
          <w:rStyle w:val="publisher"/>
          <w:rFonts w:ascii="Times New Roman" w:hAnsi="Times New Roman" w:cs="Times New Roman"/>
          <w:color w:val="000000" w:themeColor="text1"/>
        </w:rPr>
        <w:t>95</w:t>
      </w:r>
      <w:r w:rsidRPr="00D01833">
        <w:rPr>
          <w:rStyle w:val="Hyperlink1"/>
          <w:rFonts w:ascii="Times New Roman" w:hAnsi="Times New Roman" w:cs="Times New Roman"/>
          <w:color w:val="000000" w:themeColor="text1"/>
        </w:rPr>
        <w:t>(</w:t>
      </w:r>
      <w:r w:rsidRPr="00D01833">
        <w:rPr>
          <w:rStyle w:val="termabbreviation"/>
          <w:rFonts w:ascii="Times New Roman" w:hAnsi="Times New Roman" w:cs="Times New Roman"/>
          <w:color w:val="000000" w:themeColor="text1"/>
        </w:rPr>
        <w:t>7</w:t>
      </w:r>
      <w:r w:rsidRPr="00D01833">
        <w:rPr>
          <w:rStyle w:val="Hyperlink1"/>
          <w:rFonts w:ascii="Times New Roman" w:hAnsi="Times New Roman" w:cs="Times New Roman"/>
          <w:color w:val="000000" w:themeColor="text1"/>
        </w:rPr>
        <w:t xml:space="preserve">), </w:t>
      </w:r>
      <w:r w:rsidRPr="00D01833">
        <w:rPr>
          <w:rStyle w:val="nameproduct"/>
          <w:rFonts w:ascii="Times New Roman" w:hAnsi="Times New Roman" w:cs="Times New Roman"/>
          <w:color w:val="000000" w:themeColor="text1"/>
        </w:rPr>
        <w:t>3110</w:t>
      </w:r>
      <w:r w:rsidRPr="00D01833">
        <w:rPr>
          <w:rStyle w:val="source"/>
          <w:rFonts w:ascii="Times New Roman" w:hAnsi="Times New Roman" w:cs="Times New Roman"/>
          <w:color w:val="000000" w:themeColor="text1"/>
        </w:rPr>
        <w:t>–</w:t>
      </w:r>
      <w:r w:rsidRPr="00D01833">
        <w:rPr>
          <w:rStyle w:val="nameproduct"/>
          <w:rFonts w:ascii="Times New Roman" w:hAnsi="Times New Roman" w:cs="Times New Roman"/>
          <w:color w:val="000000" w:themeColor="text1"/>
        </w:rPr>
        <w:t>3119</w:t>
      </w:r>
      <w:r w:rsidRPr="00D01833">
        <w:rPr>
          <w:rStyle w:val="pagenumbers"/>
          <w:rFonts w:ascii="Times New Roman" w:hAnsi="Times New Roman" w:cs="Times New Roman"/>
          <w:color w:val="000000" w:themeColor="text1"/>
        </w:rPr>
        <w:t xml:space="preserve">. </w:t>
      </w:r>
    </w:p>
    <w:p w14:paraId="2EA39898" w14:textId="77777777" w:rsidR="003121D1" w:rsidRPr="00D01833" w:rsidRDefault="003121D1" w:rsidP="003121D1">
      <w:pPr>
        <w:spacing w:before="1" w:line="480" w:lineRule="auto"/>
        <w:ind w:left="540" w:right="840" w:hanging="540"/>
        <w:jc w:val="both"/>
        <w:rPr>
          <w:rFonts w:ascii="Times New Roman" w:hAnsi="Times New Roman" w:cs="Times New Roman"/>
        </w:rPr>
      </w:pPr>
      <w:proofErr w:type="spellStart"/>
      <w:r w:rsidRPr="00D01833">
        <w:rPr>
          <w:rFonts w:ascii="Times New Roman" w:hAnsi="Times New Roman" w:cs="Times New Roman"/>
        </w:rPr>
        <w:t>Sheoran</w:t>
      </w:r>
      <w:proofErr w:type="spellEnd"/>
      <w:r w:rsidRPr="00D01833">
        <w:rPr>
          <w:rFonts w:ascii="Times New Roman" w:hAnsi="Times New Roman" w:cs="Times New Roman"/>
        </w:rPr>
        <w:t xml:space="preserve">, O.P. and </w:t>
      </w:r>
      <w:proofErr w:type="spellStart"/>
      <w:r w:rsidRPr="00D01833">
        <w:rPr>
          <w:rFonts w:ascii="Times New Roman" w:hAnsi="Times New Roman" w:cs="Times New Roman"/>
        </w:rPr>
        <w:t>Pannu</w:t>
      </w:r>
      <w:proofErr w:type="spellEnd"/>
      <w:r w:rsidRPr="00D01833">
        <w:rPr>
          <w:rFonts w:ascii="Times New Roman" w:hAnsi="Times New Roman" w:cs="Times New Roman"/>
        </w:rPr>
        <w:t>, R.S. 1999. Statistical Package for agricultural workers. “O. P. Stat” College of Agriculture, Kaul, CCS Haryana Agricultural University, Hisar. India</w:t>
      </w:r>
    </w:p>
    <w:p w14:paraId="5521D1DD" w14:textId="77777777" w:rsidR="003121D1" w:rsidRPr="0074427E" w:rsidRDefault="003121D1" w:rsidP="003121D1">
      <w:pPr>
        <w:spacing w:before="160" w:after="160"/>
        <w:ind w:left="720" w:hanging="720"/>
        <w:jc w:val="both"/>
        <w:rPr>
          <w:rFonts w:ascii="Times New Roman" w:hAnsi="Times New Roman" w:cs="Times New Roman"/>
          <w:spacing w:val="-4"/>
          <w:shd w:val="clear" w:color="auto" w:fill="FFFFFF"/>
        </w:rPr>
      </w:pPr>
      <w:r w:rsidRPr="00D01833">
        <w:rPr>
          <w:rFonts w:ascii="Times New Roman" w:hAnsi="Times New Roman" w:cs="Times New Roman"/>
          <w:spacing w:val="-4"/>
          <w:shd w:val="clear" w:color="auto" w:fill="FFFFFF"/>
        </w:rPr>
        <w:t xml:space="preserve">Singleton, V.L., Rossi, J.A. (1965). Colorimetry of total </w:t>
      </w:r>
      <w:proofErr w:type="spellStart"/>
      <w:r w:rsidRPr="00D01833">
        <w:rPr>
          <w:rFonts w:ascii="Times New Roman" w:hAnsi="Times New Roman" w:cs="Times New Roman"/>
          <w:spacing w:val="-4"/>
          <w:shd w:val="clear" w:color="auto" w:fill="FFFFFF"/>
        </w:rPr>
        <w:t>phenolics</w:t>
      </w:r>
      <w:proofErr w:type="spellEnd"/>
      <w:r w:rsidRPr="00D01833">
        <w:rPr>
          <w:rFonts w:ascii="Times New Roman" w:hAnsi="Times New Roman" w:cs="Times New Roman"/>
          <w:spacing w:val="-4"/>
          <w:shd w:val="clear" w:color="auto" w:fill="FFFFFF"/>
        </w:rPr>
        <w:t xml:space="preserve"> with </w:t>
      </w:r>
      <w:proofErr w:type="spellStart"/>
      <w:r w:rsidRPr="00D01833">
        <w:rPr>
          <w:rFonts w:ascii="Times New Roman" w:hAnsi="Times New Roman" w:cs="Times New Roman"/>
          <w:spacing w:val="-4"/>
          <w:shd w:val="clear" w:color="auto" w:fill="FFFFFF"/>
        </w:rPr>
        <w:t>phosphomolybdic-phosphotungstic</w:t>
      </w:r>
      <w:proofErr w:type="spellEnd"/>
      <w:r w:rsidRPr="00D01833">
        <w:rPr>
          <w:rFonts w:ascii="Times New Roman" w:hAnsi="Times New Roman" w:cs="Times New Roman"/>
          <w:spacing w:val="-4"/>
          <w:shd w:val="clear" w:color="auto" w:fill="FFFFFF"/>
        </w:rPr>
        <w:t xml:space="preserve"> acid reagents. Am J Enol </w:t>
      </w:r>
      <w:proofErr w:type="spellStart"/>
      <w:r w:rsidRPr="00D01833">
        <w:rPr>
          <w:rFonts w:ascii="Times New Roman" w:hAnsi="Times New Roman" w:cs="Times New Roman"/>
          <w:spacing w:val="-4"/>
          <w:shd w:val="clear" w:color="auto" w:fill="FFFFFF"/>
        </w:rPr>
        <w:t>Vitic</w:t>
      </w:r>
      <w:proofErr w:type="spellEnd"/>
      <w:r w:rsidRPr="00D01833">
        <w:rPr>
          <w:rFonts w:ascii="Times New Roman" w:hAnsi="Times New Roman" w:cs="Times New Roman"/>
          <w:spacing w:val="-4"/>
          <w:shd w:val="clear" w:color="auto" w:fill="FFFFFF"/>
        </w:rPr>
        <w:t>, 16,144–158.</w:t>
      </w:r>
    </w:p>
    <w:p w14:paraId="0D7CF28A" w14:textId="77777777" w:rsidR="003121D1" w:rsidRPr="00D01833" w:rsidRDefault="003121D1" w:rsidP="003121D1">
      <w:pPr>
        <w:spacing w:before="160" w:after="160"/>
        <w:ind w:left="720" w:hanging="720"/>
        <w:jc w:val="both"/>
        <w:rPr>
          <w:rFonts w:ascii="Times New Roman" w:hAnsi="Times New Roman" w:cs="Times New Roman"/>
          <w:spacing w:val="-4"/>
          <w:shd w:val="clear" w:color="auto" w:fill="FFFFFF"/>
        </w:rPr>
      </w:pPr>
      <w:r w:rsidRPr="00D01833">
        <w:rPr>
          <w:rFonts w:ascii="Times New Roman" w:hAnsi="Times New Roman" w:cs="Times New Roman"/>
          <w:spacing w:val="-4"/>
          <w:shd w:val="clear" w:color="auto" w:fill="FFFFFF"/>
        </w:rPr>
        <w:t xml:space="preserve">Toure, A., and </w:t>
      </w:r>
      <w:proofErr w:type="spellStart"/>
      <w:r w:rsidRPr="00D01833">
        <w:rPr>
          <w:rFonts w:ascii="Times New Roman" w:hAnsi="Times New Roman" w:cs="Times New Roman"/>
          <w:spacing w:val="-4"/>
          <w:shd w:val="clear" w:color="auto" w:fill="FFFFFF"/>
        </w:rPr>
        <w:t>Xueming</w:t>
      </w:r>
      <w:proofErr w:type="spellEnd"/>
      <w:r w:rsidRPr="00D01833">
        <w:rPr>
          <w:rFonts w:ascii="Times New Roman" w:hAnsi="Times New Roman" w:cs="Times New Roman"/>
          <w:spacing w:val="-4"/>
          <w:shd w:val="clear" w:color="auto" w:fill="FFFFFF"/>
        </w:rPr>
        <w:t>, X. (2010). Flaxseed lignans: source, biosynthesis, metabolism, antioxidant activity, bio‐active components, and health benefits. </w:t>
      </w:r>
      <w:r w:rsidRPr="00D01833">
        <w:rPr>
          <w:rFonts w:ascii="Times New Roman" w:hAnsi="Times New Roman" w:cs="Times New Roman"/>
          <w:i/>
          <w:iCs/>
          <w:spacing w:val="-4"/>
          <w:shd w:val="clear" w:color="auto" w:fill="FFFFFF"/>
        </w:rPr>
        <w:t>Comprehensive reviews in food science and food safety</w:t>
      </w:r>
      <w:r w:rsidRPr="00D01833">
        <w:rPr>
          <w:rFonts w:ascii="Times New Roman" w:hAnsi="Times New Roman" w:cs="Times New Roman"/>
          <w:spacing w:val="-4"/>
          <w:shd w:val="clear" w:color="auto" w:fill="FFFFFF"/>
        </w:rPr>
        <w:t>, </w:t>
      </w:r>
      <w:r w:rsidRPr="00D01833">
        <w:rPr>
          <w:rFonts w:ascii="Times New Roman" w:hAnsi="Times New Roman" w:cs="Times New Roman"/>
          <w:iCs/>
          <w:spacing w:val="-4"/>
          <w:shd w:val="clear" w:color="auto" w:fill="FFFFFF"/>
        </w:rPr>
        <w:t>9</w:t>
      </w:r>
      <w:r w:rsidRPr="00D01833">
        <w:rPr>
          <w:rFonts w:ascii="Times New Roman" w:hAnsi="Times New Roman" w:cs="Times New Roman"/>
          <w:b/>
          <w:spacing w:val="-4"/>
          <w:shd w:val="clear" w:color="auto" w:fill="FFFFFF"/>
        </w:rPr>
        <w:t>(3)</w:t>
      </w:r>
      <w:r w:rsidRPr="00D01833">
        <w:rPr>
          <w:rFonts w:ascii="Times New Roman" w:hAnsi="Times New Roman" w:cs="Times New Roman"/>
          <w:spacing w:val="-4"/>
          <w:shd w:val="clear" w:color="auto" w:fill="FFFFFF"/>
        </w:rPr>
        <w:t>, 261-269.</w:t>
      </w:r>
    </w:p>
    <w:p w14:paraId="0D715727" w14:textId="77777777" w:rsidR="003121D1" w:rsidRPr="00D01833" w:rsidRDefault="003121D1" w:rsidP="003121D1">
      <w:pPr>
        <w:spacing w:line="480" w:lineRule="auto"/>
        <w:ind w:left="540" w:hanging="540"/>
        <w:jc w:val="both"/>
        <w:rPr>
          <w:rFonts w:ascii="Times New Roman" w:hAnsi="Times New Roman" w:cs="Times New Roman"/>
          <w:color w:val="000000" w:themeColor="text1"/>
        </w:rPr>
      </w:pPr>
      <w:proofErr w:type="spellStart"/>
      <w:r w:rsidRPr="00D01833">
        <w:rPr>
          <w:rFonts w:ascii="Times New Roman" w:hAnsi="Times New Roman" w:cs="Times New Roman"/>
          <w:color w:val="000000" w:themeColor="text1"/>
        </w:rPr>
        <w:t>Tzia</w:t>
      </w:r>
      <w:proofErr w:type="spellEnd"/>
      <w:r w:rsidRPr="00D01833">
        <w:rPr>
          <w:rFonts w:ascii="Times New Roman" w:hAnsi="Times New Roman" w:cs="Times New Roman"/>
          <w:color w:val="000000" w:themeColor="text1"/>
        </w:rPr>
        <w:t xml:space="preserve">, C., &amp; </w:t>
      </w:r>
      <w:proofErr w:type="spellStart"/>
      <w:r w:rsidRPr="00D01833">
        <w:rPr>
          <w:rFonts w:ascii="Times New Roman" w:hAnsi="Times New Roman" w:cs="Times New Roman"/>
          <w:color w:val="000000" w:themeColor="text1"/>
        </w:rPr>
        <w:t>Liadakis</w:t>
      </w:r>
      <w:proofErr w:type="spellEnd"/>
      <w:r w:rsidRPr="00D01833">
        <w:rPr>
          <w:rFonts w:ascii="Times New Roman" w:hAnsi="Times New Roman" w:cs="Times New Roman"/>
          <w:color w:val="000000" w:themeColor="text1"/>
        </w:rPr>
        <w:t xml:space="preserve">, G. (Eds.). (2003). </w:t>
      </w:r>
      <w:r w:rsidRPr="00D01833">
        <w:rPr>
          <w:rFonts w:ascii="Times New Roman" w:hAnsi="Times New Roman" w:cs="Times New Roman"/>
          <w:i/>
          <w:iCs/>
          <w:color w:val="000000" w:themeColor="text1"/>
        </w:rPr>
        <w:t>Extraction optimization in food engineering</w:t>
      </w:r>
      <w:r w:rsidRPr="00D01833">
        <w:rPr>
          <w:rFonts w:ascii="Times New Roman" w:hAnsi="Times New Roman" w:cs="Times New Roman"/>
          <w:color w:val="000000" w:themeColor="text1"/>
        </w:rPr>
        <w:t>. Marcel Dekker.</w:t>
      </w:r>
    </w:p>
    <w:p w14:paraId="50291D6D" w14:textId="77777777" w:rsidR="003121D1" w:rsidRPr="00D01833" w:rsidRDefault="003121D1" w:rsidP="003121D1">
      <w:pPr>
        <w:autoSpaceDE w:val="0"/>
        <w:autoSpaceDN w:val="0"/>
        <w:adjustRightInd w:val="0"/>
        <w:spacing w:before="160" w:after="160"/>
        <w:ind w:left="720" w:hanging="720"/>
        <w:jc w:val="both"/>
        <w:rPr>
          <w:rFonts w:ascii="Times New Roman" w:eastAsia="Calibri" w:hAnsi="Times New Roman" w:cs="Times New Roman"/>
          <w:spacing w:val="-4"/>
        </w:rPr>
      </w:pPr>
      <w:r w:rsidRPr="00D01833">
        <w:rPr>
          <w:rFonts w:ascii="Times New Roman" w:eastAsia="Calibri" w:hAnsi="Times New Roman" w:cs="Times New Roman"/>
          <w:spacing w:val="-4"/>
        </w:rPr>
        <w:t xml:space="preserve">Williams, W.B., </w:t>
      </w:r>
      <w:proofErr w:type="spellStart"/>
      <w:r w:rsidRPr="00D01833">
        <w:rPr>
          <w:rFonts w:ascii="Times New Roman" w:eastAsia="Calibri" w:hAnsi="Times New Roman" w:cs="Times New Roman"/>
          <w:spacing w:val="-4"/>
        </w:rPr>
        <w:t>Bondet</w:t>
      </w:r>
      <w:proofErr w:type="spellEnd"/>
      <w:r w:rsidRPr="00D01833">
        <w:rPr>
          <w:rFonts w:ascii="Times New Roman" w:eastAsia="Calibri" w:hAnsi="Times New Roman" w:cs="Times New Roman"/>
          <w:spacing w:val="-4"/>
        </w:rPr>
        <w:t xml:space="preserve">, V., and Berset, C. (1995). Kinetics and Mechanisms of Antioxidant Activity using the DPPH- Free Radical </w:t>
      </w:r>
      <w:proofErr w:type="spellStart"/>
      <w:r w:rsidRPr="00D01833">
        <w:rPr>
          <w:rFonts w:ascii="Times New Roman" w:eastAsia="Calibri" w:hAnsi="Times New Roman" w:cs="Times New Roman"/>
          <w:spacing w:val="-4"/>
        </w:rPr>
        <w:t>Method.</w:t>
      </w:r>
      <w:r w:rsidRPr="00D01833">
        <w:rPr>
          <w:rFonts w:ascii="Times New Roman" w:eastAsia="Calibri" w:hAnsi="Times New Roman" w:cs="Times New Roman"/>
          <w:i/>
          <w:spacing w:val="-4"/>
        </w:rPr>
        <w:t>Food</w:t>
      </w:r>
      <w:proofErr w:type="spellEnd"/>
      <w:r w:rsidRPr="00D01833">
        <w:rPr>
          <w:rFonts w:ascii="Times New Roman" w:eastAsia="Calibri" w:hAnsi="Times New Roman" w:cs="Times New Roman"/>
          <w:i/>
          <w:spacing w:val="-4"/>
        </w:rPr>
        <w:t xml:space="preserve"> Science and Technology</w:t>
      </w:r>
      <w:r w:rsidRPr="00D01833">
        <w:rPr>
          <w:rFonts w:ascii="Times New Roman" w:eastAsia="Calibri" w:hAnsi="Times New Roman" w:cs="Times New Roman"/>
          <w:spacing w:val="-4"/>
        </w:rPr>
        <w:t>, 30</w:t>
      </w:r>
      <w:r w:rsidRPr="00D01833">
        <w:rPr>
          <w:rFonts w:ascii="Times New Roman" w:eastAsia="Calibri" w:hAnsi="Times New Roman" w:cs="Times New Roman"/>
          <w:b/>
          <w:spacing w:val="-4"/>
        </w:rPr>
        <w:t>(6),</w:t>
      </w:r>
      <w:r w:rsidRPr="00D01833">
        <w:rPr>
          <w:rFonts w:ascii="Times New Roman" w:eastAsia="Calibri" w:hAnsi="Times New Roman" w:cs="Times New Roman"/>
          <w:spacing w:val="-4"/>
        </w:rPr>
        <w:t xml:space="preserve"> 609-615.</w:t>
      </w:r>
    </w:p>
    <w:p w14:paraId="545AC985" w14:textId="77777777" w:rsidR="003121D1" w:rsidRPr="00D01833" w:rsidRDefault="003121D1" w:rsidP="003121D1">
      <w:pPr>
        <w:spacing w:before="160" w:after="160"/>
        <w:ind w:left="720" w:hanging="720"/>
        <w:jc w:val="both"/>
        <w:rPr>
          <w:rFonts w:ascii="Times New Roman" w:hAnsi="Times New Roman" w:cs="Times New Roman"/>
          <w:iCs/>
          <w:spacing w:val="-4"/>
          <w:shd w:val="clear" w:color="auto" w:fill="FFFFFF"/>
        </w:rPr>
      </w:pPr>
      <w:r w:rsidRPr="00D01833">
        <w:rPr>
          <w:rFonts w:ascii="Times New Roman" w:hAnsi="Times New Roman" w:cs="Times New Roman"/>
          <w:iCs/>
          <w:spacing w:val="-4"/>
          <w:shd w:val="clear" w:color="auto" w:fill="FFFFFF"/>
        </w:rPr>
        <w:t xml:space="preserve">Yadav, D.N., Thakur, N., and </w:t>
      </w:r>
      <w:proofErr w:type="spellStart"/>
      <w:r w:rsidRPr="00D01833">
        <w:rPr>
          <w:rFonts w:ascii="Times New Roman" w:hAnsi="Times New Roman" w:cs="Times New Roman"/>
          <w:iCs/>
          <w:spacing w:val="-4"/>
          <w:shd w:val="clear" w:color="auto" w:fill="FFFFFF"/>
        </w:rPr>
        <w:t>Sunooj</w:t>
      </w:r>
      <w:proofErr w:type="spellEnd"/>
      <w:r w:rsidRPr="00D01833">
        <w:rPr>
          <w:rFonts w:ascii="Times New Roman" w:hAnsi="Times New Roman" w:cs="Times New Roman"/>
          <w:iCs/>
          <w:spacing w:val="-4"/>
          <w:shd w:val="clear" w:color="auto" w:fill="FFFFFF"/>
        </w:rPr>
        <w:t xml:space="preserve">, K.V. (2012). Effect of partially de-oiled peanut oilseed meal flour (DPMF) on the nutritional, textural, organoleptic and physicochemical properties of biscuits. </w:t>
      </w:r>
      <w:r w:rsidRPr="00D01833">
        <w:rPr>
          <w:rFonts w:ascii="Times New Roman" w:hAnsi="Times New Roman" w:cs="Times New Roman"/>
          <w:i/>
          <w:iCs/>
          <w:spacing w:val="-4"/>
          <w:shd w:val="clear" w:color="auto" w:fill="FFFFFF"/>
        </w:rPr>
        <w:t xml:space="preserve">Food Nutrition Science. </w:t>
      </w:r>
      <w:r w:rsidRPr="00D01833">
        <w:rPr>
          <w:rFonts w:ascii="Times New Roman" w:hAnsi="Times New Roman" w:cs="Times New Roman"/>
          <w:iCs/>
          <w:spacing w:val="-4"/>
          <w:shd w:val="clear" w:color="auto" w:fill="FFFFFF"/>
        </w:rPr>
        <w:t>3</w:t>
      </w:r>
      <w:r w:rsidRPr="00D01833">
        <w:rPr>
          <w:rFonts w:ascii="Times New Roman" w:hAnsi="Times New Roman" w:cs="Times New Roman"/>
          <w:b/>
          <w:iCs/>
          <w:spacing w:val="-4"/>
          <w:shd w:val="clear" w:color="auto" w:fill="FFFFFF"/>
        </w:rPr>
        <w:t>(4),</w:t>
      </w:r>
      <w:r w:rsidRPr="00D01833">
        <w:rPr>
          <w:rFonts w:ascii="Times New Roman" w:hAnsi="Times New Roman" w:cs="Times New Roman"/>
          <w:iCs/>
          <w:spacing w:val="-4"/>
          <w:shd w:val="clear" w:color="auto" w:fill="FFFFFF"/>
        </w:rPr>
        <w:t xml:space="preserve"> 471–476.</w:t>
      </w:r>
    </w:p>
    <w:p w14:paraId="53861E4C" w14:textId="77777777" w:rsidR="00182B5F" w:rsidRDefault="00182B5F" w:rsidP="00182B5F">
      <w:pPr>
        <w:autoSpaceDE w:val="0"/>
        <w:autoSpaceDN w:val="0"/>
        <w:adjustRightInd w:val="0"/>
        <w:spacing w:after="0" w:line="240" w:lineRule="auto"/>
        <w:contextualSpacing/>
        <w:jc w:val="both"/>
        <w:rPr>
          <w:rFonts w:ascii="Times New Roman" w:hAnsi="Times New Roman" w:cs="Times New Roman"/>
          <w:b/>
          <w:bCs/>
        </w:rPr>
      </w:pPr>
    </w:p>
    <w:sectPr w:rsidR="00182B5F">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ANESH" w:date="2025-04-01T20:11:00Z" w:initials="G">
    <w:p w14:paraId="07006D09" w14:textId="77777777" w:rsidR="00F15E61" w:rsidRPr="00F15E61" w:rsidRDefault="00D27209" w:rsidP="00F15E61">
      <w:pPr>
        <w:spacing w:before="100" w:beforeAutospacing="1" w:after="100" w:afterAutospacing="1"/>
        <w:rPr>
          <w:rFonts w:ascii="Times New Roman" w:eastAsia="Times New Roman" w:hAnsi="Times New Roman" w:cs="Times New Roman"/>
          <w:kern w:val="0"/>
          <w:sz w:val="24"/>
          <w:szCs w:val="24"/>
          <w:lang w:val="en-IN" w:eastAsia="en-IN"/>
          <w14:ligatures w14:val="none"/>
        </w:rPr>
      </w:pPr>
      <w:r>
        <w:rPr>
          <w:rStyle w:val="CommentReference"/>
        </w:rPr>
        <w:annotationRef/>
      </w:r>
      <w:proofErr w:type="gramStart"/>
      <w:r w:rsidR="00F15E61" w:rsidRPr="00F15E61">
        <w:rPr>
          <w:rFonts w:ascii="Times New Roman" w:eastAsia="Times New Roman" w:hAnsi="Symbol" w:cs="Times New Roman"/>
          <w:kern w:val="0"/>
          <w:sz w:val="24"/>
          <w:szCs w:val="24"/>
          <w:lang w:val="en-IN" w:eastAsia="en-IN"/>
          <w14:ligatures w14:val="none"/>
        </w:rPr>
        <w:t></w:t>
      </w:r>
      <w:r w:rsidR="00F15E61" w:rsidRPr="00F15E61">
        <w:rPr>
          <w:rFonts w:ascii="Times New Roman" w:eastAsia="Times New Roman" w:hAnsi="Times New Roman" w:cs="Times New Roman"/>
          <w:kern w:val="0"/>
          <w:sz w:val="24"/>
          <w:szCs w:val="24"/>
          <w:lang w:val="en-IN" w:eastAsia="en-IN"/>
          <w14:ligatures w14:val="none"/>
        </w:rPr>
        <w:t xml:space="preserve">  </w:t>
      </w:r>
      <w:r w:rsidR="00F15E61" w:rsidRPr="00F15E61">
        <w:rPr>
          <w:rFonts w:ascii="Times New Roman" w:eastAsia="Times New Roman" w:hAnsi="Times New Roman" w:cs="Times New Roman"/>
          <w:b/>
          <w:bCs/>
          <w:kern w:val="0"/>
          <w:sz w:val="24"/>
          <w:szCs w:val="24"/>
          <w:lang w:val="en-IN" w:eastAsia="en-IN"/>
          <w14:ligatures w14:val="none"/>
        </w:rPr>
        <w:t>Background</w:t>
      </w:r>
      <w:proofErr w:type="gramEnd"/>
      <w:r w:rsidR="00F15E61" w:rsidRPr="00F15E61">
        <w:rPr>
          <w:rFonts w:ascii="Times New Roman" w:eastAsia="Times New Roman" w:hAnsi="Times New Roman" w:cs="Times New Roman"/>
          <w:b/>
          <w:bCs/>
          <w:kern w:val="0"/>
          <w:sz w:val="24"/>
          <w:szCs w:val="24"/>
          <w:lang w:val="en-IN" w:eastAsia="en-IN"/>
          <w14:ligatures w14:val="none"/>
        </w:rPr>
        <w:t>:</w:t>
      </w:r>
      <w:r w:rsidR="00F15E61" w:rsidRPr="00F15E61">
        <w:rPr>
          <w:rFonts w:ascii="Times New Roman" w:eastAsia="Times New Roman" w:hAnsi="Times New Roman" w:cs="Times New Roman"/>
          <w:kern w:val="0"/>
          <w:sz w:val="24"/>
          <w:szCs w:val="24"/>
          <w:lang w:val="en-IN" w:eastAsia="en-IN"/>
          <w14:ligatures w14:val="none"/>
        </w:rPr>
        <w:t xml:space="preserve"> Include specific statistics and references on malnutrition and oilseed meal underutilization.</w:t>
      </w:r>
    </w:p>
    <w:p w14:paraId="36639569" w14:textId="77777777" w:rsidR="00F15E61" w:rsidRPr="00F15E61" w:rsidRDefault="00F15E61" w:rsidP="00F15E61">
      <w:pPr>
        <w:spacing w:before="100" w:beforeAutospacing="1" w:after="100" w:afterAutospacing="1" w:line="240" w:lineRule="auto"/>
        <w:rPr>
          <w:rFonts w:ascii="Times New Roman" w:eastAsia="Times New Roman" w:hAnsi="Times New Roman" w:cs="Times New Roman"/>
          <w:kern w:val="0"/>
          <w:sz w:val="24"/>
          <w:szCs w:val="24"/>
          <w:lang w:val="en-IN" w:eastAsia="en-IN"/>
          <w14:ligatures w14:val="none"/>
        </w:rPr>
      </w:pPr>
      <w:proofErr w:type="gramStart"/>
      <w:r w:rsidRPr="00F15E61">
        <w:rPr>
          <w:rFonts w:ascii="Times New Roman" w:eastAsia="Times New Roman" w:hAnsi="Symbol" w:cs="Times New Roman"/>
          <w:kern w:val="0"/>
          <w:sz w:val="24"/>
          <w:szCs w:val="24"/>
          <w:lang w:val="en-IN" w:eastAsia="en-IN"/>
          <w14:ligatures w14:val="none"/>
        </w:rPr>
        <w:t></w:t>
      </w:r>
      <w:r w:rsidRPr="00F15E61">
        <w:rPr>
          <w:rFonts w:ascii="Times New Roman" w:eastAsia="Times New Roman" w:hAnsi="Times New Roman" w:cs="Times New Roman"/>
          <w:kern w:val="0"/>
          <w:sz w:val="24"/>
          <w:szCs w:val="24"/>
          <w:lang w:val="en-IN" w:eastAsia="en-IN"/>
          <w14:ligatures w14:val="none"/>
        </w:rPr>
        <w:t xml:space="preserve">  </w:t>
      </w:r>
      <w:r w:rsidRPr="00F15E61">
        <w:rPr>
          <w:rFonts w:ascii="Times New Roman" w:eastAsia="Times New Roman" w:hAnsi="Times New Roman" w:cs="Times New Roman"/>
          <w:b/>
          <w:bCs/>
          <w:kern w:val="0"/>
          <w:sz w:val="24"/>
          <w:szCs w:val="24"/>
          <w:lang w:val="en-IN" w:eastAsia="en-IN"/>
          <w14:ligatures w14:val="none"/>
        </w:rPr>
        <w:t>Aim</w:t>
      </w:r>
      <w:proofErr w:type="gramEnd"/>
      <w:r w:rsidRPr="00F15E61">
        <w:rPr>
          <w:rFonts w:ascii="Times New Roman" w:eastAsia="Times New Roman" w:hAnsi="Times New Roman" w:cs="Times New Roman"/>
          <w:b/>
          <w:bCs/>
          <w:kern w:val="0"/>
          <w:sz w:val="24"/>
          <w:szCs w:val="24"/>
          <w:lang w:val="en-IN" w:eastAsia="en-IN"/>
          <w14:ligatures w14:val="none"/>
        </w:rPr>
        <w:t>:</w:t>
      </w:r>
      <w:r w:rsidRPr="00F15E61">
        <w:rPr>
          <w:rFonts w:ascii="Times New Roman" w:eastAsia="Times New Roman" w:hAnsi="Times New Roman" w:cs="Times New Roman"/>
          <w:kern w:val="0"/>
          <w:sz w:val="24"/>
          <w:szCs w:val="24"/>
          <w:lang w:val="en-IN" w:eastAsia="en-IN"/>
          <w14:ligatures w14:val="none"/>
        </w:rPr>
        <w:t xml:space="preserve"> Clarify the use of both individual and composite oilseed meals.</w:t>
      </w:r>
    </w:p>
    <w:p w14:paraId="010D6422" w14:textId="6511B139" w:rsidR="00F15E61" w:rsidRPr="00F15E61" w:rsidRDefault="00F15E61" w:rsidP="00F15E61">
      <w:pPr>
        <w:spacing w:before="100" w:beforeAutospacing="1" w:after="100" w:afterAutospacing="1" w:line="240" w:lineRule="auto"/>
        <w:rPr>
          <w:rFonts w:ascii="Times New Roman" w:eastAsia="Times New Roman" w:hAnsi="Times New Roman" w:cs="Times New Roman"/>
          <w:kern w:val="0"/>
          <w:sz w:val="24"/>
          <w:szCs w:val="24"/>
          <w:lang w:val="en-IN" w:eastAsia="en-IN"/>
          <w14:ligatures w14:val="none"/>
        </w:rPr>
      </w:pPr>
    </w:p>
    <w:p w14:paraId="79C71230" w14:textId="42EB4F3E" w:rsidR="00F15E61" w:rsidRPr="00F15E61" w:rsidRDefault="00F15E61" w:rsidP="00F15E61">
      <w:pPr>
        <w:spacing w:before="100" w:beforeAutospacing="1" w:after="100" w:afterAutospacing="1" w:line="240" w:lineRule="auto"/>
        <w:rPr>
          <w:rFonts w:ascii="Times New Roman" w:eastAsia="Times New Roman" w:hAnsi="Times New Roman" w:cs="Times New Roman"/>
          <w:kern w:val="0"/>
          <w:sz w:val="24"/>
          <w:szCs w:val="24"/>
          <w:lang w:val="en-IN" w:eastAsia="en-IN"/>
          <w14:ligatures w14:val="none"/>
        </w:rPr>
      </w:pPr>
      <w:proofErr w:type="gramStart"/>
      <w:r w:rsidRPr="00F15E61">
        <w:rPr>
          <w:rFonts w:ascii="Times New Roman" w:eastAsia="Times New Roman" w:hAnsi="Symbol" w:cs="Times New Roman"/>
          <w:kern w:val="0"/>
          <w:sz w:val="24"/>
          <w:szCs w:val="24"/>
          <w:lang w:val="en-IN" w:eastAsia="en-IN"/>
          <w14:ligatures w14:val="none"/>
        </w:rPr>
        <w:t></w:t>
      </w:r>
      <w:r w:rsidRPr="00F15E61">
        <w:rPr>
          <w:rFonts w:ascii="Times New Roman" w:eastAsia="Times New Roman" w:hAnsi="Times New Roman" w:cs="Times New Roman"/>
          <w:kern w:val="0"/>
          <w:sz w:val="24"/>
          <w:szCs w:val="24"/>
          <w:lang w:val="en-IN" w:eastAsia="en-IN"/>
          <w14:ligatures w14:val="none"/>
        </w:rPr>
        <w:t xml:space="preserve">  </w:t>
      </w:r>
      <w:r w:rsidRPr="00F15E61">
        <w:rPr>
          <w:rFonts w:ascii="Times New Roman" w:eastAsia="Times New Roman" w:hAnsi="Times New Roman" w:cs="Times New Roman"/>
          <w:b/>
          <w:bCs/>
          <w:kern w:val="0"/>
          <w:sz w:val="24"/>
          <w:szCs w:val="24"/>
          <w:lang w:val="en-IN" w:eastAsia="en-IN"/>
          <w14:ligatures w14:val="none"/>
        </w:rPr>
        <w:t>Overall</w:t>
      </w:r>
      <w:proofErr w:type="gramEnd"/>
      <w:r w:rsidRPr="00F15E61">
        <w:rPr>
          <w:rFonts w:ascii="Times New Roman" w:eastAsia="Times New Roman" w:hAnsi="Times New Roman" w:cs="Times New Roman"/>
          <w:b/>
          <w:bCs/>
          <w:kern w:val="0"/>
          <w:sz w:val="24"/>
          <w:szCs w:val="24"/>
          <w:lang w:val="en-IN" w:eastAsia="en-IN"/>
          <w14:ligatures w14:val="none"/>
        </w:rPr>
        <w:t>:</w:t>
      </w:r>
      <w:r w:rsidRPr="00F15E61">
        <w:rPr>
          <w:rFonts w:ascii="Times New Roman" w:eastAsia="Times New Roman" w:hAnsi="Times New Roman" w:cs="Times New Roman"/>
          <w:kern w:val="0"/>
          <w:sz w:val="24"/>
          <w:szCs w:val="24"/>
          <w:lang w:val="en-IN" w:eastAsia="en-IN"/>
          <w14:ligatures w14:val="none"/>
        </w:rPr>
        <w:t xml:space="preserve"> Ensure the abstract is a single cohesive paragraph with smooth </w:t>
      </w:r>
      <w:proofErr w:type="spellStart"/>
      <w:r w:rsidRPr="00F15E61">
        <w:rPr>
          <w:rFonts w:ascii="Times New Roman" w:eastAsia="Times New Roman" w:hAnsi="Times New Roman" w:cs="Times New Roman"/>
          <w:kern w:val="0"/>
          <w:sz w:val="24"/>
          <w:szCs w:val="24"/>
          <w:lang w:val="en-IN" w:eastAsia="en-IN"/>
          <w14:ligatures w14:val="none"/>
        </w:rPr>
        <w:t>transitions.</w:t>
      </w:r>
      <w:r>
        <w:rPr>
          <w:rFonts w:ascii="Times New Roman" w:eastAsia="Times New Roman" w:hAnsi="Times New Roman" w:cs="Times New Roman"/>
          <w:kern w:val="0"/>
          <w:sz w:val="24"/>
          <w:szCs w:val="24"/>
          <w:lang w:val="en-IN" w:eastAsia="en-IN"/>
          <w14:ligatures w14:val="none"/>
        </w:rPr>
        <w:t>Astract</w:t>
      </w:r>
      <w:proofErr w:type="spellEnd"/>
      <w:r>
        <w:rPr>
          <w:rFonts w:ascii="Times New Roman" w:eastAsia="Times New Roman" w:hAnsi="Times New Roman" w:cs="Times New Roman"/>
          <w:kern w:val="0"/>
          <w:sz w:val="24"/>
          <w:szCs w:val="24"/>
          <w:lang w:val="en-IN" w:eastAsia="en-IN"/>
          <w14:ligatures w14:val="none"/>
        </w:rPr>
        <w:t xml:space="preserve"> Should </w:t>
      </w:r>
      <w:proofErr w:type="spellStart"/>
      <w:r>
        <w:rPr>
          <w:rFonts w:ascii="Times New Roman" w:eastAsia="Times New Roman" w:hAnsi="Times New Roman" w:cs="Times New Roman"/>
          <w:kern w:val="0"/>
          <w:sz w:val="24"/>
          <w:szCs w:val="24"/>
          <w:lang w:val="en-IN" w:eastAsia="en-IN"/>
          <w14:ligatures w14:val="none"/>
        </w:rPr>
        <w:t>bein</w:t>
      </w:r>
      <w:proofErr w:type="spellEnd"/>
      <w:r>
        <w:rPr>
          <w:rFonts w:ascii="Times New Roman" w:eastAsia="Times New Roman" w:hAnsi="Times New Roman" w:cs="Times New Roman"/>
          <w:kern w:val="0"/>
          <w:sz w:val="24"/>
          <w:szCs w:val="24"/>
          <w:lang w:val="en-IN" w:eastAsia="en-IN"/>
          <w14:ligatures w14:val="none"/>
        </w:rPr>
        <w:t xml:space="preserve"> One paragraph </w:t>
      </w:r>
    </w:p>
    <w:p w14:paraId="72A04830" w14:textId="09FE5C0B" w:rsidR="00D27209" w:rsidRDefault="00D27209">
      <w:pPr>
        <w:pStyle w:val="CommentText"/>
      </w:pPr>
    </w:p>
  </w:comment>
  <w:comment w:id="2" w:author="GANESH" w:date="2025-04-01T20:12:00Z" w:initials="G">
    <w:p w14:paraId="584BD56A" w14:textId="40E60A99" w:rsidR="00F15E61" w:rsidRDefault="00F15E61">
      <w:pPr>
        <w:pStyle w:val="CommentText"/>
      </w:pPr>
      <w:r>
        <w:rPr>
          <w:rStyle w:val="CommentReference"/>
        </w:rPr>
        <w:annotationRef/>
      </w:r>
      <w:r>
        <w:t xml:space="preserve">If possible Add More Information Regarding Food fortification </w:t>
      </w:r>
    </w:p>
  </w:comment>
  <w:comment w:id="8" w:author="GANESH" w:date="2025-04-01T20:14:00Z" w:initials="G">
    <w:p w14:paraId="55AE87D9" w14:textId="77777777" w:rsidR="00F15E61" w:rsidRPr="00F15E61" w:rsidRDefault="00F15E61" w:rsidP="00F15E61">
      <w:pPr>
        <w:spacing w:before="100" w:beforeAutospacing="1" w:after="100" w:afterAutospacing="1"/>
        <w:rPr>
          <w:rFonts w:ascii="Times New Roman" w:eastAsia="Times New Roman" w:hAnsi="Times New Roman" w:cs="Times New Roman"/>
          <w:kern w:val="0"/>
          <w:sz w:val="24"/>
          <w:szCs w:val="24"/>
          <w:lang w:val="en-IN" w:eastAsia="en-IN"/>
          <w14:ligatures w14:val="none"/>
        </w:rPr>
      </w:pPr>
      <w:r>
        <w:rPr>
          <w:rStyle w:val="CommentReference"/>
        </w:rPr>
        <w:annotationRef/>
      </w:r>
      <w:proofErr w:type="gramStart"/>
      <w:r w:rsidRPr="00F15E61">
        <w:rPr>
          <w:rFonts w:ascii="Times New Roman" w:eastAsia="Times New Roman" w:hAnsi="Symbol" w:cs="Times New Roman"/>
          <w:kern w:val="0"/>
          <w:sz w:val="24"/>
          <w:szCs w:val="24"/>
          <w:lang w:val="en-IN" w:eastAsia="en-IN"/>
          <w14:ligatures w14:val="none"/>
        </w:rPr>
        <w:t></w:t>
      </w:r>
      <w:r w:rsidRPr="00F15E61">
        <w:rPr>
          <w:rFonts w:ascii="Times New Roman" w:eastAsia="Times New Roman" w:hAnsi="Times New Roman" w:cs="Times New Roman"/>
          <w:kern w:val="0"/>
          <w:sz w:val="24"/>
          <w:szCs w:val="24"/>
          <w:lang w:val="en-IN" w:eastAsia="en-IN"/>
          <w14:ligatures w14:val="none"/>
        </w:rPr>
        <w:t xml:space="preserve">  Summarize</w:t>
      </w:r>
      <w:proofErr w:type="gramEnd"/>
      <w:r w:rsidRPr="00F15E61">
        <w:rPr>
          <w:rFonts w:ascii="Times New Roman" w:eastAsia="Times New Roman" w:hAnsi="Times New Roman" w:cs="Times New Roman"/>
          <w:kern w:val="0"/>
          <w:sz w:val="24"/>
          <w:szCs w:val="24"/>
          <w:lang w:val="en-IN" w:eastAsia="en-IN"/>
          <w14:ligatures w14:val="none"/>
        </w:rPr>
        <w:t xml:space="preserve"> the key findings of the study.</w:t>
      </w:r>
    </w:p>
    <w:p w14:paraId="239E7374" w14:textId="77777777" w:rsidR="00F15E61" w:rsidRPr="00F15E61" w:rsidRDefault="00F15E61" w:rsidP="00F15E61">
      <w:pPr>
        <w:spacing w:before="100" w:beforeAutospacing="1" w:after="100" w:afterAutospacing="1" w:line="240" w:lineRule="auto"/>
        <w:rPr>
          <w:rFonts w:ascii="Times New Roman" w:eastAsia="Times New Roman" w:hAnsi="Times New Roman" w:cs="Times New Roman"/>
          <w:kern w:val="0"/>
          <w:sz w:val="24"/>
          <w:szCs w:val="24"/>
          <w:lang w:val="en-IN" w:eastAsia="en-IN"/>
          <w14:ligatures w14:val="none"/>
        </w:rPr>
      </w:pPr>
      <w:proofErr w:type="gramStart"/>
      <w:r w:rsidRPr="00F15E61">
        <w:rPr>
          <w:rFonts w:ascii="Times New Roman" w:eastAsia="Times New Roman" w:hAnsi="Symbol" w:cs="Times New Roman"/>
          <w:kern w:val="0"/>
          <w:sz w:val="24"/>
          <w:szCs w:val="24"/>
          <w:lang w:val="en-IN" w:eastAsia="en-IN"/>
          <w14:ligatures w14:val="none"/>
        </w:rPr>
        <w:t></w:t>
      </w:r>
      <w:r w:rsidRPr="00F15E61">
        <w:rPr>
          <w:rFonts w:ascii="Times New Roman" w:eastAsia="Times New Roman" w:hAnsi="Times New Roman" w:cs="Times New Roman"/>
          <w:kern w:val="0"/>
          <w:sz w:val="24"/>
          <w:szCs w:val="24"/>
          <w:lang w:val="en-IN" w:eastAsia="en-IN"/>
          <w14:ligatures w14:val="none"/>
        </w:rPr>
        <w:t xml:space="preserve">  Emphasize</w:t>
      </w:r>
      <w:proofErr w:type="gramEnd"/>
      <w:r w:rsidRPr="00F15E61">
        <w:rPr>
          <w:rFonts w:ascii="Times New Roman" w:eastAsia="Times New Roman" w:hAnsi="Times New Roman" w:cs="Times New Roman"/>
          <w:kern w:val="0"/>
          <w:sz w:val="24"/>
          <w:szCs w:val="24"/>
          <w:lang w:val="en-IN" w:eastAsia="en-IN"/>
          <w14:ligatures w14:val="none"/>
        </w:rPr>
        <w:t xml:space="preserve"> the significance and impact of the results.</w:t>
      </w:r>
    </w:p>
    <w:p w14:paraId="10BFDC3F" w14:textId="77777777" w:rsidR="00F15E61" w:rsidRPr="00F15E61" w:rsidRDefault="00F15E61" w:rsidP="00F15E61">
      <w:pPr>
        <w:spacing w:before="100" w:beforeAutospacing="1" w:after="100" w:afterAutospacing="1" w:line="240" w:lineRule="auto"/>
        <w:rPr>
          <w:rFonts w:ascii="Times New Roman" w:eastAsia="Times New Roman" w:hAnsi="Times New Roman" w:cs="Times New Roman"/>
          <w:kern w:val="0"/>
          <w:sz w:val="24"/>
          <w:szCs w:val="24"/>
          <w:lang w:val="en-IN" w:eastAsia="en-IN"/>
          <w14:ligatures w14:val="none"/>
        </w:rPr>
      </w:pPr>
      <w:proofErr w:type="gramStart"/>
      <w:r w:rsidRPr="00F15E61">
        <w:rPr>
          <w:rFonts w:ascii="Times New Roman" w:eastAsia="Times New Roman" w:hAnsi="Symbol" w:cs="Times New Roman"/>
          <w:kern w:val="0"/>
          <w:sz w:val="24"/>
          <w:szCs w:val="24"/>
          <w:lang w:val="en-IN" w:eastAsia="en-IN"/>
          <w14:ligatures w14:val="none"/>
        </w:rPr>
        <w:t></w:t>
      </w:r>
      <w:r w:rsidRPr="00F15E61">
        <w:rPr>
          <w:rFonts w:ascii="Times New Roman" w:eastAsia="Times New Roman" w:hAnsi="Times New Roman" w:cs="Times New Roman"/>
          <w:kern w:val="0"/>
          <w:sz w:val="24"/>
          <w:szCs w:val="24"/>
          <w:lang w:val="en-IN" w:eastAsia="en-IN"/>
          <w14:ligatures w14:val="none"/>
        </w:rPr>
        <w:t xml:space="preserve">  Highlight</w:t>
      </w:r>
      <w:proofErr w:type="gramEnd"/>
      <w:r w:rsidRPr="00F15E61">
        <w:rPr>
          <w:rFonts w:ascii="Times New Roman" w:eastAsia="Times New Roman" w:hAnsi="Times New Roman" w:cs="Times New Roman"/>
          <w:kern w:val="0"/>
          <w:sz w:val="24"/>
          <w:szCs w:val="24"/>
          <w:lang w:val="en-IN" w:eastAsia="en-IN"/>
          <w14:ligatures w14:val="none"/>
        </w:rPr>
        <w:t xml:space="preserve"> the study's contribution to the field.</w:t>
      </w:r>
    </w:p>
    <w:p w14:paraId="2B710BB8" w14:textId="77777777" w:rsidR="00F15E61" w:rsidRPr="00F15E61" w:rsidRDefault="00F15E61" w:rsidP="00F15E61">
      <w:pPr>
        <w:spacing w:before="100" w:beforeAutospacing="1" w:after="100" w:afterAutospacing="1" w:line="240" w:lineRule="auto"/>
        <w:rPr>
          <w:rFonts w:ascii="Times New Roman" w:eastAsia="Times New Roman" w:hAnsi="Times New Roman" w:cs="Times New Roman"/>
          <w:kern w:val="0"/>
          <w:sz w:val="24"/>
          <w:szCs w:val="24"/>
          <w:lang w:val="en-IN" w:eastAsia="en-IN"/>
          <w14:ligatures w14:val="none"/>
        </w:rPr>
      </w:pPr>
      <w:proofErr w:type="gramStart"/>
      <w:r w:rsidRPr="00F15E61">
        <w:rPr>
          <w:rFonts w:ascii="Times New Roman" w:eastAsia="Times New Roman" w:hAnsi="Symbol" w:cs="Times New Roman"/>
          <w:kern w:val="0"/>
          <w:sz w:val="24"/>
          <w:szCs w:val="24"/>
          <w:lang w:val="en-IN" w:eastAsia="en-IN"/>
          <w14:ligatures w14:val="none"/>
        </w:rPr>
        <w:t></w:t>
      </w:r>
      <w:r w:rsidRPr="00F15E61">
        <w:rPr>
          <w:rFonts w:ascii="Times New Roman" w:eastAsia="Times New Roman" w:hAnsi="Times New Roman" w:cs="Times New Roman"/>
          <w:kern w:val="0"/>
          <w:sz w:val="24"/>
          <w:szCs w:val="24"/>
          <w:lang w:val="en-IN" w:eastAsia="en-IN"/>
          <w14:ligatures w14:val="none"/>
        </w:rPr>
        <w:t xml:space="preserve">  Discuss</w:t>
      </w:r>
      <w:proofErr w:type="gramEnd"/>
      <w:r w:rsidRPr="00F15E61">
        <w:rPr>
          <w:rFonts w:ascii="Times New Roman" w:eastAsia="Times New Roman" w:hAnsi="Times New Roman" w:cs="Times New Roman"/>
          <w:kern w:val="0"/>
          <w:sz w:val="24"/>
          <w:szCs w:val="24"/>
          <w:lang w:val="en-IN" w:eastAsia="en-IN"/>
          <w14:ligatures w14:val="none"/>
        </w:rPr>
        <w:t xml:space="preserve"> implications for future research or practical applications.</w:t>
      </w:r>
    </w:p>
    <w:p w14:paraId="2ADB597A" w14:textId="77777777" w:rsidR="00F15E61" w:rsidRPr="00F15E61" w:rsidRDefault="00F15E61" w:rsidP="00F15E61">
      <w:pPr>
        <w:spacing w:before="100" w:beforeAutospacing="1" w:after="100" w:afterAutospacing="1" w:line="240" w:lineRule="auto"/>
        <w:rPr>
          <w:rFonts w:ascii="Times New Roman" w:eastAsia="Times New Roman" w:hAnsi="Times New Roman" w:cs="Times New Roman"/>
          <w:kern w:val="0"/>
          <w:sz w:val="24"/>
          <w:szCs w:val="24"/>
          <w:lang w:val="en-IN" w:eastAsia="en-IN"/>
          <w14:ligatures w14:val="none"/>
        </w:rPr>
      </w:pPr>
      <w:proofErr w:type="gramStart"/>
      <w:r w:rsidRPr="00F15E61">
        <w:rPr>
          <w:rFonts w:ascii="Times New Roman" w:eastAsia="Times New Roman" w:hAnsi="Symbol" w:cs="Times New Roman"/>
          <w:kern w:val="0"/>
          <w:sz w:val="24"/>
          <w:szCs w:val="24"/>
          <w:lang w:val="en-IN" w:eastAsia="en-IN"/>
          <w14:ligatures w14:val="none"/>
        </w:rPr>
        <w:t></w:t>
      </w:r>
      <w:r w:rsidRPr="00F15E61">
        <w:rPr>
          <w:rFonts w:ascii="Times New Roman" w:eastAsia="Times New Roman" w:hAnsi="Times New Roman" w:cs="Times New Roman"/>
          <w:kern w:val="0"/>
          <w:sz w:val="24"/>
          <w:szCs w:val="24"/>
          <w:lang w:val="en-IN" w:eastAsia="en-IN"/>
          <w14:ligatures w14:val="none"/>
        </w:rPr>
        <w:t xml:space="preserve">  Optionally</w:t>
      </w:r>
      <w:proofErr w:type="gramEnd"/>
      <w:r w:rsidRPr="00F15E61">
        <w:rPr>
          <w:rFonts w:ascii="Times New Roman" w:eastAsia="Times New Roman" w:hAnsi="Times New Roman" w:cs="Times New Roman"/>
          <w:kern w:val="0"/>
          <w:sz w:val="24"/>
          <w:szCs w:val="24"/>
          <w:lang w:val="en-IN" w:eastAsia="en-IN"/>
          <w14:ligatures w14:val="none"/>
        </w:rPr>
        <w:t>, mention any limitations and recommendations for further studies.</w:t>
      </w:r>
    </w:p>
    <w:p w14:paraId="54317662" w14:textId="6C20382E" w:rsidR="00F15E61" w:rsidRDefault="00F15E61">
      <w:pPr>
        <w:pStyle w:val="CommentText"/>
      </w:pPr>
      <w:r>
        <w:t xml:space="preserve">Focus on this points                            </w:t>
      </w:r>
    </w:p>
    <w:p w14:paraId="2B183A5E" w14:textId="4726D7D6" w:rsidR="00F15E61" w:rsidRDefault="00F15E61">
      <w:pPr>
        <w:pStyle w:val="CommentText"/>
      </w:pPr>
      <w:r>
        <w:t xml:space="preserve">You have written Paper very well </w:t>
      </w:r>
    </w:p>
  </w:comment>
  <w:comment w:id="9" w:author="GANESH" w:date="2025-04-01T20:15:00Z" w:initials="G">
    <w:p w14:paraId="6A00610E" w14:textId="6CAEBB17" w:rsidR="00F15E61" w:rsidRDefault="00F15E61">
      <w:pPr>
        <w:pStyle w:val="CommentText"/>
      </w:pPr>
      <w:r>
        <w:rPr>
          <w:rStyle w:val="CommentReference"/>
        </w:rPr>
        <w:annotationRef/>
      </w:r>
      <w:r>
        <w:t xml:space="preserve">Need to add some more </w:t>
      </w:r>
      <w:proofErr w:type="spellStart"/>
      <w:r>
        <w:t>Refernces</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A04830" w15:done="0"/>
  <w15:commentEx w15:paraId="584BD56A" w15:done="0"/>
  <w15:commentEx w15:paraId="2B183A5E" w15:done="0"/>
  <w15:commentEx w15:paraId="6A0061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8C7F38" w14:textId="77777777" w:rsidR="00926E20" w:rsidRDefault="00926E20" w:rsidP="0071045C">
      <w:pPr>
        <w:spacing w:after="0" w:line="240" w:lineRule="auto"/>
      </w:pPr>
      <w:r>
        <w:separator/>
      </w:r>
    </w:p>
  </w:endnote>
  <w:endnote w:type="continuationSeparator" w:id="0">
    <w:p w14:paraId="3ED5BC76" w14:textId="77777777" w:rsidR="00926E20" w:rsidRDefault="00926E20" w:rsidP="00710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572D0" w14:textId="77777777" w:rsidR="00D27209" w:rsidRDefault="00D272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E02F7" w14:textId="77777777" w:rsidR="00D27209" w:rsidRDefault="00D272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EAD1F" w14:textId="77777777" w:rsidR="00D27209" w:rsidRDefault="00D27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1A109" w14:textId="77777777" w:rsidR="00926E20" w:rsidRDefault="00926E20" w:rsidP="0071045C">
      <w:pPr>
        <w:spacing w:after="0" w:line="240" w:lineRule="auto"/>
      </w:pPr>
      <w:r>
        <w:separator/>
      </w:r>
    </w:p>
  </w:footnote>
  <w:footnote w:type="continuationSeparator" w:id="0">
    <w:p w14:paraId="7412D59D" w14:textId="77777777" w:rsidR="00926E20" w:rsidRDefault="00926E20" w:rsidP="007104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BA8C8" w14:textId="42276314" w:rsidR="00D27209" w:rsidRDefault="00D27209">
    <w:pPr>
      <w:pStyle w:val="Header"/>
    </w:pPr>
    <w:r>
      <w:rPr>
        <w:noProof/>
      </w:rPr>
      <w:pict w14:anchorId="1A080E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445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E408EA" w14:textId="6F92A133" w:rsidR="00D27209" w:rsidRDefault="00D27209">
    <w:pPr>
      <w:pStyle w:val="Header"/>
    </w:pPr>
    <w:r>
      <w:rPr>
        <w:noProof/>
      </w:rPr>
      <w:pict w14:anchorId="4AE93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445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ED94B" w14:textId="37B5357A" w:rsidR="00D27209" w:rsidRDefault="00D27209">
    <w:pPr>
      <w:pStyle w:val="Header"/>
    </w:pPr>
    <w:r>
      <w:rPr>
        <w:noProof/>
      </w:rPr>
      <w:pict w14:anchorId="71E34A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4445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641115"/>
    <w:multiLevelType w:val="hybridMultilevel"/>
    <w:tmpl w:val="EE4211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0DE5041"/>
    <w:multiLevelType w:val="multilevel"/>
    <w:tmpl w:val="4204ED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1BB4234"/>
    <w:multiLevelType w:val="multilevel"/>
    <w:tmpl w:val="910876D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ascii="Times New Roman" w:hAnsi="Times New Roman" w:cs="Times New Roman" w:hint="default"/>
        <w:b/>
        <w:bCs/>
        <w:color w:val="0D0D0D"/>
      </w:rPr>
    </w:lvl>
    <w:lvl w:ilvl="2">
      <w:start w:val="1"/>
      <w:numFmt w:val="decimal"/>
      <w:isLgl/>
      <w:lvlText w:val="%1.%2.%3."/>
      <w:lvlJc w:val="left"/>
      <w:pPr>
        <w:ind w:left="1080" w:hanging="720"/>
      </w:pPr>
      <w:rPr>
        <w:rFonts w:ascii="Times New Roman" w:hAnsi="Times New Roman" w:cs="Times New Roman" w:hint="default"/>
        <w:b/>
        <w:bCs/>
        <w:color w:val="0D0D0D"/>
      </w:rPr>
    </w:lvl>
    <w:lvl w:ilvl="3">
      <w:start w:val="1"/>
      <w:numFmt w:val="decimal"/>
      <w:isLgl/>
      <w:lvlText w:val="%1.%2.%3.%4."/>
      <w:lvlJc w:val="left"/>
      <w:pPr>
        <w:ind w:left="1080" w:hanging="720"/>
      </w:pPr>
      <w:rPr>
        <w:rFonts w:ascii="Times New Roman" w:hAnsi="Times New Roman" w:cs="Times New Roman" w:hint="default"/>
        <w:color w:val="0D0D0D"/>
      </w:rPr>
    </w:lvl>
    <w:lvl w:ilvl="4">
      <w:start w:val="1"/>
      <w:numFmt w:val="decimal"/>
      <w:isLgl/>
      <w:lvlText w:val="%1.%2.%3.%4.%5."/>
      <w:lvlJc w:val="left"/>
      <w:pPr>
        <w:ind w:left="1440" w:hanging="1080"/>
      </w:pPr>
      <w:rPr>
        <w:rFonts w:ascii="Times New Roman" w:hAnsi="Times New Roman" w:cs="Times New Roman" w:hint="default"/>
        <w:color w:val="0D0D0D"/>
      </w:rPr>
    </w:lvl>
    <w:lvl w:ilvl="5">
      <w:start w:val="1"/>
      <w:numFmt w:val="decimal"/>
      <w:isLgl/>
      <w:lvlText w:val="%1.%2.%3.%4.%5.%6."/>
      <w:lvlJc w:val="left"/>
      <w:pPr>
        <w:ind w:left="1440" w:hanging="1080"/>
      </w:pPr>
      <w:rPr>
        <w:rFonts w:ascii="Times New Roman" w:hAnsi="Times New Roman" w:cs="Times New Roman" w:hint="default"/>
        <w:color w:val="0D0D0D"/>
      </w:rPr>
    </w:lvl>
    <w:lvl w:ilvl="6">
      <w:start w:val="1"/>
      <w:numFmt w:val="decimal"/>
      <w:isLgl/>
      <w:lvlText w:val="%1.%2.%3.%4.%5.%6.%7."/>
      <w:lvlJc w:val="left"/>
      <w:pPr>
        <w:ind w:left="1800" w:hanging="1440"/>
      </w:pPr>
      <w:rPr>
        <w:rFonts w:ascii="Times New Roman" w:hAnsi="Times New Roman" w:cs="Times New Roman" w:hint="default"/>
        <w:color w:val="0D0D0D"/>
      </w:rPr>
    </w:lvl>
    <w:lvl w:ilvl="7">
      <w:start w:val="1"/>
      <w:numFmt w:val="decimal"/>
      <w:isLgl/>
      <w:lvlText w:val="%1.%2.%3.%4.%5.%6.%7.%8."/>
      <w:lvlJc w:val="left"/>
      <w:pPr>
        <w:ind w:left="1800" w:hanging="1440"/>
      </w:pPr>
      <w:rPr>
        <w:rFonts w:ascii="Times New Roman" w:hAnsi="Times New Roman" w:cs="Times New Roman" w:hint="default"/>
        <w:color w:val="0D0D0D"/>
      </w:rPr>
    </w:lvl>
    <w:lvl w:ilvl="8">
      <w:start w:val="1"/>
      <w:numFmt w:val="decimal"/>
      <w:isLgl/>
      <w:lvlText w:val="%1.%2.%3.%4.%5.%6.%7.%8.%9."/>
      <w:lvlJc w:val="left"/>
      <w:pPr>
        <w:ind w:left="2160" w:hanging="1800"/>
      </w:pPr>
      <w:rPr>
        <w:rFonts w:ascii="Times New Roman" w:hAnsi="Times New Roman" w:cs="Times New Roman" w:hint="default"/>
        <w:color w:val="0D0D0D"/>
      </w:rPr>
    </w:lvl>
  </w:abstractNum>
  <w:abstractNum w:abstractNumId="3" w15:restartNumberingAfterBreak="0">
    <w:nsid w:val="57E95D1A"/>
    <w:multiLevelType w:val="hybridMultilevel"/>
    <w:tmpl w:val="1708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8672C5"/>
    <w:multiLevelType w:val="hybridMultilevel"/>
    <w:tmpl w:val="72C69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0097DC4"/>
    <w:multiLevelType w:val="hybridMultilevel"/>
    <w:tmpl w:val="460223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0F48B3"/>
    <w:multiLevelType w:val="hybridMultilevel"/>
    <w:tmpl w:val="7A8232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3"/>
  </w:num>
  <w:num w:numId="6">
    <w:abstractNumId w:val="6"/>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NESH">
    <w15:presenceInfo w15:providerId="None" w15:userId="GAN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6DF"/>
    <w:rsid w:val="0005041A"/>
    <w:rsid w:val="000556DF"/>
    <w:rsid w:val="00083C8F"/>
    <w:rsid w:val="000939B4"/>
    <w:rsid w:val="000962E4"/>
    <w:rsid w:val="00111C36"/>
    <w:rsid w:val="00113C27"/>
    <w:rsid w:val="00126586"/>
    <w:rsid w:val="0014366E"/>
    <w:rsid w:val="00154966"/>
    <w:rsid w:val="00182B5F"/>
    <w:rsid w:val="00197E51"/>
    <w:rsid w:val="001F1503"/>
    <w:rsid w:val="00204DE1"/>
    <w:rsid w:val="002525C4"/>
    <w:rsid w:val="00271B68"/>
    <w:rsid w:val="002A58EA"/>
    <w:rsid w:val="002E7CD6"/>
    <w:rsid w:val="00304374"/>
    <w:rsid w:val="003121D1"/>
    <w:rsid w:val="003331D8"/>
    <w:rsid w:val="00365FF9"/>
    <w:rsid w:val="0040307A"/>
    <w:rsid w:val="004B7791"/>
    <w:rsid w:val="004D31CC"/>
    <w:rsid w:val="004E2296"/>
    <w:rsid w:val="004E7806"/>
    <w:rsid w:val="004F2D64"/>
    <w:rsid w:val="005525AD"/>
    <w:rsid w:val="00583343"/>
    <w:rsid w:val="005D50AA"/>
    <w:rsid w:val="00612A28"/>
    <w:rsid w:val="006351EB"/>
    <w:rsid w:val="00651F0C"/>
    <w:rsid w:val="00682FB2"/>
    <w:rsid w:val="006D22B4"/>
    <w:rsid w:val="0071045C"/>
    <w:rsid w:val="00716BE7"/>
    <w:rsid w:val="007F6C31"/>
    <w:rsid w:val="008150C8"/>
    <w:rsid w:val="0082453F"/>
    <w:rsid w:val="00827C03"/>
    <w:rsid w:val="00831955"/>
    <w:rsid w:val="008721F1"/>
    <w:rsid w:val="008B4480"/>
    <w:rsid w:val="008B688A"/>
    <w:rsid w:val="00926E20"/>
    <w:rsid w:val="00927FC5"/>
    <w:rsid w:val="009925D0"/>
    <w:rsid w:val="00A05EC3"/>
    <w:rsid w:val="00A156BF"/>
    <w:rsid w:val="00A355A2"/>
    <w:rsid w:val="00C01BFA"/>
    <w:rsid w:val="00C10FCA"/>
    <w:rsid w:val="00C1155E"/>
    <w:rsid w:val="00C27E3E"/>
    <w:rsid w:val="00C925A6"/>
    <w:rsid w:val="00CD494A"/>
    <w:rsid w:val="00D27209"/>
    <w:rsid w:val="00D41AE5"/>
    <w:rsid w:val="00D654AD"/>
    <w:rsid w:val="00D7063D"/>
    <w:rsid w:val="00E46969"/>
    <w:rsid w:val="00E64299"/>
    <w:rsid w:val="00E83897"/>
    <w:rsid w:val="00EE772E"/>
    <w:rsid w:val="00F030EA"/>
    <w:rsid w:val="00F15E61"/>
    <w:rsid w:val="00F34F53"/>
    <w:rsid w:val="00F44838"/>
    <w:rsid w:val="00FD1A19"/>
    <w:rsid w:val="00FF4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301B334"/>
  <w15:chartTrackingRefBased/>
  <w15:docId w15:val="{EF535D26-AF64-40E9-93C2-103664E5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556D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0556D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556D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0556D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556D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556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6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6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6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6D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0556D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0556D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0556D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0556D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0556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6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6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6DF"/>
    <w:rPr>
      <w:rFonts w:eastAsiaTheme="majorEastAsia" w:cstheme="majorBidi"/>
      <w:color w:val="272727" w:themeColor="text1" w:themeTint="D8"/>
    </w:rPr>
  </w:style>
  <w:style w:type="paragraph" w:styleId="Title">
    <w:name w:val="Title"/>
    <w:basedOn w:val="Normal"/>
    <w:next w:val="Normal"/>
    <w:link w:val="TitleChar"/>
    <w:uiPriority w:val="10"/>
    <w:qFormat/>
    <w:rsid w:val="000556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6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6D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6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6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556DF"/>
    <w:rPr>
      <w:i/>
      <w:iCs/>
      <w:color w:val="404040" w:themeColor="text1" w:themeTint="BF"/>
    </w:rPr>
  </w:style>
  <w:style w:type="paragraph" w:styleId="ListParagraph">
    <w:name w:val="List Paragraph"/>
    <w:basedOn w:val="Normal"/>
    <w:uiPriority w:val="34"/>
    <w:qFormat/>
    <w:rsid w:val="000556DF"/>
    <w:pPr>
      <w:ind w:left="720"/>
      <w:contextualSpacing/>
    </w:pPr>
  </w:style>
  <w:style w:type="character" w:styleId="IntenseEmphasis">
    <w:name w:val="Intense Emphasis"/>
    <w:basedOn w:val="DefaultParagraphFont"/>
    <w:uiPriority w:val="21"/>
    <w:qFormat/>
    <w:rsid w:val="000556DF"/>
    <w:rPr>
      <w:i/>
      <w:iCs/>
      <w:color w:val="365F91" w:themeColor="accent1" w:themeShade="BF"/>
    </w:rPr>
  </w:style>
  <w:style w:type="paragraph" w:styleId="IntenseQuote">
    <w:name w:val="Intense Quote"/>
    <w:basedOn w:val="Normal"/>
    <w:next w:val="Normal"/>
    <w:link w:val="IntenseQuoteChar"/>
    <w:uiPriority w:val="30"/>
    <w:qFormat/>
    <w:rsid w:val="000556D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0556DF"/>
    <w:rPr>
      <w:i/>
      <w:iCs/>
      <w:color w:val="365F91" w:themeColor="accent1" w:themeShade="BF"/>
    </w:rPr>
  </w:style>
  <w:style w:type="character" w:styleId="IntenseReference">
    <w:name w:val="Intense Reference"/>
    <w:basedOn w:val="DefaultParagraphFont"/>
    <w:uiPriority w:val="32"/>
    <w:qFormat/>
    <w:rsid w:val="000556DF"/>
    <w:rPr>
      <w:b/>
      <w:bCs/>
      <w:smallCaps/>
      <w:color w:val="365F91" w:themeColor="accent1" w:themeShade="BF"/>
      <w:spacing w:val="5"/>
    </w:rPr>
  </w:style>
  <w:style w:type="character" w:styleId="Hyperlink">
    <w:name w:val="Hyperlink"/>
    <w:basedOn w:val="DefaultParagraphFont"/>
    <w:uiPriority w:val="99"/>
    <w:unhideWhenUsed/>
    <w:rsid w:val="003121D1"/>
    <w:rPr>
      <w:color w:val="0000FF" w:themeColor="hyperlink"/>
      <w:u w:val="single"/>
    </w:rPr>
  </w:style>
  <w:style w:type="character" w:styleId="Emphasis">
    <w:name w:val="Emphasis"/>
    <w:basedOn w:val="DefaultParagraphFont"/>
    <w:uiPriority w:val="20"/>
    <w:qFormat/>
    <w:rsid w:val="003121D1"/>
    <w:rPr>
      <w:i/>
      <w:iCs/>
    </w:rPr>
  </w:style>
  <w:style w:type="character" w:customStyle="1" w:styleId="titledoc">
    <w:name w:val="title.doc"/>
    <w:basedOn w:val="DefaultParagraphFont"/>
    <w:rsid w:val="003121D1"/>
  </w:style>
  <w:style w:type="character" w:customStyle="1" w:styleId="issuenumber">
    <w:name w:val="issue_number"/>
    <w:basedOn w:val="DefaultParagraphFont"/>
    <w:rsid w:val="003121D1"/>
  </w:style>
  <w:style w:type="character" w:customStyle="1" w:styleId="pagenumbers">
    <w:name w:val="page_numbers"/>
    <w:basedOn w:val="DefaultParagraphFont"/>
    <w:rsid w:val="003121D1"/>
  </w:style>
  <w:style w:type="character" w:customStyle="1" w:styleId="miscellaneous">
    <w:name w:val="miscellaneous"/>
    <w:basedOn w:val="DefaultParagraphFont"/>
    <w:rsid w:val="003121D1"/>
  </w:style>
  <w:style w:type="character" w:customStyle="1" w:styleId="Hyperlink1">
    <w:name w:val="Hyperlink1"/>
    <w:basedOn w:val="DefaultParagraphFont"/>
    <w:rsid w:val="003121D1"/>
  </w:style>
  <w:style w:type="character" w:customStyle="1" w:styleId="groupdateref">
    <w:name w:val="group.date.ref"/>
    <w:basedOn w:val="DefaultParagraphFont"/>
    <w:rsid w:val="003121D1"/>
  </w:style>
  <w:style w:type="character" w:customStyle="1" w:styleId="formattedtext">
    <w:name w:val="formatted.text"/>
    <w:basedOn w:val="DefaultParagraphFont"/>
    <w:rsid w:val="003121D1"/>
  </w:style>
  <w:style w:type="character" w:customStyle="1" w:styleId="namecountry">
    <w:name w:val="name.country"/>
    <w:basedOn w:val="DefaultParagraphFont"/>
    <w:rsid w:val="003121D1"/>
  </w:style>
  <w:style w:type="character" w:customStyle="1" w:styleId="publisher">
    <w:name w:val="publisher"/>
    <w:basedOn w:val="DefaultParagraphFont"/>
    <w:rsid w:val="003121D1"/>
  </w:style>
  <w:style w:type="character" w:customStyle="1" w:styleId="termabbreviation">
    <w:name w:val="term.abbreviation"/>
    <w:basedOn w:val="DefaultParagraphFont"/>
    <w:rsid w:val="003121D1"/>
  </w:style>
  <w:style w:type="character" w:customStyle="1" w:styleId="source">
    <w:name w:val="source"/>
    <w:basedOn w:val="DefaultParagraphFont"/>
    <w:rsid w:val="003121D1"/>
  </w:style>
  <w:style w:type="character" w:customStyle="1" w:styleId="nameproduct">
    <w:name w:val="name.product"/>
    <w:basedOn w:val="DefaultParagraphFont"/>
    <w:rsid w:val="003121D1"/>
  </w:style>
  <w:style w:type="paragraph" w:styleId="Header">
    <w:name w:val="header"/>
    <w:basedOn w:val="Normal"/>
    <w:link w:val="HeaderChar"/>
    <w:uiPriority w:val="99"/>
    <w:unhideWhenUsed/>
    <w:rsid w:val="003121D1"/>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3121D1"/>
    <w:rPr>
      <w:kern w:val="0"/>
      <w14:ligatures w14:val="none"/>
    </w:rPr>
  </w:style>
  <w:style w:type="character" w:customStyle="1" w:styleId="UnresolvedMention">
    <w:name w:val="Unresolved Mention"/>
    <w:basedOn w:val="DefaultParagraphFont"/>
    <w:uiPriority w:val="99"/>
    <w:semiHidden/>
    <w:unhideWhenUsed/>
    <w:rsid w:val="007F6C31"/>
    <w:rPr>
      <w:color w:val="605E5C"/>
      <w:shd w:val="clear" w:color="auto" w:fill="E1DFDD"/>
    </w:rPr>
  </w:style>
  <w:style w:type="paragraph" w:styleId="Footer">
    <w:name w:val="footer"/>
    <w:basedOn w:val="Normal"/>
    <w:link w:val="FooterChar"/>
    <w:uiPriority w:val="99"/>
    <w:unhideWhenUsed/>
    <w:rsid w:val="00710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45C"/>
  </w:style>
  <w:style w:type="character" w:styleId="CommentReference">
    <w:name w:val="annotation reference"/>
    <w:basedOn w:val="DefaultParagraphFont"/>
    <w:uiPriority w:val="99"/>
    <w:semiHidden/>
    <w:unhideWhenUsed/>
    <w:rsid w:val="00D27209"/>
    <w:rPr>
      <w:sz w:val="16"/>
      <w:szCs w:val="16"/>
    </w:rPr>
  </w:style>
  <w:style w:type="paragraph" w:styleId="CommentText">
    <w:name w:val="annotation text"/>
    <w:basedOn w:val="Normal"/>
    <w:link w:val="CommentTextChar"/>
    <w:uiPriority w:val="99"/>
    <w:semiHidden/>
    <w:unhideWhenUsed/>
    <w:rsid w:val="00D27209"/>
    <w:pPr>
      <w:spacing w:line="240" w:lineRule="auto"/>
    </w:pPr>
    <w:rPr>
      <w:sz w:val="20"/>
      <w:szCs w:val="20"/>
    </w:rPr>
  </w:style>
  <w:style w:type="character" w:customStyle="1" w:styleId="CommentTextChar">
    <w:name w:val="Comment Text Char"/>
    <w:basedOn w:val="DefaultParagraphFont"/>
    <w:link w:val="CommentText"/>
    <w:uiPriority w:val="99"/>
    <w:semiHidden/>
    <w:rsid w:val="00D27209"/>
    <w:rPr>
      <w:sz w:val="20"/>
      <w:szCs w:val="20"/>
    </w:rPr>
  </w:style>
  <w:style w:type="paragraph" w:styleId="CommentSubject">
    <w:name w:val="annotation subject"/>
    <w:basedOn w:val="CommentText"/>
    <w:next w:val="CommentText"/>
    <w:link w:val="CommentSubjectChar"/>
    <w:uiPriority w:val="99"/>
    <w:semiHidden/>
    <w:unhideWhenUsed/>
    <w:rsid w:val="00D27209"/>
    <w:rPr>
      <w:b/>
      <w:bCs/>
    </w:rPr>
  </w:style>
  <w:style w:type="character" w:customStyle="1" w:styleId="CommentSubjectChar">
    <w:name w:val="Comment Subject Char"/>
    <w:basedOn w:val="CommentTextChar"/>
    <w:link w:val="CommentSubject"/>
    <w:uiPriority w:val="99"/>
    <w:semiHidden/>
    <w:rsid w:val="00D27209"/>
    <w:rPr>
      <w:b/>
      <w:bCs/>
      <w:sz w:val="20"/>
      <w:szCs w:val="20"/>
    </w:rPr>
  </w:style>
  <w:style w:type="paragraph" w:styleId="BalloonText">
    <w:name w:val="Balloon Text"/>
    <w:basedOn w:val="Normal"/>
    <w:link w:val="BalloonTextChar"/>
    <w:uiPriority w:val="99"/>
    <w:semiHidden/>
    <w:unhideWhenUsed/>
    <w:rsid w:val="00D272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209"/>
    <w:rPr>
      <w:rFonts w:ascii="Segoe UI" w:hAnsi="Segoe UI" w:cs="Segoe UI"/>
      <w:sz w:val="18"/>
      <w:szCs w:val="18"/>
    </w:rPr>
  </w:style>
  <w:style w:type="character" w:styleId="Strong">
    <w:name w:val="Strong"/>
    <w:basedOn w:val="DefaultParagraphFont"/>
    <w:uiPriority w:val="22"/>
    <w:qFormat/>
    <w:rsid w:val="00F15E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18907">
      <w:bodyDiv w:val="1"/>
      <w:marLeft w:val="0"/>
      <w:marRight w:val="0"/>
      <w:marTop w:val="0"/>
      <w:marBottom w:val="0"/>
      <w:divBdr>
        <w:top w:val="none" w:sz="0" w:space="0" w:color="auto"/>
        <w:left w:val="none" w:sz="0" w:space="0" w:color="auto"/>
        <w:bottom w:val="none" w:sz="0" w:space="0" w:color="auto"/>
        <w:right w:val="none" w:sz="0" w:space="0" w:color="auto"/>
      </w:divBdr>
    </w:div>
    <w:div w:id="673799417">
      <w:bodyDiv w:val="1"/>
      <w:marLeft w:val="0"/>
      <w:marRight w:val="0"/>
      <w:marTop w:val="0"/>
      <w:marBottom w:val="0"/>
      <w:divBdr>
        <w:top w:val="none" w:sz="0" w:space="0" w:color="auto"/>
        <w:left w:val="none" w:sz="0" w:space="0" w:color="auto"/>
        <w:bottom w:val="none" w:sz="0" w:space="0" w:color="auto"/>
        <w:right w:val="none" w:sz="0" w:space="0" w:color="auto"/>
      </w:divBdr>
    </w:div>
    <w:div w:id="896555611">
      <w:bodyDiv w:val="1"/>
      <w:marLeft w:val="0"/>
      <w:marRight w:val="0"/>
      <w:marTop w:val="0"/>
      <w:marBottom w:val="0"/>
      <w:divBdr>
        <w:top w:val="none" w:sz="0" w:space="0" w:color="auto"/>
        <w:left w:val="none" w:sz="0" w:space="0" w:color="auto"/>
        <w:bottom w:val="none" w:sz="0" w:space="0" w:color="auto"/>
        <w:right w:val="none" w:sz="0" w:space="0" w:color="auto"/>
      </w:divBdr>
    </w:div>
    <w:div w:id="101122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4.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9734/jsrr/2024/v30i12273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5.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rnika\Desktop\cHEMICAL%20ANALYSISI%20SESAME%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rnika\Downloads\replication%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rnika\Downloads\replication%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arnika\Desktop\cHEMICAL%20ANALYSISI%20SESAME%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arnika\Downloads\final%20graph%20excel%20meal%20wis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karnika\Downloads\final%20graph%20excel%20meal%20wi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057476511088288"/>
          <c:y val="0.10407830271216098"/>
          <c:w val="0.82227585682224502"/>
          <c:h val="0.75253280839894998"/>
        </c:manualLayout>
      </c:layout>
      <c:barChart>
        <c:barDir val="col"/>
        <c:grouping val="clustered"/>
        <c:varyColors val="0"/>
        <c:ser>
          <c:idx val="1"/>
          <c:order val="1"/>
          <c:tx>
            <c:v>Protein</c:v>
          </c:tx>
          <c:invertIfNegative val="0"/>
          <c:cat>
            <c:strRef>
              <c:f>'% fat '!$D$22:$D$25</c:f>
              <c:strCache>
                <c:ptCount val="4"/>
                <c:pt idx="0">
                  <c:v>SM mathi</c:v>
                </c:pt>
                <c:pt idx="1">
                  <c:v>FM mathi</c:v>
                </c:pt>
                <c:pt idx="2">
                  <c:v>GM mathi</c:v>
                </c:pt>
                <c:pt idx="3">
                  <c:v>CM mathi</c:v>
                </c:pt>
              </c:strCache>
            </c:strRef>
          </c:cat>
          <c:val>
            <c:numRef>
              <c:f>'% inc. protein'!$M$23:$M$26</c:f>
              <c:numCache>
                <c:formatCode>0.00</c:formatCode>
                <c:ptCount val="4"/>
                <c:pt idx="0">
                  <c:v>82.267115600449685</c:v>
                </c:pt>
                <c:pt idx="1">
                  <c:v>74.859708193040333</c:v>
                </c:pt>
                <c:pt idx="2">
                  <c:v>104.37710437710435</c:v>
                </c:pt>
                <c:pt idx="3">
                  <c:v>85.297418630751949</c:v>
                </c:pt>
              </c:numCache>
            </c:numRef>
          </c:val>
          <c:extLst xmlns:c16r2="http://schemas.microsoft.com/office/drawing/2015/06/chart">
            <c:ext xmlns:c16="http://schemas.microsoft.com/office/drawing/2014/chart" uri="{C3380CC4-5D6E-409C-BE32-E72D297353CC}">
              <c16:uniqueId val="{00000000-C2E9-40B4-8468-0D1034CF6797}"/>
            </c:ext>
          </c:extLst>
        </c:ser>
        <c:ser>
          <c:idx val="2"/>
          <c:order val="2"/>
          <c:tx>
            <c:v>Crude fat</c:v>
          </c:tx>
          <c:invertIfNegative val="0"/>
          <c:cat>
            <c:strRef>
              <c:f>'% fat '!$D$22:$D$25</c:f>
              <c:strCache>
                <c:ptCount val="4"/>
                <c:pt idx="0">
                  <c:v>SM mathi</c:v>
                </c:pt>
                <c:pt idx="1">
                  <c:v>FM mathi</c:v>
                </c:pt>
                <c:pt idx="2">
                  <c:v>GM mathi</c:v>
                </c:pt>
                <c:pt idx="3">
                  <c:v>CM mathi</c:v>
                </c:pt>
              </c:strCache>
            </c:strRef>
          </c:cat>
          <c:val>
            <c:numRef>
              <c:f>'% fat '!$F$22:$F$25</c:f>
              <c:numCache>
                <c:formatCode>General</c:formatCode>
                <c:ptCount val="4"/>
                <c:pt idx="0">
                  <c:v>30.55374592833876</c:v>
                </c:pt>
                <c:pt idx="1">
                  <c:v>66.254071661238427</c:v>
                </c:pt>
                <c:pt idx="2">
                  <c:v>48.990228013029331</c:v>
                </c:pt>
                <c:pt idx="3">
                  <c:v>40.977198697068395</c:v>
                </c:pt>
              </c:numCache>
            </c:numRef>
          </c:val>
          <c:extLst xmlns:c16r2="http://schemas.microsoft.com/office/drawing/2015/06/chart">
            <c:ext xmlns:c16="http://schemas.microsoft.com/office/drawing/2014/chart" uri="{C3380CC4-5D6E-409C-BE32-E72D297353CC}">
              <c16:uniqueId val="{00000001-C2E9-40B4-8468-0D1034CF6797}"/>
            </c:ext>
          </c:extLst>
        </c:ser>
        <c:ser>
          <c:idx val="3"/>
          <c:order val="3"/>
          <c:tx>
            <c:v>Ash</c:v>
          </c:tx>
          <c:invertIfNegative val="0"/>
          <c:cat>
            <c:strRef>
              <c:f>'% fat '!$D$22:$D$25</c:f>
              <c:strCache>
                <c:ptCount val="4"/>
                <c:pt idx="0">
                  <c:v>SM mathi</c:v>
                </c:pt>
                <c:pt idx="1">
                  <c:v>FM mathi</c:v>
                </c:pt>
                <c:pt idx="2">
                  <c:v>GM mathi</c:v>
                </c:pt>
                <c:pt idx="3">
                  <c:v>CM mathi</c:v>
                </c:pt>
              </c:strCache>
            </c:strRef>
          </c:cat>
          <c:val>
            <c:numRef>
              <c:f>'% fat '!$I$22:$I$25</c:f>
              <c:numCache>
                <c:formatCode>General</c:formatCode>
                <c:ptCount val="4"/>
                <c:pt idx="0">
                  <c:v>89.005235602094189</c:v>
                </c:pt>
                <c:pt idx="1">
                  <c:v>39.267015706806312</c:v>
                </c:pt>
                <c:pt idx="2">
                  <c:v>78.010471204188448</c:v>
                </c:pt>
                <c:pt idx="3">
                  <c:v>56.020942408376982</c:v>
                </c:pt>
              </c:numCache>
            </c:numRef>
          </c:val>
          <c:extLst xmlns:c16r2="http://schemas.microsoft.com/office/drawing/2015/06/chart">
            <c:ext xmlns:c16="http://schemas.microsoft.com/office/drawing/2014/chart" uri="{C3380CC4-5D6E-409C-BE32-E72D297353CC}">
              <c16:uniqueId val="{00000002-C2E9-40B4-8468-0D1034CF6797}"/>
            </c:ext>
          </c:extLst>
        </c:ser>
        <c:ser>
          <c:idx val="0"/>
          <c:order val="0"/>
          <c:tx>
            <c:v>Crude fiber</c:v>
          </c:tx>
          <c:invertIfNegative val="0"/>
          <c:cat>
            <c:strRef>
              <c:f>'% fat '!$D$22:$D$25</c:f>
              <c:strCache>
                <c:ptCount val="4"/>
                <c:pt idx="0">
                  <c:v>SM mathi</c:v>
                </c:pt>
                <c:pt idx="1">
                  <c:v>FM mathi</c:v>
                </c:pt>
                <c:pt idx="2">
                  <c:v>GM mathi</c:v>
                </c:pt>
                <c:pt idx="3">
                  <c:v>CM mathi</c:v>
                </c:pt>
              </c:strCache>
            </c:strRef>
          </c:cat>
          <c:val>
            <c:numRef>
              <c:f>'% fat '!$L$22:$L$25</c:f>
              <c:numCache>
                <c:formatCode>General</c:formatCode>
                <c:ptCount val="4"/>
                <c:pt idx="0">
                  <c:v>54.761904761904759</c:v>
                </c:pt>
                <c:pt idx="1">
                  <c:v>18.095238095238088</c:v>
                </c:pt>
                <c:pt idx="2">
                  <c:v>7.1428571428571379</c:v>
                </c:pt>
                <c:pt idx="3">
                  <c:v>70.476190476190453</c:v>
                </c:pt>
              </c:numCache>
            </c:numRef>
          </c:val>
          <c:extLst xmlns:c16r2="http://schemas.microsoft.com/office/drawing/2015/06/chart">
            <c:ext xmlns:c16="http://schemas.microsoft.com/office/drawing/2014/chart" uri="{C3380CC4-5D6E-409C-BE32-E72D297353CC}">
              <c16:uniqueId val="{00000003-C2E9-40B4-8468-0D1034CF6797}"/>
            </c:ext>
          </c:extLst>
        </c:ser>
        <c:dLbls>
          <c:showLegendKey val="0"/>
          <c:showVal val="0"/>
          <c:showCatName val="0"/>
          <c:showSerName val="0"/>
          <c:showPercent val="0"/>
          <c:showBubbleSize val="0"/>
        </c:dLbls>
        <c:gapWidth val="150"/>
        <c:axId val="444828888"/>
        <c:axId val="444828104"/>
      </c:barChart>
      <c:catAx>
        <c:axId val="444828888"/>
        <c:scaling>
          <c:orientation val="minMax"/>
        </c:scaling>
        <c:delete val="0"/>
        <c:axPos val="b"/>
        <c:numFmt formatCode="General" sourceLinked="0"/>
        <c:majorTickMark val="out"/>
        <c:minorTickMark val="none"/>
        <c:tickLblPos val="nextTo"/>
        <c:crossAx val="444828104"/>
        <c:crosses val="autoZero"/>
        <c:auto val="1"/>
        <c:lblAlgn val="ctr"/>
        <c:lblOffset val="100"/>
        <c:noMultiLvlLbl val="0"/>
      </c:catAx>
      <c:valAx>
        <c:axId val="444828104"/>
        <c:scaling>
          <c:orientation val="minMax"/>
        </c:scaling>
        <c:delete val="0"/>
        <c:axPos val="l"/>
        <c:title>
          <c:tx>
            <c:rich>
              <a:bodyPr rot="-5400000" vert="horz"/>
              <a:lstStyle/>
              <a:p>
                <a:pPr>
                  <a:defRPr/>
                </a:pPr>
                <a:r>
                  <a:rPr lang="en-US"/>
                  <a:t>Per cent increase</a:t>
                </a:r>
              </a:p>
            </c:rich>
          </c:tx>
          <c:overlay val="0"/>
        </c:title>
        <c:numFmt formatCode="0.00" sourceLinked="1"/>
        <c:majorTickMark val="out"/>
        <c:minorTickMark val="none"/>
        <c:tickLblPos val="nextTo"/>
        <c:crossAx val="444828888"/>
        <c:crosses val="autoZero"/>
        <c:crossBetween val="between"/>
      </c:valAx>
    </c:plotArea>
    <c:legend>
      <c:legendPos val="t"/>
      <c:overlay val="0"/>
    </c:legend>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1333931359845772"/>
          <c:y val="0.1264744512395008"/>
          <c:w val="0.86013868519599612"/>
          <c:h val="0.74453149931940965"/>
        </c:manualLayout>
      </c:layout>
      <c:barChart>
        <c:barDir val="col"/>
        <c:grouping val="clustered"/>
        <c:varyColors val="0"/>
        <c:ser>
          <c:idx val="0"/>
          <c:order val="0"/>
          <c:tx>
            <c:strRef>
              <c:f>'cd values coorected '!$L$30</c:f>
              <c:strCache>
                <c:ptCount val="1"/>
                <c:pt idx="0">
                  <c:v>DPPH(mg TE/100g )</c:v>
                </c:pt>
              </c:strCache>
            </c:strRef>
          </c:tx>
          <c:invertIfNegative val="0"/>
          <c:cat>
            <c:strRef>
              <c:f>'cd values coorected '!$K$31:$K$35</c:f>
              <c:strCache>
                <c:ptCount val="5"/>
                <c:pt idx="0">
                  <c:v>Control </c:v>
                </c:pt>
                <c:pt idx="1">
                  <c:v>Sesame Meal </c:v>
                </c:pt>
                <c:pt idx="2">
                  <c:v>Flaxseed meal </c:v>
                </c:pt>
                <c:pt idx="3">
                  <c:v>Groundnut meal </c:v>
                </c:pt>
                <c:pt idx="4">
                  <c:v>Composite meal </c:v>
                </c:pt>
              </c:strCache>
            </c:strRef>
          </c:cat>
          <c:val>
            <c:numRef>
              <c:f>'cd values coorected '!$L$31:$L$35</c:f>
              <c:numCache>
                <c:formatCode>General</c:formatCode>
                <c:ptCount val="5"/>
                <c:pt idx="0">
                  <c:v>1.9900000000000129</c:v>
                </c:pt>
                <c:pt idx="1">
                  <c:v>3.4</c:v>
                </c:pt>
                <c:pt idx="2">
                  <c:v>3.01</c:v>
                </c:pt>
                <c:pt idx="3">
                  <c:v>3.8499999999999988</c:v>
                </c:pt>
                <c:pt idx="4">
                  <c:v>2.68</c:v>
                </c:pt>
              </c:numCache>
            </c:numRef>
          </c:val>
          <c:extLst xmlns:c16r2="http://schemas.microsoft.com/office/drawing/2015/06/chart">
            <c:ext xmlns:c16="http://schemas.microsoft.com/office/drawing/2014/chart" uri="{C3380CC4-5D6E-409C-BE32-E72D297353CC}">
              <c16:uniqueId val="{00000000-EF17-42AD-B148-6A98B20DD8A9}"/>
            </c:ext>
          </c:extLst>
        </c:ser>
        <c:dLbls>
          <c:showLegendKey val="0"/>
          <c:showVal val="0"/>
          <c:showCatName val="0"/>
          <c:showSerName val="0"/>
          <c:showPercent val="0"/>
          <c:showBubbleSize val="0"/>
        </c:dLbls>
        <c:gapWidth val="150"/>
        <c:axId val="444830064"/>
        <c:axId val="444830456"/>
      </c:barChart>
      <c:catAx>
        <c:axId val="444830064"/>
        <c:scaling>
          <c:orientation val="minMax"/>
        </c:scaling>
        <c:delete val="0"/>
        <c:axPos val="b"/>
        <c:numFmt formatCode="General" sourceLinked="0"/>
        <c:majorTickMark val="none"/>
        <c:minorTickMark val="none"/>
        <c:tickLblPos val="nextTo"/>
        <c:crossAx val="444830456"/>
        <c:crosses val="autoZero"/>
        <c:auto val="1"/>
        <c:lblAlgn val="ctr"/>
        <c:lblOffset val="100"/>
        <c:noMultiLvlLbl val="0"/>
      </c:catAx>
      <c:valAx>
        <c:axId val="444830456"/>
        <c:scaling>
          <c:orientation val="minMax"/>
        </c:scaling>
        <c:delete val="0"/>
        <c:axPos val="l"/>
        <c:title>
          <c:tx>
            <c:rich>
              <a:bodyPr/>
              <a:lstStyle/>
              <a:p>
                <a:pPr>
                  <a:defRPr/>
                </a:pPr>
                <a:r>
                  <a:rPr lang="en-US"/>
                  <a:t>DPPH(mg TE/100g )</a:t>
                </a:r>
              </a:p>
            </c:rich>
          </c:tx>
          <c:layout>
            <c:manualLayout>
              <c:xMode val="edge"/>
              <c:yMode val="edge"/>
              <c:x val="2.6522001205545508E-2"/>
              <c:y val="0.20297506236038121"/>
            </c:manualLayout>
          </c:layout>
          <c:overlay val="0"/>
        </c:title>
        <c:numFmt formatCode="General" sourceLinked="1"/>
        <c:majorTickMark val="none"/>
        <c:minorTickMark val="none"/>
        <c:tickLblPos val="nextTo"/>
        <c:crossAx val="444830064"/>
        <c:crosses val="autoZero"/>
        <c:crossBetween val="between"/>
      </c:valAx>
    </c:plotArea>
    <c:legend>
      <c:legendPos val="t"/>
      <c:overlay val="0"/>
    </c:legend>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077197687245616"/>
          <c:y val="0.13206255468066488"/>
          <c:w val="0.86571018296625957"/>
          <c:h val="0.72159448818897665"/>
        </c:manualLayout>
      </c:layout>
      <c:barChart>
        <c:barDir val="col"/>
        <c:grouping val="clustered"/>
        <c:varyColors val="0"/>
        <c:ser>
          <c:idx val="0"/>
          <c:order val="0"/>
          <c:tx>
            <c:strRef>
              <c:f>'cd values coorected '!$L$37</c:f>
              <c:strCache>
                <c:ptCount val="1"/>
                <c:pt idx="0">
                  <c:v>DPPH(mg TE/100g )</c:v>
                </c:pt>
              </c:strCache>
            </c:strRef>
          </c:tx>
          <c:invertIfNegative val="0"/>
          <c:cat>
            <c:strRef>
              <c:f>'cd values coorected '!$K$38:$K$42</c:f>
              <c:strCache>
                <c:ptCount val="5"/>
                <c:pt idx="0">
                  <c:v>Control </c:v>
                </c:pt>
                <c:pt idx="1">
                  <c:v>Sesame Meal </c:v>
                </c:pt>
                <c:pt idx="2">
                  <c:v>Flaxseed meal </c:v>
                </c:pt>
                <c:pt idx="3">
                  <c:v>Groundnut meal </c:v>
                </c:pt>
                <c:pt idx="4">
                  <c:v>Composite meal </c:v>
                </c:pt>
              </c:strCache>
            </c:strRef>
          </c:cat>
          <c:val>
            <c:numRef>
              <c:f>'cd values coorected '!$L$38:$L$42</c:f>
              <c:numCache>
                <c:formatCode>General</c:formatCode>
                <c:ptCount val="5"/>
                <c:pt idx="0">
                  <c:v>2.21</c:v>
                </c:pt>
                <c:pt idx="1">
                  <c:v>3.9699999999999998</c:v>
                </c:pt>
                <c:pt idx="2">
                  <c:v>3.2600000000000002</c:v>
                </c:pt>
                <c:pt idx="3">
                  <c:v>4.13</c:v>
                </c:pt>
                <c:pt idx="4">
                  <c:v>2.9099999999999997</c:v>
                </c:pt>
              </c:numCache>
            </c:numRef>
          </c:val>
          <c:extLst xmlns:c16r2="http://schemas.microsoft.com/office/drawing/2015/06/chart">
            <c:ext xmlns:c16="http://schemas.microsoft.com/office/drawing/2014/chart" uri="{C3380CC4-5D6E-409C-BE32-E72D297353CC}">
              <c16:uniqueId val="{00000000-A135-40B7-AE48-2DC37F76379B}"/>
            </c:ext>
          </c:extLst>
        </c:ser>
        <c:dLbls>
          <c:showLegendKey val="0"/>
          <c:showVal val="0"/>
          <c:showCatName val="0"/>
          <c:showSerName val="0"/>
          <c:showPercent val="0"/>
          <c:showBubbleSize val="0"/>
        </c:dLbls>
        <c:gapWidth val="150"/>
        <c:axId val="452213856"/>
        <c:axId val="452213072"/>
      </c:barChart>
      <c:catAx>
        <c:axId val="452213856"/>
        <c:scaling>
          <c:orientation val="minMax"/>
        </c:scaling>
        <c:delete val="0"/>
        <c:axPos val="b"/>
        <c:numFmt formatCode="General" sourceLinked="0"/>
        <c:majorTickMark val="none"/>
        <c:minorTickMark val="none"/>
        <c:tickLblPos val="nextTo"/>
        <c:txPr>
          <a:bodyPr/>
          <a:lstStyle/>
          <a:p>
            <a:pPr>
              <a:defRPr sz="800"/>
            </a:pPr>
            <a:endParaRPr lang="en-US"/>
          </a:p>
        </c:txPr>
        <c:crossAx val="452213072"/>
        <c:crosses val="autoZero"/>
        <c:auto val="1"/>
        <c:lblAlgn val="ctr"/>
        <c:lblOffset val="100"/>
        <c:noMultiLvlLbl val="0"/>
      </c:catAx>
      <c:valAx>
        <c:axId val="452213072"/>
        <c:scaling>
          <c:orientation val="minMax"/>
        </c:scaling>
        <c:delete val="0"/>
        <c:axPos val="l"/>
        <c:title>
          <c:tx>
            <c:rich>
              <a:bodyPr/>
              <a:lstStyle/>
              <a:p>
                <a:pPr>
                  <a:defRPr sz="700"/>
                </a:pPr>
                <a:r>
                  <a:rPr lang="en-US" sz="700"/>
                  <a:t>DPPH(mg TE/100g )</a:t>
                </a:r>
              </a:p>
            </c:rich>
          </c:tx>
          <c:layout>
            <c:manualLayout>
              <c:xMode val="edge"/>
              <c:yMode val="edge"/>
              <c:x val="1.9323671497584665E-2"/>
              <c:y val="0.29373490813648295"/>
            </c:manualLayout>
          </c:layout>
          <c:overlay val="0"/>
        </c:title>
        <c:numFmt formatCode="General" sourceLinked="1"/>
        <c:majorTickMark val="none"/>
        <c:minorTickMark val="none"/>
        <c:tickLblPos val="nextTo"/>
        <c:txPr>
          <a:bodyPr/>
          <a:lstStyle/>
          <a:p>
            <a:pPr>
              <a:defRPr sz="800"/>
            </a:pPr>
            <a:endParaRPr lang="en-US"/>
          </a:p>
        </c:txPr>
        <c:crossAx val="452213856"/>
        <c:crosses val="autoZero"/>
        <c:crossBetween val="between"/>
      </c:valAx>
    </c:plotArea>
    <c:legend>
      <c:legendPos val="t"/>
      <c:overlay val="0"/>
      <c:txPr>
        <a:bodyPr/>
        <a:lstStyle/>
        <a:p>
          <a:pPr>
            <a:defRPr sz="80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v>Total phenol</c:v>
          </c:tx>
          <c:invertIfNegative val="0"/>
          <c:cat>
            <c:strRef>
              <c:f>'% fat '!$N$28:$N$31</c:f>
              <c:strCache>
                <c:ptCount val="4"/>
                <c:pt idx="0">
                  <c:v>SM sev</c:v>
                </c:pt>
                <c:pt idx="1">
                  <c:v>FM sev</c:v>
                </c:pt>
                <c:pt idx="2">
                  <c:v>GM sev</c:v>
                </c:pt>
                <c:pt idx="3">
                  <c:v>CM sev</c:v>
                </c:pt>
              </c:strCache>
            </c:strRef>
          </c:cat>
          <c:val>
            <c:numRef>
              <c:f>'% fat '!$P$28:$P$31</c:f>
              <c:numCache>
                <c:formatCode>General</c:formatCode>
                <c:ptCount val="4"/>
                <c:pt idx="0">
                  <c:v>9.5991772133817168</c:v>
                </c:pt>
                <c:pt idx="1">
                  <c:v>19.769734022798062</c:v>
                </c:pt>
                <c:pt idx="2">
                  <c:v>15.812930320258276</c:v>
                </c:pt>
                <c:pt idx="3">
                  <c:v>18.781247321658149</c:v>
                </c:pt>
              </c:numCache>
            </c:numRef>
          </c:val>
          <c:extLst xmlns:c16r2="http://schemas.microsoft.com/office/drawing/2015/06/chart">
            <c:ext xmlns:c16="http://schemas.microsoft.com/office/drawing/2014/chart" uri="{C3380CC4-5D6E-409C-BE32-E72D297353CC}">
              <c16:uniqueId val="{00000000-F096-45DB-B924-06EE15672BFD}"/>
            </c:ext>
          </c:extLst>
        </c:ser>
        <c:dLbls>
          <c:showLegendKey val="0"/>
          <c:showVal val="0"/>
          <c:showCatName val="0"/>
          <c:showSerName val="0"/>
          <c:showPercent val="0"/>
          <c:showBubbleSize val="0"/>
        </c:dLbls>
        <c:gapWidth val="150"/>
        <c:axId val="452212288"/>
        <c:axId val="452213464"/>
      </c:barChart>
      <c:catAx>
        <c:axId val="452212288"/>
        <c:scaling>
          <c:orientation val="minMax"/>
        </c:scaling>
        <c:delete val="0"/>
        <c:axPos val="b"/>
        <c:numFmt formatCode="General" sourceLinked="0"/>
        <c:majorTickMark val="out"/>
        <c:minorTickMark val="none"/>
        <c:tickLblPos val="nextTo"/>
        <c:txPr>
          <a:bodyPr/>
          <a:lstStyle/>
          <a:p>
            <a:pPr>
              <a:defRPr sz="800"/>
            </a:pPr>
            <a:endParaRPr lang="en-US"/>
          </a:p>
        </c:txPr>
        <c:crossAx val="452213464"/>
        <c:crosses val="autoZero"/>
        <c:auto val="1"/>
        <c:lblAlgn val="ctr"/>
        <c:lblOffset val="100"/>
        <c:noMultiLvlLbl val="0"/>
      </c:catAx>
      <c:valAx>
        <c:axId val="452213464"/>
        <c:scaling>
          <c:orientation val="minMax"/>
        </c:scaling>
        <c:delete val="0"/>
        <c:axPos val="l"/>
        <c:title>
          <c:tx>
            <c:rich>
              <a:bodyPr rot="-5400000" vert="horz"/>
              <a:lstStyle/>
              <a:p>
                <a:pPr>
                  <a:defRPr/>
                </a:pPr>
                <a:r>
                  <a:rPr lang="en-US"/>
                  <a:t>Per cent increase</a:t>
                </a:r>
              </a:p>
            </c:rich>
          </c:tx>
          <c:overlay val="0"/>
        </c:title>
        <c:numFmt formatCode="General" sourceLinked="1"/>
        <c:majorTickMark val="out"/>
        <c:minorTickMark val="none"/>
        <c:tickLblPos val="nextTo"/>
        <c:crossAx val="452212288"/>
        <c:crosses val="autoZero"/>
        <c:crossBetween val="between"/>
      </c:valAx>
    </c:plotArea>
    <c:legend>
      <c:legendPos val="t"/>
      <c:overlay val="0"/>
    </c:legend>
    <c:plotVisOnly val="1"/>
    <c:dispBlanksAs val="gap"/>
    <c:showDLblsOverMax val="0"/>
  </c:chart>
  <c:txPr>
    <a:bodyPr/>
    <a:lstStyle/>
    <a:p>
      <a:pPr>
        <a:defRPr sz="800">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'meal wise graph'!$T$42</c:f>
              <c:strCache>
                <c:ptCount val="1"/>
                <c:pt idx="0">
                  <c:v>0 days</c:v>
                </c:pt>
              </c:strCache>
            </c:strRef>
          </c:tx>
          <c:spPr>
            <a:solidFill>
              <a:schemeClr val="accent1"/>
            </a:solidFill>
            <a:ln>
              <a:noFill/>
            </a:ln>
            <a:effectLst/>
          </c:spPr>
          <c:invertIfNegative val="0"/>
          <c:cat>
            <c:strRef>
              <c:f>'meal wise graph'!$S$43:$S$47</c:f>
              <c:strCache>
                <c:ptCount val="5"/>
                <c:pt idx="0">
                  <c:v>Control</c:v>
                </c:pt>
                <c:pt idx="1">
                  <c:v>Sesame meal </c:v>
                </c:pt>
                <c:pt idx="2">
                  <c:v>Flaxseed meal </c:v>
                </c:pt>
                <c:pt idx="3">
                  <c:v>Groundnut meal </c:v>
                </c:pt>
                <c:pt idx="4">
                  <c:v>Composite meal </c:v>
                </c:pt>
              </c:strCache>
            </c:strRef>
          </c:cat>
          <c:val>
            <c:numRef>
              <c:f>'meal wise graph'!$T$43:$T$47</c:f>
              <c:numCache>
                <c:formatCode>General</c:formatCode>
                <c:ptCount val="5"/>
                <c:pt idx="0">
                  <c:v>8.8600000000000048</c:v>
                </c:pt>
                <c:pt idx="1">
                  <c:v>8.8800000000000008</c:v>
                </c:pt>
                <c:pt idx="2">
                  <c:v>8.8800000000000008</c:v>
                </c:pt>
                <c:pt idx="3">
                  <c:v>8.76</c:v>
                </c:pt>
                <c:pt idx="4">
                  <c:v>8.82</c:v>
                </c:pt>
              </c:numCache>
            </c:numRef>
          </c:val>
          <c:extLst xmlns:c16r2="http://schemas.microsoft.com/office/drawing/2015/06/chart">
            <c:ext xmlns:c16="http://schemas.microsoft.com/office/drawing/2014/chart" uri="{C3380CC4-5D6E-409C-BE32-E72D297353CC}">
              <c16:uniqueId val="{00000000-8B97-4887-A564-079FD133124D}"/>
            </c:ext>
          </c:extLst>
        </c:ser>
        <c:ser>
          <c:idx val="1"/>
          <c:order val="1"/>
          <c:tx>
            <c:strRef>
              <c:f>'meal wise graph'!$U$42</c:f>
              <c:strCache>
                <c:ptCount val="1"/>
                <c:pt idx="0">
                  <c:v>15 days</c:v>
                </c:pt>
              </c:strCache>
            </c:strRef>
          </c:tx>
          <c:spPr>
            <a:solidFill>
              <a:schemeClr val="accent2"/>
            </a:solidFill>
            <a:ln>
              <a:noFill/>
            </a:ln>
            <a:effectLst/>
          </c:spPr>
          <c:invertIfNegative val="0"/>
          <c:cat>
            <c:strRef>
              <c:f>'meal wise graph'!$S$43:$S$47</c:f>
              <c:strCache>
                <c:ptCount val="5"/>
                <c:pt idx="0">
                  <c:v>Control</c:v>
                </c:pt>
                <c:pt idx="1">
                  <c:v>Sesame meal </c:v>
                </c:pt>
                <c:pt idx="2">
                  <c:v>Flaxseed meal </c:v>
                </c:pt>
                <c:pt idx="3">
                  <c:v>Groundnut meal </c:v>
                </c:pt>
                <c:pt idx="4">
                  <c:v>Composite meal </c:v>
                </c:pt>
              </c:strCache>
            </c:strRef>
          </c:cat>
          <c:val>
            <c:numRef>
              <c:f>'meal wise graph'!$U$43:$U$47</c:f>
              <c:numCache>
                <c:formatCode>General</c:formatCode>
                <c:ptCount val="5"/>
                <c:pt idx="0">
                  <c:v>8.8000000000000007</c:v>
                </c:pt>
                <c:pt idx="1">
                  <c:v>8.7800000000000011</c:v>
                </c:pt>
                <c:pt idx="2">
                  <c:v>8.74</c:v>
                </c:pt>
                <c:pt idx="3">
                  <c:v>8.7000000000000011</c:v>
                </c:pt>
                <c:pt idx="4">
                  <c:v>8.7800000000000011</c:v>
                </c:pt>
              </c:numCache>
            </c:numRef>
          </c:val>
          <c:extLst xmlns:c16r2="http://schemas.microsoft.com/office/drawing/2015/06/chart">
            <c:ext xmlns:c16="http://schemas.microsoft.com/office/drawing/2014/chart" uri="{C3380CC4-5D6E-409C-BE32-E72D297353CC}">
              <c16:uniqueId val="{00000001-8B97-4887-A564-079FD133124D}"/>
            </c:ext>
          </c:extLst>
        </c:ser>
        <c:ser>
          <c:idx val="2"/>
          <c:order val="2"/>
          <c:tx>
            <c:strRef>
              <c:f>'meal wise graph'!$V$42</c:f>
              <c:strCache>
                <c:ptCount val="1"/>
                <c:pt idx="0">
                  <c:v>30 days</c:v>
                </c:pt>
              </c:strCache>
            </c:strRef>
          </c:tx>
          <c:spPr>
            <a:solidFill>
              <a:schemeClr val="accent3"/>
            </a:solidFill>
            <a:ln>
              <a:noFill/>
            </a:ln>
            <a:effectLst/>
          </c:spPr>
          <c:invertIfNegative val="0"/>
          <c:cat>
            <c:strRef>
              <c:f>'meal wise graph'!$S$43:$S$47</c:f>
              <c:strCache>
                <c:ptCount val="5"/>
                <c:pt idx="0">
                  <c:v>Control</c:v>
                </c:pt>
                <c:pt idx="1">
                  <c:v>Sesame meal </c:v>
                </c:pt>
                <c:pt idx="2">
                  <c:v>Flaxseed meal </c:v>
                </c:pt>
                <c:pt idx="3">
                  <c:v>Groundnut meal </c:v>
                </c:pt>
                <c:pt idx="4">
                  <c:v>Composite meal </c:v>
                </c:pt>
              </c:strCache>
            </c:strRef>
          </c:cat>
          <c:val>
            <c:numRef>
              <c:f>'meal wise graph'!$V$43:$V$47</c:f>
              <c:numCache>
                <c:formatCode>General</c:formatCode>
                <c:ptCount val="5"/>
                <c:pt idx="0">
                  <c:v>8.620000000000001</c:v>
                </c:pt>
                <c:pt idx="1">
                  <c:v>8.64</c:v>
                </c:pt>
                <c:pt idx="2">
                  <c:v>8.66</c:v>
                </c:pt>
                <c:pt idx="3">
                  <c:v>8.5400000000000009</c:v>
                </c:pt>
                <c:pt idx="4">
                  <c:v>8.64</c:v>
                </c:pt>
              </c:numCache>
            </c:numRef>
          </c:val>
          <c:extLst xmlns:c16r2="http://schemas.microsoft.com/office/drawing/2015/06/chart">
            <c:ext xmlns:c16="http://schemas.microsoft.com/office/drawing/2014/chart" uri="{C3380CC4-5D6E-409C-BE32-E72D297353CC}">
              <c16:uniqueId val="{00000002-8B97-4887-A564-079FD133124D}"/>
            </c:ext>
          </c:extLst>
        </c:ser>
        <c:ser>
          <c:idx val="3"/>
          <c:order val="3"/>
          <c:tx>
            <c:strRef>
              <c:f>'meal wise graph'!$W$42</c:f>
              <c:strCache>
                <c:ptCount val="1"/>
                <c:pt idx="0">
                  <c:v>45 days</c:v>
                </c:pt>
              </c:strCache>
            </c:strRef>
          </c:tx>
          <c:spPr>
            <a:solidFill>
              <a:schemeClr val="accent4"/>
            </a:solidFill>
            <a:ln>
              <a:noFill/>
            </a:ln>
            <a:effectLst/>
          </c:spPr>
          <c:invertIfNegative val="0"/>
          <c:cat>
            <c:strRef>
              <c:f>'meal wise graph'!$S$43:$S$47</c:f>
              <c:strCache>
                <c:ptCount val="5"/>
                <c:pt idx="0">
                  <c:v>Control</c:v>
                </c:pt>
                <c:pt idx="1">
                  <c:v>Sesame meal </c:v>
                </c:pt>
                <c:pt idx="2">
                  <c:v>Flaxseed meal </c:v>
                </c:pt>
                <c:pt idx="3">
                  <c:v>Groundnut meal </c:v>
                </c:pt>
                <c:pt idx="4">
                  <c:v>Composite meal </c:v>
                </c:pt>
              </c:strCache>
            </c:strRef>
          </c:cat>
          <c:val>
            <c:numRef>
              <c:f>'meal wise graph'!$W$43:$W$47</c:f>
              <c:numCache>
                <c:formatCode>General</c:formatCode>
                <c:ptCount val="5"/>
                <c:pt idx="0">
                  <c:v>8.34</c:v>
                </c:pt>
                <c:pt idx="1">
                  <c:v>8.42</c:v>
                </c:pt>
                <c:pt idx="2">
                  <c:v>8.4600000000000026</c:v>
                </c:pt>
                <c:pt idx="3">
                  <c:v>8.34</c:v>
                </c:pt>
                <c:pt idx="4">
                  <c:v>8.48</c:v>
                </c:pt>
              </c:numCache>
            </c:numRef>
          </c:val>
          <c:extLst xmlns:c16r2="http://schemas.microsoft.com/office/drawing/2015/06/chart">
            <c:ext xmlns:c16="http://schemas.microsoft.com/office/drawing/2014/chart" uri="{C3380CC4-5D6E-409C-BE32-E72D297353CC}">
              <c16:uniqueId val="{00000003-8B97-4887-A564-079FD133124D}"/>
            </c:ext>
          </c:extLst>
        </c:ser>
        <c:ser>
          <c:idx val="4"/>
          <c:order val="4"/>
          <c:tx>
            <c:strRef>
              <c:f>'meal wise graph'!$X$42</c:f>
              <c:strCache>
                <c:ptCount val="1"/>
                <c:pt idx="0">
                  <c:v>60 days</c:v>
                </c:pt>
              </c:strCache>
            </c:strRef>
          </c:tx>
          <c:spPr>
            <a:solidFill>
              <a:schemeClr val="accent5"/>
            </a:solidFill>
            <a:ln>
              <a:noFill/>
            </a:ln>
            <a:effectLst/>
          </c:spPr>
          <c:invertIfNegative val="0"/>
          <c:cat>
            <c:strRef>
              <c:f>'meal wise graph'!$S$43:$S$47</c:f>
              <c:strCache>
                <c:ptCount val="5"/>
                <c:pt idx="0">
                  <c:v>Control</c:v>
                </c:pt>
                <c:pt idx="1">
                  <c:v>Sesame meal </c:v>
                </c:pt>
                <c:pt idx="2">
                  <c:v>Flaxseed meal </c:v>
                </c:pt>
                <c:pt idx="3">
                  <c:v>Groundnut meal </c:v>
                </c:pt>
                <c:pt idx="4">
                  <c:v>Composite meal </c:v>
                </c:pt>
              </c:strCache>
            </c:strRef>
          </c:cat>
          <c:val>
            <c:numRef>
              <c:f>'meal wise graph'!$X$43:$X$47</c:f>
              <c:numCache>
                <c:formatCode>General</c:formatCode>
                <c:ptCount val="5"/>
                <c:pt idx="0">
                  <c:v>8.02</c:v>
                </c:pt>
                <c:pt idx="1">
                  <c:v>8.06</c:v>
                </c:pt>
                <c:pt idx="2">
                  <c:v>8</c:v>
                </c:pt>
                <c:pt idx="3">
                  <c:v>7.94</c:v>
                </c:pt>
                <c:pt idx="4">
                  <c:v>7.98</c:v>
                </c:pt>
              </c:numCache>
            </c:numRef>
          </c:val>
          <c:extLst xmlns:c16r2="http://schemas.microsoft.com/office/drawing/2015/06/chart">
            <c:ext xmlns:c16="http://schemas.microsoft.com/office/drawing/2014/chart" uri="{C3380CC4-5D6E-409C-BE32-E72D297353CC}">
              <c16:uniqueId val="{00000004-8B97-4887-A564-079FD133124D}"/>
            </c:ext>
          </c:extLst>
        </c:ser>
        <c:ser>
          <c:idx val="5"/>
          <c:order val="5"/>
          <c:tx>
            <c:strRef>
              <c:f>'meal wise graph'!$Y$42</c:f>
              <c:strCache>
                <c:ptCount val="1"/>
                <c:pt idx="0">
                  <c:v>75days </c:v>
                </c:pt>
              </c:strCache>
            </c:strRef>
          </c:tx>
          <c:spPr>
            <a:solidFill>
              <a:schemeClr val="accent6"/>
            </a:solidFill>
            <a:ln>
              <a:noFill/>
            </a:ln>
            <a:effectLst/>
          </c:spPr>
          <c:invertIfNegative val="0"/>
          <c:cat>
            <c:strRef>
              <c:f>'meal wise graph'!$S$43:$S$47</c:f>
              <c:strCache>
                <c:ptCount val="5"/>
                <c:pt idx="0">
                  <c:v>Control</c:v>
                </c:pt>
                <c:pt idx="1">
                  <c:v>Sesame meal </c:v>
                </c:pt>
                <c:pt idx="2">
                  <c:v>Flaxseed meal </c:v>
                </c:pt>
                <c:pt idx="3">
                  <c:v>Groundnut meal </c:v>
                </c:pt>
                <c:pt idx="4">
                  <c:v>Composite meal </c:v>
                </c:pt>
              </c:strCache>
            </c:strRef>
          </c:cat>
          <c:val>
            <c:numRef>
              <c:f>'meal wise graph'!$Y$43:$Y$47</c:f>
              <c:numCache>
                <c:formatCode>General</c:formatCode>
                <c:ptCount val="5"/>
                <c:pt idx="0">
                  <c:v>7.8</c:v>
                </c:pt>
                <c:pt idx="1">
                  <c:v>7.8</c:v>
                </c:pt>
                <c:pt idx="2">
                  <c:v>7.72</c:v>
                </c:pt>
                <c:pt idx="3">
                  <c:v>7.6199999999999966</c:v>
                </c:pt>
                <c:pt idx="4">
                  <c:v>7.72</c:v>
                </c:pt>
              </c:numCache>
            </c:numRef>
          </c:val>
          <c:extLst xmlns:c16r2="http://schemas.microsoft.com/office/drawing/2015/06/chart">
            <c:ext xmlns:c16="http://schemas.microsoft.com/office/drawing/2014/chart" uri="{C3380CC4-5D6E-409C-BE32-E72D297353CC}">
              <c16:uniqueId val="{00000005-8B97-4887-A564-079FD133124D}"/>
            </c:ext>
          </c:extLst>
        </c:ser>
        <c:ser>
          <c:idx val="6"/>
          <c:order val="6"/>
          <c:tx>
            <c:strRef>
              <c:f>'meal wise graph'!$Z$42</c:f>
              <c:strCache>
                <c:ptCount val="1"/>
                <c:pt idx="0">
                  <c:v>90 days </c:v>
                </c:pt>
              </c:strCache>
            </c:strRef>
          </c:tx>
          <c:spPr>
            <a:solidFill>
              <a:schemeClr val="accent1">
                <a:lumMod val="60000"/>
              </a:schemeClr>
            </a:solidFill>
            <a:ln>
              <a:noFill/>
            </a:ln>
            <a:effectLst/>
          </c:spPr>
          <c:invertIfNegative val="0"/>
          <c:cat>
            <c:strRef>
              <c:f>'meal wise graph'!$S$43:$S$47</c:f>
              <c:strCache>
                <c:ptCount val="5"/>
                <c:pt idx="0">
                  <c:v>Control</c:v>
                </c:pt>
                <c:pt idx="1">
                  <c:v>Sesame meal </c:v>
                </c:pt>
                <c:pt idx="2">
                  <c:v>Flaxseed meal </c:v>
                </c:pt>
                <c:pt idx="3">
                  <c:v>Groundnut meal </c:v>
                </c:pt>
                <c:pt idx="4">
                  <c:v>Composite meal </c:v>
                </c:pt>
              </c:strCache>
            </c:strRef>
          </c:cat>
          <c:val>
            <c:numRef>
              <c:f>'meal wise graph'!$Z$43:$Z$47</c:f>
              <c:numCache>
                <c:formatCode>General</c:formatCode>
                <c:ptCount val="5"/>
                <c:pt idx="0">
                  <c:v>7.1599999999999975</c:v>
                </c:pt>
                <c:pt idx="1">
                  <c:v>7.02</c:v>
                </c:pt>
                <c:pt idx="2">
                  <c:v>6.64</c:v>
                </c:pt>
                <c:pt idx="3">
                  <c:v>6.7</c:v>
                </c:pt>
                <c:pt idx="4">
                  <c:v>6.58</c:v>
                </c:pt>
              </c:numCache>
            </c:numRef>
          </c:val>
          <c:extLst xmlns:c16r2="http://schemas.microsoft.com/office/drawing/2015/06/chart">
            <c:ext xmlns:c16="http://schemas.microsoft.com/office/drawing/2014/chart" uri="{C3380CC4-5D6E-409C-BE32-E72D297353CC}">
              <c16:uniqueId val="{00000006-8B97-4887-A564-079FD133124D}"/>
            </c:ext>
          </c:extLst>
        </c:ser>
        <c:dLbls>
          <c:showLegendKey val="0"/>
          <c:showVal val="0"/>
          <c:showCatName val="0"/>
          <c:showSerName val="0"/>
          <c:showPercent val="0"/>
          <c:showBubbleSize val="0"/>
        </c:dLbls>
        <c:gapWidth val="219"/>
        <c:overlap val="-27"/>
        <c:axId val="452211112"/>
        <c:axId val="452211896"/>
      </c:barChart>
      <c:catAx>
        <c:axId val="452211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452211896"/>
        <c:crosses val="autoZero"/>
        <c:auto val="1"/>
        <c:lblAlgn val="ctr"/>
        <c:lblOffset val="100"/>
        <c:noMultiLvlLbl val="0"/>
      </c:catAx>
      <c:valAx>
        <c:axId val="452211896"/>
        <c:scaling>
          <c:orientation val="minMax"/>
        </c:scaling>
        <c:delete val="0"/>
        <c:axPos val="l"/>
        <c:numFmt formatCode="General" sourceLinked="1"/>
        <c:majorTickMark val="none"/>
        <c:minorTickMark val="none"/>
        <c:tickLblPos val="nextTo"/>
        <c:spPr>
          <a:noFill/>
          <a:ln>
            <a:noFill/>
          </a:ln>
          <a:effectLst/>
        </c:spPr>
        <c:txPr>
          <a:bodyPr rot="-60000000" vert="horz"/>
          <a:lstStyle/>
          <a:p>
            <a:pPr>
              <a:defRPr/>
            </a:pPr>
            <a:endParaRPr lang="en-US"/>
          </a:p>
        </c:txPr>
        <c:crossAx val="452211112"/>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'meal wise graph'!$AC$34</c:f>
              <c:strCache>
                <c:ptCount val="1"/>
                <c:pt idx="0">
                  <c:v>0 days</c:v>
                </c:pt>
              </c:strCache>
            </c:strRef>
          </c:tx>
          <c:spPr>
            <a:solidFill>
              <a:schemeClr val="accent1"/>
            </a:solidFill>
            <a:ln>
              <a:noFill/>
            </a:ln>
            <a:effectLst/>
          </c:spPr>
          <c:invertIfNegative val="0"/>
          <c:cat>
            <c:strRef>
              <c:f>'meal wise graph'!$AB$35:$AB$39</c:f>
              <c:strCache>
                <c:ptCount val="5"/>
                <c:pt idx="0">
                  <c:v>Control</c:v>
                </c:pt>
                <c:pt idx="1">
                  <c:v>Sesame meal </c:v>
                </c:pt>
                <c:pt idx="2">
                  <c:v>Flaxseed meal </c:v>
                </c:pt>
                <c:pt idx="3">
                  <c:v>Groundnut meal </c:v>
                </c:pt>
                <c:pt idx="4">
                  <c:v>Composite meal </c:v>
                </c:pt>
              </c:strCache>
            </c:strRef>
          </c:cat>
          <c:val>
            <c:numRef>
              <c:f>'meal wise graph'!$AC$35:$AC$39</c:f>
              <c:numCache>
                <c:formatCode>General</c:formatCode>
                <c:ptCount val="5"/>
                <c:pt idx="0">
                  <c:v>8.7800000000000011</c:v>
                </c:pt>
                <c:pt idx="1">
                  <c:v>8.8000000000000007</c:v>
                </c:pt>
                <c:pt idx="2">
                  <c:v>8.8000000000000007</c:v>
                </c:pt>
                <c:pt idx="3">
                  <c:v>8.76</c:v>
                </c:pt>
                <c:pt idx="4">
                  <c:v>8.76</c:v>
                </c:pt>
              </c:numCache>
            </c:numRef>
          </c:val>
          <c:extLst xmlns:c16r2="http://schemas.microsoft.com/office/drawing/2015/06/chart">
            <c:ext xmlns:c16="http://schemas.microsoft.com/office/drawing/2014/chart" uri="{C3380CC4-5D6E-409C-BE32-E72D297353CC}">
              <c16:uniqueId val="{00000000-741E-4907-9FA8-F355354FFF65}"/>
            </c:ext>
          </c:extLst>
        </c:ser>
        <c:ser>
          <c:idx val="1"/>
          <c:order val="1"/>
          <c:tx>
            <c:strRef>
              <c:f>'meal wise graph'!$AD$34</c:f>
              <c:strCache>
                <c:ptCount val="1"/>
                <c:pt idx="0">
                  <c:v>15 days</c:v>
                </c:pt>
              </c:strCache>
            </c:strRef>
          </c:tx>
          <c:spPr>
            <a:solidFill>
              <a:schemeClr val="accent2"/>
            </a:solidFill>
            <a:ln>
              <a:noFill/>
            </a:ln>
            <a:effectLst/>
          </c:spPr>
          <c:invertIfNegative val="0"/>
          <c:cat>
            <c:strRef>
              <c:f>'meal wise graph'!$AB$35:$AB$39</c:f>
              <c:strCache>
                <c:ptCount val="5"/>
                <c:pt idx="0">
                  <c:v>Control</c:v>
                </c:pt>
                <c:pt idx="1">
                  <c:v>Sesame meal </c:v>
                </c:pt>
                <c:pt idx="2">
                  <c:v>Flaxseed meal </c:v>
                </c:pt>
                <c:pt idx="3">
                  <c:v>Groundnut meal </c:v>
                </c:pt>
                <c:pt idx="4">
                  <c:v>Composite meal </c:v>
                </c:pt>
              </c:strCache>
            </c:strRef>
          </c:cat>
          <c:val>
            <c:numRef>
              <c:f>'meal wise graph'!$AD$35:$AD$39</c:f>
              <c:numCache>
                <c:formatCode>General</c:formatCode>
                <c:ptCount val="5"/>
                <c:pt idx="0">
                  <c:v>8.7200000000000024</c:v>
                </c:pt>
                <c:pt idx="1">
                  <c:v>8.74</c:v>
                </c:pt>
                <c:pt idx="2">
                  <c:v>8.7000000000000011</c:v>
                </c:pt>
                <c:pt idx="3">
                  <c:v>8.7200000000000024</c:v>
                </c:pt>
                <c:pt idx="4">
                  <c:v>8.7000000000000011</c:v>
                </c:pt>
              </c:numCache>
            </c:numRef>
          </c:val>
          <c:extLst xmlns:c16r2="http://schemas.microsoft.com/office/drawing/2015/06/chart">
            <c:ext xmlns:c16="http://schemas.microsoft.com/office/drawing/2014/chart" uri="{C3380CC4-5D6E-409C-BE32-E72D297353CC}">
              <c16:uniqueId val="{00000001-741E-4907-9FA8-F355354FFF65}"/>
            </c:ext>
          </c:extLst>
        </c:ser>
        <c:ser>
          <c:idx val="2"/>
          <c:order val="2"/>
          <c:tx>
            <c:strRef>
              <c:f>'meal wise graph'!$AE$34</c:f>
              <c:strCache>
                <c:ptCount val="1"/>
                <c:pt idx="0">
                  <c:v>30 days</c:v>
                </c:pt>
              </c:strCache>
            </c:strRef>
          </c:tx>
          <c:spPr>
            <a:solidFill>
              <a:schemeClr val="accent3"/>
            </a:solidFill>
            <a:ln>
              <a:noFill/>
            </a:ln>
            <a:effectLst/>
          </c:spPr>
          <c:invertIfNegative val="0"/>
          <c:cat>
            <c:strRef>
              <c:f>'meal wise graph'!$AB$35:$AB$39</c:f>
              <c:strCache>
                <c:ptCount val="5"/>
                <c:pt idx="0">
                  <c:v>Control</c:v>
                </c:pt>
                <c:pt idx="1">
                  <c:v>Sesame meal </c:v>
                </c:pt>
                <c:pt idx="2">
                  <c:v>Flaxseed meal </c:v>
                </c:pt>
                <c:pt idx="3">
                  <c:v>Groundnut meal </c:v>
                </c:pt>
                <c:pt idx="4">
                  <c:v>Composite meal </c:v>
                </c:pt>
              </c:strCache>
            </c:strRef>
          </c:cat>
          <c:val>
            <c:numRef>
              <c:f>'meal wise graph'!$AE$35:$AE$39</c:f>
              <c:numCache>
                <c:formatCode>General</c:formatCode>
                <c:ptCount val="5"/>
                <c:pt idx="0">
                  <c:v>8.5</c:v>
                </c:pt>
                <c:pt idx="1">
                  <c:v>8.58</c:v>
                </c:pt>
                <c:pt idx="2">
                  <c:v>8.52</c:v>
                </c:pt>
                <c:pt idx="3">
                  <c:v>8.5400000000000009</c:v>
                </c:pt>
                <c:pt idx="4">
                  <c:v>8.56</c:v>
                </c:pt>
              </c:numCache>
            </c:numRef>
          </c:val>
          <c:extLst xmlns:c16r2="http://schemas.microsoft.com/office/drawing/2015/06/chart">
            <c:ext xmlns:c16="http://schemas.microsoft.com/office/drawing/2014/chart" uri="{C3380CC4-5D6E-409C-BE32-E72D297353CC}">
              <c16:uniqueId val="{00000002-741E-4907-9FA8-F355354FFF65}"/>
            </c:ext>
          </c:extLst>
        </c:ser>
        <c:ser>
          <c:idx val="3"/>
          <c:order val="3"/>
          <c:tx>
            <c:strRef>
              <c:f>'meal wise graph'!$AF$34</c:f>
              <c:strCache>
                <c:ptCount val="1"/>
                <c:pt idx="0">
                  <c:v>45 days</c:v>
                </c:pt>
              </c:strCache>
            </c:strRef>
          </c:tx>
          <c:spPr>
            <a:solidFill>
              <a:schemeClr val="accent4"/>
            </a:solidFill>
            <a:ln>
              <a:noFill/>
            </a:ln>
            <a:effectLst/>
          </c:spPr>
          <c:invertIfNegative val="0"/>
          <c:cat>
            <c:strRef>
              <c:f>'meal wise graph'!$AB$35:$AB$39</c:f>
              <c:strCache>
                <c:ptCount val="5"/>
                <c:pt idx="0">
                  <c:v>Control</c:v>
                </c:pt>
                <c:pt idx="1">
                  <c:v>Sesame meal </c:v>
                </c:pt>
                <c:pt idx="2">
                  <c:v>Flaxseed meal </c:v>
                </c:pt>
                <c:pt idx="3">
                  <c:v>Groundnut meal </c:v>
                </c:pt>
                <c:pt idx="4">
                  <c:v>Composite meal </c:v>
                </c:pt>
              </c:strCache>
            </c:strRef>
          </c:cat>
          <c:val>
            <c:numRef>
              <c:f>'meal wise graph'!$AF$35:$AF$39</c:f>
              <c:numCache>
                <c:formatCode>General</c:formatCode>
                <c:ptCount val="5"/>
                <c:pt idx="0">
                  <c:v>8.2200000000000024</c:v>
                </c:pt>
                <c:pt idx="1">
                  <c:v>8.34</c:v>
                </c:pt>
                <c:pt idx="2">
                  <c:v>8.24</c:v>
                </c:pt>
                <c:pt idx="3">
                  <c:v>8.2800000000000011</c:v>
                </c:pt>
                <c:pt idx="4">
                  <c:v>8.32</c:v>
                </c:pt>
              </c:numCache>
            </c:numRef>
          </c:val>
          <c:extLst xmlns:c16r2="http://schemas.microsoft.com/office/drawing/2015/06/chart">
            <c:ext xmlns:c16="http://schemas.microsoft.com/office/drawing/2014/chart" uri="{C3380CC4-5D6E-409C-BE32-E72D297353CC}">
              <c16:uniqueId val="{00000003-741E-4907-9FA8-F355354FFF65}"/>
            </c:ext>
          </c:extLst>
        </c:ser>
        <c:ser>
          <c:idx val="4"/>
          <c:order val="4"/>
          <c:tx>
            <c:strRef>
              <c:f>'meal wise graph'!$AG$34</c:f>
              <c:strCache>
                <c:ptCount val="1"/>
                <c:pt idx="0">
                  <c:v>60 days</c:v>
                </c:pt>
              </c:strCache>
            </c:strRef>
          </c:tx>
          <c:spPr>
            <a:solidFill>
              <a:schemeClr val="accent5"/>
            </a:solidFill>
            <a:ln>
              <a:noFill/>
            </a:ln>
            <a:effectLst/>
          </c:spPr>
          <c:invertIfNegative val="0"/>
          <c:cat>
            <c:strRef>
              <c:f>'meal wise graph'!$AB$35:$AB$39</c:f>
              <c:strCache>
                <c:ptCount val="5"/>
                <c:pt idx="0">
                  <c:v>Control</c:v>
                </c:pt>
                <c:pt idx="1">
                  <c:v>Sesame meal </c:v>
                </c:pt>
                <c:pt idx="2">
                  <c:v>Flaxseed meal </c:v>
                </c:pt>
                <c:pt idx="3">
                  <c:v>Groundnut meal </c:v>
                </c:pt>
                <c:pt idx="4">
                  <c:v>Composite meal </c:v>
                </c:pt>
              </c:strCache>
            </c:strRef>
          </c:cat>
          <c:val>
            <c:numRef>
              <c:f>'meal wise graph'!$AG$35:$AG$39</c:f>
              <c:numCache>
                <c:formatCode>General</c:formatCode>
                <c:ptCount val="5"/>
                <c:pt idx="0">
                  <c:v>7.78</c:v>
                </c:pt>
                <c:pt idx="1">
                  <c:v>7.8</c:v>
                </c:pt>
                <c:pt idx="2">
                  <c:v>7.78</c:v>
                </c:pt>
                <c:pt idx="3">
                  <c:v>7.8</c:v>
                </c:pt>
                <c:pt idx="4">
                  <c:v>7.84</c:v>
                </c:pt>
              </c:numCache>
            </c:numRef>
          </c:val>
          <c:extLst xmlns:c16r2="http://schemas.microsoft.com/office/drawing/2015/06/chart">
            <c:ext xmlns:c16="http://schemas.microsoft.com/office/drawing/2014/chart" uri="{C3380CC4-5D6E-409C-BE32-E72D297353CC}">
              <c16:uniqueId val="{00000004-741E-4907-9FA8-F355354FFF65}"/>
            </c:ext>
          </c:extLst>
        </c:ser>
        <c:ser>
          <c:idx val="5"/>
          <c:order val="5"/>
          <c:tx>
            <c:strRef>
              <c:f>'meal wise graph'!$AH$34</c:f>
              <c:strCache>
                <c:ptCount val="1"/>
                <c:pt idx="0">
                  <c:v>75days </c:v>
                </c:pt>
              </c:strCache>
            </c:strRef>
          </c:tx>
          <c:spPr>
            <a:solidFill>
              <a:schemeClr val="accent6"/>
            </a:solidFill>
            <a:ln>
              <a:noFill/>
            </a:ln>
            <a:effectLst/>
          </c:spPr>
          <c:invertIfNegative val="0"/>
          <c:cat>
            <c:strRef>
              <c:f>'meal wise graph'!$AB$35:$AB$39</c:f>
              <c:strCache>
                <c:ptCount val="5"/>
                <c:pt idx="0">
                  <c:v>Control</c:v>
                </c:pt>
                <c:pt idx="1">
                  <c:v>Sesame meal </c:v>
                </c:pt>
                <c:pt idx="2">
                  <c:v>Flaxseed meal </c:v>
                </c:pt>
                <c:pt idx="3">
                  <c:v>Groundnut meal </c:v>
                </c:pt>
                <c:pt idx="4">
                  <c:v>Composite meal </c:v>
                </c:pt>
              </c:strCache>
            </c:strRef>
          </c:cat>
          <c:val>
            <c:numRef>
              <c:f>'meal wise graph'!$AH$35:$AH$39</c:f>
              <c:numCache>
                <c:formatCode>General</c:formatCode>
                <c:ptCount val="5"/>
                <c:pt idx="0">
                  <c:v>7.1</c:v>
                </c:pt>
                <c:pt idx="1">
                  <c:v>7.18</c:v>
                </c:pt>
                <c:pt idx="2">
                  <c:v>7.1599999999999975</c:v>
                </c:pt>
                <c:pt idx="3">
                  <c:v>7.1599999999999975</c:v>
                </c:pt>
                <c:pt idx="4">
                  <c:v>7.18</c:v>
                </c:pt>
              </c:numCache>
            </c:numRef>
          </c:val>
          <c:extLst xmlns:c16r2="http://schemas.microsoft.com/office/drawing/2015/06/chart">
            <c:ext xmlns:c16="http://schemas.microsoft.com/office/drawing/2014/chart" uri="{C3380CC4-5D6E-409C-BE32-E72D297353CC}">
              <c16:uniqueId val="{00000005-741E-4907-9FA8-F355354FFF65}"/>
            </c:ext>
          </c:extLst>
        </c:ser>
        <c:ser>
          <c:idx val="6"/>
          <c:order val="6"/>
          <c:tx>
            <c:strRef>
              <c:f>'meal wise graph'!$AI$34</c:f>
              <c:strCache>
                <c:ptCount val="1"/>
                <c:pt idx="0">
                  <c:v>90 days </c:v>
                </c:pt>
              </c:strCache>
            </c:strRef>
          </c:tx>
          <c:spPr>
            <a:solidFill>
              <a:schemeClr val="accent1">
                <a:lumMod val="60000"/>
              </a:schemeClr>
            </a:solidFill>
            <a:ln>
              <a:noFill/>
            </a:ln>
            <a:effectLst/>
          </c:spPr>
          <c:invertIfNegative val="0"/>
          <c:cat>
            <c:strRef>
              <c:f>'meal wise graph'!$AB$35:$AB$39</c:f>
              <c:strCache>
                <c:ptCount val="5"/>
                <c:pt idx="0">
                  <c:v>Control</c:v>
                </c:pt>
                <c:pt idx="1">
                  <c:v>Sesame meal </c:v>
                </c:pt>
                <c:pt idx="2">
                  <c:v>Flaxseed meal </c:v>
                </c:pt>
                <c:pt idx="3">
                  <c:v>Groundnut meal </c:v>
                </c:pt>
                <c:pt idx="4">
                  <c:v>Composite meal </c:v>
                </c:pt>
              </c:strCache>
            </c:strRef>
          </c:cat>
          <c:val>
            <c:numRef>
              <c:f>'meal wise graph'!$AI$35:$AI$39</c:f>
              <c:numCache>
                <c:formatCode>General</c:formatCode>
                <c:ptCount val="5"/>
                <c:pt idx="0">
                  <c:v>6.52</c:v>
                </c:pt>
                <c:pt idx="1">
                  <c:v>6.14</c:v>
                </c:pt>
                <c:pt idx="2">
                  <c:v>6.22</c:v>
                </c:pt>
                <c:pt idx="3">
                  <c:v>7.64</c:v>
                </c:pt>
                <c:pt idx="4">
                  <c:v>6.2</c:v>
                </c:pt>
              </c:numCache>
            </c:numRef>
          </c:val>
          <c:extLst xmlns:c16r2="http://schemas.microsoft.com/office/drawing/2015/06/chart">
            <c:ext xmlns:c16="http://schemas.microsoft.com/office/drawing/2014/chart" uri="{C3380CC4-5D6E-409C-BE32-E72D297353CC}">
              <c16:uniqueId val="{00000006-741E-4907-9FA8-F355354FFF65}"/>
            </c:ext>
          </c:extLst>
        </c:ser>
        <c:dLbls>
          <c:showLegendKey val="0"/>
          <c:showVal val="0"/>
          <c:showCatName val="0"/>
          <c:showSerName val="0"/>
          <c:showPercent val="0"/>
          <c:showBubbleSize val="0"/>
        </c:dLbls>
        <c:gapWidth val="219"/>
        <c:overlap val="-27"/>
        <c:axId val="411378760"/>
        <c:axId val="411378368"/>
      </c:barChart>
      <c:catAx>
        <c:axId val="411378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411378368"/>
        <c:crosses val="autoZero"/>
        <c:auto val="1"/>
        <c:lblAlgn val="ctr"/>
        <c:lblOffset val="100"/>
        <c:noMultiLvlLbl val="0"/>
      </c:catAx>
      <c:valAx>
        <c:axId val="411378368"/>
        <c:scaling>
          <c:orientation val="minMax"/>
        </c:scaling>
        <c:delete val="0"/>
        <c:axPos val="l"/>
        <c:numFmt formatCode="General" sourceLinked="1"/>
        <c:majorTickMark val="none"/>
        <c:minorTickMark val="none"/>
        <c:tickLblPos val="nextTo"/>
        <c:spPr>
          <a:noFill/>
          <a:ln>
            <a:noFill/>
          </a:ln>
          <a:effectLst/>
        </c:spPr>
        <c:txPr>
          <a:bodyPr rot="-60000000" vert="horz"/>
          <a:lstStyle/>
          <a:p>
            <a:pPr>
              <a:defRPr/>
            </a:pPr>
            <a:endParaRPr lang="en-US"/>
          </a:p>
        </c:txPr>
        <c:crossAx val="411378760"/>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23CD8-E60C-400D-8D50-B638774B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4943</Words>
  <Characters>28177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dc:creator>
  <cp:keywords/>
  <dc:description/>
  <cp:lastModifiedBy>GANESH</cp:lastModifiedBy>
  <cp:revision>30</cp:revision>
  <dcterms:created xsi:type="dcterms:W3CDTF">2025-03-30T08:10:00Z</dcterms:created>
  <dcterms:modified xsi:type="dcterms:W3CDTF">2025-04-01T14:49:00Z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e563400f-9c0d-48a5-9fd7-e0790fb401a8</vt:lpwstr>
  </property>
</Properties>
</file>