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E31E" w14:textId="77777777" w:rsidR="00CC01EA" w:rsidRDefault="00C54726" w:rsidP="00754338">
      <w:pPr>
        <w:spacing w:after="0" w:line="240" w:lineRule="auto"/>
        <w:jc w:val="center"/>
        <w:rPr>
          <w:rFonts w:ascii="Times New Roman" w:hAnsi="Times New Roman" w:cs="Times New Roman"/>
          <w:b/>
          <w:bCs/>
          <w:iCs/>
          <w:sz w:val="32"/>
          <w:szCs w:val="28"/>
        </w:rPr>
      </w:pPr>
      <w:r w:rsidRPr="00CC01EA">
        <w:rPr>
          <w:rFonts w:ascii="Times New Roman" w:hAnsi="Times New Roman" w:cs="Times New Roman"/>
          <w:b/>
          <w:bCs/>
          <w:iCs/>
          <w:sz w:val="32"/>
          <w:szCs w:val="28"/>
        </w:rPr>
        <w:t>Patterns</w:t>
      </w:r>
      <w:r w:rsidR="00AF5188" w:rsidRPr="00CC01EA">
        <w:rPr>
          <w:rFonts w:ascii="Times New Roman" w:hAnsi="Times New Roman" w:cs="Times New Roman"/>
          <w:b/>
          <w:bCs/>
          <w:iCs/>
          <w:sz w:val="32"/>
          <w:szCs w:val="28"/>
        </w:rPr>
        <w:t xml:space="preserve"> and</w:t>
      </w:r>
      <w:r w:rsidRPr="00CC01EA">
        <w:rPr>
          <w:rFonts w:ascii="Times New Roman" w:hAnsi="Times New Roman" w:cs="Times New Roman"/>
          <w:b/>
          <w:bCs/>
          <w:iCs/>
          <w:sz w:val="32"/>
          <w:szCs w:val="28"/>
        </w:rPr>
        <w:t xml:space="preserve"> </w:t>
      </w:r>
      <w:r w:rsidR="00CC01EA" w:rsidRPr="00CC01EA">
        <w:rPr>
          <w:rFonts w:ascii="Times New Roman" w:hAnsi="Times New Roman" w:cs="Times New Roman"/>
          <w:b/>
          <w:bCs/>
          <w:iCs/>
          <w:sz w:val="32"/>
          <w:szCs w:val="28"/>
        </w:rPr>
        <w:t xml:space="preserve">Challenges </w:t>
      </w:r>
      <w:r w:rsidR="00AF5188" w:rsidRPr="00CC01EA">
        <w:rPr>
          <w:rFonts w:ascii="Times New Roman" w:hAnsi="Times New Roman" w:cs="Times New Roman"/>
          <w:b/>
          <w:bCs/>
          <w:iCs/>
          <w:sz w:val="32"/>
          <w:szCs w:val="28"/>
        </w:rPr>
        <w:t xml:space="preserve">of </w:t>
      </w:r>
      <w:r w:rsidR="00CC01EA" w:rsidRPr="00CC01EA">
        <w:rPr>
          <w:rFonts w:ascii="Times New Roman" w:hAnsi="Times New Roman" w:cs="Times New Roman"/>
          <w:b/>
          <w:bCs/>
          <w:iCs/>
          <w:sz w:val="32"/>
          <w:szCs w:val="28"/>
        </w:rPr>
        <w:t xml:space="preserve">Democratization </w:t>
      </w:r>
      <w:r w:rsidR="00AF5188" w:rsidRPr="00CC01EA">
        <w:rPr>
          <w:rFonts w:ascii="Times New Roman" w:hAnsi="Times New Roman" w:cs="Times New Roman"/>
          <w:b/>
          <w:bCs/>
          <w:iCs/>
          <w:sz w:val="32"/>
          <w:szCs w:val="28"/>
        </w:rPr>
        <w:t xml:space="preserve">and </w:t>
      </w:r>
      <w:r w:rsidR="00CC01EA" w:rsidRPr="00CC01EA">
        <w:rPr>
          <w:rFonts w:ascii="Times New Roman" w:hAnsi="Times New Roman" w:cs="Times New Roman"/>
          <w:b/>
          <w:bCs/>
          <w:iCs/>
          <w:sz w:val="32"/>
          <w:szCs w:val="28"/>
        </w:rPr>
        <w:t xml:space="preserve">Political Representation </w:t>
      </w:r>
      <w:r w:rsidR="00AF5188" w:rsidRPr="00CC01EA">
        <w:rPr>
          <w:rFonts w:ascii="Times New Roman" w:hAnsi="Times New Roman" w:cs="Times New Roman"/>
          <w:b/>
          <w:bCs/>
          <w:iCs/>
          <w:sz w:val="32"/>
          <w:szCs w:val="28"/>
        </w:rPr>
        <w:t xml:space="preserve">of the Fulani’s in </w:t>
      </w:r>
      <w:proofErr w:type="spellStart"/>
      <w:r w:rsidR="00AF5188" w:rsidRPr="00CC01EA">
        <w:rPr>
          <w:rFonts w:ascii="Times New Roman" w:hAnsi="Times New Roman" w:cs="Times New Roman"/>
          <w:b/>
          <w:bCs/>
          <w:iCs/>
          <w:sz w:val="32"/>
          <w:szCs w:val="28"/>
        </w:rPr>
        <w:t>Menchum</w:t>
      </w:r>
      <w:proofErr w:type="spellEnd"/>
      <w:r w:rsidR="00AF5188" w:rsidRPr="00CC01EA">
        <w:rPr>
          <w:rFonts w:ascii="Times New Roman" w:hAnsi="Times New Roman" w:cs="Times New Roman"/>
          <w:b/>
          <w:bCs/>
          <w:iCs/>
          <w:sz w:val="32"/>
          <w:szCs w:val="28"/>
        </w:rPr>
        <w:t xml:space="preserve"> </w:t>
      </w:r>
    </w:p>
    <w:p w14:paraId="102AF32B" w14:textId="1CB1CC4B" w:rsidR="00321695" w:rsidRPr="00CC01EA" w:rsidRDefault="00AF5188" w:rsidP="00754338">
      <w:pPr>
        <w:spacing w:after="0" w:line="240" w:lineRule="auto"/>
        <w:jc w:val="center"/>
        <w:rPr>
          <w:rFonts w:ascii="Times New Roman" w:hAnsi="Times New Roman" w:cs="Times New Roman"/>
          <w:b/>
          <w:bCs/>
          <w:iCs/>
          <w:sz w:val="32"/>
          <w:szCs w:val="28"/>
        </w:rPr>
      </w:pPr>
      <w:r w:rsidRPr="00CC01EA">
        <w:rPr>
          <w:rFonts w:ascii="Times New Roman" w:hAnsi="Times New Roman" w:cs="Times New Roman"/>
          <w:b/>
          <w:bCs/>
          <w:iCs/>
          <w:sz w:val="32"/>
          <w:szCs w:val="28"/>
        </w:rPr>
        <w:t>Division of Cameroon</w:t>
      </w:r>
    </w:p>
    <w:p w14:paraId="7FE7471E" w14:textId="03AA5C05" w:rsidR="00321695" w:rsidRPr="006B1567" w:rsidRDefault="00F6453D" w:rsidP="00321695">
      <w:pPr>
        <w:spacing w:after="0" w:line="240" w:lineRule="auto"/>
        <w:jc w:val="center"/>
        <w:rPr>
          <w:rFonts w:ascii="Times New Roman" w:hAnsi="Times New Roman" w:cs="Times New Roman"/>
          <w:bCs/>
          <w:i/>
          <w:iCs/>
        </w:rPr>
      </w:pPr>
      <w:r>
        <w:rPr>
          <w:rFonts w:ascii="Times New Roman" w:hAnsi="Times New Roman" w:cs="Times New Roman"/>
          <w:bCs/>
          <w:i/>
          <w:iCs/>
        </w:rPr>
        <w:t xml:space="preserve">     </w:t>
      </w:r>
    </w:p>
    <w:p w14:paraId="31C0D8B6" w14:textId="77777777" w:rsidR="0035166C" w:rsidRDefault="0035166C" w:rsidP="002164A3">
      <w:pPr>
        <w:spacing w:after="0" w:line="240" w:lineRule="auto"/>
        <w:jc w:val="center"/>
        <w:rPr>
          <w:rFonts w:ascii="Times New Roman" w:hAnsi="Times New Roman" w:cs="Times New Roman"/>
          <w:bCs/>
          <w:i/>
          <w:iCs/>
        </w:rPr>
      </w:pPr>
    </w:p>
    <w:p w14:paraId="18E25205" w14:textId="77777777" w:rsidR="00697B11" w:rsidRPr="006B1567" w:rsidRDefault="00697B11" w:rsidP="002164A3">
      <w:pPr>
        <w:spacing w:after="0" w:line="240" w:lineRule="auto"/>
        <w:jc w:val="center"/>
        <w:rPr>
          <w:rFonts w:ascii="Times New Roman" w:hAnsi="Times New Roman" w:cs="Times New Roman"/>
          <w:bCs/>
          <w:i/>
          <w:iCs/>
        </w:rPr>
      </w:pPr>
    </w:p>
    <w:p w14:paraId="50ED0F50" w14:textId="3715B41D" w:rsidR="00321695" w:rsidRPr="006B1567" w:rsidRDefault="002164A3" w:rsidP="002164A3">
      <w:pPr>
        <w:spacing w:line="240" w:lineRule="auto"/>
        <w:jc w:val="both"/>
        <w:rPr>
          <w:rFonts w:ascii="Times New Roman" w:hAnsi="Times New Roman" w:cs="Times New Roman"/>
          <w:b/>
          <w:bCs/>
          <w:iCs/>
        </w:rPr>
      </w:pPr>
      <w:r w:rsidRPr="006B1567">
        <w:rPr>
          <w:rFonts w:ascii="Times New Roman" w:hAnsi="Times New Roman" w:cs="Times New Roman"/>
          <w:b/>
          <w:bCs/>
          <w:iCs/>
        </w:rPr>
        <w:t>Abstract</w:t>
      </w:r>
    </w:p>
    <w:p w14:paraId="33E9C6A3" w14:textId="1D1B1A27" w:rsidR="00270A75" w:rsidRPr="0010116A" w:rsidRDefault="00270A75" w:rsidP="002164A3">
      <w:pPr>
        <w:spacing w:line="240" w:lineRule="auto"/>
        <w:jc w:val="both"/>
        <w:rPr>
          <w:rFonts w:ascii="Times New Roman" w:hAnsi="Times New Roman" w:cs="Times New Roman"/>
          <w:bCs/>
          <w:iCs/>
        </w:rPr>
      </w:pPr>
      <w:r w:rsidRPr="0010116A">
        <w:rPr>
          <w:rFonts w:ascii="Times New Roman" w:hAnsi="Times New Roman" w:cs="Times New Roman"/>
        </w:rPr>
        <w:t xml:space="preserve">This study examines the complexities of democratization and political representation for indigenous communities, focusing on the Fulani in </w:t>
      </w:r>
      <w:proofErr w:type="spellStart"/>
      <w:r w:rsidRPr="0010116A">
        <w:rPr>
          <w:rFonts w:ascii="Times New Roman" w:hAnsi="Times New Roman" w:cs="Times New Roman"/>
        </w:rPr>
        <w:t>Menchum</w:t>
      </w:r>
      <w:proofErr w:type="spellEnd"/>
      <w:r w:rsidRPr="0010116A">
        <w:rPr>
          <w:rFonts w:ascii="Times New Roman" w:hAnsi="Times New Roman" w:cs="Times New Roman"/>
        </w:rPr>
        <w:t xml:space="preserve"> Division, Cameroon. Despite a long history of cohabitation and contributions to local development, the Fulani have faced significant limitations in political representation due to factors such as a lack of political organization, discrimination, and limited awareness. Employing a mixed-methods approach, this research examines recent trends and obstacles to the Fulani's political participation. Findings reveal</w:t>
      </w:r>
      <w:r w:rsidR="00754338">
        <w:rPr>
          <w:rFonts w:ascii="Times New Roman" w:hAnsi="Times New Roman" w:cs="Times New Roman"/>
        </w:rPr>
        <w:t>ed</w:t>
      </w:r>
      <w:r w:rsidRPr="0010116A">
        <w:rPr>
          <w:rFonts w:ascii="Times New Roman" w:hAnsi="Times New Roman" w:cs="Times New Roman"/>
        </w:rPr>
        <w:t xml:space="preserve"> that while their representation has increased between 2013 and 2023 through political alliances, active engagement, and population growth, it remains constrained by systemic challenges. To enhance Fulani involvement in local, national, and international politics, the study underscores the need for empowering initiatives, fostering national unity, promoting political awareness, and reducing marginalization.</w:t>
      </w:r>
    </w:p>
    <w:p w14:paraId="38374262" w14:textId="447D3795" w:rsidR="0010116A" w:rsidRPr="0010116A" w:rsidRDefault="00321695" w:rsidP="0010116A">
      <w:pPr>
        <w:spacing w:before="100" w:beforeAutospacing="1" w:after="100" w:afterAutospacing="1" w:line="240" w:lineRule="auto"/>
        <w:rPr>
          <w:rFonts w:ascii="Times New Roman" w:eastAsia="Times New Roman" w:hAnsi="Times New Roman" w:cs="Times New Roman"/>
          <w:sz w:val="24"/>
          <w:szCs w:val="24"/>
        </w:rPr>
      </w:pPr>
      <w:r w:rsidRPr="00977BF8">
        <w:rPr>
          <w:rFonts w:ascii="Times New Roman" w:hAnsi="Times New Roman" w:cs="Times New Roman"/>
          <w:b/>
          <w:bCs/>
          <w:i/>
          <w:iCs/>
        </w:rPr>
        <w:t>Keywords</w:t>
      </w:r>
      <w:r w:rsidRPr="00580FA4">
        <w:rPr>
          <w:rFonts w:ascii="Times New Roman" w:hAnsi="Times New Roman" w:cs="Times New Roman"/>
          <w:bCs/>
          <w:i/>
          <w:iCs/>
        </w:rPr>
        <w:t>:</w:t>
      </w:r>
      <w:r w:rsidRPr="006B1567">
        <w:rPr>
          <w:rFonts w:ascii="Times New Roman" w:hAnsi="Times New Roman" w:cs="Times New Roman"/>
          <w:b/>
          <w:bCs/>
          <w:i/>
          <w:iCs/>
        </w:rPr>
        <w:t xml:space="preserve"> </w:t>
      </w:r>
      <w:r w:rsidRPr="00977BF8">
        <w:rPr>
          <w:rFonts w:ascii="Times New Roman" w:hAnsi="Times New Roman" w:cs="Times New Roman"/>
          <w:bCs/>
          <w:iCs/>
        </w:rPr>
        <w:t>Democratization</w:t>
      </w:r>
      <w:r w:rsidR="0010116A">
        <w:rPr>
          <w:rFonts w:ascii="Times New Roman" w:hAnsi="Times New Roman" w:cs="Times New Roman"/>
          <w:bCs/>
          <w:iCs/>
        </w:rPr>
        <w:t xml:space="preserve"> process</w:t>
      </w:r>
      <w:r w:rsidR="00580FA4" w:rsidRPr="00977BF8">
        <w:rPr>
          <w:rFonts w:ascii="Times New Roman" w:hAnsi="Times New Roman" w:cs="Times New Roman"/>
          <w:bCs/>
          <w:iCs/>
        </w:rPr>
        <w:t xml:space="preserve">, Political </w:t>
      </w:r>
      <w:r w:rsidR="00977BF8" w:rsidRPr="00977BF8">
        <w:rPr>
          <w:rFonts w:ascii="Times New Roman" w:hAnsi="Times New Roman" w:cs="Times New Roman"/>
          <w:bCs/>
          <w:iCs/>
        </w:rPr>
        <w:t>inclusion</w:t>
      </w:r>
      <w:r w:rsidR="00580FA4" w:rsidRPr="00977BF8">
        <w:rPr>
          <w:rFonts w:ascii="Times New Roman" w:hAnsi="Times New Roman" w:cs="Times New Roman"/>
          <w:bCs/>
          <w:iCs/>
        </w:rPr>
        <w:t xml:space="preserve">, </w:t>
      </w:r>
      <w:r w:rsidRPr="00977BF8">
        <w:rPr>
          <w:rFonts w:ascii="Times New Roman" w:hAnsi="Times New Roman" w:cs="Times New Roman"/>
          <w:bCs/>
          <w:iCs/>
        </w:rPr>
        <w:t>Fulani</w:t>
      </w:r>
      <w:r w:rsidR="0010116A">
        <w:rPr>
          <w:rFonts w:ascii="Times New Roman" w:hAnsi="Times New Roman" w:cs="Times New Roman"/>
          <w:bCs/>
          <w:iCs/>
        </w:rPr>
        <w:t xml:space="preserve"> people</w:t>
      </w:r>
      <w:r w:rsidR="00580FA4" w:rsidRPr="00977BF8">
        <w:rPr>
          <w:rFonts w:ascii="Times New Roman" w:hAnsi="Times New Roman" w:cs="Times New Roman"/>
          <w:bCs/>
          <w:iCs/>
        </w:rPr>
        <w:t xml:space="preserve">, </w:t>
      </w:r>
      <w:r w:rsidR="0010116A" w:rsidRPr="0010116A">
        <w:rPr>
          <w:rFonts w:ascii="Times New Roman" w:eastAsia="Times New Roman" w:hAnsi="Times New Roman" w:cs="Times New Roman"/>
          <w:sz w:val="24"/>
          <w:szCs w:val="24"/>
        </w:rPr>
        <w:t>Discrimination</w:t>
      </w:r>
      <w:r w:rsidR="0010116A">
        <w:rPr>
          <w:rFonts w:ascii="Times New Roman" w:hAnsi="Times New Roman" w:cs="Times New Roman"/>
        </w:rPr>
        <w:t xml:space="preserve">, </w:t>
      </w:r>
      <w:proofErr w:type="spellStart"/>
      <w:r w:rsidR="0010116A">
        <w:rPr>
          <w:rFonts w:ascii="Times New Roman" w:hAnsi="Times New Roman" w:cs="Times New Roman"/>
        </w:rPr>
        <w:t>Menchum</w:t>
      </w:r>
      <w:proofErr w:type="spellEnd"/>
      <w:r w:rsidR="0010116A">
        <w:rPr>
          <w:rFonts w:ascii="Times New Roman" w:hAnsi="Times New Roman" w:cs="Times New Roman"/>
        </w:rPr>
        <w:t>.</w:t>
      </w:r>
    </w:p>
    <w:p w14:paraId="4DFF474E" w14:textId="687C2A92" w:rsidR="008069F2" w:rsidRPr="006B1567" w:rsidRDefault="00E7260B" w:rsidP="002164A3">
      <w:pPr>
        <w:pStyle w:val="ListParagraph"/>
        <w:numPr>
          <w:ilvl w:val="0"/>
          <w:numId w:val="9"/>
        </w:numPr>
        <w:spacing w:line="240" w:lineRule="auto"/>
        <w:jc w:val="both"/>
        <w:rPr>
          <w:rFonts w:ascii="Times New Roman" w:hAnsi="Times New Roman" w:cs="Times New Roman"/>
          <w:bCs/>
          <w:i/>
          <w:iCs/>
        </w:rPr>
      </w:pPr>
      <w:r w:rsidRPr="006B1567">
        <w:rPr>
          <w:rFonts w:ascii="Times New Roman" w:hAnsi="Times New Roman" w:cs="Times New Roman"/>
          <w:b/>
          <w:bCs/>
        </w:rPr>
        <w:t>Introduction</w:t>
      </w:r>
    </w:p>
    <w:p w14:paraId="01F9005E" w14:textId="3AB04D66" w:rsidR="003F1C67" w:rsidRPr="006B1567" w:rsidRDefault="003F1C67" w:rsidP="002164A3">
      <w:pPr>
        <w:spacing w:line="240" w:lineRule="auto"/>
        <w:jc w:val="both"/>
        <w:rPr>
          <w:rFonts w:ascii="Times New Roman" w:hAnsi="Times New Roman" w:cs="Times New Roman"/>
        </w:rPr>
      </w:pPr>
      <w:r w:rsidRPr="006B1567">
        <w:rPr>
          <w:rFonts w:ascii="Times New Roman" w:hAnsi="Times New Roman" w:cs="Times New Roman"/>
        </w:rPr>
        <w:t>Democratization and political representation are crucial components of a functioning and inclusive society</w:t>
      </w:r>
      <w:r w:rsidR="00FA612C">
        <w:rPr>
          <w:rFonts w:ascii="Times New Roman" w:hAnsi="Times New Roman" w:cs="Times New Roman"/>
        </w:rPr>
        <w:t xml:space="preserve"> (</w:t>
      </w:r>
      <w:r w:rsidRPr="006B1567">
        <w:rPr>
          <w:rFonts w:ascii="Times New Roman" w:hAnsi="Times New Roman" w:cs="Times New Roman"/>
        </w:rPr>
        <w:t>Huntington</w:t>
      </w:r>
      <w:r w:rsidR="00FA612C">
        <w:rPr>
          <w:rFonts w:ascii="Times New Roman" w:hAnsi="Times New Roman" w:cs="Times New Roman"/>
        </w:rPr>
        <w:t xml:space="preserve">, </w:t>
      </w:r>
      <w:r w:rsidRPr="006B1567">
        <w:rPr>
          <w:rFonts w:ascii="Times New Roman" w:hAnsi="Times New Roman" w:cs="Times New Roman"/>
        </w:rPr>
        <w:t xml:space="preserve">1991). In many parts of the world, marginalized groups struggle to have their voices heard and their interests represented in the political sphere. This is particularly true for the Fulani community in rural Cameroon, specifically in the </w:t>
      </w:r>
      <w:proofErr w:type="spellStart"/>
      <w:r w:rsidRPr="006B1567">
        <w:rPr>
          <w:rFonts w:ascii="Times New Roman" w:hAnsi="Times New Roman" w:cs="Times New Roman"/>
        </w:rPr>
        <w:t>Menchum</w:t>
      </w:r>
      <w:proofErr w:type="spellEnd"/>
      <w:r w:rsidRPr="006B1567">
        <w:rPr>
          <w:rFonts w:ascii="Times New Roman" w:hAnsi="Times New Roman" w:cs="Times New Roman"/>
        </w:rPr>
        <w:t xml:space="preserve"> Division of the North West Region. </w:t>
      </w:r>
      <w:r w:rsidR="001571A3">
        <w:rPr>
          <w:rFonts w:ascii="Times New Roman" w:hAnsi="Times New Roman" w:cs="Times New Roman"/>
        </w:rPr>
        <w:t xml:space="preserve">Despite constituting a reasonable proportion of the population, for over a century, no Fulani ever occupied the position of a Minister, Governor, Senior or Divisional Officer, Parliamentarian or even a </w:t>
      </w:r>
      <w:r w:rsidR="00B65184">
        <w:rPr>
          <w:rFonts w:ascii="Times New Roman" w:hAnsi="Times New Roman" w:cs="Times New Roman"/>
        </w:rPr>
        <w:t xml:space="preserve">Council </w:t>
      </w:r>
      <w:r w:rsidR="001571A3">
        <w:rPr>
          <w:rFonts w:ascii="Times New Roman" w:hAnsi="Times New Roman" w:cs="Times New Roman"/>
        </w:rPr>
        <w:t xml:space="preserve">Mayor (Davis, 1995). </w:t>
      </w:r>
      <w:r w:rsidRPr="006B1567">
        <w:rPr>
          <w:rFonts w:ascii="Times New Roman" w:hAnsi="Times New Roman" w:cs="Times New Roman"/>
        </w:rPr>
        <w:t>The</w:t>
      </w:r>
      <w:r w:rsidR="001571A3">
        <w:rPr>
          <w:rFonts w:ascii="Times New Roman" w:hAnsi="Times New Roman" w:cs="Times New Roman"/>
        </w:rPr>
        <w:t>y</w:t>
      </w:r>
      <w:r w:rsidRPr="006B1567">
        <w:rPr>
          <w:rFonts w:ascii="Times New Roman" w:hAnsi="Times New Roman" w:cs="Times New Roman"/>
        </w:rPr>
        <w:t xml:space="preserve"> face numerous challenges in accessing political representation and participating in the democratic process. According to recent statistics, the </w:t>
      </w:r>
      <w:proofErr w:type="spellStart"/>
      <w:r w:rsidR="00E30DFD">
        <w:rPr>
          <w:rFonts w:ascii="Times New Roman" w:hAnsi="Times New Roman" w:cs="Times New Roman"/>
        </w:rPr>
        <w:t>Mbororo</w:t>
      </w:r>
      <w:proofErr w:type="spellEnd"/>
      <w:r w:rsidR="00E30DFD">
        <w:rPr>
          <w:rFonts w:ascii="Times New Roman" w:hAnsi="Times New Roman" w:cs="Times New Roman"/>
        </w:rPr>
        <w:t>/</w:t>
      </w:r>
      <w:r w:rsidRPr="006B1567">
        <w:rPr>
          <w:rFonts w:ascii="Times New Roman" w:hAnsi="Times New Roman" w:cs="Times New Roman"/>
        </w:rPr>
        <w:t>Fulani communit</w:t>
      </w:r>
      <w:r w:rsidR="00E30DFD">
        <w:rPr>
          <w:rFonts w:ascii="Times New Roman" w:hAnsi="Times New Roman" w:cs="Times New Roman"/>
        </w:rPr>
        <w:t>ies</w:t>
      </w:r>
      <w:r w:rsidRPr="006B1567">
        <w:rPr>
          <w:rFonts w:ascii="Times New Roman" w:hAnsi="Times New Roman" w:cs="Times New Roman"/>
        </w:rPr>
        <w:t xml:space="preserve"> in Cameroon, like many other marginalized groups</w:t>
      </w:r>
      <w:r w:rsidR="00B65184">
        <w:rPr>
          <w:rFonts w:ascii="Times New Roman" w:hAnsi="Times New Roman" w:cs="Times New Roman"/>
        </w:rPr>
        <w:t xml:space="preserve"> around the globe</w:t>
      </w:r>
      <w:r w:rsidRPr="006B1567">
        <w:rPr>
          <w:rFonts w:ascii="Times New Roman" w:hAnsi="Times New Roman" w:cs="Times New Roman"/>
        </w:rPr>
        <w:t xml:space="preserve">, faces significant barriers to political representation </w:t>
      </w:r>
      <w:r w:rsidR="00E30DFD">
        <w:rPr>
          <w:rFonts w:ascii="Times New Roman" w:hAnsi="Times New Roman" w:cs="Times New Roman"/>
        </w:rPr>
        <w:t>(</w:t>
      </w:r>
      <w:proofErr w:type="spellStart"/>
      <w:r w:rsidRPr="006B1567">
        <w:rPr>
          <w:rFonts w:ascii="Times New Roman" w:hAnsi="Times New Roman" w:cs="Times New Roman"/>
        </w:rPr>
        <w:t>Mouiche</w:t>
      </w:r>
      <w:proofErr w:type="spellEnd"/>
      <w:r w:rsidR="00E30DFD">
        <w:rPr>
          <w:rFonts w:ascii="Times New Roman" w:hAnsi="Times New Roman" w:cs="Times New Roman"/>
        </w:rPr>
        <w:t xml:space="preserve">, </w:t>
      </w:r>
      <w:r w:rsidRPr="006B1567">
        <w:rPr>
          <w:rFonts w:ascii="Times New Roman" w:hAnsi="Times New Roman" w:cs="Times New Roman"/>
        </w:rPr>
        <w:t>2011). A study by the International Foundation for Electoral Systems (IFES</w:t>
      </w:r>
      <w:r w:rsidR="00D4277C">
        <w:rPr>
          <w:rFonts w:ascii="Times New Roman" w:hAnsi="Times New Roman" w:cs="Times New Roman"/>
        </w:rPr>
        <w:t>, 2015</w:t>
      </w:r>
      <w:r w:rsidRPr="006B1567">
        <w:rPr>
          <w:rFonts w:ascii="Times New Roman" w:hAnsi="Times New Roman" w:cs="Times New Roman"/>
        </w:rPr>
        <w:t>) found that only a small percentage of Fulani individuals hold political office in Cameroon</w:t>
      </w:r>
      <w:r w:rsidR="001571A3">
        <w:rPr>
          <w:rFonts w:ascii="Times New Roman" w:hAnsi="Times New Roman" w:cs="Times New Roman"/>
        </w:rPr>
        <w:t xml:space="preserve"> at large</w:t>
      </w:r>
      <w:r w:rsidRPr="006B1567">
        <w:rPr>
          <w:rFonts w:ascii="Times New Roman" w:hAnsi="Times New Roman" w:cs="Times New Roman"/>
        </w:rPr>
        <w:t>. This lack of repr</w:t>
      </w:r>
      <w:r w:rsidR="00B65184">
        <w:rPr>
          <w:rFonts w:ascii="Times New Roman" w:hAnsi="Times New Roman" w:cs="Times New Roman"/>
        </w:rPr>
        <w:t xml:space="preserve">esentation not only hinders their </w:t>
      </w:r>
      <w:r w:rsidRPr="006B1567">
        <w:rPr>
          <w:rFonts w:ascii="Times New Roman" w:hAnsi="Times New Roman" w:cs="Times New Roman"/>
        </w:rPr>
        <w:t xml:space="preserve">ability to advocate for </w:t>
      </w:r>
      <w:r w:rsidR="00B65184">
        <w:rPr>
          <w:rFonts w:ascii="Times New Roman" w:hAnsi="Times New Roman" w:cs="Times New Roman"/>
        </w:rPr>
        <w:t>their self</w:t>
      </w:r>
      <w:r w:rsidR="00B65184" w:rsidRPr="006B1567">
        <w:rPr>
          <w:rFonts w:ascii="Times New Roman" w:hAnsi="Times New Roman" w:cs="Times New Roman"/>
        </w:rPr>
        <w:t>-interests</w:t>
      </w:r>
      <w:r w:rsidRPr="006B1567">
        <w:rPr>
          <w:rFonts w:ascii="Times New Roman" w:hAnsi="Times New Roman" w:cs="Times New Roman"/>
        </w:rPr>
        <w:t xml:space="preserve"> but also perpetuates a cycle of marginalization and exclusion.</w:t>
      </w:r>
    </w:p>
    <w:p w14:paraId="488FCD4C" w14:textId="60F4C978" w:rsidR="003F1C67" w:rsidRPr="006B1567" w:rsidRDefault="003F1C67" w:rsidP="002164A3">
      <w:pPr>
        <w:spacing w:line="240" w:lineRule="auto"/>
        <w:jc w:val="both"/>
        <w:rPr>
          <w:rFonts w:ascii="Times New Roman" w:hAnsi="Times New Roman" w:cs="Times New Roman"/>
        </w:rPr>
      </w:pPr>
      <w:r w:rsidRPr="006B1567">
        <w:rPr>
          <w:rFonts w:ascii="Times New Roman" w:hAnsi="Times New Roman" w:cs="Times New Roman"/>
        </w:rPr>
        <w:t>The issue of political representation for the Fulani community in Cameroon is not unique to this region. Globally, marginalized groups face similar challenges in accessing political power and representation. The United Nations' Agenda 2030 emphasizes the importance of inclusive and participatory governance as a key component of sustainable development. Similarly, the African Union's Agenda 2063 aims to promote democratic governance and political inclusion across the continent. Norris</w:t>
      </w:r>
      <w:r w:rsidR="00641494">
        <w:rPr>
          <w:rFonts w:ascii="Times New Roman" w:hAnsi="Times New Roman" w:cs="Times New Roman"/>
        </w:rPr>
        <w:t>’s</w:t>
      </w:r>
      <w:r w:rsidRPr="006B1567">
        <w:rPr>
          <w:rFonts w:ascii="Times New Roman" w:hAnsi="Times New Roman" w:cs="Times New Roman"/>
        </w:rPr>
        <w:t xml:space="preserve"> work </w:t>
      </w:r>
      <w:r w:rsidR="00FD15C7">
        <w:rPr>
          <w:rFonts w:ascii="Times New Roman" w:hAnsi="Times New Roman" w:cs="Times New Roman"/>
        </w:rPr>
        <w:t xml:space="preserve">(1997), </w:t>
      </w:r>
      <w:r w:rsidRPr="006B1567">
        <w:rPr>
          <w:rFonts w:ascii="Times New Roman" w:hAnsi="Times New Roman" w:cs="Times New Roman"/>
        </w:rPr>
        <w:t>titled “Political representation and legitimacy in the European Union” lays a foundation for this global project as he stated that, political representation is essential for ensuring that all citizens have a voice in the decision-making process and that their interests are taken into account by the government.  In line with these global initiatives, the 2030 Cameroon National Development Strategic paper also highlights the need for increased political representation and participation for marginalized groups, including the Fulani community.</w:t>
      </w:r>
    </w:p>
    <w:p w14:paraId="21361A0B" w14:textId="07AC8C6F" w:rsidR="002164A3" w:rsidRPr="006B1567" w:rsidRDefault="00C55B63" w:rsidP="002164A3">
      <w:pPr>
        <w:spacing w:line="240" w:lineRule="auto"/>
        <w:jc w:val="both"/>
        <w:rPr>
          <w:rFonts w:ascii="Times New Roman" w:hAnsi="Times New Roman" w:cs="Times New Roman"/>
        </w:rPr>
      </w:pPr>
      <w:r>
        <w:rPr>
          <w:rFonts w:ascii="Times New Roman" w:hAnsi="Times New Roman" w:cs="Times New Roman"/>
        </w:rPr>
        <w:t>However,</w:t>
      </w:r>
      <w:r w:rsidR="003F1C67" w:rsidRPr="006B1567">
        <w:rPr>
          <w:rFonts w:ascii="Times New Roman" w:hAnsi="Times New Roman" w:cs="Times New Roman"/>
        </w:rPr>
        <w:t xml:space="preserve"> the issue of political representation for the Fulani community is particularly complex. The country's history of colonialism and ethnic divisions has created a political landscape that is often fraught with tension and inequality </w:t>
      </w:r>
      <w:r w:rsidR="0073386C">
        <w:rPr>
          <w:rFonts w:ascii="Times New Roman" w:hAnsi="Times New Roman" w:cs="Times New Roman"/>
        </w:rPr>
        <w:t>(</w:t>
      </w:r>
      <w:r w:rsidR="003F1C67" w:rsidRPr="006B1567">
        <w:rPr>
          <w:rFonts w:ascii="Times New Roman" w:hAnsi="Times New Roman" w:cs="Times New Roman"/>
        </w:rPr>
        <w:t>Pelican</w:t>
      </w:r>
      <w:r w:rsidR="0073386C">
        <w:rPr>
          <w:rFonts w:ascii="Times New Roman" w:hAnsi="Times New Roman" w:cs="Times New Roman"/>
        </w:rPr>
        <w:t xml:space="preserve">, </w:t>
      </w:r>
      <w:r w:rsidR="003F1C67" w:rsidRPr="006B1567">
        <w:rPr>
          <w:rFonts w:ascii="Times New Roman" w:hAnsi="Times New Roman" w:cs="Times New Roman"/>
        </w:rPr>
        <w:t xml:space="preserve">2008). This has resulted to marginalization leading to a sense of disenfranchisement among the Fulani community and other marginalized groups in the </w:t>
      </w:r>
      <w:r w:rsidR="003F1C67" w:rsidRPr="006B1567">
        <w:rPr>
          <w:rFonts w:ascii="Times New Roman" w:hAnsi="Times New Roman" w:cs="Times New Roman"/>
        </w:rPr>
        <w:lastRenderedPageBreak/>
        <w:t xml:space="preserve">region </w:t>
      </w:r>
      <w:r w:rsidR="00FD04D9">
        <w:rPr>
          <w:rFonts w:ascii="Times New Roman" w:hAnsi="Times New Roman" w:cs="Times New Roman"/>
        </w:rPr>
        <w:t>(</w:t>
      </w:r>
      <w:proofErr w:type="spellStart"/>
      <w:r w:rsidR="003F1C67" w:rsidRPr="006B1567">
        <w:rPr>
          <w:rFonts w:ascii="Times New Roman" w:hAnsi="Times New Roman" w:cs="Times New Roman"/>
        </w:rPr>
        <w:t>Nkwi</w:t>
      </w:r>
      <w:proofErr w:type="spellEnd"/>
      <w:r w:rsidR="00FD04D9">
        <w:rPr>
          <w:rFonts w:ascii="Times New Roman" w:hAnsi="Times New Roman" w:cs="Times New Roman"/>
        </w:rPr>
        <w:t xml:space="preserve">, </w:t>
      </w:r>
      <w:r w:rsidR="003F1C67" w:rsidRPr="006B1567">
        <w:rPr>
          <w:rFonts w:ascii="Times New Roman" w:hAnsi="Times New Roman" w:cs="Times New Roman"/>
        </w:rPr>
        <w:t xml:space="preserve">2005). </w:t>
      </w:r>
      <w:r w:rsidR="00FB7F02">
        <w:rPr>
          <w:rFonts w:ascii="Times New Roman" w:hAnsi="Times New Roman" w:cs="Times New Roman"/>
        </w:rPr>
        <w:t>T</w:t>
      </w:r>
      <w:r w:rsidR="003F1C67" w:rsidRPr="006B1567">
        <w:rPr>
          <w:rFonts w:ascii="Times New Roman" w:hAnsi="Times New Roman" w:cs="Times New Roman"/>
        </w:rPr>
        <w:t xml:space="preserve">here are also opportunities for increased political representation and empowerment for the Fulani community in Cameroon. The government has taken steps to promote inclusivity and diversity in political leadership, including the establishment of quotas for women and minority groups in </w:t>
      </w:r>
      <w:r w:rsidR="00FB7F02">
        <w:rPr>
          <w:rFonts w:ascii="Times New Roman" w:hAnsi="Times New Roman" w:cs="Times New Roman"/>
        </w:rPr>
        <w:t xml:space="preserve">some political </w:t>
      </w:r>
      <w:r w:rsidR="000C0373">
        <w:rPr>
          <w:rFonts w:ascii="Times New Roman" w:hAnsi="Times New Roman" w:cs="Times New Roman"/>
        </w:rPr>
        <w:t>positions</w:t>
      </w:r>
      <w:r w:rsidR="003F1C67" w:rsidRPr="006B1567">
        <w:rPr>
          <w:rFonts w:ascii="Times New Roman" w:hAnsi="Times New Roman" w:cs="Times New Roman"/>
        </w:rPr>
        <w:t xml:space="preserve">. Additionally, civil society organizations and international partners are working to support the political participation of marginalized groups, including the Fulani community. </w:t>
      </w:r>
    </w:p>
    <w:p w14:paraId="24BC67BB" w14:textId="3D981C7B" w:rsidR="00C54726" w:rsidRPr="006B1567" w:rsidRDefault="002164A3" w:rsidP="002164A3">
      <w:pPr>
        <w:spacing w:line="240" w:lineRule="auto"/>
        <w:jc w:val="both"/>
        <w:rPr>
          <w:rFonts w:ascii="Times New Roman" w:hAnsi="Times New Roman" w:cs="Times New Roman"/>
        </w:rPr>
      </w:pPr>
      <w:r w:rsidRPr="006B1567">
        <w:rPr>
          <w:rFonts w:ascii="Times New Roman" w:hAnsi="Times New Roman" w:cs="Times New Roman"/>
        </w:rPr>
        <w:t>Despite constituting a significant portion of the population in North West Region of Cameroon</w:t>
      </w:r>
      <w:r w:rsidR="00551370" w:rsidRPr="006B1567">
        <w:rPr>
          <w:rFonts w:ascii="Times New Roman" w:hAnsi="Times New Roman" w:cs="Times New Roman"/>
        </w:rPr>
        <w:t xml:space="preserve"> and in </w:t>
      </w:r>
      <w:proofErr w:type="spellStart"/>
      <w:r w:rsidR="00551370" w:rsidRPr="006B1567">
        <w:rPr>
          <w:rFonts w:ascii="Times New Roman" w:hAnsi="Times New Roman" w:cs="Times New Roman"/>
        </w:rPr>
        <w:t>Menchum</w:t>
      </w:r>
      <w:proofErr w:type="spellEnd"/>
      <w:r w:rsidR="00551370" w:rsidRPr="006B1567">
        <w:rPr>
          <w:rFonts w:ascii="Times New Roman" w:hAnsi="Times New Roman" w:cs="Times New Roman"/>
        </w:rPr>
        <w:t xml:space="preserve"> </w:t>
      </w:r>
      <w:r w:rsidR="00C54726" w:rsidRPr="006B1567">
        <w:rPr>
          <w:rFonts w:ascii="Times New Roman" w:hAnsi="Times New Roman" w:cs="Times New Roman"/>
        </w:rPr>
        <w:t xml:space="preserve">Division </w:t>
      </w:r>
      <w:r w:rsidR="00551370" w:rsidRPr="006B1567">
        <w:rPr>
          <w:rFonts w:ascii="Times New Roman" w:hAnsi="Times New Roman" w:cs="Times New Roman"/>
        </w:rPr>
        <w:t>in particular</w:t>
      </w:r>
      <w:r w:rsidRPr="006B1567">
        <w:rPr>
          <w:rFonts w:ascii="Times New Roman" w:hAnsi="Times New Roman" w:cs="Times New Roman"/>
        </w:rPr>
        <w:t>, the Fulani people face</w:t>
      </w:r>
      <w:r w:rsidR="00551370" w:rsidRPr="006B1567">
        <w:rPr>
          <w:rFonts w:ascii="Times New Roman" w:hAnsi="Times New Roman" w:cs="Times New Roman"/>
        </w:rPr>
        <w:t xml:space="preserve"> challenges in achieving</w:t>
      </w:r>
      <w:r w:rsidRPr="006B1567">
        <w:rPr>
          <w:rFonts w:ascii="Times New Roman" w:hAnsi="Times New Roman" w:cs="Times New Roman"/>
        </w:rPr>
        <w:t xml:space="preserve"> equitable political representation</w:t>
      </w:r>
      <w:r w:rsidR="00551370" w:rsidRPr="006B1567">
        <w:rPr>
          <w:rFonts w:ascii="Times New Roman" w:hAnsi="Times New Roman" w:cs="Times New Roman"/>
        </w:rPr>
        <w:t xml:space="preserve"> due to </w:t>
      </w:r>
      <w:r w:rsidR="00CB3A88">
        <w:rPr>
          <w:rFonts w:ascii="Times New Roman" w:hAnsi="Times New Roman" w:cs="Times New Roman"/>
        </w:rPr>
        <w:t xml:space="preserve">low level of formal education, lack of a geopolitical space, </w:t>
      </w:r>
      <w:r w:rsidR="00551370" w:rsidRPr="006B1567">
        <w:rPr>
          <w:rFonts w:ascii="Times New Roman" w:hAnsi="Times New Roman" w:cs="Times New Roman"/>
        </w:rPr>
        <w:t>historical factors of colonialism which lead to marginalization</w:t>
      </w:r>
      <w:r w:rsidR="00C54726" w:rsidRPr="006B1567">
        <w:rPr>
          <w:rFonts w:ascii="Times New Roman" w:hAnsi="Times New Roman" w:cs="Times New Roman"/>
        </w:rPr>
        <w:t xml:space="preserve"> and</w:t>
      </w:r>
      <w:r w:rsidR="00551370" w:rsidRPr="006B1567">
        <w:rPr>
          <w:rFonts w:ascii="Times New Roman" w:hAnsi="Times New Roman" w:cs="Times New Roman"/>
        </w:rPr>
        <w:t xml:space="preserve"> the failure of transition to democracy in the early 1990s which aimed to offer hopes for political representation for all groups. </w:t>
      </w:r>
      <w:r w:rsidR="00C54726" w:rsidRPr="006B1567">
        <w:rPr>
          <w:rFonts w:ascii="Times New Roman" w:hAnsi="Times New Roman" w:cs="Times New Roman"/>
        </w:rPr>
        <w:t>The transitional period to democracy was</w:t>
      </w:r>
      <w:r w:rsidR="00551370" w:rsidRPr="006B1567">
        <w:rPr>
          <w:rFonts w:ascii="Times New Roman" w:hAnsi="Times New Roman" w:cs="Times New Roman"/>
        </w:rPr>
        <w:t xml:space="preserve"> particularly </w:t>
      </w:r>
      <w:r w:rsidR="009D0CA8" w:rsidRPr="006B1567">
        <w:rPr>
          <w:rFonts w:ascii="Times New Roman" w:hAnsi="Times New Roman" w:cs="Times New Roman"/>
        </w:rPr>
        <w:t>disadvantag</w:t>
      </w:r>
      <w:r w:rsidR="009D0CA8">
        <w:rPr>
          <w:rFonts w:ascii="Times New Roman" w:hAnsi="Times New Roman" w:cs="Times New Roman"/>
        </w:rPr>
        <w:t>eous</w:t>
      </w:r>
      <w:r w:rsidR="00551370" w:rsidRPr="006B1567">
        <w:rPr>
          <w:rFonts w:ascii="Times New Roman" w:hAnsi="Times New Roman" w:cs="Times New Roman"/>
        </w:rPr>
        <w:t xml:space="preserve"> to minority group like the Fulani of </w:t>
      </w:r>
      <w:proofErr w:type="spellStart"/>
      <w:r w:rsidR="00551370" w:rsidRPr="006B1567">
        <w:rPr>
          <w:rFonts w:ascii="Times New Roman" w:hAnsi="Times New Roman" w:cs="Times New Roman"/>
        </w:rPr>
        <w:t>Menchum</w:t>
      </w:r>
      <w:proofErr w:type="spellEnd"/>
      <w:r w:rsidR="00551370" w:rsidRPr="006B1567">
        <w:rPr>
          <w:rFonts w:ascii="Times New Roman" w:hAnsi="Times New Roman" w:cs="Times New Roman"/>
        </w:rPr>
        <w:t xml:space="preserve"> who struggle to find strong political platform that represent their interest. Tandem to these was also the issue of ethnic and inter communal violence which poses significant threat to Fulani political inclusion in </w:t>
      </w:r>
      <w:proofErr w:type="spellStart"/>
      <w:r w:rsidR="00551370" w:rsidRPr="006B1567">
        <w:rPr>
          <w:rFonts w:ascii="Times New Roman" w:hAnsi="Times New Roman" w:cs="Times New Roman"/>
        </w:rPr>
        <w:t>Menchum</w:t>
      </w:r>
      <w:proofErr w:type="spellEnd"/>
      <w:r w:rsidR="00C54726" w:rsidRPr="006B1567">
        <w:rPr>
          <w:rFonts w:ascii="Times New Roman" w:hAnsi="Times New Roman" w:cs="Times New Roman"/>
        </w:rPr>
        <w:t xml:space="preserve"> Division</w:t>
      </w:r>
      <w:r w:rsidR="00551370" w:rsidRPr="006B1567">
        <w:rPr>
          <w:rFonts w:ascii="Times New Roman" w:hAnsi="Times New Roman" w:cs="Times New Roman"/>
        </w:rPr>
        <w:t xml:space="preserve">. Clashes with </w:t>
      </w:r>
      <w:r w:rsidR="009D0CA8">
        <w:rPr>
          <w:rFonts w:ascii="Times New Roman" w:hAnsi="Times New Roman" w:cs="Times New Roman"/>
        </w:rPr>
        <w:t>local</w:t>
      </w:r>
      <w:r w:rsidR="00551370" w:rsidRPr="006B1567">
        <w:rPr>
          <w:rFonts w:ascii="Times New Roman" w:hAnsi="Times New Roman" w:cs="Times New Roman"/>
        </w:rPr>
        <w:t xml:space="preserve"> farmers over access to land and resources have unfortunately become common place couple with the socio</w:t>
      </w:r>
      <w:r w:rsidR="009D0CA8">
        <w:rPr>
          <w:rFonts w:ascii="Times New Roman" w:hAnsi="Times New Roman" w:cs="Times New Roman"/>
        </w:rPr>
        <w:t>-</w:t>
      </w:r>
      <w:r w:rsidR="00551370" w:rsidRPr="006B1567">
        <w:rPr>
          <w:rFonts w:ascii="Times New Roman" w:hAnsi="Times New Roman" w:cs="Times New Roman"/>
        </w:rPr>
        <w:t xml:space="preserve">political crisis in the Anglophone regions of north west and </w:t>
      </w:r>
      <w:r w:rsidR="009119FF" w:rsidRPr="006B1567">
        <w:rPr>
          <w:rFonts w:ascii="Times New Roman" w:hAnsi="Times New Roman" w:cs="Times New Roman"/>
        </w:rPr>
        <w:t xml:space="preserve">South West Regions </w:t>
      </w:r>
      <w:r w:rsidR="00551370" w:rsidRPr="006B1567">
        <w:rPr>
          <w:rFonts w:ascii="Times New Roman" w:hAnsi="Times New Roman" w:cs="Times New Roman"/>
        </w:rPr>
        <w:t xml:space="preserve">of Cameroon </w:t>
      </w:r>
      <w:r w:rsidR="00C54726" w:rsidRPr="006B1567">
        <w:rPr>
          <w:rFonts w:ascii="Times New Roman" w:hAnsi="Times New Roman" w:cs="Times New Roman"/>
        </w:rPr>
        <w:t xml:space="preserve">which officiated in 2016 </w:t>
      </w:r>
      <w:r w:rsidR="00551370" w:rsidRPr="006B1567">
        <w:rPr>
          <w:rFonts w:ascii="Times New Roman" w:hAnsi="Times New Roman" w:cs="Times New Roman"/>
        </w:rPr>
        <w:t xml:space="preserve">(Human Right Watch, 2018; International Crisis Group, 2019). These entire volatile environments through harassment, killings, migration, displacement and vulnerability could discourage Fulani political inclusion in the political process. </w:t>
      </w:r>
    </w:p>
    <w:p w14:paraId="4FC3AA76" w14:textId="708380B3" w:rsidR="003F1C67" w:rsidRPr="006B1567" w:rsidRDefault="003F1C67" w:rsidP="002164A3">
      <w:pPr>
        <w:spacing w:line="240" w:lineRule="auto"/>
        <w:jc w:val="both"/>
        <w:rPr>
          <w:rFonts w:ascii="Times New Roman" w:hAnsi="Times New Roman" w:cs="Times New Roman"/>
          <w:bCs/>
          <w:iCs/>
        </w:rPr>
      </w:pPr>
      <w:r w:rsidRPr="006B1567">
        <w:rPr>
          <w:rFonts w:ascii="Times New Roman" w:hAnsi="Times New Roman" w:cs="Times New Roman"/>
          <w:bCs/>
          <w:iCs/>
        </w:rPr>
        <w:t xml:space="preserve">This paper </w:t>
      </w:r>
      <w:r w:rsidR="002164A3" w:rsidRPr="006B1567">
        <w:rPr>
          <w:rFonts w:ascii="Times New Roman" w:hAnsi="Times New Roman" w:cs="Times New Roman"/>
          <w:bCs/>
          <w:iCs/>
        </w:rPr>
        <w:t xml:space="preserve">therefore aims to explore the current state of democratization and political representation of the Fulani </w:t>
      </w:r>
      <w:r w:rsidR="0060434B" w:rsidRPr="006B1567">
        <w:rPr>
          <w:rFonts w:ascii="Times New Roman" w:hAnsi="Times New Roman" w:cs="Times New Roman"/>
          <w:bCs/>
          <w:iCs/>
        </w:rPr>
        <w:t xml:space="preserve">in </w:t>
      </w:r>
      <w:proofErr w:type="spellStart"/>
      <w:r w:rsidR="0060434B" w:rsidRPr="006B1567">
        <w:rPr>
          <w:rFonts w:ascii="Times New Roman" w:hAnsi="Times New Roman" w:cs="Times New Roman"/>
          <w:bCs/>
          <w:iCs/>
        </w:rPr>
        <w:t>Menchum</w:t>
      </w:r>
      <w:proofErr w:type="spellEnd"/>
      <w:r w:rsidR="0060434B" w:rsidRPr="006B1567">
        <w:rPr>
          <w:rFonts w:ascii="Times New Roman" w:hAnsi="Times New Roman" w:cs="Times New Roman"/>
          <w:bCs/>
          <w:iCs/>
        </w:rPr>
        <w:t xml:space="preserve"> division, with </w:t>
      </w:r>
      <w:r w:rsidR="002164A3" w:rsidRPr="006B1567">
        <w:rPr>
          <w:rFonts w:ascii="Times New Roman" w:hAnsi="Times New Roman" w:cs="Times New Roman"/>
          <w:bCs/>
          <w:iCs/>
        </w:rPr>
        <w:t xml:space="preserve">specific </w:t>
      </w:r>
      <w:r w:rsidR="0060434B" w:rsidRPr="006B1567">
        <w:rPr>
          <w:rFonts w:ascii="Times New Roman" w:hAnsi="Times New Roman" w:cs="Times New Roman"/>
          <w:bCs/>
          <w:iCs/>
        </w:rPr>
        <w:t xml:space="preserve">focus on </w:t>
      </w:r>
      <w:r w:rsidR="000C0373">
        <w:rPr>
          <w:rFonts w:ascii="Times New Roman" w:hAnsi="Times New Roman" w:cs="Times New Roman"/>
          <w:bCs/>
          <w:iCs/>
        </w:rPr>
        <w:t xml:space="preserve">the </w:t>
      </w:r>
      <w:r w:rsidRPr="006B1567">
        <w:rPr>
          <w:rFonts w:ascii="Times New Roman" w:hAnsi="Times New Roman" w:cs="Times New Roman"/>
          <w:bCs/>
          <w:iCs/>
        </w:rPr>
        <w:t>patterns</w:t>
      </w:r>
      <w:r w:rsidR="0060434B" w:rsidRPr="006B1567">
        <w:rPr>
          <w:rFonts w:ascii="Times New Roman" w:hAnsi="Times New Roman" w:cs="Times New Roman"/>
          <w:bCs/>
          <w:iCs/>
        </w:rPr>
        <w:t xml:space="preserve">, </w:t>
      </w:r>
      <w:r w:rsidRPr="006B1567">
        <w:rPr>
          <w:rFonts w:ascii="Times New Roman" w:hAnsi="Times New Roman" w:cs="Times New Roman"/>
          <w:bCs/>
          <w:iCs/>
        </w:rPr>
        <w:t xml:space="preserve">challenges </w:t>
      </w:r>
      <w:r w:rsidR="0060434B" w:rsidRPr="006B1567">
        <w:rPr>
          <w:rFonts w:ascii="Times New Roman" w:hAnsi="Times New Roman" w:cs="Times New Roman"/>
          <w:bCs/>
          <w:iCs/>
        </w:rPr>
        <w:t xml:space="preserve">and potential solutions to enhance their political inclusion. </w:t>
      </w:r>
      <w:r w:rsidR="00286563" w:rsidRPr="006B1567">
        <w:rPr>
          <w:rFonts w:ascii="Times New Roman" w:hAnsi="Times New Roman" w:cs="Times New Roman"/>
          <w:bCs/>
          <w:iCs/>
        </w:rPr>
        <w:t xml:space="preserve">This study will contribute to a deeper understanding of the challenges and opportunities for achieving more inclusive and equitable representation </w:t>
      </w:r>
      <w:r w:rsidR="00C71DB8">
        <w:rPr>
          <w:rFonts w:ascii="Times New Roman" w:hAnsi="Times New Roman" w:cs="Times New Roman"/>
          <w:bCs/>
          <w:iCs/>
        </w:rPr>
        <w:t>which</w:t>
      </w:r>
      <w:r w:rsidR="00286563" w:rsidRPr="006B1567">
        <w:rPr>
          <w:rFonts w:ascii="Times New Roman" w:hAnsi="Times New Roman" w:cs="Times New Roman"/>
          <w:bCs/>
          <w:iCs/>
        </w:rPr>
        <w:t xml:space="preserve"> align squarely to goal 10</w:t>
      </w:r>
      <w:r w:rsidR="00C71DB8">
        <w:rPr>
          <w:rFonts w:ascii="Times New Roman" w:hAnsi="Times New Roman" w:cs="Times New Roman"/>
          <w:bCs/>
          <w:iCs/>
        </w:rPr>
        <w:t>,16 and 17</w:t>
      </w:r>
      <w:r w:rsidR="00286563" w:rsidRPr="006B1567">
        <w:rPr>
          <w:rFonts w:ascii="Times New Roman" w:hAnsi="Times New Roman" w:cs="Times New Roman"/>
          <w:bCs/>
          <w:iCs/>
        </w:rPr>
        <w:t xml:space="preserve"> of UN </w:t>
      </w:r>
      <w:r w:rsidR="00085F53" w:rsidRPr="006B1567">
        <w:rPr>
          <w:rFonts w:ascii="Times New Roman" w:hAnsi="Times New Roman" w:cs="Times New Roman"/>
          <w:bCs/>
          <w:iCs/>
        </w:rPr>
        <w:t xml:space="preserve">Agenda </w:t>
      </w:r>
      <w:r w:rsidR="00286563" w:rsidRPr="006B1567">
        <w:rPr>
          <w:rFonts w:ascii="Times New Roman" w:hAnsi="Times New Roman" w:cs="Times New Roman"/>
          <w:bCs/>
          <w:iCs/>
        </w:rPr>
        <w:t xml:space="preserve">2030 </w:t>
      </w:r>
      <w:r w:rsidR="002C6F6D">
        <w:rPr>
          <w:rFonts w:ascii="Times New Roman" w:hAnsi="Times New Roman" w:cs="Times New Roman"/>
          <w:bCs/>
          <w:iCs/>
        </w:rPr>
        <w:t>o</w:t>
      </w:r>
      <w:r w:rsidR="00C71DB8">
        <w:rPr>
          <w:rFonts w:ascii="Times New Roman" w:hAnsi="Times New Roman" w:cs="Times New Roman"/>
          <w:bCs/>
          <w:iCs/>
        </w:rPr>
        <w:t>n</w:t>
      </w:r>
      <w:r w:rsidR="002C6F6D">
        <w:rPr>
          <w:rFonts w:ascii="Times New Roman" w:hAnsi="Times New Roman" w:cs="Times New Roman"/>
          <w:bCs/>
          <w:iCs/>
        </w:rPr>
        <w:t xml:space="preserve"> </w:t>
      </w:r>
      <w:r w:rsidR="00286563" w:rsidRPr="006B1567">
        <w:rPr>
          <w:rFonts w:ascii="Times New Roman" w:hAnsi="Times New Roman" w:cs="Times New Roman"/>
          <w:bCs/>
          <w:iCs/>
        </w:rPr>
        <w:t xml:space="preserve">reducing inequality, ensuring peace, justice and strong institution and partnership </w:t>
      </w:r>
      <w:r w:rsidR="00C71DB8">
        <w:rPr>
          <w:rFonts w:ascii="Times New Roman" w:hAnsi="Times New Roman" w:cs="Times New Roman"/>
          <w:bCs/>
          <w:iCs/>
        </w:rPr>
        <w:t>through</w:t>
      </w:r>
      <w:r w:rsidR="00286563" w:rsidRPr="006B1567">
        <w:rPr>
          <w:rFonts w:ascii="Times New Roman" w:hAnsi="Times New Roman" w:cs="Times New Roman"/>
          <w:bCs/>
          <w:iCs/>
        </w:rPr>
        <w:t xml:space="preserve"> policy imp</w:t>
      </w:r>
      <w:r w:rsidR="00C71DB8">
        <w:rPr>
          <w:rFonts w:ascii="Times New Roman" w:hAnsi="Times New Roman" w:cs="Times New Roman"/>
          <w:bCs/>
          <w:iCs/>
        </w:rPr>
        <w:t xml:space="preserve">lementation, </w:t>
      </w:r>
      <w:r w:rsidR="00286563" w:rsidRPr="006B1567">
        <w:rPr>
          <w:rFonts w:ascii="Times New Roman" w:hAnsi="Times New Roman" w:cs="Times New Roman"/>
          <w:bCs/>
          <w:iCs/>
        </w:rPr>
        <w:t>best practices</w:t>
      </w:r>
      <w:r w:rsidR="002C6F6D">
        <w:rPr>
          <w:rFonts w:ascii="Times New Roman" w:hAnsi="Times New Roman" w:cs="Times New Roman"/>
          <w:bCs/>
          <w:iCs/>
        </w:rPr>
        <w:t>,</w:t>
      </w:r>
      <w:r w:rsidR="00286563" w:rsidRPr="006B1567">
        <w:rPr>
          <w:rFonts w:ascii="Times New Roman" w:hAnsi="Times New Roman" w:cs="Times New Roman"/>
          <w:bCs/>
          <w:iCs/>
        </w:rPr>
        <w:t xml:space="preserve"> fair political representation, conflict resolution, inclusive institutions and collaboration</w:t>
      </w:r>
      <w:r w:rsidR="00C71DB8">
        <w:rPr>
          <w:rFonts w:ascii="Times New Roman" w:hAnsi="Times New Roman" w:cs="Times New Roman"/>
          <w:bCs/>
          <w:iCs/>
        </w:rPr>
        <w:t>. Locally</w:t>
      </w:r>
      <w:r w:rsidR="00286563" w:rsidRPr="006B1567">
        <w:rPr>
          <w:rFonts w:ascii="Times New Roman" w:hAnsi="Times New Roman" w:cs="Times New Roman"/>
          <w:bCs/>
          <w:iCs/>
        </w:rPr>
        <w:t xml:space="preserve">, this study could </w:t>
      </w:r>
      <w:r w:rsidR="00C71DB8">
        <w:rPr>
          <w:rFonts w:ascii="Times New Roman" w:hAnsi="Times New Roman" w:cs="Times New Roman"/>
          <w:bCs/>
          <w:iCs/>
        </w:rPr>
        <w:t xml:space="preserve">also </w:t>
      </w:r>
      <w:r w:rsidR="00286563" w:rsidRPr="006B1567">
        <w:rPr>
          <w:rFonts w:ascii="Times New Roman" w:hAnsi="Times New Roman" w:cs="Times New Roman"/>
          <w:bCs/>
          <w:iCs/>
        </w:rPr>
        <w:t xml:space="preserve">contribute to a more inclusive and peaceful society in Cameroon and beyond. </w:t>
      </w:r>
    </w:p>
    <w:p w14:paraId="00718986" w14:textId="11FDD698" w:rsidR="00085F53" w:rsidRPr="006B1567" w:rsidRDefault="00085F53" w:rsidP="002164A3">
      <w:pPr>
        <w:spacing w:line="240" w:lineRule="auto"/>
        <w:jc w:val="both"/>
        <w:rPr>
          <w:rFonts w:ascii="Times New Roman" w:hAnsi="Times New Roman" w:cs="Times New Roman"/>
          <w:b/>
        </w:rPr>
      </w:pPr>
      <w:r w:rsidRPr="006B1567">
        <w:rPr>
          <w:rFonts w:ascii="Times New Roman" w:hAnsi="Times New Roman" w:cs="Times New Roman"/>
          <w:b/>
          <w:bCs/>
          <w:iCs/>
        </w:rPr>
        <w:t>2.0 Literature Review</w:t>
      </w:r>
      <w:r w:rsidR="00BD0121">
        <w:rPr>
          <w:rFonts w:ascii="Times New Roman" w:hAnsi="Times New Roman" w:cs="Times New Roman"/>
          <w:b/>
          <w:bCs/>
          <w:iCs/>
        </w:rPr>
        <w:t xml:space="preserve"> </w:t>
      </w:r>
    </w:p>
    <w:p w14:paraId="1E99D111" w14:textId="574ECE88" w:rsidR="00474253" w:rsidRPr="006B1567" w:rsidRDefault="003F1C67" w:rsidP="001839FF">
      <w:pPr>
        <w:spacing w:line="240" w:lineRule="auto"/>
        <w:jc w:val="both"/>
        <w:rPr>
          <w:rFonts w:ascii="Times New Roman" w:hAnsi="Times New Roman" w:cs="Times New Roman"/>
        </w:rPr>
      </w:pPr>
      <w:r w:rsidRPr="006B1567">
        <w:rPr>
          <w:rFonts w:ascii="Times New Roman" w:hAnsi="Times New Roman" w:cs="Times New Roman"/>
        </w:rPr>
        <w:t xml:space="preserve">Democratization is a process through which a society transitions from authoritarian rule to a more democratic form of governance. This involves the establishment of democratic institutions, such as free and fair elections, separation of powers, and protection of civil liberties. According to Huntington (1991), democratization is a complex and multifaceted process that requires not only changes in formal political structures, but also shifts in societal attitudes and </w:t>
      </w:r>
      <w:proofErr w:type="spellStart"/>
      <w:r w:rsidRPr="006B1567">
        <w:rPr>
          <w:rFonts w:ascii="Times New Roman" w:hAnsi="Times New Roman" w:cs="Times New Roman"/>
        </w:rPr>
        <w:t>behavio</w:t>
      </w:r>
      <w:r w:rsidR="000C0373">
        <w:rPr>
          <w:rFonts w:ascii="Times New Roman" w:hAnsi="Times New Roman" w:cs="Times New Roman"/>
        </w:rPr>
        <w:t>ur</w:t>
      </w:r>
      <w:proofErr w:type="spellEnd"/>
      <w:r w:rsidRPr="006B1567">
        <w:rPr>
          <w:rFonts w:ascii="Times New Roman" w:hAnsi="Times New Roman" w:cs="Times New Roman"/>
        </w:rPr>
        <w:t xml:space="preserve"> towards democracy. Political representation</w:t>
      </w:r>
      <w:r w:rsidR="000C0373">
        <w:rPr>
          <w:rFonts w:ascii="Times New Roman" w:hAnsi="Times New Roman" w:cs="Times New Roman"/>
        </w:rPr>
        <w:t xml:space="preserve"> o</w:t>
      </w:r>
      <w:r w:rsidRPr="006B1567">
        <w:rPr>
          <w:rFonts w:ascii="Times New Roman" w:hAnsi="Times New Roman" w:cs="Times New Roman"/>
        </w:rPr>
        <w:t xml:space="preserve">n the other hand, </w:t>
      </w:r>
      <w:r w:rsidR="00C41CDB">
        <w:rPr>
          <w:rFonts w:ascii="Times New Roman" w:hAnsi="Times New Roman" w:cs="Times New Roman"/>
        </w:rPr>
        <w:t xml:space="preserve">it </w:t>
      </w:r>
      <w:r w:rsidRPr="006B1567">
        <w:rPr>
          <w:rFonts w:ascii="Times New Roman" w:hAnsi="Times New Roman" w:cs="Times New Roman"/>
        </w:rPr>
        <w:t xml:space="preserve">refers to the process through which individuals or groups </w:t>
      </w:r>
      <w:r w:rsidR="000C0373">
        <w:rPr>
          <w:rFonts w:ascii="Times New Roman" w:hAnsi="Times New Roman" w:cs="Times New Roman"/>
        </w:rPr>
        <w:t>that</w:t>
      </w:r>
      <w:r w:rsidR="009F00BD">
        <w:rPr>
          <w:rFonts w:ascii="Times New Roman" w:hAnsi="Times New Roman" w:cs="Times New Roman"/>
        </w:rPr>
        <w:t xml:space="preserve"> </w:t>
      </w:r>
      <w:r w:rsidRPr="006B1567">
        <w:rPr>
          <w:rFonts w:ascii="Times New Roman" w:hAnsi="Times New Roman" w:cs="Times New Roman"/>
        </w:rPr>
        <w:t xml:space="preserve">are able to have their interests and preferences represented in the decision-making processes of a political system. </w:t>
      </w:r>
    </w:p>
    <w:p w14:paraId="6A6EFDF5" w14:textId="70B2D957" w:rsidR="003F1C67" w:rsidRPr="006B1567" w:rsidRDefault="00FD198B" w:rsidP="00474253">
      <w:pPr>
        <w:spacing w:line="240" w:lineRule="auto"/>
        <w:jc w:val="both"/>
        <w:rPr>
          <w:rFonts w:ascii="Times New Roman" w:hAnsi="Times New Roman" w:cs="Times New Roman"/>
          <w:bCs/>
          <w:i/>
          <w:iCs/>
        </w:rPr>
      </w:pPr>
      <w:r w:rsidRPr="006B1567">
        <w:rPr>
          <w:rFonts w:ascii="Times New Roman" w:hAnsi="Times New Roman" w:cs="Times New Roman"/>
        </w:rPr>
        <w:t xml:space="preserve">According to Pitkin (1967), </w:t>
      </w:r>
      <w:r w:rsidR="003F1C67" w:rsidRPr="006B1567">
        <w:rPr>
          <w:rFonts w:ascii="Times New Roman" w:hAnsi="Times New Roman" w:cs="Times New Roman"/>
        </w:rPr>
        <w:t xml:space="preserve">political representation involves both descriptive representations, where representatives share the characteristics of those they represent, and substantive representation, where representatives act in the best interests of their constituents. Political representation is essential for a functioning democracy, as it ensures that diverse voices and perspectives are taken into account in the policy-making process. At its core, democratic representation is about bridging the gap between the people and the government (Dahl, 1971). It operates on the principle that citizens delegate their authority to elected representatives who act on their behalf and make decisions that reflect the will of the people (Katz &amp; Mair, 1995). In this way, representation serves as a link between the governed and the governing, ensuring that the government remains accountable and responsive to the needs and aspirations of the citizens. Effective democratic representation requires mechanisms for citizen engagement beyond elections. This includes avenues for public deliberation, participation in policy-making processes, and opportunities for citizens to express their views and concerns (Fung &amp; Wrigth, 2003). Democratic representation should therefore strive to be inclusive and encourage broad participation. It should provide opportunities for citizens to engage in political processes, express their concerns, and contribute to policy formulation (Pitkin, 1967). Inclusive representation ensures that the </w:t>
      </w:r>
      <w:r w:rsidR="003F1C67" w:rsidRPr="006B1567">
        <w:rPr>
          <w:rFonts w:ascii="Times New Roman" w:hAnsi="Times New Roman" w:cs="Times New Roman"/>
        </w:rPr>
        <w:lastRenderedPageBreak/>
        <w:t>voices of marginalized groups, women, youth, and other underrepresented sections of society are heard and taken into account.</w:t>
      </w:r>
    </w:p>
    <w:p w14:paraId="062C75A8" w14:textId="5D031947" w:rsidR="006B1567" w:rsidRPr="006B1567" w:rsidRDefault="003D7831" w:rsidP="006B1567">
      <w:pPr>
        <w:spacing w:line="240" w:lineRule="auto"/>
        <w:jc w:val="both"/>
        <w:rPr>
          <w:rFonts w:ascii="Times New Roman" w:hAnsi="Times New Roman" w:cs="Times New Roman"/>
        </w:rPr>
      </w:pPr>
      <w:r w:rsidRPr="006B1567">
        <w:rPr>
          <w:rFonts w:ascii="Times New Roman" w:hAnsi="Times New Roman" w:cs="Times New Roman"/>
        </w:rPr>
        <w:t>According to Olusanya (2010), Nigeria is one of the most Africa’s’ populous nation. It has a very complex and diverse ethnic landscape. The Fulani according to the author is a semi-nomadic pastoralist people and a significant ethnic group concentrated in northern Nigeria with an estimated population of between 25 to 40% of the region. They are primarily</w:t>
      </w:r>
      <w:r w:rsidR="003F1C67" w:rsidRPr="006B1567">
        <w:rPr>
          <w:rFonts w:ascii="Times New Roman" w:hAnsi="Times New Roman" w:cs="Times New Roman"/>
        </w:rPr>
        <w:t xml:space="preserve"> found in </w:t>
      </w:r>
      <w:r w:rsidRPr="006B1567">
        <w:rPr>
          <w:rFonts w:ascii="Times New Roman" w:hAnsi="Times New Roman" w:cs="Times New Roman"/>
        </w:rPr>
        <w:t xml:space="preserve">other parts </w:t>
      </w:r>
      <w:r w:rsidR="00FC35FD">
        <w:rPr>
          <w:rFonts w:ascii="Times New Roman" w:hAnsi="Times New Roman" w:cs="Times New Roman"/>
        </w:rPr>
        <w:t xml:space="preserve">of </w:t>
      </w:r>
      <w:r w:rsidR="003F1C67" w:rsidRPr="006B1567">
        <w:rPr>
          <w:rFonts w:ascii="Times New Roman" w:hAnsi="Times New Roman" w:cs="Times New Roman"/>
        </w:rPr>
        <w:t xml:space="preserve">West Africa, particularly in countries such as Nigeria, Mali, and Niger. The Fulani's have a rich cultural heritage and are known for their cattle herding and trading activities. </w:t>
      </w:r>
      <w:r w:rsidRPr="006B1567">
        <w:rPr>
          <w:rFonts w:ascii="Times New Roman" w:hAnsi="Times New Roman" w:cs="Times New Roman"/>
        </w:rPr>
        <w:t xml:space="preserve">Despite their size, they face significant challenges in achieving political representation commensurate with their large number (Falola, 2005).  </w:t>
      </w:r>
      <w:r w:rsidR="003F1C67" w:rsidRPr="006B1567">
        <w:rPr>
          <w:rFonts w:ascii="Times New Roman" w:hAnsi="Times New Roman" w:cs="Times New Roman"/>
        </w:rPr>
        <w:t>According to scholars such</w:t>
      </w:r>
      <w:r w:rsidR="000C0373">
        <w:rPr>
          <w:rFonts w:ascii="Times New Roman" w:hAnsi="Times New Roman" w:cs="Times New Roman"/>
        </w:rPr>
        <w:t xml:space="preserve"> as Ibrahim (2016), the Fulani</w:t>
      </w:r>
      <w:r w:rsidR="003F1C67" w:rsidRPr="006B1567">
        <w:rPr>
          <w:rFonts w:ascii="Times New Roman" w:hAnsi="Times New Roman" w:cs="Times New Roman"/>
        </w:rPr>
        <w:t xml:space="preserve"> have faced challenges in terms of political representation and inclusion in the political processes of their respective countries. This has led to tensions and conflicts between the Fulani's and other ethnic groups, as well as with the government authorities.</w:t>
      </w:r>
      <w:r w:rsidR="002A28E1">
        <w:rPr>
          <w:rFonts w:ascii="Times New Roman" w:hAnsi="Times New Roman" w:cs="Times New Roman"/>
        </w:rPr>
        <w:t xml:space="preserve"> </w:t>
      </w:r>
      <w:r w:rsidR="006B1567" w:rsidRPr="006B1567">
        <w:rPr>
          <w:rFonts w:ascii="Times New Roman" w:hAnsi="Times New Roman" w:cs="Times New Roman"/>
        </w:rPr>
        <w:t>Studies have shown that the Fulani people are often marginalized and excluded from political decision-making processes in Cameroon. According to Diouf (2003), this marginalization is rooted in historical factors, such as the legacy of colonialism and the imposition of centralized governance structures that have marginalized minority ethnic groups like the Fulani.</w:t>
      </w:r>
    </w:p>
    <w:p w14:paraId="73EA7F8F" w14:textId="53C437BE" w:rsidR="006B1567" w:rsidRPr="006B1567" w:rsidRDefault="006B1567" w:rsidP="006B1567">
      <w:pPr>
        <w:spacing w:line="240" w:lineRule="auto"/>
        <w:jc w:val="both"/>
        <w:rPr>
          <w:rFonts w:ascii="Times New Roman" w:hAnsi="Times New Roman" w:cs="Times New Roman"/>
        </w:rPr>
      </w:pPr>
      <w:r w:rsidRPr="006B1567">
        <w:rPr>
          <w:rFonts w:ascii="Times New Roman" w:hAnsi="Times New Roman" w:cs="Times New Roman"/>
        </w:rPr>
        <w:t>Furthermore, scholars have highlighted the role of political elites in perpetuating the marginalization of the Fulani com</w:t>
      </w:r>
      <w:r w:rsidR="000C0373">
        <w:rPr>
          <w:rFonts w:ascii="Times New Roman" w:hAnsi="Times New Roman" w:cs="Times New Roman"/>
        </w:rPr>
        <w:t>munity. According to Aisha</w:t>
      </w:r>
      <w:r w:rsidRPr="006B1567">
        <w:rPr>
          <w:rFonts w:ascii="Times New Roman" w:hAnsi="Times New Roman" w:cs="Times New Roman"/>
        </w:rPr>
        <w:t xml:space="preserve"> (2015), political elites in Cameroon often use ethnic divisions to consolidate their power and exclude minority groups from political participation. This has led to a lack of representation for the Fulani people in </w:t>
      </w:r>
      <w:proofErr w:type="spellStart"/>
      <w:r w:rsidRPr="006B1567">
        <w:rPr>
          <w:rFonts w:ascii="Times New Roman" w:hAnsi="Times New Roman" w:cs="Times New Roman"/>
        </w:rPr>
        <w:t>Mechum</w:t>
      </w:r>
      <w:proofErr w:type="spellEnd"/>
      <w:r w:rsidRPr="006B1567">
        <w:rPr>
          <w:rFonts w:ascii="Times New Roman" w:hAnsi="Times New Roman" w:cs="Times New Roman"/>
        </w:rPr>
        <w:t xml:space="preserve"> Division, despite their significant population in the region.</w:t>
      </w:r>
      <w:r>
        <w:rPr>
          <w:rFonts w:ascii="Times New Roman" w:hAnsi="Times New Roman" w:cs="Times New Roman"/>
        </w:rPr>
        <w:t xml:space="preserve"> This has been corroborated by </w:t>
      </w:r>
      <w:r w:rsidRPr="006B1567">
        <w:rPr>
          <w:rFonts w:ascii="Times New Roman" w:hAnsi="Times New Roman" w:cs="Times New Roman"/>
        </w:rPr>
        <w:t>(</w:t>
      </w:r>
      <w:proofErr w:type="spellStart"/>
      <w:r w:rsidRPr="006B1567">
        <w:rPr>
          <w:rFonts w:ascii="Times New Roman" w:hAnsi="Times New Roman" w:cs="Times New Roman"/>
        </w:rPr>
        <w:t>Belichi</w:t>
      </w:r>
      <w:proofErr w:type="spellEnd"/>
      <w:r w:rsidRPr="006B1567">
        <w:rPr>
          <w:rFonts w:ascii="Times New Roman" w:hAnsi="Times New Roman" w:cs="Times New Roman"/>
        </w:rPr>
        <w:t>, 1982</w:t>
      </w:r>
      <w:r w:rsidR="00803638">
        <w:rPr>
          <w:rFonts w:ascii="Times New Roman" w:hAnsi="Times New Roman" w:cs="Times New Roman"/>
        </w:rPr>
        <w:t>;</w:t>
      </w:r>
      <w:r w:rsidRPr="006B1567">
        <w:rPr>
          <w:rFonts w:ascii="Times New Roman" w:hAnsi="Times New Roman" w:cs="Times New Roman"/>
        </w:rPr>
        <w:t xml:space="preserve"> Last</w:t>
      </w:r>
      <w:r w:rsidR="00803638">
        <w:rPr>
          <w:rFonts w:ascii="Times New Roman" w:hAnsi="Times New Roman" w:cs="Times New Roman"/>
        </w:rPr>
        <w:t>,</w:t>
      </w:r>
      <w:r w:rsidRPr="006B1567">
        <w:rPr>
          <w:rFonts w:ascii="Times New Roman" w:hAnsi="Times New Roman" w:cs="Times New Roman"/>
        </w:rPr>
        <w:t xml:space="preserve"> 1989)</w:t>
      </w:r>
      <w:r>
        <w:rPr>
          <w:rFonts w:ascii="Times New Roman" w:hAnsi="Times New Roman" w:cs="Times New Roman"/>
        </w:rPr>
        <w:t xml:space="preserve"> where they highlighted that, d</w:t>
      </w:r>
      <w:r w:rsidRPr="006B1567">
        <w:rPr>
          <w:rFonts w:ascii="Times New Roman" w:hAnsi="Times New Roman" w:cs="Times New Roman"/>
        </w:rPr>
        <w:t xml:space="preserve">uring the colonial period, the </w:t>
      </w:r>
      <w:r w:rsidR="00584001" w:rsidRPr="006B1567">
        <w:rPr>
          <w:rFonts w:ascii="Times New Roman" w:hAnsi="Times New Roman" w:cs="Times New Roman"/>
        </w:rPr>
        <w:t xml:space="preserve">Indirect Rule System </w:t>
      </w:r>
      <w:r w:rsidRPr="006B1567">
        <w:rPr>
          <w:rFonts w:ascii="Times New Roman" w:hAnsi="Times New Roman" w:cs="Times New Roman"/>
        </w:rPr>
        <w:t xml:space="preserve">of the British offers preexisting Hausa authorities </w:t>
      </w:r>
      <w:r w:rsidR="00124ABA">
        <w:rPr>
          <w:rFonts w:ascii="Times New Roman" w:hAnsi="Times New Roman" w:cs="Times New Roman"/>
        </w:rPr>
        <w:t xml:space="preserve">more powers </w:t>
      </w:r>
      <w:r w:rsidRPr="006B1567">
        <w:rPr>
          <w:rFonts w:ascii="Times New Roman" w:hAnsi="Times New Roman" w:cs="Times New Roman"/>
        </w:rPr>
        <w:t>which further hinders Fulani political influence</w:t>
      </w:r>
      <w:r w:rsidR="0051441D">
        <w:rPr>
          <w:rFonts w:ascii="Times New Roman" w:hAnsi="Times New Roman" w:cs="Times New Roman"/>
        </w:rPr>
        <w:t xml:space="preserve">. </w:t>
      </w:r>
      <w:r w:rsidRPr="006B1567">
        <w:rPr>
          <w:rFonts w:ascii="Times New Roman" w:hAnsi="Times New Roman" w:cs="Times New Roman"/>
        </w:rPr>
        <w:t xml:space="preserve">In terms of democratization, the Fulani community in </w:t>
      </w:r>
      <w:proofErr w:type="spellStart"/>
      <w:r w:rsidRPr="006B1567">
        <w:rPr>
          <w:rFonts w:ascii="Times New Roman" w:hAnsi="Times New Roman" w:cs="Times New Roman"/>
        </w:rPr>
        <w:t>Mechum</w:t>
      </w:r>
      <w:proofErr w:type="spellEnd"/>
      <w:r w:rsidRPr="006B1567">
        <w:rPr>
          <w:rFonts w:ascii="Times New Roman" w:hAnsi="Times New Roman" w:cs="Times New Roman"/>
        </w:rPr>
        <w:t xml:space="preserve"> Division faces challenges related to access to political institutions and processes. Studies have shown that the Fulani people often lack the resources and networks needed to participate effectively in democratic processes. According to Leonardo </w:t>
      </w:r>
      <w:proofErr w:type="spellStart"/>
      <w:r w:rsidRPr="006B1567">
        <w:rPr>
          <w:rFonts w:ascii="Times New Roman" w:hAnsi="Times New Roman" w:cs="Times New Roman"/>
        </w:rPr>
        <w:t>Villalón</w:t>
      </w:r>
      <w:proofErr w:type="spellEnd"/>
      <w:r w:rsidRPr="006B1567">
        <w:rPr>
          <w:rFonts w:ascii="Times New Roman" w:hAnsi="Times New Roman" w:cs="Times New Roman"/>
        </w:rPr>
        <w:t xml:space="preserve"> (2000), democratization in Africa has often been characterized by elite capture and exclusion of marginalized groups.</w:t>
      </w:r>
      <w:r w:rsidR="00AF1C99">
        <w:rPr>
          <w:rFonts w:ascii="Times New Roman" w:hAnsi="Times New Roman" w:cs="Times New Roman"/>
        </w:rPr>
        <w:t xml:space="preserve"> </w:t>
      </w:r>
      <w:r w:rsidRPr="006B1567">
        <w:rPr>
          <w:rFonts w:ascii="Times New Roman" w:hAnsi="Times New Roman" w:cs="Times New Roman"/>
        </w:rPr>
        <w:t>Moreover, scholars have highlighted the importance of addressing structural inequalities and discrimination to promote democratization and political representation for minority groups like the Fulani. According to Tripp (2015), democratization efforts in Africa must focus on addressing social and economic inequalities that perpetuate the marginalization and exclusion of minority groups.</w:t>
      </w:r>
    </w:p>
    <w:p w14:paraId="15AECA5B" w14:textId="5A60B1D4" w:rsidR="005D7FA9" w:rsidRPr="006B1567" w:rsidRDefault="0017683E" w:rsidP="0017683E">
      <w:pPr>
        <w:spacing w:after="0" w:line="240" w:lineRule="auto"/>
        <w:jc w:val="both"/>
        <w:rPr>
          <w:rFonts w:ascii="Times New Roman" w:hAnsi="Times New Roman" w:cs="Times New Roman"/>
          <w:bCs/>
          <w:iCs/>
        </w:rPr>
      </w:pPr>
      <w:r w:rsidRPr="006B1567">
        <w:rPr>
          <w:rFonts w:ascii="Times New Roman" w:hAnsi="Times New Roman" w:cs="Times New Roman"/>
          <w:b/>
          <w:bCs/>
          <w:iCs/>
        </w:rPr>
        <w:t>3.0</w:t>
      </w:r>
      <w:r w:rsidR="007C6697" w:rsidRPr="006B1567">
        <w:rPr>
          <w:rFonts w:ascii="Times New Roman" w:hAnsi="Times New Roman" w:cs="Times New Roman"/>
          <w:b/>
          <w:bCs/>
        </w:rPr>
        <w:t xml:space="preserve"> </w:t>
      </w:r>
      <w:r w:rsidRPr="006B1567">
        <w:rPr>
          <w:rFonts w:ascii="Times New Roman" w:hAnsi="Times New Roman" w:cs="Times New Roman"/>
          <w:b/>
          <w:bCs/>
        </w:rPr>
        <w:t xml:space="preserve">Research Methods </w:t>
      </w:r>
    </w:p>
    <w:p w14:paraId="1190F325" w14:textId="1F961C4D" w:rsidR="00407808" w:rsidRPr="006B1567" w:rsidRDefault="0017683E" w:rsidP="0017683E">
      <w:pPr>
        <w:spacing w:after="0" w:line="240" w:lineRule="auto"/>
        <w:jc w:val="both"/>
        <w:rPr>
          <w:rFonts w:ascii="Times New Roman" w:hAnsi="Times New Roman" w:cs="Times New Roman"/>
          <w:b/>
          <w:bCs/>
        </w:rPr>
      </w:pPr>
      <w:r w:rsidRPr="006B1567">
        <w:rPr>
          <w:rFonts w:ascii="Times New Roman" w:hAnsi="Times New Roman" w:cs="Times New Roman"/>
          <w:b/>
          <w:bCs/>
        </w:rPr>
        <w:t>3</w:t>
      </w:r>
      <w:r w:rsidR="005D7FA9" w:rsidRPr="006B1567">
        <w:rPr>
          <w:rFonts w:ascii="Times New Roman" w:hAnsi="Times New Roman" w:cs="Times New Roman"/>
          <w:b/>
          <w:bCs/>
        </w:rPr>
        <w:t>.1 Study Area</w:t>
      </w:r>
    </w:p>
    <w:p w14:paraId="39FFFF9B" w14:textId="1A37D703" w:rsidR="00407808" w:rsidRDefault="00A910A8" w:rsidP="00B65184">
      <w:pPr>
        <w:spacing w:line="240" w:lineRule="auto"/>
        <w:jc w:val="both"/>
        <w:rPr>
          <w:rFonts w:ascii="Times New Roman" w:hAnsi="Times New Roman" w:cs="Times New Roman"/>
          <w:b/>
          <w:bCs/>
          <w:iCs/>
        </w:rPr>
      </w:pPr>
      <w:proofErr w:type="spellStart"/>
      <w:r w:rsidRPr="006B1567">
        <w:rPr>
          <w:rFonts w:ascii="Times New Roman" w:hAnsi="Times New Roman" w:cs="Times New Roman"/>
        </w:rPr>
        <w:t>Menchum</w:t>
      </w:r>
      <w:proofErr w:type="spellEnd"/>
      <w:r w:rsidRPr="006B1567">
        <w:rPr>
          <w:rFonts w:ascii="Times New Roman" w:hAnsi="Times New Roman" w:cs="Times New Roman"/>
        </w:rPr>
        <w:t xml:space="preserve"> is one of seven divisions (Boyo, Momo, Mezam, Bui, Donga-</w:t>
      </w:r>
      <w:proofErr w:type="spellStart"/>
      <w:r w:rsidRPr="006B1567">
        <w:rPr>
          <w:rFonts w:ascii="Times New Roman" w:hAnsi="Times New Roman" w:cs="Times New Roman"/>
        </w:rPr>
        <w:t>Mantung</w:t>
      </w:r>
      <w:proofErr w:type="spellEnd"/>
      <w:r w:rsidRPr="006B1567">
        <w:rPr>
          <w:rFonts w:ascii="Times New Roman" w:hAnsi="Times New Roman" w:cs="Times New Roman"/>
        </w:rPr>
        <w:t xml:space="preserve"> and Ngo-</w:t>
      </w:r>
      <w:proofErr w:type="spellStart"/>
      <w:r w:rsidRPr="006B1567">
        <w:rPr>
          <w:rFonts w:ascii="Times New Roman" w:hAnsi="Times New Roman" w:cs="Times New Roman"/>
        </w:rPr>
        <w:t>Ketunja</w:t>
      </w:r>
      <w:proofErr w:type="spellEnd"/>
      <w:r w:rsidRPr="006B1567">
        <w:rPr>
          <w:rFonts w:ascii="Times New Roman" w:hAnsi="Times New Roman" w:cs="Times New Roman"/>
        </w:rPr>
        <w:t xml:space="preserve">) that make up the North-West Region </w:t>
      </w:r>
      <w:r>
        <w:rPr>
          <w:rFonts w:ascii="Times New Roman" w:hAnsi="Times New Roman" w:cs="Times New Roman"/>
        </w:rPr>
        <w:t xml:space="preserve">of Cameroon (Figure 1). </w:t>
      </w:r>
      <w:r w:rsidR="00691372">
        <w:rPr>
          <w:rFonts w:ascii="Times New Roman" w:hAnsi="Times New Roman" w:cs="Times New Roman"/>
        </w:rPr>
        <w:t>It</w:t>
      </w:r>
      <w:r w:rsidR="007F174E" w:rsidRPr="006B1567">
        <w:rPr>
          <w:rFonts w:ascii="Times New Roman" w:hAnsi="Times New Roman" w:cs="Times New Roman"/>
        </w:rPr>
        <w:t xml:space="preserve"> lies between Latitude 6°20' and 6°4</w:t>
      </w:r>
      <w:r w:rsidR="007F174E">
        <w:rPr>
          <w:rFonts w:ascii="Times New Roman" w:hAnsi="Times New Roman" w:cs="Times New Roman"/>
        </w:rPr>
        <w:t xml:space="preserve"> </w:t>
      </w:r>
      <w:r w:rsidR="007F174E" w:rsidRPr="006B1567">
        <w:rPr>
          <w:rFonts w:ascii="Times New Roman" w:hAnsi="Times New Roman" w:cs="Times New Roman"/>
        </w:rPr>
        <w:t xml:space="preserve">0'N </w:t>
      </w:r>
      <w:r w:rsidR="007F174E">
        <w:rPr>
          <w:rFonts w:ascii="Times New Roman" w:hAnsi="Times New Roman" w:cs="Times New Roman"/>
        </w:rPr>
        <w:t xml:space="preserve">of the Equator </w:t>
      </w:r>
      <w:r w:rsidR="007F174E" w:rsidRPr="006B1567">
        <w:rPr>
          <w:rFonts w:ascii="Times New Roman" w:hAnsi="Times New Roman" w:cs="Times New Roman"/>
        </w:rPr>
        <w:t>and Longitude 10°50' and 11°20'E</w:t>
      </w:r>
      <w:r w:rsidR="007F174E">
        <w:rPr>
          <w:rFonts w:ascii="Times New Roman" w:hAnsi="Times New Roman" w:cs="Times New Roman"/>
        </w:rPr>
        <w:t xml:space="preserve"> of Greenwich Meridian</w:t>
      </w:r>
      <w:r w:rsidR="007F174E" w:rsidRPr="006B1567">
        <w:rPr>
          <w:rFonts w:ascii="Times New Roman" w:hAnsi="Times New Roman" w:cs="Times New Roman"/>
        </w:rPr>
        <w:t>. It shares borders with Nigeria to the West and South West, Donga-</w:t>
      </w:r>
      <w:proofErr w:type="spellStart"/>
      <w:r w:rsidR="007F174E" w:rsidRPr="006B1567">
        <w:rPr>
          <w:rFonts w:ascii="Times New Roman" w:hAnsi="Times New Roman" w:cs="Times New Roman"/>
        </w:rPr>
        <w:t>Mantung</w:t>
      </w:r>
      <w:proofErr w:type="spellEnd"/>
      <w:r w:rsidR="007F174E" w:rsidRPr="006B1567">
        <w:rPr>
          <w:rFonts w:ascii="Times New Roman" w:hAnsi="Times New Roman" w:cs="Times New Roman"/>
        </w:rPr>
        <w:t xml:space="preserve"> Division to the North and </w:t>
      </w:r>
      <w:r w:rsidRPr="006B1567">
        <w:rPr>
          <w:rFonts w:ascii="Times New Roman" w:hAnsi="Times New Roman" w:cs="Times New Roman"/>
        </w:rPr>
        <w:t>North</w:t>
      </w:r>
      <w:r>
        <w:rPr>
          <w:rFonts w:ascii="Times New Roman" w:hAnsi="Times New Roman" w:cs="Times New Roman"/>
        </w:rPr>
        <w:t xml:space="preserve"> East</w:t>
      </w:r>
      <w:r w:rsidR="007F174E" w:rsidRPr="006B1567">
        <w:rPr>
          <w:rFonts w:ascii="Times New Roman" w:hAnsi="Times New Roman" w:cs="Times New Roman"/>
        </w:rPr>
        <w:t>, and Boyo Division to the South and South</w:t>
      </w:r>
      <w:r w:rsidR="007F174E">
        <w:rPr>
          <w:rFonts w:ascii="Times New Roman" w:hAnsi="Times New Roman" w:cs="Times New Roman"/>
        </w:rPr>
        <w:t xml:space="preserve"> </w:t>
      </w:r>
      <w:r w:rsidR="007F174E" w:rsidRPr="006B1567">
        <w:rPr>
          <w:rFonts w:ascii="Times New Roman" w:hAnsi="Times New Roman" w:cs="Times New Roman"/>
        </w:rPr>
        <w:t xml:space="preserve">East. </w:t>
      </w:r>
      <w:r w:rsidR="006F1E3F">
        <w:rPr>
          <w:rFonts w:ascii="Times New Roman" w:hAnsi="Times New Roman" w:cs="Times New Roman"/>
        </w:rPr>
        <w:t xml:space="preserve">The division has </w:t>
      </w:r>
      <w:r w:rsidR="00F92803" w:rsidRPr="006B1567">
        <w:rPr>
          <w:rFonts w:ascii="Times New Roman" w:hAnsi="Times New Roman" w:cs="Times New Roman"/>
        </w:rPr>
        <w:t xml:space="preserve">a total population of over </w:t>
      </w:r>
      <w:r w:rsidR="007F174E">
        <w:rPr>
          <w:rFonts w:ascii="Times New Roman" w:hAnsi="Times New Roman" w:cs="Times New Roman"/>
        </w:rPr>
        <w:t>643,000 inhabitants in 2022 growing at a rate of 3%</w:t>
      </w:r>
      <w:r w:rsidR="006F1E3F">
        <w:rPr>
          <w:rFonts w:ascii="Times New Roman" w:hAnsi="Times New Roman" w:cs="Times New Roman"/>
        </w:rPr>
        <w:t xml:space="preserve"> per year</w:t>
      </w:r>
      <w:r w:rsidR="007F174E">
        <w:rPr>
          <w:rFonts w:ascii="Times New Roman" w:hAnsi="Times New Roman" w:cs="Times New Roman"/>
        </w:rPr>
        <w:t xml:space="preserve"> (National Institute of Statistic Cameroon, 2022).</w:t>
      </w:r>
      <w:r w:rsidR="00F92803" w:rsidRPr="006B1567">
        <w:rPr>
          <w:rFonts w:ascii="Times New Roman" w:hAnsi="Times New Roman" w:cs="Times New Roman"/>
        </w:rPr>
        <w:t xml:space="preserve"> </w:t>
      </w:r>
      <w:proofErr w:type="spellStart"/>
      <w:r w:rsidR="006F1E3F" w:rsidRPr="006B1567">
        <w:rPr>
          <w:rFonts w:ascii="Times New Roman" w:hAnsi="Times New Roman" w:cs="Times New Roman"/>
        </w:rPr>
        <w:t>Menchum</w:t>
      </w:r>
      <w:proofErr w:type="spellEnd"/>
      <w:r w:rsidR="006F1E3F" w:rsidRPr="006B1567">
        <w:rPr>
          <w:rFonts w:ascii="Times New Roman" w:hAnsi="Times New Roman" w:cs="Times New Roman"/>
        </w:rPr>
        <w:t xml:space="preserve"> Division covers a total land surface of 4489 </w:t>
      </w:r>
      <w:r w:rsidRPr="006B1567">
        <w:rPr>
          <w:rFonts w:ascii="Times New Roman" w:hAnsi="Times New Roman" w:cs="Times New Roman"/>
        </w:rPr>
        <w:t>k</w:t>
      </w:r>
      <w:r w:rsidR="006F1E3F" w:rsidRPr="006B1567">
        <w:rPr>
          <w:rFonts w:ascii="Times New Roman" w:hAnsi="Times New Roman" w:cs="Times New Roman"/>
        </w:rPr>
        <w:t>m</w:t>
      </w:r>
      <w:r w:rsidR="006F1E3F" w:rsidRPr="006B1567">
        <w:rPr>
          <w:rFonts w:ascii="Times New Roman" w:hAnsi="Times New Roman" w:cs="Times New Roman"/>
          <w:vertAlign w:val="superscript"/>
        </w:rPr>
        <w:t>2</w:t>
      </w:r>
      <w:r w:rsidR="006F1E3F">
        <w:rPr>
          <w:rFonts w:ascii="Times New Roman" w:hAnsi="Times New Roman" w:cs="Times New Roman"/>
        </w:rPr>
        <w:t xml:space="preserve"> </w:t>
      </w:r>
      <w:r>
        <w:rPr>
          <w:rFonts w:ascii="Times New Roman" w:hAnsi="Times New Roman" w:cs="Times New Roman"/>
        </w:rPr>
        <w:t>with</w:t>
      </w:r>
      <w:r w:rsidR="006F1E3F">
        <w:rPr>
          <w:rFonts w:ascii="Times New Roman" w:hAnsi="Times New Roman" w:cs="Times New Roman"/>
        </w:rPr>
        <w:t xml:space="preserve"> an</w:t>
      </w:r>
      <w:r w:rsidR="007F174E">
        <w:rPr>
          <w:rFonts w:ascii="Times New Roman" w:hAnsi="Times New Roman" w:cs="Times New Roman"/>
        </w:rPr>
        <w:t xml:space="preserve"> </w:t>
      </w:r>
      <w:r w:rsidR="007F174E" w:rsidRPr="006B1567">
        <w:rPr>
          <w:rFonts w:ascii="Times New Roman" w:hAnsi="Times New Roman" w:cs="Times New Roman"/>
        </w:rPr>
        <w:t xml:space="preserve">average population density </w:t>
      </w:r>
      <w:r w:rsidR="006F1E3F">
        <w:rPr>
          <w:rFonts w:ascii="Times New Roman" w:hAnsi="Times New Roman" w:cs="Times New Roman"/>
        </w:rPr>
        <w:t xml:space="preserve">of </w:t>
      </w:r>
      <w:r w:rsidR="007F174E" w:rsidRPr="006B1567">
        <w:rPr>
          <w:rFonts w:ascii="Times New Roman" w:hAnsi="Times New Roman" w:cs="Times New Roman"/>
        </w:rPr>
        <w:t>36 person/ km</w:t>
      </w:r>
      <w:r w:rsidR="007F174E" w:rsidRPr="006B1567">
        <w:rPr>
          <w:rFonts w:ascii="Times New Roman" w:hAnsi="Times New Roman" w:cs="Times New Roman"/>
          <w:vertAlign w:val="superscript"/>
        </w:rPr>
        <w:t>2</w:t>
      </w:r>
      <w:r w:rsidRPr="00A910A8">
        <w:rPr>
          <w:rFonts w:ascii="Times New Roman" w:hAnsi="Times New Roman" w:cs="Times New Roman"/>
        </w:rPr>
        <w:t xml:space="preserve"> </w:t>
      </w:r>
      <w:r w:rsidRPr="006B1567">
        <w:rPr>
          <w:rFonts w:ascii="Times New Roman" w:hAnsi="Times New Roman" w:cs="Times New Roman"/>
        </w:rPr>
        <w:t>making it the largest division of the region</w:t>
      </w:r>
      <w:r w:rsidR="007F174E" w:rsidRPr="00FF3C3F">
        <w:rPr>
          <w:rFonts w:ascii="Times New Roman" w:hAnsi="Times New Roman" w:cs="Times New Roman"/>
        </w:rPr>
        <w:t>.</w:t>
      </w:r>
      <w:r w:rsidR="007F174E" w:rsidRPr="006B1567">
        <w:rPr>
          <w:rFonts w:ascii="Times New Roman" w:hAnsi="Times New Roman" w:cs="Times New Roman"/>
        </w:rPr>
        <w:t xml:space="preserve"> </w:t>
      </w:r>
      <w:r>
        <w:rPr>
          <w:rFonts w:ascii="Times New Roman" w:hAnsi="Times New Roman" w:cs="Times New Roman"/>
        </w:rPr>
        <w:t>Specifically</w:t>
      </w:r>
      <w:r w:rsidR="006F1E3F">
        <w:rPr>
          <w:rFonts w:ascii="Times New Roman" w:hAnsi="Times New Roman" w:cs="Times New Roman"/>
        </w:rPr>
        <w:t>,</w:t>
      </w:r>
      <w:r w:rsidR="007F174E" w:rsidRPr="006B1567">
        <w:rPr>
          <w:rFonts w:ascii="Times New Roman" w:hAnsi="Times New Roman" w:cs="Times New Roman"/>
        </w:rPr>
        <w:t xml:space="preserve"> Furu Awa Sub division </w:t>
      </w:r>
      <w:r w:rsidR="006F1E3F">
        <w:rPr>
          <w:rFonts w:ascii="Times New Roman" w:hAnsi="Times New Roman" w:cs="Times New Roman"/>
        </w:rPr>
        <w:t>has</w:t>
      </w:r>
      <w:r w:rsidR="007F174E" w:rsidRPr="006B1567">
        <w:rPr>
          <w:rFonts w:ascii="Times New Roman" w:hAnsi="Times New Roman" w:cs="Times New Roman"/>
        </w:rPr>
        <w:t xml:space="preserve"> a total land surface of 1157.6 km</w:t>
      </w:r>
      <w:r w:rsidR="007F174E" w:rsidRPr="006B1567">
        <w:rPr>
          <w:rFonts w:ascii="Times New Roman" w:hAnsi="Times New Roman" w:cs="Times New Roman"/>
          <w:vertAlign w:val="superscript"/>
        </w:rPr>
        <w:t>2</w:t>
      </w:r>
      <w:r w:rsidR="007F174E" w:rsidRPr="006B1567">
        <w:rPr>
          <w:rFonts w:ascii="Times New Roman" w:hAnsi="Times New Roman" w:cs="Times New Roman"/>
        </w:rPr>
        <w:t xml:space="preserve">, </w:t>
      </w:r>
      <w:proofErr w:type="spellStart"/>
      <w:r w:rsidR="007F174E" w:rsidRPr="006B1567">
        <w:rPr>
          <w:rFonts w:ascii="Times New Roman" w:hAnsi="Times New Roman" w:cs="Times New Roman"/>
        </w:rPr>
        <w:t>Menchum</w:t>
      </w:r>
      <w:proofErr w:type="spellEnd"/>
      <w:r w:rsidR="007F174E" w:rsidRPr="006B1567">
        <w:rPr>
          <w:rFonts w:ascii="Times New Roman" w:hAnsi="Times New Roman" w:cs="Times New Roman"/>
        </w:rPr>
        <w:t xml:space="preserve"> valley sub division</w:t>
      </w:r>
      <w:r>
        <w:rPr>
          <w:rFonts w:ascii="Times New Roman" w:hAnsi="Times New Roman" w:cs="Times New Roman"/>
        </w:rPr>
        <w:t>,</w:t>
      </w:r>
      <w:r w:rsidR="007F174E" w:rsidRPr="006B1567">
        <w:rPr>
          <w:rFonts w:ascii="Times New Roman" w:hAnsi="Times New Roman" w:cs="Times New Roman"/>
        </w:rPr>
        <w:t xml:space="preserve"> 1040.5km</w:t>
      </w:r>
      <w:r w:rsidR="007F174E" w:rsidRPr="006B1567">
        <w:rPr>
          <w:rFonts w:ascii="Times New Roman" w:hAnsi="Times New Roman" w:cs="Times New Roman"/>
          <w:vertAlign w:val="superscript"/>
        </w:rPr>
        <w:t>2</w:t>
      </w:r>
      <w:r w:rsidR="007F174E" w:rsidRPr="006B1567">
        <w:rPr>
          <w:rFonts w:ascii="Times New Roman" w:hAnsi="Times New Roman" w:cs="Times New Roman"/>
        </w:rPr>
        <w:t xml:space="preserve"> and </w:t>
      </w:r>
      <w:proofErr w:type="spellStart"/>
      <w:r w:rsidR="007F174E" w:rsidRPr="006B1567">
        <w:rPr>
          <w:rFonts w:ascii="Times New Roman" w:hAnsi="Times New Roman" w:cs="Times New Roman"/>
        </w:rPr>
        <w:t>W</w:t>
      </w:r>
      <w:r>
        <w:rPr>
          <w:rFonts w:ascii="Times New Roman" w:hAnsi="Times New Roman" w:cs="Times New Roman"/>
        </w:rPr>
        <w:t>um</w:t>
      </w:r>
      <w:proofErr w:type="spellEnd"/>
      <w:r>
        <w:rPr>
          <w:rFonts w:ascii="Times New Roman" w:hAnsi="Times New Roman" w:cs="Times New Roman"/>
        </w:rPr>
        <w:t xml:space="preserve"> central Sub Division covers</w:t>
      </w:r>
      <w:r w:rsidR="007F174E" w:rsidRPr="006B1567">
        <w:rPr>
          <w:rFonts w:ascii="Times New Roman" w:hAnsi="Times New Roman" w:cs="Times New Roman"/>
        </w:rPr>
        <w:t xml:space="preserve"> a total land surface of 256.4 km</w:t>
      </w:r>
      <w:r w:rsidR="007F174E" w:rsidRPr="006B1567">
        <w:rPr>
          <w:rFonts w:ascii="Times New Roman" w:hAnsi="Times New Roman" w:cs="Times New Roman"/>
          <w:vertAlign w:val="superscript"/>
        </w:rPr>
        <w:t>2</w:t>
      </w:r>
      <w:r w:rsidR="006F1E3F">
        <w:rPr>
          <w:rFonts w:ascii="Times New Roman" w:hAnsi="Times New Roman" w:cs="Times New Roman"/>
        </w:rPr>
        <w:t xml:space="preserve"> respectively</w:t>
      </w:r>
      <w:r w:rsidR="007F174E" w:rsidRPr="006B1567">
        <w:rPr>
          <w:rFonts w:ascii="Times New Roman" w:hAnsi="Times New Roman" w:cs="Times New Roman"/>
        </w:rPr>
        <w:t xml:space="preserve">. </w:t>
      </w:r>
      <w:r w:rsidR="00F92803" w:rsidRPr="006B1567">
        <w:rPr>
          <w:rFonts w:ascii="Times New Roman" w:hAnsi="Times New Roman" w:cs="Times New Roman"/>
        </w:rPr>
        <w:t xml:space="preserve">It is home to a diverse population, consisting primarily of indigenous ethnic groups such as the </w:t>
      </w:r>
      <w:proofErr w:type="spellStart"/>
      <w:r w:rsidR="00F92803" w:rsidRPr="006B1567">
        <w:rPr>
          <w:rFonts w:ascii="Times New Roman" w:hAnsi="Times New Roman" w:cs="Times New Roman"/>
        </w:rPr>
        <w:t>Aghem</w:t>
      </w:r>
      <w:proofErr w:type="spellEnd"/>
      <w:r w:rsidR="00F92803" w:rsidRPr="006B1567">
        <w:rPr>
          <w:rFonts w:ascii="Times New Roman" w:hAnsi="Times New Roman" w:cs="Times New Roman"/>
        </w:rPr>
        <w:t xml:space="preserve">, the Aku Fulani, Weh, </w:t>
      </w:r>
      <w:proofErr w:type="spellStart"/>
      <w:r w:rsidR="00F92803" w:rsidRPr="006B1567">
        <w:rPr>
          <w:rFonts w:ascii="Times New Roman" w:hAnsi="Times New Roman" w:cs="Times New Roman"/>
        </w:rPr>
        <w:t>Zhoa</w:t>
      </w:r>
      <w:proofErr w:type="spellEnd"/>
      <w:r w:rsidR="00F92803" w:rsidRPr="006B1567">
        <w:rPr>
          <w:rFonts w:ascii="Times New Roman" w:hAnsi="Times New Roman" w:cs="Times New Roman"/>
        </w:rPr>
        <w:t xml:space="preserve">, </w:t>
      </w:r>
      <w:proofErr w:type="spellStart"/>
      <w:r w:rsidR="00F92803" w:rsidRPr="006B1567">
        <w:rPr>
          <w:rFonts w:ascii="Times New Roman" w:hAnsi="Times New Roman" w:cs="Times New Roman"/>
        </w:rPr>
        <w:t>Esu</w:t>
      </w:r>
      <w:proofErr w:type="spellEnd"/>
      <w:r w:rsidR="00F92803" w:rsidRPr="006B1567">
        <w:rPr>
          <w:rFonts w:ascii="Times New Roman" w:hAnsi="Times New Roman" w:cs="Times New Roman"/>
        </w:rPr>
        <w:t xml:space="preserve">, Hausa, Fang, </w:t>
      </w:r>
      <w:proofErr w:type="spellStart"/>
      <w:r w:rsidR="00F92803" w:rsidRPr="006B1567">
        <w:rPr>
          <w:rFonts w:ascii="Times New Roman" w:hAnsi="Times New Roman" w:cs="Times New Roman"/>
        </w:rPr>
        <w:t>Echimbi</w:t>
      </w:r>
      <w:proofErr w:type="spellEnd"/>
      <w:r w:rsidR="00F92803" w:rsidRPr="006B1567">
        <w:rPr>
          <w:rFonts w:ascii="Times New Roman" w:hAnsi="Times New Roman" w:cs="Times New Roman"/>
        </w:rPr>
        <w:t xml:space="preserve">, </w:t>
      </w:r>
      <w:proofErr w:type="spellStart"/>
      <w:r w:rsidR="00F92803" w:rsidRPr="006B1567">
        <w:rPr>
          <w:rFonts w:ascii="Times New Roman" w:hAnsi="Times New Roman" w:cs="Times New Roman"/>
        </w:rPr>
        <w:t>Befang</w:t>
      </w:r>
      <w:proofErr w:type="spellEnd"/>
      <w:r w:rsidR="00F92803" w:rsidRPr="006B1567">
        <w:rPr>
          <w:rFonts w:ascii="Times New Roman" w:hAnsi="Times New Roman" w:cs="Times New Roman"/>
        </w:rPr>
        <w:t xml:space="preserve">, and the Bu communities. The population also includes migrants from other regions of Cameroon and </w:t>
      </w:r>
      <w:proofErr w:type="spellStart"/>
      <w:r w:rsidR="00F92803" w:rsidRPr="006B1567">
        <w:rPr>
          <w:rFonts w:ascii="Times New Roman" w:hAnsi="Times New Roman" w:cs="Times New Roman"/>
        </w:rPr>
        <w:t>neighbo</w:t>
      </w:r>
      <w:r>
        <w:rPr>
          <w:rFonts w:ascii="Times New Roman" w:hAnsi="Times New Roman" w:cs="Times New Roman"/>
        </w:rPr>
        <w:t>u</w:t>
      </w:r>
      <w:r w:rsidR="00F92803" w:rsidRPr="006B1567">
        <w:rPr>
          <w:rFonts w:ascii="Times New Roman" w:hAnsi="Times New Roman" w:cs="Times New Roman"/>
        </w:rPr>
        <w:t>ring</w:t>
      </w:r>
      <w:proofErr w:type="spellEnd"/>
      <w:r w:rsidR="00F92803" w:rsidRPr="006B1567">
        <w:rPr>
          <w:rFonts w:ascii="Times New Roman" w:hAnsi="Times New Roman" w:cs="Times New Roman"/>
        </w:rPr>
        <w:t xml:space="preserve"> countries. It is renowned for its rich cultural heritage. The various ethnic groups have distinct traditions, languages, and customs that contribute to the </w:t>
      </w:r>
      <w:r w:rsidR="007F174E">
        <w:rPr>
          <w:rFonts w:ascii="Times New Roman" w:hAnsi="Times New Roman" w:cs="Times New Roman"/>
        </w:rPr>
        <w:t xml:space="preserve">socioeconomic, political and </w:t>
      </w:r>
      <w:r w:rsidR="00F92803" w:rsidRPr="006B1567">
        <w:rPr>
          <w:rFonts w:ascii="Times New Roman" w:hAnsi="Times New Roman" w:cs="Times New Roman"/>
        </w:rPr>
        <w:t xml:space="preserve">cultural diversity of the region. </w:t>
      </w:r>
      <w:r w:rsidR="00407808" w:rsidRPr="006B1567">
        <w:rPr>
          <w:rFonts w:ascii="Times New Roman" w:hAnsi="Times New Roman" w:cs="Times New Roman"/>
        </w:rPr>
        <w:t>It is made up over 50 major villages ruled by chiefs and a host of sub villages.</w:t>
      </w:r>
      <w:r w:rsidR="005D7FA9" w:rsidRPr="006B1567">
        <w:rPr>
          <w:rFonts w:ascii="Times New Roman" w:hAnsi="Times New Roman" w:cs="Times New Roman"/>
          <w:b/>
          <w:bCs/>
          <w:iCs/>
        </w:rPr>
        <w:t xml:space="preserve"> </w:t>
      </w:r>
      <w:r w:rsidR="00F92803" w:rsidRPr="006B1567">
        <w:rPr>
          <w:rFonts w:ascii="Times New Roman" w:hAnsi="Times New Roman" w:cs="Times New Roman"/>
        </w:rPr>
        <w:t xml:space="preserve">The economy is predominantly agrarian, with agriculture </w:t>
      </w:r>
      <w:r w:rsidR="005D7FA9" w:rsidRPr="006B1567">
        <w:rPr>
          <w:rFonts w:ascii="Times New Roman" w:hAnsi="Times New Roman" w:cs="Times New Roman"/>
        </w:rPr>
        <w:t>t</w:t>
      </w:r>
      <w:r w:rsidR="00F92803" w:rsidRPr="006B1567">
        <w:rPr>
          <w:rFonts w:ascii="Times New Roman" w:hAnsi="Times New Roman" w:cs="Times New Roman"/>
        </w:rPr>
        <w:t>he mainstay of the population. The primary crops cultivated in the region include maize, beans, potatoes, yams, plantains, and coffee. Livestock rearing, especially cattle, goats, and poultry, also plays a significant role in the local economy</w:t>
      </w:r>
      <w:r w:rsidR="00CA10BF" w:rsidRPr="006B1567">
        <w:rPr>
          <w:rFonts w:ascii="Times New Roman" w:hAnsi="Times New Roman" w:cs="Times New Roman"/>
        </w:rPr>
        <w:t xml:space="preserve"> (</w:t>
      </w:r>
      <w:proofErr w:type="spellStart"/>
      <w:r w:rsidR="00CA10BF" w:rsidRPr="006B1567">
        <w:rPr>
          <w:rFonts w:ascii="Times New Roman" w:hAnsi="Times New Roman" w:cs="Times New Roman"/>
        </w:rPr>
        <w:t>Wum</w:t>
      </w:r>
      <w:proofErr w:type="spellEnd"/>
      <w:r w:rsidR="00CA10BF" w:rsidRPr="006B1567">
        <w:rPr>
          <w:rFonts w:ascii="Times New Roman" w:hAnsi="Times New Roman" w:cs="Times New Roman"/>
        </w:rPr>
        <w:t xml:space="preserve"> Council Development Plan, 2011)</w:t>
      </w:r>
      <w:r w:rsidR="00F92803" w:rsidRPr="006B1567">
        <w:rPr>
          <w:rFonts w:ascii="Times New Roman" w:hAnsi="Times New Roman" w:cs="Times New Roman"/>
        </w:rPr>
        <w:t>.</w:t>
      </w:r>
    </w:p>
    <w:p w14:paraId="446304A9" w14:textId="77777777" w:rsidR="00B65184" w:rsidRDefault="00B65184" w:rsidP="00B65184">
      <w:pPr>
        <w:pStyle w:val="NoSpacing"/>
        <w:jc w:val="center"/>
        <w:rPr>
          <w:rFonts w:ascii="Times New Roman" w:hAnsi="Times New Roman" w:cs="Times New Roman"/>
          <w:b/>
          <w:bCs/>
        </w:rPr>
      </w:pPr>
      <w:r>
        <w:rPr>
          <w:rFonts w:ascii="Times New Roman" w:hAnsi="Times New Roman" w:cs="Times New Roman"/>
          <w:b/>
          <w:bCs/>
          <w:noProof/>
        </w:rPr>
        <w:lastRenderedPageBreak/>
        <w:drawing>
          <wp:inline distT="0" distB="0" distL="0" distR="0" wp14:anchorId="5081CCE1" wp14:editId="1E9DAC15">
            <wp:extent cx="5734878" cy="5655365"/>
            <wp:effectExtent l="0" t="0" r="0" b="2540"/>
            <wp:docPr id="4" name="Picture 4" descr="C:\Users\user\Desktop\Dr Baba Recent Files\Mench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r Baba Recent Files\Mench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652044"/>
                    </a:xfrm>
                    <a:prstGeom prst="rect">
                      <a:avLst/>
                    </a:prstGeom>
                    <a:noFill/>
                    <a:ln>
                      <a:noFill/>
                    </a:ln>
                  </pic:spPr>
                </pic:pic>
              </a:graphicData>
            </a:graphic>
          </wp:inline>
        </w:drawing>
      </w:r>
    </w:p>
    <w:p w14:paraId="25B6AAE7" w14:textId="77777777" w:rsidR="00B65184" w:rsidRPr="009C3070" w:rsidRDefault="00B65184" w:rsidP="00B65184">
      <w:pPr>
        <w:pStyle w:val="NoSpacing"/>
        <w:jc w:val="center"/>
        <w:rPr>
          <w:rFonts w:ascii="Times New Roman" w:hAnsi="Times New Roman" w:cs="Times New Roman"/>
          <w:b/>
          <w:bCs/>
        </w:rPr>
      </w:pPr>
      <w:r>
        <w:rPr>
          <w:rFonts w:ascii="Times New Roman" w:hAnsi="Times New Roman" w:cs="Times New Roman"/>
          <w:b/>
          <w:bCs/>
        </w:rPr>
        <w:t>Figure</w:t>
      </w:r>
      <w:r w:rsidRPr="006B1567">
        <w:rPr>
          <w:rFonts w:ascii="Times New Roman" w:hAnsi="Times New Roman" w:cs="Times New Roman"/>
          <w:b/>
          <w:bCs/>
        </w:rPr>
        <w:t xml:space="preserve"> 1: The Study Area in </w:t>
      </w:r>
      <w:proofErr w:type="spellStart"/>
      <w:r w:rsidRPr="006B1567">
        <w:rPr>
          <w:rFonts w:ascii="Times New Roman" w:hAnsi="Times New Roman" w:cs="Times New Roman"/>
          <w:b/>
          <w:bCs/>
        </w:rPr>
        <w:t>Menchum</w:t>
      </w:r>
      <w:proofErr w:type="spellEnd"/>
      <w:r w:rsidRPr="006B1567">
        <w:rPr>
          <w:rFonts w:ascii="Times New Roman" w:hAnsi="Times New Roman" w:cs="Times New Roman"/>
          <w:b/>
          <w:bCs/>
        </w:rPr>
        <w:t xml:space="preserve"> Division, North West Region of Cameroon</w:t>
      </w:r>
    </w:p>
    <w:p w14:paraId="6BC71BC9" w14:textId="77777777" w:rsidR="00B65184" w:rsidRPr="006B1567" w:rsidRDefault="00B65184" w:rsidP="00B65184">
      <w:pPr>
        <w:pStyle w:val="NoSpacing"/>
        <w:jc w:val="center"/>
        <w:rPr>
          <w:rFonts w:ascii="Times New Roman" w:hAnsi="Times New Roman" w:cs="Times New Roman"/>
          <w:bCs/>
        </w:rPr>
      </w:pPr>
      <w:r w:rsidRPr="006B1567">
        <w:rPr>
          <w:rFonts w:ascii="Times New Roman" w:hAnsi="Times New Roman" w:cs="Times New Roman"/>
          <w:bCs/>
        </w:rPr>
        <w:t>Source: Adopted from the Ministry of Town Planning and Housing, (1994)</w:t>
      </w:r>
    </w:p>
    <w:p w14:paraId="037D6EA2" w14:textId="77777777" w:rsidR="00B65184" w:rsidRPr="006B1567" w:rsidRDefault="00B65184" w:rsidP="00B65184">
      <w:pPr>
        <w:spacing w:line="240" w:lineRule="auto"/>
        <w:jc w:val="both"/>
        <w:rPr>
          <w:rFonts w:ascii="Times New Roman" w:hAnsi="Times New Roman" w:cs="Times New Roman"/>
          <w:b/>
          <w:bCs/>
          <w:iCs/>
        </w:rPr>
        <w:sectPr w:rsidR="00B65184" w:rsidRPr="006B1567" w:rsidSect="00FD198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cols w:space="720"/>
          <w:docGrid w:linePitch="360"/>
        </w:sectPr>
      </w:pPr>
    </w:p>
    <w:p w14:paraId="7E84E78B" w14:textId="14B0CFE8" w:rsidR="00F92803" w:rsidRPr="006B1567" w:rsidRDefault="00F92803" w:rsidP="0017683E">
      <w:pPr>
        <w:spacing w:after="0" w:line="240" w:lineRule="auto"/>
        <w:jc w:val="both"/>
        <w:rPr>
          <w:rFonts w:ascii="Times New Roman" w:hAnsi="Times New Roman" w:cs="Times New Roman"/>
          <w:b/>
          <w:bCs/>
        </w:rPr>
        <w:sectPr w:rsidR="00F92803" w:rsidRPr="006B1567" w:rsidSect="000713BB">
          <w:type w:val="continuous"/>
          <w:pgSz w:w="11906" w:h="16838" w:code="9"/>
          <w:pgMar w:top="1440" w:right="1440" w:bottom="1440" w:left="1440" w:header="720" w:footer="720" w:gutter="0"/>
          <w:cols w:space="720"/>
          <w:docGrid w:linePitch="360"/>
        </w:sectPr>
      </w:pPr>
    </w:p>
    <w:p w14:paraId="010B3D9F" w14:textId="77777777" w:rsidR="00B65184" w:rsidRDefault="0017683E" w:rsidP="00B65184">
      <w:pPr>
        <w:pStyle w:val="NoSpacing"/>
        <w:jc w:val="both"/>
        <w:rPr>
          <w:rFonts w:ascii="Times New Roman" w:hAnsi="Times New Roman" w:cs="Times New Roman"/>
          <w:b/>
          <w:bCs/>
        </w:rPr>
      </w:pPr>
      <w:r w:rsidRPr="006B1567">
        <w:rPr>
          <w:rFonts w:ascii="Times New Roman" w:hAnsi="Times New Roman" w:cs="Times New Roman"/>
          <w:b/>
          <w:bCs/>
        </w:rPr>
        <w:t>3</w:t>
      </w:r>
      <w:r w:rsidR="005D7FA9" w:rsidRPr="006B1567">
        <w:rPr>
          <w:rFonts w:ascii="Times New Roman" w:hAnsi="Times New Roman" w:cs="Times New Roman"/>
          <w:b/>
          <w:bCs/>
        </w:rPr>
        <w:t>.2</w:t>
      </w:r>
      <w:r w:rsidR="00ED2432" w:rsidRPr="006B1567">
        <w:rPr>
          <w:rFonts w:ascii="Times New Roman" w:hAnsi="Times New Roman" w:cs="Times New Roman"/>
          <w:b/>
          <w:bCs/>
        </w:rPr>
        <w:t xml:space="preserve"> Sample,</w:t>
      </w:r>
      <w:r w:rsidR="005D7FA9" w:rsidRPr="006B1567">
        <w:rPr>
          <w:rFonts w:ascii="Times New Roman" w:hAnsi="Times New Roman" w:cs="Times New Roman"/>
          <w:b/>
          <w:bCs/>
        </w:rPr>
        <w:t xml:space="preserve"> Collection and Analysis </w:t>
      </w:r>
    </w:p>
    <w:p w14:paraId="64EEB0F5" w14:textId="6E912EDC" w:rsidR="00B65184" w:rsidRPr="00A23701" w:rsidRDefault="007C7104" w:rsidP="00B65184">
      <w:pPr>
        <w:pStyle w:val="NoSpacing"/>
        <w:jc w:val="both"/>
        <w:rPr>
          <w:rFonts w:ascii="Times New Roman" w:hAnsi="Times New Roman" w:cs="Times New Roman"/>
          <w:bCs/>
          <w:iCs/>
        </w:rPr>
      </w:pPr>
      <w:r w:rsidRPr="006B1567">
        <w:rPr>
          <w:rFonts w:ascii="Times New Roman" w:hAnsi="Times New Roman" w:cs="Times New Roman"/>
        </w:rPr>
        <w:t xml:space="preserve">The study </w:t>
      </w:r>
      <w:r w:rsidR="004B27CD" w:rsidRPr="006B1567">
        <w:rPr>
          <w:rFonts w:ascii="Times New Roman" w:hAnsi="Times New Roman" w:cs="Times New Roman"/>
        </w:rPr>
        <w:t>utilize</w:t>
      </w:r>
      <w:r w:rsidR="00F0675D">
        <w:rPr>
          <w:rFonts w:ascii="Times New Roman" w:hAnsi="Times New Roman" w:cs="Times New Roman"/>
        </w:rPr>
        <w:t>d</w:t>
      </w:r>
      <w:r w:rsidRPr="006B1567">
        <w:rPr>
          <w:rFonts w:ascii="Times New Roman" w:hAnsi="Times New Roman" w:cs="Times New Roman"/>
        </w:rPr>
        <w:t xml:space="preserve"> a mixed-methods approach to </w:t>
      </w:r>
      <w:r w:rsidR="00F0675D">
        <w:rPr>
          <w:rFonts w:ascii="Times New Roman" w:hAnsi="Times New Roman" w:cs="Times New Roman"/>
        </w:rPr>
        <w:t>obtain</w:t>
      </w:r>
      <w:r w:rsidRPr="006B1567">
        <w:rPr>
          <w:rFonts w:ascii="Times New Roman" w:hAnsi="Times New Roman" w:cs="Times New Roman"/>
        </w:rPr>
        <w:t xml:space="preserve"> both qualitative and quantitative data, allowing for a comprehensive analysis of the </w:t>
      </w:r>
      <w:r w:rsidR="00691372">
        <w:rPr>
          <w:rFonts w:ascii="Times New Roman" w:hAnsi="Times New Roman" w:cs="Times New Roman"/>
        </w:rPr>
        <w:t xml:space="preserve">trends, </w:t>
      </w:r>
      <w:r w:rsidRPr="006B1567">
        <w:rPr>
          <w:rFonts w:ascii="Times New Roman" w:hAnsi="Times New Roman" w:cs="Times New Roman"/>
        </w:rPr>
        <w:t xml:space="preserve">determinants </w:t>
      </w:r>
      <w:r w:rsidR="00691372">
        <w:rPr>
          <w:rFonts w:ascii="Times New Roman" w:hAnsi="Times New Roman" w:cs="Times New Roman"/>
        </w:rPr>
        <w:t xml:space="preserve">and challenges </w:t>
      </w:r>
      <w:r w:rsidRPr="006B1567">
        <w:rPr>
          <w:rFonts w:ascii="Times New Roman" w:hAnsi="Times New Roman" w:cs="Times New Roman"/>
        </w:rPr>
        <w:t xml:space="preserve">of democratization and the political representation of the </w:t>
      </w:r>
      <w:r w:rsidR="00212BDA" w:rsidRPr="006B1567">
        <w:rPr>
          <w:rFonts w:ascii="Times New Roman" w:hAnsi="Times New Roman" w:cs="Times New Roman"/>
        </w:rPr>
        <w:t>Fulani’s</w:t>
      </w:r>
      <w:r w:rsidRPr="006B1567">
        <w:rPr>
          <w:rFonts w:ascii="Times New Roman" w:hAnsi="Times New Roman" w:cs="Times New Roman"/>
        </w:rPr>
        <w:t xml:space="preserve"> in </w:t>
      </w:r>
      <w:proofErr w:type="spellStart"/>
      <w:r w:rsidRPr="006B1567">
        <w:rPr>
          <w:rFonts w:ascii="Times New Roman" w:hAnsi="Times New Roman" w:cs="Times New Roman"/>
        </w:rPr>
        <w:t>Me</w:t>
      </w:r>
      <w:r w:rsidR="00A31811">
        <w:rPr>
          <w:rFonts w:ascii="Times New Roman" w:hAnsi="Times New Roman" w:cs="Times New Roman"/>
        </w:rPr>
        <w:t>n</w:t>
      </w:r>
      <w:r w:rsidRPr="006B1567">
        <w:rPr>
          <w:rFonts w:ascii="Times New Roman" w:hAnsi="Times New Roman" w:cs="Times New Roman"/>
        </w:rPr>
        <w:t>chum</w:t>
      </w:r>
      <w:proofErr w:type="spellEnd"/>
      <w:r w:rsidRPr="006B1567">
        <w:rPr>
          <w:rFonts w:ascii="Times New Roman" w:hAnsi="Times New Roman" w:cs="Times New Roman"/>
        </w:rPr>
        <w:t xml:space="preserve"> Division.</w:t>
      </w:r>
      <w:r w:rsidR="006B5C87">
        <w:rPr>
          <w:rFonts w:ascii="Times New Roman" w:hAnsi="Times New Roman" w:cs="Times New Roman"/>
          <w:bCs/>
          <w:iCs/>
        </w:rPr>
        <w:t xml:space="preserve"> In-depth interviews were carried out</w:t>
      </w:r>
      <w:r w:rsidR="005455B2" w:rsidRPr="006B1567">
        <w:rPr>
          <w:rFonts w:ascii="Times New Roman" w:hAnsi="Times New Roman" w:cs="Times New Roman"/>
          <w:bCs/>
          <w:iCs/>
        </w:rPr>
        <w:t xml:space="preserve"> </w:t>
      </w:r>
      <w:r w:rsidR="006B5C87">
        <w:rPr>
          <w:rFonts w:ascii="Times New Roman" w:hAnsi="Times New Roman" w:cs="Times New Roman"/>
          <w:bCs/>
          <w:iCs/>
        </w:rPr>
        <w:t xml:space="preserve">with </w:t>
      </w:r>
      <w:r w:rsidR="006B5C87" w:rsidRPr="006B1567">
        <w:rPr>
          <w:rFonts w:ascii="Times New Roman" w:hAnsi="Times New Roman" w:cs="Times New Roman"/>
          <w:bCs/>
          <w:iCs/>
        </w:rPr>
        <w:t>key</w:t>
      </w:r>
      <w:r w:rsidR="005455B2" w:rsidRPr="006B1567">
        <w:rPr>
          <w:rFonts w:ascii="Times New Roman" w:hAnsi="Times New Roman" w:cs="Times New Roman"/>
          <w:bCs/>
          <w:iCs/>
        </w:rPr>
        <w:t xml:space="preserve"> stakeholders in the </w:t>
      </w:r>
      <w:r w:rsidR="005B106F">
        <w:rPr>
          <w:rFonts w:ascii="Times New Roman" w:hAnsi="Times New Roman" w:cs="Times New Roman"/>
          <w:bCs/>
          <w:iCs/>
        </w:rPr>
        <w:t xml:space="preserve">four </w:t>
      </w:r>
      <w:r w:rsidR="005455B2" w:rsidRPr="006B1567">
        <w:rPr>
          <w:rFonts w:ascii="Times New Roman" w:hAnsi="Times New Roman" w:cs="Times New Roman"/>
          <w:bCs/>
          <w:iCs/>
        </w:rPr>
        <w:t>division</w:t>
      </w:r>
      <w:r w:rsidR="00F0675D">
        <w:rPr>
          <w:rFonts w:ascii="Times New Roman" w:hAnsi="Times New Roman" w:cs="Times New Roman"/>
          <w:bCs/>
          <w:iCs/>
        </w:rPr>
        <w:t xml:space="preserve"> of </w:t>
      </w:r>
      <w:proofErr w:type="spellStart"/>
      <w:r w:rsidR="00F0675D">
        <w:rPr>
          <w:rFonts w:ascii="Times New Roman" w:hAnsi="Times New Roman" w:cs="Times New Roman"/>
          <w:bCs/>
          <w:iCs/>
        </w:rPr>
        <w:t>Menchum</w:t>
      </w:r>
      <w:proofErr w:type="spellEnd"/>
      <w:r w:rsidR="00691372" w:rsidRPr="00691372">
        <w:rPr>
          <w:rFonts w:ascii="Times New Roman" w:hAnsi="Times New Roman" w:cs="Times New Roman"/>
        </w:rPr>
        <w:t xml:space="preserve"> </w:t>
      </w:r>
      <w:r w:rsidR="00691372">
        <w:rPr>
          <w:rFonts w:ascii="Times New Roman" w:hAnsi="Times New Roman" w:cs="Times New Roman"/>
        </w:rPr>
        <w:t>(</w:t>
      </w:r>
      <w:proofErr w:type="spellStart"/>
      <w:r w:rsidR="00691372" w:rsidRPr="006B1567">
        <w:rPr>
          <w:rFonts w:ascii="Times New Roman" w:hAnsi="Times New Roman" w:cs="Times New Roman"/>
        </w:rPr>
        <w:t>Wum</w:t>
      </w:r>
      <w:proofErr w:type="spellEnd"/>
      <w:r w:rsidR="00691372" w:rsidRPr="006B1567">
        <w:rPr>
          <w:rFonts w:ascii="Times New Roman" w:hAnsi="Times New Roman" w:cs="Times New Roman"/>
        </w:rPr>
        <w:t xml:space="preserve">, </w:t>
      </w:r>
      <w:proofErr w:type="spellStart"/>
      <w:r w:rsidR="00691372" w:rsidRPr="006B1567">
        <w:rPr>
          <w:rFonts w:ascii="Times New Roman" w:hAnsi="Times New Roman" w:cs="Times New Roman"/>
        </w:rPr>
        <w:t>Benakuma</w:t>
      </w:r>
      <w:proofErr w:type="spellEnd"/>
      <w:r w:rsidR="00691372" w:rsidRPr="006B1567">
        <w:rPr>
          <w:rFonts w:ascii="Times New Roman" w:hAnsi="Times New Roman" w:cs="Times New Roman"/>
        </w:rPr>
        <w:t xml:space="preserve">, </w:t>
      </w:r>
      <w:proofErr w:type="spellStart"/>
      <w:r w:rsidR="00691372" w:rsidRPr="006B1567">
        <w:rPr>
          <w:rFonts w:ascii="Times New Roman" w:hAnsi="Times New Roman" w:cs="Times New Roman"/>
        </w:rPr>
        <w:t>Fungom</w:t>
      </w:r>
      <w:proofErr w:type="spellEnd"/>
      <w:r w:rsidR="00691372">
        <w:rPr>
          <w:rFonts w:ascii="Times New Roman" w:hAnsi="Times New Roman" w:cs="Times New Roman"/>
        </w:rPr>
        <w:t xml:space="preserve"> and Fur-Awah)</w:t>
      </w:r>
      <w:r w:rsidR="00495CDA" w:rsidRPr="006B1567">
        <w:rPr>
          <w:rFonts w:ascii="Times New Roman" w:hAnsi="Times New Roman" w:cs="Times New Roman"/>
          <w:bCs/>
          <w:iCs/>
        </w:rPr>
        <w:t xml:space="preserve"> including 40 males and 10 females between the ages of </w:t>
      </w:r>
      <w:r w:rsidR="005B106F">
        <w:rPr>
          <w:rFonts w:ascii="Times New Roman" w:hAnsi="Times New Roman" w:cs="Times New Roman"/>
          <w:bCs/>
          <w:iCs/>
        </w:rPr>
        <w:t>3</w:t>
      </w:r>
      <w:r w:rsidR="00495CDA" w:rsidRPr="006B1567">
        <w:rPr>
          <w:rFonts w:ascii="Times New Roman" w:hAnsi="Times New Roman" w:cs="Times New Roman"/>
          <w:bCs/>
          <w:iCs/>
        </w:rPr>
        <w:t>0 years and above</w:t>
      </w:r>
      <w:r w:rsidR="006B5C87">
        <w:rPr>
          <w:rFonts w:ascii="Times New Roman" w:hAnsi="Times New Roman" w:cs="Times New Roman"/>
          <w:bCs/>
          <w:iCs/>
        </w:rPr>
        <w:t xml:space="preserve"> </w:t>
      </w:r>
      <w:r w:rsidR="005B106F">
        <w:rPr>
          <w:rFonts w:ascii="Times New Roman" w:hAnsi="Times New Roman" w:cs="Times New Roman"/>
          <w:bCs/>
          <w:iCs/>
        </w:rPr>
        <w:t xml:space="preserve">between 3 </w:t>
      </w:r>
      <w:r w:rsidR="00967994">
        <w:rPr>
          <w:rFonts w:ascii="Times New Roman" w:hAnsi="Times New Roman" w:cs="Times New Roman"/>
          <w:bCs/>
          <w:iCs/>
        </w:rPr>
        <w:t xml:space="preserve">August </w:t>
      </w:r>
      <w:r w:rsidR="005B106F">
        <w:rPr>
          <w:rFonts w:ascii="Times New Roman" w:hAnsi="Times New Roman" w:cs="Times New Roman"/>
          <w:bCs/>
          <w:iCs/>
        </w:rPr>
        <w:t xml:space="preserve">and 2 </w:t>
      </w:r>
      <w:r w:rsidR="00967994">
        <w:rPr>
          <w:rFonts w:ascii="Times New Roman" w:hAnsi="Times New Roman" w:cs="Times New Roman"/>
          <w:bCs/>
          <w:iCs/>
        </w:rPr>
        <w:t>October</w:t>
      </w:r>
      <w:r w:rsidR="005B106F">
        <w:rPr>
          <w:rFonts w:ascii="Times New Roman" w:hAnsi="Times New Roman" w:cs="Times New Roman"/>
          <w:bCs/>
          <w:iCs/>
        </w:rPr>
        <w:t xml:space="preserve"> 2023 until data saturation regarding the issues of democratization and political representation of Fulani were included in the sample</w:t>
      </w:r>
      <w:r w:rsidR="005455B2" w:rsidRPr="006B1567">
        <w:rPr>
          <w:rFonts w:ascii="Times New Roman" w:hAnsi="Times New Roman" w:cs="Times New Roman"/>
          <w:bCs/>
          <w:iCs/>
        </w:rPr>
        <w:t xml:space="preserve">. </w:t>
      </w:r>
      <w:r w:rsidR="00F83274" w:rsidRPr="006B1567">
        <w:rPr>
          <w:rFonts w:ascii="Times New Roman" w:hAnsi="Times New Roman" w:cs="Times New Roman"/>
        </w:rPr>
        <w:t xml:space="preserve">The interview questions were based on the </w:t>
      </w:r>
      <w:r w:rsidR="00B15219">
        <w:rPr>
          <w:rFonts w:ascii="Times New Roman" w:hAnsi="Times New Roman" w:cs="Times New Roman"/>
        </w:rPr>
        <w:t>d</w:t>
      </w:r>
      <w:r w:rsidR="00F83274" w:rsidRPr="006B1567">
        <w:rPr>
          <w:rFonts w:ascii="Times New Roman" w:hAnsi="Times New Roman" w:cs="Times New Roman"/>
        </w:rPr>
        <w:t xml:space="preserve">emocratization and the </w:t>
      </w:r>
      <w:r w:rsidR="00B15219">
        <w:rPr>
          <w:rFonts w:ascii="Times New Roman" w:hAnsi="Times New Roman" w:cs="Times New Roman"/>
        </w:rPr>
        <w:t>p</w:t>
      </w:r>
      <w:r w:rsidR="00F83274" w:rsidRPr="006B1567">
        <w:rPr>
          <w:rFonts w:ascii="Times New Roman" w:hAnsi="Times New Roman" w:cs="Times New Roman"/>
        </w:rPr>
        <w:t xml:space="preserve">olitical </w:t>
      </w:r>
      <w:r w:rsidR="00B15219">
        <w:rPr>
          <w:rFonts w:ascii="Times New Roman" w:hAnsi="Times New Roman" w:cs="Times New Roman"/>
        </w:rPr>
        <w:t>r</w:t>
      </w:r>
      <w:r w:rsidR="00F83274" w:rsidRPr="006B1567">
        <w:rPr>
          <w:rFonts w:ascii="Times New Roman" w:hAnsi="Times New Roman" w:cs="Times New Roman"/>
        </w:rPr>
        <w:t xml:space="preserve">epresentation of the Fulani in </w:t>
      </w:r>
      <w:proofErr w:type="spellStart"/>
      <w:r w:rsidR="00F83274" w:rsidRPr="006B1567">
        <w:rPr>
          <w:rFonts w:ascii="Times New Roman" w:hAnsi="Times New Roman" w:cs="Times New Roman"/>
        </w:rPr>
        <w:t>Menchum</w:t>
      </w:r>
      <w:proofErr w:type="spellEnd"/>
      <w:r w:rsidR="00F83274" w:rsidRPr="006B1567">
        <w:rPr>
          <w:rFonts w:ascii="Times New Roman" w:hAnsi="Times New Roman" w:cs="Times New Roman"/>
        </w:rPr>
        <w:t xml:space="preserve"> focusing on </w:t>
      </w:r>
      <w:r w:rsidR="00B15219">
        <w:rPr>
          <w:rFonts w:ascii="Times New Roman" w:hAnsi="Times New Roman" w:cs="Times New Roman"/>
        </w:rPr>
        <w:t xml:space="preserve">patterns of </w:t>
      </w:r>
      <w:r w:rsidR="00F83274" w:rsidRPr="006B1567">
        <w:rPr>
          <w:rFonts w:ascii="Times New Roman" w:hAnsi="Times New Roman" w:cs="Times New Roman"/>
        </w:rPr>
        <w:t xml:space="preserve">political </w:t>
      </w:r>
      <w:r w:rsidR="00B15219">
        <w:rPr>
          <w:rFonts w:ascii="Times New Roman" w:hAnsi="Times New Roman" w:cs="Times New Roman"/>
        </w:rPr>
        <w:t>representations</w:t>
      </w:r>
      <w:r w:rsidR="00F83274" w:rsidRPr="006B1567">
        <w:rPr>
          <w:rFonts w:ascii="Times New Roman" w:hAnsi="Times New Roman" w:cs="Times New Roman"/>
        </w:rPr>
        <w:t>, factors influencing and hindering their representation</w:t>
      </w:r>
      <w:r w:rsidR="00DC1C9D">
        <w:rPr>
          <w:rFonts w:ascii="Times New Roman" w:hAnsi="Times New Roman" w:cs="Times New Roman"/>
        </w:rPr>
        <w:t>s</w:t>
      </w:r>
      <w:r w:rsidR="00B15219">
        <w:rPr>
          <w:rFonts w:ascii="Times New Roman" w:hAnsi="Times New Roman" w:cs="Times New Roman"/>
        </w:rPr>
        <w:t xml:space="preserve"> and challenges they faced</w:t>
      </w:r>
      <w:r w:rsidR="00F83274" w:rsidRPr="006B1567">
        <w:rPr>
          <w:rFonts w:ascii="Times New Roman" w:hAnsi="Times New Roman" w:cs="Times New Roman"/>
        </w:rPr>
        <w:t xml:space="preserve">. A total of 50 interviews were </w:t>
      </w:r>
      <w:r w:rsidR="00754338">
        <w:rPr>
          <w:rFonts w:ascii="Times New Roman" w:hAnsi="Times New Roman" w:cs="Times New Roman"/>
        </w:rPr>
        <w:t>purposively</w:t>
      </w:r>
      <w:r w:rsidR="00055898" w:rsidRPr="006B1567">
        <w:rPr>
          <w:rFonts w:ascii="Times New Roman" w:hAnsi="Times New Roman" w:cs="Times New Roman"/>
        </w:rPr>
        <w:t xml:space="preserve"> </w:t>
      </w:r>
      <w:r w:rsidR="00F83274" w:rsidRPr="006B1567">
        <w:rPr>
          <w:rFonts w:ascii="Times New Roman" w:hAnsi="Times New Roman" w:cs="Times New Roman"/>
        </w:rPr>
        <w:t xml:space="preserve">conducted in the four </w:t>
      </w:r>
      <w:r w:rsidR="00691372">
        <w:rPr>
          <w:rFonts w:ascii="Times New Roman" w:hAnsi="Times New Roman" w:cs="Times New Roman"/>
        </w:rPr>
        <w:t>divisions</w:t>
      </w:r>
      <w:r w:rsidR="00FC5771" w:rsidRPr="006B1567">
        <w:rPr>
          <w:rFonts w:ascii="Times New Roman" w:hAnsi="Times New Roman" w:cs="Times New Roman"/>
        </w:rPr>
        <w:t xml:space="preserve"> in the following proportions</w:t>
      </w:r>
      <w:r w:rsidR="00A23701">
        <w:rPr>
          <w:rFonts w:ascii="Times New Roman" w:hAnsi="Times New Roman" w:cs="Times New Roman"/>
        </w:rPr>
        <w:t xml:space="preserve">, </w:t>
      </w:r>
      <w:r w:rsidR="00F83274" w:rsidRPr="006B1567">
        <w:rPr>
          <w:rFonts w:ascii="Times New Roman" w:hAnsi="Times New Roman" w:cs="Times New Roman"/>
        </w:rPr>
        <w:t xml:space="preserve">20 </w:t>
      </w:r>
      <w:r w:rsidR="00691372">
        <w:rPr>
          <w:rFonts w:ascii="Times New Roman" w:hAnsi="Times New Roman" w:cs="Times New Roman"/>
        </w:rPr>
        <w:t xml:space="preserve">in-depth </w:t>
      </w:r>
      <w:r w:rsidR="00F83274" w:rsidRPr="006B1567">
        <w:rPr>
          <w:rFonts w:ascii="Times New Roman" w:hAnsi="Times New Roman" w:cs="Times New Roman"/>
        </w:rPr>
        <w:t xml:space="preserve">interviews were conducted with municipal councilors from the four councils, 08 with </w:t>
      </w:r>
      <w:r w:rsidR="00C94163">
        <w:rPr>
          <w:rFonts w:ascii="Times New Roman" w:hAnsi="Times New Roman" w:cs="Times New Roman"/>
        </w:rPr>
        <w:t>local authorities</w:t>
      </w:r>
      <w:r w:rsidR="00F83274" w:rsidRPr="006B1567">
        <w:rPr>
          <w:rFonts w:ascii="Times New Roman" w:hAnsi="Times New Roman" w:cs="Times New Roman"/>
        </w:rPr>
        <w:t xml:space="preserve">, 10 with members of the Aku Cultural Development Association (ACUDA) and the </w:t>
      </w:r>
      <w:proofErr w:type="spellStart"/>
      <w:r w:rsidR="00F83274" w:rsidRPr="006B1567">
        <w:rPr>
          <w:rFonts w:ascii="Times New Roman" w:hAnsi="Times New Roman" w:cs="Times New Roman"/>
        </w:rPr>
        <w:t>Mbororo</w:t>
      </w:r>
      <w:proofErr w:type="spellEnd"/>
      <w:r w:rsidR="00F83274" w:rsidRPr="006B1567">
        <w:rPr>
          <w:rFonts w:ascii="Times New Roman" w:hAnsi="Times New Roman" w:cs="Times New Roman"/>
        </w:rPr>
        <w:t xml:space="preserve"> </w:t>
      </w:r>
      <w:r w:rsidR="00D25E38" w:rsidRPr="006B1567">
        <w:rPr>
          <w:rFonts w:ascii="Times New Roman" w:hAnsi="Times New Roman" w:cs="Times New Roman"/>
        </w:rPr>
        <w:t xml:space="preserve">Social and Cultural Development Association </w:t>
      </w:r>
      <w:r w:rsidR="00F83274" w:rsidRPr="006B1567">
        <w:rPr>
          <w:rFonts w:ascii="Times New Roman" w:hAnsi="Times New Roman" w:cs="Times New Roman"/>
        </w:rPr>
        <w:t xml:space="preserve">(MBOSCUDA); and 04 with Fulani </w:t>
      </w:r>
      <w:proofErr w:type="spellStart"/>
      <w:r w:rsidR="00F83274" w:rsidRPr="006B1567">
        <w:rPr>
          <w:rFonts w:ascii="Times New Roman" w:hAnsi="Times New Roman" w:cs="Times New Roman"/>
        </w:rPr>
        <w:t>Ardos</w:t>
      </w:r>
      <w:proofErr w:type="spellEnd"/>
      <w:r w:rsidR="00F83274" w:rsidRPr="006B1567">
        <w:rPr>
          <w:rFonts w:ascii="Times New Roman" w:hAnsi="Times New Roman" w:cs="Times New Roman"/>
        </w:rPr>
        <w:t xml:space="preserve"> and</w:t>
      </w:r>
      <w:r w:rsidR="008164A5" w:rsidRPr="006B1567">
        <w:rPr>
          <w:rFonts w:ascii="Times New Roman" w:hAnsi="Times New Roman" w:cs="Times New Roman"/>
        </w:rPr>
        <w:t xml:space="preserve"> 08 </w:t>
      </w:r>
      <w:r w:rsidR="005A2AC3">
        <w:rPr>
          <w:rFonts w:ascii="Times New Roman" w:hAnsi="Times New Roman" w:cs="Times New Roman"/>
        </w:rPr>
        <w:t>Fulani Educated Elites</w:t>
      </w:r>
      <w:r w:rsidR="00A23701">
        <w:rPr>
          <w:rFonts w:ascii="Times New Roman" w:hAnsi="Times New Roman" w:cs="Times New Roman"/>
        </w:rPr>
        <w:t xml:space="preserve"> with each informant carefully selected for their particular </w:t>
      </w:r>
      <w:r w:rsidR="00A23701">
        <w:rPr>
          <w:rFonts w:ascii="Times New Roman" w:hAnsi="Times New Roman" w:cs="Times New Roman"/>
        </w:rPr>
        <w:lastRenderedPageBreak/>
        <w:t>expertise and potential contribution to the study</w:t>
      </w:r>
      <w:r w:rsidR="00696536" w:rsidRPr="006B1567">
        <w:rPr>
          <w:rFonts w:ascii="Times New Roman" w:hAnsi="Times New Roman" w:cs="Times New Roman"/>
        </w:rPr>
        <w:t>. The descriptive analysis of this representation is presentation on Table 1.</w:t>
      </w:r>
    </w:p>
    <w:p w14:paraId="13FDA795" w14:textId="77777777" w:rsidR="00B65184" w:rsidRPr="006B1567" w:rsidRDefault="00B65184" w:rsidP="00B65184">
      <w:pPr>
        <w:tabs>
          <w:tab w:val="left" w:pos="90"/>
        </w:tabs>
        <w:spacing w:after="0" w:line="240" w:lineRule="auto"/>
        <w:jc w:val="center"/>
        <w:rPr>
          <w:rFonts w:ascii="Times New Roman" w:hAnsi="Times New Roman" w:cs="Times New Roman"/>
        </w:rPr>
      </w:pPr>
      <w:r w:rsidRPr="006B1567">
        <w:rPr>
          <w:rFonts w:ascii="Times New Roman" w:hAnsi="Times New Roman" w:cs="Times New Roman"/>
        </w:rPr>
        <w:t xml:space="preserve">Table 1: Categories and Proportions of Respondents Interviewed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170"/>
        <w:gridCol w:w="900"/>
        <w:gridCol w:w="990"/>
        <w:gridCol w:w="1170"/>
        <w:gridCol w:w="1170"/>
      </w:tblGrid>
      <w:tr w:rsidR="00B65184" w:rsidRPr="006B1567" w14:paraId="576CC81E" w14:textId="77777777" w:rsidTr="00840C81">
        <w:trPr>
          <w:jc w:val="center"/>
        </w:trPr>
        <w:tc>
          <w:tcPr>
            <w:tcW w:w="2358" w:type="dxa"/>
            <w:tcBorders>
              <w:top w:val="single" w:sz="4" w:space="0" w:color="auto"/>
              <w:bottom w:val="single" w:sz="4" w:space="0" w:color="auto"/>
            </w:tcBorders>
          </w:tcPr>
          <w:p w14:paraId="0512C185"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Category</w:t>
            </w:r>
          </w:p>
        </w:tc>
        <w:tc>
          <w:tcPr>
            <w:tcW w:w="1170" w:type="dxa"/>
            <w:tcBorders>
              <w:top w:val="single" w:sz="4" w:space="0" w:color="auto"/>
              <w:bottom w:val="single" w:sz="4" w:space="0" w:color="auto"/>
            </w:tcBorders>
          </w:tcPr>
          <w:p w14:paraId="3B96BC3F"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Frequency</w:t>
            </w:r>
          </w:p>
        </w:tc>
        <w:tc>
          <w:tcPr>
            <w:tcW w:w="900" w:type="dxa"/>
            <w:tcBorders>
              <w:top w:val="single" w:sz="4" w:space="0" w:color="auto"/>
              <w:bottom w:val="single" w:sz="4" w:space="0" w:color="auto"/>
            </w:tcBorders>
          </w:tcPr>
          <w:p w14:paraId="20C087D1" w14:textId="77777777" w:rsidR="00B65184" w:rsidRPr="006B1567" w:rsidRDefault="00B65184" w:rsidP="00840C81">
            <w:pPr>
              <w:jc w:val="center"/>
              <w:rPr>
                <w:rFonts w:ascii="Times New Roman" w:hAnsi="Times New Roman" w:cs="Times New Roman"/>
              </w:rPr>
            </w:pPr>
            <w:proofErr w:type="spellStart"/>
            <w:r w:rsidRPr="006B1567">
              <w:rPr>
                <w:rFonts w:ascii="Times New Roman" w:hAnsi="Times New Roman" w:cs="Times New Roman"/>
              </w:rPr>
              <w:t>Wum</w:t>
            </w:r>
            <w:proofErr w:type="spellEnd"/>
          </w:p>
        </w:tc>
        <w:tc>
          <w:tcPr>
            <w:tcW w:w="990" w:type="dxa"/>
            <w:tcBorders>
              <w:top w:val="single" w:sz="4" w:space="0" w:color="auto"/>
              <w:bottom w:val="single" w:sz="4" w:space="0" w:color="auto"/>
            </w:tcBorders>
          </w:tcPr>
          <w:p w14:paraId="152728FB" w14:textId="77777777" w:rsidR="00B65184" w:rsidRPr="006B1567" w:rsidRDefault="00B65184" w:rsidP="00840C81">
            <w:pPr>
              <w:jc w:val="center"/>
              <w:rPr>
                <w:rFonts w:ascii="Times New Roman" w:hAnsi="Times New Roman" w:cs="Times New Roman"/>
              </w:rPr>
            </w:pPr>
            <w:proofErr w:type="spellStart"/>
            <w:r w:rsidRPr="006B1567">
              <w:rPr>
                <w:rFonts w:ascii="Times New Roman" w:hAnsi="Times New Roman" w:cs="Times New Roman"/>
              </w:rPr>
              <w:t>Zhoa</w:t>
            </w:r>
            <w:proofErr w:type="spellEnd"/>
          </w:p>
        </w:tc>
        <w:tc>
          <w:tcPr>
            <w:tcW w:w="1170" w:type="dxa"/>
            <w:tcBorders>
              <w:top w:val="single" w:sz="4" w:space="0" w:color="auto"/>
              <w:bottom w:val="single" w:sz="4" w:space="0" w:color="auto"/>
            </w:tcBorders>
          </w:tcPr>
          <w:p w14:paraId="1A5BE6AC" w14:textId="77777777" w:rsidR="00B65184" w:rsidRPr="006B1567" w:rsidRDefault="00B65184" w:rsidP="00840C81">
            <w:pPr>
              <w:jc w:val="center"/>
              <w:rPr>
                <w:rFonts w:ascii="Times New Roman" w:hAnsi="Times New Roman" w:cs="Times New Roman"/>
              </w:rPr>
            </w:pPr>
            <w:proofErr w:type="spellStart"/>
            <w:r w:rsidRPr="006B1567">
              <w:rPr>
                <w:rFonts w:ascii="Times New Roman" w:hAnsi="Times New Roman" w:cs="Times New Roman"/>
              </w:rPr>
              <w:t>Bonakuma</w:t>
            </w:r>
            <w:proofErr w:type="spellEnd"/>
          </w:p>
        </w:tc>
        <w:tc>
          <w:tcPr>
            <w:tcW w:w="1170" w:type="dxa"/>
            <w:tcBorders>
              <w:top w:val="single" w:sz="4" w:space="0" w:color="auto"/>
              <w:bottom w:val="single" w:sz="4" w:space="0" w:color="auto"/>
            </w:tcBorders>
          </w:tcPr>
          <w:p w14:paraId="52AD24E2"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F</w:t>
            </w:r>
            <w:r>
              <w:rPr>
                <w:rFonts w:ascii="Times New Roman" w:hAnsi="Times New Roman" w:cs="Times New Roman"/>
              </w:rPr>
              <w:t>uru</w:t>
            </w:r>
            <w:r w:rsidRPr="006B1567">
              <w:rPr>
                <w:rFonts w:ascii="Times New Roman" w:hAnsi="Times New Roman" w:cs="Times New Roman"/>
              </w:rPr>
              <w:t>-Awa</w:t>
            </w:r>
          </w:p>
        </w:tc>
      </w:tr>
      <w:tr w:rsidR="00B65184" w:rsidRPr="006B1567" w14:paraId="2AB1195A" w14:textId="77777777" w:rsidTr="00840C81">
        <w:trPr>
          <w:jc w:val="center"/>
        </w:trPr>
        <w:tc>
          <w:tcPr>
            <w:tcW w:w="2358" w:type="dxa"/>
            <w:tcBorders>
              <w:top w:val="single" w:sz="4" w:space="0" w:color="auto"/>
            </w:tcBorders>
          </w:tcPr>
          <w:p w14:paraId="034614D3"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Municipal</w:t>
            </w:r>
            <w:r>
              <w:rPr>
                <w:rFonts w:ascii="Times New Roman" w:hAnsi="Times New Roman" w:cs="Times New Roman"/>
              </w:rPr>
              <w:t xml:space="preserve"> Counselors</w:t>
            </w:r>
          </w:p>
        </w:tc>
        <w:tc>
          <w:tcPr>
            <w:tcW w:w="1170" w:type="dxa"/>
            <w:tcBorders>
              <w:top w:val="single" w:sz="4" w:space="0" w:color="auto"/>
            </w:tcBorders>
          </w:tcPr>
          <w:p w14:paraId="329981AC"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20</w:t>
            </w:r>
          </w:p>
        </w:tc>
        <w:tc>
          <w:tcPr>
            <w:tcW w:w="900" w:type="dxa"/>
            <w:tcBorders>
              <w:top w:val="single" w:sz="4" w:space="0" w:color="auto"/>
            </w:tcBorders>
          </w:tcPr>
          <w:p w14:paraId="461084F8"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5</w:t>
            </w:r>
          </w:p>
        </w:tc>
        <w:tc>
          <w:tcPr>
            <w:tcW w:w="990" w:type="dxa"/>
            <w:tcBorders>
              <w:top w:val="single" w:sz="4" w:space="0" w:color="auto"/>
            </w:tcBorders>
          </w:tcPr>
          <w:p w14:paraId="02C9F4A4"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5</w:t>
            </w:r>
          </w:p>
        </w:tc>
        <w:tc>
          <w:tcPr>
            <w:tcW w:w="1170" w:type="dxa"/>
            <w:tcBorders>
              <w:top w:val="single" w:sz="4" w:space="0" w:color="auto"/>
            </w:tcBorders>
          </w:tcPr>
          <w:p w14:paraId="18BAE330"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5</w:t>
            </w:r>
          </w:p>
        </w:tc>
        <w:tc>
          <w:tcPr>
            <w:tcW w:w="1170" w:type="dxa"/>
            <w:tcBorders>
              <w:top w:val="single" w:sz="4" w:space="0" w:color="auto"/>
            </w:tcBorders>
          </w:tcPr>
          <w:p w14:paraId="54AA7757"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5</w:t>
            </w:r>
          </w:p>
        </w:tc>
      </w:tr>
      <w:tr w:rsidR="00B65184" w:rsidRPr="006B1567" w14:paraId="0DB2EBFD" w14:textId="77777777" w:rsidTr="00840C81">
        <w:trPr>
          <w:jc w:val="center"/>
        </w:trPr>
        <w:tc>
          <w:tcPr>
            <w:tcW w:w="2358" w:type="dxa"/>
          </w:tcPr>
          <w:p w14:paraId="672655E1"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Local Authorities</w:t>
            </w:r>
          </w:p>
        </w:tc>
        <w:tc>
          <w:tcPr>
            <w:tcW w:w="1170" w:type="dxa"/>
          </w:tcPr>
          <w:p w14:paraId="44B97DD1"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8</w:t>
            </w:r>
          </w:p>
        </w:tc>
        <w:tc>
          <w:tcPr>
            <w:tcW w:w="900" w:type="dxa"/>
          </w:tcPr>
          <w:p w14:paraId="1B1C960B"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w:t>
            </w:r>
          </w:p>
        </w:tc>
        <w:tc>
          <w:tcPr>
            <w:tcW w:w="990" w:type="dxa"/>
          </w:tcPr>
          <w:p w14:paraId="32B4D2AD"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w:t>
            </w:r>
          </w:p>
        </w:tc>
        <w:tc>
          <w:tcPr>
            <w:tcW w:w="1170" w:type="dxa"/>
          </w:tcPr>
          <w:p w14:paraId="5E0316E7"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w:t>
            </w:r>
          </w:p>
        </w:tc>
        <w:tc>
          <w:tcPr>
            <w:tcW w:w="1170" w:type="dxa"/>
          </w:tcPr>
          <w:p w14:paraId="379296E0"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w:t>
            </w:r>
          </w:p>
        </w:tc>
      </w:tr>
      <w:tr w:rsidR="00B65184" w:rsidRPr="006B1567" w14:paraId="73594612" w14:textId="77777777" w:rsidTr="00840C81">
        <w:trPr>
          <w:jc w:val="center"/>
        </w:trPr>
        <w:tc>
          <w:tcPr>
            <w:tcW w:w="2358" w:type="dxa"/>
          </w:tcPr>
          <w:p w14:paraId="24140FDF"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Fulani Associations</w:t>
            </w:r>
          </w:p>
        </w:tc>
        <w:tc>
          <w:tcPr>
            <w:tcW w:w="1170" w:type="dxa"/>
          </w:tcPr>
          <w:p w14:paraId="30B19203"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10</w:t>
            </w:r>
          </w:p>
        </w:tc>
        <w:tc>
          <w:tcPr>
            <w:tcW w:w="900" w:type="dxa"/>
          </w:tcPr>
          <w:p w14:paraId="273B592E"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4</w:t>
            </w:r>
          </w:p>
        </w:tc>
        <w:tc>
          <w:tcPr>
            <w:tcW w:w="990" w:type="dxa"/>
          </w:tcPr>
          <w:p w14:paraId="2AD8F641"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3</w:t>
            </w:r>
          </w:p>
        </w:tc>
        <w:tc>
          <w:tcPr>
            <w:tcW w:w="1170" w:type="dxa"/>
          </w:tcPr>
          <w:p w14:paraId="606BEC76"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0</w:t>
            </w:r>
          </w:p>
        </w:tc>
        <w:tc>
          <w:tcPr>
            <w:tcW w:w="1170" w:type="dxa"/>
          </w:tcPr>
          <w:p w14:paraId="275B4455"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3</w:t>
            </w:r>
          </w:p>
        </w:tc>
      </w:tr>
      <w:tr w:rsidR="00B65184" w:rsidRPr="006B1567" w14:paraId="0B1ED5AD" w14:textId="77777777" w:rsidTr="00840C81">
        <w:trPr>
          <w:jc w:val="center"/>
        </w:trPr>
        <w:tc>
          <w:tcPr>
            <w:tcW w:w="2358" w:type="dxa"/>
          </w:tcPr>
          <w:p w14:paraId="42E20E89"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Ardors</w:t>
            </w:r>
          </w:p>
        </w:tc>
        <w:tc>
          <w:tcPr>
            <w:tcW w:w="1170" w:type="dxa"/>
          </w:tcPr>
          <w:p w14:paraId="75546A1E"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4</w:t>
            </w:r>
          </w:p>
        </w:tc>
        <w:tc>
          <w:tcPr>
            <w:tcW w:w="900" w:type="dxa"/>
          </w:tcPr>
          <w:p w14:paraId="4278049F"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w:t>
            </w:r>
          </w:p>
        </w:tc>
        <w:tc>
          <w:tcPr>
            <w:tcW w:w="990" w:type="dxa"/>
          </w:tcPr>
          <w:p w14:paraId="11562E31"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w:t>
            </w:r>
          </w:p>
        </w:tc>
        <w:tc>
          <w:tcPr>
            <w:tcW w:w="1170" w:type="dxa"/>
          </w:tcPr>
          <w:p w14:paraId="3236CCE4"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w:t>
            </w:r>
          </w:p>
        </w:tc>
        <w:tc>
          <w:tcPr>
            <w:tcW w:w="1170" w:type="dxa"/>
          </w:tcPr>
          <w:p w14:paraId="7B5F1E6A"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w:t>
            </w:r>
          </w:p>
        </w:tc>
      </w:tr>
      <w:tr w:rsidR="00B65184" w:rsidRPr="006B1567" w14:paraId="7DFEAA07" w14:textId="77777777" w:rsidTr="00840C81">
        <w:trPr>
          <w:jc w:val="center"/>
        </w:trPr>
        <w:tc>
          <w:tcPr>
            <w:tcW w:w="2358" w:type="dxa"/>
            <w:tcBorders>
              <w:bottom w:val="single" w:sz="4" w:space="0" w:color="auto"/>
            </w:tcBorders>
          </w:tcPr>
          <w:p w14:paraId="38F8096B"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Fulani Educated Youths</w:t>
            </w:r>
          </w:p>
        </w:tc>
        <w:tc>
          <w:tcPr>
            <w:tcW w:w="1170" w:type="dxa"/>
            <w:tcBorders>
              <w:bottom w:val="single" w:sz="4" w:space="0" w:color="auto"/>
            </w:tcBorders>
          </w:tcPr>
          <w:p w14:paraId="1E8E10DC"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8</w:t>
            </w:r>
          </w:p>
        </w:tc>
        <w:tc>
          <w:tcPr>
            <w:tcW w:w="900" w:type="dxa"/>
            <w:tcBorders>
              <w:bottom w:val="single" w:sz="4" w:space="0" w:color="auto"/>
            </w:tcBorders>
          </w:tcPr>
          <w:p w14:paraId="4B298A3C"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w:t>
            </w:r>
          </w:p>
        </w:tc>
        <w:tc>
          <w:tcPr>
            <w:tcW w:w="990" w:type="dxa"/>
            <w:tcBorders>
              <w:bottom w:val="single" w:sz="4" w:space="0" w:color="auto"/>
            </w:tcBorders>
          </w:tcPr>
          <w:p w14:paraId="13A8F01F"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3</w:t>
            </w:r>
          </w:p>
        </w:tc>
        <w:tc>
          <w:tcPr>
            <w:tcW w:w="1170" w:type="dxa"/>
            <w:tcBorders>
              <w:bottom w:val="single" w:sz="4" w:space="0" w:color="auto"/>
            </w:tcBorders>
          </w:tcPr>
          <w:p w14:paraId="5310A44F"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w:t>
            </w:r>
          </w:p>
        </w:tc>
        <w:tc>
          <w:tcPr>
            <w:tcW w:w="1170" w:type="dxa"/>
            <w:tcBorders>
              <w:bottom w:val="single" w:sz="4" w:space="0" w:color="auto"/>
            </w:tcBorders>
          </w:tcPr>
          <w:p w14:paraId="407C5CBE"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2</w:t>
            </w:r>
          </w:p>
        </w:tc>
      </w:tr>
      <w:tr w:rsidR="00B65184" w:rsidRPr="006B1567" w14:paraId="1D363FEA" w14:textId="77777777" w:rsidTr="00840C81">
        <w:trPr>
          <w:jc w:val="center"/>
        </w:trPr>
        <w:tc>
          <w:tcPr>
            <w:tcW w:w="2358" w:type="dxa"/>
            <w:tcBorders>
              <w:top w:val="single" w:sz="4" w:space="0" w:color="auto"/>
              <w:bottom w:val="single" w:sz="4" w:space="0" w:color="auto"/>
            </w:tcBorders>
          </w:tcPr>
          <w:p w14:paraId="2DCDD9E9"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Total</w:t>
            </w:r>
          </w:p>
        </w:tc>
        <w:tc>
          <w:tcPr>
            <w:tcW w:w="1170" w:type="dxa"/>
            <w:tcBorders>
              <w:top w:val="single" w:sz="4" w:space="0" w:color="auto"/>
              <w:bottom w:val="single" w:sz="4" w:space="0" w:color="auto"/>
            </w:tcBorders>
          </w:tcPr>
          <w:p w14:paraId="4D2D93CA"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50</w:t>
            </w:r>
          </w:p>
        </w:tc>
        <w:tc>
          <w:tcPr>
            <w:tcW w:w="900" w:type="dxa"/>
            <w:tcBorders>
              <w:top w:val="single" w:sz="4" w:space="0" w:color="auto"/>
              <w:bottom w:val="single" w:sz="4" w:space="0" w:color="auto"/>
            </w:tcBorders>
          </w:tcPr>
          <w:p w14:paraId="688B858C"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14</w:t>
            </w:r>
          </w:p>
        </w:tc>
        <w:tc>
          <w:tcPr>
            <w:tcW w:w="990" w:type="dxa"/>
            <w:tcBorders>
              <w:top w:val="single" w:sz="4" w:space="0" w:color="auto"/>
              <w:bottom w:val="single" w:sz="4" w:space="0" w:color="auto"/>
            </w:tcBorders>
          </w:tcPr>
          <w:p w14:paraId="4B8F2B8B"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13</w:t>
            </w:r>
          </w:p>
        </w:tc>
        <w:tc>
          <w:tcPr>
            <w:tcW w:w="1170" w:type="dxa"/>
            <w:tcBorders>
              <w:top w:val="single" w:sz="4" w:space="0" w:color="auto"/>
              <w:bottom w:val="single" w:sz="4" w:space="0" w:color="auto"/>
            </w:tcBorders>
          </w:tcPr>
          <w:p w14:paraId="4E864B9C"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10</w:t>
            </w:r>
          </w:p>
        </w:tc>
        <w:tc>
          <w:tcPr>
            <w:tcW w:w="1170" w:type="dxa"/>
            <w:tcBorders>
              <w:top w:val="single" w:sz="4" w:space="0" w:color="auto"/>
              <w:bottom w:val="single" w:sz="4" w:space="0" w:color="auto"/>
            </w:tcBorders>
          </w:tcPr>
          <w:p w14:paraId="110F90E4" w14:textId="77777777" w:rsidR="00B65184" w:rsidRPr="006B1567" w:rsidRDefault="00B65184" w:rsidP="00840C81">
            <w:pPr>
              <w:jc w:val="center"/>
              <w:rPr>
                <w:rFonts w:ascii="Times New Roman" w:hAnsi="Times New Roman" w:cs="Times New Roman"/>
              </w:rPr>
            </w:pPr>
            <w:r w:rsidRPr="006B1567">
              <w:rPr>
                <w:rFonts w:ascii="Times New Roman" w:hAnsi="Times New Roman" w:cs="Times New Roman"/>
              </w:rPr>
              <w:t>13</w:t>
            </w:r>
          </w:p>
        </w:tc>
      </w:tr>
    </w:tbl>
    <w:p w14:paraId="08A3EE67" w14:textId="1263B26D" w:rsidR="00B65184" w:rsidRDefault="00B65184" w:rsidP="00B65184">
      <w:pPr>
        <w:spacing w:line="240" w:lineRule="auto"/>
        <w:ind w:left="-270"/>
        <w:jc w:val="center"/>
        <w:rPr>
          <w:rFonts w:ascii="Times New Roman" w:hAnsi="Times New Roman" w:cs="Times New Roman"/>
        </w:rPr>
      </w:pPr>
      <w:r>
        <w:rPr>
          <w:rFonts w:ascii="Times New Roman" w:hAnsi="Times New Roman" w:cs="Times New Roman"/>
        </w:rPr>
        <w:t>Source: Fieldwork, 2023</w:t>
      </w:r>
    </w:p>
    <w:p w14:paraId="2BDEBCE8" w14:textId="68148473" w:rsidR="00AF55F1" w:rsidRDefault="00A23701" w:rsidP="00AF55F1">
      <w:pPr>
        <w:pStyle w:val="NoSpacing"/>
        <w:spacing w:after="240"/>
        <w:jc w:val="both"/>
        <w:rPr>
          <w:rFonts w:ascii="Times New Roman" w:hAnsi="Times New Roman" w:cs="Times New Roman"/>
        </w:rPr>
      </w:pPr>
      <w:r w:rsidRPr="00A23701">
        <w:rPr>
          <w:rFonts w:ascii="Times New Roman" w:hAnsi="Times New Roman" w:cs="Times New Roman"/>
        </w:rPr>
        <w:t xml:space="preserve">During site visits, data were collected via </w:t>
      </w:r>
      <w:r>
        <w:rPr>
          <w:rFonts w:ascii="Times New Roman" w:hAnsi="Times New Roman" w:cs="Times New Roman"/>
        </w:rPr>
        <w:t>audio recordings of stakeholder</w:t>
      </w:r>
      <w:r w:rsidR="00DE57F1">
        <w:rPr>
          <w:rFonts w:ascii="Times New Roman" w:hAnsi="Times New Roman" w:cs="Times New Roman"/>
        </w:rPr>
        <w:t>s</w:t>
      </w:r>
      <w:r>
        <w:rPr>
          <w:rFonts w:ascii="Times New Roman" w:hAnsi="Times New Roman" w:cs="Times New Roman"/>
        </w:rPr>
        <w:t xml:space="preserve"> in suitable rooms and conference halls of the local councils and Fulani leaders</w:t>
      </w:r>
      <w:r w:rsidRPr="00A23701">
        <w:rPr>
          <w:rFonts w:ascii="Times New Roman" w:hAnsi="Times New Roman" w:cs="Times New Roman"/>
        </w:rPr>
        <w:t xml:space="preserve">. An interview guide served as a rough outline for the </w:t>
      </w:r>
      <w:r w:rsidR="00754338">
        <w:rPr>
          <w:rFonts w:ascii="Times New Roman" w:hAnsi="Times New Roman" w:cs="Times New Roman"/>
        </w:rPr>
        <w:t>in-depth</w:t>
      </w:r>
      <w:r>
        <w:rPr>
          <w:rFonts w:ascii="Times New Roman" w:hAnsi="Times New Roman" w:cs="Times New Roman"/>
        </w:rPr>
        <w:t xml:space="preserve"> </w:t>
      </w:r>
      <w:r w:rsidRPr="00A23701">
        <w:rPr>
          <w:rFonts w:ascii="Times New Roman" w:hAnsi="Times New Roman" w:cs="Times New Roman"/>
        </w:rPr>
        <w:t xml:space="preserve">interviews. Questions were posed in a value-free and open-ended manner to allow informants to share their own thoughts. With the explicit written consent of each respondent, interviews were audio recorded whenever feasible, and later transcribed for analysis. </w:t>
      </w:r>
      <w:r w:rsidR="00495611">
        <w:rPr>
          <w:rFonts w:ascii="Times New Roman" w:hAnsi="Times New Roman" w:cs="Times New Roman"/>
        </w:rPr>
        <w:t>At the first stage, the data obtained as a result of the interview were transcribed down. First</w:t>
      </w:r>
      <w:r w:rsidR="00754338">
        <w:rPr>
          <w:rFonts w:ascii="Times New Roman" w:hAnsi="Times New Roman" w:cs="Times New Roman"/>
        </w:rPr>
        <w:t>ly</w:t>
      </w:r>
      <w:r w:rsidR="00495611">
        <w:rPr>
          <w:rFonts w:ascii="Times New Roman" w:hAnsi="Times New Roman" w:cs="Times New Roman"/>
        </w:rPr>
        <w:t xml:space="preserve">, the interviews that were recorded on the audio recorder were transformed to the computer, the recording was listened to and they turned into a written document in the word document format. After this stage, the content analysis was use to code the data, finding relevant themes, organizing the results and interpreting the resulting codes </w:t>
      </w:r>
      <w:r w:rsidR="00DE57F1">
        <w:rPr>
          <w:rFonts w:ascii="Times New Roman" w:hAnsi="Times New Roman" w:cs="Times New Roman"/>
        </w:rPr>
        <w:t>and themes.</w:t>
      </w:r>
      <w:r w:rsidR="00495611">
        <w:rPr>
          <w:rFonts w:ascii="Times New Roman" w:hAnsi="Times New Roman" w:cs="Times New Roman"/>
        </w:rPr>
        <w:t xml:space="preserve"> The codes were created by the interviewer with the assistant of a data analyst by reading the entire document twice from the beginning to the end. These codes, which were created to reach thematic categories, were compared in terms of similarities and differences and themes were determined. As a result of content analysis, diverse themes emerged relating to the determinant and challenges of Fulani democratization and political representations </w:t>
      </w:r>
      <w:r w:rsidR="00754338">
        <w:rPr>
          <w:rFonts w:ascii="Times New Roman" w:hAnsi="Times New Roman" w:cs="Times New Roman"/>
        </w:rPr>
        <w:t>which were presented in</w:t>
      </w:r>
      <w:r w:rsidR="00495611">
        <w:rPr>
          <w:rFonts w:ascii="Times New Roman" w:hAnsi="Times New Roman" w:cs="Times New Roman"/>
        </w:rPr>
        <w:t xml:space="preserve"> narrative text while </w:t>
      </w:r>
      <w:r w:rsidR="008D3F93">
        <w:rPr>
          <w:rFonts w:ascii="Times New Roman" w:hAnsi="Times New Roman" w:cs="Times New Roman"/>
        </w:rPr>
        <w:t xml:space="preserve">other </w:t>
      </w:r>
      <w:proofErr w:type="spellStart"/>
      <w:r w:rsidR="00495611">
        <w:rPr>
          <w:rFonts w:ascii="Times New Roman" w:hAnsi="Times New Roman" w:cs="Times New Roman"/>
        </w:rPr>
        <w:t>analysed</w:t>
      </w:r>
      <w:proofErr w:type="spellEnd"/>
      <w:r w:rsidR="00495611">
        <w:rPr>
          <w:rFonts w:ascii="Times New Roman" w:hAnsi="Times New Roman" w:cs="Times New Roman"/>
        </w:rPr>
        <w:t xml:space="preserve"> data obtained from </w:t>
      </w:r>
      <w:r w:rsidR="008D3F93">
        <w:rPr>
          <w:rFonts w:ascii="Times New Roman" w:hAnsi="Times New Roman" w:cs="Times New Roman"/>
        </w:rPr>
        <w:t>interview guide</w:t>
      </w:r>
      <w:r w:rsidR="00495611">
        <w:rPr>
          <w:rFonts w:ascii="Times New Roman" w:hAnsi="Times New Roman" w:cs="Times New Roman"/>
        </w:rPr>
        <w:t xml:space="preserve"> were presented</w:t>
      </w:r>
      <w:r w:rsidR="00495611" w:rsidRPr="006B1567">
        <w:rPr>
          <w:rFonts w:ascii="Times New Roman" w:hAnsi="Times New Roman" w:cs="Times New Roman"/>
          <w:bCs/>
          <w:iCs/>
        </w:rPr>
        <w:t xml:space="preserve"> using tables and figure</w:t>
      </w:r>
      <w:r w:rsidR="00495611">
        <w:rPr>
          <w:rFonts w:ascii="Times New Roman" w:hAnsi="Times New Roman" w:cs="Times New Roman"/>
          <w:bCs/>
          <w:iCs/>
        </w:rPr>
        <w:t xml:space="preserve">s. </w:t>
      </w:r>
      <w:r w:rsidR="00DE57F1" w:rsidRPr="00A23701">
        <w:rPr>
          <w:rFonts w:ascii="Times New Roman" w:hAnsi="Times New Roman" w:cs="Times New Roman"/>
        </w:rPr>
        <w:t xml:space="preserve">The program </w:t>
      </w:r>
      <w:proofErr w:type="spellStart"/>
      <w:r w:rsidR="00DE57F1" w:rsidRPr="00A23701">
        <w:rPr>
          <w:rFonts w:ascii="Times New Roman" w:hAnsi="Times New Roman" w:cs="Times New Roman"/>
        </w:rPr>
        <w:t>Nvivo</w:t>
      </w:r>
      <w:proofErr w:type="spellEnd"/>
      <w:r w:rsidR="00DE57F1" w:rsidRPr="00A23701">
        <w:rPr>
          <w:rFonts w:ascii="Times New Roman" w:hAnsi="Times New Roman" w:cs="Times New Roman"/>
        </w:rPr>
        <w:t xml:space="preserve"> was used to perform both inductive and deductive thematic content analysis.</w:t>
      </w:r>
      <w:r w:rsidR="00973C66">
        <w:rPr>
          <w:rFonts w:ascii="Times New Roman" w:hAnsi="Times New Roman" w:cs="Times New Roman"/>
        </w:rPr>
        <w:t xml:space="preserve"> </w:t>
      </w:r>
      <w:r w:rsidR="004F13A2">
        <w:rPr>
          <w:rFonts w:ascii="Times New Roman" w:hAnsi="Times New Roman" w:cs="Times New Roman"/>
        </w:rPr>
        <w:t xml:space="preserve">Before the study was conducted, written permission was obtained from the Divisional Officer (SDO) of </w:t>
      </w:r>
      <w:proofErr w:type="spellStart"/>
      <w:r w:rsidR="004F13A2">
        <w:rPr>
          <w:rFonts w:ascii="Times New Roman" w:hAnsi="Times New Roman" w:cs="Times New Roman"/>
        </w:rPr>
        <w:t>Menchum</w:t>
      </w:r>
      <w:proofErr w:type="spellEnd"/>
      <w:r w:rsidR="004F13A2">
        <w:rPr>
          <w:rFonts w:ascii="Times New Roman" w:hAnsi="Times New Roman" w:cs="Times New Roman"/>
        </w:rPr>
        <w:t xml:space="preserve"> and the Divisional President of MB</w:t>
      </w:r>
      <w:r w:rsidR="00B15219">
        <w:rPr>
          <w:rFonts w:ascii="Times New Roman" w:hAnsi="Times New Roman" w:cs="Times New Roman"/>
        </w:rPr>
        <w:t>O</w:t>
      </w:r>
      <w:r w:rsidR="004F13A2">
        <w:rPr>
          <w:rFonts w:ascii="Times New Roman" w:hAnsi="Times New Roman" w:cs="Times New Roman"/>
        </w:rPr>
        <w:t xml:space="preserve">SCUDA where the study was conducted and approval was obtained from these authorities. The participants were informed about the purpose of this study, that the information obtained in the study would not be used outside the study and that the confidentiality of their personal information would be protected. </w:t>
      </w:r>
    </w:p>
    <w:p w14:paraId="50093459" w14:textId="77777777" w:rsidR="00AF55F1" w:rsidRDefault="00495CDA" w:rsidP="00AF55F1">
      <w:pPr>
        <w:pStyle w:val="NoSpacing"/>
        <w:spacing w:after="240"/>
        <w:jc w:val="both"/>
        <w:rPr>
          <w:rFonts w:ascii="Times New Roman" w:hAnsi="Times New Roman" w:cs="Times New Roman"/>
          <w:b/>
          <w:bCs/>
          <w:iCs/>
        </w:rPr>
      </w:pPr>
      <w:r w:rsidRPr="00B15219">
        <w:rPr>
          <w:rFonts w:ascii="Times New Roman" w:hAnsi="Times New Roman" w:cs="Times New Roman"/>
          <w:b/>
          <w:bCs/>
          <w:iCs/>
        </w:rPr>
        <w:t xml:space="preserve">4.0 </w:t>
      </w:r>
      <w:r w:rsidR="001839FF" w:rsidRPr="00B15219">
        <w:rPr>
          <w:rFonts w:ascii="Times New Roman" w:hAnsi="Times New Roman" w:cs="Times New Roman"/>
          <w:b/>
          <w:bCs/>
          <w:iCs/>
        </w:rPr>
        <w:t xml:space="preserve">Results </w:t>
      </w:r>
      <w:r w:rsidRPr="00B15219">
        <w:rPr>
          <w:rFonts w:ascii="Times New Roman" w:hAnsi="Times New Roman" w:cs="Times New Roman"/>
          <w:b/>
          <w:bCs/>
          <w:iCs/>
        </w:rPr>
        <w:t>and</w:t>
      </w:r>
      <w:r w:rsidR="001839FF" w:rsidRPr="00B15219">
        <w:rPr>
          <w:rFonts w:ascii="Times New Roman" w:hAnsi="Times New Roman" w:cs="Times New Roman"/>
          <w:b/>
          <w:bCs/>
          <w:iCs/>
        </w:rPr>
        <w:t xml:space="preserve"> Discussions </w:t>
      </w:r>
    </w:p>
    <w:p w14:paraId="583E1AEB" w14:textId="39BFC05C" w:rsidR="00C970F0" w:rsidRDefault="00ED2432" w:rsidP="00C970F0">
      <w:pPr>
        <w:pStyle w:val="NoSpacing"/>
        <w:spacing w:after="240"/>
        <w:jc w:val="both"/>
        <w:rPr>
          <w:rFonts w:ascii="Times New Roman" w:hAnsi="Times New Roman" w:cs="Times New Roman"/>
          <w:bCs/>
          <w:iCs/>
        </w:rPr>
      </w:pPr>
      <w:r w:rsidRPr="006B1567">
        <w:rPr>
          <w:rFonts w:ascii="Times New Roman" w:hAnsi="Times New Roman" w:cs="Times New Roman"/>
          <w:bCs/>
          <w:iCs/>
        </w:rPr>
        <w:t>This section discusses the results of the study. It</w:t>
      </w:r>
      <w:r w:rsidR="00476900">
        <w:rPr>
          <w:rFonts w:ascii="Times New Roman" w:hAnsi="Times New Roman" w:cs="Times New Roman"/>
          <w:bCs/>
          <w:iCs/>
        </w:rPr>
        <w:t>s</w:t>
      </w:r>
      <w:r w:rsidRPr="006B1567">
        <w:rPr>
          <w:rFonts w:ascii="Times New Roman" w:hAnsi="Times New Roman" w:cs="Times New Roman"/>
          <w:bCs/>
          <w:iCs/>
        </w:rPr>
        <w:t xml:space="preserve"> begins with a description of the study participant</w:t>
      </w:r>
      <w:r w:rsidR="00D934A7">
        <w:rPr>
          <w:rFonts w:ascii="Times New Roman" w:hAnsi="Times New Roman" w:cs="Times New Roman"/>
          <w:bCs/>
          <w:iCs/>
        </w:rPr>
        <w:t>s’</w:t>
      </w:r>
      <w:r w:rsidRPr="006B1567">
        <w:rPr>
          <w:rFonts w:ascii="Times New Roman" w:hAnsi="Times New Roman" w:cs="Times New Roman"/>
          <w:bCs/>
          <w:iCs/>
        </w:rPr>
        <w:t xml:space="preserve"> </w:t>
      </w:r>
      <w:r w:rsidR="00696536" w:rsidRPr="006B1567">
        <w:rPr>
          <w:rFonts w:ascii="Times New Roman" w:hAnsi="Times New Roman" w:cs="Times New Roman"/>
          <w:bCs/>
          <w:iCs/>
        </w:rPr>
        <w:t xml:space="preserve">history </w:t>
      </w:r>
      <w:r w:rsidRPr="006B1567">
        <w:rPr>
          <w:rFonts w:ascii="Times New Roman" w:hAnsi="Times New Roman" w:cs="Times New Roman"/>
          <w:bCs/>
          <w:iCs/>
        </w:rPr>
        <w:t xml:space="preserve">in order to understand </w:t>
      </w:r>
      <w:r w:rsidR="005C4971">
        <w:rPr>
          <w:rFonts w:ascii="Times New Roman" w:hAnsi="Times New Roman" w:cs="Times New Roman"/>
          <w:bCs/>
          <w:iCs/>
        </w:rPr>
        <w:t>the patterns of</w:t>
      </w:r>
      <w:r w:rsidRPr="006B1567">
        <w:rPr>
          <w:rFonts w:ascii="Times New Roman" w:hAnsi="Times New Roman" w:cs="Times New Roman"/>
          <w:bCs/>
          <w:iCs/>
        </w:rPr>
        <w:t xml:space="preserve"> political </w:t>
      </w:r>
      <w:r w:rsidR="005C4971">
        <w:rPr>
          <w:rFonts w:ascii="Times New Roman" w:hAnsi="Times New Roman" w:cs="Times New Roman"/>
          <w:bCs/>
          <w:iCs/>
        </w:rPr>
        <w:t xml:space="preserve">landscape and trends of </w:t>
      </w:r>
      <w:r w:rsidRPr="006B1567">
        <w:rPr>
          <w:rFonts w:ascii="Times New Roman" w:hAnsi="Times New Roman" w:cs="Times New Roman"/>
          <w:bCs/>
          <w:iCs/>
        </w:rPr>
        <w:t xml:space="preserve">representation and democratization </w:t>
      </w:r>
      <w:r w:rsidR="005C4971">
        <w:rPr>
          <w:rFonts w:ascii="Times New Roman" w:hAnsi="Times New Roman" w:cs="Times New Roman"/>
          <w:bCs/>
          <w:iCs/>
        </w:rPr>
        <w:t>of Fulani in</w:t>
      </w:r>
      <w:r w:rsidRPr="006B1567">
        <w:rPr>
          <w:rFonts w:ascii="Times New Roman" w:hAnsi="Times New Roman" w:cs="Times New Roman"/>
          <w:bCs/>
          <w:iCs/>
        </w:rPr>
        <w:t xml:space="preserve"> </w:t>
      </w:r>
      <w:proofErr w:type="spellStart"/>
      <w:r w:rsidRPr="006B1567">
        <w:rPr>
          <w:rFonts w:ascii="Times New Roman" w:hAnsi="Times New Roman" w:cs="Times New Roman"/>
          <w:bCs/>
          <w:iCs/>
        </w:rPr>
        <w:t>Menchum</w:t>
      </w:r>
      <w:proofErr w:type="spellEnd"/>
      <w:r w:rsidR="00A910A8">
        <w:rPr>
          <w:rFonts w:ascii="Times New Roman" w:hAnsi="Times New Roman" w:cs="Times New Roman"/>
          <w:bCs/>
          <w:iCs/>
        </w:rPr>
        <w:t>, f</w:t>
      </w:r>
      <w:r w:rsidR="00696536" w:rsidRPr="006B1567">
        <w:rPr>
          <w:rFonts w:ascii="Times New Roman" w:hAnsi="Times New Roman" w:cs="Times New Roman"/>
          <w:bCs/>
          <w:iCs/>
        </w:rPr>
        <w:t>o</w:t>
      </w:r>
      <w:r w:rsidR="00A910A8">
        <w:rPr>
          <w:rFonts w:ascii="Times New Roman" w:hAnsi="Times New Roman" w:cs="Times New Roman"/>
          <w:bCs/>
          <w:iCs/>
        </w:rPr>
        <w:t>llowe</w:t>
      </w:r>
      <w:r w:rsidR="005C4971">
        <w:rPr>
          <w:rFonts w:ascii="Times New Roman" w:hAnsi="Times New Roman" w:cs="Times New Roman"/>
          <w:bCs/>
          <w:iCs/>
        </w:rPr>
        <w:t>d by their determining forces</w:t>
      </w:r>
      <w:r w:rsidR="00C970F0">
        <w:rPr>
          <w:rFonts w:ascii="Times New Roman" w:hAnsi="Times New Roman" w:cs="Times New Roman"/>
          <w:bCs/>
          <w:iCs/>
        </w:rPr>
        <w:t xml:space="preserve">, </w:t>
      </w:r>
      <w:r w:rsidR="00696536" w:rsidRPr="006B1567">
        <w:rPr>
          <w:rFonts w:ascii="Times New Roman" w:hAnsi="Times New Roman" w:cs="Times New Roman"/>
          <w:bCs/>
          <w:iCs/>
        </w:rPr>
        <w:t>challenges</w:t>
      </w:r>
      <w:r w:rsidR="00C970F0">
        <w:rPr>
          <w:rFonts w:ascii="Times New Roman" w:hAnsi="Times New Roman" w:cs="Times New Roman"/>
          <w:bCs/>
          <w:iCs/>
        </w:rPr>
        <w:t xml:space="preserve"> and the way forwards</w:t>
      </w:r>
      <w:r w:rsidR="005C4971">
        <w:rPr>
          <w:rFonts w:ascii="Times New Roman" w:hAnsi="Times New Roman" w:cs="Times New Roman"/>
          <w:bCs/>
          <w:iCs/>
        </w:rPr>
        <w:t xml:space="preserve"> to enhance</w:t>
      </w:r>
      <w:r w:rsidR="005C4971" w:rsidRPr="005C4971">
        <w:rPr>
          <w:rFonts w:ascii="Times New Roman" w:hAnsi="Times New Roman" w:cs="Times New Roman"/>
        </w:rPr>
        <w:t xml:space="preserve"> </w:t>
      </w:r>
      <w:r w:rsidR="00D934A7">
        <w:rPr>
          <w:rFonts w:ascii="Times New Roman" w:hAnsi="Times New Roman" w:cs="Times New Roman"/>
        </w:rPr>
        <w:t>their</w:t>
      </w:r>
      <w:r w:rsidR="005C4971" w:rsidRPr="0010116A">
        <w:rPr>
          <w:rFonts w:ascii="Times New Roman" w:hAnsi="Times New Roman" w:cs="Times New Roman"/>
        </w:rPr>
        <w:t xml:space="preserve"> involvement in local, nation</w:t>
      </w:r>
      <w:r w:rsidR="005C4971">
        <w:rPr>
          <w:rFonts w:ascii="Times New Roman" w:hAnsi="Times New Roman" w:cs="Times New Roman"/>
        </w:rPr>
        <w:t xml:space="preserve">al, and </w:t>
      </w:r>
      <w:r w:rsidR="00D934A7">
        <w:rPr>
          <w:rFonts w:ascii="Times New Roman" w:hAnsi="Times New Roman" w:cs="Times New Roman"/>
        </w:rPr>
        <w:t>global</w:t>
      </w:r>
      <w:r w:rsidR="005C4971">
        <w:rPr>
          <w:rFonts w:ascii="Times New Roman" w:hAnsi="Times New Roman" w:cs="Times New Roman"/>
        </w:rPr>
        <w:t xml:space="preserve"> politic</w:t>
      </w:r>
      <w:r w:rsidR="00D934A7">
        <w:rPr>
          <w:rFonts w:ascii="Times New Roman" w:hAnsi="Times New Roman" w:cs="Times New Roman"/>
        </w:rPr>
        <w:t>al</w:t>
      </w:r>
      <w:r w:rsidR="005C4971">
        <w:rPr>
          <w:rFonts w:ascii="Times New Roman" w:hAnsi="Times New Roman" w:cs="Times New Roman"/>
        </w:rPr>
        <w:t xml:space="preserve"> affairs for sustainable development</w:t>
      </w:r>
      <w:r w:rsidR="005C4971">
        <w:rPr>
          <w:rFonts w:ascii="Times New Roman" w:hAnsi="Times New Roman" w:cs="Times New Roman"/>
          <w:bCs/>
          <w:iCs/>
        </w:rPr>
        <w:t>.</w:t>
      </w:r>
    </w:p>
    <w:p w14:paraId="3C368D61" w14:textId="77777777" w:rsidR="00C970F0" w:rsidRDefault="00696536" w:rsidP="00C970F0">
      <w:pPr>
        <w:pStyle w:val="NoSpacing"/>
        <w:spacing w:after="240"/>
        <w:jc w:val="both"/>
        <w:rPr>
          <w:rFonts w:ascii="Times New Roman" w:hAnsi="Times New Roman" w:cs="Times New Roman"/>
          <w:b/>
          <w:bCs/>
        </w:rPr>
      </w:pPr>
      <w:r w:rsidRPr="006B1567">
        <w:rPr>
          <w:rFonts w:ascii="Times New Roman" w:hAnsi="Times New Roman" w:cs="Times New Roman"/>
          <w:b/>
          <w:bCs/>
        </w:rPr>
        <w:t>4.1</w:t>
      </w:r>
      <w:r w:rsidR="00823D51" w:rsidRPr="006B1567">
        <w:rPr>
          <w:rFonts w:ascii="Times New Roman" w:hAnsi="Times New Roman" w:cs="Times New Roman"/>
          <w:b/>
          <w:bCs/>
        </w:rPr>
        <w:t xml:space="preserve"> The Historical Context of the Fulani Presence </w:t>
      </w:r>
    </w:p>
    <w:p w14:paraId="7FBD8086" w14:textId="23F896A5" w:rsidR="00C970F0" w:rsidRDefault="00823D51" w:rsidP="00C970F0">
      <w:pPr>
        <w:pStyle w:val="NoSpacing"/>
        <w:jc w:val="both"/>
        <w:rPr>
          <w:rFonts w:ascii="Times New Roman" w:hAnsi="Times New Roman" w:cs="Times New Roman"/>
        </w:rPr>
      </w:pPr>
      <w:r w:rsidRPr="006B1567">
        <w:rPr>
          <w:rFonts w:ascii="Times New Roman" w:hAnsi="Times New Roman" w:cs="Times New Roman"/>
        </w:rPr>
        <w:t xml:space="preserve">The Fulani have a long and complex history in Africa, dating back to the </w:t>
      </w:r>
      <w:r w:rsidR="00D25E38" w:rsidRPr="00D25E38">
        <w:rPr>
          <w:rFonts w:ascii="Times New Roman" w:hAnsi="Times New Roman" w:cs="Times New Roman"/>
        </w:rPr>
        <w:t>8</w:t>
      </w:r>
      <w:r w:rsidR="00D25E38" w:rsidRPr="00D25E38">
        <w:rPr>
          <w:rFonts w:ascii="Times New Roman" w:hAnsi="Times New Roman" w:cs="Times New Roman"/>
          <w:vertAlign w:val="superscript"/>
        </w:rPr>
        <w:t>th</w:t>
      </w:r>
      <w:r w:rsidR="00D25E38" w:rsidRPr="006B1567">
        <w:rPr>
          <w:rFonts w:ascii="Times New Roman" w:hAnsi="Times New Roman" w:cs="Times New Roman"/>
        </w:rPr>
        <w:t xml:space="preserve"> Century </w:t>
      </w:r>
      <w:r w:rsidRPr="006B1567">
        <w:rPr>
          <w:rFonts w:ascii="Times New Roman" w:hAnsi="Times New Roman" w:cs="Times New Roman"/>
        </w:rPr>
        <w:t>CE, when they migrated from the Middle East to West Africa (Lombard, 1990). Over the centuries, the Fulani established themselves as one of the dominant ethnic groups in the region, and played important roles in the political, social, and economic development of many African societies (</w:t>
      </w:r>
      <w:proofErr w:type="spellStart"/>
      <w:r w:rsidRPr="006B1567">
        <w:rPr>
          <w:rFonts w:ascii="Times New Roman" w:hAnsi="Times New Roman" w:cs="Times New Roman"/>
        </w:rPr>
        <w:t>Mouiche</w:t>
      </w:r>
      <w:proofErr w:type="spellEnd"/>
      <w:r w:rsidRPr="006B1567">
        <w:rPr>
          <w:rFonts w:ascii="Times New Roman" w:hAnsi="Times New Roman" w:cs="Times New Roman"/>
        </w:rPr>
        <w:t xml:space="preserve">, 2019). However, the Fulani also faced discrimination and persecution from other ethnic groups, particularly in the context of the transatlantic slave trade and colonialism (Boesen &amp; Højlund, 2019). In the contemporary context, the Fulani continue to face a range of challenges and opportunities related to their identity, livelihoods, and political </w:t>
      </w:r>
      <w:r w:rsidR="00F52EAE">
        <w:t>statuesque</w:t>
      </w:r>
      <w:r w:rsidRPr="006B1567">
        <w:rPr>
          <w:rFonts w:ascii="Times New Roman" w:hAnsi="Times New Roman" w:cs="Times New Roman"/>
        </w:rPr>
        <w:t>. One of the most pressing challenges is the increasing competition for land and resources between Fulani herders and the local farming communities.</w:t>
      </w:r>
    </w:p>
    <w:p w14:paraId="12B800DA" w14:textId="77777777" w:rsidR="00C970F0" w:rsidRDefault="00C970F0" w:rsidP="00C970F0">
      <w:pPr>
        <w:pStyle w:val="NoSpacing"/>
        <w:jc w:val="both"/>
        <w:rPr>
          <w:rFonts w:ascii="Times New Roman" w:hAnsi="Times New Roman" w:cs="Times New Roman"/>
        </w:rPr>
      </w:pPr>
    </w:p>
    <w:p w14:paraId="3805548E" w14:textId="77777777" w:rsidR="00C970F0" w:rsidRPr="00C970F0" w:rsidRDefault="00C970F0" w:rsidP="00C970F0">
      <w:pPr>
        <w:pStyle w:val="NoSpacing"/>
        <w:jc w:val="both"/>
        <w:rPr>
          <w:rFonts w:ascii="Times New Roman" w:hAnsi="Times New Roman" w:cs="Times New Roman"/>
          <w:bCs/>
        </w:rPr>
        <w:sectPr w:rsidR="00C970F0" w:rsidRPr="00C970F0" w:rsidSect="000713BB">
          <w:type w:val="continuous"/>
          <w:pgSz w:w="11906" w:h="16838" w:code="9"/>
          <w:pgMar w:top="1440" w:right="1440" w:bottom="1440" w:left="1440" w:header="720" w:footer="720" w:gutter="0"/>
          <w:cols w:space="720"/>
          <w:docGrid w:linePitch="360"/>
        </w:sectPr>
      </w:pPr>
    </w:p>
    <w:p w14:paraId="202306AF" w14:textId="0C976B35" w:rsidR="00C970F0" w:rsidRDefault="002D74A9" w:rsidP="00C970F0">
      <w:pPr>
        <w:spacing w:line="240" w:lineRule="auto"/>
        <w:jc w:val="both"/>
        <w:rPr>
          <w:rFonts w:ascii="Times New Roman" w:hAnsi="Times New Roman" w:cs="Times New Roman"/>
        </w:rPr>
      </w:pPr>
      <w:r w:rsidRPr="006B1567">
        <w:rPr>
          <w:rFonts w:ascii="Times New Roman" w:hAnsi="Times New Roman" w:cs="Times New Roman"/>
        </w:rPr>
        <w:lastRenderedPageBreak/>
        <w:t xml:space="preserve">In Cameroon, the Fulani are primarily found in the northern regions of the country, comprising around 10% of the population. Historically, the Fulani have been nomadic pastoralists, relying on cattle, sheep, and goats for their livelihood. They have traditionally moved their herds across </w:t>
      </w:r>
      <w:r w:rsidR="00017813" w:rsidRPr="006B1567">
        <w:rPr>
          <w:rFonts w:ascii="Times New Roman" w:hAnsi="Times New Roman" w:cs="Times New Roman"/>
        </w:rPr>
        <w:t>long</w:t>
      </w:r>
      <w:r w:rsidRPr="006B1567">
        <w:rPr>
          <w:rFonts w:ascii="Times New Roman" w:hAnsi="Times New Roman" w:cs="Times New Roman"/>
        </w:rPr>
        <w:t xml:space="preserve"> distances, often following seasonal patterns in search of grazing land and water sources</w:t>
      </w:r>
      <w:r w:rsidR="005E7F6B" w:rsidRPr="006B1567">
        <w:rPr>
          <w:rFonts w:ascii="Times New Roman" w:hAnsi="Times New Roman" w:cs="Times New Roman"/>
        </w:rPr>
        <w:t xml:space="preserve">, (Interview with a </w:t>
      </w:r>
      <w:r w:rsidR="00495CDA" w:rsidRPr="006B1567">
        <w:rPr>
          <w:rFonts w:ascii="Times New Roman" w:hAnsi="Times New Roman" w:cs="Times New Roman"/>
        </w:rPr>
        <w:t xml:space="preserve">Counselor </w:t>
      </w:r>
      <w:r w:rsidR="005E7F6B" w:rsidRPr="006B1567">
        <w:rPr>
          <w:rFonts w:ascii="Times New Roman" w:hAnsi="Times New Roman" w:cs="Times New Roman"/>
        </w:rPr>
        <w:t xml:space="preserve">in </w:t>
      </w:r>
      <w:proofErr w:type="spellStart"/>
      <w:r w:rsidR="005E7F6B" w:rsidRPr="006B1567">
        <w:rPr>
          <w:rFonts w:ascii="Times New Roman" w:hAnsi="Times New Roman" w:cs="Times New Roman"/>
        </w:rPr>
        <w:t>Wum</w:t>
      </w:r>
      <w:proofErr w:type="spellEnd"/>
      <w:r w:rsidR="00A84B98" w:rsidRPr="006B1567">
        <w:rPr>
          <w:rFonts w:ascii="Times New Roman" w:hAnsi="Times New Roman" w:cs="Times New Roman"/>
        </w:rPr>
        <w:t>, 2024</w:t>
      </w:r>
      <w:r w:rsidR="005E7F6B" w:rsidRPr="006B1567">
        <w:rPr>
          <w:rFonts w:ascii="Times New Roman" w:hAnsi="Times New Roman" w:cs="Times New Roman"/>
        </w:rPr>
        <w:t>)</w:t>
      </w:r>
      <w:r w:rsidRPr="006B1567">
        <w:rPr>
          <w:rFonts w:ascii="Times New Roman" w:hAnsi="Times New Roman" w:cs="Times New Roman"/>
        </w:rPr>
        <w:t xml:space="preserve">. </w:t>
      </w:r>
      <w:r w:rsidR="00B0013B" w:rsidRPr="006B1567">
        <w:rPr>
          <w:rFonts w:ascii="Times New Roman" w:hAnsi="Times New Roman" w:cs="Times New Roman"/>
        </w:rPr>
        <w:t xml:space="preserve">This activity saw them settling in the grass fields of the North West Region like </w:t>
      </w:r>
      <w:proofErr w:type="spellStart"/>
      <w:r w:rsidR="00B0013B" w:rsidRPr="006B1567">
        <w:rPr>
          <w:rFonts w:ascii="Times New Roman" w:hAnsi="Times New Roman" w:cs="Times New Roman"/>
        </w:rPr>
        <w:t>Menchum</w:t>
      </w:r>
      <w:proofErr w:type="spellEnd"/>
      <w:r w:rsidR="00B0013B" w:rsidRPr="006B1567">
        <w:rPr>
          <w:rFonts w:ascii="Times New Roman" w:hAnsi="Times New Roman" w:cs="Times New Roman"/>
        </w:rPr>
        <w:t xml:space="preserve"> Division where they are holding a strong hold. </w:t>
      </w:r>
      <w:r w:rsidR="00C23568" w:rsidRPr="006B1567">
        <w:rPr>
          <w:rFonts w:ascii="Times New Roman" w:hAnsi="Times New Roman" w:cs="Times New Roman"/>
        </w:rPr>
        <w:t xml:space="preserve">In an interview with a local authority, he mentioned that </w:t>
      </w:r>
      <w:r w:rsidR="00C23568" w:rsidRPr="00584001">
        <w:rPr>
          <w:rFonts w:ascii="Times New Roman" w:hAnsi="Times New Roman" w:cs="Times New Roman"/>
          <w:i/>
        </w:rPr>
        <w:t xml:space="preserve">“the Fulani’s </w:t>
      </w:r>
      <w:r w:rsidR="00E958D9" w:rsidRPr="00584001">
        <w:rPr>
          <w:rFonts w:ascii="Times New Roman" w:hAnsi="Times New Roman" w:cs="Times New Roman"/>
          <w:i/>
        </w:rPr>
        <w:t>are generally referred to as indigenous or minority people because of their social, political</w:t>
      </w:r>
      <w:r w:rsidR="00E958D9" w:rsidRPr="006B1567">
        <w:rPr>
          <w:rFonts w:ascii="Times New Roman" w:hAnsi="Times New Roman" w:cs="Times New Roman"/>
        </w:rPr>
        <w:t xml:space="preserve">, </w:t>
      </w:r>
      <w:r w:rsidR="00E958D9" w:rsidRPr="00584001">
        <w:rPr>
          <w:rFonts w:ascii="Times New Roman" w:hAnsi="Times New Roman" w:cs="Times New Roman"/>
          <w:i/>
        </w:rPr>
        <w:t>dem</w:t>
      </w:r>
      <w:r w:rsidR="00931D24" w:rsidRPr="00584001">
        <w:rPr>
          <w:rFonts w:ascii="Times New Roman" w:hAnsi="Times New Roman" w:cs="Times New Roman"/>
          <w:i/>
        </w:rPr>
        <w:t>ographic and economic status</w:t>
      </w:r>
      <w:r w:rsidR="00C23568" w:rsidRPr="00584001">
        <w:rPr>
          <w:rFonts w:ascii="Times New Roman" w:hAnsi="Times New Roman" w:cs="Times New Roman"/>
          <w:i/>
        </w:rPr>
        <w:t>.”</w:t>
      </w:r>
      <w:r w:rsidR="00C23568" w:rsidRPr="006B1567">
        <w:rPr>
          <w:rFonts w:ascii="Times New Roman" w:hAnsi="Times New Roman" w:cs="Times New Roman"/>
        </w:rPr>
        <w:t xml:space="preserve"> </w:t>
      </w:r>
      <w:r w:rsidR="008E0AF5" w:rsidRPr="006B1567">
        <w:rPr>
          <w:rFonts w:ascii="Times New Roman" w:hAnsi="Times New Roman" w:cs="Times New Roman"/>
        </w:rPr>
        <w:t>Indigenous people in Cameroon live in a state of extreme marginalization and poverty. A marginalization that stems from the colonial era and today reinforced by the native populations who are more enlightened</w:t>
      </w:r>
      <w:r w:rsidR="00D94D24" w:rsidRPr="006B1567">
        <w:rPr>
          <w:rFonts w:ascii="Times New Roman" w:hAnsi="Times New Roman" w:cs="Times New Roman"/>
        </w:rPr>
        <w:t xml:space="preserve"> (Fulani </w:t>
      </w:r>
      <w:r w:rsidR="00495CDA" w:rsidRPr="006B1567">
        <w:rPr>
          <w:rFonts w:ascii="Times New Roman" w:hAnsi="Times New Roman" w:cs="Times New Roman"/>
        </w:rPr>
        <w:t>Elite</w:t>
      </w:r>
      <w:r w:rsidR="005115E9" w:rsidRPr="006B1567">
        <w:rPr>
          <w:rFonts w:ascii="Times New Roman" w:hAnsi="Times New Roman" w:cs="Times New Roman"/>
        </w:rPr>
        <w:t>, 2024</w:t>
      </w:r>
      <w:r w:rsidR="00D94D24" w:rsidRPr="006B1567">
        <w:rPr>
          <w:rFonts w:ascii="Times New Roman" w:hAnsi="Times New Roman" w:cs="Times New Roman"/>
        </w:rPr>
        <w:t>)</w:t>
      </w:r>
      <w:r w:rsidR="008E0AF5" w:rsidRPr="006B1567">
        <w:rPr>
          <w:rFonts w:ascii="Times New Roman" w:hAnsi="Times New Roman" w:cs="Times New Roman"/>
        </w:rPr>
        <w:t xml:space="preserve">. </w:t>
      </w:r>
    </w:p>
    <w:p w14:paraId="02D5A1E0" w14:textId="7655BDBF" w:rsidR="00C970F0" w:rsidRDefault="00802155" w:rsidP="00C970F0">
      <w:pPr>
        <w:spacing w:line="240" w:lineRule="auto"/>
        <w:jc w:val="both"/>
        <w:rPr>
          <w:rFonts w:ascii="Times New Roman" w:hAnsi="Times New Roman" w:cs="Times New Roman"/>
        </w:rPr>
      </w:pPr>
      <w:r>
        <w:rPr>
          <w:rFonts w:ascii="Times New Roman" w:hAnsi="Times New Roman" w:cs="Times New Roman"/>
        </w:rPr>
        <w:t>The Fulani’s migrating</w:t>
      </w:r>
      <w:r w:rsidR="00510738" w:rsidRPr="006B1567">
        <w:rPr>
          <w:rFonts w:ascii="Times New Roman" w:hAnsi="Times New Roman" w:cs="Times New Roman"/>
        </w:rPr>
        <w:t xml:space="preserve"> to</w:t>
      </w:r>
      <w:r>
        <w:rPr>
          <w:rFonts w:ascii="Times New Roman" w:hAnsi="Times New Roman" w:cs="Times New Roman"/>
        </w:rPr>
        <w:t xml:space="preserve"> the</w:t>
      </w:r>
      <w:r w:rsidR="00510738" w:rsidRPr="006B1567">
        <w:rPr>
          <w:rFonts w:ascii="Times New Roman" w:hAnsi="Times New Roman" w:cs="Times New Roman"/>
        </w:rPr>
        <w:t xml:space="preserve"> </w:t>
      </w:r>
      <w:proofErr w:type="spellStart"/>
      <w:r w:rsidR="00510738" w:rsidRPr="006B1567">
        <w:rPr>
          <w:rFonts w:ascii="Times New Roman" w:hAnsi="Times New Roman" w:cs="Times New Roman"/>
        </w:rPr>
        <w:t>Menchum</w:t>
      </w:r>
      <w:proofErr w:type="spellEnd"/>
      <w:r>
        <w:rPr>
          <w:rFonts w:ascii="Times New Roman" w:hAnsi="Times New Roman" w:cs="Times New Roman"/>
        </w:rPr>
        <w:t xml:space="preserve"> Division</w:t>
      </w:r>
      <w:r w:rsidR="00510738" w:rsidRPr="006B1567">
        <w:rPr>
          <w:rFonts w:ascii="Times New Roman" w:hAnsi="Times New Roman" w:cs="Times New Roman"/>
        </w:rPr>
        <w:t xml:space="preserve"> as </w:t>
      </w:r>
      <w:r w:rsidR="00495CDA" w:rsidRPr="006B1567">
        <w:rPr>
          <w:rFonts w:ascii="Times New Roman" w:hAnsi="Times New Roman" w:cs="Times New Roman"/>
        </w:rPr>
        <w:t>early</w:t>
      </w:r>
      <w:r w:rsidR="00510738" w:rsidRPr="006B1567">
        <w:rPr>
          <w:rFonts w:ascii="Times New Roman" w:hAnsi="Times New Roman" w:cs="Times New Roman"/>
        </w:rPr>
        <w:t xml:space="preserve"> as the </w:t>
      </w:r>
      <w:r>
        <w:rPr>
          <w:rFonts w:ascii="Times New Roman" w:hAnsi="Times New Roman" w:cs="Times New Roman"/>
        </w:rPr>
        <w:t>late 18</w:t>
      </w:r>
      <w:r w:rsidRPr="00802155">
        <w:rPr>
          <w:rFonts w:ascii="Times New Roman" w:hAnsi="Times New Roman" w:cs="Times New Roman"/>
          <w:vertAlign w:val="superscript"/>
        </w:rPr>
        <w:t>th</w:t>
      </w:r>
      <w:r>
        <w:rPr>
          <w:rFonts w:ascii="Times New Roman" w:hAnsi="Times New Roman" w:cs="Times New Roman"/>
        </w:rPr>
        <w:t xml:space="preserve"> Century </w:t>
      </w:r>
      <w:r w:rsidR="00510738" w:rsidRPr="006B1567">
        <w:rPr>
          <w:rFonts w:ascii="Times New Roman" w:hAnsi="Times New Roman" w:cs="Times New Roman"/>
        </w:rPr>
        <w:t xml:space="preserve">from </w:t>
      </w:r>
      <w:proofErr w:type="spellStart"/>
      <w:r>
        <w:rPr>
          <w:rFonts w:ascii="Times New Roman" w:hAnsi="Times New Roman" w:cs="Times New Roman"/>
        </w:rPr>
        <w:t>neighbouring</w:t>
      </w:r>
      <w:proofErr w:type="spellEnd"/>
      <w:r>
        <w:rPr>
          <w:rFonts w:ascii="Times New Roman" w:hAnsi="Times New Roman" w:cs="Times New Roman"/>
        </w:rPr>
        <w:t xml:space="preserve"> </w:t>
      </w:r>
      <w:r w:rsidR="00510738" w:rsidRPr="006B1567">
        <w:rPr>
          <w:rFonts w:ascii="Times New Roman" w:hAnsi="Times New Roman" w:cs="Times New Roman"/>
        </w:rPr>
        <w:t>Nigeria</w:t>
      </w:r>
      <w:r>
        <w:rPr>
          <w:rFonts w:ascii="Times New Roman" w:hAnsi="Times New Roman" w:cs="Times New Roman"/>
        </w:rPr>
        <w:t xml:space="preserve"> and the </w:t>
      </w:r>
      <w:proofErr w:type="spellStart"/>
      <w:r>
        <w:rPr>
          <w:rFonts w:ascii="Times New Roman" w:hAnsi="Times New Roman" w:cs="Times New Roman"/>
        </w:rPr>
        <w:t>Adamwa</w:t>
      </w:r>
      <w:proofErr w:type="spellEnd"/>
      <w:r>
        <w:rPr>
          <w:rFonts w:ascii="Times New Roman" w:hAnsi="Times New Roman" w:cs="Times New Roman"/>
        </w:rPr>
        <w:t xml:space="preserve"> Region of Cameroon in search of grazing land for their </w:t>
      </w:r>
      <w:r w:rsidR="008E6C21">
        <w:rPr>
          <w:rFonts w:ascii="Times New Roman" w:hAnsi="Times New Roman" w:cs="Times New Roman"/>
        </w:rPr>
        <w:t>cattle</w:t>
      </w:r>
      <w:r w:rsidR="00510738" w:rsidRPr="006B1567">
        <w:rPr>
          <w:rFonts w:ascii="Times New Roman" w:hAnsi="Times New Roman" w:cs="Times New Roman"/>
        </w:rPr>
        <w:t xml:space="preserve">. </w:t>
      </w:r>
      <w:r w:rsidR="008E6C21">
        <w:rPr>
          <w:rFonts w:ascii="Times New Roman" w:hAnsi="Times New Roman" w:cs="Times New Roman"/>
        </w:rPr>
        <w:t xml:space="preserve">The German Colonial </w:t>
      </w:r>
      <w:r w:rsidR="00A32383">
        <w:rPr>
          <w:rFonts w:ascii="Times New Roman" w:hAnsi="Times New Roman" w:cs="Times New Roman"/>
        </w:rPr>
        <w:t>Ordinance of 1898 established the Principle of ‘</w:t>
      </w:r>
      <w:r w:rsidR="00A32383" w:rsidRPr="00A32383">
        <w:rPr>
          <w:rFonts w:ascii="Times New Roman" w:hAnsi="Times New Roman" w:cs="Times New Roman"/>
          <w:i/>
        </w:rPr>
        <w:t>’Effective Occupation</w:t>
      </w:r>
      <w:r w:rsidR="008E6C21" w:rsidRPr="00A32383">
        <w:rPr>
          <w:rFonts w:ascii="Times New Roman" w:hAnsi="Times New Roman" w:cs="Times New Roman"/>
          <w:i/>
        </w:rPr>
        <w:t>’’</w:t>
      </w:r>
      <w:r w:rsidR="008E6C21">
        <w:rPr>
          <w:rFonts w:ascii="Times New Roman" w:hAnsi="Times New Roman" w:cs="Times New Roman"/>
        </w:rPr>
        <w:t xml:space="preserve"> which recognized the right of the Fulani, who were already present in the division.  </w:t>
      </w:r>
      <w:r w:rsidR="00510738" w:rsidRPr="006B1567">
        <w:rPr>
          <w:rFonts w:ascii="Times New Roman" w:hAnsi="Times New Roman" w:cs="Times New Roman"/>
        </w:rPr>
        <w:t>Given their economic activity of cattle grazing</w:t>
      </w:r>
      <w:r w:rsidR="008E6C21">
        <w:rPr>
          <w:rFonts w:ascii="Times New Roman" w:hAnsi="Times New Roman" w:cs="Times New Roman"/>
        </w:rPr>
        <w:t xml:space="preserve"> however</w:t>
      </w:r>
      <w:r w:rsidR="00A241EB">
        <w:rPr>
          <w:rFonts w:ascii="Times New Roman" w:hAnsi="Times New Roman" w:cs="Times New Roman"/>
        </w:rPr>
        <w:t>, the Fulani’s li</w:t>
      </w:r>
      <w:r w:rsidR="00510738" w:rsidRPr="006B1567">
        <w:rPr>
          <w:rFonts w:ascii="Times New Roman" w:hAnsi="Times New Roman" w:cs="Times New Roman"/>
        </w:rPr>
        <w:t>ved in isolation and on the hills</w:t>
      </w:r>
      <w:r>
        <w:rPr>
          <w:rFonts w:ascii="Times New Roman" w:hAnsi="Times New Roman" w:cs="Times New Roman"/>
        </w:rPr>
        <w:t xml:space="preserve"> and only move down valley during transhumance</w:t>
      </w:r>
      <w:r w:rsidR="00510738" w:rsidRPr="006B1567">
        <w:rPr>
          <w:rFonts w:ascii="Times New Roman" w:hAnsi="Times New Roman" w:cs="Times New Roman"/>
        </w:rPr>
        <w:t>. This made them not to venture in securing permanent settlements like most farming communities</w:t>
      </w:r>
      <w:r w:rsidR="006E7239">
        <w:rPr>
          <w:rFonts w:ascii="Times New Roman" w:hAnsi="Times New Roman" w:cs="Times New Roman"/>
        </w:rPr>
        <w:t xml:space="preserve"> which has made them to be seen as strangers or intruders by the locals</w:t>
      </w:r>
      <w:r w:rsidR="00510738" w:rsidRPr="006B1567">
        <w:rPr>
          <w:rFonts w:ascii="Times New Roman" w:hAnsi="Times New Roman" w:cs="Times New Roman"/>
        </w:rPr>
        <w:t xml:space="preserve">. The main migratory patterns of the Fulani’s were from Nigeria precisely from Kano, </w:t>
      </w:r>
      <w:r>
        <w:rPr>
          <w:rFonts w:ascii="Times New Roman" w:hAnsi="Times New Roman" w:cs="Times New Roman"/>
        </w:rPr>
        <w:t xml:space="preserve">Yola, Kaduna, </w:t>
      </w:r>
      <w:r w:rsidR="00510738" w:rsidRPr="006B1567">
        <w:rPr>
          <w:rFonts w:ascii="Times New Roman" w:hAnsi="Times New Roman" w:cs="Times New Roman"/>
        </w:rPr>
        <w:t>Jos, and Plateau states (Aloysuis, 2015).</w:t>
      </w:r>
      <w:r w:rsidR="008E6C21">
        <w:rPr>
          <w:rFonts w:ascii="Times New Roman" w:hAnsi="Times New Roman" w:cs="Times New Roman"/>
        </w:rPr>
        <w:t xml:space="preserve"> </w:t>
      </w:r>
      <w:r>
        <w:rPr>
          <w:rFonts w:ascii="Times New Roman" w:hAnsi="Times New Roman" w:cs="Times New Roman"/>
        </w:rPr>
        <w:t>The Fulani established themselves as the dominant force in the region in as early as late 19</w:t>
      </w:r>
      <w:r w:rsidRPr="00802155">
        <w:rPr>
          <w:rFonts w:ascii="Times New Roman" w:hAnsi="Times New Roman" w:cs="Times New Roman"/>
          <w:vertAlign w:val="superscript"/>
        </w:rPr>
        <w:t>th</w:t>
      </w:r>
      <w:r>
        <w:rPr>
          <w:rFonts w:ascii="Times New Roman" w:hAnsi="Times New Roman" w:cs="Times New Roman"/>
        </w:rPr>
        <w:t xml:space="preserve"> Century, with some Fulani leaders becoming very influential in politics and trade. </w:t>
      </w:r>
      <w:r w:rsidR="00D50C02" w:rsidRPr="006B1567">
        <w:rPr>
          <w:rFonts w:ascii="Times New Roman" w:hAnsi="Times New Roman" w:cs="Times New Roman"/>
        </w:rPr>
        <w:t xml:space="preserve">By the 1950s, the Fulani’s have established permanent settlements for themselves in many </w:t>
      </w:r>
      <w:r>
        <w:rPr>
          <w:rFonts w:ascii="Times New Roman" w:hAnsi="Times New Roman" w:cs="Times New Roman"/>
        </w:rPr>
        <w:t>settlements</w:t>
      </w:r>
      <w:r w:rsidR="00D50C02" w:rsidRPr="006B1567">
        <w:rPr>
          <w:rFonts w:ascii="Times New Roman" w:hAnsi="Times New Roman" w:cs="Times New Roman"/>
        </w:rPr>
        <w:t xml:space="preserve"> in </w:t>
      </w:r>
      <w:r>
        <w:rPr>
          <w:rFonts w:ascii="Times New Roman" w:hAnsi="Times New Roman" w:cs="Times New Roman"/>
        </w:rPr>
        <w:t xml:space="preserve">the </w:t>
      </w:r>
      <w:proofErr w:type="spellStart"/>
      <w:r w:rsidR="008E6C21">
        <w:rPr>
          <w:rFonts w:ascii="Times New Roman" w:hAnsi="Times New Roman" w:cs="Times New Roman"/>
        </w:rPr>
        <w:t>Menchum</w:t>
      </w:r>
      <w:proofErr w:type="spellEnd"/>
      <w:r>
        <w:rPr>
          <w:rFonts w:ascii="Times New Roman" w:hAnsi="Times New Roman" w:cs="Times New Roman"/>
        </w:rPr>
        <w:t xml:space="preserve"> Division </w:t>
      </w:r>
      <w:r w:rsidR="00D50C02" w:rsidRPr="006B1567">
        <w:rPr>
          <w:rFonts w:ascii="Times New Roman" w:hAnsi="Times New Roman" w:cs="Times New Roman"/>
        </w:rPr>
        <w:t>like</w:t>
      </w:r>
      <w:r>
        <w:rPr>
          <w:rFonts w:ascii="Times New Roman" w:hAnsi="Times New Roman" w:cs="Times New Roman"/>
        </w:rPr>
        <w:t xml:space="preserve"> in</w:t>
      </w:r>
      <w:r w:rsidR="00D50C02" w:rsidRPr="006B1567">
        <w:rPr>
          <w:rFonts w:ascii="Times New Roman" w:hAnsi="Times New Roman" w:cs="Times New Roman"/>
        </w:rPr>
        <w:t xml:space="preserve"> </w:t>
      </w:r>
      <w:proofErr w:type="spellStart"/>
      <w:r w:rsidR="00D50C02" w:rsidRPr="006B1567">
        <w:rPr>
          <w:rFonts w:ascii="Times New Roman" w:hAnsi="Times New Roman" w:cs="Times New Roman"/>
        </w:rPr>
        <w:t>Wum</w:t>
      </w:r>
      <w:proofErr w:type="spellEnd"/>
      <w:r w:rsidR="00D50C02" w:rsidRPr="006B1567">
        <w:rPr>
          <w:rFonts w:ascii="Times New Roman" w:hAnsi="Times New Roman" w:cs="Times New Roman"/>
        </w:rPr>
        <w:t xml:space="preserve">, Weh, </w:t>
      </w:r>
      <w:proofErr w:type="spellStart"/>
      <w:r w:rsidR="00D50C02" w:rsidRPr="006B1567">
        <w:rPr>
          <w:rFonts w:ascii="Times New Roman" w:hAnsi="Times New Roman" w:cs="Times New Roman"/>
        </w:rPr>
        <w:t>Esu</w:t>
      </w:r>
      <w:proofErr w:type="spellEnd"/>
      <w:r w:rsidR="00D50C02" w:rsidRPr="006B1567">
        <w:rPr>
          <w:rFonts w:ascii="Times New Roman" w:hAnsi="Times New Roman" w:cs="Times New Roman"/>
        </w:rPr>
        <w:t xml:space="preserve">, </w:t>
      </w:r>
      <w:proofErr w:type="spellStart"/>
      <w:r w:rsidR="00D50C02" w:rsidRPr="006B1567">
        <w:rPr>
          <w:rFonts w:ascii="Times New Roman" w:hAnsi="Times New Roman" w:cs="Times New Roman"/>
        </w:rPr>
        <w:t>Zhoa</w:t>
      </w:r>
      <w:proofErr w:type="spellEnd"/>
      <w:r w:rsidR="00D50C02" w:rsidRPr="006B1567">
        <w:rPr>
          <w:rFonts w:ascii="Times New Roman" w:hAnsi="Times New Roman" w:cs="Times New Roman"/>
        </w:rPr>
        <w:t>, Fur-Awa</w:t>
      </w:r>
      <w:r w:rsidR="000B27F8">
        <w:rPr>
          <w:rFonts w:ascii="Times New Roman" w:hAnsi="Times New Roman" w:cs="Times New Roman"/>
        </w:rPr>
        <w:t xml:space="preserve"> Sub Divisions and</w:t>
      </w:r>
      <w:r w:rsidR="00C52069" w:rsidRPr="006B1567">
        <w:rPr>
          <w:rFonts w:ascii="Times New Roman" w:hAnsi="Times New Roman" w:cs="Times New Roman"/>
        </w:rPr>
        <w:t xml:space="preserve"> </w:t>
      </w:r>
      <w:r w:rsidR="0094146C">
        <w:rPr>
          <w:rFonts w:ascii="Times New Roman" w:hAnsi="Times New Roman" w:cs="Times New Roman"/>
        </w:rPr>
        <w:t xml:space="preserve">the </w:t>
      </w:r>
      <w:r w:rsidR="005301CB" w:rsidRPr="006B1567">
        <w:rPr>
          <w:rFonts w:ascii="Times New Roman" w:hAnsi="Times New Roman" w:cs="Times New Roman"/>
        </w:rPr>
        <w:t>Bu</w:t>
      </w:r>
      <w:r w:rsidR="000B27F8">
        <w:rPr>
          <w:rFonts w:ascii="Times New Roman" w:hAnsi="Times New Roman" w:cs="Times New Roman"/>
        </w:rPr>
        <w:t xml:space="preserve"> community</w:t>
      </w:r>
      <w:r w:rsidR="000F6E90">
        <w:rPr>
          <w:rFonts w:ascii="Times New Roman" w:hAnsi="Times New Roman" w:cs="Times New Roman"/>
        </w:rPr>
        <w:t>,</w:t>
      </w:r>
      <w:r w:rsidR="005301CB" w:rsidRPr="006B1567">
        <w:rPr>
          <w:rFonts w:ascii="Times New Roman" w:hAnsi="Times New Roman" w:cs="Times New Roman"/>
        </w:rPr>
        <w:t xml:space="preserve"> </w:t>
      </w:r>
      <w:r w:rsidR="00D50C02" w:rsidRPr="006B1567">
        <w:rPr>
          <w:rFonts w:ascii="Times New Roman" w:hAnsi="Times New Roman" w:cs="Times New Roman"/>
        </w:rPr>
        <w:t>but abstained from education or any political life</w:t>
      </w:r>
      <w:r w:rsidR="008E6C21">
        <w:rPr>
          <w:rFonts w:ascii="Times New Roman" w:hAnsi="Times New Roman" w:cs="Times New Roman"/>
        </w:rPr>
        <w:t xml:space="preserve"> which they considered a western idea. Between 1900s and 1960, the German and the British Colonial p</w:t>
      </w:r>
      <w:r w:rsidR="00DC464D">
        <w:rPr>
          <w:rFonts w:ascii="Times New Roman" w:hAnsi="Times New Roman" w:cs="Times New Roman"/>
        </w:rPr>
        <w:t xml:space="preserve">owers recognized the Fulani in </w:t>
      </w:r>
      <w:proofErr w:type="spellStart"/>
      <w:r w:rsidR="008E6C21">
        <w:rPr>
          <w:rFonts w:ascii="Times New Roman" w:hAnsi="Times New Roman" w:cs="Times New Roman"/>
        </w:rPr>
        <w:t>Menchum</w:t>
      </w:r>
      <w:proofErr w:type="spellEnd"/>
      <w:r w:rsidR="008E6C21">
        <w:rPr>
          <w:rFonts w:ascii="Times New Roman" w:hAnsi="Times New Roman" w:cs="Times New Roman"/>
        </w:rPr>
        <w:t xml:space="preserve"> as a distinct ethnic group and granted them certain privilege such as control over land. </w:t>
      </w:r>
    </w:p>
    <w:p w14:paraId="31E152C7" w14:textId="77777777" w:rsidR="00C970F0" w:rsidRDefault="008E6C21" w:rsidP="00C970F0">
      <w:pPr>
        <w:spacing w:line="240" w:lineRule="auto"/>
        <w:jc w:val="both"/>
        <w:rPr>
          <w:rFonts w:ascii="Times New Roman" w:hAnsi="Times New Roman" w:cs="Times New Roman"/>
        </w:rPr>
      </w:pPr>
      <w:r>
        <w:rPr>
          <w:rFonts w:ascii="Times New Roman" w:hAnsi="Times New Roman" w:cs="Times New Roman"/>
        </w:rPr>
        <w:t xml:space="preserve">The British Ordinance of 1924 confirmed the rights of the Fulani to the land and established the Native Lands Trust which in it Section 3(1), states: </w:t>
      </w:r>
      <w:r w:rsidR="00A32383">
        <w:rPr>
          <w:rFonts w:ascii="Times New Roman" w:hAnsi="Times New Roman" w:cs="Times New Roman"/>
        </w:rPr>
        <w:t>‘</w:t>
      </w:r>
      <w:r w:rsidR="00A32383" w:rsidRPr="00A32383">
        <w:rPr>
          <w:rFonts w:ascii="Times New Roman" w:hAnsi="Times New Roman" w:cs="Times New Roman"/>
          <w:i/>
        </w:rPr>
        <w:t>’</w:t>
      </w:r>
      <w:r w:rsidRPr="00A32383">
        <w:rPr>
          <w:rFonts w:ascii="Times New Roman" w:hAnsi="Times New Roman" w:cs="Times New Roman"/>
          <w:i/>
        </w:rPr>
        <w:t xml:space="preserve">The </w:t>
      </w:r>
      <w:r w:rsidR="00A32383" w:rsidRPr="00A32383">
        <w:rPr>
          <w:rFonts w:ascii="Times New Roman" w:hAnsi="Times New Roman" w:cs="Times New Roman"/>
          <w:i/>
        </w:rPr>
        <w:t>commissioner</w:t>
      </w:r>
      <w:r w:rsidRPr="00A32383">
        <w:rPr>
          <w:rFonts w:ascii="Times New Roman" w:hAnsi="Times New Roman" w:cs="Times New Roman"/>
          <w:i/>
        </w:rPr>
        <w:t xml:space="preserve"> shall, as soon as practicable after the commencement of this Ordinance, cause to be demarcated and </w:t>
      </w:r>
      <w:r w:rsidR="00A32383" w:rsidRPr="00A32383">
        <w:rPr>
          <w:rFonts w:ascii="Times New Roman" w:hAnsi="Times New Roman" w:cs="Times New Roman"/>
          <w:i/>
        </w:rPr>
        <w:t>defined the boundaries of the native lands in each division, and shall cause to be prepared and kept up to date a register of such lands, showing the names of the native authorities and the native owner thereof.’’</w:t>
      </w:r>
      <w:r>
        <w:rPr>
          <w:rFonts w:ascii="Times New Roman" w:hAnsi="Times New Roman" w:cs="Times New Roman"/>
        </w:rPr>
        <w:t xml:space="preserve"> </w:t>
      </w:r>
      <w:r w:rsidR="00A32383">
        <w:rPr>
          <w:rFonts w:ascii="Times New Roman" w:hAnsi="Times New Roman" w:cs="Times New Roman"/>
        </w:rPr>
        <w:t xml:space="preserve">It is important to note that this Ordnance in particular recognized the Fulani as native owners of the Land in </w:t>
      </w:r>
      <w:proofErr w:type="spellStart"/>
      <w:r w:rsidR="00A32383">
        <w:rPr>
          <w:rFonts w:ascii="Times New Roman" w:hAnsi="Times New Roman" w:cs="Times New Roman"/>
        </w:rPr>
        <w:t>Menchum</w:t>
      </w:r>
      <w:proofErr w:type="spellEnd"/>
      <w:r w:rsidR="00D50C02" w:rsidRPr="006B1567">
        <w:rPr>
          <w:rFonts w:ascii="Times New Roman" w:hAnsi="Times New Roman" w:cs="Times New Roman"/>
        </w:rPr>
        <w:t xml:space="preserve">. </w:t>
      </w:r>
    </w:p>
    <w:p w14:paraId="00FB5213" w14:textId="77777777" w:rsidR="00C970F0" w:rsidRDefault="00A32383" w:rsidP="00C970F0">
      <w:pPr>
        <w:spacing w:line="240" w:lineRule="auto"/>
        <w:jc w:val="both"/>
        <w:rPr>
          <w:rFonts w:ascii="Times New Roman" w:hAnsi="Times New Roman" w:cs="Times New Roman"/>
        </w:rPr>
      </w:pPr>
      <w:r>
        <w:rPr>
          <w:rFonts w:ascii="Times New Roman" w:hAnsi="Times New Roman" w:cs="Times New Roman"/>
        </w:rPr>
        <w:t>The post-colonial era (1960s to present) noted the continued impotence of the Fulani in the Division and the North West Regions’ economy in particular and politics with many Fulani holding positions of power in national and local government and business. Hence, they are today integral part of the economy, social and cultural fabric, with many maintaining their traditional way of life while also adapting to modernization.</w:t>
      </w:r>
      <w:r w:rsidR="002B0951">
        <w:rPr>
          <w:rFonts w:ascii="Times New Roman" w:hAnsi="Times New Roman" w:cs="Times New Roman"/>
        </w:rPr>
        <w:t xml:space="preserve"> The theory of modernization suggests that the traditional societies transition to modernity through economic, political and social changes (Rostow, 1960). Hence, the Fulani in </w:t>
      </w:r>
      <w:proofErr w:type="spellStart"/>
      <w:r w:rsidR="002B0951">
        <w:rPr>
          <w:rFonts w:ascii="Times New Roman" w:hAnsi="Times New Roman" w:cs="Times New Roman"/>
        </w:rPr>
        <w:t>Menchum</w:t>
      </w:r>
      <w:proofErr w:type="spellEnd"/>
      <w:r w:rsidR="002B0951">
        <w:rPr>
          <w:rFonts w:ascii="Times New Roman" w:hAnsi="Times New Roman" w:cs="Times New Roman"/>
        </w:rPr>
        <w:t xml:space="preserve"> Division experienced these changes through colonialism, leading to conflicts (inter-ethic and farmer grazer) and adaptations that continue to shape their relationship with the indigenous communities and population as well as the government.</w:t>
      </w:r>
    </w:p>
    <w:p w14:paraId="2C53C685" w14:textId="4488460B" w:rsidR="00823D51" w:rsidRPr="006B1567" w:rsidRDefault="00FD198B" w:rsidP="00C970F0">
      <w:pPr>
        <w:spacing w:line="240" w:lineRule="auto"/>
        <w:jc w:val="both"/>
        <w:rPr>
          <w:rFonts w:ascii="Times New Roman" w:hAnsi="Times New Roman" w:cs="Times New Roman"/>
        </w:rPr>
      </w:pPr>
      <w:r w:rsidRPr="006B1567">
        <w:rPr>
          <w:rFonts w:ascii="Times New Roman" w:hAnsi="Times New Roman" w:cs="Times New Roman"/>
          <w:b/>
          <w:bCs/>
        </w:rPr>
        <w:t>4.2</w:t>
      </w:r>
      <w:r w:rsidR="00823D51" w:rsidRPr="006B1567">
        <w:rPr>
          <w:rFonts w:ascii="Times New Roman" w:hAnsi="Times New Roman" w:cs="Times New Roman"/>
          <w:b/>
          <w:bCs/>
        </w:rPr>
        <w:t xml:space="preserve"> </w:t>
      </w:r>
      <w:r w:rsidR="000F3945" w:rsidRPr="006B1567">
        <w:rPr>
          <w:rFonts w:ascii="Times New Roman" w:hAnsi="Times New Roman" w:cs="Times New Roman"/>
          <w:b/>
          <w:bCs/>
        </w:rPr>
        <w:t xml:space="preserve">The Political </w:t>
      </w:r>
      <w:r w:rsidR="00C970F0" w:rsidRPr="006B1567">
        <w:rPr>
          <w:rFonts w:ascii="Times New Roman" w:hAnsi="Times New Roman" w:cs="Times New Roman"/>
          <w:b/>
          <w:bCs/>
        </w:rPr>
        <w:t xml:space="preserve">Landscape </w:t>
      </w:r>
      <w:r w:rsidR="000F3945" w:rsidRPr="006B1567">
        <w:rPr>
          <w:rFonts w:ascii="Times New Roman" w:hAnsi="Times New Roman" w:cs="Times New Roman"/>
          <w:b/>
          <w:bCs/>
        </w:rPr>
        <w:t xml:space="preserve">and </w:t>
      </w:r>
      <w:r w:rsidR="00ED10AF" w:rsidRPr="006B1567">
        <w:rPr>
          <w:rFonts w:ascii="Times New Roman" w:hAnsi="Times New Roman" w:cs="Times New Roman"/>
          <w:b/>
          <w:bCs/>
        </w:rPr>
        <w:t xml:space="preserve">Trends </w:t>
      </w:r>
      <w:r w:rsidR="008C11A3" w:rsidRPr="006B1567">
        <w:rPr>
          <w:rFonts w:ascii="Times New Roman" w:hAnsi="Times New Roman" w:cs="Times New Roman"/>
          <w:b/>
          <w:bCs/>
        </w:rPr>
        <w:t xml:space="preserve">of Fulani Representation in </w:t>
      </w:r>
      <w:proofErr w:type="spellStart"/>
      <w:r w:rsidR="008C11A3" w:rsidRPr="006B1567">
        <w:rPr>
          <w:rFonts w:ascii="Times New Roman" w:hAnsi="Times New Roman" w:cs="Times New Roman"/>
          <w:b/>
          <w:bCs/>
        </w:rPr>
        <w:t>Menchum</w:t>
      </w:r>
      <w:proofErr w:type="spellEnd"/>
      <w:r w:rsidR="008C11A3" w:rsidRPr="006B1567">
        <w:rPr>
          <w:rFonts w:ascii="Times New Roman" w:hAnsi="Times New Roman" w:cs="Times New Roman"/>
          <w:b/>
          <w:bCs/>
        </w:rPr>
        <w:t xml:space="preserve"> Politics</w:t>
      </w:r>
    </w:p>
    <w:p w14:paraId="3AF3F51B" w14:textId="525D4AC3" w:rsidR="00C970F0" w:rsidRDefault="00A5042B" w:rsidP="00C970F0">
      <w:pPr>
        <w:spacing w:line="240" w:lineRule="auto"/>
        <w:jc w:val="both"/>
        <w:rPr>
          <w:rFonts w:ascii="Times New Roman" w:hAnsi="Times New Roman" w:cs="Times New Roman"/>
        </w:rPr>
      </w:pPr>
      <w:r>
        <w:rPr>
          <w:rFonts w:ascii="Times New Roman" w:hAnsi="Times New Roman" w:cs="Times New Roman"/>
        </w:rPr>
        <w:t xml:space="preserve">The political landscape of </w:t>
      </w:r>
      <w:proofErr w:type="spellStart"/>
      <w:r>
        <w:rPr>
          <w:rFonts w:ascii="Times New Roman" w:hAnsi="Times New Roman" w:cs="Times New Roman"/>
        </w:rPr>
        <w:t>Menchum</w:t>
      </w:r>
      <w:proofErr w:type="spellEnd"/>
      <w:r>
        <w:rPr>
          <w:rFonts w:ascii="Times New Roman" w:hAnsi="Times New Roman" w:cs="Times New Roman"/>
        </w:rPr>
        <w:t xml:space="preserve"> Division is complex, with various ethnic gr</w:t>
      </w:r>
      <w:r w:rsidR="00584001">
        <w:rPr>
          <w:rFonts w:ascii="Times New Roman" w:hAnsi="Times New Roman" w:cs="Times New Roman"/>
        </w:rPr>
        <w:t>oups and interest at play. These</w:t>
      </w:r>
      <w:r>
        <w:rPr>
          <w:rFonts w:ascii="Times New Roman" w:hAnsi="Times New Roman" w:cs="Times New Roman"/>
        </w:rPr>
        <w:t xml:space="preserve"> multi-ethnic</w:t>
      </w:r>
      <w:r w:rsidR="00A910A8">
        <w:rPr>
          <w:rFonts w:ascii="Times New Roman" w:hAnsi="Times New Roman" w:cs="Times New Roman"/>
        </w:rPr>
        <w:t xml:space="preserve"> communities</w:t>
      </w:r>
      <w:r>
        <w:rPr>
          <w:rFonts w:ascii="Times New Roman" w:hAnsi="Times New Roman" w:cs="Times New Roman"/>
        </w:rPr>
        <w:t xml:space="preserve"> in the region consist</w:t>
      </w:r>
      <w:r w:rsidR="002B0951" w:rsidRPr="006B1567">
        <w:rPr>
          <w:rFonts w:ascii="Times New Roman" w:hAnsi="Times New Roman" w:cs="Times New Roman"/>
        </w:rPr>
        <w:t xml:space="preserve"> primarily of the </w:t>
      </w:r>
      <w:proofErr w:type="spellStart"/>
      <w:r w:rsidR="002B0951" w:rsidRPr="006B1567">
        <w:rPr>
          <w:rFonts w:ascii="Times New Roman" w:hAnsi="Times New Roman" w:cs="Times New Roman"/>
        </w:rPr>
        <w:t>Aghem</w:t>
      </w:r>
      <w:proofErr w:type="spellEnd"/>
      <w:r w:rsidR="002B0951" w:rsidRPr="006B1567">
        <w:rPr>
          <w:rFonts w:ascii="Times New Roman" w:hAnsi="Times New Roman" w:cs="Times New Roman"/>
        </w:rPr>
        <w:t xml:space="preserve">, the Aku Fulani, Weh, </w:t>
      </w:r>
      <w:proofErr w:type="spellStart"/>
      <w:r w:rsidR="002B0951" w:rsidRPr="006B1567">
        <w:rPr>
          <w:rFonts w:ascii="Times New Roman" w:hAnsi="Times New Roman" w:cs="Times New Roman"/>
        </w:rPr>
        <w:t>Zhoa</w:t>
      </w:r>
      <w:proofErr w:type="spellEnd"/>
      <w:r w:rsidR="002B0951" w:rsidRPr="006B1567">
        <w:rPr>
          <w:rFonts w:ascii="Times New Roman" w:hAnsi="Times New Roman" w:cs="Times New Roman"/>
        </w:rPr>
        <w:t xml:space="preserve">, </w:t>
      </w:r>
      <w:proofErr w:type="spellStart"/>
      <w:r w:rsidR="002B0951" w:rsidRPr="006B1567">
        <w:rPr>
          <w:rFonts w:ascii="Times New Roman" w:hAnsi="Times New Roman" w:cs="Times New Roman"/>
        </w:rPr>
        <w:t>Esu</w:t>
      </w:r>
      <w:proofErr w:type="spellEnd"/>
      <w:r w:rsidR="002B0951" w:rsidRPr="006B1567">
        <w:rPr>
          <w:rFonts w:ascii="Times New Roman" w:hAnsi="Times New Roman" w:cs="Times New Roman"/>
        </w:rPr>
        <w:t xml:space="preserve">, Hausa, Fang, </w:t>
      </w:r>
      <w:proofErr w:type="spellStart"/>
      <w:r w:rsidR="002B0951" w:rsidRPr="006B1567">
        <w:rPr>
          <w:rFonts w:ascii="Times New Roman" w:hAnsi="Times New Roman" w:cs="Times New Roman"/>
        </w:rPr>
        <w:t>Echimbi</w:t>
      </w:r>
      <w:proofErr w:type="spellEnd"/>
      <w:r w:rsidR="002B0951" w:rsidRPr="006B1567">
        <w:rPr>
          <w:rFonts w:ascii="Times New Roman" w:hAnsi="Times New Roman" w:cs="Times New Roman"/>
        </w:rPr>
        <w:t xml:space="preserve">, </w:t>
      </w:r>
      <w:proofErr w:type="spellStart"/>
      <w:r w:rsidR="002B0951" w:rsidRPr="006B1567">
        <w:rPr>
          <w:rFonts w:ascii="Times New Roman" w:hAnsi="Times New Roman" w:cs="Times New Roman"/>
        </w:rPr>
        <w:t>Befang</w:t>
      </w:r>
      <w:proofErr w:type="spellEnd"/>
      <w:r w:rsidR="002B0951" w:rsidRPr="006B1567">
        <w:rPr>
          <w:rFonts w:ascii="Times New Roman" w:hAnsi="Times New Roman" w:cs="Times New Roman"/>
        </w:rPr>
        <w:t>, and the Bu communities</w:t>
      </w:r>
      <w:r>
        <w:rPr>
          <w:rFonts w:ascii="Times New Roman" w:hAnsi="Times New Roman" w:cs="Times New Roman"/>
        </w:rPr>
        <w:t>.</w:t>
      </w:r>
      <w:r w:rsidR="002B0951" w:rsidRPr="006B1567">
        <w:rPr>
          <w:rFonts w:ascii="Times New Roman" w:hAnsi="Times New Roman" w:cs="Times New Roman"/>
        </w:rPr>
        <w:t xml:space="preserve"> </w:t>
      </w:r>
      <w:r>
        <w:rPr>
          <w:rFonts w:ascii="Times New Roman" w:hAnsi="Times New Roman" w:cs="Times New Roman"/>
        </w:rPr>
        <w:t>However, d</w:t>
      </w:r>
      <w:r w:rsidR="00823D51" w:rsidRPr="006B1567">
        <w:rPr>
          <w:rFonts w:ascii="Times New Roman" w:hAnsi="Times New Roman" w:cs="Times New Roman"/>
        </w:rPr>
        <w:t xml:space="preserve">espite </w:t>
      </w:r>
      <w:r>
        <w:rPr>
          <w:rFonts w:ascii="Times New Roman" w:hAnsi="Times New Roman" w:cs="Times New Roman"/>
        </w:rPr>
        <w:t xml:space="preserve">the </w:t>
      </w:r>
      <w:r w:rsidR="00823D51" w:rsidRPr="006B1567">
        <w:rPr>
          <w:rFonts w:ascii="Times New Roman" w:hAnsi="Times New Roman" w:cs="Times New Roman"/>
        </w:rPr>
        <w:t>historical marginalization</w:t>
      </w:r>
      <w:r w:rsidR="002B0951">
        <w:rPr>
          <w:rFonts w:ascii="Times New Roman" w:hAnsi="Times New Roman" w:cs="Times New Roman"/>
        </w:rPr>
        <w:t>, persistent conflicts</w:t>
      </w:r>
      <w:r w:rsidR="00823D51" w:rsidRPr="006B1567">
        <w:rPr>
          <w:rFonts w:ascii="Times New Roman" w:hAnsi="Times New Roman" w:cs="Times New Roman"/>
        </w:rPr>
        <w:t xml:space="preserve"> and exclusion</w:t>
      </w:r>
      <w:r w:rsidR="002B0951">
        <w:rPr>
          <w:rFonts w:ascii="Times New Roman" w:hAnsi="Times New Roman" w:cs="Times New Roman"/>
        </w:rPr>
        <w:t xml:space="preserve"> by the indigenous communities</w:t>
      </w:r>
      <w:r w:rsidR="00823D51" w:rsidRPr="006B1567">
        <w:rPr>
          <w:rFonts w:ascii="Times New Roman" w:hAnsi="Times New Roman" w:cs="Times New Roman"/>
        </w:rPr>
        <w:t xml:space="preserve">, the Fulani have been making strides towards greater political participation and representation. </w:t>
      </w:r>
      <w:r>
        <w:rPr>
          <w:rFonts w:ascii="Times New Roman" w:hAnsi="Times New Roman" w:cs="Times New Roman"/>
        </w:rPr>
        <w:t>They significantly have traditionally held significant influence in the region with their leaders (</w:t>
      </w:r>
      <w:proofErr w:type="spellStart"/>
      <w:r>
        <w:rPr>
          <w:rFonts w:ascii="Times New Roman" w:hAnsi="Times New Roman" w:cs="Times New Roman"/>
        </w:rPr>
        <w:t>Ardos</w:t>
      </w:r>
      <w:proofErr w:type="spellEnd"/>
      <w:r>
        <w:rPr>
          <w:rFonts w:ascii="Times New Roman" w:hAnsi="Times New Roman" w:cs="Times New Roman"/>
        </w:rPr>
        <w:t xml:space="preserve">) playing important roles in local governance and conflict resolutions. </w:t>
      </w:r>
      <w:r w:rsidR="00823D51" w:rsidRPr="006B1567">
        <w:rPr>
          <w:rFonts w:ascii="Times New Roman" w:hAnsi="Times New Roman" w:cs="Times New Roman"/>
        </w:rPr>
        <w:t>Results from this study revealed that i</w:t>
      </w:r>
      <w:r w:rsidR="00ED10AF" w:rsidRPr="006B1567">
        <w:rPr>
          <w:rFonts w:ascii="Times New Roman" w:hAnsi="Times New Roman" w:cs="Times New Roman"/>
        </w:rPr>
        <w:t>n recent</w:t>
      </w:r>
      <w:r w:rsidR="00823D51" w:rsidRPr="006B1567">
        <w:rPr>
          <w:rFonts w:ascii="Times New Roman" w:hAnsi="Times New Roman" w:cs="Times New Roman"/>
        </w:rPr>
        <w:t xml:space="preserve"> years, there have been significant</w:t>
      </w:r>
      <w:r w:rsidR="00ED10AF" w:rsidRPr="006B1567">
        <w:rPr>
          <w:rFonts w:ascii="Times New Roman" w:hAnsi="Times New Roman" w:cs="Times New Roman"/>
        </w:rPr>
        <w:t xml:space="preserve"> </w:t>
      </w:r>
      <w:r w:rsidR="00696536" w:rsidRPr="006B1567">
        <w:rPr>
          <w:rFonts w:ascii="Times New Roman" w:hAnsi="Times New Roman" w:cs="Times New Roman"/>
        </w:rPr>
        <w:t>improvements</w:t>
      </w:r>
      <w:r w:rsidR="00ED10AF" w:rsidRPr="006B1567">
        <w:rPr>
          <w:rFonts w:ascii="Times New Roman" w:hAnsi="Times New Roman" w:cs="Times New Roman"/>
        </w:rPr>
        <w:t xml:space="preserve"> in Fulani representation in </w:t>
      </w:r>
      <w:proofErr w:type="spellStart"/>
      <w:r w:rsidR="00ED10AF" w:rsidRPr="006B1567">
        <w:rPr>
          <w:rFonts w:ascii="Times New Roman" w:hAnsi="Times New Roman" w:cs="Times New Roman"/>
        </w:rPr>
        <w:t>Me</w:t>
      </w:r>
      <w:r w:rsidR="00823D51" w:rsidRPr="006B1567">
        <w:rPr>
          <w:rFonts w:ascii="Times New Roman" w:hAnsi="Times New Roman" w:cs="Times New Roman"/>
        </w:rPr>
        <w:t>nchum's</w:t>
      </w:r>
      <w:proofErr w:type="spellEnd"/>
      <w:r w:rsidR="00823D51" w:rsidRPr="006B1567">
        <w:rPr>
          <w:rFonts w:ascii="Times New Roman" w:hAnsi="Times New Roman" w:cs="Times New Roman"/>
        </w:rPr>
        <w:t xml:space="preserve"> political institutions due to </w:t>
      </w:r>
      <w:r w:rsidR="00ED10AF" w:rsidRPr="006B1567">
        <w:rPr>
          <w:rFonts w:ascii="Times New Roman" w:hAnsi="Times New Roman" w:cs="Times New Roman"/>
        </w:rPr>
        <w:t>the emergence of new political parties that are more open to the participation of minority groups. For example, the Social Democratic Party (SDP) has made a concerted effort to recruit Fulani candidates, and has had some success in doing so</w:t>
      </w:r>
      <w:r w:rsidR="009F611A" w:rsidRPr="006B1567">
        <w:rPr>
          <w:rFonts w:ascii="Times New Roman" w:hAnsi="Times New Roman" w:cs="Times New Roman"/>
        </w:rPr>
        <w:t xml:space="preserve"> particularly in </w:t>
      </w:r>
      <w:proofErr w:type="spellStart"/>
      <w:r w:rsidR="009F611A" w:rsidRPr="006B1567">
        <w:rPr>
          <w:rFonts w:ascii="Times New Roman" w:hAnsi="Times New Roman" w:cs="Times New Roman"/>
        </w:rPr>
        <w:lastRenderedPageBreak/>
        <w:t>Fungom</w:t>
      </w:r>
      <w:proofErr w:type="spellEnd"/>
      <w:r w:rsidR="009F611A" w:rsidRPr="006B1567">
        <w:rPr>
          <w:rFonts w:ascii="Times New Roman" w:hAnsi="Times New Roman" w:cs="Times New Roman"/>
        </w:rPr>
        <w:t xml:space="preserve"> sub-division.</w:t>
      </w:r>
      <w:r w:rsidR="00823D51" w:rsidRPr="006B1567">
        <w:rPr>
          <w:rFonts w:ascii="Times New Roman" w:hAnsi="Times New Roman" w:cs="Times New Roman"/>
        </w:rPr>
        <w:t xml:space="preserve"> </w:t>
      </w:r>
      <w:r>
        <w:rPr>
          <w:rFonts w:ascii="Times New Roman" w:hAnsi="Times New Roman" w:cs="Times New Roman"/>
        </w:rPr>
        <w:t>The Cameroon People’s Democratic Movement (CPDM), the ruling party, has in the last 30 years since the birth of Multi</w:t>
      </w:r>
      <w:r w:rsidR="00241079">
        <w:rPr>
          <w:rFonts w:ascii="Times New Roman" w:hAnsi="Times New Roman" w:cs="Times New Roman"/>
        </w:rPr>
        <w:t>-Party Democracy</w:t>
      </w:r>
      <w:r>
        <w:rPr>
          <w:rFonts w:ascii="Times New Roman" w:hAnsi="Times New Roman" w:cs="Times New Roman"/>
        </w:rPr>
        <w:t xml:space="preserve"> in 1990s has traditionally held sway in </w:t>
      </w:r>
      <w:proofErr w:type="spellStart"/>
      <w:r>
        <w:rPr>
          <w:rFonts w:ascii="Times New Roman" w:hAnsi="Times New Roman" w:cs="Times New Roman"/>
        </w:rPr>
        <w:t>Menchum</w:t>
      </w:r>
      <w:proofErr w:type="spellEnd"/>
      <w:r>
        <w:rPr>
          <w:rFonts w:ascii="Times New Roman" w:hAnsi="Times New Roman" w:cs="Times New Roman"/>
        </w:rPr>
        <w:t xml:space="preserve"> Division, with many Fulani supporting the party. </w:t>
      </w:r>
    </w:p>
    <w:p w14:paraId="08428FB3" w14:textId="3C0EDB56" w:rsidR="00E3203F" w:rsidRDefault="000B3DD5" w:rsidP="00C970F0">
      <w:pPr>
        <w:spacing w:line="240" w:lineRule="auto"/>
        <w:jc w:val="both"/>
        <w:rPr>
          <w:rFonts w:ascii="Times New Roman" w:hAnsi="Times New Roman" w:cs="Times New Roman"/>
        </w:rPr>
      </w:pPr>
      <w:r w:rsidRPr="006B1567">
        <w:rPr>
          <w:rFonts w:ascii="Times New Roman" w:hAnsi="Times New Roman" w:cs="Times New Roman"/>
        </w:rPr>
        <w:t xml:space="preserve">The Fulani have started wining positions for themselves in the decision-making stages in their municipality. </w:t>
      </w:r>
      <w:r w:rsidR="009F3FF2" w:rsidRPr="006B1567">
        <w:rPr>
          <w:rFonts w:ascii="Times New Roman" w:hAnsi="Times New Roman" w:cs="Times New Roman"/>
        </w:rPr>
        <w:t xml:space="preserve">Hence, the </w:t>
      </w:r>
      <w:r w:rsidR="00E3203F" w:rsidRPr="006B1567">
        <w:rPr>
          <w:rFonts w:ascii="Times New Roman" w:hAnsi="Times New Roman" w:cs="Times New Roman"/>
        </w:rPr>
        <w:t>Fulani representation in politics as a minority ethnic group has been a subject of debate for many decades</w:t>
      </w:r>
      <w:r w:rsidR="00241079">
        <w:rPr>
          <w:rFonts w:ascii="Times New Roman" w:hAnsi="Times New Roman" w:cs="Times New Roman"/>
        </w:rPr>
        <w:t xml:space="preserve"> despite leading to enormous benefits in terms of local governance (mediation and conflict resolutions), influencing decision making, forming voting bloc with politicians seeking their support and influencing the local economy through cattle headers and traders.</w:t>
      </w:r>
      <w:r w:rsidR="00584001">
        <w:rPr>
          <w:rFonts w:ascii="Times New Roman" w:hAnsi="Times New Roman" w:cs="Times New Roman"/>
        </w:rPr>
        <w:t xml:space="preserve"> </w:t>
      </w:r>
      <w:r w:rsidR="00E3203F" w:rsidRPr="006B1567">
        <w:rPr>
          <w:rFonts w:ascii="Times New Roman" w:hAnsi="Times New Roman" w:cs="Times New Roman"/>
        </w:rPr>
        <w:t>Their representati</w:t>
      </w:r>
      <w:r w:rsidR="00A5042B">
        <w:rPr>
          <w:rFonts w:ascii="Times New Roman" w:hAnsi="Times New Roman" w:cs="Times New Roman"/>
        </w:rPr>
        <w:t>on in local government council governance</w:t>
      </w:r>
      <w:r w:rsidR="00E3203F" w:rsidRPr="006B1567">
        <w:rPr>
          <w:rFonts w:ascii="Times New Roman" w:hAnsi="Times New Roman" w:cs="Times New Roman"/>
        </w:rPr>
        <w:t xml:space="preserve"> has seen fluctuations over time, with some noticeable changes over the years.</w:t>
      </w:r>
      <w:r w:rsidR="00096127" w:rsidRPr="006B1567">
        <w:rPr>
          <w:rFonts w:ascii="Times New Roman" w:hAnsi="Times New Roman" w:cs="Times New Roman"/>
        </w:rPr>
        <w:t xml:space="preserve"> </w:t>
      </w:r>
      <w:proofErr w:type="spellStart"/>
      <w:r w:rsidR="00096127" w:rsidRPr="006B1567">
        <w:rPr>
          <w:rFonts w:ascii="Times New Roman" w:hAnsi="Times New Roman" w:cs="Times New Roman"/>
        </w:rPr>
        <w:t>Menchum</w:t>
      </w:r>
      <w:proofErr w:type="spellEnd"/>
      <w:r w:rsidR="00096127" w:rsidRPr="006B1567">
        <w:rPr>
          <w:rFonts w:ascii="Times New Roman" w:hAnsi="Times New Roman" w:cs="Times New Roman"/>
        </w:rPr>
        <w:t xml:space="preserve"> </w:t>
      </w:r>
      <w:r w:rsidR="008A7C78">
        <w:rPr>
          <w:rFonts w:ascii="Times New Roman" w:hAnsi="Times New Roman" w:cs="Times New Roman"/>
        </w:rPr>
        <w:t xml:space="preserve">Division </w:t>
      </w:r>
      <w:r w:rsidR="00096127" w:rsidRPr="006B1567">
        <w:rPr>
          <w:rFonts w:ascii="Times New Roman" w:hAnsi="Times New Roman" w:cs="Times New Roman"/>
        </w:rPr>
        <w:t>as an administrative division is made up of four municipalities with each having 25 municipal councilors, except for Fur</w:t>
      </w:r>
      <w:r w:rsidR="0072374D">
        <w:rPr>
          <w:rFonts w:ascii="Times New Roman" w:hAnsi="Times New Roman" w:cs="Times New Roman"/>
        </w:rPr>
        <w:t>u</w:t>
      </w:r>
      <w:r w:rsidR="00096127" w:rsidRPr="006B1567">
        <w:rPr>
          <w:rFonts w:ascii="Times New Roman" w:hAnsi="Times New Roman" w:cs="Times New Roman"/>
        </w:rPr>
        <w:t>-Awa council that has 35. This gives a total of 105 municipal councilors who champion local decision making for this ethnically divided division</w:t>
      </w:r>
      <w:r w:rsidR="008A7C78">
        <w:rPr>
          <w:rFonts w:ascii="Times New Roman" w:hAnsi="Times New Roman" w:cs="Times New Roman"/>
        </w:rPr>
        <w:t xml:space="preserve"> as presented on Figure 2</w:t>
      </w:r>
      <w:r w:rsidR="00096127" w:rsidRPr="006B1567">
        <w:rPr>
          <w:rFonts w:ascii="Times New Roman" w:hAnsi="Times New Roman" w:cs="Times New Roman"/>
        </w:rPr>
        <w:t>.</w:t>
      </w:r>
      <w:r w:rsidR="00E3203F" w:rsidRPr="006B1567">
        <w:rPr>
          <w:rFonts w:ascii="Times New Roman" w:hAnsi="Times New Roman" w:cs="Times New Roman"/>
        </w:rPr>
        <w:t xml:space="preserve"> </w:t>
      </w:r>
    </w:p>
    <w:p w14:paraId="4FF8D289" w14:textId="77777777" w:rsidR="00C970F0" w:rsidRPr="006B1567" w:rsidRDefault="00C970F0" w:rsidP="00C970F0">
      <w:pPr>
        <w:spacing w:line="240" w:lineRule="auto"/>
        <w:ind w:left="-270"/>
        <w:jc w:val="center"/>
        <w:rPr>
          <w:rFonts w:ascii="Times New Roman" w:hAnsi="Times New Roman" w:cs="Times New Roman"/>
        </w:rPr>
      </w:pPr>
      <w:r w:rsidRPr="006B1567">
        <w:rPr>
          <w:rFonts w:ascii="Times New Roman" w:hAnsi="Times New Roman" w:cs="Times New Roman"/>
          <w:noProof/>
        </w:rPr>
        <w:drawing>
          <wp:inline distT="0" distB="0" distL="0" distR="0" wp14:anchorId="77F37779" wp14:editId="614E29ED">
            <wp:extent cx="3505200" cy="1924050"/>
            <wp:effectExtent l="0" t="0" r="19050" b="19050"/>
            <wp:docPr id="8" name="Chart 8">
              <a:extLst xmlns:a="http://schemas.openxmlformats.org/drawingml/2006/main">
                <a:ext uri="{FF2B5EF4-FFF2-40B4-BE49-F238E27FC236}">
                  <a16:creationId xmlns:a16="http://schemas.microsoft.com/office/drawing/2014/main" id="{AB9CA8A8-C189-4707-8D89-5818ACEA6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B1B9EC" w14:textId="77777777" w:rsidR="00C970F0" w:rsidRPr="006B1567" w:rsidRDefault="00C970F0" w:rsidP="00C970F0">
      <w:pPr>
        <w:spacing w:after="0" w:line="240" w:lineRule="auto"/>
        <w:ind w:left="-270"/>
        <w:jc w:val="center"/>
        <w:rPr>
          <w:rFonts w:ascii="Times New Roman" w:hAnsi="Times New Roman" w:cs="Times New Roman"/>
          <w:b/>
        </w:rPr>
      </w:pPr>
      <w:r>
        <w:rPr>
          <w:rFonts w:ascii="Times New Roman" w:hAnsi="Times New Roman" w:cs="Times New Roman"/>
          <w:b/>
        </w:rPr>
        <w:t>Figure 2</w:t>
      </w:r>
      <w:r w:rsidRPr="006B1567">
        <w:rPr>
          <w:rFonts w:ascii="Times New Roman" w:hAnsi="Times New Roman" w:cs="Times New Roman"/>
          <w:b/>
        </w:rPr>
        <w:t xml:space="preserve">: Proportion of Councilors in </w:t>
      </w:r>
      <w:proofErr w:type="spellStart"/>
      <w:r w:rsidRPr="006B1567">
        <w:rPr>
          <w:rFonts w:ascii="Times New Roman" w:hAnsi="Times New Roman" w:cs="Times New Roman"/>
          <w:b/>
        </w:rPr>
        <w:t>Menchum</w:t>
      </w:r>
      <w:proofErr w:type="spellEnd"/>
      <w:r w:rsidRPr="006B1567">
        <w:rPr>
          <w:rFonts w:ascii="Times New Roman" w:hAnsi="Times New Roman" w:cs="Times New Roman"/>
          <w:b/>
        </w:rPr>
        <w:t xml:space="preserve"> Division</w:t>
      </w:r>
    </w:p>
    <w:p w14:paraId="570E0594" w14:textId="47EDDC9C" w:rsidR="00C970F0" w:rsidRPr="006B1567" w:rsidRDefault="00C970F0" w:rsidP="00C970F0">
      <w:pPr>
        <w:spacing w:line="240" w:lineRule="auto"/>
        <w:ind w:left="-270"/>
        <w:jc w:val="center"/>
        <w:rPr>
          <w:rFonts w:ascii="Times New Roman" w:hAnsi="Times New Roman" w:cs="Times New Roman"/>
        </w:rPr>
      </w:pPr>
      <w:r>
        <w:rPr>
          <w:rFonts w:ascii="Times New Roman" w:hAnsi="Times New Roman" w:cs="Times New Roman"/>
        </w:rPr>
        <w:t>Source: Fieldwork, 2023</w:t>
      </w:r>
    </w:p>
    <w:p w14:paraId="7E5338DB" w14:textId="77777777" w:rsidR="00C970F0" w:rsidRDefault="006A5DA9" w:rsidP="00C970F0">
      <w:pPr>
        <w:spacing w:line="240" w:lineRule="auto"/>
        <w:jc w:val="both"/>
        <w:rPr>
          <w:rFonts w:ascii="Times New Roman" w:hAnsi="Times New Roman" w:cs="Times New Roman"/>
        </w:rPr>
      </w:pPr>
      <w:r w:rsidRPr="006B1567">
        <w:rPr>
          <w:rFonts w:ascii="Times New Roman" w:hAnsi="Times New Roman" w:cs="Times New Roman"/>
        </w:rPr>
        <w:t xml:space="preserve">During the 2002-2007 municipal </w:t>
      </w:r>
      <w:r w:rsidR="00384822" w:rsidRPr="006B1567">
        <w:rPr>
          <w:rFonts w:ascii="Times New Roman" w:hAnsi="Times New Roman" w:cs="Times New Roman"/>
        </w:rPr>
        <w:t>mandates</w:t>
      </w:r>
      <w:r w:rsidRPr="006B1567">
        <w:rPr>
          <w:rFonts w:ascii="Times New Roman" w:hAnsi="Times New Roman" w:cs="Times New Roman"/>
        </w:rPr>
        <w:t xml:space="preserve">, only the </w:t>
      </w:r>
      <w:proofErr w:type="spellStart"/>
      <w:r w:rsidRPr="006B1567">
        <w:rPr>
          <w:rFonts w:ascii="Times New Roman" w:hAnsi="Times New Roman" w:cs="Times New Roman"/>
        </w:rPr>
        <w:t>Wum</w:t>
      </w:r>
      <w:proofErr w:type="spellEnd"/>
      <w:r w:rsidRPr="006B1567">
        <w:rPr>
          <w:rFonts w:ascii="Times New Roman" w:hAnsi="Times New Roman" w:cs="Times New Roman"/>
        </w:rPr>
        <w:t xml:space="preserve"> council had 02 Fulani representatives giving a percentage of </w:t>
      </w:r>
      <w:r w:rsidR="00C415FA">
        <w:rPr>
          <w:rFonts w:ascii="Times New Roman" w:hAnsi="Times New Roman" w:cs="Times New Roman"/>
        </w:rPr>
        <w:t>8%</w:t>
      </w:r>
      <w:r w:rsidRPr="006B1567">
        <w:rPr>
          <w:rFonts w:ascii="Times New Roman" w:hAnsi="Times New Roman" w:cs="Times New Roman"/>
        </w:rPr>
        <w:t xml:space="preserve"> </w:t>
      </w:r>
      <w:r w:rsidR="00384822" w:rsidRPr="006B1567">
        <w:rPr>
          <w:rFonts w:ascii="Times New Roman" w:hAnsi="Times New Roman" w:cs="Times New Roman"/>
        </w:rPr>
        <w:t>representations</w:t>
      </w:r>
      <w:r w:rsidRPr="006B1567">
        <w:rPr>
          <w:rFonts w:ascii="Times New Roman" w:hAnsi="Times New Roman" w:cs="Times New Roman"/>
        </w:rPr>
        <w:t xml:space="preserve"> in their entire </w:t>
      </w:r>
      <w:r w:rsidR="003B7AAE" w:rsidRPr="006B1567">
        <w:rPr>
          <w:rFonts w:ascii="Times New Roman" w:hAnsi="Times New Roman" w:cs="Times New Roman"/>
        </w:rPr>
        <w:t>Division</w:t>
      </w:r>
      <w:r w:rsidRPr="006B1567">
        <w:rPr>
          <w:rFonts w:ascii="Times New Roman" w:hAnsi="Times New Roman" w:cs="Times New Roman"/>
        </w:rPr>
        <w:t xml:space="preserve">. In the 2007-2013 municipal </w:t>
      </w:r>
      <w:r w:rsidR="00384822" w:rsidRPr="006B1567">
        <w:rPr>
          <w:rFonts w:ascii="Times New Roman" w:hAnsi="Times New Roman" w:cs="Times New Roman"/>
        </w:rPr>
        <w:t>years</w:t>
      </w:r>
      <w:r w:rsidRPr="006B1567">
        <w:rPr>
          <w:rFonts w:ascii="Times New Roman" w:hAnsi="Times New Roman" w:cs="Times New Roman"/>
        </w:rPr>
        <w:t xml:space="preserve">, the </w:t>
      </w:r>
      <w:r w:rsidR="00384822" w:rsidRPr="006B1567">
        <w:rPr>
          <w:rFonts w:ascii="Times New Roman" w:hAnsi="Times New Roman" w:cs="Times New Roman"/>
        </w:rPr>
        <w:t>division witnesses</w:t>
      </w:r>
      <w:r w:rsidRPr="006B1567">
        <w:rPr>
          <w:rFonts w:ascii="Times New Roman" w:hAnsi="Times New Roman" w:cs="Times New Roman"/>
        </w:rPr>
        <w:t xml:space="preserve"> a slight increase in the number of Fulani councilors</w:t>
      </w:r>
      <w:r w:rsidR="00C415FA">
        <w:rPr>
          <w:rFonts w:ascii="Times New Roman" w:hAnsi="Times New Roman" w:cs="Times New Roman"/>
        </w:rPr>
        <w:t xml:space="preserve"> with a proportion of 16% of the sampled respondents for </w:t>
      </w:r>
      <w:proofErr w:type="spellStart"/>
      <w:r w:rsidR="00C415FA">
        <w:rPr>
          <w:rFonts w:ascii="Times New Roman" w:hAnsi="Times New Roman" w:cs="Times New Roman"/>
        </w:rPr>
        <w:t>Wum</w:t>
      </w:r>
      <w:proofErr w:type="spellEnd"/>
      <w:r w:rsidR="00C415FA">
        <w:rPr>
          <w:rFonts w:ascii="Times New Roman" w:hAnsi="Times New Roman" w:cs="Times New Roman"/>
        </w:rPr>
        <w:t xml:space="preserve"> Municipality</w:t>
      </w:r>
      <w:r w:rsidRPr="006B1567">
        <w:rPr>
          <w:rFonts w:ascii="Times New Roman" w:hAnsi="Times New Roman" w:cs="Times New Roman"/>
        </w:rPr>
        <w:t>.</w:t>
      </w:r>
      <w:r w:rsidR="00C415FA">
        <w:rPr>
          <w:rFonts w:ascii="Times New Roman" w:hAnsi="Times New Roman" w:cs="Times New Roman"/>
        </w:rPr>
        <w:t xml:space="preserve"> Hence, only two</w:t>
      </w:r>
      <w:r w:rsidRPr="006B1567">
        <w:rPr>
          <w:rFonts w:ascii="Times New Roman" w:hAnsi="Times New Roman" w:cs="Times New Roman"/>
        </w:rPr>
        <w:t xml:space="preserve"> </w:t>
      </w:r>
      <w:r w:rsidR="00C415FA">
        <w:rPr>
          <w:rFonts w:ascii="Times New Roman" w:hAnsi="Times New Roman" w:cs="Times New Roman"/>
        </w:rPr>
        <w:t>(0</w:t>
      </w:r>
      <w:r w:rsidRPr="006B1567">
        <w:rPr>
          <w:rFonts w:ascii="Times New Roman" w:hAnsi="Times New Roman" w:cs="Times New Roman"/>
        </w:rPr>
        <w:t>2</w:t>
      </w:r>
      <w:r w:rsidR="00C415FA">
        <w:rPr>
          <w:rFonts w:ascii="Times New Roman" w:hAnsi="Times New Roman" w:cs="Times New Roman"/>
        </w:rPr>
        <w:t>)</w:t>
      </w:r>
      <w:r w:rsidRPr="006B1567">
        <w:rPr>
          <w:rFonts w:ascii="Times New Roman" w:hAnsi="Times New Roman" w:cs="Times New Roman"/>
        </w:rPr>
        <w:t xml:space="preserve"> municipalities had Fulani representatives</w:t>
      </w:r>
      <w:r w:rsidR="00C415FA">
        <w:rPr>
          <w:rFonts w:ascii="Times New Roman" w:hAnsi="Times New Roman" w:cs="Times New Roman"/>
        </w:rPr>
        <w:t xml:space="preserve"> between 2002 and 2007</w:t>
      </w:r>
      <w:r w:rsidR="008514F8">
        <w:rPr>
          <w:rFonts w:ascii="Times New Roman" w:hAnsi="Times New Roman" w:cs="Times New Roman"/>
        </w:rPr>
        <w:t>.</w:t>
      </w:r>
      <w:r w:rsidR="0084521F" w:rsidRPr="006B1567">
        <w:rPr>
          <w:rFonts w:ascii="Times New Roman" w:hAnsi="Times New Roman" w:cs="Times New Roman"/>
        </w:rPr>
        <w:t xml:space="preserve"> In the 2007-2013 Municipal year, the </w:t>
      </w:r>
      <w:proofErr w:type="spellStart"/>
      <w:r w:rsidR="0084521F" w:rsidRPr="006B1567">
        <w:rPr>
          <w:rFonts w:ascii="Times New Roman" w:hAnsi="Times New Roman" w:cs="Times New Roman"/>
        </w:rPr>
        <w:t>Wum</w:t>
      </w:r>
      <w:proofErr w:type="spellEnd"/>
      <w:r w:rsidR="0084521F" w:rsidRPr="006B1567">
        <w:rPr>
          <w:rFonts w:ascii="Times New Roman" w:hAnsi="Times New Roman" w:cs="Times New Roman"/>
        </w:rPr>
        <w:t xml:space="preserve"> council ha</w:t>
      </w:r>
      <w:r w:rsidR="00384822" w:rsidRPr="006B1567">
        <w:rPr>
          <w:rFonts w:ascii="Times New Roman" w:hAnsi="Times New Roman" w:cs="Times New Roman"/>
        </w:rPr>
        <w:t>d</w:t>
      </w:r>
      <w:r w:rsidR="0084521F" w:rsidRPr="006B1567">
        <w:rPr>
          <w:rFonts w:ascii="Times New Roman" w:hAnsi="Times New Roman" w:cs="Times New Roman"/>
        </w:rPr>
        <w:t xml:space="preserve"> 04 Fulani representatives out of 25 while </w:t>
      </w:r>
      <w:proofErr w:type="spellStart"/>
      <w:r w:rsidR="0084521F" w:rsidRPr="006B1567">
        <w:rPr>
          <w:rFonts w:ascii="Times New Roman" w:hAnsi="Times New Roman" w:cs="Times New Roman"/>
        </w:rPr>
        <w:t>Zhoa</w:t>
      </w:r>
      <w:proofErr w:type="spellEnd"/>
      <w:r w:rsidR="0084521F" w:rsidRPr="006B1567">
        <w:rPr>
          <w:rFonts w:ascii="Times New Roman" w:hAnsi="Times New Roman" w:cs="Times New Roman"/>
        </w:rPr>
        <w:t xml:space="preserve"> had 03</w:t>
      </w:r>
      <w:r w:rsidR="008514F8">
        <w:rPr>
          <w:rFonts w:ascii="Times New Roman" w:hAnsi="Times New Roman" w:cs="Times New Roman"/>
        </w:rPr>
        <w:t xml:space="preserve"> with a proportion of 12% of sampled respondents from only 1 in 2002-2007 Municipal years</w:t>
      </w:r>
      <w:r w:rsidR="0084521F" w:rsidRPr="006B1567">
        <w:rPr>
          <w:rFonts w:ascii="Times New Roman" w:hAnsi="Times New Roman" w:cs="Times New Roman"/>
        </w:rPr>
        <w:t xml:space="preserve">. This gave a </w:t>
      </w:r>
      <w:r w:rsidR="008514F8">
        <w:rPr>
          <w:rFonts w:ascii="Times New Roman" w:hAnsi="Times New Roman" w:cs="Times New Roman"/>
        </w:rPr>
        <w:t>16</w:t>
      </w:r>
      <w:r w:rsidR="0084521F" w:rsidRPr="006B1567">
        <w:rPr>
          <w:rFonts w:ascii="Times New Roman" w:hAnsi="Times New Roman" w:cs="Times New Roman"/>
        </w:rPr>
        <w:t>% political representati</w:t>
      </w:r>
      <w:r w:rsidR="003B7AAE">
        <w:rPr>
          <w:rFonts w:ascii="Times New Roman" w:hAnsi="Times New Roman" w:cs="Times New Roman"/>
        </w:rPr>
        <w:t>on of the Fulbe’s</w:t>
      </w:r>
      <w:r w:rsidR="00C970F0">
        <w:rPr>
          <w:rFonts w:ascii="Times New Roman" w:hAnsi="Times New Roman" w:cs="Times New Roman"/>
        </w:rPr>
        <w:t xml:space="preserve"> in </w:t>
      </w:r>
      <w:proofErr w:type="spellStart"/>
      <w:r w:rsidR="00C970F0">
        <w:rPr>
          <w:rFonts w:ascii="Times New Roman" w:hAnsi="Times New Roman" w:cs="Times New Roman"/>
        </w:rPr>
        <w:t>Wum</w:t>
      </w:r>
      <w:proofErr w:type="spellEnd"/>
      <w:r w:rsidR="008514F8">
        <w:rPr>
          <w:rFonts w:ascii="Times New Roman" w:hAnsi="Times New Roman" w:cs="Times New Roman"/>
        </w:rPr>
        <w:t xml:space="preserve"> and 12% in </w:t>
      </w:r>
      <w:proofErr w:type="spellStart"/>
      <w:r w:rsidR="008514F8">
        <w:rPr>
          <w:rFonts w:ascii="Times New Roman" w:hAnsi="Times New Roman" w:cs="Times New Roman"/>
        </w:rPr>
        <w:t>Zhoa</w:t>
      </w:r>
      <w:proofErr w:type="spellEnd"/>
      <w:r w:rsidR="008514F8">
        <w:rPr>
          <w:rFonts w:ascii="Times New Roman" w:hAnsi="Times New Roman" w:cs="Times New Roman"/>
        </w:rPr>
        <w:t xml:space="preserve"> Municipalities respectively </w:t>
      </w:r>
      <w:r w:rsidR="009E7DE6" w:rsidRPr="006B1567">
        <w:rPr>
          <w:rFonts w:ascii="Times New Roman" w:hAnsi="Times New Roman" w:cs="Times New Roman"/>
        </w:rPr>
        <w:t>as shown on Table 2</w:t>
      </w:r>
      <w:r w:rsidR="0084521F" w:rsidRPr="006B1567">
        <w:rPr>
          <w:rFonts w:ascii="Times New Roman" w:hAnsi="Times New Roman" w:cs="Times New Roman"/>
        </w:rPr>
        <w:t xml:space="preserve">. </w:t>
      </w:r>
    </w:p>
    <w:p w14:paraId="2DBD1894" w14:textId="77777777" w:rsidR="00C970F0" w:rsidRPr="00DC464D" w:rsidRDefault="00C970F0" w:rsidP="00C970F0">
      <w:pPr>
        <w:spacing w:after="0" w:line="240" w:lineRule="auto"/>
        <w:ind w:left="-270"/>
        <w:jc w:val="center"/>
        <w:rPr>
          <w:rFonts w:ascii="Times New Roman" w:hAnsi="Times New Roman" w:cs="Times New Roman"/>
          <w:b/>
          <w:sz w:val="20"/>
        </w:rPr>
      </w:pPr>
      <w:r w:rsidRPr="00DC464D">
        <w:rPr>
          <w:rFonts w:ascii="Times New Roman" w:hAnsi="Times New Roman" w:cs="Times New Roman"/>
          <w:b/>
          <w:sz w:val="20"/>
        </w:rPr>
        <w:t xml:space="preserve">Table 2: Trends of Fulani Representation in </w:t>
      </w:r>
      <w:proofErr w:type="spellStart"/>
      <w:r w:rsidRPr="00DC464D">
        <w:rPr>
          <w:rFonts w:ascii="Times New Roman" w:hAnsi="Times New Roman" w:cs="Times New Roman"/>
          <w:b/>
          <w:sz w:val="20"/>
        </w:rPr>
        <w:t>Menchum</w:t>
      </w:r>
      <w:proofErr w:type="spellEnd"/>
      <w:r w:rsidRPr="00DC464D">
        <w:rPr>
          <w:rFonts w:ascii="Times New Roman" w:hAnsi="Times New Roman" w:cs="Times New Roman"/>
          <w:b/>
          <w:sz w:val="20"/>
        </w:rPr>
        <w:t xml:space="preserve"> Division between 2002 and 2025</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2"/>
        <w:gridCol w:w="1540"/>
        <w:gridCol w:w="1540"/>
        <w:gridCol w:w="1541"/>
        <w:gridCol w:w="1541"/>
      </w:tblGrid>
      <w:tr w:rsidR="00C970F0" w:rsidRPr="00DC464D" w14:paraId="58F644A1" w14:textId="77777777" w:rsidTr="00C970F0">
        <w:trPr>
          <w:jc w:val="center"/>
        </w:trPr>
        <w:tc>
          <w:tcPr>
            <w:tcW w:w="1368" w:type="dxa"/>
            <w:vMerge w:val="restart"/>
            <w:tcBorders>
              <w:top w:val="single" w:sz="4" w:space="0" w:color="auto"/>
              <w:bottom w:val="single" w:sz="4" w:space="0" w:color="auto"/>
            </w:tcBorders>
          </w:tcPr>
          <w:p w14:paraId="4A64B4E4"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Municipality</w:t>
            </w:r>
          </w:p>
        </w:tc>
        <w:tc>
          <w:tcPr>
            <w:tcW w:w="1712" w:type="dxa"/>
            <w:vMerge w:val="restart"/>
            <w:tcBorders>
              <w:top w:val="single" w:sz="4" w:space="0" w:color="auto"/>
              <w:bottom w:val="single" w:sz="4" w:space="0" w:color="auto"/>
            </w:tcBorders>
          </w:tcPr>
          <w:p w14:paraId="147C617A"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Number of Councilors</w:t>
            </w:r>
          </w:p>
        </w:tc>
        <w:tc>
          <w:tcPr>
            <w:tcW w:w="6162" w:type="dxa"/>
            <w:gridSpan w:val="4"/>
            <w:tcBorders>
              <w:top w:val="single" w:sz="4" w:space="0" w:color="auto"/>
              <w:bottom w:val="single" w:sz="4" w:space="0" w:color="auto"/>
            </w:tcBorders>
          </w:tcPr>
          <w:p w14:paraId="02B44636"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Number of Fulani (%)</w:t>
            </w:r>
          </w:p>
        </w:tc>
      </w:tr>
      <w:tr w:rsidR="00C970F0" w:rsidRPr="00DC464D" w14:paraId="0D16156C" w14:textId="77777777" w:rsidTr="00C970F0">
        <w:trPr>
          <w:jc w:val="center"/>
        </w:trPr>
        <w:tc>
          <w:tcPr>
            <w:tcW w:w="1368" w:type="dxa"/>
            <w:vMerge/>
            <w:tcBorders>
              <w:top w:val="single" w:sz="4" w:space="0" w:color="auto"/>
            </w:tcBorders>
          </w:tcPr>
          <w:p w14:paraId="7AB3CB79" w14:textId="77777777" w:rsidR="00C970F0" w:rsidRPr="00DC464D" w:rsidRDefault="00C970F0" w:rsidP="00840C81">
            <w:pPr>
              <w:jc w:val="center"/>
              <w:rPr>
                <w:rFonts w:ascii="Times New Roman" w:hAnsi="Times New Roman" w:cs="Times New Roman"/>
                <w:sz w:val="20"/>
              </w:rPr>
            </w:pPr>
          </w:p>
        </w:tc>
        <w:tc>
          <w:tcPr>
            <w:tcW w:w="1712" w:type="dxa"/>
            <w:vMerge/>
            <w:tcBorders>
              <w:top w:val="single" w:sz="4" w:space="0" w:color="auto"/>
            </w:tcBorders>
          </w:tcPr>
          <w:p w14:paraId="5E91E2E2" w14:textId="77777777" w:rsidR="00C970F0" w:rsidRPr="00DC464D" w:rsidRDefault="00C970F0" w:rsidP="00840C81">
            <w:pPr>
              <w:jc w:val="center"/>
              <w:rPr>
                <w:rFonts w:ascii="Times New Roman" w:hAnsi="Times New Roman" w:cs="Times New Roman"/>
                <w:sz w:val="20"/>
              </w:rPr>
            </w:pPr>
          </w:p>
        </w:tc>
        <w:tc>
          <w:tcPr>
            <w:tcW w:w="1540" w:type="dxa"/>
            <w:tcBorders>
              <w:top w:val="single" w:sz="4" w:space="0" w:color="auto"/>
              <w:bottom w:val="single" w:sz="4" w:space="0" w:color="auto"/>
            </w:tcBorders>
          </w:tcPr>
          <w:p w14:paraId="1DB9D0BF"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2002-2007</w:t>
            </w:r>
          </w:p>
        </w:tc>
        <w:tc>
          <w:tcPr>
            <w:tcW w:w="1540" w:type="dxa"/>
            <w:tcBorders>
              <w:top w:val="single" w:sz="4" w:space="0" w:color="auto"/>
              <w:bottom w:val="single" w:sz="4" w:space="0" w:color="auto"/>
            </w:tcBorders>
          </w:tcPr>
          <w:p w14:paraId="7C89DE4A"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2007-2013</w:t>
            </w:r>
          </w:p>
        </w:tc>
        <w:tc>
          <w:tcPr>
            <w:tcW w:w="1541" w:type="dxa"/>
            <w:tcBorders>
              <w:top w:val="single" w:sz="4" w:space="0" w:color="auto"/>
              <w:bottom w:val="single" w:sz="4" w:space="0" w:color="auto"/>
            </w:tcBorders>
          </w:tcPr>
          <w:p w14:paraId="5021B1D8"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2013-2018</w:t>
            </w:r>
          </w:p>
        </w:tc>
        <w:tc>
          <w:tcPr>
            <w:tcW w:w="1541" w:type="dxa"/>
            <w:tcBorders>
              <w:top w:val="single" w:sz="4" w:space="0" w:color="auto"/>
              <w:bottom w:val="single" w:sz="4" w:space="0" w:color="auto"/>
            </w:tcBorders>
          </w:tcPr>
          <w:p w14:paraId="37B09A23"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2018-2025</w:t>
            </w:r>
          </w:p>
        </w:tc>
      </w:tr>
      <w:tr w:rsidR="00C970F0" w:rsidRPr="00DC464D" w14:paraId="462E1F1B" w14:textId="77777777" w:rsidTr="00C970F0">
        <w:trPr>
          <w:jc w:val="center"/>
        </w:trPr>
        <w:tc>
          <w:tcPr>
            <w:tcW w:w="1368" w:type="dxa"/>
          </w:tcPr>
          <w:p w14:paraId="23408882" w14:textId="77777777" w:rsidR="00C970F0" w:rsidRPr="00DC464D" w:rsidRDefault="00C970F0" w:rsidP="00840C81">
            <w:pPr>
              <w:jc w:val="center"/>
              <w:rPr>
                <w:rFonts w:ascii="Times New Roman" w:hAnsi="Times New Roman" w:cs="Times New Roman"/>
                <w:sz w:val="20"/>
              </w:rPr>
            </w:pPr>
            <w:proofErr w:type="spellStart"/>
            <w:r w:rsidRPr="00DC464D">
              <w:rPr>
                <w:rFonts w:ascii="Times New Roman" w:hAnsi="Times New Roman" w:cs="Times New Roman"/>
                <w:sz w:val="20"/>
              </w:rPr>
              <w:t>Wum</w:t>
            </w:r>
            <w:proofErr w:type="spellEnd"/>
          </w:p>
        </w:tc>
        <w:tc>
          <w:tcPr>
            <w:tcW w:w="1712" w:type="dxa"/>
          </w:tcPr>
          <w:p w14:paraId="7DC1A682"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25</w:t>
            </w:r>
          </w:p>
        </w:tc>
        <w:tc>
          <w:tcPr>
            <w:tcW w:w="1540" w:type="dxa"/>
            <w:tcBorders>
              <w:top w:val="single" w:sz="4" w:space="0" w:color="auto"/>
            </w:tcBorders>
          </w:tcPr>
          <w:p w14:paraId="091DCDC7"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 (8)</w:t>
            </w:r>
          </w:p>
        </w:tc>
        <w:tc>
          <w:tcPr>
            <w:tcW w:w="1540" w:type="dxa"/>
            <w:tcBorders>
              <w:top w:val="single" w:sz="4" w:space="0" w:color="auto"/>
            </w:tcBorders>
          </w:tcPr>
          <w:p w14:paraId="576C0B35"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4(16)</w:t>
            </w:r>
          </w:p>
        </w:tc>
        <w:tc>
          <w:tcPr>
            <w:tcW w:w="1541" w:type="dxa"/>
            <w:tcBorders>
              <w:top w:val="single" w:sz="4" w:space="0" w:color="auto"/>
            </w:tcBorders>
          </w:tcPr>
          <w:p w14:paraId="66F6C7C5"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4(16)</w:t>
            </w:r>
          </w:p>
        </w:tc>
        <w:tc>
          <w:tcPr>
            <w:tcW w:w="1541" w:type="dxa"/>
            <w:tcBorders>
              <w:top w:val="single" w:sz="4" w:space="0" w:color="auto"/>
            </w:tcBorders>
          </w:tcPr>
          <w:p w14:paraId="245AB067"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5 (20)</w:t>
            </w:r>
          </w:p>
        </w:tc>
      </w:tr>
      <w:tr w:rsidR="00C970F0" w:rsidRPr="00DC464D" w14:paraId="3E0A5F87" w14:textId="77777777" w:rsidTr="00C970F0">
        <w:trPr>
          <w:jc w:val="center"/>
        </w:trPr>
        <w:tc>
          <w:tcPr>
            <w:tcW w:w="1368" w:type="dxa"/>
          </w:tcPr>
          <w:p w14:paraId="726C37C8" w14:textId="77777777" w:rsidR="00C970F0" w:rsidRPr="00DC464D" w:rsidRDefault="00C970F0" w:rsidP="00840C81">
            <w:pPr>
              <w:jc w:val="center"/>
              <w:rPr>
                <w:rFonts w:ascii="Times New Roman" w:hAnsi="Times New Roman" w:cs="Times New Roman"/>
                <w:sz w:val="20"/>
              </w:rPr>
            </w:pPr>
            <w:proofErr w:type="spellStart"/>
            <w:r w:rsidRPr="00DC464D">
              <w:rPr>
                <w:rFonts w:ascii="Times New Roman" w:hAnsi="Times New Roman" w:cs="Times New Roman"/>
                <w:sz w:val="20"/>
              </w:rPr>
              <w:t>Benakuma</w:t>
            </w:r>
            <w:proofErr w:type="spellEnd"/>
          </w:p>
        </w:tc>
        <w:tc>
          <w:tcPr>
            <w:tcW w:w="1712" w:type="dxa"/>
          </w:tcPr>
          <w:p w14:paraId="3CA4DFDA"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25</w:t>
            </w:r>
          </w:p>
        </w:tc>
        <w:tc>
          <w:tcPr>
            <w:tcW w:w="1540" w:type="dxa"/>
          </w:tcPr>
          <w:p w14:paraId="1C2C9320"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0(0)</w:t>
            </w:r>
          </w:p>
        </w:tc>
        <w:tc>
          <w:tcPr>
            <w:tcW w:w="1540" w:type="dxa"/>
          </w:tcPr>
          <w:p w14:paraId="7514FFCC"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0 (0)</w:t>
            </w:r>
          </w:p>
        </w:tc>
        <w:tc>
          <w:tcPr>
            <w:tcW w:w="1541" w:type="dxa"/>
          </w:tcPr>
          <w:p w14:paraId="41A638C2"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0 (0)</w:t>
            </w:r>
          </w:p>
        </w:tc>
        <w:tc>
          <w:tcPr>
            <w:tcW w:w="1541" w:type="dxa"/>
          </w:tcPr>
          <w:p w14:paraId="20DC49DD"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0(0)</w:t>
            </w:r>
          </w:p>
        </w:tc>
      </w:tr>
      <w:tr w:rsidR="00C970F0" w:rsidRPr="00DC464D" w14:paraId="0C3C605B" w14:textId="77777777" w:rsidTr="00C970F0">
        <w:trPr>
          <w:jc w:val="center"/>
        </w:trPr>
        <w:tc>
          <w:tcPr>
            <w:tcW w:w="1368" w:type="dxa"/>
          </w:tcPr>
          <w:p w14:paraId="2EFF9962" w14:textId="77777777" w:rsidR="00C970F0" w:rsidRPr="00DC464D" w:rsidRDefault="00C970F0" w:rsidP="00840C81">
            <w:pPr>
              <w:jc w:val="center"/>
              <w:rPr>
                <w:rFonts w:ascii="Times New Roman" w:hAnsi="Times New Roman" w:cs="Times New Roman"/>
                <w:sz w:val="20"/>
              </w:rPr>
            </w:pPr>
            <w:proofErr w:type="spellStart"/>
            <w:r w:rsidRPr="00DC464D">
              <w:rPr>
                <w:rFonts w:ascii="Times New Roman" w:hAnsi="Times New Roman" w:cs="Times New Roman"/>
                <w:sz w:val="20"/>
              </w:rPr>
              <w:t>Zhoa</w:t>
            </w:r>
            <w:proofErr w:type="spellEnd"/>
          </w:p>
        </w:tc>
        <w:tc>
          <w:tcPr>
            <w:tcW w:w="1712" w:type="dxa"/>
          </w:tcPr>
          <w:p w14:paraId="1EAC0830"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25</w:t>
            </w:r>
          </w:p>
        </w:tc>
        <w:tc>
          <w:tcPr>
            <w:tcW w:w="1540" w:type="dxa"/>
          </w:tcPr>
          <w:p w14:paraId="48C2ED22"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1(4)</w:t>
            </w:r>
          </w:p>
        </w:tc>
        <w:tc>
          <w:tcPr>
            <w:tcW w:w="1540" w:type="dxa"/>
          </w:tcPr>
          <w:p w14:paraId="79100711"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3 (12)</w:t>
            </w:r>
          </w:p>
        </w:tc>
        <w:tc>
          <w:tcPr>
            <w:tcW w:w="1541" w:type="dxa"/>
          </w:tcPr>
          <w:p w14:paraId="76EC0F95"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3 (12)</w:t>
            </w:r>
          </w:p>
        </w:tc>
        <w:tc>
          <w:tcPr>
            <w:tcW w:w="1541" w:type="dxa"/>
          </w:tcPr>
          <w:p w14:paraId="591EC36F"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5(20)</w:t>
            </w:r>
          </w:p>
        </w:tc>
      </w:tr>
      <w:tr w:rsidR="00C970F0" w:rsidRPr="00DC464D" w14:paraId="3364DA80" w14:textId="77777777" w:rsidTr="00C970F0">
        <w:trPr>
          <w:jc w:val="center"/>
        </w:trPr>
        <w:tc>
          <w:tcPr>
            <w:tcW w:w="1368" w:type="dxa"/>
            <w:tcBorders>
              <w:bottom w:val="single" w:sz="4" w:space="0" w:color="auto"/>
            </w:tcBorders>
          </w:tcPr>
          <w:p w14:paraId="03492D2C"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Fur-Awa</w:t>
            </w:r>
          </w:p>
        </w:tc>
        <w:tc>
          <w:tcPr>
            <w:tcW w:w="1712" w:type="dxa"/>
            <w:tcBorders>
              <w:bottom w:val="single" w:sz="4" w:space="0" w:color="auto"/>
            </w:tcBorders>
          </w:tcPr>
          <w:p w14:paraId="2956A79C"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35</w:t>
            </w:r>
          </w:p>
        </w:tc>
        <w:tc>
          <w:tcPr>
            <w:tcW w:w="1540" w:type="dxa"/>
            <w:tcBorders>
              <w:bottom w:val="single" w:sz="4" w:space="0" w:color="auto"/>
            </w:tcBorders>
          </w:tcPr>
          <w:p w14:paraId="7C68CF1B"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0(0)</w:t>
            </w:r>
          </w:p>
        </w:tc>
        <w:tc>
          <w:tcPr>
            <w:tcW w:w="1540" w:type="dxa"/>
            <w:tcBorders>
              <w:bottom w:val="single" w:sz="4" w:space="0" w:color="auto"/>
            </w:tcBorders>
          </w:tcPr>
          <w:p w14:paraId="5BDE41EF"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0(0)</w:t>
            </w:r>
          </w:p>
        </w:tc>
        <w:tc>
          <w:tcPr>
            <w:tcW w:w="1541" w:type="dxa"/>
            <w:tcBorders>
              <w:bottom w:val="single" w:sz="4" w:space="0" w:color="auto"/>
            </w:tcBorders>
          </w:tcPr>
          <w:p w14:paraId="789442DD"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0(0)</w:t>
            </w:r>
          </w:p>
        </w:tc>
        <w:tc>
          <w:tcPr>
            <w:tcW w:w="1541" w:type="dxa"/>
            <w:tcBorders>
              <w:bottom w:val="single" w:sz="4" w:space="0" w:color="auto"/>
            </w:tcBorders>
          </w:tcPr>
          <w:p w14:paraId="6AD61EB4"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1(2.8)</w:t>
            </w:r>
          </w:p>
        </w:tc>
      </w:tr>
      <w:tr w:rsidR="00C970F0" w:rsidRPr="00DC464D" w14:paraId="61241E21" w14:textId="77777777" w:rsidTr="00C970F0">
        <w:trPr>
          <w:jc w:val="center"/>
        </w:trPr>
        <w:tc>
          <w:tcPr>
            <w:tcW w:w="1368" w:type="dxa"/>
            <w:tcBorders>
              <w:top w:val="single" w:sz="4" w:space="0" w:color="auto"/>
              <w:bottom w:val="single" w:sz="4" w:space="0" w:color="auto"/>
            </w:tcBorders>
          </w:tcPr>
          <w:p w14:paraId="3F1F24C3"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Total</w:t>
            </w:r>
          </w:p>
        </w:tc>
        <w:tc>
          <w:tcPr>
            <w:tcW w:w="1712" w:type="dxa"/>
            <w:tcBorders>
              <w:top w:val="single" w:sz="4" w:space="0" w:color="auto"/>
              <w:bottom w:val="single" w:sz="4" w:space="0" w:color="auto"/>
            </w:tcBorders>
          </w:tcPr>
          <w:p w14:paraId="28D21286"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105</w:t>
            </w:r>
          </w:p>
        </w:tc>
        <w:tc>
          <w:tcPr>
            <w:tcW w:w="1540" w:type="dxa"/>
            <w:tcBorders>
              <w:top w:val="single" w:sz="4" w:space="0" w:color="auto"/>
              <w:bottom w:val="single" w:sz="4" w:space="0" w:color="auto"/>
            </w:tcBorders>
          </w:tcPr>
          <w:p w14:paraId="1E1D75AD"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2.8</w:t>
            </w:r>
          </w:p>
        </w:tc>
        <w:tc>
          <w:tcPr>
            <w:tcW w:w="1540" w:type="dxa"/>
            <w:tcBorders>
              <w:top w:val="single" w:sz="4" w:space="0" w:color="auto"/>
              <w:bottom w:val="single" w:sz="4" w:space="0" w:color="auto"/>
            </w:tcBorders>
          </w:tcPr>
          <w:p w14:paraId="6B381CE6"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6.6</w:t>
            </w:r>
          </w:p>
        </w:tc>
        <w:tc>
          <w:tcPr>
            <w:tcW w:w="1541" w:type="dxa"/>
            <w:tcBorders>
              <w:top w:val="single" w:sz="4" w:space="0" w:color="auto"/>
              <w:bottom w:val="single" w:sz="4" w:space="0" w:color="auto"/>
            </w:tcBorders>
          </w:tcPr>
          <w:p w14:paraId="62B9A674"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4(16)</w:t>
            </w:r>
          </w:p>
        </w:tc>
        <w:tc>
          <w:tcPr>
            <w:tcW w:w="1541" w:type="dxa"/>
            <w:tcBorders>
              <w:top w:val="single" w:sz="4" w:space="0" w:color="auto"/>
              <w:bottom w:val="single" w:sz="4" w:space="0" w:color="auto"/>
            </w:tcBorders>
          </w:tcPr>
          <w:p w14:paraId="07339692" w14:textId="77777777" w:rsidR="00C970F0" w:rsidRPr="00DC464D" w:rsidRDefault="00C970F0" w:rsidP="00840C81">
            <w:pPr>
              <w:jc w:val="center"/>
              <w:rPr>
                <w:rFonts w:ascii="Times New Roman" w:hAnsi="Times New Roman" w:cs="Times New Roman"/>
                <w:sz w:val="20"/>
              </w:rPr>
            </w:pPr>
            <w:r w:rsidRPr="00DC464D">
              <w:rPr>
                <w:rFonts w:ascii="Times New Roman" w:hAnsi="Times New Roman" w:cs="Times New Roman"/>
                <w:sz w:val="20"/>
              </w:rPr>
              <w:t>10.47</w:t>
            </w:r>
          </w:p>
        </w:tc>
      </w:tr>
    </w:tbl>
    <w:p w14:paraId="48603424" w14:textId="65F0A791" w:rsidR="00C970F0" w:rsidRPr="00DC464D" w:rsidRDefault="00C970F0" w:rsidP="00C970F0">
      <w:pPr>
        <w:spacing w:line="240" w:lineRule="auto"/>
        <w:ind w:left="-270"/>
        <w:jc w:val="center"/>
        <w:rPr>
          <w:rFonts w:ascii="Times New Roman" w:hAnsi="Times New Roman" w:cs="Times New Roman"/>
          <w:sz w:val="20"/>
        </w:rPr>
      </w:pPr>
      <w:r w:rsidRPr="00DC464D">
        <w:rPr>
          <w:rFonts w:ascii="Times New Roman" w:hAnsi="Times New Roman" w:cs="Times New Roman"/>
          <w:sz w:val="20"/>
        </w:rPr>
        <w:t>Source: Fieldwork, 2023</w:t>
      </w:r>
    </w:p>
    <w:p w14:paraId="27D8089B" w14:textId="16646D94" w:rsidR="00C970F0" w:rsidRDefault="0092574B" w:rsidP="00C970F0">
      <w:pPr>
        <w:spacing w:line="240" w:lineRule="auto"/>
        <w:jc w:val="both"/>
        <w:rPr>
          <w:rFonts w:ascii="Times New Roman" w:hAnsi="Times New Roman" w:cs="Times New Roman"/>
        </w:rPr>
      </w:pPr>
      <w:r w:rsidRPr="006B1567">
        <w:rPr>
          <w:rFonts w:ascii="Times New Roman" w:hAnsi="Times New Roman" w:cs="Times New Roman"/>
        </w:rPr>
        <w:t>In the 20</w:t>
      </w:r>
      <w:r w:rsidR="008514F8">
        <w:rPr>
          <w:rFonts w:ascii="Times New Roman" w:hAnsi="Times New Roman" w:cs="Times New Roman"/>
        </w:rPr>
        <w:t>18</w:t>
      </w:r>
      <w:r w:rsidRPr="006B1567">
        <w:rPr>
          <w:rFonts w:ascii="Times New Roman" w:hAnsi="Times New Roman" w:cs="Times New Roman"/>
        </w:rPr>
        <w:t>-2025 municipal mandate, there was a notable increase in the number of Fulani councilors</w:t>
      </w:r>
      <w:r w:rsidR="004A1277" w:rsidRPr="006B1567">
        <w:rPr>
          <w:rFonts w:ascii="Times New Roman" w:hAnsi="Times New Roman" w:cs="Times New Roman"/>
        </w:rPr>
        <w:t>, with the total rising f</w:t>
      </w:r>
      <w:r w:rsidR="007530EB">
        <w:rPr>
          <w:rFonts w:ascii="Times New Roman" w:hAnsi="Times New Roman" w:cs="Times New Roman"/>
        </w:rPr>
        <w:t>rom 7 to 11 out of 110</w:t>
      </w:r>
      <w:r w:rsidR="004A1277" w:rsidRPr="006B1567">
        <w:rPr>
          <w:rFonts w:ascii="Times New Roman" w:hAnsi="Times New Roman" w:cs="Times New Roman"/>
        </w:rPr>
        <w:t xml:space="preserve"> councilors in the four municipalities </w:t>
      </w:r>
      <w:r w:rsidR="008514F8">
        <w:rPr>
          <w:rFonts w:ascii="Times New Roman" w:hAnsi="Times New Roman" w:cs="Times New Roman"/>
        </w:rPr>
        <w:t xml:space="preserve"> from 2013  and 2018 Municipal Year </w:t>
      </w:r>
      <w:r w:rsidR="004A1277" w:rsidRPr="006B1567">
        <w:rPr>
          <w:rFonts w:ascii="Times New Roman" w:hAnsi="Times New Roman" w:cs="Times New Roman"/>
        </w:rPr>
        <w:t xml:space="preserve">as indicated in the </w:t>
      </w:r>
      <w:r w:rsidR="0099759B" w:rsidRPr="006B1567">
        <w:rPr>
          <w:rFonts w:ascii="Times New Roman" w:hAnsi="Times New Roman" w:cs="Times New Roman"/>
        </w:rPr>
        <w:t xml:space="preserve">Table </w:t>
      </w:r>
      <w:r w:rsidR="008A7C78">
        <w:rPr>
          <w:rFonts w:ascii="Times New Roman" w:hAnsi="Times New Roman" w:cs="Times New Roman"/>
        </w:rPr>
        <w:t>2</w:t>
      </w:r>
      <w:r w:rsidR="004A1277" w:rsidRPr="006B1567">
        <w:rPr>
          <w:rFonts w:ascii="Times New Roman" w:hAnsi="Times New Roman" w:cs="Times New Roman"/>
        </w:rPr>
        <w:t xml:space="preserve">. </w:t>
      </w:r>
      <w:r w:rsidR="009E7DE6" w:rsidRPr="006B1567">
        <w:rPr>
          <w:rFonts w:ascii="Times New Roman" w:hAnsi="Times New Roman" w:cs="Times New Roman"/>
        </w:rPr>
        <w:t>From T</w:t>
      </w:r>
      <w:r w:rsidR="00C67C0B" w:rsidRPr="006B1567">
        <w:rPr>
          <w:rFonts w:ascii="Times New Roman" w:hAnsi="Times New Roman" w:cs="Times New Roman"/>
        </w:rPr>
        <w:t>able</w:t>
      </w:r>
      <w:r w:rsidR="008A7C78">
        <w:rPr>
          <w:rFonts w:ascii="Times New Roman" w:hAnsi="Times New Roman" w:cs="Times New Roman"/>
        </w:rPr>
        <w:t xml:space="preserve"> 2</w:t>
      </w:r>
      <w:r w:rsidR="00C67C0B" w:rsidRPr="006B1567">
        <w:rPr>
          <w:rFonts w:ascii="Times New Roman" w:hAnsi="Times New Roman" w:cs="Times New Roman"/>
        </w:rPr>
        <w:t xml:space="preserve">, it is clear that, the </w:t>
      </w:r>
      <w:r w:rsidR="009E7DE6" w:rsidRPr="006B1567">
        <w:rPr>
          <w:rFonts w:ascii="Times New Roman" w:hAnsi="Times New Roman" w:cs="Times New Roman"/>
        </w:rPr>
        <w:t>numbers of Fulani representation are</w:t>
      </w:r>
      <w:r w:rsidR="00C67C0B" w:rsidRPr="006B1567">
        <w:rPr>
          <w:rFonts w:ascii="Times New Roman" w:hAnsi="Times New Roman" w:cs="Times New Roman"/>
        </w:rPr>
        <w:t xml:space="preserve"> slowly increasing. Only </w:t>
      </w:r>
      <w:proofErr w:type="spellStart"/>
      <w:r w:rsidR="00C67C0B" w:rsidRPr="006B1567">
        <w:rPr>
          <w:rFonts w:ascii="Times New Roman" w:hAnsi="Times New Roman" w:cs="Times New Roman"/>
        </w:rPr>
        <w:t>Benakuma</w:t>
      </w:r>
      <w:proofErr w:type="spellEnd"/>
      <w:r w:rsidR="00C67C0B" w:rsidRPr="006B1567">
        <w:rPr>
          <w:rFonts w:ascii="Times New Roman" w:hAnsi="Times New Roman" w:cs="Times New Roman"/>
        </w:rPr>
        <w:t xml:space="preserve"> council is still without a Fulani representative. </w:t>
      </w:r>
      <w:proofErr w:type="spellStart"/>
      <w:r w:rsidR="00C67C0B" w:rsidRPr="006B1567">
        <w:rPr>
          <w:rFonts w:ascii="Times New Roman" w:hAnsi="Times New Roman" w:cs="Times New Roman"/>
        </w:rPr>
        <w:t>Wum</w:t>
      </w:r>
      <w:proofErr w:type="spellEnd"/>
      <w:r w:rsidR="00C67C0B" w:rsidRPr="006B1567">
        <w:rPr>
          <w:rFonts w:ascii="Times New Roman" w:hAnsi="Times New Roman" w:cs="Times New Roman"/>
        </w:rPr>
        <w:t xml:space="preserve"> moved from 4 to 5, </w:t>
      </w:r>
      <w:proofErr w:type="spellStart"/>
      <w:r w:rsidR="00C67C0B" w:rsidRPr="006B1567">
        <w:rPr>
          <w:rFonts w:ascii="Times New Roman" w:hAnsi="Times New Roman" w:cs="Times New Roman"/>
        </w:rPr>
        <w:t>Zhoa</w:t>
      </w:r>
      <w:proofErr w:type="spellEnd"/>
      <w:r w:rsidR="00C67C0B" w:rsidRPr="006B1567">
        <w:rPr>
          <w:rFonts w:ascii="Times New Roman" w:hAnsi="Times New Roman" w:cs="Times New Roman"/>
        </w:rPr>
        <w:t xml:space="preserve"> from 3 to 5 and Fur-Awa had their first ever Fulani representative. This increase reflects a growing presence of Fulani individuals in the local government leadership positions. </w:t>
      </w:r>
      <w:r w:rsidR="008A7C78">
        <w:rPr>
          <w:rFonts w:ascii="Times New Roman" w:hAnsi="Times New Roman" w:cs="Times New Roman"/>
        </w:rPr>
        <w:t>Figure 3 present the proportion of Fulani and Non-Fulani Councilors from 20</w:t>
      </w:r>
      <w:r w:rsidR="008514F8">
        <w:rPr>
          <w:rFonts w:ascii="Times New Roman" w:hAnsi="Times New Roman" w:cs="Times New Roman"/>
        </w:rPr>
        <w:t>02 to 2007.</w:t>
      </w:r>
    </w:p>
    <w:p w14:paraId="109230A5" w14:textId="25CC7287" w:rsidR="00C970F0" w:rsidRDefault="005C4971" w:rsidP="00C970F0">
      <w:pPr>
        <w:spacing w:line="240" w:lineRule="auto"/>
        <w:jc w:val="both"/>
        <w:rPr>
          <w:rFonts w:ascii="Times New Roman" w:hAnsi="Times New Roman" w:cs="Times New Roman"/>
        </w:rPr>
      </w:pPr>
      <w:r w:rsidRPr="006B1567">
        <w:rPr>
          <w:rFonts w:ascii="Times New Roman" w:hAnsi="Times New Roman" w:cs="Times New Roman"/>
          <w:noProof/>
        </w:rPr>
        <w:lastRenderedPageBreak/>
        <w:drawing>
          <wp:anchor distT="0" distB="0" distL="114300" distR="114300" simplePos="0" relativeHeight="251675648" behindDoc="0" locked="0" layoutInCell="1" allowOverlap="1" wp14:anchorId="49BCDD05" wp14:editId="52CDFAA0">
            <wp:simplePos x="0" y="0"/>
            <wp:positionH relativeFrom="column">
              <wp:posOffset>525780</wp:posOffset>
            </wp:positionH>
            <wp:positionV relativeFrom="paragraph">
              <wp:posOffset>168275</wp:posOffset>
            </wp:positionV>
            <wp:extent cx="4869180" cy="2263140"/>
            <wp:effectExtent l="0" t="0" r="26670" b="22860"/>
            <wp:wrapSquare wrapText="bothSides"/>
            <wp:docPr id="2" name="Chart 2">
              <a:extLst xmlns:a="http://schemas.openxmlformats.org/drawingml/2006/main">
                <a:ext uri="{FF2B5EF4-FFF2-40B4-BE49-F238E27FC236}">
                  <a16:creationId xmlns:a16="http://schemas.microsoft.com/office/drawing/2014/main" id="{EB9F36D7-6E3F-49A4-83F9-2E49B7156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360DBB1" w14:textId="77777777" w:rsidR="00C970F0" w:rsidRDefault="00C970F0" w:rsidP="00C970F0">
      <w:pPr>
        <w:spacing w:line="240" w:lineRule="auto"/>
        <w:jc w:val="both"/>
        <w:rPr>
          <w:rFonts w:ascii="Times New Roman" w:hAnsi="Times New Roman" w:cs="Times New Roman"/>
        </w:rPr>
      </w:pPr>
    </w:p>
    <w:p w14:paraId="45D90684" w14:textId="77777777" w:rsidR="00C970F0" w:rsidRDefault="00C970F0" w:rsidP="00C970F0">
      <w:pPr>
        <w:spacing w:line="240" w:lineRule="auto"/>
        <w:jc w:val="both"/>
        <w:rPr>
          <w:rFonts w:ascii="Times New Roman" w:hAnsi="Times New Roman" w:cs="Times New Roman"/>
        </w:rPr>
      </w:pPr>
    </w:p>
    <w:p w14:paraId="31DBE167" w14:textId="77777777" w:rsidR="00C970F0" w:rsidRDefault="00C970F0" w:rsidP="00C970F0">
      <w:pPr>
        <w:spacing w:line="240" w:lineRule="auto"/>
        <w:jc w:val="both"/>
        <w:rPr>
          <w:rFonts w:ascii="Times New Roman" w:hAnsi="Times New Roman" w:cs="Times New Roman"/>
        </w:rPr>
      </w:pPr>
    </w:p>
    <w:p w14:paraId="5B62F206" w14:textId="77777777" w:rsidR="00C970F0" w:rsidRDefault="00C970F0" w:rsidP="00C970F0">
      <w:pPr>
        <w:spacing w:line="240" w:lineRule="auto"/>
        <w:jc w:val="both"/>
        <w:rPr>
          <w:rFonts w:ascii="Times New Roman" w:hAnsi="Times New Roman" w:cs="Times New Roman"/>
        </w:rPr>
      </w:pPr>
    </w:p>
    <w:p w14:paraId="7DEBC690" w14:textId="77777777" w:rsidR="00C970F0" w:rsidRDefault="00C970F0" w:rsidP="00C970F0">
      <w:pPr>
        <w:spacing w:line="240" w:lineRule="auto"/>
        <w:jc w:val="both"/>
        <w:rPr>
          <w:rFonts w:ascii="Times New Roman" w:hAnsi="Times New Roman" w:cs="Times New Roman"/>
        </w:rPr>
      </w:pPr>
    </w:p>
    <w:p w14:paraId="1947EB31" w14:textId="77777777" w:rsidR="00C970F0" w:rsidRPr="006B1567" w:rsidRDefault="00C970F0" w:rsidP="00C970F0">
      <w:pPr>
        <w:spacing w:after="0" w:line="240" w:lineRule="auto"/>
        <w:ind w:left="-270"/>
        <w:jc w:val="center"/>
        <w:rPr>
          <w:rFonts w:ascii="Times New Roman" w:hAnsi="Times New Roman" w:cs="Times New Roman"/>
        </w:rPr>
      </w:pPr>
      <w:r w:rsidRPr="006B1567">
        <w:rPr>
          <w:rFonts w:ascii="Times New Roman" w:hAnsi="Times New Roman" w:cs="Times New Roman"/>
        </w:rPr>
        <w:br w:type="textWrapping" w:clear="all"/>
        <w:t>F</w:t>
      </w:r>
      <w:r w:rsidRPr="006B1567">
        <w:rPr>
          <w:rFonts w:ascii="Times New Roman" w:hAnsi="Times New Roman" w:cs="Times New Roman"/>
          <w:b/>
        </w:rPr>
        <w:t>ig</w:t>
      </w:r>
      <w:r>
        <w:rPr>
          <w:rFonts w:ascii="Times New Roman" w:hAnsi="Times New Roman" w:cs="Times New Roman"/>
          <w:b/>
        </w:rPr>
        <w:t>ure 3</w:t>
      </w:r>
      <w:r w:rsidRPr="006B1567">
        <w:rPr>
          <w:rFonts w:ascii="Times New Roman" w:hAnsi="Times New Roman" w:cs="Times New Roman"/>
          <w:b/>
        </w:rPr>
        <w:t>: Number of Fulani and Non Fulani Councilors from 2013-2018</w:t>
      </w:r>
    </w:p>
    <w:p w14:paraId="771684F3" w14:textId="77777777" w:rsidR="00C970F0" w:rsidRPr="006B1567" w:rsidRDefault="00C970F0" w:rsidP="00C970F0">
      <w:pPr>
        <w:spacing w:line="240" w:lineRule="auto"/>
        <w:ind w:left="-270"/>
        <w:jc w:val="center"/>
        <w:rPr>
          <w:rFonts w:ascii="Times New Roman" w:hAnsi="Times New Roman" w:cs="Times New Roman"/>
        </w:rPr>
      </w:pPr>
      <w:r w:rsidRPr="006B1567">
        <w:rPr>
          <w:rFonts w:ascii="Times New Roman" w:hAnsi="Times New Roman" w:cs="Times New Roman"/>
        </w:rPr>
        <w:t>Fieldwork 2023</w:t>
      </w:r>
    </w:p>
    <w:p w14:paraId="7A09380F" w14:textId="77777777" w:rsidR="00553BC8" w:rsidRDefault="00DE6ABE" w:rsidP="00553BC8">
      <w:pPr>
        <w:spacing w:line="240" w:lineRule="auto"/>
        <w:jc w:val="both"/>
        <w:rPr>
          <w:rFonts w:ascii="Times New Roman" w:hAnsi="Times New Roman" w:cs="Times New Roman"/>
        </w:rPr>
      </w:pPr>
      <w:r w:rsidRPr="006B1567">
        <w:rPr>
          <w:rFonts w:ascii="Times New Roman" w:hAnsi="Times New Roman" w:cs="Times New Roman"/>
        </w:rPr>
        <w:t xml:space="preserve">Results presented on Figure </w:t>
      </w:r>
      <w:r w:rsidR="00C415FA">
        <w:rPr>
          <w:rFonts w:ascii="Times New Roman" w:hAnsi="Times New Roman" w:cs="Times New Roman"/>
        </w:rPr>
        <w:t>3</w:t>
      </w:r>
      <w:r w:rsidR="00F72BAA" w:rsidRPr="006B1567">
        <w:rPr>
          <w:rFonts w:ascii="Times New Roman" w:hAnsi="Times New Roman" w:cs="Times New Roman"/>
        </w:rPr>
        <w:t xml:space="preserve"> on the number of municipal councilors from 2013 to 2018 in the study area revealed that the periods 2013 to 2018 have witnessed an increase in the Fulani representation. This period correspond</w:t>
      </w:r>
      <w:r w:rsidR="00F90E75">
        <w:rPr>
          <w:rFonts w:ascii="Times New Roman" w:hAnsi="Times New Roman" w:cs="Times New Roman"/>
        </w:rPr>
        <w:t>s</w:t>
      </w:r>
      <w:r w:rsidR="00F72BAA" w:rsidRPr="006B1567">
        <w:rPr>
          <w:rFonts w:ascii="Times New Roman" w:hAnsi="Times New Roman" w:cs="Times New Roman"/>
        </w:rPr>
        <w:t xml:space="preserve"> to the duration of mandate for each councilor to be voted for representation into the municipal council by the population.</w:t>
      </w:r>
      <w:r w:rsidR="009E7DE6" w:rsidRPr="006B1567">
        <w:rPr>
          <w:rFonts w:ascii="Times New Roman" w:hAnsi="Times New Roman" w:cs="Times New Roman"/>
        </w:rPr>
        <w:t xml:space="preserve"> </w:t>
      </w:r>
      <w:r w:rsidR="0078213A" w:rsidRPr="006B1567">
        <w:rPr>
          <w:rFonts w:ascii="Times New Roman" w:hAnsi="Times New Roman" w:cs="Times New Roman"/>
        </w:rPr>
        <w:t xml:space="preserve">From </w:t>
      </w:r>
      <w:r w:rsidR="009E7DE6" w:rsidRPr="006B1567">
        <w:rPr>
          <w:rFonts w:ascii="Times New Roman" w:hAnsi="Times New Roman" w:cs="Times New Roman"/>
        </w:rPr>
        <w:t xml:space="preserve">Figure </w:t>
      </w:r>
      <w:r w:rsidR="00C415FA">
        <w:rPr>
          <w:rFonts w:ascii="Times New Roman" w:hAnsi="Times New Roman" w:cs="Times New Roman"/>
        </w:rPr>
        <w:t>3</w:t>
      </w:r>
      <w:r w:rsidR="0078213A" w:rsidRPr="006B1567">
        <w:rPr>
          <w:rFonts w:ascii="Times New Roman" w:hAnsi="Times New Roman" w:cs="Times New Roman"/>
        </w:rPr>
        <w:t xml:space="preserve">, only 2 of the 4 councilors have Fulani representatives with </w:t>
      </w:r>
      <w:proofErr w:type="spellStart"/>
      <w:r w:rsidR="0078213A" w:rsidRPr="006B1567">
        <w:rPr>
          <w:rFonts w:ascii="Times New Roman" w:hAnsi="Times New Roman" w:cs="Times New Roman"/>
        </w:rPr>
        <w:t>Wum</w:t>
      </w:r>
      <w:proofErr w:type="spellEnd"/>
      <w:r w:rsidR="0078213A" w:rsidRPr="006B1567">
        <w:rPr>
          <w:rFonts w:ascii="Times New Roman" w:hAnsi="Times New Roman" w:cs="Times New Roman"/>
        </w:rPr>
        <w:t xml:space="preserve"> having 04 and </w:t>
      </w:r>
      <w:proofErr w:type="spellStart"/>
      <w:r w:rsidR="008514F8">
        <w:rPr>
          <w:rFonts w:ascii="Times New Roman" w:hAnsi="Times New Roman" w:cs="Times New Roman"/>
        </w:rPr>
        <w:t>Zhoa</w:t>
      </w:r>
      <w:proofErr w:type="spellEnd"/>
      <w:r w:rsidR="008514F8">
        <w:rPr>
          <w:rFonts w:ascii="Times New Roman" w:hAnsi="Times New Roman" w:cs="Times New Roman"/>
        </w:rPr>
        <w:t xml:space="preserve"> </w:t>
      </w:r>
      <w:r w:rsidR="0078213A" w:rsidRPr="006B1567">
        <w:rPr>
          <w:rFonts w:ascii="Times New Roman" w:hAnsi="Times New Roman" w:cs="Times New Roman"/>
        </w:rPr>
        <w:t xml:space="preserve">03. Fur-Awa and </w:t>
      </w:r>
      <w:proofErr w:type="spellStart"/>
      <w:r w:rsidR="0078213A" w:rsidRPr="006B1567">
        <w:rPr>
          <w:rFonts w:ascii="Times New Roman" w:hAnsi="Times New Roman" w:cs="Times New Roman"/>
        </w:rPr>
        <w:t>Benakuma</w:t>
      </w:r>
      <w:proofErr w:type="spellEnd"/>
      <w:r w:rsidR="0078213A" w:rsidRPr="006B1567">
        <w:rPr>
          <w:rFonts w:ascii="Times New Roman" w:hAnsi="Times New Roman" w:cs="Times New Roman"/>
        </w:rPr>
        <w:t xml:space="preserve"> have no </w:t>
      </w:r>
      <w:r w:rsidR="009E7DE6" w:rsidRPr="006B1567">
        <w:rPr>
          <w:rFonts w:ascii="Times New Roman" w:hAnsi="Times New Roman" w:cs="Times New Roman"/>
        </w:rPr>
        <w:t>representatives</w:t>
      </w:r>
      <w:r w:rsidR="0078213A" w:rsidRPr="006B1567">
        <w:rPr>
          <w:rFonts w:ascii="Times New Roman" w:hAnsi="Times New Roman" w:cs="Times New Roman"/>
        </w:rPr>
        <w:t xml:space="preserve"> from the Fulani community</w:t>
      </w:r>
      <w:r w:rsidR="008514F8">
        <w:rPr>
          <w:rFonts w:ascii="Times New Roman" w:hAnsi="Times New Roman" w:cs="Times New Roman"/>
        </w:rPr>
        <w:t xml:space="preserve"> during this period</w:t>
      </w:r>
      <w:r w:rsidR="0078213A" w:rsidRPr="006B1567">
        <w:rPr>
          <w:rFonts w:ascii="Times New Roman" w:hAnsi="Times New Roman" w:cs="Times New Roman"/>
        </w:rPr>
        <w:t xml:space="preserve">.  </w:t>
      </w:r>
      <w:r w:rsidR="0018180A" w:rsidRPr="006B1567">
        <w:rPr>
          <w:rFonts w:ascii="Times New Roman" w:hAnsi="Times New Roman" w:cs="Times New Roman"/>
        </w:rPr>
        <w:t xml:space="preserve">This number remained limited compared to the population of the Fulani people in this division. </w:t>
      </w:r>
      <w:r w:rsidR="007A5975" w:rsidRPr="006B1567">
        <w:rPr>
          <w:rFonts w:ascii="Times New Roman" w:hAnsi="Times New Roman" w:cs="Times New Roman"/>
        </w:rPr>
        <w:t>The 2020 Municipal mandates saw an increase in their rep</w:t>
      </w:r>
      <w:r w:rsidR="009E7DE6" w:rsidRPr="006B1567">
        <w:rPr>
          <w:rFonts w:ascii="Times New Roman" w:hAnsi="Times New Roman" w:cs="Times New Roman"/>
        </w:rPr>
        <w:t>res</w:t>
      </w:r>
      <w:r w:rsidR="00C415FA">
        <w:rPr>
          <w:rFonts w:ascii="Times New Roman" w:hAnsi="Times New Roman" w:cs="Times New Roman"/>
        </w:rPr>
        <w:t>entation as illustrated Figure 4</w:t>
      </w:r>
      <w:r w:rsidR="007A5975" w:rsidRPr="006B1567">
        <w:rPr>
          <w:rFonts w:ascii="Times New Roman" w:hAnsi="Times New Roman" w:cs="Times New Roman"/>
        </w:rPr>
        <w:t xml:space="preserve">. </w:t>
      </w:r>
    </w:p>
    <w:p w14:paraId="0F872282" w14:textId="77777777" w:rsidR="00553BC8" w:rsidRPr="006B1567" w:rsidRDefault="00553BC8" w:rsidP="00553BC8">
      <w:pPr>
        <w:spacing w:line="240" w:lineRule="auto"/>
        <w:ind w:left="-270"/>
        <w:jc w:val="center"/>
        <w:rPr>
          <w:rFonts w:ascii="Times New Roman" w:hAnsi="Times New Roman" w:cs="Times New Roman"/>
        </w:rPr>
      </w:pPr>
      <w:r w:rsidRPr="006B1567">
        <w:rPr>
          <w:rFonts w:ascii="Times New Roman" w:hAnsi="Times New Roman" w:cs="Times New Roman"/>
          <w:noProof/>
        </w:rPr>
        <w:drawing>
          <wp:inline distT="0" distB="0" distL="0" distR="0" wp14:anchorId="68457272" wp14:editId="1DDF4775">
            <wp:extent cx="4069080" cy="2537460"/>
            <wp:effectExtent l="0" t="0" r="26670" b="15240"/>
            <wp:docPr id="3" name="Chart 3">
              <a:extLst xmlns:a="http://schemas.openxmlformats.org/drawingml/2006/main">
                <a:ext uri="{FF2B5EF4-FFF2-40B4-BE49-F238E27FC236}">
                  <a16:creationId xmlns:a16="http://schemas.microsoft.com/office/drawing/2014/main" id="{F4E2AC37-F62B-4BF4-8A4D-A435B912B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43804F" w14:textId="77777777" w:rsidR="00553BC8" w:rsidRPr="00C970F0" w:rsidRDefault="00553BC8" w:rsidP="00553BC8">
      <w:pPr>
        <w:spacing w:after="0" w:line="240" w:lineRule="auto"/>
        <w:ind w:left="-270"/>
        <w:jc w:val="center"/>
        <w:rPr>
          <w:rFonts w:ascii="Times New Roman" w:hAnsi="Times New Roman" w:cs="Times New Roman"/>
          <w:b/>
        </w:rPr>
      </w:pPr>
      <w:r w:rsidRPr="00C970F0">
        <w:rPr>
          <w:rFonts w:ascii="Times New Roman" w:hAnsi="Times New Roman" w:cs="Times New Roman"/>
          <w:b/>
        </w:rPr>
        <w:t>Figure 4: Number of Fulani and Non Fulani Municipal Councilors From 2018-2025</w:t>
      </w:r>
    </w:p>
    <w:p w14:paraId="0E9E418D" w14:textId="77777777" w:rsidR="00553BC8" w:rsidRDefault="00553BC8" w:rsidP="00553BC8">
      <w:pPr>
        <w:spacing w:after="0" w:line="240" w:lineRule="auto"/>
        <w:ind w:left="-270"/>
        <w:jc w:val="center"/>
        <w:rPr>
          <w:rFonts w:ascii="Times New Roman" w:hAnsi="Times New Roman" w:cs="Times New Roman"/>
        </w:rPr>
      </w:pPr>
      <w:r w:rsidRPr="006B1567">
        <w:rPr>
          <w:rFonts w:ascii="Times New Roman" w:hAnsi="Times New Roman" w:cs="Times New Roman"/>
        </w:rPr>
        <w:t>Field work 2023</w:t>
      </w:r>
    </w:p>
    <w:p w14:paraId="0E9222AE" w14:textId="51F5C245" w:rsidR="00553BC8" w:rsidRDefault="00C415FA" w:rsidP="00553BC8">
      <w:pPr>
        <w:spacing w:line="240" w:lineRule="auto"/>
        <w:jc w:val="both"/>
        <w:rPr>
          <w:rFonts w:ascii="Times New Roman" w:hAnsi="Times New Roman" w:cs="Times New Roman"/>
        </w:rPr>
      </w:pPr>
      <w:r>
        <w:rPr>
          <w:rFonts w:ascii="Times New Roman" w:hAnsi="Times New Roman" w:cs="Times New Roman"/>
        </w:rPr>
        <w:t xml:space="preserve">Figure 4 </w:t>
      </w:r>
      <w:r w:rsidR="00D7108B" w:rsidRPr="006B1567">
        <w:rPr>
          <w:rFonts w:ascii="Times New Roman" w:hAnsi="Times New Roman" w:cs="Times New Roman"/>
        </w:rPr>
        <w:t xml:space="preserve">represents the data on Fulani representations at the different Councils in </w:t>
      </w:r>
      <w:proofErr w:type="spellStart"/>
      <w:r w:rsidR="00D7108B" w:rsidRPr="006B1567">
        <w:rPr>
          <w:rFonts w:ascii="Times New Roman" w:hAnsi="Times New Roman" w:cs="Times New Roman"/>
        </w:rPr>
        <w:t>Menchum</w:t>
      </w:r>
      <w:proofErr w:type="spellEnd"/>
      <w:r>
        <w:rPr>
          <w:rFonts w:ascii="Times New Roman" w:hAnsi="Times New Roman" w:cs="Times New Roman"/>
        </w:rPr>
        <w:t xml:space="preserve"> Division</w:t>
      </w:r>
      <w:r w:rsidR="00D7108B" w:rsidRPr="006B1567">
        <w:rPr>
          <w:rFonts w:ascii="Times New Roman" w:hAnsi="Times New Roman" w:cs="Times New Roman"/>
        </w:rPr>
        <w:t xml:space="preserve"> with </w:t>
      </w:r>
      <w:r>
        <w:rPr>
          <w:rFonts w:ascii="Times New Roman" w:hAnsi="Times New Roman" w:cs="Times New Roman"/>
        </w:rPr>
        <w:t>the current council mandate 2018</w:t>
      </w:r>
      <w:r w:rsidR="00D7108B" w:rsidRPr="006B1567">
        <w:rPr>
          <w:rFonts w:ascii="Times New Roman" w:hAnsi="Times New Roman" w:cs="Times New Roman"/>
        </w:rPr>
        <w:t xml:space="preserve">-2025. </w:t>
      </w:r>
      <w:r w:rsidR="0094146C">
        <w:rPr>
          <w:rFonts w:ascii="Times New Roman" w:hAnsi="Times New Roman" w:cs="Times New Roman"/>
        </w:rPr>
        <w:t>From these</w:t>
      </w:r>
      <w:r w:rsidR="005C7022" w:rsidRPr="006B1567">
        <w:rPr>
          <w:rFonts w:ascii="Times New Roman" w:hAnsi="Times New Roman" w:cs="Times New Roman"/>
        </w:rPr>
        <w:t xml:space="preserve"> period</w:t>
      </w:r>
      <w:r w:rsidR="0094146C">
        <w:rPr>
          <w:rFonts w:ascii="Times New Roman" w:hAnsi="Times New Roman" w:cs="Times New Roman"/>
        </w:rPr>
        <w:t>s</w:t>
      </w:r>
      <w:r w:rsidR="005C7022" w:rsidRPr="006B1567">
        <w:rPr>
          <w:rFonts w:ascii="Times New Roman" w:hAnsi="Times New Roman" w:cs="Times New Roman"/>
        </w:rPr>
        <w:t xml:space="preserve"> onwards, more trends of Fulani </w:t>
      </w:r>
      <w:r w:rsidR="0094146C">
        <w:rPr>
          <w:rFonts w:ascii="Times New Roman" w:hAnsi="Times New Roman" w:cs="Times New Roman"/>
        </w:rPr>
        <w:t>r</w:t>
      </w:r>
      <w:r w:rsidR="005C7022" w:rsidRPr="006B1567">
        <w:rPr>
          <w:rFonts w:ascii="Times New Roman" w:hAnsi="Times New Roman" w:cs="Times New Roman"/>
        </w:rPr>
        <w:t xml:space="preserve">epresentation in </w:t>
      </w:r>
      <w:r w:rsidR="0094146C">
        <w:rPr>
          <w:rFonts w:ascii="Times New Roman" w:hAnsi="Times New Roman" w:cs="Times New Roman"/>
        </w:rPr>
        <w:t>p</w:t>
      </w:r>
      <w:r w:rsidR="005C7022" w:rsidRPr="006B1567">
        <w:rPr>
          <w:rFonts w:ascii="Times New Roman" w:hAnsi="Times New Roman" w:cs="Times New Roman"/>
        </w:rPr>
        <w:t xml:space="preserve">olitics became evident with the Fulanis’ securing 11 councilors from the total of 110 in the division. </w:t>
      </w:r>
      <w:proofErr w:type="spellStart"/>
      <w:r w:rsidR="005C7022" w:rsidRPr="006B1567">
        <w:rPr>
          <w:rFonts w:ascii="Times New Roman" w:hAnsi="Times New Roman" w:cs="Times New Roman"/>
        </w:rPr>
        <w:t>Wum</w:t>
      </w:r>
      <w:proofErr w:type="spellEnd"/>
      <w:r w:rsidR="005C7022" w:rsidRPr="006B1567">
        <w:rPr>
          <w:rFonts w:ascii="Times New Roman" w:hAnsi="Times New Roman" w:cs="Times New Roman"/>
        </w:rPr>
        <w:t xml:space="preserve"> and </w:t>
      </w:r>
      <w:proofErr w:type="spellStart"/>
      <w:r w:rsidR="00DE6ABE" w:rsidRPr="006B1567">
        <w:rPr>
          <w:rFonts w:ascii="Times New Roman" w:hAnsi="Times New Roman" w:cs="Times New Roman"/>
        </w:rPr>
        <w:t>Fungom</w:t>
      </w:r>
      <w:proofErr w:type="spellEnd"/>
      <w:r w:rsidR="00DE6ABE" w:rsidRPr="006B1567">
        <w:rPr>
          <w:rFonts w:ascii="Times New Roman" w:hAnsi="Times New Roman" w:cs="Times New Roman"/>
        </w:rPr>
        <w:t xml:space="preserve"> have</w:t>
      </w:r>
      <w:r w:rsidR="005C7022" w:rsidRPr="006B1567">
        <w:rPr>
          <w:rFonts w:ascii="Times New Roman" w:hAnsi="Times New Roman" w:cs="Times New Roman"/>
        </w:rPr>
        <w:t xml:space="preserve"> 05 each and Fur-Awa having just 01 representative. </w:t>
      </w:r>
      <w:proofErr w:type="spellStart"/>
      <w:r w:rsidR="005C7022" w:rsidRPr="006B1567">
        <w:rPr>
          <w:rFonts w:ascii="Times New Roman" w:hAnsi="Times New Roman" w:cs="Times New Roman"/>
        </w:rPr>
        <w:t>Benakuma</w:t>
      </w:r>
      <w:proofErr w:type="spellEnd"/>
      <w:r w:rsidR="005C7022" w:rsidRPr="006B1567">
        <w:rPr>
          <w:rFonts w:ascii="Times New Roman" w:hAnsi="Times New Roman" w:cs="Times New Roman"/>
        </w:rPr>
        <w:t xml:space="preserve"> remains the only municipality without any Fulani councilor. </w:t>
      </w:r>
      <w:r w:rsidR="00D278A4" w:rsidRPr="006B1567">
        <w:rPr>
          <w:rFonts w:ascii="Times New Roman" w:hAnsi="Times New Roman" w:cs="Times New Roman"/>
        </w:rPr>
        <w:t>The increase in Fulani repre</w:t>
      </w:r>
      <w:r w:rsidR="007530EB">
        <w:rPr>
          <w:rFonts w:ascii="Times New Roman" w:hAnsi="Times New Roman" w:cs="Times New Roman"/>
        </w:rPr>
        <w:t>sentation from 7 to 11 out of 110</w:t>
      </w:r>
      <w:r w:rsidR="00D278A4" w:rsidRPr="006B1567">
        <w:rPr>
          <w:rFonts w:ascii="Times New Roman" w:hAnsi="Times New Roman" w:cs="Times New Roman"/>
        </w:rPr>
        <w:t xml:space="preserve"> councilors suggests that the Fulani are gaining more political influence and representation in </w:t>
      </w:r>
      <w:proofErr w:type="spellStart"/>
      <w:r w:rsidR="00D278A4" w:rsidRPr="006B1567">
        <w:rPr>
          <w:rFonts w:ascii="Times New Roman" w:hAnsi="Times New Roman" w:cs="Times New Roman"/>
        </w:rPr>
        <w:t>Menchum</w:t>
      </w:r>
      <w:proofErr w:type="spellEnd"/>
      <w:r>
        <w:rPr>
          <w:rFonts w:ascii="Times New Roman" w:hAnsi="Times New Roman" w:cs="Times New Roman"/>
        </w:rPr>
        <w:t xml:space="preserve"> Division</w:t>
      </w:r>
      <w:r w:rsidR="00D278A4" w:rsidRPr="006B1567">
        <w:rPr>
          <w:rFonts w:ascii="Times New Roman" w:hAnsi="Times New Roman" w:cs="Times New Roman"/>
        </w:rPr>
        <w:t xml:space="preserve">. </w:t>
      </w:r>
      <w:r w:rsidR="00DE6ABE" w:rsidRPr="006B1567">
        <w:rPr>
          <w:rFonts w:ascii="Times New Roman" w:hAnsi="Times New Roman" w:cs="Times New Roman"/>
        </w:rPr>
        <w:t>These have</w:t>
      </w:r>
      <w:r w:rsidR="00D278A4" w:rsidRPr="006B1567">
        <w:rPr>
          <w:rFonts w:ascii="Times New Roman" w:hAnsi="Times New Roman" w:cs="Times New Roman"/>
        </w:rPr>
        <w:t xml:space="preserve"> been achieved through various means, such as forming political alliances, active participation in electoral process, or advocating for their interest. </w:t>
      </w:r>
      <w:r>
        <w:rPr>
          <w:rFonts w:ascii="Times New Roman" w:hAnsi="Times New Roman" w:cs="Times New Roman"/>
        </w:rPr>
        <w:t xml:space="preserve">Figure 4 </w:t>
      </w:r>
      <w:r w:rsidR="00D278A4" w:rsidRPr="006B1567">
        <w:rPr>
          <w:rFonts w:ascii="Times New Roman" w:hAnsi="Times New Roman" w:cs="Times New Roman"/>
        </w:rPr>
        <w:t xml:space="preserve">shows that the Fulani have become more engaged in the political process and have been successful in gaining more representation at the Councils in </w:t>
      </w:r>
      <w:proofErr w:type="spellStart"/>
      <w:r w:rsidR="00D278A4" w:rsidRPr="006B1567">
        <w:rPr>
          <w:rFonts w:ascii="Times New Roman" w:hAnsi="Times New Roman" w:cs="Times New Roman"/>
        </w:rPr>
        <w:t>Menchum</w:t>
      </w:r>
      <w:proofErr w:type="spellEnd"/>
      <w:r>
        <w:rPr>
          <w:rFonts w:ascii="Times New Roman" w:hAnsi="Times New Roman" w:cs="Times New Roman"/>
        </w:rPr>
        <w:t xml:space="preserve"> Division</w:t>
      </w:r>
      <w:r w:rsidR="00D278A4" w:rsidRPr="006B1567">
        <w:rPr>
          <w:rFonts w:ascii="Times New Roman" w:hAnsi="Times New Roman" w:cs="Times New Roman"/>
        </w:rPr>
        <w:t xml:space="preserve">. </w:t>
      </w:r>
      <w:r w:rsidR="007530EB">
        <w:rPr>
          <w:rFonts w:ascii="Times New Roman" w:hAnsi="Times New Roman" w:cs="Times New Roman"/>
        </w:rPr>
        <w:t xml:space="preserve">Despite this </w:t>
      </w:r>
      <w:r w:rsidR="007530EB">
        <w:rPr>
          <w:rFonts w:ascii="Times New Roman" w:hAnsi="Times New Roman" w:cs="Times New Roman"/>
        </w:rPr>
        <w:lastRenderedPageBreak/>
        <w:t xml:space="preserve">trend, the increase in Fulani councilors in the political arena of the study area is weak compare to the indigenous communities as evidence on Table </w:t>
      </w:r>
      <w:r w:rsidR="006A2003">
        <w:rPr>
          <w:rFonts w:ascii="Times New Roman" w:hAnsi="Times New Roman" w:cs="Times New Roman"/>
        </w:rPr>
        <w:t>3</w:t>
      </w:r>
      <w:r w:rsidR="007530EB">
        <w:rPr>
          <w:rFonts w:ascii="Times New Roman" w:hAnsi="Times New Roman" w:cs="Times New Roman"/>
        </w:rPr>
        <w:t xml:space="preserve"> where the </w:t>
      </w:r>
      <w:r w:rsidR="00675DCD">
        <w:rPr>
          <w:rFonts w:ascii="Times New Roman" w:hAnsi="Times New Roman" w:cs="Times New Roman"/>
        </w:rPr>
        <w:t>numbers of indigents as councilors are</w:t>
      </w:r>
      <w:r w:rsidR="007530EB">
        <w:rPr>
          <w:rFonts w:ascii="Times New Roman" w:hAnsi="Times New Roman" w:cs="Times New Roman"/>
        </w:rPr>
        <w:t xml:space="preserve"> three times far more than the number of the Fulani councilors.</w:t>
      </w:r>
    </w:p>
    <w:p w14:paraId="4CA131C4" w14:textId="77777777" w:rsidR="00553BC8" w:rsidRPr="006B1567" w:rsidRDefault="00553BC8" w:rsidP="00553BC8">
      <w:pPr>
        <w:spacing w:after="0" w:line="240" w:lineRule="auto"/>
        <w:ind w:left="-270"/>
        <w:jc w:val="center"/>
        <w:rPr>
          <w:rFonts w:ascii="Times New Roman" w:hAnsi="Times New Roman" w:cs="Times New Roman"/>
          <w:b/>
        </w:rPr>
      </w:pPr>
      <w:r>
        <w:rPr>
          <w:rFonts w:ascii="Times New Roman" w:hAnsi="Times New Roman" w:cs="Times New Roman"/>
        </w:rPr>
        <w:tab/>
      </w:r>
      <w:r>
        <w:rPr>
          <w:rFonts w:ascii="Times New Roman" w:hAnsi="Times New Roman" w:cs="Times New Roman"/>
          <w:b/>
        </w:rPr>
        <w:t>Table 3</w:t>
      </w:r>
      <w:r w:rsidRPr="006B1567">
        <w:rPr>
          <w:rFonts w:ascii="Times New Roman" w:hAnsi="Times New Roman" w:cs="Times New Roman"/>
          <w:b/>
        </w:rPr>
        <w:t>: Data on municipal c</w:t>
      </w:r>
      <w:r>
        <w:rPr>
          <w:rFonts w:ascii="Times New Roman" w:hAnsi="Times New Roman" w:cs="Times New Roman"/>
          <w:b/>
        </w:rPr>
        <w:t>ouncils’ councilors between 2002 and 2025</w:t>
      </w:r>
    </w:p>
    <w:tbl>
      <w:tblPr>
        <w:tblW w:w="9000" w:type="dxa"/>
        <w:tblInd w:w="198" w:type="dxa"/>
        <w:tblBorders>
          <w:top w:val="single" w:sz="4" w:space="0" w:color="auto"/>
          <w:bottom w:val="single" w:sz="4" w:space="0" w:color="auto"/>
        </w:tblBorders>
        <w:tblLayout w:type="fixed"/>
        <w:tblLook w:val="04A0" w:firstRow="1" w:lastRow="0" w:firstColumn="1" w:lastColumn="0" w:noHBand="0" w:noVBand="1"/>
      </w:tblPr>
      <w:tblGrid>
        <w:gridCol w:w="1170"/>
        <w:gridCol w:w="1332"/>
        <w:gridCol w:w="1728"/>
        <w:gridCol w:w="1260"/>
        <w:gridCol w:w="1440"/>
        <w:gridCol w:w="2070"/>
      </w:tblGrid>
      <w:tr w:rsidR="00553BC8" w:rsidRPr="006B1567" w14:paraId="74450CFD" w14:textId="77777777" w:rsidTr="00553BC8">
        <w:trPr>
          <w:trHeight w:val="315"/>
        </w:trPr>
        <w:tc>
          <w:tcPr>
            <w:tcW w:w="1170" w:type="dxa"/>
            <w:tcBorders>
              <w:top w:val="single" w:sz="4" w:space="0" w:color="auto"/>
              <w:bottom w:val="single" w:sz="4" w:space="0" w:color="auto"/>
            </w:tcBorders>
            <w:shd w:val="clear" w:color="auto" w:fill="auto"/>
            <w:noWrap/>
            <w:vAlign w:val="bottom"/>
            <w:hideMark/>
          </w:tcPr>
          <w:p w14:paraId="5EFF1434" w14:textId="77777777" w:rsidR="00553BC8" w:rsidRPr="006B1567" w:rsidRDefault="00553BC8" w:rsidP="00840C81">
            <w:pPr>
              <w:spacing w:after="0" w:line="240" w:lineRule="auto"/>
              <w:jc w:val="center"/>
              <w:rPr>
                <w:rFonts w:ascii="Times New Roman" w:eastAsia="Times New Roman" w:hAnsi="Times New Roman" w:cs="Times New Roman"/>
                <w:b/>
                <w:color w:val="000000"/>
              </w:rPr>
            </w:pPr>
            <w:r w:rsidRPr="006B1567">
              <w:rPr>
                <w:rFonts w:ascii="Times New Roman" w:eastAsia="Times New Roman" w:hAnsi="Times New Roman" w:cs="Times New Roman"/>
                <w:b/>
                <w:color w:val="000000"/>
              </w:rPr>
              <w:t>Council</w:t>
            </w:r>
          </w:p>
        </w:tc>
        <w:tc>
          <w:tcPr>
            <w:tcW w:w="1332" w:type="dxa"/>
            <w:tcBorders>
              <w:top w:val="single" w:sz="4" w:space="0" w:color="auto"/>
              <w:bottom w:val="single" w:sz="4" w:space="0" w:color="auto"/>
            </w:tcBorders>
            <w:shd w:val="clear" w:color="auto" w:fill="auto"/>
            <w:noWrap/>
            <w:vAlign w:val="bottom"/>
            <w:hideMark/>
          </w:tcPr>
          <w:p w14:paraId="7AB6ED39" w14:textId="77777777" w:rsidR="00553BC8" w:rsidRPr="006B1567" w:rsidRDefault="00553BC8" w:rsidP="00840C81">
            <w:pPr>
              <w:spacing w:after="0" w:line="240" w:lineRule="auto"/>
              <w:jc w:val="center"/>
              <w:rPr>
                <w:rFonts w:ascii="Times New Roman" w:eastAsia="Times New Roman" w:hAnsi="Times New Roman" w:cs="Times New Roman"/>
                <w:b/>
                <w:color w:val="000000"/>
              </w:rPr>
            </w:pPr>
            <w:r w:rsidRPr="006B1567">
              <w:rPr>
                <w:rFonts w:ascii="Times New Roman" w:eastAsia="Times New Roman" w:hAnsi="Times New Roman" w:cs="Times New Roman"/>
                <w:b/>
                <w:color w:val="000000"/>
              </w:rPr>
              <w:t>No. of Councilors</w:t>
            </w:r>
          </w:p>
        </w:tc>
        <w:tc>
          <w:tcPr>
            <w:tcW w:w="1728" w:type="dxa"/>
            <w:tcBorders>
              <w:top w:val="single" w:sz="4" w:space="0" w:color="auto"/>
              <w:bottom w:val="single" w:sz="4" w:space="0" w:color="auto"/>
            </w:tcBorders>
          </w:tcPr>
          <w:p w14:paraId="56B797D8" w14:textId="77777777" w:rsidR="00553BC8" w:rsidRPr="006B1567" w:rsidRDefault="00553BC8" w:rsidP="00840C8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 of Indigents</w:t>
            </w:r>
          </w:p>
        </w:tc>
        <w:tc>
          <w:tcPr>
            <w:tcW w:w="1260" w:type="dxa"/>
            <w:tcBorders>
              <w:top w:val="single" w:sz="4" w:space="0" w:color="auto"/>
              <w:bottom w:val="single" w:sz="4" w:space="0" w:color="auto"/>
            </w:tcBorders>
          </w:tcPr>
          <w:p w14:paraId="5C492849" w14:textId="77777777" w:rsidR="00553BC8" w:rsidRPr="006B1567" w:rsidRDefault="00553BC8" w:rsidP="00840C8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Pr="006B1567">
              <w:rPr>
                <w:rFonts w:ascii="Times New Roman" w:eastAsia="Times New Roman" w:hAnsi="Times New Roman" w:cs="Times New Roman"/>
                <w:b/>
                <w:color w:val="000000"/>
              </w:rPr>
              <w:t xml:space="preserve">of </w:t>
            </w:r>
            <w:r>
              <w:rPr>
                <w:rFonts w:ascii="Times New Roman" w:eastAsia="Times New Roman" w:hAnsi="Times New Roman" w:cs="Times New Roman"/>
                <w:b/>
                <w:color w:val="000000"/>
              </w:rPr>
              <w:t xml:space="preserve">Indigents </w:t>
            </w:r>
          </w:p>
        </w:tc>
        <w:tc>
          <w:tcPr>
            <w:tcW w:w="1440" w:type="dxa"/>
            <w:tcBorders>
              <w:top w:val="single" w:sz="4" w:space="0" w:color="auto"/>
              <w:bottom w:val="single" w:sz="4" w:space="0" w:color="auto"/>
            </w:tcBorders>
            <w:vAlign w:val="bottom"/>
          </w:tcPr>
          <w:p w14:paraId="7D9B6B28" w14:textId="77777777" w:rsidR="00553BC8" w:rsidRPr="006B1567" w:rsidRDefault="00553BC8" w:rsidP="00840C81">
            <w:pPr>
              <w:spacing w:after="0" w:line="240" w:lineRule="auto"/>
              <w:jc w:val="center"/>
              <w:rPr>
                <w:rFonts w:ascii="Times New Roman" w:eastAsia="Times New Roman" w:hAnsi="Times New Roman" w:cs="Times New Roman"/>
                <w:b/>
                <w:color w:val="000000"/>
              </w:rPr>
            </w:pPr>
            <w:r w:rsidRPr="006B1567">
              <w:rPr>
                <w:rFonts w:ascii="Times New Roman" w:eastAsia="Times New Roman" w:hAnsi="Times New Roman" w:cs="Times New Roman"/>
                <w:b/>
                <w:color w:val="000000"/>
              </w:rPr>
              <w:t>No. of Fulani's</w:t>
            </w:r>
          </w:p>
        </w:tc>
        <w:tc>
          <w:tcPr>
            <w:tcW w:w="2070" w:type="dxa"/>
            <w:tcBorders>
              <w:top w:val="single" w:sz="4" w:space="0" w:color="auto"/>
              <w:bottom w:val="single" w:sz="4" w:space="0" w:color="auto"/>
            </w:tcBorders>
            <w:vAlign w:val="bottom"/>
          </w:tcPr>
          <w:p w14:paraId="4E6ADA49" w14:textId="77777777" w:rsidR="00553BC8" w:rsidRPr="006B1567" w:rsidRDefault="00553BC8" w:rsidP="00840C8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of</w:t>
            </w:r>
            <w:r w:rsidRPr="006B1567">
              <w:rPr>
                <w:rFonts w:ascii="Times New Roman" w:eastAsia="Times New Roman" w:hAnsi="Times New Roman" w:cs="Times New Roman"/>
                <w:b/>
                <w:color w:val="000000"/>
              </w:rPr>
              <w:t xml:space="preserve"> Fulani Representation</w:t>
            </w:r>
            <w:r>
              <w:rPr>
                <w:rFonts w:ascii="Times New Roman" w:eastAsia="Times New Roman" w:hAnsi="Times New Roman" w:cs="Times New Roman"/>
                <w:b/>
                <w:color w:val="000000"/>
              </w:rPr>
              <w:t xml:space="preserve"> %</w:t>
            </w:r>
          </w:p>
        </w:tc>
      </w:tr>
      <w:tr w:rsidR="00553BC8" w:rsidRPr="006B1567" w14:paraId="2F1139E2" w14:textId="77777777" w:rsidTr="00553BC8">
        <w:trPr>
          <w:trHeight w:val="315"/>
        </w:trPr>
        <w:tc>
          <w:tcPr>
            <w:tcW w:w="1170" w:type="dxa"/>
            <w:tcBorders>
              <w:top w:val="single" w:sz="4" w:space="0" w:color="auto"/>
            </w:tcBorders>
            <w:shd w:val="clear" w:color="auto" w:fill="auto"/>
            <w:noWrap/>
            <w:vAlign w:val="bottom"/>
            <w:hideMark/>
          </w:tcPr>
          <w:p w14:paraId="18104A63" w14:textId="77777777" w:rsidR="00553BC8" w:rsidRPr="006B1567" w:rsidRDefault="00553BC8" w:rsidP="00840C81">
            <w:pPr>
              <w:spacing w:after="0" w:line="240" w:lineRule="auto"/>
              <w:jc w:val="center"/>
              <w:rPr>
                <w:rFonts w:ascii="Times New Roman" w:eastAsia="Times New Roman" w:hAnsi="Times New Roman" w:cs="Times New Roman"/>
                <w:color w:val="000000"/>
              </w:rPr>
            </w:pPr>
            <w:proofErr w:type="spellStart"/>
            <w:r w:rsidRPr="006B1567">
              <w:rPr>
                <w:rFonts w:ascii="Times New Roman" w:eastAsia="Times New Roman" w:hAnsi="Times New Roman" w:cs="Times New Roman"/>
                <w:color w:val="000000"/>
              </w:rPr>
              <w:t>Wum</w:t>
            </w:r>
            <w:proofErr w:type="spellEnd"/>
          </w:p>
        </w:tc>
        <w:tc>
          <w:tcPr>
            <w:tcW w:w="1332" w:type="dxa"/>
            <w:tcBorders>
              <w:top w:val="single" w:sz="4" w:space="0" w:color="auto"/>
            </w:tcBorders>
            <w:shd w:val="clear" w:color="auto" w:fill="auto"/>
            <w:noWrap/>
            <w:vAlign w:val="bottom"/>
            <w:hideMark/>
          </w:tcPr>
          <w:p w14:paraId="440270D6"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25</w:t>
            </w:r>
          </w:p>
        </w:tc>
        <w:tc>
          <w:tcPr>
            <w:tcW w:w="1728" w:type="dxa"/>
            <w:tcBorders>
              <w:top w:val="single" w:sz="4" w:space="0" w:color="auto"/>
            </w:tcBorders>
          </w:tcPr>
          <w:p w14:paraId="2CAF966A"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260" w:type="dxa"/>
            <w:tcBorders>
              <w:top w:val="single" w:sz="4" w:space="0" w:color="auto"/>
            </w:tcBorders>
          </w:tcPr>
          <w:p w14:paraId="672A1DB9"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9.1</w:t>
            </w:r>
          </w:p>
        </w:tc>
        <w:tc>
          <w:tcPr>
            <w:tcW w:w="1440" w:type="dxa"/>
            <w:tcBorders>
              <w:top w:val="single" w:sz="4" w:space="0" w:color="auto"/>
            </w:tcBorders>
            <w:vAlign w:val="bottom"/>
          </w:tcPr>
          <w:p w14:paraId="55C32B68"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2070" w:type="dxa"/>
            <w:tcBorders>
              <w:top w:val="single" w:sz="4" w:space="0" w:color="auto"/>
            </w:tcBorders>
            <w:vAlign w:val="bottom"/>
          </w:tcPr>
          <w:p w14:paraId="3B650F85"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r>
      <w:tr w:rsidR="00553BC8" w:rsidRPr="006B1567" w14:paraId="0790E400" w14:textId="77777777" w:rsidTr="00553BC8">
        <w:trPr>
          <w:trHeight w:val="315"/>
        </w:trPr>
        <w:tc>
          <w:tcPr>
            <w:tcW w:w="1170" w:type="dxa"/>
            <w:shd w:val="clear" w:color="auto" w:fill="auto"/>
            <w:noWrap/>
            <w:vAlign w:val="bottom"/>
            <w:hideMark/>
          </w:tcPr>
          <w:p w14:paraId="42E66167" w14:textId="77777777" w:rsidR="00553BC8" w:rsidRPr="006B1567" w:rsidRDefault="00553BC8" w:rsidP="00840C81">
            <w:pPr>
              <w:spacing w:after="0" w:line="240" w:lineRule="auto"/>
              <w:jc w:val="center"/>
              <w:rPr>
                <w:rFonts w:ascii="Times New Roman" w:eastAsia="Times New Roman" w:hAnsi="Times New Roman" w:cs="Times New Roman"/>
                <w:color w:val="000000"/>
              </w:rPr>
            </w:pPr>
            <w:proofErr w:type="spellStart"/>
            <w:r w:rsidRPr="006B1567">
              <w:rPr>
                <w:rFonts w:ascii="Times New Roman" w:eastAsia="Times New Roman" w:hAnsi="Times New Roman" w:cs="Times New Roman"/>
                <w:color w:val="000000"/>
              </w:rPr>
              <w:t>Benakuma</w:t>
            </w:r>
            <w:proofErr w:type="spellEnd"/>
          </w:p>
        </w:tc>
        <w:tc>
          <w:tcPr>
            <w:tcW w:w="1332" w:type="dxa"/>
            <w:shd w:val="clear" w:color="auto" w:fill="auto"/>
            <w:noWrap/>
            <w:vAlign w:val="bottom"/>
            <w:hideMark/>
          </w:tcPr>
          <w:p w14:paraId="1B337F24"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25</w:t>
            </w:r>
          </w:p>
        </w:tc>
        <w:tc>
          <w:tcPr>
            <w:tcW w:w="1728" w:type="dxa"/>
          </w:tcPr>
          <w:p w14:paraId="21A14FF0"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260" w:type="dxa"/>
          </w:tcPr>
          <w:p w14:paraId="44846515"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31.2</w:t>
            </w:r>
          </w:p>
        </w:tc>
        <w:tc>
          <w:tcPr>
            <w:tcW w:w="1440" w:type="dxa"/>
            <w:vAlign w:val="bottom"/>
          </w:tcPr>
          <w:p w14:paraId="2626A7A1"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0</w:t>
            </w:r>
          </w:p>
        </w:tc>
        <w:tc>
          <w:tcPr>
            <w:tcW w:w="2070" w:type="dxa"/>
            <w:vAlign w:val="bottom"/>
          </w:tcPr>
          <w:p w14:paraId="33F98C87"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0</w:t>
            </w:r>
          </w:p>
        </w:tc>
      </w:tr>
      <w:tr w:rsidR="00553BC8" w:rsidRPr="006B1567" w14:paraId="67A17F2B" w14:textId="77777777" w:rsidTr="00553BC8">
        <w:trPr>
          <w:trHeight w:val="315"/>
        </w:trPr>
        <w:tc>
          <w:tcPr>
            <w:tcW w:w="1170" w:type="dxa"/>
            <w:shd w:val="clear" w:color="auto" w:fill="auto"/>
            <w:noWrap/>
            <w:vAlign w:val="bottom"/>
            <w:hideMark/>
          </w:tcPr>
          <w:p w14:paraId="5C877604" w14:textId="77777777" w:rsidR="00553BC8" w:rsidRPr="006B1567" w:rsidRDefault="00553BC8" w:rsidP="00840C81">
            <w:pPr>
              <w:spacing w:after="0" w:line="240" w:lineRule="auto"/>
              <w:jc w:val="center"/>
              <w:rPr>
                <w:rFonts w:ascii="Times New Roman" w:eastAsia="Times New Roman" w:hAnsi="Times New Roman" w:cs="Times New Roman"/>
                <w:color w:val="000000"/>
              </w:rPr>
            </w:pPr>
            <w:proofErr w:type="spellStart"/>
            <w:r w:rsidRPr="006B1567">
              <w:rPr>
                <w:rFonts w:ascii="Times New Roman" w:eastAsia="Times New Roman" w:hAnsi="Times New Roman" w:cs="Times New Roman"/>
                <w:color w:val="000000"/>
              </w:rPr>
              <w:t>Zhoa</w:t>
            </w:r>
            <w:proofErr w:type="spellEnd"/>
          </w:p>
        </w:tc>
        <w:tc>
          <w:tcPr>
            <w:tcW w:w="1332" w:type="dxa"/>
            <w:shd w:val="clear" w:color="auto" w:fill="auto"/>
            <w:noWrap/>
            <w:vAlign w:val="bottom"/>
            <w:hideMark/>
          </w:tcPr>
          <w:p w14:paraId="53C76320"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25</w:t>
            </w:r>
          </w:p>
        </w:tc>
        <w:tc>
          <w:tcPr>
            <w:tcW w:w="1728" w:type="dxa"/>
          </w:tcPr>
          <w:p w14:paraId="23329D24"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260" w:type="dxa"/>
          </w:tcPr>
          <w:p w14:paraId="67C331BC"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16.2</w:t>
            </w:r>
          </w:p>
        </w:tc>
        <w:tc>
          <w:tcPr>
            <w:tcW w:w="1440" w:type="dxa"/>
            <w:vAlign w:val="bottom"/>
          </w:tcPr>
          <w:p w14:paraId="4657FA53"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2070" w:type="dxa"/>
            <w:vAlign w:val="bottom"/>
          </w:tcPr>
          <w:p w14:paraId="382B13C0"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14.8</w:t>
            </w:r>
          </w:p>
        </w:tc>
      </w:tr>
      <w:tr w:rsidR="00553BC8" w:rsidRPr="006B1567" w14:paraId="262BD147" w14:textId="77777777" w:rsidTr="00553BC8">
        <w:trPr>
          <w:trHeight w:val="315"/>
        </w:trPr>
        <w:tc>
          <w:tcPr>
            <w:tcW w:w="1170" w:type="dxa"/>
            <w:tcBorders>
              <w:bottom w:val="single" w:sz="4" w:space="0" w:color="auto"/>
            </w:tcBorders>
            <w:shd w:val="clear" w:color="auto" w:fill="auto"/>
            <w:noWrap/>
            <w:vAlign w:val="bottom"/>
            <w:hideMark/>
          </w:tcPr>
          <w:p w14:paraId="39988D55"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Fur-Awa</w:t>
            </w:r>
          </w:p>
        </w:tc>
        <w:tc>
          <w:tcPr>
            <w:tcW w:w="1332" w:type="dxa"/>
            <w:tcBorders>
              <w:bottom w:val="single" w:sz="4" w:space="0" w:color="auto"/>
            </w:tcBorders>
            <w:shd w:val="clear" w:color="auto" w:fill="auto"/>
            <w:noWrap/>
            <w:vAlign w:val="bottom"/>
            <w:hideMark/>
          </w:tcPr>
          <w:p w14:paraId="2C72C142"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35</w:t>
            </w:r>
          </w:p>
        </w:tc>
        <w:tc>
          <w:tcPr>
            <w:tcW w:w="1728" w:type="dxa"/>
            <w:tcBorders>
              <w:bottom w:val="single" w:sz="4" w:space="0" w:color="auto"/>
            </w:tcBorders>
          </w:tcPr>
          <w:p w14:paraId="496CD07A"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260" w:type="dxa"/>
            <w:tcBorders>
              <w:bottom w:val="single" w:sz="4" w:space="0" w:color="auto"/>
            </w:tcBorders>
          </w:tcPr>
          <w:p w14:paraId="6E86A771"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43.8</w:t>
            </w:r>
          </w:p>
        </w:tc>
        <w:tc>
          <w:tcPr>
            <w:tcW w:w="1440" w:type="dxa"/>
            <w:tcBorders>
              <w:bottom w:val="single" w:sz="4" w:space="0" w:color="auto"/>
            </w:tcBorders>
            <w:vAlign w:val="bottom"/>
          </w:tcPr>
          <w:p w14:paraId="3ED2930F"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0</w:t>
            </w:r>
          </w:p>
        </w:tc>
        <w:tc>
          <w:tcPr>
            <w:tcW w:w="2070" w:type="dxa"/>
            <w:tcBorders>
              <w:bottom w:val="single" w:sz="4" w:space="0" w:color="auto"/>
            </w:tcBorders>
            <w:vAlign w:val="bottom"/>
          </w:tcPr>
          <w:p w14:paraId="2F608DC7" w14:textId="77777777" w:rsidR="00553BC8" w:rsidRPr="006B1567" w:rsidRDefault="00553BC8" w:rsidP="00840C81">
            <w:pPr>
              <w:spacing w:after="0" w:line="240" w:lineRule="auto"/>
              <w:jc w:val="center"/>
              <w:rPr>
                <w:rFonts w:ascii="Times New Roman" w:eastAsia="Times New Roman" w:hAnsi="Times New Roman" w:cs="Times New Roman"/>
                <w:color w:val="000000"/>
              </w:rPr>
            </w:pPr>
            <w:r w:rsidRPr="006B1567">
              <w:rPr>
                <w:rFonts w:ascii="Times New Roman" w:eastAsia="Times New Roman" w:hAnsi="Times New Roman" w:cs="Times New Roman"/>
                <w:color w:val="000000"/>
              </w:rPr>
              <w:t>0</w:t>
            </w:r>
          </w:p>
        </w:tc>
      </w:tr>
      <w:tr w:rsidR="00553BC8" w:rsidRPr="006B1567" w14:paraId="57085671" w14:textId="77777777" w:rsidTr="00553BC8">
        <w:trPr>
          <w:trHeight w:val="315"/>
        </w:trPr>
        <w:tc>
          <w:tcPr>
            <w:tcW w:w="1170" w:type="dxa"/>
            <w:tcBorders>
              <w:top w:val="single" w:sz="4" w:space="0" w:color="auto"/>
              <w:bottom w:val="single" w:sz="4" w:space="0" w:color="auto"/>
            </w:tcBorders>
            <w:shd w:val="clear" w:color="auto" w:fill="auto"/>
            <w:noWrap/>
            <w:vAlign w:val="bottom"/>
            <w:hideMark/>
          </w:tcPr>
          <w:p w14:paraId="7A085D4B" w14:textId="77777777" w:rsidR="00553BC8" w:rsidRPr="006B1567" w:rsidRDefault="00553BC8" w:rsidP="00840C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Total</w:t>
            </w:r>
          </w:p>
        </w:tc>
        <w:tc>
          <w:tcPr>
            <w:tcW w:w="1332" w:type="dxa"/>
            <w:tcBorders>
              <w:top w:val="single" w:sz="4" w:space="0" w:color="auto"/>
              <w:bottom w:val="single" w:sz="4" w:space="0" w:color="auto"/>
            </w:tcBorders>
            <w:shd w:val="clear" w:color="auto" w:fill="auto"/>
            <w:noWrap/>
            <w:vAlign w:val="bottom"/>
            <w:hideMark/>
          </w:tcPr>
          <w:p w14:paraId="2DEFF18B" w14:textId="77777777" w:rsidR="00553BC8" w:rsidRPr="006B1567" w:rsidRDefault="00553BC8" w:rsidP="00840C81">
            <w:pPr>
              <w:spacing w:after="0" w:line="240" w:lineRule="auto"/>
              <w:jc w:val="center"/>
              <w:rPr>
                <w:rFonts w:ascii="Times New Roman" w:eastAsia="Times New Roman" w:hAnsi="Times New Roman" w:cs="Times New Roman"/>
                <w:b/>
                <w:bCs/>
                <w:color w:val="000000"/>
              </w:rPr>
            </w:pPr>
            <w:r w:rsidRPr="006B1567">
              <w:rPr>
                <w:rFonts w:ascii="Times New Roman" w:eastAsia="Times New Roman" w:hAnsi="Times New Roman" w:cs="Times New Roman"/>
                <w:b/>
                <w:bCs/>
                <w:color w:val="000000"/>
              </w:rPr>
              <w:t>110</w:t>
            </w:r>
          </w:p>
        </w:tc>
        <w:tc>
          <w:tcPr>
            <w:tcW w:w="1728" w:type="dxa"/>
            <w:tcBorders>
              <w:top w:val="single" w:sz="4" w:space="0" w:color="auto"/>
              <w:bottom w:val="single" w:sz="4" w:space="0" w:color="auto"/>
            </w:tcBorders>
          </w:tcPr>
          <w:p w14:paraId="69123F87" w14:textId="77777777" w:rsidR="00553BC8" w:rsidRPr="006B1567" w:rsidRDefault="00553BC8" w:rsidP="00840C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80</w:t>
            </w:r>
          </w:p>
        </w:tc>
        <w:tc>
          <w:tcPr>
            <w:tcW w:w="1260" w:type="dxa"/>
            <w:tcBorders>
              <w:top w:val="single" w:sz="4" w:space="0" w:color="auto"/>
              <w:bottom w:val="single" w:sz="4" w:space="0" w:color="auto"/>
            </w:tcBorders>
          </w:tcPr>
          <w:p w14:paraId="7C1C1CAB" w14:textId="77777777" w:rsidR="00553BC8" w:rsidRPr="006B1567" w:rsidRDefault="00553BC8" w:rsidP="00840C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c>
          <w:tcPr>
            <w:tcW w:w="1440" w:type="dxa"/>
            <w:tcBorders>
              <w:top w:val="single" w:sz="4" w:space="0" w:color="auto"/>
              <w:bottom w:val="single" w:sz="4" w:space="0" w:color="auto"/>
            </w:tcBorders>
            <w:vAlign w:val="bottom"/>
          </w:tcPr>
          <w:p w14:paraId="5D84CB46" w14:textId="77777777" w:rsidR="00553BC8" w:rsidRPr="006B1567" w:rsidRDefault="00553BC8" w:rsidP="00840C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27</w:t>
            </w:r>
          </w:p>
        </w:tc>
        <w:tc>
          <w:tcPr>
            <w:tcW w:w="2070" w:type="dxa"/>
            <w:tcBorders>
              <w:top w:val="single" w:sz="4" w:space="0" w:color="auto"/>
              <w:bottom w:val="single" w:sz="4" w:space="0" w:color="auto"/>
            </w:tcBorders>
            <w:vAlign w:val="bottom"/>
          </w:tcPr>
          <w:p w14:paraId="4A771FB6" w14:textId="77777777" w:rsidR="00553BC8" w:rsidRPr="006B1567" w:rsidRDefault="00553BC8" w:rsidP="00840C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69.8</w:t>
            </w:r>
          </w:p>
        </w:tc>
      </w:tr>
    </w:tbl>
    <w:p w14:paraId="6C8045B5" w14:textId="0A550C80" w:rsidR="00553BC8" w:rsidRDefault="00553BC8" w:rsidP="00553BC8">
      <w:pPr>
        <w:spacing w:line="240" w:lineRule="auto"/>
        <w:ind w:left="-270"/>
        <w:jc w:val="center"/>
        <w:rPr>
          <w:rFonts w:ascii="Times New Roman" w:hAnsi="Times New Roman" w:cs="Times New Roman"/>
        </w:rPr>
      </w:pPr>
      <w:r w:rsidRPr="006B1567">
        <w:rPr>
          <w:rFonts w:ascii="Times New Roman" w:hAnsi="Times New Roman" w:cs="Times New Roman"/>
        </w:rPr>
        <w:t>Source: Fieldwork 2023</w:t>
      </w:r>
    </w:p>
    <w:p w14:paraId="0C36ECD7" w14:textId="5C2AA61C" w:rsidR="00553BC8" w:rsidRDefault="00A06CC7" w:rsidP="00553BC8">
      <w:pPr>
        <w:spacing w:line="240" w:lineRule="auto"/>
        <w:jc w:val="both"/>
        <w:rPr>
          <w:rFonts w:ascii="Times New Roman" w:hAnsi="Times New Roman" w:cs="Times New Roman"/>
        </w:rPr>
      </w:pPr>
      <w:r w:rsidRPr="006B1567">
        <w:rPr>
          <w:rFonts w:ascii="Times New Roman" w:hAnsi="Times New Roman" w:cs="Times New Roman"/>
        </w:rPr>
        <w:t>This low</w:t>
      </w:r>
      <w:r w:rsidR="006A2003">
        <w:rPr>
          <w:rFonts w:ascii="Times New Roman" w:hAnsi="Times New Roman" w:cs="Times New Roman"/>
        </w:rPr>
        <w:t xml:space="preserve"> and somehow absent in the</w:t>
      </w:r>
      <w:r w:rsidRPr="006B1567">
        <w:rPr>
          <w:rFonts w:ascii="Times New Roman" w:hAnsi="Times New Roman" w:cs="Times New Roman"/>
        </w:rPr>
        <w:t xml:space="preserve"> participation and representation of the Fulbe’s in this division</w:t>
      </w:r>
      <w:r w:rsidR="007530EB">
        <w:rPr>
          <w:rFonts w:ascii="Times New Roman" w:hAnsi="Times New Roman" w:cs="Times New Roman"/>
        </w:rPr>
        <w:t xml:space="preserve"> as on Table 3</w:t>
      </w:r>
      <w:r w:rsidRPr="006B1567">
        <w:rPr>
          <w:rFonts w:ascii="Times New Roman" w:hAnsi="Times New Roman" w:cs="Times New Roman"/>
        </w:rPr>
        <w:t xml:space="preserve"> is undoubtedly a wakeup call to the different stakeholders if meaningful representation can be attained as revealed in the Table</w:t>
      </w:r>
      <w:r w:rsidR="00C415FA">
        <w:rPr>
          <w:rFonts w:ascii="Times New Roman" w:hAnsi="Times New Roman" w:cs="Times New Roman"/>
        </w:rPr>
        <w:t xml:space="preserve"> 1 </w:t>
      </w:r>
      <w:r w:rsidR="006A2003">
        <w:rPr>
          <w:rFonts w:ascii="Times New Roman" w:hAnsi="Times New Roman" w:cs="Times New Roman"/>
        </w:rPr>
        <w:t>in order to ensure even</w:t>
      </w:r>
      <w:r w:rsidR="00C415FA">
        <w:rPr>
          <w:rFonts w:ascii="Times New Roman" w:hAnsi="Times New Roman" w:cs="Times New Roman"/>
        </w:rPr>
        <w:t xml:space="preserve"> distribution of resources and benefits</w:t>
      </w:r>
      <w:r w:rsidR="007530EB">
        <w:rPr>
          <w:rFonts w:ascii="Times New Roman" w:hAnsi="Times New Roman" w:cs="Times New Roman"/>
        </w:rPr>
        <w:t xml:space="preserve"> and conflict resolution</w:t>
      </w:r>
      <w:r w:rsidRPr="006B1567">
        <w:rPr>
          <w:rFonts w:ascii="Times New Roman" w:hAnsi="Times New Roman" w:cs="Times New Roman"/>
        </w:rPr>
        <w:t xml:space="preserve">. This reveals the low level of education and sensitization, the high level of subject or parochial culture (Almond &amp; Verba, 1963) in the </w:t>
      </w:r>
      <w:r w:rsidR="00916366">
        <w:rPr>
          <w:rFonts w:ascii="Times New Roman" w:hAnsi="Times New Roman" w:cs="Times New Roman"/>
        </w:rPr>
        <w:t>F</w:t>
      </w:r>
      <w:r w:rsidRPr="006B1567">
        <w:rPr>
          <w:rFonts w:ascii="Times New Roman" w:hAnsi="Times New Roman" w:cs="Times New Roman"/>
        </w:rPr>
        <w:t xml:space="preserve">ulani communities. </w:t>
      </w:r>
      <w:r w:rsidR="00DC464D">
        <w:rPr>
          <w:rFonts w:ascii="Times New Roman" w:hAnsi="Times New Roman" w:cs="Times New Roman"/>
        </w:rPr>
        <w:t>Most of the respondents revealed</w:t>
      </w:r>
      <w:r w:rsidRPr="006B1567">
        <w:rPr>
          <w:rFonts w:ascii="Times New Roman" w:hAnsi="Times New Roman" w:cs="Times New Roman"/>
        </w:rPr>
        <w:t xml:space="preserve"> high participation of the </w:t>
      </w:r>
      <w:r w:rsidR="00916366">
        <w:rPr>
          <w:rFonts w:ascii="Times New Roman" w:hAnsi="Times New Roman" w:cs="Times New Roman"/>
        </w:rPr>
        <w:t>F</w:t>
      </w:r>
      <w:r w:rsidRPr="006B1567">
        <w:rPr>
          <w:rFonts w:ascii="Times New Roman" w:hAnsi="Times New Roman" w:cs="Times New Roman"/>
        </w:rPr>
        <w:t>ulbe’s during elections but questions why they are under-represented in the decision-making processes within their different council areas</w:t>
      </w:r>
      <w:r w:rsidRPr="00D8580E">
        <w:rPr>
          <w:rFonts w:ascii="Times New Roman" w:hAnsi="Times New Roman" w:cs="Times New Roman"/>
        </w:rPr>
        <w:t xml:space="preserve">. </w:t>
      </w:r>
      <w:r w:rsidR="00D8580E" w:rsidRPr="00D8580E">
        <w:rPr>
          <w:rFonts w:ascii="Times New Roman" w:hAnsi="Times New Roman" w:cs="Times New Roman"/>
          <w:color w:val="333333"/>
        </w:rPr>
        <w:t xml:space="preserve">The council of </w:t>
      </w:r>
      <w:proofErr w:type="spellStart"/>
      <w:r w:rsidR="00D8580E" w:rsidRPr="00D8580E">
        <w:rPr>
          <w:rFonts w:ascii="Times New Roman" w:hAnsi="Times New Roman" w:cs="Times New Roman"/>
          <w:color w:val="333333"/>
        </w:rPr>
        <w:t>Wum</w:t>
      </w:r>
      <w:proofErr w:type="spellEnd"/>
      <w:r w:rsidR="00D8580E" w:rsidRPr="00D8580E">
        <w:rPr>
          <w:rFonts w:ascii="Times New Roman" w:hAnsi="Times New Roman" w:cs="Times New Roman"/>
          <w:color w:val="333333"/>
        </w:rPr>
        <w:t xml:space="preserve"> Council noted the following reflection during our interview</w:t>
      </w:r>
      <w:r w:rsidR="00DC464D" w:rsidRPr="00D8580E">
        <w:rPr>
          <w:rFonts w:ascii="Times New Roman" w:hAnsi="Times New Roman" w:cs="Times New Roman"/>
        </w:rPr>
        <w:t xml:space="preserve">: </w:t>
      </w:r>
      <w:r w:rsidRPr="00D8580E">
        <w:rPr>
          <w:rFonts w:ascii="Times New Roman" w:hAnsi="Times New Roman" w:cs="Times New Roman"/>
          <w:i/>
        </w:rPr>
        <w:t>“During the different elections (Municipal, Parliamentary and Presidential Elections), we always witne</w:t>
      </w:r>
      <w:r w:rsidRPr="008A7C78">
        <w:rPr>
          <w:rFonts w:ascii="Times New Roman" w:hAnsi="Times New Roman" w:cs="Times New Roman"/>
          <w:i/>
        </w:rPr>
        <w:t xml:space="preserve">ss a high voter turnout of the Fulani population both educated and uneducated. Most politicians or parties secure their wins from the </w:t>
      </w:r>
      <w:r w:rsidR="00DC464D" w:rsidRPr="008A7C78">
        <w:rPr>
          <w:rFonts w:ascii="Times New Roman" w:hAnsi="Times New Roman" w:cs="Times New Roman"/>
          <w:i/>
        </w:rPr>
        <w:t xml:space="preserve">Fulbe </w:t>
      </w:r>
      <w:r w:rsidRPr="008A7C78">
        <w:rPr>
          <w:rFonts w:ascii="Times New Roman" w:hAnsi="Times New Roman" w:cs="Times New Roman"/>
          <w:i/>
        </w:rPr>
        <w:t xml:space="preserve">(Muslim) dominated areas like </w:t>
      </w:r>
      <w:proofErr w:type="spellStart"/>
      <w:r w:rsidRPr="008A7C78">
        <w:rPr>
          <w:rFonts w:ascii="Times New Roman" w:hAnsi="Times New Roman" w:cs="Times New Roman"/>
          <w:i/>
        </w:rPr>
        <w:t>Ukpwa</w:t>
      </w:r>
      <w:proofErr w:type="spellEnd"/>
      <w:r w:rsidRPr="008A7C78">
        <w:rPr>
          <w:rFonts w:ascii="Times New Roman" w:hAnsi="Times New Roman" w:cs="Times New Roman"/>
          <w:i/>
        </w:rPr>
        <w:t xml:space="preserve">, </w:t>
      </w:r>
      <w:proofErr w:type="spellStart"/>
      <w:r w:rsidRPr="008A7C78">
        <w:rPr>
          <w:rFonts w:ascii="Times New Roman" w:hAnsi="Times New Roman" w:cs="Times New Roman"/>
          <w:i/>
        </w:rPr>
        <w:t>Echuan</w:t>
      </w:r>
      <w:proofErr w:type="spellEnd"/>
      <w:r w:rsidRPr="008A7C78">
        <w:rPr>
          <w:rFonts w:ascii="Times New Roman" w:hAnsi="Times New Roman" w:cs="Times New Roman"/>
          <w:i/>
        </w:rPr>
        <w:t>, Sangwa, Ngoh and many other places”.</w:t>
      </w:r>
      <w:r w:rsidRPr="006B1567">
        <w:rPr>
          <w:rFonts w:ascii="Times New Roman" w:hAnsi="Times New Roman" w:cs="Times New Roman"/>
        </w:rPr>
        <w:t xml:space="preserve"> </w:t>
      </w:r>
      <w:r w:rsidR="00FE0515">
        <w:rPr>
          <w:rFonts w:ascii="Times New Roman" w:hAnsi="Times New Roman" w:cs="Times New Roman"/>
        </w:rPr>
        <w:t xml:space="preserve"> </w:t>
      </w:r>
      <w:r w:rsidRPr="006B1567">
        <w:rPr>
          <w:rFonts w:ascii="Times New Roman" w:hAnsi="Times New Roman" w:cs="Times New Roman"/>
        </w:rPr>
        <w:t xml:space="preserve">Even though voting in elections is a more direct indication of political participation, political representation is arguably another side of the coin which gives democracy a full meaning. This is corroborated by Huntington &amp; Nelson (1976: 3).  </w:t>
      </w:r>
    </w:p>
    <w:p w14:paraId="3E3E9ADD" w14:textId="77777777" w:rsidR="00553BC8" w:rsidRDefault="00FD198B" w:rsidP="00553BC8">
      <w:pPr>
        <w:spacing w:line="240" w:lineRule="auto"/>
        <w:jc w:val="both"/>
        <w:rPr>
          <w:rFonts w:ascii="Times New Roman" w:hAnsi="Times New Roman" w:cs="Times New Roman"/>
        </w:rPr>
      </w:pPr>
      <w:r w:rsidRPr="006B1567">
        <w:rPr>
          <w:rFonts w:ascii="Times New Roman" w:hAnsi="Times New Roman" w:cs="Times New Roman"/>
          <w:b/>
          <w:bCs/>
        </w:rPr>
        <w:t>4.3</w:t>
      </w:r>
      <w:r w:rsidR="00AC1DDE" w:rsidRPr="006B1567">
        <w:rPr>
          <w:rFonts w:ascii="Times New Roman" w:hAnsi="Times New Roman" w:cs="Times New Roman"/>
          <w:b/>
          <w:bCs/>
        </w:rPr>
        <w:t xml:space="preserve"> Determinants of</w:t>
      </w:r>
      <w:r w:rsidR="00FB5460" w:rsidRPr="006B1567">
        <w:rPr>
          <w:rFonts w:ascii="Times New Roman" w:hAnsi="Times New Roman" w:cs="Times New Roman"/>
          <w:b/>
          <w:bCs/>
        </w:rPr>
        <w:t xml:space="preserve"> Fulani Political Representation </w:t>
      </w:r>
    </w:p>
    <w:p w14:paraId="7DE73FF5" w14:textId="77777777" w:rsidR="00553BC8" w:rsidRDefault="00AC1DDE" w:rsidP="00553BC8">
      <w:pPr>
        <w:spacing w:line="240" w:lineRule="auto"/>
        <w:jc w:val="both"/>
        <w:rPr>
          <w:rFonts w:ascii="Times New Roman" w:hAnsi="Times New Roman" w:cs="Times New Roman"/>
        </w:rPr>
      </w:pPr>
      <w:r w:rsidRPr="006B1567">
        <w:rPr>
          <w:rFonts w:ascii="Times New Roman" w:hAnsi="Times New Roman" w:cs="Times New Roman"/>
          <w:bCs/>
        </w:rPr>
        <w:t>Many factors have accrued to determin</w:t>
      </w:r>
      <w:r w:rsidR="00555515">
        <w:rPr>
          <w:rFonts w:ascii="Times New Roman" w:hAnsi="Times New Roman" w:cs="Times New Roman"/>
          <w:bCs/>
        </w:rPr>
        <w:t>e</w:t>
      </w:r>
      <w:r w:rsidRPr="006B1567">
        <w:rPr>
          <w:rFonts w:ascii="Times New Roman" w:hAnsi="Times New Roman" w:cs="Times New Roman"/>
          <w:bCs/>
        </w:rPr>
        <w:t xml:space="preserve"> the levels and extent of Fulani representation in politics in the study area including population growth, political consciousness and mobilization, resources and motivation.</w:t>
      </w:r>
    </w:p>
    <w:p w14:paraId="6A7950A0" w14:textId="77777777" w:rsidR="00553BC8" w:rsidRDefault="00FB5460" w:rsidP="00553BC8">
      <w:pPr>
        <w:spacing w:line="240" w:lineRule="auto"/>
        <w:jc w:val="both"/>
        <w:rPr>
          <w:rFonts w:ascii="Times New Roman" w:hAnsi="Times New Roman" w:cs="Times New Roman"/>
        </w:rPr>
      </w:pPr>
      <w:r w:rsidRPr="006B1567">
        <w:rPr>
          <w:rFonts w:ascii="Times New Roman" w:hAnsi="Times New Roman" w:cs="Times New Roman"/>
          <w:b/>
          <w:i/>
        </w:rPr>
        <w:t>Population Growth</w:t>
      </w:r>
    </w:p>
    <w:p w14:paraId="037F2F41" w14:textId="77777777" w:rsidR="00553BC8" w:rsidRDefault="00FB5460" w:rsidP="00553BC8">
      <w:pPr>
        <w:spacing w:line="240" w:lineRule="auto"/>
        <w:jc w:val="both"/>
        <w:rPr>
          <w:rFonts w:ascii="Times New Roman" w:hAnsi="Times New Roman" w:cs="Times New Roman"/>
        </w:rPr>
      </w:pPr>
      <w:r w:rsidRPr="006B1567">
        <w:rPr>
          <w:rFonts w:ascii="Times New Roman" w:hAnsi="Times New Roman" w:cs="Times New Roman"/>
        </w:rPr>
        <w:t xml:space="preserve">The Fulani people are one of the fastest-growing ethnic groups in Cameroon. According to the 2005 population census, the Fulani people make up about 10% of the Cameroonian population. </w:t>
      </w:r>
      <w:r w:rsidR="00DC61D6">
        <w:rPr>
          <w:rFonts w:ascii="Times New Roman" w:hAnsi="Times New Roman" w:cs="Times New Roman"/>
        </w:rPr>
        <w:t xml:space="preserve">Specifically, the </w:t>
      </w:r>
      <w:proofErr w:type="spellStart"/>
      <w:r w:rsidR="00DC61D6">
        <w:rPr>
          <w:rFonts w:ascii="Times New Roman" w:hAnsi="Times New Roman" w:cs="Times New Roman"/>
        </w:rPr>
        <w:t>Menchum</w:t>
      </w:r>
      <w:proofErr w:type="spellEnd"/>
      <w:r w:rsidR="00DC61D6">
        <w:rPr>
          <w:rFonts w:ascii="Times New Roman" w:hAnsi="Times New Roman" w:cs="Times New Roman"/>
        </w:rPr>
        <w:t xml:space="preserve"> Division had a population of approximately 643,000 inhabitants growing at a rate of 3% (National Institute of Statistic Cameroon, 2022). In 1987, the population of the division was </w:t>
      </w:r>
      <w:r w:rsidR="00C86DBA">
        <w:rPr>
          <w:rFonts w:ascii="Times New Roman" w:hAnsi="Times New Roman" w:cs="Times New Roman"/>
        </w:rPr>
        <w:t xml:space="preserve">estimated at </w:t>
      </w:r>
      <w:r w:rsidR="00DC61D6">
        <w:rPr>
          <w:rFonts w:ascii="Times New Roman" w:hAnsi="Times New Roman" w:cs="Times New Roman"/>
        </w:rPr>
        <w:t>240,000</w:t>
      </w:r>
      <w:r w:rsidR="00C86DBA">
        <w:rPr>
          <w:rFonts w:ascii="Times New Roman" w:hAnsi="Times New Roman" w:cs="Times New Roman"/>
        </w:rPr>
        <w:t xml:space="preserve"> inhabitants</w:t>
      </w:r>
      <w:r w:rsidR="00DC61D6">
        <w:rPr>
          <w:rFonts w:ascii="Times New Roman" w:hAnsi="Times New Roman" w:cs="Times New Roman"/>
        </w:rPr>
        <w:t xml:space="preserve">. It rose to 393,000 </w:t>
      </w:r>
      <w:r w:rsidR="00C86DBA">
        <w:rPr>
          <w:rFonts w:ascii="Times New Roman" w:hAnsi="Times New Roman" w:cs="Times New Roman"/>
        </w:rPr>
        <w:t xml:space="preserve">inhabitants </w:t>
      </w:r>
      <w:r w:rsidR="00DC61D6">
        <w:rPr>
          <w:rFonts w:ascii="Times New Roman" w:hAnsi="Times New Roman" w:cs="Times New Roman"/>
        </w:rPr>
        <w:t>in 2005 and to 513,0</w:t>
      </w:r>
      <w:r w:rsidR="00C86DBA">
        <w:rPr>
          <w:rFonts w:ascii="Times New Roman" w:hAnsi="Times New Roman" w:cs="Times New Roman"/>
        </w:rPr>
        <w:t>0</w:t>
      </w:r>
      <w:r w:rsidR="00DC61D6">
        <w:rPr>
          <w:rFonts w:ascii="Times New Roman" w:hAnsi="Times New Roman" w:cs="Times New Roman"/>
        </w:rPr>
        <w:t>0</w:t>
      </w:r>
      <w:r w:rsidR="00C86DBA">
        <w:rPr>
          <w:rFonts w:ascii="Times New Roman" w:hAnsi="Times New Roman" w:cs="Times New Roman"/>
        </w:rPr>
        <w:t xml:space="preserve"> inhabitants</w:t>
      </w:r>
      <w:r w:rsidR="00DC61D6">
        <w:rPr>
          <w:rFonts w:ascii="Times New Roman" w:hAnsi="Times New Roman" w:cs="Times New Roman"/>
        </w:rPr>
        <w:t xml:space="preserve"> in 2015. The proportion of the Fulani population</w:t>
      </w:r>
      <w:r w:rsidR="00C86DBA">
        <w:rPr>
          <w:rFonts w:ascii="Times New Roman" w:hAnsi="Times New Roman" w:cs="Times New Roman"/>
        </w:rPr>
        <w:t xml:space="preserve"> however </w:t>
      </w:r>
      <w:r w:rsidR="00DC61D6">
        <w:rPr>
          <w:rFonts w:ascii="Times New Roman" w:hAnsi="Times New Roman" w:cs="Times New Roman"/>
        </w:rPr>
        <w:t xml:space="preserve"> rose from 28,000</w:t>
      </w:r>
      <w:r w:rsidR="00C86DBA">
        <w:rPr>
          <w:rFonts w:ascii="Times New Roman" w:hAnsi="Times New Roman" w:cs="Times New Roman"/>
        </w:rPr>
        <w:t xml:space="preserve"> inhabitants</w:t>
      </w:r>
      <w:r w:rsidR="00DC61D6">
        <w:rPr>
          <w:rFonts w:ascii="Times New Roman" w:hAnsi="Times New Roman" w:cs="Times New Roman"/>
        </w:rPr>
        <w:t xml:space="preserve"> in 1987 to 58,000 </w:t>
      </w:r>
      <w:r w:rsidR="00C86DBA">
        <w:rPr>
          <w:rFonts w:ascii="Times New Roman" w:hAnsi="Times New Roman" w:cs="Times New Roman"/>
        </w:rPr>
        <w:t xml:space="preserve">inhabitants </w:t>
      </w:r>
      <w:r w:rsidR="00DC61D6">
        <w:rPr>
          <w:rFonts w:ascii="Times New Roman" w:hAnsi="Times New Roman" w:cs="Times New Roman"/>
        </w:rPr>
        <w:t>in 2005, 92,000</w:t>
      </w:r>
      <w:r w:rsidR="00C86DBA">
        <w:rPr>
          <w:rFonts w:ascii="Times New Roman" w:hAnsi="Times New Roman" w:cs="Times New Roman"/>
        </w:rPr>
        <w:t xml:space="preserve"> inhabitants </w:t>
      </w:r>
      <w:r w:rsidR="00DC61D6">
        <w:rPr>
          <w:rFonts w:ascii="Times New Roman" w:hAnsi="Times New Roman" w:cs="Times New Roman"/>
        </w:rPr>
        <w:t xml:space="preserve"> in 2015 and 123,000</w:t>
      </w:r>
      <w:r w:rsidR="00C86DBA">
        <w:rPr>
          <w:rFonts w:ascii="Times New Roman" w:hAnsi="Times New Roman" w:cs="Times New Roman"/>
        </w:rPr>
        <w:t xml:space="preserve"> inhabitants</w:t>
      </w:r>
      <w:r w:rsidR="00DC61D6">
        <w:rPr>
          <w:rFonts w:ascii="Times New Roman" w:hAnsi="Times New Roman" w:cs="Times New Roman"/>
        </w:rPr>
        <w:t xml:space="preserve"> in 2022 growing at a rate of 4.5%, 1.5% more than the growth rate proportion of the Division</w:t>
      </w:r>
      <w:r w:rsidR="00C86DBA">
        <w:rPr>
          <w:rFonts w:ascii="Times New Roman" w:hAnsi="Times New Roman" w:cs="Times New Roman"/>
        </w:rPr>
        <w:t xml:space="preserve"> (MUSCUDA, 2020)</w:t>
      </w:r>
      <w:r w:rsidR="00DC61D6">
        <w:rPr>
          <w:rFonts w:ascii="Times New Roman" w:hAnsi="Times New Roman" w:cs="Times New Roman"/>
        </w:rPr>
        <w:t xml:space="preserve">. The reason for high growth rate among the Fulani </w:t>
      </w:r>
      <w:r w:rsidR="00C86DBA" w:rsidRPr="006B1567">
        <w:rPr>
          <w:rFonts w:ascii="Times New Roman" w:hAnsi="Times New Roman" w:cs="Times New Roman"/>
        </w:rPr>
        <w:t>in the past decade</w:t>
      </w:r>
      <w:r w:rsidR="00C86DBA">
        <w:rPr>
          <w:rFonts w:ascii="Times New Roman" w:hAnsi="Times New Roman" w:cs="Times New Roman"/>
        </w:rPr>
        <w:t xml:space="preserve"> </w:t>
      </w:r>
      <w:r w:rsidR="00DC61D6">
        <w:rPr>
          <w:rFonts w:ascii="Times New Roman" w:hAnsi="Times New Roman" w:cs="Times New Roman"/>
        </w:rPr>
        <w:t xml:space="preserve">in the Division is due to their </w:t>
      </w:r>
      <w:r w:rsidR="00C86DBA">
        <w:rPr>
          <w:rFonts w:ascii="Times New Roman" w:hAnsi="Times New Roman" w:cs="Times New Roman"/>
        </w:rPr>
        <w:t>high fertility rate</w:t>
      </w:r>
      <w:r w:rsidRPr="006B1567">
        <w:rPr>
          <w:rFonts w:ascii="Times New Roman" w:hAnsi="Times New Roman" w:cs="Times New Roman"/>
        </w:rPr>
        <w:t xml:space="preserve">. The increase in the Fulani population has led to increase </w:t>
      </w:r>
      <w:r w:rsidR="00C86DBA">
        <w:rPr>
          <w:rFonts w:ascii="Times New Roman" w:hAnsi="Times New Roman" w:cs="Times New Roman"/>
        </w:rPr>
        <w:t>political representation, inclusive governance, resource allocation and conflict due to marginalization</w:t>
      </w:r>
      <w:r w:rsidRPr="006B1567">
        <w:rPr>
          <w:rFonts w:ascii="Times New Roman" w:hAnsi="Times New Roman" w:cs="Times New Roman"/>
        </w:rPr>
        <w:t>.</w:t>
      </w:r>
    </w:p>
    <w:p w14:paraId="6B60CD12" w14:textId="77777777" w:rsidR="00553BC8" w:rsidRDefault="00FB5460" w:rsidP="00553BC8">
      <w:pPr>
        <w:spacing w:line="240" w:lineRule="auto"/>
        <w:jc w:val="both"/>
        <w:rPr>
          <w:rFonts w:ascii="Times New Roman" w:hAnsi="Times New Roman" w:cs="Times New Roman"/>
        </w:rPr>
      </w:pPr>
      <w:r w:rsidRPr="006B1567">
        <w:rPr>
          <w:rFonts w:ascii="Times New Roman" w:hAnsi="Times New Roman" w:cs="Times New Roman"/>
          <w:b/>
          <w:i/>
        </w:rPr>
        <w:t>Political Consciousness</w:t>
      </w:r>
    </w:p>
    <w:p w14:paraId="4B368D6C" w14:textId="77777777" w:rsidR="00553BC8" w:rsidRDefault="00FB5460" w:rsidP="00553BC8">
      <w:pPr>
        <w:spacing w:line="240" w:lineRule="auto"/>
        <w:jc w:val="both"/>
        <w:rPr>
          <w:rFonts w:ascii="Times New Roman" w:hAnsi="Times New Roman" w:cs="Times New Roman"/>
        </w:rPr>
      </w:pPr>
      <w:r w:rsidRPr="006B1567">
        <w:rPr>
          <w:rFonts w:ascii="Times New Roman" w:hAnsi="Times New Roman" w:cs="Times New Roman"/>
        </w:rPr>
        <w:t>The Fulani people have become more politically conscious in recent years. This has been attributed to the increase in the number of educated Fulani people and the availability of information through social media</w:t>
      </w:r>
      <w:r w:rsidR="00AF096E" w:rsidRPr="006B1567">
        <w:rPr>
          <w:rFonts w:ascii="Times New Roman" w:hAnsi="Times New Roman" w:cs="Times New Roman"/>
        </w:rPr>
        <w:t xml:space="preserve"> (Mohamadou, 2016)</w:t>
      </w:r>
      <w:r w:rsidRPr="006B1567">
        <w:rPr>
          <w:rFonts w:ascii="Times New Roman" w:hAnsi="Times New Roman" w:cs="Times New Roman"/>
        </w:rPr>
        <w:t xml:space="preserve">. The Fulani people have also become more aware of their rights and the need to be politically represented. This has led to an increase in the number of Fulani political representatives in </w:t>
      </w:r>
      <w:proofErr w:type="spellStart"/>
      <w:r w:rsidRPr="006B1567">
        <w:rPr>
          <w:rFonts w:ascii="Times New Roman" w:hAnsi="Times New Roman" w:cs="Times New Roman"/>
        </w:rPr>
        <w:t>Menchum</w:t>
      </w:r>
      <w:proofErr w:type="spellEnd"/>
      <w:r w:rsidR="00DC61D6">
        <w:rPr>
          <w:rFonts w:ascii="Times New Roman" w:hAnsi="Times New Roman" w:cs="Times New Roman"/>
        </w:rPr>
        <w:t xml:space="preserve"> Division</w:t>
      </w:r>
      <w:r w:rsidRPr="006B1567">
        <w:rPr>
          <w:rFonts w:ascii="Times New Roman" w:hAnsi="Times New Roman" w:cs="Times New Roman"/>
        </w:rPr>
        <w:t>.</w:t>
      </w:r>
      <w:r w:rsidR="009A4FB0" w:rsidRPr="006B1567">
        <w:rPr>
          <w:rFonts w:ascii="Times New Roman" w:hAnsi="Times New Roman" w:cs="Times New Roman"/>
        </w:rPr>
        <w:t xml:space="preserve"> </w:t>
      </w:r>
    </w:p>
    <w:p w14:paraId="0E8625AB" w14:textId="77777777" w:rsidR="00553BC8" w:rsidRDefault="00FB5460" w:rsidP="00553BC8">
      <w:pPr>
        <w:spacing w:line="240" w:lineRule="auto"/>
        <w:jc w:val="both"/>
        <w:rPr>
          <w:rFonts w:ascii="Times New Roman" w:hAnsi="Times New Roman" w:cs="Times New Roman"/>
        </w:rPr>
      </w:pPr>
      <w:r w:rsidRPr="006B1567">
        <w:rPr>
          <w:rFonts w:ascii="Times New Roman" w:hAnsi="Times New Roman" w:cs="Times New Roman"/>
          <w:b/>
          <w:i/>
        </w:rPr>
        <w:lastRenderedPageBreak/>
        <w:t>Political Mobilization</w:t>
      </w:r>
    </w:p>
    <w:p w14:paraId="0CBF3AE6" w14:textId="4B5FDC59" w:rsidR="003B7AAE" w:rsidRDefault="00FB5460" w:rsidP="00553BC8">
      <w:pPr>
        <w:spacing w:line="240" w:lineRule="auto"/>
        <w:jc w:val="both"/>
        <w:rPr>
          <w:rFonts w:ascii="Times New Roman" w:hAnsi="Times New Roman" w:cs="Times New Roman"/>
        </w:rPr>
      </w:pPr>
      <w:r w:rsidRPr="006B1567">
        <w:rPr>
          <w:rFonts w:ascii="Times New Roman" w:hAnsi="Times New Roman" w:cs="Times New Roman"/>
        </w:rPr>
        <w:t xml:space="preserve">Political mobilization has played a significant role in the increase in Fulani political representation in </w:t>
      </w:r>
      <w:proofErr w:type="spellStart"/>
      <w:r w:rsidRPr="006B1567">
        <w:rPr>
          <w:rFonts w:ascii="Times New Roman" w:hAnsi="Times New Roman" w:cs="Times New Roman"/>
        </w:rPr>
        <w:t>Menchum</w:t>
      </w:r>
      <w:proofErr w:type="spellEnd"/>
      <w:r w:rsidRPr="006B1567">
        <w:rPr>
          <w:rFonts w:ascii="Times New Roman" w:hAnsi="Times New Roman" w:cs="Times New Roman"/>
        </w:rPr>
        <w:t xml:space="preserve">. The Fulani people have formed political groups and associations that aim to represent their interests. These groups have been instrumental in lobbying for Fulani political representation in </w:t>
      </w:r>
      <w:proofErr w:type="spellStart"/>
      <w:r w:rsidRPr="006B1567">
        <w:rPr>
          <w:rFonts w:ascii="Times New Roman" w:hAnsi="Times New Roman" w:cs="Times New Roman"/>
        </w:rPr>
        <w:t>Menchum</w:t>
      </w:r>
      <w:proofErr w:type="spellEnd"/>
      <w:r w:rsidRPr="006B1567">
        <w:rPr>
          <w:rFonts w:ascii="Times New Roman" w:hAnsi="Times New Roman" w:cs="Times New Roman"/>
        </w:rPr>
        <w:t xml:space="preserve">. One such group is the </w:t>
      </w:r>
      <w:r w:rsidR="00533AD5" w:rsidRPr="006B1567">
        <w:rPr>
          <w:rFonts w:ascii="Times New Roman" w:hAnsi="Times New Roman" w:cs="Times New Roman"/>
        </w:rPr>
        <w:t xml:space="preserve">Aku Cultural and Development Association (ACUDA) founded in 2008 </w:t>
      </w:r>
      <w:r w:rsidR="00F003E5" w:rsidRPr="006B1567">
        <w:rPr>
          <w:rFonts w:ascii="Times New Roman" w:hAnsi="Times New Roman" w:cs="Times New Roman"/>
        </w:rPr>
        <w:t>representing the highly underserved Aku-</w:t>
      </w:r>
      <w:r w:rsidRPr="006B1567">
        <w:rPr>
          <w:rFonts w:ascii="Times New Roman" w:hAnsi="Times New Roman" w:cs="Times New Roman"/>
        </w:rPr>
        <w:t xml:space="preserve">Fulani </w:t>
      </w:r>
      <w:r w:rsidR="00F003E5" w:rsidRPr="006B1567">
        <w:rPr>
          <w:rFonts w:ascii="Times New Roman" w:hAnsi="Times New Roman" w:cs="Times New Roman"/>
        </w:rPr>
        <w:t xml:space="preserve">Community of </w:t>
      </w:r>
      <w:proofErr w:type="spellStart"/>
      <w:r w:rsidR="00F003E5" w:rsidRPr="006B1567">
        <w:rPr>
          <w:rFonts w:ascii="Times New Roman" w:hAnsi="Times New Roman" w:cs="Times New Roman"/>
        </w:rPr>
        <w:t>Menchum</w:t>
      </w:r>
      <w:proofErr w:type="spellEnd"/>
      <w:r w:rsidR="00F003E5" w:rsidRPr="006B1567">
        <w:rPr>
          <w:rFonts w:ascii="Times New Roman" w:hAnsi="Times New Roman" w:cs="Times New Roman"/>
        </w:rPr>
        <w:t xml:space="preserve"> and MBOSCUDA. These associations </w:t>
      </w:r>
      <w:r w:rsidR="002E1EF9">
        <w:rPr>
          <w:rFonts w:ascii="Times New Roman" w:hAnsi="Times New Roman" w:cs="Times New Roman"/>
        </w:rPr>
        <w:t xml:space="preserve">not only </w:t>
      </w:r>
      <w:r w:rsidR="00F003E5" w:rsidRPr="006B1567">
        <w:rPr>
          <w:rFonts w:ascii="Times New Roman" w:hAnsi="Times New Roman" w:cs="Times New Roman"/>
        </w:rPr>
        <w:t xml:space="preserve">work to preserve the disappearing cultural heritage of the </w:t>
      </w:r>
      <w:proofErr w:type="spellStart"/>
      <w:r w:rsidR="00F003E5" w:rsidRPr="006B1567">
        <w:rPr>
          <w:rFonts w:ascii="Times New Roman" w:hAnsi="Times New Roman" w:cs="Times New Roman"/>
        </w:rPr>
        <w:t>Fulbes</w:t>
      </w:r>
      <w:proofErr w:type="spellEnd"/>
      <w:r w:rsidR="00F003E5" w:rsidRPr="006B1567">
        <w:rPr>
          <w:rFonts w:ascii="Times New Roman" w:hAnsi="Times New Roman" w:cs="Times New Roman"/>
        </w:rPr>
        <w:t>’, mitigate rampant human rights violations, encourage education, and open spaces for integration of the Fulbe</w:t>
      </w:r>
      <w:r w:rsidR="00E167F5">
        <w:rPr>
          <w:rFonts w:ascii="Times New Roman" w:hAnsi="Times New Roman" w:cs="Times New Roman"/>
        </w:rPr>
        <w:t xml:space="preserve">’s, but also strive to see how they are taking up political positions </w:t>
      </w:r>
      <w:r w:rsidR="009436A7">
        <w:rPr>
          <w:rFonts w:ascii="Times New Roman" w:hAnsi="Times New Roman" w:cs="Times New Roman"/>
        </w:rPr>
        <w:t>in o</w:t>
      </w:r>
      <w:r w:rsidR="00A241EB">
        <w:rPr>
          <w:rFonts w:ascii="Times New Roman" w:hAnsi="Times New Roman" w:cs="Times New Roman"/>
        </w:rPr>
        <w:t>rd</w:t>
      </w:r>
      <w:r w:rsidR="009436A7">
        <w:rPr>
          <w:rFonts w:ascii="Times New Roman" w:hAnsi="Times New Roman" w:cs="Times New Roman"/>
        </w:rPr>
        <w:t>er</w:t>
      </w:r>
      <w:r w:rsidR="00E167F5">
        <w:rPr>
          <w:rFonts w:ascii="Times New Roman" w:hAnsi="Times New Roman" w:cs="Times New Roman"/>
        </w:rPr>
        <w:t xml:space="preserve"> to take part in decision making processes to defend the interest of the Fulbe’s and engage them </w:t>
      </w:r>
      <w:r w:rsidR="00F003E5" w:rsidRPr="006B1567">
        <w:rPr>
          <w:rFonts w:ascii="Times New Roman" w:hAnsi="Times New Roman" w:cs="Times New Roman"/>
        </w:rPr>
        <w:t xml:space="preserve">into mainstream local governance of the municipalities.  They </w:t>
      </w:r>
      <w:r w:rsidRPr="006B1567">
        <w:rPr>
          <w:rFonts w:ascii="Times New Roman" w:hAnsi="Times New Roman" w:cs="Times New Roman"/>
        </w:rPr>
        <w:t>ha</w:t>
      </w:r>
      <w:r w:rsidR="00F003E5" w:rsidRPr="006B1567">
        <w:rPr>
          <w:rFonts w:ascii="Times New Roman" w:hAnsi="Times New Roman" w:cs="Times New Roman"/>
        </w:rPr>
        <w:t>ve</w:t>
      </w:r>
      <w:r w:rsidRPr="006B1567">
        <w:rPr>
          <w:rFonts w:ascii="Times New Roman" w:hAnsi="Times New Roman" w:cs="Times New Roman"/>
        </w:rPr>
        <w:t xml:space="preserve"> been at the forefront of advocating for the rights of the Fulani people and </w:t>
      </w:r>
      <w:r w:rsidR="00384822" w:rsidRPr="006B1567">
        <w:rPr>
          <w:rFonts w:ascii="Times New Roman" w:hAnsi="Times New Roman" w:cs="Times New Roman"/>
        </w:rPr>
        <w:t>have</w:t>
      </w:r>
      <w:r w:rsidRPr="006B1567">
        <w:rPr>
          <w:rFonts w:ascii="Times New Roman" w:hAnsi="Times New Roman" w:cs="Times New Roman"/>
        </w:rPr>
        <w:t xml:space="preserve"> played a significant role in the increase in Fulani political representation in </w:t>
      </w:r>
      <w:proofErr w:type="spellStart"/>
      <w:r w:rsidRPr="006B1567">
        <w:rPr>
          <w:rFonts w:ascii="Times New Roman" w:hAnsi="Times New Roman" w:cs="Times New Roman"/>
        </w:rPr>
        <w:t>Menchum</w:t>
      </w:r>
      <w:proofErr w:type="spellEnd"/>
      <w:r w:rsidRPr="006B1567">
        <w:rPr>
          <w:rFonts w:ascii="Times New Roman" w:hAnsi="Times New Roman" w:cs="Times New Roman"/>
        </w:rPr>
        <w:t>.</w:t>
      </w:r>
      <w:r w:rsidR="009436A7">
        <w:rPr>
          <w:rFonts w:ascii="Times New Roman" w:hAnsi="Times New Roman" w:cs="Times New Roman"/>
        </w:rPr>
        <w:t xml:space="preserve"> In an interview conducted </w:t>
      </w:r>
      <w:r w:rsidR="00A241EB">
        <w:rPr>
          <w:rFonts w:ascii="Times New Roman" w:hAnsi="Times New Roman" w:cs="Times New Roman"/>
        </w:rPr>
        <w:t>with</w:t>
      </w:r>
      <w:r w:rsidR="009436A7">
        <w:rPr>
          <w:rFonts w:ascii="Times New Roman" w:hAnsi="Times New Roman" w:cs="Times New Roman"/>
        </w:rPr>
        <w:t xml:space="preserve"> Fulani elite in </w:t>
      </w:r>
      <w:proofErr w:type="spellStart"/>
      <w:r w:rsidR="009436A7">
        <w:rPr>
          <w:rFonts w:ascii="Times New Roman" w:hAnsi="Times New Roman" w:cs="Times New Roman"/>
        </w:rPr>
        <w:t>Wum</w:t>
      </w:r>
      <w:proofErr w:type="spellEnd"/>
      <w:r w:rsidR="009436A7">
        <w:rPr>
          <w:rFonts w:ascii="Times New Roman" w:hAnsi="Times New Roman" w:cs="Times New Roman"/>
        </w:rPr>
        <w:t xml:space="preserve"> who doubles as presi</w:t>
      </w:r>
      <w:r w:rsidR="003B7AAE">
        <w:rPr>
          <w:rFonts w:ascii="Times New Roman" w:hAnsi="Times New Roman" w:cs="Times New Roman"/>
        </w:rPr>
        <w:t>dent of ACUDA, he recounts that:</w:t>
      </w:r>
    </w:p>
    <w:p w14:paraId="19070BF0" w14:textId="255171EA" w:rsidR="00553BC8" w:rsidRDefault="009436A7" w:rsidP="00D80B0A">
      <w:pPr>
        <w:spacing w:line="240" w:lineRule="auto"/>
        <w:ind w:left="720"/>
        <w:jc w:val="both"/>
        <w:rPr>
          <w:rFonts w:ascii="Times New Roman" w:hAnsi="Times New Roman" w:cs="Times New Roman"/>
        </w:rPr>
      </w:pPr>
      <w:r>
        <w:rPr>
          <w:rFonts w:ascii="Times New Roman" w:hAnsi="Times New Roman" w:cs="Times New Roman"/>
        </w:rPr>
        <w:t xml:space="preserve"> “… over the years, we have been actively organizing meeting</w:t>
      </w:r>
      <w:r w:rsidR="00554527">
        <w:rPr>
          <w:rFonts w:ascii="Times New Roman" w:hAnsi="Times New Roman" w:cs="Times New Roman"/>
        </w:rPr>
        <w:t>s</w:t>
      </w:r>
      <w:r>
        <w:rPr>
          <w:rFonts w:ascii="Times New Roman" w:hAnsi="Times New Roman" w:cs="Times New Roman"/>
        </w:rPr>
        <w:t xml:space="preserve"> with our fellow Fulani brothers to sensitize them of their civic and political rights. We have been pushing them not only to register in the electoral lists but also to take part in political positions for the general good of the community and tribe in particular. Our efforts have been positive since 2013 as more Fulani’s are been voted as counselors…”</w:t>
      </w:r>
      <w:r w:rsidR="000C2F33">
        <w:rPr>
          <w:rFonts w:ascii="Times New Roman" w:hAnsi="Times New Roman" w:cs="Times New Roman"/>
        </w:rPr>
        <w:t xml:space="preserve"> (Interview </w:t>
      </w:r>
      <w:r w:rsidR="00DC1C9D">
        <w:rPr>
          <w:rFonts w:ascii="Times New Roman" w:hAnsi="Times New Roman" w:cs="Times New Roman"/>
        </w:rPr>
        <w:t xml:space="preserve">with Municipal Councilor of </w:t>
      </w:r>
      <w:proofErr w:type="spellStart"/>
      <w:r w:rsidR="00DC1C9D">
        <w:rPr>
          <w:rFonts w:ascii="Times New Roman" w:hAnsi="Times New Roman" w:cs="Times New Roman"/>
        </w:rPr>
        <w:t>Wum</w:t>
      </w:r>
      <w:proofErr w:type="spellEnd"/>
      <w:r w:rsidR="00DC1C9D">
        <w:rPr>
          <w:rFonts w:ascii="Times New Roman" w:hAnsi="Times New Roman" w:cs="Times New Roman"/>
        </w:rPr>
        <w:t xml:space="preserve"> </w:t>
      </w:r>
      <w:r w:rsidR="000C2F33">
        <w:rPr>
          <w:rFonts w:ascii="Times New Roman" w:hAnsi="Times New Roman" w:cs="Times New Roman"/>
        </w:rPr>
        <w:t>on</w:t>
      </w:r>
      <w:r w:rsidR="005B442B">
        <w:rPr>
          <w:rFonts w:ascii="Times New Roman" w:hAnsi="Times New Roman" w:cs="Times New Roman"/>
        </w:rPr>
        <w:t xml:space="preserve"> </w:t>
      </w:r>
      <w:r w:rsidR="000C2F33">
        <w:rPr>
          <w:rFonts w:ascii="Times New Roman" w:hAnsi="Times New Roman" w:cs="Times New Roman"/>
        </w:rPr>
        <w:t xml:space="preserve">the </w:t>
      </w:r>
      <w:r w:rsidR="005B442B">
        <w:rPr>
          <w:rFonts w:ascii="Times New Roman" w:hAnsi="Times New Roman" w:cs="Times New Roman"/>
        </w:rPr>
        <w:t>16</w:t>
      </w:r>
      <w:r w:rsidR="005B442B" w:rsidRPr="005B442B">
        <w:rPr>
          <w:rFonts w:ascii="Times New Roman" w:hAnsi="Times New Roman" w:cs="Times New Roman"/>
          <w:vertAlign w:val="superscript"/>
        </w:rPr>
        <w:t>th</w:t>
      </w:r>
      <w:r w:rsidR="000C2F33" w:rsidRPr="000C2F33">
        <w:rPr>
          <w:rFonts w:ascii="Times New Roman" w:hAnsi="Times New Roman" w:cs="Times New Roman"/>
        </w:rPr>
        <w:t xml:space="preserve"> </w:t>
      </w:r>
      <w:r w:rsidR="000C2F33">
        <w:rPr>
          <w:rFonts w:ascii="Times New Roman" w:hAnsi="Times New Roman" w:cs="Times New Roman"/>
        </w:rPr>
        <w:t>of January</w:t>
      </w:r>
      <w:r w:rsidR="00A241EB">
        <w:rPr>
          <w:rFonts w:ascii="Times New Roman" w:hAnsi="Times New Roman" w:cs="Times New Roman"/>
        </w:rPr>
        <w:t>, 2023</w:t>
      </w:r>
      <w:r w:rsidR="005B442B">
        <w:rPr>
          <w:rFonts w:ascii="Times New Roman" w:hAnsi="Times New Roman" w:cs="Times New Roman"/>
        </w:rPr>
        <w:t>)</w:t>
      </w:r>
      <w:r w:rsidR="00C86DBA">
        <w:rPr>
          <w:rFonts w:ascii="Times New Roman" w:hAnsi="Times New Roman" w:cs="Times New Roman"/>
        </w:rPr>
        <w:t>.</w:t>
      </w:r>
    </w:p>
    <w:p w14:paraId="0522785E" w14:textId="77777777" w:rsidR="00553BC8" w:rsidRDefault="00384822" w:rsidP="00553BC8">
      <w:pPr>
        <w:spacing w:line="240" w:lineRule="auto"/>
        <w:jc w:val="both"/>
        <w:rPr>
          <w:rFonts w:ascii="Times New Roman" w:hAnsi="Times New Roman" w:cs="Times New Roman"/>
        </w:rPr>
      </w:pPr>
      <w:r w:rsidRPr="006B1567">
        <w:rPr>
          <w:rFonts w:ascii="Times New Roman" w:hAnsi="Times New Roman" w:cs="Times New Roman"/>
          <w:b/>
          <w:i/>
        </w:rPr>
        <w:t>Resources and Motivation</w:t>
      </w:r>
    </w:p>
    <w:p w14:paraId="196E5C91" w14:textId="1670629A" w:rsidR="003B7AAE" w:rsidRDefault="000B3D66" w:rsidP="00553BC8">
      <w:pPr>
        <w:spacing w:line="240" w:lineRule="auto"/>
        <w:jc w:val="both"/>
        <w:rPr>
          <w:rFonts w:ascii="Times New Roman" w:hAnsi="Times New Roman" w:cs="Times New Roman"/>
        </w:rPr>
      </w:pPr>
      <w:r w:rsidRPr="006B1567">
        <w:rPr>
          <w:rFonts w:ascii="Times New Roman" w:hAnsi="Times New Roman" w:cs="Times New Roman"/>
        </w:rPr>
        <w:t>To clearly formulate the political participation of the Fulani people</w:t>
      </w:r>
      <w:r w:rsidR="006A2003">
        <w:rPr>
          <w:rFonts w:ascii="Times New Roman" w:hAnsi="Times New Roman" w:cs="Times New Roman"/>
        </w:rPr>
        <w:t xml:space="preserve"> in the study are</w:t>
      </w:r>
      <w:r w:rsidRPr="006B1567">
        <w:rPr>
          <w:rFonts w:ascii="Times New Roman" w:hAnsi="Times New Roman" w:cs="Times New Roman"/>
        </w:rPr>
        <w:t xml:space="preserve">, the model of Nie </w:t>
      </w:r>
      <w:r w:rsidRPr="00A241EB">
        <w:rPr>
          <w:rFonts w:ascii="Times New Roman" w:hAnsi="Times New Roman" w:cs="Times New Roman"/>
          <w:i/>
        </w:rPr>
        <w:t>et al.</w:t>
      </w:r>
      <w:r w:rsidR="006A2003">
        <w:rPr>
          <w:rFonts w:ascii="Times New Roman" w:hAnsi="Times New Roman" w:cs="Times New Roman"/>
        </w:rPr>
        <w:t xml:space="preserve"> (1969) on the causal model of political participation was used to </w:t>
      </w:r>
      <w:r w:rsidR="006A2003" w:rsidRPr="006B1567">
        <w:rPr>
          <w:rFonts w:ascii="Times New Roman" w:hAnsi="Times New Roman" w:cs="Times New Roman"/>
        </w:rPr>
        <w:t>explain</w:t>
      </w:r>
      <w:r w:rsidRPr="006B1567">
        <w:rPr>
          <w:rFonts w:ascii="Times New Roman" w:hAnsi="Times New Roman" w:cs="Times New Roman"/>
        </w:rPr>
        <w:t xml:space="preserve"> the logic of their participation</w:t>
      </w:r>
      <w:r w:rsidR="006A2003">
        <w:rPr>
          <w:rFonts w:ascii="Times New Roman" w:hAnsi="Times New Roman" w:cs="Times New Roman"/>
        </w:rPr>
        <w:t xml:space="preserve"> in politics (</w:t>
      </w:r>
      <w:r w:rsidR="006A2003" w:rsidRPr="006A2003">
        <w:rPr>
          <w:rFonts w:ascii="Times New Roman" w:eastAsia="Times New Roman" w:hAnsi="Times New Roman" w:cs="Times New Roman"/>
          <w:color w:val="000000"/>
        </w:rPr>
        <w:t>Figure 5</w:t>
      </w:r>
      <w:r w:rsidR="006A2003" w:rsidRPr="006A2003">
        <w:rPr>
          <w:rFonts w:ascii="Times New Roman" w:hAnsi="Times New Roman" w:cs="Times New Roman"/>
        </w:rPr>
        <w:t>)</w:t>
      </w:r>
      <w:r w:rsidRPr="006A2003">
        <w:rPr>
          <w:rFonts w:ascii="Times New Roman" w:hAnsi="Times New Roman" w:cs="Times New Roman"/>
        </w:rPr>
        <w:t>. To</w:t>
      </w:r>
      <w:r w:rsidRPr="006B1567">
        <w:rPr>
          <w:rFonts w:ascii="Times New Roman" w:hAnsi="Times New Roman" w:cs="Times New Roman"/>
        </w:rPr>
        <w:t xml:space="preserve"> participate in politics, </w:t>
      </w:r>
      <w:r w:rsidR="006A2003">
        <w:rPr>
          <w:rFonts w:ascii="Times New Roman" w:hAnsi="Times New Roman" w:cs="Times New Roman"/>
        </w:rPr>
        <w:t xml:space="preserve">the model noted that </w:t>
      </w:r>
      <w:r w:rsidR="00384822" w:rsidRPr="006B1567">
        <w:rPr>
          <w:rFonts w:ascii="Times New Roman" w:hAnsi="Times New Roman" w:cs="Times New Roman"/>
        </w:rPr>
        <w:t>citizens need</w:t>
      </w:r>
      <w:r w:rsidRPr="006B1567">
        <w:rPr>
          <w:rFonts w:ascii="Times New Roman" w:hAnsi="Times New Roman" w:cs="Times New Roman"/>
        </w:rPr>
        <w:t xml:space="preserve"> resources and motivation. </w:t>
      </w:r>
      <w:r w:rsidR="006A2003">
        <w:rPr>
          <w:rFonts w:ascii="Times New Roman" w:hAnsi="Times New Roman" w:cs="Times New Roman"/>
        </w:rPr>
        <w:t xml:space="preserve">In </w:t>
      </w:r>
      <w:proofErr w:type="spellStart"/>
      <w:r w:rsidR="006A2003">
        <w:rPr>
          <w:rFonts w:ascii="Times New Roman" w:hAnsi="Times New Roman" w:cs="Times New Roman"/>
        </w:rPr>
        <w:t>Menchum</w:t>
      </w:r>
      <w:proofErr w:type="spellEnd"/>
      <w:r w:rsidR="006A2003">
        <w:rPr>
          <w:rFonts w:ascii="Times New Roman" w:hAnsi="Times New Roman" w:cs="Times New Roman"/>
        </w:rPr>
        <w:t xml:space="preserve"> Division, t</w:t>
      </w:r>
      <w:r w:rsidR="00502449" w:rsidRPr="006B1567">
        <w:rPr>
          <w:rFonts w:ascii="Times New Roman" w:hAnsi="Times New Roman" w:cs="Times New Roman"/>
        </w:rPr>
        <w:t xml:space="preserve">he Fulani have historically been known for their ability to manage and control cattle, which provide them with a valuable source of income and livelihood. In </w:t>
      </w:r>
      <w:proofErr w:type="spellStart"/>
      <w:r w:rsidR="00502449" w:rsidRPr="006B1567">
        <w:rPr>
          <w:rFonts w:ascii="Times New Roman" w:hAnsi="Times New Roman" w:cs="Times New Roman"/>
        </w:rPr>
        <w:t>Menchum</w:t>
      </w:r>
      <w:proofErr w:type="spellEnd"/>
      <w:r w:rsidR="00A241EB">
        <w:rPr>
          <w:rFonts w:ascii="Times New Roman" w:hAnsi="Times New Roman" w:cs="Times New Roman"/>
        </w:rPr>
        <w:t xml:space="preserve"> Division</w:t>
      </w:r>
      <w:r w:rsidR="00502449" w:rsidRPr="006B1567">
        <w:rPr>
          <w:rFonts w:ascii="Times New Roman" w:hAnsi="Times New Roman" w:cs="Times New Roman"/>
        </w:rPr>
        <w:t>, the Fulani have access to large tracts of land where they can graze their cattle, which gives them a certain level of economic power and influence. This economic power can translate into political power, as they are able to fund political campaigns and gain the support of other groups by offering economic incentives or making alliances with other interest groups. The Fulani have a long history of political involvement though at a passive level, and they are known for their ability to organize and mobilize politically. They have a strong sense of community and are often able to work together to achieve political goals</w:t>
      </w:r>
      <w:r w:rsidR="002168E4">
        <w:rPr>
          <w:rFonts w:ascii="Times New Roman" w:hAnsi="Times New Roman" w:cs="Times New Roman"/>
        </w:rPr>
        <w:t xml:space="preserve"> (Interview with a </w:t>
      </w:r>
      <w:r w:rsidR="00A241EB">
        <w:rPr>
          <w:rFonts w:ascii="Times New Roman" w:hAnsi="Times New Roman" w:cs="Times New Roman"/>
        </w:rPr>
        <w:t xml:space="preserve">Municipal Counselor </w:t>
      </w:r>
      <w:r w:rsidR="002168E4">
        <w:rPr>
          <w:rFonts w:ascii="Times New Roman" w:hAnsi="Times New Roman" w:cs="Times New Roman"/>
        </w:rPr>
        <w:t xml:space="preserve">in </w:t>
      </w:r>
      <w:proofErr w:type="spellStart"/>
      <w:r w:rsidR="002168E4">
        <w:rPr>
          <w:rFonts w:ascii="Times New Roman" w:hAnsi="Times New Roman" w:cs="Times New Roman"/>
        </w:rPr>
        <w:t>Fungom</w:t>
      </w:r>
      <w:proofErr w:type="spellEnd"/>
      <w:r w:rsidR="002168E4">
        <w:rPr>
          <w:rFonts w:ascii="Times New Roman" w:hAnsi="Times New Roman" w:cs="Times New Roman"/>
        </w:rPr>
        <w:t xml:space="preserve"> on February 18</w:t>
      </w:r>
      <w:r w:rsidR="002168E4" w:rsidRPr="002168E4">
        <w:rPr>
          <w:rFonts w:ascii="Times New Roman" w:hAnsi="Times New Roman" w:cs="Times New Roman"/>
          <w:vertAlign w:val="superscript"/>
        </w:rPr>
        <w:t>th</w:t>
      </w:r>
      <w:r w:rsidR="002168E4">
        <w:rPr>
          <w:rFonts w:ascii="Times New Roman" w:hAnsi="Times New Roman" w:cs="Times New Roman"/>
        </w:rPr>
        <w:t>, 2024)</w:t>
      </w:r>
      <w:r w:rsidR="00B004C6">
        <w:rPr>
          <w:rFonts w:ascii="Times New Roman" w:hAnsi="Times New Roman" w:cs="Times New Roman"/>
        </w:rPr>
        <w:t xml:space="preserve">. </w:t>
      </w:r>
      <w:r w:rsidR="00502449" w:rsidRPr="006B1567">
        <w:rPr>
          <w:rFonts w:ascii="Times New Roman" w:hAnsi="Times New Roman" w:cs="Times New Roman"/>
        </w:rPr>
        <w:t>Additionally</w:t>
      </w:r>
      <w:r w:rsidR="00A241EB" w:rsidRPr="006B1567">
        <w:rPr>
          <w:rFonts w:ascii="Times New Roman" w:hAnsi="Times New Roman" w:cs="Times New Roman"/>
        </w:rPr>
        <w:t xml:space="preserve">, </w:t>
      </w:r>
      <w:r w:rsidR="00A241EB">
        <w:rPr>
          <w:rFonts w:ascii="Times New Roman" w:hAnsi="Times New Roman" w:cs="Times New Roman"/>
        </w:rPr>
        <w:t>one Fulani elite noted</w:t>
      </w:r>
      <w:r w:rsidR="00B004C6">
        <w:rPr>
          <w:rFonts w:ascii="Times New Roman" w:hAnsi="Times New Roman" w:cs="Times New Roman"/>
        </w:rPr>
        <w:t xml:space="preserve"> that</w:t>
      </w:r>
      <w:r w:rsidR="003B7AAE">
        <w:rPr>
          <w:rFonts w:ascii="Times New Roman" w:hAnsi="Times New Roman" w:cs="Times New Roman"/>
        </w:rPr>
        <w:t>:</w:t>
      </w:r>
      <w:r w:rsidR="00B004C6">
        <w:rPr>
          <w:rFonts w:ascii="Times New Roman" w:hAnsi="Times New Roman" w:cs="Times New Roman"/>
        </w:rPr>
        <w:t xml:space="preserve"> </w:t>
      </w:r>
    </w:p>
    <w:p w14:paraId="7C17B413" w14:textId="77777777" w:rsidR="00553BC8" w:rsidRDefault="00B004C6" w:rsidP="00553BC8">
      <w:pPr>
        <w:spacing w:line="240" w:lineRule="auto"/>
        <w:ind w:left="720"/>
        <w:jc w:val="both"/>
        <w:rPr>
          <w:rFonts w:ascii="Times New Roman" w:hAnsi="Times New Roman" w:cs="Times New Roman"/>
        </w:rPr>
      </w:pPr>
      <w:r w:rsidRPr="00A241EB">
        <w:rPr>
          <w:rFonts w:ascii="Times New Roman" w:hAnsi="Times New Roman" w:cs="Times New Roman"/>
          <w:i/>
        </w:rPr>
        <w:t>“</w:t>
      </w:r>
      <w:r w:rsidR="003B7AAE" w:rsidRPr="00A241EB">
        <w:rPr>
          <w:rFonts w:ascii="Times New Roman" w:hAnsi="Times New Roman" w:cs="Times New Roman"/>
          <w:i/>
        </w:rPr>
        <w:t xml:space="preserve">The </w:t>
      </w:r>
      <w:r w:rsidR="00502449" w:rsidRPr="00A241EB">
        <w:rPr>
          <w:rFonts w:ascii="Times New Roman" w:hAnsi="Times New Roman" w:cs="Times New Roman"/>
          <w:i/>
        </w:rPr>
        <w:t xml:space="preserve">Fulani often face discrimination and marginalization in Cameroon, which has motivated them to become more politically active in order to secure their rights and interests. They are also aware of the importance of political representation in order to have a voice in the decision-making process and to ensure that their interests are taken into account. Their access to resources and their motivation to participate in politics have contributed to their significant political representation in </w:t>
      </w:r>
      <w:proofErr w:type="spellStart"/>
      <w:r w:rsidR="00502449" w:rsidRPr="00A241EB">
        <w:rPr>
          <w:rFonts w:ascii="Times New Roman" w:hAnsi="Times New Roman" w:cs="Times New Roman"/>
          <w:i/>
        </w:rPr>
        <w:t>Menchum</w:t>
      </w:r>
      <w:proofErr w:type="spellEnd"/>
      <w:r w:rsidR="00A241EB">
        <w:rPr>
          <w:rFonts w:ascii="Times New Roman" w:hAnsi="Times New Roman" w:cs="Times New Roman"/>
          <w:i/>
        </w:rPr>
        <w:t xml:space="preserve"> Division</w:t>
      </w:r>
      <w:r w:rsidR="00502449" w:rsidRPr="00A241EB">
        <w:rPr>
          <w:rFonts w:ascii="Times New Roman" w:hAnsi="Times New Roman" w:cs="Times New Roman"/>
          <w:i/>
        </w:rPr>
        <w:t>.</w:t>
      </w:r>
      <w:r w:rsidRPr="00A241EB">
        <w:rPr>
          <w:rFonts w:ascii="Times New Roman" w:hAnsi="Times New Roman" w:cs="Times New Roman"/>
          <w:i/>
        </w:rPr>
        <w:t>”</w:t>
      </w:r>
      <w:r w:rsidR="00502449" w:rsidRPr="006B1567">
        <w:rPr>
          <w:rFonts w:ascii="Times New Roman" w:hAnsi="Times New Roman" w:cs="Times New Roman"/>
        </w:rPr>
        <w:t xml:space="preserve"> </w:t>
      </w:r>
    </w:p>
    <w:p w14:paraId="69047EC6" w14:textId="77777777" w:rsidR="00250090" w:rsidRDefault="00502449" w:rsidP="00250090">
      <w:pPr>
        <w:spacing w:line="240" w:lineRule="auto"/>
        <w:jc w:val="both"/>
        <w:rPr>
          <w:rFonts w:ascii="Times New Roman" w:hAnsi="Times New Roman" w:cs="Times New Roman"/>
        </w:rPr>
      </w:pPr>
      <w:r w:rsidRPr="006B1567">
        <w:rPr>
          <w:rFonts w:ascii="Times New Roman" w:hAnsi="Times New Roman" w:cs="Times New Roman"/>
        </w:rPr>
        <w:t xml:space="preserve">Their economic power and ability to mobilize politically </w:t>
      </w:r>
      <w:r w:rsidR="0022700E">
        <w:rPr>
          <w:rFonts w:ascii="Times New Roman" w:hAnsi="Times New Roman" w:cs="Times New Roman"/>
        </w:rPr>
        <w:t>is beginning to</w:t>
      </w:r>
      <w:r w:rsidRPr="006B1567">
        <w:rPr>
          <w:rFonts w:ascii="Times New Roman" w:hAnsi="Times New Roman" w:cs="Times New Roman"/>
        </w:rPr>
        <w:t xml:space="preserve"> give them a strong foothold in local politics, and they are able to advocate for their interests and secure political representation for their community.</w:t>
      </w:r>
    </w:p>
    <w:p w14:paraId="2475791A" w14:textId="77777777" w:rsidR="00250090" w:rsidRPr="00A241EB" w:rsidRDefault="00250090" w:rsidP="00250090">
      <w:pPr>
        <w:spacing w:after="0" w:line="240" w:lineRule="auto"/>
        <w:ind w:left="-270"/>
        <w:jc w:val="center"/>
        <w:rPr>
          <w:rFonts w:ascii="Times New Roman" w:hAnsi="Times New Roman" w:cs="Times New Roman"/>
        </w:rPr>
      </w:pPr>
      <w:r>
        <w:rPr>
          <w:noProof/>
        </w:rPr>
        <w:lastRenderedPageBreak/>
        <w:drawing>
          <wp:inline distT="0" distB="0" distL="0" distR="0" wp14:anchorId="639AEDCA" wp14:editId="49A14B67">
            <wp:extent cx="4013859" cy="166254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8837" cy="1664606"/>
                    </a:xfrm>
                    <a:prstGeom prst="rect">
                      <a:avLst/>
                    </a:prstGeom>
                  </pic:spPr>
                </pic:pic>
              </a:graphicData>
            </a:graphic>
          </wp:inline>
        </w:drawing>
      </w:r>
    </w:p>
    <w:p w14:paraId="49B3A36D" w14:textId="77777777" w:rsidR="00250090" w:rsidRPr="006B1567" w:rsidRDefault="00250090" w:rsidP="00250090">
      <w:pPr>
        <w:spacing w:after="0" w:line="240" w:lineRule="auto"/>
        <w:jc w:val="center"/>
        <w:rPr>
          <w:rFonts w:ascii="Times New Roman" w:hAnsi="Times New Roman" w:cs="Times New Roman"/>
          <w:b/>
        </w:rPr>
      </w:pPr>
      <w:r w:rsidRPr="006B1567">
        <w:rPr>
          <w:rFonts w:ascii="Times New Roman" w:hAnsi="Times New Roman" w:cs="Times New Roman"/>
          <w:b/>
        </w:rPr>
        <w:t xml:space="preserve">Figure </w:t>
      </w:r>
      <w:r>
        <w:rPr>
          <w:rFonts w:ascii="Times New Roman" w:hAnsi="Times New Roman" w:cs="Times New Roman"/>
          <w:b/>
        </w:rPr>
        <w:t>5</w:t>
      </w:r>
      <w:r w:rsidRPr="006B1567">
        <w:rPr>
          <w:rFonts w:ascii="Times New Roman" w:hAnsi="Times New Roman" w:cs="Times New Roman"/>
          <w:b/>
        </w:rPr>
        <w:t>: A Causal Model of Political Participation</w:t>
      </w:r>
    </w:p>
    <w:p w14:paraId="0B91634B" w14:textId="77777777" w:rsidR="00250090" w:rsidRPr="006B1567" w:rsidRDefault="00250090" w:rsidP="00250090">
      <w:pPr>
        <w:spacing w:line="240" w:lineRule="auto"/>
        <w:ind w:left="-270"/>
        <w:jc w:val="center"/>
        <w:rPr>
          <w:rFonts w:ascii="Times New Roman" w:hAnsi="Times New Roman" w:cs="Times New Roman"/>
          <w:b/>
        </w:rPr>
      </w:pPr>
      <w:r w:rsidRPr="006B1567">
        <w:rPr>
          <w:rFonts w:ascii="Times New Roman" w:hAnsi="Times New Roman" w:cs="Times New Roman"/>
          <w:b/>
        </w:rPr>
        <w:t xml:space="preserve">Source: Adapted from Nie </w:t>
      </w:r>
      <w:r w:rsidRPr="00A241EB">
        <w:rPr>
          <w:rFonts w:ascii="Times New Roman" w:hAnsi="Times New Roman" w:cs="Times New Roman"/>
          <w:b/>
          <w:i/>
        </w:rPr>
        <w:t>et al.</w:t>
      </w:r>
      <w:r w:rsidRPr="006B1567">
        <w:rPr>
          <w:rFonts w:ascii="Times New Roman" w:hAnsi="Times New Roman" w:cs="Times New Roman"/>
          <w:b/>
        </w:rPr>
        <w:t xml:space="preserve"> (1969)</w:t>
      </w:r>
    </w:p>
    <w:p w14:paraId="167F15D6" w14:textId="77777777" w:rsidR="00250090" w:rsidRDefault="00250090" w:rsidP="00250090">
      <w:pPr>
        <w:spacing w:line="240" w:lineRule="auto"/>
        <w:jc w:val="center"/>
        <w:rPr>
          <w:rFonts w:ascii="Times New Roman" w:hAnsi="Times New Roman" w:cs="Times New Roman"/>
        </w:rPr>
      </w:pPr>
    </w:p>
    <w:p w14:paraId="01DCAAA4" w14:textId="77777777" w:rsidR="00250090" w:rsidRDefault="000B3D66" w:rsidP="00250090">
      <w:pPr>
        <w:spacing w:line="240" w:lineRule="auto"/>
        <w:jc w:val="both"/>
        <w:rPr>
          <w:rFonts w:ascii="Times New Roman" w:hAnsi="Times New Roman" w:cs="Times New Roman"/>
        </w:rPr>
      </w:pPr>
      <w:r w:rsidRPr="006B1567">
        <w:rPr>
          <w:rFonts w:ascii="Times New Roman" w:hAnsi="Times New Roman" w:cs="Times New Roman"/>
        </w:rPr>
        <w:t xml:space="preserve">From </w:t>
      </w:r>
      <w:r w:rsidR="00DE6ABE" w:rsidRPr="006B1567">
        <w:rPr>
          <w:rFonts w:ascii="Times New Roman" w:hAnsi="Times New Roman" w:cs="Times New Roman"/>
        </w:rPr>
        <w:t xml:space="preserve">Figure </w:t>
      </w:r>
      <w:r w:rsidR="006A2003">
        <w:rPr>
          <w:rFonts w:ascii="Times New Roman" w:hAnsi="Times New Roman" w:cs="Times New Roman"/>
        </w:rPr>
        <w:t>5</w:t>
      </w:r>
      <w:r w:rsidRPr="006B1567">
        <w:rPr>
          <w:rFonts w:ascii="Times New Roman" w:hAnsi="Times New Roman" w:cs="Times New Roman"/>
        </w:rPr>
        <w:t xml:space="preserve">, it is clear that resources and motivational attitudes are those unique personal and social characteristics which enable a citizen to </w:t>
      </w:r>
      <w:r w:rsidR="00A77CAF">
        <w:rPr>
          <w:rFonts w:ascii="Times New Roman" w:hAnsi="Times New Roman" w:cs="Times New Roman"/>
        </w:rPr>
        <w:t>exercise</w:t>
      </w:r>
      <w:r w:rsidRPr="006B1567">
        <w:rPr>
          <w:rFonts w:ascii="Times New Roman" w:hAnsi="Times New Roman" w:cs="Times New Roman"/>
        </w:rPr>
        <w:t xml:space="preserve"> his political rights.</w:t>
      </w:r>
    </w:p>
    <w:p w14:paraId="02E7DCD2" w14:textId="77777777" w:rsidR="00250090" w:rsidRDefault="00FB5460" w:rsidP="00250090">
      <w:pPr>
        <w:spacing w:line="240" w:lineRule="auto"/>
        <w:jc w:val="both"/>
        <w:rPr>
          <w:rFonts w:ascii="Times New Roman" w:hAnsi="Times New Roman" w:cs="Times New Roman"/>
        </w:rPr>
      </w:pPr>
      <w:r w:rsidRPr="006B1567">
        <w:rPr>
          <w:rFonts w:ascii="Times New Roman" w:hAnsi="Times New Roman" w:cs="Times New Roman"/>
          <w:b/>
          <w:i/>
        </w:rPr>
        <w:t>Electoral Reforms</w:t>
      </w:r>
    </w:p>
    <w:p w14:paraId="0E56580A" w14:textId="77777777" w:rsidR="00250090" w:rsidRDefault="00FB5460" w:rsidP="00250090">
      <w:pPr>
        <w:spacing w:line="240" w:lineRule="auto"/>
        <w:jc w:val="both"/>
        <w:rPr>
          <w:rFonts w:ascii="Times New Roman" w:hAnsi="Times New Roman" w:cs="Times New Roman"/>
        </w:rPr>
      </w:pPr>
      <w:r w:rsidRPr="006B1567">
        <w:rPr>
          <w:rFonts w:ascii="Times New Roman" w:hAnsi="Times New Roman" w:cs="Times New Roman"/>
        </w:rPr>
        <w:t xml:space="preserve">Electoral reforms have also contributed to the increase in Fulani political representation in </w:t>
      </w:r>
      <w:proofErr w:type="spellStart"/>
      <w:r w:rsidRPr="006B1567">
        <w:rPr>
          <w:rFonts w:ascii="Times New Roman" w:hAnsi="Times New Roman" w:cs="Times New Roman"/>
        </w:rPr>
        <w:t>Menchum</w:t>
      </w:r>
      <w:proofErr w:type="spellEnd"/>
      <w:r w:rsidR="00A241EB" w:rsidRPr="00A241EB">
        <w:rPr>
          <w:rFonts w:ascii="Times New Roman" w:hAnsi="Times New Roman" w:cs="Times New Roman"/>
        </w:rPr>
        <w:t xml:space="preserve"> </w:t>
      </w:r>
      <w:r w:rsidR="00A241EB">
        <w:rPr>
          <w:rFonts w:ascii="Times New Roman" w:hAnsi="Times New Roman" w:cs="Times New Roman"/>
        </w:rPr>
        <w:t>Division</w:t>
      </w:r>
      <w:r w:rsidRPr="006B1567">
        <w:rPr>
          <w:rFonts w:ascii="Times New Roman" w:hAnsi="Times New Roman" w:cs="Times New Roman"/>
        </w:rPr>
        <w:t>. The electoral laws in Cameroon have been revised to ensure that there is equal representation of all ethnic groups in</w:t>
      </w:r>
      <w:r w:rsidR="00546CF0">
        <w:rPr>
          <w:rFonts w:ascii="Times New Roman" w:hAnsi="Times New Roman" w:cs="Times New Roman"/>
        </w:rPr>
        <w:t xml:space="preserve"> politics</w:t>
      </w:r>
      <w:r w:rsidRPr="006B1567">
        <w:rPr>
          <w:rFonts w:ascii="Times New Roman" w:hAnsi="Times New Roman" w:cs="Times New Roman"/>
        </w:rPr>
        <w:t xml:space="preserve">. The introduction of the </w:t>
      </w:r>
      <w:r w:rsidR="00DE764C" w:rsidRPr="006B1567">
        <w:rPr>
          <w:rFonts w:ascii="Times New Roman" w:hAnsi="Times New Roman" w:cs="Times New Roman"/>
        </w:rPr>
        <w:t>proportional representation</w:t>
      </w:r>
      <w:r w:rsidR="00E93799" w:rsidRPr="006B1567">
        <w:rPr>
          <w:rFonts w:ascii="Times New Roman" w:hAnsi="Times New Roman" w:cs="Times New Roman"/>
        </w:rPr>
        <w:t xml:space="preserve"> has giving minorities like the Fulani more voices through which they can integrate and influence policies to their </w:t>
      </w:r>
      <w:proofErr w:type="spellStart"/>
      <w:r w:rsidR="00E93799" w:rsidRPr="006B1567">
        <w:rPr>
          <w:rFonts w:ascii="Times New Roman" w:hAnsi="Times New Roman" w:cs="Times New Roman"/>
        </w:rPr>
        <w:t>favour</w:t>
      </w:r>
      <w:proofErr w:type="spellEnd"/>
      <w:r w:rsidR="00E93799" w:rsidRPr="006B1567">
        <w:rPr>
          <w:rFonts w:ascii="Times New Roman" w:hAnsi="Times New Roman" w:cs="Times New Roman"/>
        </w:rPr>
        <w:t xml:space="preserve">. </w:t>
      </w:r>
      <w:r w:rsidR="002F62A2" w:rsidRPr="006B1567">
        <w:rPr>
          <w:rFonts w:ascii="Times New Roman" w:hAnsi="Times New Roman" w:cs="Times New Roman"/>
        </w:rPr>
        <w:t xml:space="preserve">The Constitution of Cameroon of January 18, 1996 states that, </w:t>
      </w:r>
      <w:r w:rsidR="002F62A2" w:rsidRPr="00A241EB">
        <w:rPr>
          <w:rFonts w:ascii="Times New Roman" w:hAnsi="Times New Roman" w:cs="Times New Roman"/>
          <w:i/>
        </w:rPr>
        <w:t>“The state shall ensure the protection of minorities and shall preserve the rights of indigenous populations in accordance with the law”.</w:t>
      </w:r>
      <w:r w:rsidR="002F62A2" w:rsidRPr="006B1567">
        <w:rPr>
          <w:rFonts w:ascii="Times New Roman" w:hAnsi="Times New Roman" w:cs="Times New Roman"/>
        </w:rPr>
        <w:t xml:space="preserve"> Convention No.111 was ratified by Cameroon on 13 May 1988. It provides an important framework to promote the right of indigenous men and women to equality and decent work in the spirit of </w:t>
      </w:r>
      <w:r w:rsidR="00A241EB">
        <w:rPr>
          <w:rFonts w:ascii="Times New Roman" w:hAnsi="Times New Roman" w:cs="Times New Roman"/>
        </w:rPr>
        <w:t xml:space="preserve">the International </w:t>
      </w:r>
      <w:proofErr w:type="spellStart"/>
      <w:r w:rsidR="00A241EB">
        <w:rPr>
          <w:rFonts w:ascii="Times New Roman" w:hAnsi="Times New Roman" w:cs="Times New Roman"/>
        </w:rPr>
        <w:t>Labour</w:t>
      </w:r>
      <w:proofErr w:type="spellEnd"/>
      <w:r w:rsidR="00A241EB">
        <w:rPr>
          <w:rFonts w:ascii="Times New Roman" w:hAnsi="Times New Roman" w:cs="Times New Roman"/>
        </w:rPr>
        <w:t xml:space="preserve"> Organization (</w:t>
      </w:r>
      <w:r w:rsidR="002F62A2" w:rsidRPr="006B1567">
        <w:rPr>
          <w:rFonts w:ascii="Times New Roman" w:hAnsi="Times New Roman" w:cs="Times New Roman"/>
        </w:rPr>
        <w:t>ILO</w:t>
      </w:r>
      <w:r w:rsidR="00A241EB">
        <w:rPr>
          <w:rFonts w:ascii="Times New Roman" w:hAnsi="Times New Roman" w:cs="Times New Roman"/>
        </w:rPr>
        <w:t>)</w:t>
      </w:r>
      <w:r w:rsidR="002F62A2" w:rsidRPr="006B1567">
        <w:rPr>
          <w:rFonts w:ascii="Times New Roman" w:hAnsi="Times New Roman" w:cs="Times New Roman"/>
        </w:rPr>
        <w:t xml:space="preserve"> Convention No. 169 and the United Nations Declaration on the rights of Indigenous People. To this therefore, Cameroon restructured its legal arsenal in 1990 to include legislation</w:t>
      </w:r>
      <w:r w:rsidR="003E0378">
        <w:rPr>
          <w:rFonts w:ascii="Times New Roman" w:hAnsi="Times New Roman" w:cs="Times New Roman"/>
        </w:rPr>
        <w:t>s</w:t>
      </w:r>
      <w:r w:rsidR="002F62A2" w:rsidRPr="006B1567">
        <w:rPr>
          <w:rFonts w:ascii="Times New Roman" w:hAnsi="Times New Roman" w:cs="Times New Roman"/>
        </w:rPr>
        <w:t xml:space="preserve"> relating to individuals’ civil and political liberties, freedoms</w:t>
      </w:r>
      <w:r w:rsidR="00A241EB">
        <w:rPr>
          <w:rFonts w:ascii="Times New Roman" w:hAnsi="Times New Roman" w:cs="Times New Roman"/>
        </w:rPr>
        <w:t xml:space="preserve"> of associations, trade unions and others </w:t>
      </w:r>
      <w:r w:rsidR="002F62A2" w:rsidRPr="006B1567">
        <w:rPr>
          <w:rFonts w:ascii="Times New Roman" w:hAnsi="Times New Roman" w:cs="Times New Roman"/>
        </w:rPr>
        <w:t xml:space="preserve">before being enshrined in the 1996 constitution. Implicit in these efforts is the notion that representation at both the local and </w:t>
      </w:r>
      <w:r w:rsidR="00312BB5">
        <w:rPr>
          <w:rFonts w:ascii="Times New Roman" w:hAnsi="Times New Roman" w:cs="Times New Roman"/>
        </w:rPr>
        <w:t>national</w:t>
      </w:r>
      <w:r w:rsidR="002F62A2" w:rsidRPr="006B1567">
        <w:rPr>
          <w:rFonts w:ascii="Times New Roman" w:hAnsi="Times New Roman" w:cs="Times New Roman"/>
        </w:rPr>
        <w:t xml:space="preserve"> stages of the political process is necessary to adequately serve </w:t>
      </w:r>
      <w:r w:rsidR="009A4FB0" w:rsidRPr="006B1567">
        <w:rPr>
          <w:rFonts w:ascii="Times New Roman" w:hAnsi="Times New Roman" w:cs="Times New Roman"/>
        </w:rPr>
        <w:t>the needs of minority citizens.</w:t>
      </w:r>
    </w:p>
    <w:p w14:paraId="76819C5D" w14:textId="77777777" w:rsidR="00250090" w:rsidRDefault="00FD198B" w:rsidP="00250090">
      <w:pPr>
        <w:spacing w:line="240" w:lineRule="auto"/>
        <w:jc w:val="both"/>
        <w:rPr>
          <w:rFonts w:ascii="Times New Roman" w:hAnsi="Times New Roman" w:cs="Times New Roman"/>
        </w:rPr>
      </w:pPr>
      <w:r w:rsidRPr="006B1567">
        <w:rPr>
          <w:rFonts w:ascii="Times New Roman" w:hAnsi="Times New Roman" w:cs="Times New Roman"/>
          <w:b/>
          <w:bCs/>
        </w:rPr>
        <w:t>4.4</w:t>
      </w:r>
      <w:r w:rsidR="009A4FB0" w:rsidRPr="006B1567">
        <w:rPr>
          <w:rFonts w:ascii="Times New Roman" w:hAnsi="Times New Roman" w:cs="Times New Roman"/>
          <w:b/>
          <w:bCs/>
        </w:rPr>
        <w:t xml:space="preserve"> </w:t>
      </w:r>
      <w:r w:rsidR="009E2BE5" w:rsidRPr="006B1567">
        <w:rPr>
          <w:rFonts w:ascii="Times New Roman" w:hAnsi="Times New Roman" w:cs="Times New Roman"/>
          <w:b/>
          <w:bCs/>
        </w:rPr>
        <w:t xml:space="preserve">Challenges </w:t>
      </w:r>
      <w:r w:rsidR="00AC1DDE" w:rsidRPr="006B1567">
        <w:rPr>
          <w:rFonts w:ascii="Times New Roman" w:hAnsi="Times New Roman" w:cs="Times New Roman"/>
          <w:b/>
          <w:bCs/>
        </w:rPr>
        <w:t xml:space="preserve">and </w:t>
      </w:r>
      <w:r w:rsidR="007C0C2D" w:rsidRPr="006B1567">
        <w:rPr>
          <w:rFonts w:ascii="Times New Roman" w:hAnsi="Times New Roman" w:cs="Times New Roman"/>
          <w:b/>
          <w:bCs/>
        </w:rPr>
        <w:t xml:space="preserve">Barriers to Fulani Political Representation </w:t>
      </w:r>
    </w:p>
    <w:p w14:paraId="41B1D6ED" w14:textId="77777777" w:rsidR="00250090" w:rsidRDefault="000227C5" w:rsidP="00250090">
      <w:pPr>
        <w:spacing w:line="240" w:lineRule="auto"/>
        <w:jc w:val="both"/>
        <w:rPr>
          <w:rFonts w:ascii="Times New Roman" w:hAnsi="Times New Roman" w:cs="Times New Roman"/>
        </w:rPr>
      </w:pPr>
      <w:r w:rsidRPr="006B1567">
        <w:rPr>
          <w:rFonts w:ascii="Times New Roman" w:hAnsi="Times New Roman" w:cs="Times New Roman"/>
        </w:rPr>
        <w:t>T</w:t>
      </w:r>
      <w:r w:rsidR="009E2BE5" w:rsidRPr="006B1567">
        <w:rPr>
          <w:rFonts w:ascii="Times New Roman" w:hAnsi="Times New Roman" w:cs="Times New Roman"/>
        </w:rPr>
        <w:t xml:space="preserve">he Fulani in </w:t>
      </w:r>
      <w:r w:rsidR="00A241EB">
        <w:rPr>
          <w:rFonts w:ascii="Times New Roman" w:hAnsi="Times New Roman" w:cs="Times New Roman"/>
        </w:rPr>
        <w:t xml:space="preserve">the </w:t>
      </w:r>
      <w:proofErr w:type="spellStart"/>
      <w:r w:rsidR="00A241EB">
        <w:rPr>
          <w:rFonts w:ascii="Times New Roman" w:hAnsi="Times New Roman" w:cs="Times New Roman"/>
        </w:rPr>
        <w:t>Menchum</w:t>
      </w:r>
      <w:proofErr w:type="spellEnd"/>
      <w:r w:rsidR="00A241EB">
        <w:rPr>
          <w:rFonts w:ascii="Times New Roman" w:hAnsi="Times New Roman" w:cs="Times New Roman"/>
        </w:rPr>
        <w:t xml:space="preserve"> Division of the North West Region of </w:t>
      </w:r>
      <w:r w:rsidR="009E2BE5" w:rsidRPr="006B1567">
        <w:rPr>
          <w:rFonts w:ascii="Times New Roman" w:hAnsi="Times New Roman" w:cs="Times New Roman"/>
        </w:rPr>
        <w:t>Cameroon have faced a number of challenges in their efforts to participate fully in the country's political processes</w:t>
      </w:r>
      <w:r w:rsidR="00A241EB">
        <w:rPr>
          <w:rFonts w:ascii="Times New Roman" w:hAnsi="Times New Roman" w:cs="Times New Roman"/>
        </w:rPr>
        <w:t>, local governance and community development</w:t>
      </w:r>
      <w:r w:rsidR="009E2BE5" w:rsidRPr="006B1567">
        <w:rPr>
          <w:rFonts w:ascii="Times New Roman" w:hAnsi="Times New Roman" w:cs="Times New Roman"/>
        </w:rPr>
        <w:t xml:space="preserve">. </w:t>
      </w:r>
      <w:r w:rsidR="00853215">
        <w:rPr>
          <w:rFonts w:ascii="Times New Roman" w:hAnsi="Times New Roman" w:cs="Times New Roman"/>
        </w:rPr>
        <w:t>From our field work, s</w:t>
      </w:r>
      <w:r w:rsidR="009E2BE5" w:rsidRPr="006B1567">
        <w:rPr>
          <w:rFonts w:ascii="Times New Roman" w:hAnsi="Times New Roman" w:cs="Times New Roman"/>
        </w:rPr>
        <w:t>ome of the main challenges include:</w:t>
      </w:r>
    </w:p>
    <w:p w14:paraId="317AAB85" w14:textId="4A12CCEE" w:rsidR="00250090" w:rsidRDefault="00AC1DDE" w:rsidP="00250090">
      <w:pPr>
        <w:spacing w:line="240" w:lineRule="auto"/>
        <w:jc w:val="both"/>
        <w:rPr>
          <w:rFonts w:ascii="Times New Roman" w:hAnsi="Times New Roman" w:cs="Times New Roman"/>
        </w:rPr>
      </w:pPr>
      <w:r w:rsidRPr="006B1567">
        <w:rPr>
          <w:rFonts w:ascii="Times New Roman" w:hAnsi="Times New Roman" w:cs="Times New Roman"/>
          <w:b/>
          <w:i/>
        </w:rPr>
        <w:t>Limited</w:t>
      </w:r>
      <w:r w:rsidR="00B27AE5" w:rsidRPr="006B1567">
        <w:rPr>
          <w:rFonts w:ascii="Times New Roman" w:hAnsi="Times New Roman" w:cs="Times New Roman"/>
          <w:b/>
          <w:i/>
        </w:rPr>
        <w:t xml:space="preserve"> </w:t>
      </w:r>
      <w:r w:rsidR="009F3FF2" w:rsidRPr="006B1567">
        <w:rPr>
          <w:rFonts w:ascii="Times New Roman" w:hAnsi="Times New Roman" w:cs="Times New Roman"/>
          <w:b/>
          <w:i/>
        </w:rPr>
        <w:t>Political Organization</w:t>
      </w:r>
    </w:p>
    <w:p w14:paraId="6DE7CD8C" w14:textId="77777777" w:rsidR="00250090" w:rsidRDefault="00B27AE5" w:rsidP="00250090">
      <w:pPr>
        <w:spacing w:line="240" w:lineRule="auto"/>
        <w:jc w:val="both"/>
        <w:rPr>
          <w:rFonts w:ascii="Times New Roman" w:hAnsi="Times New Roman" w:cs="Times New Roman"/>
        </w:rPr>
      </w:pPr>
      <w:r w:rsidRPr="006B1567">
        <w:rPr>
          <w:rFonts w:ascii="Times New Roman" w:hAnsi="Times New Roman" w:cs="Times New Roman"/>
        </w:rPr>
        <w:t>As a historically nomadic group, the Fulani have not had the same opportunities to develop political structures as sedentary groups. This has made it difficult for them to mobilize and advocate for their interests in political decision-making processes. However,</w:t>
      </w:r>
      <w:r w:rsidR="0004002F" w:rsidRPr="006B1567">
        <w:rPr>
          <w:rFonts w:ascii="Times New Roman" w:hAnsi="Times New Roman" w:cs="Times New Roman"/>
        </w:rPr>
        <w:t xml:space="preserve"> their statements </w:t>
      </w:r>
      <w:r w:rsidR="00853215" w:rsidRPr="006B1567">
        <w:rPr>
          <w:rFonts w:ascii="Times New Roman" w:hAnsi="Times New Roman" w:cs="Times New Roman"/>
        </w:rPr>
        <w:t>echo</w:t>
      </w:r>
      <w:r w:rsidR="0004002F" w:rsidRPr="006B1567">
        <w:rPr>
          <w:rFonts w:ascii="Times New Roman" w:hAnsi="Times New Roman" w:cs="Times New Roman"/>
        </w:rPr>
        <w:t xml:space="preserve"> the remarks of</w:t>
      </w:r>
      <w:r w:rsidRPr="006B1567">
        <w:rPr>
          <w:rFonts w:ascii="Times New Roman" w:hAnsi="Times New Roman" w:cs="Times New Roman"/>
        </w:rPr>
        <w:t xml:space="preserve"> </w:t>
      </w:r>
      <w:proofErr w:type="spellStart"/>
      <w:r w:rsidRPr="006B1567">
        <w:rPr>
          <w:rFonts w:ascii="Times New Roman" w:hAnsi="Times New Roman" w:cs="Times New Roman"/>
        </w:rPr>
        <w:t>Nkwi</w:t>
      </w:r>
      <w:proofErr w:type="spellEnd"/>
      <w:r w:rsidRPr="006B1567">
        <w:rPr>
          <w:rFonts w:ascii="Times New Roman" w:hAnsi="Times New Roman" w:cs="Times New Roman"/>
        </w:rPr>
        <w:t xml:space="preserve"> and Nformi (2016) </w:t>
      </w:r>
      <w:r w:rsidR="00910B45" w:rsidRPr="006B1567">
        <w:rPr>
          <w:rFonts w:ascii="Times New Roman" w:hAnsi="Times New Roman" w:cs="Times New Roman"/>
        </w:rPr>
        <w:t xml:space="preserve">who </w:t>
      </w:r>
      <w:r w:rsidRPr="006B1567">
        <w:rPr>
          <w:rFonts w:ascii="Times New Roman" w:hAnsi="Times New Roman" w:cs="Times New Roman"/>
        </w:rPr>
        <w:t>suggest that the Fulani</w:t>
      </w:r>
      <w:r w:rsidR="00741780">
        <w:rPr>
          <w:rFonts w:ascii="Times New Roman" w:hAnsi="Times New Roman" w:cs="Times New Roman"/>
        </w:rPr>
        <w:t>’s</w:t>
      </w:r>
      <w:r w:rsidRPr="006B1567">
        <w:rPr>
          <w:rFonts w:ascii="Times New Roman" w:hAnsi="Times New Roman" w:cs="Times New Roman"/>
        </w:rPr>
        <w:t xml:space="preserve"> have been </w:t>
      </w:r>
      <w:r w:rsidR="00741780">
        <w:rPr>
          <w:rFonts w:ascii="Times New Roman" w:hAnsi="Times New Roman" w:cs="Times New Roman"/>
        </w:rPr>
        <w:t>un</w:t>
      </w:r>
      <w:r w:rsidRPr="006B1567">
        <w:rPr>
          <w:rFonts w:ascii="Times New Roman" w:hAnsi="Times New Roman" w:cs="Times New Roman"/>
        </w:rPr>
        <w:t xml:space="preserve">able to successfully advocate for their interests </w:t>
      </w:r>
      <w:r w:rsidR="00741780">
        <w:rPr>
          <w:rFonts w:ascii="Times New Roman" w:hAnsi="Times New Roman" w:cs="Times New Roman"/>
        </w:rPr>
        <w:t>due to their limited political organization</w:t>
      </w:r>
      <w:r w:rsidRPr="006B1567">
        <w:rPr>
          <w:rFonts w:ascii="Times New Roman" w:hAnsi="Times New Roman" w:cs="Times New Roman"/>
        </w:rPr>
        <w:t>. They argue that the Fulani</w:t>
      </w:r>
      <w:r w:rsidR="00B426D2">
        <w:rPr>
          <w:rFonts w:ascii="Times New Roman" w:hAnsi="Times New Roman" w:cs="Times New Roman"/>
        </w:rPr>
        <w:t>’s</w:t>
      </w:r>
      <w:r w:rsidRPr="006B1567">
        <w:rPr>
          <w:rFonts w:ascii="Times New Roman" w:hAnsi="Times New Roman" w:cs="Times New Roman"/>
        </w:rPr>
        <w:t xml:space="preserve"> hav</w:t>
      </w:r>
      <w:r w:rsidR="00B426D2">
        <w:rPr>
          <w:rFonts w:ascii="Times New Roman" w:hAnsi="Times New Roman" w:cs="Times New Roman"/>
        </w:rPr>
        <w:t>e failed</w:t>
      </w:r>
      <w:r w:rsidRPr="006B1567">
        <w:rPr>
          <w:rFonts w:ascii="Times New Roman" w:hAnsi="Times New Roman" w:cs="Times New Roman"/>
        </w:rPr>
        <w:t xml:space="preserve"> to use their position as a minority </w:t>
      </w:r>
      <w:r w:rsidR="00341E71">
        <w:rPr>
          <w:rFonts w:ascii="Times New Roman" w:hAnsi="Times New Roman" w:cs="Times New Roman"/>
        </w:rPr>
        <w:t xml:space="preserve">and indigenous </w:t>
      </w:r>
      <w:r w:rsidRPr="006B1567">
        <w:rPr>
          <w:rFonts w:ascii="Times New Roman" w:hAnsi="Times New Roman" w:cs="Times New Roman"/>
        </w:rPr>
        <w:t xml:space="preserve">group to form coalitions with other marginalized communities, thereby </w:t>
      </w:r>
      <w:r w:rsidR="0048677F">
        <w:rPr>
          <w:rFonts w:ascii="Times New Roman" w:hAnsi="Times New Roman" w:cs="Times New Roman"/>
        </w:rPr>
        <w:t>limiting</w:t>
      </w:r>
      <w:r w:rsidRPr="006B1567">
        <w:rPr>
          <w:rFonts w:ascii="Times New Roman" w:hAnsi="Times New Roman" w:cs="Times New Roman"/>
        </w:rPr>
        <w:t xml:space="preserve"> their political influence.</w:t>
      </w:r>
      <w:r w:rsidR="00165E21">
        <w:rPr>
          <w:rFonts w:ascii="Times New Roman" w:hAnsi="Times New Roman" w:cs="Times New Roman"/>
        </w:rPr>
        <w:t xml:space="preserve"> </w:t>
      </w:r>
      <w:r w:rsidR="00165E21" w:rsidRPr="006B1567">
        <w:rPr>
          <w:rFonts w:ascii="Times New Roman" w:hAnsi="Times New Roman" w:cs="Times New Roman"/>
        </w:rPr>
        <w:t xml:space="preserve">Sir Harcourt the one-time Assistant District Officer for the Bamenda Division in 1948 was all along right when he referred to them as “a people without any interest in politics and were only interested in tending their cattle” (National Archives Buea, </w:t>
      </w:r>
      <w:proofErr w:type="spellStart"/>
      <w:r w:rsidR="00165E21" w:rsidRPr="006B1567">
        <w:rPr>
          <w:rFonts w:ascii="Times New Roman" w:hAnsi="Times New Roman" w:cs="Times New Roman"/>
        </w:rPr>
        <w:t>Cb</w:t>
      </w:r>
      <w:proofErr w:type="spellEnd"/>
      <w:r w:rsidR="00165E21" w:rsidRPr="006B1567">
        <w:rPr>
          <w:rFonts w:ascii="Times New Roman" w:hAnsi="Times New Roman" w:cs="Times New Roman"/>
        </w:rPr>
        <w:t xml:space="preserve"> (1938) 1).</w:t>
      </w:r>
    </w:p>
    <w:p w14:paraId="1C039B9A" w14:textId="77777777" w:rsidR="00250090" w:rsidRDefault="00326244" w:rsidP="00250090">
      <w:pPr>
        <w:spacing w:line="240" w:lineRule="auto"/>
        <w:jc w:val="both"/>
        <w:rPr>
          <w:rFonts w:ascii="Times New Roman" w:hAnsi="Times New Roman" w:cs="Times New Roman"/>
        </w:rPr>
      </w:pPr>
      <w:r w:rsidRPr="006B1567">
        <w:rPr>
          <w:rFonts w:ascii="Times New Roman" w:hAnsi="Times New Roman" w:cs="Times New Roman"/>
        </w:rPr>
        <w:t xml:space="preserve">There are several scholarly sources that discuss the </w:t>
      </w:r>
      <w:r w:rsidR="00C97ECC">
        <w:rPr>
          <w:rFonts w:ascii="Times New Roman" w:hAnsi="Times New Roman" w:cs="Times New Roman"/>
        </w:rPr>
        <w:t>lack of political organization</w:t>
      </w:r>
      <w:r w:rsidRPr="006B1567">
        <w:rPr>
          <w:rFonts w:ascii="Times New Roman" w:hAnsi="Times New Roman" w:cs="Times New Roman"/>
        </w:rPr>
        <w:t xml:space="preserve"> of the Fulani people. In his book "The </w:t>
      </w:r>
      <w:proofErr w:type="spellStart"/>
      <w:r w:rsidRPr="006B1567">
        <w:rPr>
          <w:rFonts w:ascii="Times New Roman" w:hAnsi="Times New Roman" w:cs="Times New Roman"/>
        </w:rPr>
        <w:t>Foulahs</w:t>
      </w:r>
      <w:proofErr w:type="spellEnd"/>
      <w:r w:rsidRPr="006B1567">
        <w:rPr>
          <w:rFonts w:ascii="Times New Roman" w:hAnsi="Times New Roman" w:cs="Times New Roman"/>
        </w:rPr>
        <w:t xml:space="preserve"> of Central Sudan and the Soudan," E.W. Bovill writes that the Fulani in Cameroon were "a people apart" and were often viewed with suspicion and hostility by other ethnic </w:t>
      </w:r>
      <w:r w:rsidRPr="006B1567">
        <w:rPr>
          <w:rFonts w:ascii="Times New Roman" w:hAnsi="Times New Roman" w:cs="Times New Roman"/>
        </w:rPr>
        <w:lastRenderedPageBreak/>
        <w:t xml:space="preserve">groups. He notes that the Fulani were used by the French colonial authorities as "an instrument of domination" and </w:t>
      </w:r>
      <w:r w:rsidR="00C97ECC">
        <w:rPr>
          <w:rFonts w:ascii="Times New Roman" w:hAnsi="Times New Roman" w:cs="Times New Roman"/>
        </w:rPr>
        <w:t>this has made it difficult for them to be politically organized</w:t>
      </w:r>
      <w:r w:rsidRPr="006B1567">
        <w:rPr>
          <w:rFonts w:ascii="Times New Roman" w:hAnsi="Times New Roman" w:cs="Times New Roman"/>
        </w:rPr>
        <w:t xml:space="preserve"> (Bovill, 1968). </w:t>
      </w:r>
    </w:p>
    <w:p w14:paraId="6D6BB647" w14:textId="77777777" w:rsidR="00250090" w:rsidRDefault="00AC1DDE" w:rsidP="00250090">
      <w:pPr>
        <w:spacing w:line="240" w:lineRule="auto"/>
        <w:jc w:val="both"/>
        <w:rPr>
          <w:rFonts w:ascii="Times New Roman" w:hAnsi="Times New Roman" w:cs="Times New Roman"/>
        </w:rPr>
      </w:pPr>
      <w:r w:rsidRPr="006B1567">
        <w:rPr>
          <w:rFonts w:ascii="Times New Roman" w:hAnsi="Times New Roman" w:cs="Times New Roman"/>
          <w:b/>
          <w:i/>
        </w:rPr>
        <w:t>Marginalization</w:t>
      </w:r>
    </w:p>
    <w:p w14:paraId="66341F1E" w14:textId="72E646AC" w:rsidR="00AC1DDE" w:rsidRPr="00250090" w:rsidRDefault="003325FB" w:rsidP="00250090">
      <w:pPr>
        <w:spacing w:line="240" w:lineRule="auto"/>
        <w:jc w:val="both"/>
        <w:rPr>
          <w:rFonts w:ascii="Times New Roman" w:hAnsi="Times New Roman" w:cs="Times New Roman"/>
        </w:rPr>
      </w:pPr>
      <w:r w:rsidRPr="00235E66">
        <w:rPr>
          <w:rFonts w:ascii="Times New Roman" w:hAnsi="Times New Roman" w:cs="Times New Roman"/>
        </w:rPr>
        <w:t xml:space="preserve">Marginalization is a significant challenge faced by the Fulani </w:t>
      </w:r>
      <w:r w:rsidR="0094146C">
        <w:rPr>
          <w:rFonts w:ascii="Times New Roman" w:hAnsi="Times New Roman" w:cs="Times New Roman"/>
        </w:rPr>
        <w:t xml:space="preserve">in </w:t>
      </w:r>
      <w:proofErr w:type="spellStart"/>
      <w:r w:rsidR="0094146C">
        <w:rPr>
          <w:rFonts w:ascii="Times New Roman" w:hAnsi="Times New Roman" w:cs="Times New Roman"/>
        </w:rPr>
        <w:t>Mechum</w:t>
      </w:r>
      <w:proofErr w:type="spellEnd"/>
      <w:r w:rsidR="0094146C">
        <w:rPr>
          <w:rFonts w:ascii="Times New Roman" w:hAnsi="Times New Roman" w:cs="Times New Roman"/>
        </w:rPr>
        <w:t xml:space="preserve"> Division </w:t>
      </w:r>
      <w:r w:rsidRPr="00235E66">
        <w:rPr>
          <w:rFonts w:ascii="Times New Roman" w:hAnsi="Times New Roman" w:cs="Times New Roman"/>
        </w:rPr>
        <w:t xml:space="preserve">in terms of political representation. According to interviews conducted with </w:t>
      </w:r>
      <w:r>
        <w:rPr>
          <w:rFonts w:ascii="Times New Roman" w:hAnsi="Times New Roman" w:cs="Times New Roman"/>
        </w:rPr>
        <w:t xml:space="preserve">some </w:t>
      </w:r>
      <w:r w:rsidRPr="00235E66">
        <w:rPr>
          <w:rFonts w:ascii="Times New Roman" w:hAnsi="Times New Roman" w:cs="Times New Roman"/>
        </w:rPr>
        <w:t>local authorities and educated elites in the area, the Fulani people are often marginalized and excluded from decision-making processes due to their ethnic background. One counselor mentioned that "the Fulani community is often overlooked when it comes to political appointments and representation, despite being an integral part of the local population." This marginalization not only hinders the political participation of the Fulani people but also perpetuates a cycle of exclusion and underrepresentation.</w:t>
      </w:r>
      <w:r>
        <w:rPr>
          <w:rFonts w:ascii="Times New Roman" w:hAnsi="Times New Roman" w:cs="Times New Roman"/>
          <w:b/>
          <w:i/>
        </w:rPr>
        <w:t xml:space="preserve"> </w:t>
      </w:r>
      <w:r w:rsidR="00152D06">
        <w:rPr>
          <w:rFonts w:ascii="Times New Roman" w:hAnsi="Times New Roman" w:cs="Times New Roman"/>
          <w:bCs/>
          <w:iCs/>
        </w:rPr>
        <w:t xml:space="preserve">This </w:t>
      </w:r>
      <w:r w:rsidR="009E2BE5" w:rsidRPr="006B1567">
        <w:rPr>
          <w:rFonts w:ascii="Times New Roman" w:hAnsi="Times New Roman" w:cs="Times New Roman"/>
        </w:rPr>
        <w:t>is</w:t>
      </w:r>
      <w:r>
        <w:rPr>
          <w:rFonts w:ascii="Times New Roman" w:hAnsi="Times New Roman" w:cs="Times New Roman"/>
        </w:rPr>
        <w:t xml:space="preserve"> sometimes</w:t>
      </w:r>
      <w:r w:rsidR="009E2BE5" w:rsidRPr="006B1567">
        <w:rPr>
          <w:rFonts w:ascii="Times New Roman" w:hAnsi="Times New Roman" w:cs="Times New Roman"/>
        </w:rPr>
        <w:t xml:space="preserve"> partly due to their nomadic lifestyle, which makes it difficult for them to engage fully in the country's political processes.</w:t>
      </w:r>
      <w:r w:rsidR="008820D7" w:rsidRPr="006B1567">
        <w:rPr>
          <w:rFonts w:ascii="Times New Roman" w:hAnsi="Times New Roman" w:cs="Times New Roman"/>
        </w:rPr>
        <w:t xml:space="preserve"> Several of our Fulani interview partners mentioned </w:t>
      </w:r>
      <w:r w:rsidR="00956A5B" w:rsidRPr="006B1567">
        <w:rPr>
          <w:rFonts w:ascii="Times New Roman" w:hAnsi="Times New Roman" w:cs="Times New Roman"/>
        </w:rPr>
        <w:t>marginalization</w:t>
      </w:r>
      <w:r w:rsidR="008820D7" w:rsidRPr="006B1567">
        <w:rPr>
          <w:rFonts w:ascii="Times New Roman" w:hAnsi="Times New Roman" w:cs="Times New Roman"/>
        </w:rPr>
        <w:t xml:space="preserve"> as a roadblock to Fulani political representation in </w:t>
      </w:r>
      <w:proofErr w:type="spellStart"/>
      <w:r w:rsidR="008820D7" w:rsidRPr="006B1567">
        <w:rPr>
          <w:rFonts w:ascii="Times New Roman" w:hAnsi="Times New Roman" w:cs="Times New Roman"/>
        </w:rPr>
        <w:t>Menchum</w:t>
      </w:r>
      <w:proofErr w:type="spellEnd"/>
      <w:r w:rsidR="00A241EB" w:rsidRPr="00A241EB">
        <w:rPr>
          <w:rFonts w:ascii="Times New Roman" w:hAnsi="Times New Roman" w:cs="Times New Roman"/>
        </w:rPr>
        <w:t xml:space="preserve"> </w:t>
      </w:r>
      <w:r w:rsidR="00A241EB">
        <w:rPr>
          <w:rFonts w:ascii="Times New Roman" w:hAnsi="Times New Roman" w:cs="Times New Roman"/>
        </w:rPr>
        <w:t>Division</w:t>
      </w:r>
      <w:r w:rsidR="008820D7" w:rsidRPr="006B1567">
        <w:rPr>
          <w:rFonts w:ascii="Times New Roman" w:hAnsi="Times New Roman" w:cs="Times New Roman"/>
        </w:rPr>
        <w:t xml:space="preserve">. </w:t>
      </w:r>
      <w:r w:rsidR="00A241EB">
        <w:rPr>
          <w:rFonts w:ascii="Times New Roman" w:hAnsi="Times New Roman" w:cs="Times New Roman"/>
        </w:rPr>
        <w:t>One</w:t>
      </w:r>
      <w:r w:rsidR="00DC085B">
        <w:rPr>
          <w:rFonts w:ascii="Times New Roman" w:hAnsi="Times New Roman" w:cs="Times New Roman"/>
        </w:rPr>
        <w:t xml:space="preserve"> Fulani elite</w:t>
      </w:r>
      <w:r w:rsidR="008820D7" w:rsidRPr="006B1567">
        <w:rPr>
          <w:rFonts w:ascii="Times New Roman" w:hAnsi="Times New Roman" w:cs="Times New Roman"/>
        </w:rPr>
        <w:t xml:space="preserve">, for example, </w:t>
      </w:r>
      <w:r w:rsidR="003B7AAE" w:rsidRPr="006B1567">
        <w:rPr>
          <w:rFonts w:ascii="Times New Roman" w:hAnsi="Times New Roman" w:cs="Times New Roman"/>
        </w:rPr>
        <w:t>recount</w:t>
      </w:r>
      <w:r w:rsidR="008820D7" w:rsidRPr="006B1567">
        <w:rPr>
          <w:rFonts w:ascii="Times New Roman" w:hAnsi="Times New Roman" w:cs="Times New Roman"/>
        </w:rPr>
        <w:t xml:space="preserve"> his experience with his grass fielders during</w:t>
      </w:r>
      <w:r w:rsidR="009E2BE5" w:rsidRPr="006B1567">
        <w:rPr>
          <w:rFonts w:ascii="Times New Roman" w:hAnsi="Times New Roman" w:cs="Times New Roman"/>
        </w:rPr>
        <w:t xml:space="preserve"> </w:t>
      </w:r>
      <w:r w:rsidR="008820D7" w:rsidRPr="006B1567">
        <w:rPr>
          <w:rFonts w:ascii="Times New Roman" w:hAnsi="Times New Roman" w:cs="Times New Roman"/>
        </w:rPr>
        <w:t xml:space="preserve">the municipal campaigns of 2018. </w:t>
      </w:r>
    </w:p>
    <w:p w14:paraId="4E5FA779" w14:textId="77777777" w:rsidR="00250090" w:rsidRDefault="00D7471E" w:rsidP="00250090">
      <w:pPr>
        <w:spacing w:line="240" w:lineRule="auto"/>
        <w:ind w:left="720"/>
        <w:jc w:val="both"/>
        <w:rPr>
          <w:rFonts w:ascii="Times New Roman" w:hAnsi="Times New Roman" w:cs="Times New Roman"/>
        </w:rPr>
      </w:pPr>
      <w:r w:rsidRPr="00A241EB">
        <w:rPr>
          <w:rFonts w:ascii="Times New Roman" w:hAnsi="Times New Roman" w:cs="Times New Roman"/>
          <w:i/>
        </w:rPr>
        <w:t>“</w:t>
      </w:r>
      <w:r w:rsidR="008820D7" w:rsidRPr="00A241EB">
        <w:rPr>
          <w:rFonts w:ascii="Times New Roman" w:hAnsi="Times New Roman" w:cs="Times New Roman"/>
          <w:i/>
        </w:rPr>
        <w:t>I think we the Fulani’s to a large extent are being openly marginalized when it comes</w:t>
      </w:r>
      <w:r w:rsidR="00711B60" w:rsidRPr="00A241EB">
        <w:rPr>
          <w:rFonts w:ascii="Times New Roman" w:hAnsi="Times New Roman" w:cs="Times New Roman"/>
          <w:i/>
        </w:rPr>
        <w:t xml:space="preserve"> </w:t>
      </w:r>
      <w:r w:rsidR="008820D7" w:rsidRPr="00A241EB">
        <w:rPr>
          <w:rFonts w:ascii="Times New Roman" w:hAnsi="Times New Roman" w:cs="Times New Roman"/>
          <w:i/>
        </w:rPr>
        <w:t>to political representation. In most cases,</w:t>
      </w:r>
      <w:r w:rsidR="00711B60" w:rsidRPr="00A241EB">
        <w:rPr>
          <w:rFonts w:ascii="Times New Roman" w:hAnsi="Times New Roman" w:cs="Times New Roman"/>
          <w:i/>
        </w:rPr>
        <w:t xml:space="preserve"> </w:t>
      </w:r>
      <w:r w:rsidR="000D76D6" w:rsidRPr="00A241EB">
        <w:rPr>
          <w:rFonts w:ascii="Times New Roman" w:hAnsi="Times New Roman" w:cs="Times New Roman"/>
          <w:i/>
        </w:rPr>
        <w:t>we</w:t>
      </w:r>
      <w:r w:rsidR="009E2BE5" w:rsidRPr="00A241EB">
        <w:rPr>
          <w:rFonts w:ascii="Times New Roman" w:hAnsi="Times New Roman" w:cs="Times New Roman"/>
          <w:i/>
        </w:rPr>
        <w:t xml:space="preserve"> are often seen as outsiders</w:t>
      </w:r>
      <w:r w:rsidR="00437042" w:rsidRPr="00A241EB">
        <w:rPr>
          <w:rFonts w:ascii="Times New Roman" w:hAnsi="Times New Roman" w:cs="Times New Roman"/>
          <w:i/>
        </w:rPr>
        <w:t xml:space="preserve">, strangers, intruders </w:t>
      </w:r>
      <w:proofErr w:type="spellStart"/>
      <w:r w:rsidR="00437042" w:rsidRPr="00A241EB">
        <w:rPr>
          <w:rFonts w:ascii="Times New Roman" w:hAnsi="Times New Roman" w:cs="Times New Roman"/>
          <w:i/>
        </w:rPr>
        <w:t>etc</w:t>
      </w:r>
      <w:proofErr w:type="spellEnd"/>
      <w:r w:rsidR="009E2BE5" w:rsidRPr="00A241EB">
        <w:rPr>
          <w:rFonts w:ascii="Times New Roman" w:hAnsi="Times New Roman" w:cs="Times New Roman"/>
          <w:i/>
        </w:rPr>
        <w:t xml:space="preserve"> by the ethnic groups </w:t>
      </w:r>
      <w:r w:rsidR="00F52EAE">
        <w:rPr>
          <w:rFonts w:ascii="Times New Roman" w:hAnsi="Times New Roman" w:cs="Times New Roman"/>
          <w:i/>
        </w:rPr>
        <w:t>we have been li</w:t>
      </w:r>
      <w:r w:rsidR="000D76D6" w:rsidRPr="00A241EB">
        <w:rPr>
          <w:rFonts w:ascii="Times New Roman" w:hAnsi="Times New Roman" w:cs="Times New Roman"/>
          <w:i/>
        </w:rPr>
        <w:t>ving with even before independence of</w:t>
      </w:r>
      <w:r w:rsidR="009E2BE5" w:rsidRPr="00A241EB">
        <w:rPr>
          <w:rFonts w:ascii="Times New Roman" w:hAnsi="Times New Roman" w:cs="Times New Roman"/>
          <w:i/>
        </w:rPr>
        <w:t xml:space="preserve"> Cameroon, which make it difficult for </w:t>
      </w:r>
      <w:r w:rsidR="000D76D6" w:rsidRPr="00A241EB">
        <w:rPr>
          <w:rFonts w:ascii="Times New Roman" w:hAnsi="Times New Roman" w:cs="Times New Roman"/>
          <w:i/>
        </w:rPr>
        <w:t>us</w:t>
      </w:r>
      <w:r w:rsidR="009E2BE5" w:rsidRPr="00A241EB">
        <w:rPr>
          <w:rFonts w:ascii="Times New Roman" w:hAnsi="Times New Roman" w:cs="Times New Roman"/>
          <w:i/>
        </w:rPr>
        <w:t xml:space="preserve"> to gain political power.</w:t>
      </w:r>
      <w:r w:rsidR="00D57113" w:rsidRPr="00A241EB">
        <w:rPr>
          <w:rFonts w:ascii="Times New Roman" w:hAnsi="Times New Roman" w:cs="Times New Roman"/>
          <w:i/>
        </w:rPr>
        <w:t xml:space="preserve"> </w:t>
      </w:r>
      <w:r w:rsidR="000D76D6" w:rsidRPr="00A241EB">
        <w:rPr>
          <w:rFonts w:ascii="Times New Roman" w:hAnsi="Times New Roman" w:cs="Times New Roman"/>
          <w:i/>
        </w:rPr>
        <w:t xml:space="preserve">During the last Municipal Elections for example, I was openly told by someone that, I don’t deserve any post in this council because </w:t>
      </w:r>
      <w:r w:rsidR="00A80FE9" w:rsidRPr="00A241EB">
        <w:rPr>
          <w:rFonts w:ascii="Times New Roman" w:hAnsi="Times New Roman" w:cs="Times New Roman"/>
          <w:i/>
        </w:rPr>
        <w:t>I am a</w:t>
      </w:r>
      <w:r w:rsidR="000D76D6" w:rsidRPr="00A241EB">
        <w:rPr>
          <w:rFonts w:ascii="Times New Roman" w:hAnsi="Times New Roman" w:cs="Times New Roman"/>
          <w:i/>
        </w:rPr>
        <w:t xml:space="preserve"> stranger</w:t>
      </w:r>
      <w:r w:rsidR="00A84DE0" w:rsidRPr="00A241EB">
        <w:rPr>
          <w:rFonts w:ascii="Times New Roman" w:hAnsi="Times New Roman" w:cs="Times New Roman"/>
          <w:i/>
        </w:rPr>
        <w:t xml:space="preserve"> here</w:t>
      </w:r>
      <w:r w:rsidRPr="00A241EB">
        <w:rPr>
          <w:rFonts w:ascii="Times New Roman" w:hAnsi="Times New Roman" w:cs="Times New Roman"/>
          <w:i/>
        </w:rPr>
        <w:t>”</w:t>
      </w:r>
      <w:r w:rsidR="000D76D6" w:rsidRPr="006B1567">
        <w:rPr>
          <w:rFonts w:ascii="Times New Roman" w:hAnsi="Times New Roman" w:cs="Times New Roman"/>
        </w:rPr>
        <w:t xml:space="preserve"> </w:t>
      </w:r>
      <w:r w:rsidR="00DC085B">
        <w:rPr>
          <w:rFonts w:ascii="Times New Roman" w:hAnsi="Times New Roman" w:cs="Times New Roman"/>
        </w:rPr>
        <w:t>(</w:t>
      </w:r>
      <w:r w:rsidR="000D76D6" w:rsidRPr="006B1567">
        <w:rPr>
          <w:rFonts w:ascii="Times New Roman" w:hAnsi="Times New Roman" w:cs="Times New Roman"/>
        </w:rPr>
        <w:t xml:space="preserve">Fulani </w:t>
      </w:r>
      <w:r w:rsidR="00DC085B">
        <w:rPr>
          <w:rFonts w:ascii="Times New Roman" w:hAnsi="Times New Roman" w:cs="Times New Roman"/>
        </w:rPr>
        <w:t>elite</w:t>
      </w:r>
      <w:r w:rsidR="000D76D6" w:rsidRPr="006B1567">
        <w:rPr>
          <w:rFonts w:ascii="Times New Roman" w:hAnsi="Times New Roman" w:cs="Times New Roman"/>
        </w:rPr>
        <w:t xml:space="preserve"> and a teacher by profession in his late 40s</w:t>
      </w:r>
      <w:r w:rsidR="00C8315C" w:rsidRPr="006B1567">
        <w:rPr>
          <w:rFonts w:ascii="Times New Roman" w:hAnsi="Times New Roman" w:cs="Times New Roman"/>
        </w:rPr>
        <w:t>, 08.06.2023)</w:t>
      </w:r>
      <w:r w:rsidR="00250090">
        <w:rPr>
          <w:rFonts w:ascii="Times New Roman" w:hAnsi="Times New Roman" w:cs="Times New Roman"/>
        </w:rPr>
        <w:t>.</w:t>
      </w:r>
    </w:p>
    <w:p w14:paraId="4233E0E0" w14:textId="46A89916" w:rsidR="00AC1DDE" w:rsidRPr="00250090" w:rsidRDefault="00C8315C" w:rsidP="00250090">
      <w:pPr>
        <w:spacing w:line="240" w:lineRule="auto"/>
        <w:jc w:val="both"/>
        <w:rPr>
          <w:rFonts w:ascii="Times New Roman" w:hAnsi="Times New Roman" w:cs="Times New Roman"/>
        </w:rPr>
      </w:pPr>
      <w:r w:rsidRPr="006B1567">
        <w:rPr>
          <w:rFonts w:ascii="Times New Roman" w:hAnsi="Times New Roman" w:cs="Times New Roman"/>
        </w:rPr>
        <w:t xml:space="preserve">Similarly, </w:t>
      </w:r>
      <w:r w:rsidR="008F010E">
        <w:rPr>
          <w:rFonts w:ascii="Times New Roman" w:hAnsi="Times New Roman" w:cs="Times New Roman"/>
        </w:rPr>
        <w:t>an Ardo</w:t>
      </w:r>
      <w:r w:rsidRPr="006B1567">
        <w:rPr>
          <w:rFonts w:ascii="Times New Roman" w:hAnsi="Times New Roman" w:cs="Times New Roman"/>
        </w:rPr>
        <w:t xml:space="preserve"> describes how deeply marginalization has amplified lack of confidence, low </w:t>
      </w:r>
      <w:r w:rsidR="00495CDA" w:rsidRPr="006B1567">
        <w:rPr>
          <w:rFonts w:ascii="Times New Roman" w:hAnsi="Times New Roman" w:cs="Times New Roman"/>
        </w:rPr>
        <w:t>self-</w:t>
      </w:r>
      <w:r w:rsidR="00495CDA" w:rsidRPr="000C2F33">
        <w:rPr>
          <w:rFonts w:ascii="Times New Roman" w:hAnsi="Times New Roman" w:cs="Times New Roman"/>
        </w:rPr>
        <w:t>esteem</w:t>
      </w:r>
      <w:r w:rsidRPr="000C2F33">
        <w:rPr>
          <w:rFonts w:ascii="Times New Roman" w:hAnsi="Times New Roman" w:cs="Times New Roman"/>
        </w:rPr>
        <w:t xml:space="preserve"> and political apathy of the Fulbe’s</w:t>
      </w:r>
      <w:r w:rsidR="003B7AAE" w:rsidRPr="000C2F33">
        <w:rPr>
          <w:rFonts w:ascii="Times New Roman" w:hAnsi="Times New Roman" w:cs="Times New Roman"/>
        </w:rPr>
        <w:t xml:space="preserve"> in the Division</w:t>
      </w:r>
      <w:r w:rsidRPr="000C2F33">
        <w:rPr>
          <w:rFonts w:ascii="Times New Roman" w:hAnsi="Times New Roman" w:cs="Times New Roman"/>
        </w:rPr>
        <w:t>.</w:t>
      </w:r>
      <w:r w:rsidRPr="000C2F33">
        <w:rPr>
          <w:rFonts w:ascii="Times New Roman" w:hAnsi="Times New Roman" w:cs="Times New Roman"/>
          <w:i/>
        </w:rPr>
        <w:t xml:space="preserve"> </w:t>
      </w:r>
    </w:p>
    <w:p w14:paraId="443AD8F7" w14:textId="38814253" w:rsidR="00AC1DDE" w:rsidRPr="006B1567" w:rsidRDefault="00D7471E" w:rsidP="003B7AAE">
      <w:pPr>
        <w:spacing w:line="240" w:lineRule="auto"/>
        <w:ind w:left="720"/>
        <w:jc w:val="both"/>
        <w:rPr>
          <w:rFonts w:ascii="Times New Roman" w:hAnsi="Times New Roman" w:cs="Times New Roman"/>
        </w:rPr>
      </w:pPr>
      <w:r w:rsidRPr="000C2F33">
        <w:rPr>
          <w:rFonts w:ascii="Times New Roman" w:hAnsi="Times New Roman" w:cs="Times New Roman"/>
          <w:i/>
        </w:rPr>
        <w:t>“</w:t>
      </w:r>
      <w:r w:rsidR="00D57113" w:rsidRPr="000C2F33">
        <w:rPr>
          <w:rFonts w:ascii="Times New Roman" w:hAnsi="Times New Roman" w:cs="Times New Roman"/>
          <w:i/>
        </w:rPr>
        <w:t>Unlike the natives,</w:t>
      </w:r>
      <w:r w:rsidR="00C8315C" w:rsidRPr="000C2F33">
        <w:rPr>
          <w:rFonts w:ascii="Times New Roman" w:hAnsi="Times New Roman" w:cs="Times New Roman"/>
          <w:i/>
        </w:rPr>
        <w:t xml:space="preserve"> marginali</w:t>
      </w:r>
      <w:r w:rsidR="00F52EAE" w:rsidRPr="000C2F33">
        <w:rPr>
          <w:rFonts w:ascii="Times New Roman" w:hAnsi="Times New Roman" w:cs="Times New Roman"/>
          <w:i/>
        </w:rPr>
        <w:t>zation by the very people we li</w:t>
      </w:r>
      <w:r w:rsidR="00C8315C" w:rsidRPr="000C2F33">
        <w:rPr>
          <w:rFonts w:ascii="Times New Roman" w:hAnsi="Times New Roman" w:cs="Times New Roman"/>
          <w:i/>
        </w:rPr>
        <w:t>ve with has caused many</w:t>
      </w:r>
      <w:r w:rsidR="00D57113" w:rsidRPr="000C2F33">
        <w:rPr>
          <w:rFonts w:ascii="Times New Roman" w:hAnsi="Times New Roman" w:cs="Times New Roman"/>
          <w:i/>
        </w:rPr>
        <w:t xml:space="preserve"> Fulani people </w:t>
      </w:r>
      <w:r w:rsidR="00C8315C" w:rsidRPr="000C2F33">
        <w:rPr>
          <w:rFonts w:ascii="Times New Roman" w:hAnsi="Times New Roman" w:cs="Times New Roman"/>
          <w:i/>
        </w:rPr>
        <w:t xml:space="preserve">to </w:t>
      </w:r>
      <w:r w:rsidR="00D57113" w:rsidRPr="000C2F33">
        <w:rPr>
          <w:rFonts w:ascii="Times New Roman" w:hAnsi="Times New Roman" w:cs="Times New Roman"/>
          <w:i/>
        </w:rPr>
        <w:t xml:space="preserve">distance </w:t>
      </w:r>
      <w:r w:rsidR="00C8315C" w:rsidRPr="000C2F33">
        <w:rPr>
          <w:rFonts w:ascii="Times New Roman" w:hAnsi="Times New Roman" w:cs="Times New Roman"/>
          <w:i/>
        </w:rPr>
        <w:t>them</w:t>
      </w:r>
      <w:r w:rsidR="00D57113" w:rsidRPr="000C2F33">
        <w:rPr>
          <w:rFonts w:ascii="Times New Roman" w:hAnsi="Times New Roman" w:cs="Times New Roman"/>
          <w:i/>
        </w:rPr>
        <w:t xml:space="preserve">selves from politics. They </w:t>
      </w:r>
      <w:r w:rsidR="00C8315C" w:rsidRPr="000C2F33">
        <w:rPr>
          <w:rFonts w:ascii="Times New Roman" w:hAnsi="Times New Roman" w:cs="Times New Roman"/>
          <w:i/>
        </w:rPr>
        <w:t>see us as</w:t>
      </w:r>
      <w:r w:rsidR="00D57113" w:rsidRPr="000C2F33">
        <w:rPr>
          <w:rFonts w:ascii="Times New Roman" w:hAnsi="Times New Roman" w:cs="Times New Roman"/>
          <w:i/>
        </w:rPr>
        <w:t xml:space="preserve"> inferior and unfit to hold political positions. </w:t>
      </w:r>
      <w:r w:rsidR="002758F9" w:rsidRPr="000C2F33">
        <w:rPr>
          <w:rFonts w:ascii="Times New Roman" w:hAnsi="Times New Roman" w:cs="Times New Roman"/>
          <w:i/>
        </w:rPr>
        <w:t xml:space="preserve">This has made many Fulani’s although fit and deserving to abandon all </w:t>
      </w:r>
      <w:r w:rsidR="00C0719A" w:rsidRPr="000C2F33">
        <w:rPr>
          <w:rFonts w:ascii="Times New Roman" w:hAnsi="Times New Roman" w:cs="Times New Roman"/>
          <w:i/>
        </w:rPr>
        <w:t>dreams</w:t>
      </w:r>
      <w:r w:rsidR="002758F9" w:rsidRPr="000C2F33">
        <w:rPr>
          <w:rFonts w:ascii="Times New Roman" w:hAnsi="Times New Roman" w:cs="Times New Roman"/>
          <w:i/>
        </w:rPr>
        <w:t xml:space="preserve"> of engaging in</w:t>
      </w:r>
      <w:r w:rsidR="00665B85" w:rsidRPr="000C2F33">
        <w:rPr>
          <w:rFonts w:ascii="Times New Roman" w:hAnsi="Times New Roman" w:cs="Times New Roman"/>
          <w:i/>
        </w:rPr>
        <w:t xml:space="preserve">to </w:t>
      </w:r>
      <w:r w:rsidR="002758F9" w:rsidRPr="000C2F33">
        <w:rPr>
          <w:rFonts w:ascii="Times New Roman" w:hAnsi="Times New Roman" w:cs="Times New Roman"/>
          <w:i/>
        </w:rPr>
        <w:t>politics and even running for political positions to</w:t>
      </w:r>
      <w:r w:rsidR="00D57113" w:rsidRPr="000C2F33">
        <w:rPr>
          <w:rFonts w:ascii="Times New Roman" w:hAnsi="Times New Roman" w:cs="Times New Roman"/>
          <w:i/>
        </w:rPr>
        <w:t xml:space="preserve"> focus in controlling their cattle which is the</w:t>
      </w:r>
      <w:r w:rsidR="002758F9" w:rsidRPr="000C2F33">
        <w:rPr>
          <w:rFonts w:ascii="Times New Roman" w:hAnsi="Times New Roman" w:cs="Times New Roman"/>
          <w:i/>
        </w:rPr>
        <w:t>ir</w:t>
      </w:r>
      <w:r w:rsidR="00D57113" w:rsidRPr="000C2F33">
        <w:rPr>
          <w:rFonts w:ascii="Times New Roman" w:hAnsi="Times New Roman" w:cs="Times New Roman"/>
          <w:i/>
        </w:rPr>
        <w:t xml:space="preserve"> economic back born</w:t>
      </w:r>
      <w:r w:rsidRPr="000C2F33">
        <w:rPr>
          <w:rFonts w:ascii="Times New Roman" w:hAnsi="Times New Roman" w:cs="Times New Roman"/>
          <w:i/>
        </w:rPr>
        <w:t>”</w:t>
      </w:r>
      <w:r w:rsidR="00D57113" w:rsidRPr="000C2F33">
        <w:rPr>
          <w:rFonts w:ascii="Times New Roman" w:hAnsi="Times New Roman" w:cs="Times New Roman"/>
          <w:i/>
        </w:rPr>
        <w:t>.</w:t>
      </w:r>
      <w:r w:rsidR="00D57113" w:rsidRPr="006B1567">
        <w:rPr>
          <w:rFonts w:ascii="Times New Roman" w:hAnsi="Times New Roman" w:cs="Times New Roman"/>
        </w:rPr>
        <w:t xml:space="preserve"> </w:t>
      </w:r>
      <w:r w:rsidR="00495CDA" w:rsidRPr="006B1567">
        <w:rPr>
          <w:rFonts w:ascii="Times New Roman" w:hAnsi="Times New Roman" w:cs="Times New Roman"/>
        </w:rPr>
        <w:t xml:space="preserve"> </w:t>
      </w:r>
      <w:r w:rsidR="008F010E">
        <w:rPr>
          <w:rFonts w:ascii="Times New Roman" w:hAnsi="Times New Roman" w:cs="Times New Roman"/>
        </w:rPr>
        <w:t>(</w:t>
      </w:r>
      <w:r w:rsidR="000C2F33">
        <w:rPr>
          <w:rFonts w:ascii="Times New Roman" w:hAnsi="Times New Roman" w:cs="Times New Roman"/>
        </w:rPr>
        <w:t xml:space="preserve">Interview with a </w:t>
      </w:r>
      <w:r w:rsidR="00495CDA" w:rsidRPr="006B1567">
        <w:rPr>
          <w:rFonts w:ascii="Times New Roman" w:hAnsi="Times New Roman" w:cs="Times New Roman"/>
        </w:rPr>
        <w:t xml:space="preserve">Fulani </w:t>
      </w:r>
      <w:r w:rsidR="008F010E">
        <w:rPr>
          <w:rFonts w:ascii="Times New Roman" w:hAnsi="Times New Roman" w:cs="Times New Roman"/>
        </w:rPr>
        <w:t>Ardo</w:t>
      </w:r>
      <w:r w:rsidR="00602F9D" w:rsidRPr="006B1567">
        <w:rPr>
          <w:rFonts w:ascii="Times New Roman" w:hAnsi="Times New Roman" w:cs="Times New Roman"/>
        </w:rPr>
        <w:t xml:space="preserve"> in his early </w:t>
      </w:r>
      <w:r w:rsidR="008F010E">
        <w:rPr>
          <w:rFonts w:ascii="Times New Roman" w:hAnsi="Times New Roman" w:cs="Times New Roman"/>
        </w:rPr>
        <w:t>5</w:t>
      </w:r>
      <w:r w:rsidR="00602F9D" w:rsidRPr="006B1567">
        <w:rPr>
          <w:rFonts w:ascii="Times New Roman" w:hAnsi="Times New Roman" w:cs="Times New Roman"/>
        </w:rPr>
        <w:t>0</w:t>
      </w:r>
      <w:r w:rsidR="009A4FB0" w:rsidRPr="006B1567">
        <w:rPr>
          <w:rFonts w:ascii="Times New Roman" w:hAnsi="Times New Roman" w:cs="Times New Roman"/>
        </w:rPr>
        <w:t>s</w:t>
      </w:r>
      <w:r w:rsidR="000C2F33">
        <w:rPr>
          <w:rFonts w:ascii="Times New Roman" w:hAnsi="Times New Roman" w:cs="Times New Roman"/>
        </w:rPr>
        <w:t xml:space="preserve"> on the </w:t>
      </w:r>
      <w:r w:rsidR="009A4FB0" w:rsidRPr="006B1567">
        <w:rPr>
          <w:rFonts w:ascii="Times New Roman" w:hAnsi="Times New Roman" w:cs="Times New Roman"/>
        </w:rPr>
        <w:t>11/06/</w:t>
      </w:r>
      <w:r w:rsidR="009B7D58" w:rsidRPr="006B1567">
        <w:rPr>
          <w:rFonts w:ascii="Times New Roman" w:hAnsi="Times New Roman" w:cs="Times New Roman"/>
        </w:rPr>
        <w:t xml:space="preserve">2023). </w:t>
      </w:r>
    </w:p>
    <w:p w14:paraId="6F128389" w14:textId="11BD52C0" w:rsidR="00AC1DDE" w:rsidRPr="006B1567" w:rsidRDefault="008814CB" w:rsidP="00250090">
      <w:pPr>
        <w:spacing w:line="240" w:lineRule="auto"/>
        <w:jc w:val="both"/>
        <w:rPr>
          <w:rFonts w:ascii="Times New Roman" w:hAnsi="Times New Roman" w:cs="Times New Roman"/>
        </w:rPr>
      </w:pPr>
      <w:r w:rsidRPr="006B1567">
        <w:rPr>
          <w:rFonts w:ascii="Times New Roman" w:hAnsi="Times New Roman" w:cs="Times New Roman"/>
        </w:rPr>
        <w:t>A</w:t>
      </w:r>
      <w:r w:rsidR="00D7471E" w:rsidRPr="006B1567">
        <w:rPr>
          <w:rFonts w:ascii="Times New Roman" w:hAnsi="Times New Roman" w:cs="Times New Roman"/>
        </w:rPr>
        <w:t>lso, a</w:t>
      </w:r>
      <w:r w:rsidRPr="006B1567">
        <w:rPr>
          <w:rFonts w:ascii="Times New Roman" w:hAnsi="Times New Roman" w:cs="Times New Roman"/>
        </w:rPr>
        <w:t>n elderly native admits that,</w:t>
      </w:r>
      <w:r w:rsidR="00A06CC7" w:rsidRPr="006B1567">
        <w:rPr>
          <w:rFonts w:ascii="Times New Roman" w:hAnsi="Times New Roman" w:cs="Times New Roman"/>
        </w:rPr>
        <w:t xml:space="preserve"> </w:t>
      </w:r>
      <w:r w:rsidR="00D7471E" w:rsidRPr="006B1567">
        <w:rPr>
          <w:rFonts w:ascii="Times New Roman" w:hAnsi="Times New Roman" w:cs="Times New Roman"/>
        </w:rPr>
        <w:t>“</w:t>
      </w:r>
      <w:r w:rsidRPr="006B1567">
        <w:rPr>
          <w:rFonts w:ascii="Times New Roman" w:hAnsi="Times New Roman" w:cs="Times New Roman"/>
        </w:rPr>
        <w:t xml:space="preserve">Marginalization has played a crucial role in the Fulani community’s limited political representation from independence period to present. They have historically faced marginalization and discrimination </w:t>
      </w:r>
      <w:r w:rsidR="001F744E" w:rsidRPr="006B1567">
        <w:rPr>
          <w:rFonts w:ascii="Times New Roman" w:hAnsi="Times New Roman" w:cs="Times New Roman"/>
        </w:rPr>
        <w:t>which mostly manifest in restricted access to political participation and decision-making processes. This has created barriers for Fulani individuals aspiring to engage in politics, thereby limiting their representation at various levels (….)</w:t>
      </w:r>
      <w:r w:rsidR="00D7471E" w:rsidRPr="006B1567">
        <w:rPr>
          <w:rFonts w:ascii="Times New Roman" w:hAnsi="Times New Roman" w:cs="Times New Roman"/>
        </w:rPr>
        <w:t>”</w:t>
      </w:r>
      <w:r w:rsidR="001F744E" w:rsidRPr="006B1567">
        <w:rPr>
          <w:rFonts w:ascii="Times New Roman" w:hAnsi="Times New Roman" w:cs="Times New Roman"/>
        </w:rPr>
        <w:t xml:space="preserve">. </w:t>
      </w:r>
      <w:r w:rsidR="00A84B98" w:rsidRPr="006B1567">
        <w:rPr>
          <w:rFonts w:ascii="Times New Roman" w:hAnsi="Times New Roman" w:cs="Times New Roman"/>
        </w:rPr>
        <w:t xml:space="preserve">Also, </w:t>
      </w:r>
      <w:proofErr w:type="spellStart"/>
      <w:r w:rsidR="00A84B98" w:rsidRPr="006B1567">
        <w:rPr>
          <w:rFonts w:ascii="Times New Roman" w:hAnsi="Times New Roman" w:cs="Times New Roman"/>
        </w:rPr>
        <w:t>Konings</w:t>
      </w:r>
      <w:proofErr w:type="spellEnd"/>
      <w:r w:rsidR="00A84B98" w:rsidRPr="006B1567">
        <w:rPr>
          <w:rFonts w:ascii="Times New Roman" w:hAnsi="Times New Roman" w:cs="Times New Roman"/>
        </w:rPr>
        <w:t xml:space="preserve"> &amp; </w:t>
      </w:r>
      <w:proofErr w:type="spellStart"/>
      <w:r w:rsidR="00A84B98" w:rsidRPr="006B1567">
        <w:rPr>
          <w:rFonts w:ascii="Times New Roman" w:hAnsi="Times New Roman" w:cs="Times New Roman"/>
        </w:rPr>
        <w:t>Nyamnjoh</w:t>
      </w:r>
      <w:proofErr w:type="spellEnd"/>
      <w:r w:rsidR="00A84B98" w:rsidRPr="006B1567">
        <w:rPr>
          <w:rFonts w:ascii="Times New Roman" w:hAnsi="Times New Roman" w:cs="Times New Roman"/>
        </w:rPr>
        <w:t xml:space="preserve"> notes that the Fulani have been marginalized in Cameroon's political system since independence. They note that the government has been dominated by the Beti ethnic group, which has excluded the Fulani and other minority groups from positions of power (</w:t>
      </w:r>
      <w:proofErr w:type="spellStart"/>
      <w:r w:rsidR="00A84B98" w:rsidRPr="006B1567">
        <w:rPr>
          <w:rFonts w:ascii="Times New Roman" w:hAnsi="Times New Roman" w:cs="Times New Roman"/>
        </w:rPr>
        <w:t>Konings</w:t>
      </w:r>
      <w:proofErr w:type="spellEnd"/>
      <w:r w:rsidR="00A84B98" w:rsidRPr="006B1567">
        <w:rPr>
          <w:rFonts w:ascii="Times New Roman" w:hAnsi="Times New Roman" w:cs="Times New Roman"/>
        </w:rPr>
        <w:t xml:space="preserve"> &amp; </w:t>
      </w:r>
      <w:proofErr w:type="spellStart"/>
      <w:r w:rsidR="00A84B98" w:rsidRPr="006B1567">
        <w:rPr>
          <w:rFonts w:ascii="Times New Roman" w:hAnsi="Times New Roman" w:cs="Times New Roman"/>
        </w:rPr>
        <w:t>Nyamnjoh</w:t>
      </w:r>
      <w:proofErr w:type="spellEnd"/>
      <w:r w:rsidR="00A84B98" w:rsidRPr="006B1567">
        <w:rPr>
          <w:rFonts w:ascii="Times New Roman" w:hAnsi="Times New Roman" w:cs="Times New Roman"/>
        </w:rPr>
        <w:t>, 2005).</w:t>
      </w:r>
      <w:r w:rsidR="005057D3">
        <w:rPr>
          <w:rFonts w:ascii="Times New Roman" w:hAnsi="Times New Roman" w:cs="Times New Roman"/>
        </w:rPr>
        <w:t xml:space="preserve"> He highlights that, </w:t>
      </w:r>
    </w:p>
    <w:p w14:paraId="5220BFD4" w14:textId="3D172CAE" w:rsidR="009565C6" w:rsidRPr="00F52EAE" w:rsidRDefault="009565C6" w:rsidP="00FD198B">
      <w:pPr>
        <w:spacing w:line="240" w:lineRule="auto"/>
        <w:ind w:left="720"/>
        <w:jc w:val="both"/>
        <w:rPr>
          <w:rFonts w:ascii="Times New Roman" w:hAnsi="Times New Roman" w:cs="Times New Roman"/>
          <w:i/>
        </w:rPr>
      </w:pPr>
      <w:r w:rsidRPr="00F52EAE">
        <w:rPr>
          <w:rFonts w:ascii="Times New Roman" w:hAnsi="Times New Roman" w:cs="Times New Roman"/>
          <w:i/>
          <w:iCs/>
        </w:rPr>
        <w:t>“</w:t>
      </w:r>
      <w:r w:rsidRPr="00EC028D">
        <w:rPr>
          <w:rFonts w:ascii="Times New Roman" w:hAnsi="Times New Roman" w:cs="Times New Roman"/>
          <w:i/>
          <w:iCs/>
          <w:sz w:val="20"/>
        </w:rPr>
        <w:t>Generally speaking, the Fulani have a complex relationship with the state and with other ethnic groups. During the colonial era, the Fulani were often employed by the French as tax collectors and administrators due to their trust worthiness and knowledge in Arabic reading and writing. This gave them access to education and other opportunities that were not available to other ethnic groups. This has led to resentment from other groups, who perceive the Fulani as having an unfair advantage</w:t>
      </w:r>
      <w:r w:rsidRPr="00EC028D">
        <w:rPr>
          <w:rFonts w:ascii="Times New Roman" w:hAnsi="Times New Roman" w:cs="Times New Roman"/>
          <w:i/>
          <w:sz w:val="20"/>
        </w:rPr>
        <w:t>.</w:t>
      </w:r>
      <w:r w:rsidRPr="00EC028D">
        <w:rPr>
          <w:rFonts w:ascii="Times New Roman" w:hAnsi="Times New Roman" w:cs="Times New Roman"/>
          <w:i/>
          <w:iCs/>
          <w:sz w:val="20"/>
        </w:rPr>
        <w:t>”</w:t>
      </w:r>
    </w:p>
    <w:p w14:paraId="4DA69ACB" w14:textId="77777777" w:rsidR="00250090" w:rsidRDefault="008F010E" w:rsidP="00250090">
      <w:pPr>
        <w:spacing w:line="240" w:lineRule="auto"/>
        <w:jc w:val="both"/>
        <w:rPr>
          <w:rFonts w:ascii="Times New Roman" w:hAnsi="Times New Roman" w:cs="Times New Roman"/>
        </w:rPr>
      </w:pPr>
      <w:r w:rsidRPr="006B1567">
        <w:rPr>
          <w:rFonts w:ascii="Times New Roman" w:hAnsi="Times New Roman" w:cs="Times New Roman"/>
        </w:rPr>
        <w:t>Mari Tripp in "Women and Leadership in West Africa: Mothering the Nation and Humanizing the State," writes that the Fulani in Cameroon were excluded from positions of power and influence after independence, despite their contributions to the anti-colonial struggle. She notes that the government viewed the Fulani's nomadic way of life as a barrier to development, and attempted to settle them in permanent villages (Tripp, 2012).</w:t>
      </w:r>
    </w:p>
    <w:p w14:paraId="1E56836B" w14:textId="77777777" w:rsidR="00250090" w:rsidRDefault="009E2BE5" w:rsidP="00250090">
      <w:pPr>
        <w:spacing w:line="240" w:lineRule="auto"/>
        <w:jc w:val="both"/>
        <w:rPr>
          <w:rFonts w:ascii="Times New Roman" w:hAnsi="Times New Roman" w:cs="Times New Roman"/>
        </w:rPr>
      </w:pPr>
      <w:r w:rsidRPr="006B1567">
        <w:rPr>
          <w:rFonts w:ascii="Times New Roman" w:hAnsi="Times New Roman" w:cs="Times New Roman"/>
          <w:b/>
          <w:i/>
        </w:rPr>
        <w:t>Lack of representation</w:t>
      </w:r>
    </w:p>
    <w:p w14:paraId="40A3788A" w14:textId="77777777" w:rsidR="00250090" w:rsidRDefault="00A86EE0" w:rsidP="00250090">
      <w:pPr>
        <w:spacing w:line="240" w:lineRule="auto"/>
        <w:jc w:val="both"/>
        <w:rPr>
          <w:rFonts w:ascii="Times New Roman" w:hAnsi="Times New Roman" w:cs="Times New Roman"/>
        </w:rPr>
      </w:pPr>
      <w:r w:rsidRPr="006015C8">
        <w:rPr>
          <w:rFonts w:ascii="Times New Roman" w:hAnsi="Times New Roman" w:cs="Times New Roman"/>
        </w:rPr>
        <w:lastRenderedPageBreak/>
        <w:t>Lack of representation is a significant barrier that has historically hindered the political participation of the Fulani ethnic group in various countries in Africa, particularly in Cameroon. This lack of representation has prevented the Fulani people from fully engaging in the political process and having their voices heard in decision-making processes. To gain a more profound understanding of this issue, conducted interviews with a counselor, a Fulani elite, and a local authority to gather insights into the challenges faced by the Fulani community in achie</w:t>
      </w:r>
      <w:r w:rsidR="00F52EAE">
        <w:rPr>
          <w:rFonts w:ascii="Times New Roman" w:hAnsi="Times New Roman" w:cs="Times New Roman"/>
        </w:rPr>
        <w:t>ving political representation, t</w:t>
      </w:r>
      <w:r w:rsidRPr="006015C8">
        <w:rPr>
          <w:rFonts w:ascii="Times New Roman" w:hAnsi="Times New Roman" w:cs="Times New Roman"/>
        </w:rPr>
        <w:t>he respon</w:t>
      </w:r>
      <w:r w:rsidR="00F52EAE">
        <w:rPr>
          <w:rFonts w:ascii="Times New Roman" w:hAnsi="Times New Roman" w:cs="Times New Roman"/>
        </w:rPr>
        <w:t>dents</w:t>
      </w:r>
      <w:r w:rsidRPr="006015C8">
        <w:rPr>
          <w:rFonts w:ascii="Times New Roman" w:hAnsi="Times New Roman" w:cs="Times New Roman"/>
        </w:rPr>
        <w:t xml:space="preserve"> provided valuable perspectives on the impact of the lack of representation on Fulani political participation, as well as potential future developments in addressing this issue.</w:t>
      </w:r>
    </w:p>
    <w:p w14:paraId="4296743D" w14:textId="77777777" w:rsidR="00250090" w:rsidRDefault="009E2BE5" w:rsidP="00250090">
      <w:pPr>
        <w:spacing w:line="240" w:lineRule="auto"/>
        <w:jc w:val="both"/>
        <w:rPr>
          <w:rFonts w:ascii="Times New Roman" w:hAnsi="Times New Roman" w:cs="Times New Roman"/>
        </w:rPr>
      </w:pPr>
      <w:r w:rsidRPr="006B1567">
        <w:rPr>
          <w:rFonts w:ascii="Times New Roman" w:hAnsi="Times New Roman" w:cs="Times New Roman"/>
        </w:rPr>
        <w:t>The Fulani are often underrepresented in Cameroon's political institutions, including parliament and local government. This means that their voices are not heard in the political decision-making process, and their interests are not adequately represented.</w:t>
      </w:r>
      <w:r w:rsidR="006B7F99" w:rsidRPr="006B1567">
        <w:rPr>
          <w:rFonts w:ascii="Times New Roman" w:hAnsi="Times New Roman" w:cs="Times New Roman"/>
        </w:rPr>
        <w:t xml:space="preserve"> The Fulani were not interested in the political affairs of their local communities. This is because they were regarded as strangers and an inferior race (Tem, 2018). </w:t>
      </w:r>
      <w:r w:rsidR="00992CEE" w:rsidRPr="006B1567">
        <w:rPr>
          <w:rFonts w:ascii="Times New Roman" w:hAnsi="Times New Roman" w:cs="Times New Roman"/>
        </w:rPr>
        <w:t xml:space="preserve">Jabiru </w:t>
      </w:r>
      <w:proofErr w:type="spellStart"/>
      <w:r w:rsidR="00992CEE" w:rsidRPr="006B1567">
        <w:rPr>
          <w:rFonts w:ascii="Times New Roman" w:hAnsi="Times New Roman" w:cs="Times New Roman"/>
        </w:rPr>
        <w:t>Muhammadou</w:t>
      </w:r>
      <w:proofErr w:type="spellEnd"/>
      <w:r w:rsidR="00992CEE" w:rsidRPr="006B1567">
        <w:rPr>
          <w:rFonts w:ascii="Times New Roman" w:hAnsi="Times New Roman" w:cs="Times New Roman"/>
        </w:rPr>
        <w:t xml:space="preserve">, (2017) also noted that, unlike the majority of grass fielders, </w:t>
      </w:r>
      <w:proofErr w:type="spellStart"/>
      <w:r w:rsidR="00992CEE" w:rsidRPr="006B1567">
        <w:rPr>
          <w:rFonts w:ascii="Times New Roman" w:hAnsi="Times New Roman" w:cs="Times New Roman"/>
        </w:rPr>
        <w:t>Mbororo</w:t>
      </w:r>
      <w:proofErr w:type="spellEnd"/>
      <w:r w:rsidR="00992CEE" w:rsidRPr="006B1567">
        <w:rPr>
          <w:rFonts w:ascii="Times New Roman" w:hAnsi="Times New Roman" w:cs="Times New Roman"/>
        </w:rPr>
        <w:t xml:space="preserve"> generally distanced themselves from party politics. </w:t>
      </w:r>
    </w:p>
    <w:p w14:paraId="6A2BF91D" w14:textId="77777777" w:rsidR="00250090" w:rsidRDefault="008F3898" w:rsidP="00250090">
      <w:pPr>
        <w:spacing w:line="240" w:lineRule="auto"/>
        <w:jc w:val="both"/>
        <w:rPr>
          <w:rFonts w:ascii="Times New Roman" w:hAnsi="Times New Roman" w:cs="Times New Roman"/>
        </w:rPr>
      </w:pPr>
      <w:r>
        <w:rPr>
          <w:rFonts w:ascii="Times New Roman" w:hAnsi="Times New Roman" w:cs="Times New Roman"/>
        </w:rPr>
        <w:t>For a long time</w:t>
      </w:r>
      <w:r w:rsidR="00454A0C" w:rsidRPr="006B1567">
        <w:rPr>
          <w:rFonts w:ascii="Times New Roman" w:hAnsi="Times New Roman" w:cs="Times New Roman"/>
        </w:rPr>
        <w:t xml:space="preserve">, the </w:t>
      </w:r>
      <w:proofErr w:type="spellStart"/>
      <w:r w:rsidR="00454A0C" w:rsidRPr="006B1567">
        <w:rPr>
          <w:rFonts w:ascii="Times New Roman" w:hAnsi="Times New Roman" w:cs="Times New Roman"/>
        </w:rPr>
        <w:t>Mbororo</w:t>
      </w:r>
      <w:proofErr w:type="spellEnd"/>
      <w:r w:rsidR="00454A0C" w:rsidRPr="006B1567">
        <w:rPr>
          <w:rFonts w:ascii="Times New Roman" w:hAnsi="Times New Roman" w:cs="Times New Roman"/>
        </w:rPr>
        <w:t xml:space="preserve"> are generally </w:t>
      </w:r>
      <w:r w:rsidR="00FD198B" w:rsidRPr="006B1567">
        <w:rPr>
          <w:rFonts w:ascii="Times New Roman" w:hAnsi="Times New Roman" w:cs="Times New Roman"/>
        </w:rPr>
        <w:t>characterized</w:t>
      </w:r>
      <w:r w:rsidR="00454A0C" w:rsidRPr="006B1567">
        <w:rPr>
          <w:rFonts w:ascii="Times New Roman" w:hAnsi="Times New Roman" w:cs="Times New Roman"/>
        </w:rPr>
        <w:t xml:space="preserve"> by their apathy, acknowledged as much within the communities as outside of them. As one </w:t>
      </w:r>
      <w:proofErr w:type="spellStart"/>
      <w:r w:rsidR="00454A0C" w:rsidRPr="006B1567">
        <w:rPr>
          <w:rFonts w:ascii="Times New Roman" w:hAnsi="Times New Roman" w:cs="Times New Roman"/>
        </w:rPr>
        <w:t>Mbororo</w:t>
      </w:r>
      <w:proofErr w:type="spellEnd"/>
      <w:r w:rsidR="00454A0C" w:rsidRPr="006B1567">
        <w:rPr>
          <w:rFonts w:ascii="Times New Roman" w:hAnsi="Times New Roman" w:cs="Times New Roman"/>
        </w:rPr>
        <w:t xml:space="preserve"> informant said, “It is not fair to say that a man from the </w:t>
      </w:r>
      <w:proofErr w:type="spellStart"/>
      <w:r w:rsidR="00454A0C" w:rsidRPr="006B1567">
        <w:rPr>
          <w:rFonts w:ascii="Times New Roman" w:hAnsi="Times New Roman" w:cs="Times New Roman"/>
        </w:rPr>
        <w:t>Mbororo</w:t>
      </w:r>
      <w:proofErr w:type="spellEnd"/>
      <w:r w:rsidR="00454A0C" w:rsidRPr="006B1567">
        <w:rPr>
          <w:rFonts w:ascii="Times New Roman" w:hAnsi="Times New Roman" w:cs="Times New Roman"/>
        </w:rPr>
        <w:t xml:space="preserve"> is addicted to fighting </w:t>
      </w:r>
      <w:r w:rsidR="000A2A26">
        <w:rPr>
          <w:rFonts w:ascii="Times New Roman" w:hAnsi="Times New Roman" w:cs="Times New Roman"/>
        </w:rPr>
        <w:t>(</w:t>
      </w:r>
      <w:r w:rsidR="00454A0C" w:rsidRPr="006B1567">
        <w:rPr>
          <w:rFonts w:ascii="Times New Roman" w:hAnsi="Times New Roman" w:cs="Times New Roman"/>
        </w:rPr>
        <w:t>political rivals</w:t>
      </w:r>
      <w:r w:rsidR="000A2A26">
        <w:rPr>
          <w:rFonts w:ascii="Times New Roman" w:hAnsi="Times New Roman" w:cs="Times New Roman"/>
        </w:rPr>
        <w:t>)</w:t>
      </w:r>
      <w:r w:rsidR="00454A0C" w:rsidRPr="006B1567">
        <w:rPr>
          <w:rFonts w:ascii="Times New Roman" w:hAnsi="Times New Roman" w:cs="Times New Roman"/>
        </w:rPr>
        <w:t>.</w:t>
      </w:r>
      <w:r w:rsidR="00F063C0">
        <w:rPr>
          <w:rFonts w:ascii="Times New Roman" w:hAnsi="Times New Roman" w:cs="Times New Roman"/>
        </w:rPr>
        <w:t xml:space="preserve"> </w:t>
      </w:r>
      <w:r w:rsidR="00454A0C" w:rsidRPr="006B1567">
        <w:rPr>
          <w:rFonts w:ascii="Times New Roman" w:hAnsi="Times New Roman" w:cs="Times New Roman"/>
        </w:rPr>
        <w:t>This complements the view held by the non</w:t>
      </w:r>
      <w:r w:rsidR="00495CDA" w:rsidRPr="006B1567">
        <w:rPr>
          <w:rFonts w:ascii="Times New Roman" w:hAnsi="Times New Roman" w:cs="Times New Roman"/>
        </w:rPr>
        <w:t xml:space="preserve"> </w:t>
      </w:r>
      <w:proofErr w:type="spellStart"/>
      <w:r w:rsidR="00454A0C" w:rsidRPr="006B1567">
        <w:rPr>
          <w:rFonts w:ascii="Times New Roman" w:hAnsi="Times New Roman" w:cs="Times New Roman"/>
        </w:rPr>
        <w:t>Mbororo</w:t>
      </w:r>
      <w:proofErr w:type="spellEnd"/>
      <w:r w:rsidR="00454A0C" w:rsidRPr="006B1567">
        <w:rPr>
          <w:rFonts w:ascii="Times New Roman" w:hAnsi="Times New Roman" w:cs="Times New Roman"/>
        </w:rPr>
        <w:t xml:space="preserve"> informant </w:t>
      </w:r>
      <w:r w:rsidR="009C714D">
        <w:rPr>
          <w:rFonts w:ascii="Times New Roman" w:hAnsi="Times New Roman" w:cs="Times New Roman"/>
        </w:rPr>
        <w:t xml:space="preserve">who </w:t>
      </w:r>
      <w:r w:rsidR="00454A0C" w:rsidRPr="006B1567">
        <w:rPr>
          <w:rFonts w:ascii="Times New Roman" w:hAnsi="Times New Roman" w:cs="Times New Roman"/>
        </w:rPr>
        <w:t xml:space="preserve">describes the </w:t>
      </w:r>
      <w:proofErr w:type="spellStart"/>
      <w:r w:rsidR="00454A0C" w:rsidRPr="006B1567">
        <w:rPr>
          <w:rFonts w:ascii="Times New Roman" w:hAnsi="Times New Roman" w:cs="Times New Roman"/>
        </w:rPr>
        <w:t>Mbororo</w:t>
      </w:r>
      <w:proofErr w:type="spellEnd"/>
      <w:r w:rsidR="00454A0C" w:rsidRPr="006B1567">
        <w:rPr>
          <w:rFonts w:ascii="Times New Roman" w:hAnsi="Times New Roman" w:cs="Times New Roman"/>
        </w:rPr>
        <w:t xml:space="preserve"> stereotypes</w:t>
      </w:r>
      <w:r w:rsidR="009C714D">
        <w:rPr>
          <w:rFonts w:ascii="Times New Roman" w:hAnsi="Times New Roman" w:cs="Times New Roman"/>
        </w:rPr>
        <w:t xml:space="preserve"> as</w:t>
      </w:r>
      <w:r w:rsidR="00454A0C" w:rsidRPr="006B1567">
        <w:rPr>
          <w:rFonts w:ascii="Times New Roman" w:hAnsi="Times New Roman" w:cs="Times New Roman"/>
        </w:rPr>
        <w:t xml:space="preserve"> </w:t>
      </w:r>
      <w:r w:rsidR="00454A0C" w:rsidRPr="00580FA4">
        <w:rPr>
          <w:rFonts w:ascii="Times New Roman" w:hAnsi="Times New Roman" w:cs="Times New Roman"/>
          <w:i/>
        </w:rPr>
        <w:t>“</w:t>
      </w:r>
      <w:r w:rsidR="009C714D" w:rsidRPr="00580FA4">
        <w:rPr>
          <w:rFonts w:ascii="Times New Roman" w:hAnsi="Times New Roman" w:cs="Times New Roman"/>
          <w:i/>
        </w:rPr>
        <w:t>A people who are more interested in their cattle than to take part in politics. They are not politically ambitious because of their economic activity strongly attributed to culture and their high level of lack of education.”</w:t>
      </w:r>
      <w:r w:rsidR="009C714D">
        <w:rPr>
          <w:rFonts w:ascii="Times New Roman" w:hAnsi="Times New Roman" w:cs="Times New Roman"/>
        </w:rPr>
        <w:t xml:space="preserve"> </w:t>
      </w:r>
      <w:r w:rsidR="007A5490">
        <w:rPr>
          <w:rFonts w:ascii="Times New Roman" w:hAnsi="Times New Roman" w:cs="Times New Roman"/>
        </w:rPr>
        <w:t>Even the</w:t>
      </w:r>
      <w:r w:rsidR="00454A0C" w:rsidRPr="006B1567">
        <w:rPr>
          <w:rFonts w:ascii="Times New Roman" w:hAnsi="Times New Roman" w:cs="Times New Roman"/>
        </w:rPr>
        <w:t xml:space="preserve"> </w:t>
      </w:r>
      <w:proofErr w:type="spellStart"/>
      <w:r w:rsidR="00495CDA" w:rsidRPr="006B1567">
        <w:rPr>
          <w:rFonts w:ascii="Times New Roman" w:hAnsi="Times New Roman" w:cs="Times New Roman"/>
        </w:rPr>
        <w:t>Ardos</w:t>
      </w:r>
      <w:proofErr w:type="spellEnd"/>
      <w:r w:rsidR="00495CDA" w:rsidRPr="006B1567">
        <w:rPr>
          <w:rFonts w:ascii="Times New Roman" w:hAnsi="Times New Roman" w:cs="Times New Roman"/>
        </w:rPr>
        <w:t xml:space="preserve"> </w:t>
      </w:r>
      <w:r w:rsidR="00454A0C" w:rsidRPr="006B1567">
        <w:rPr>
          <w:rFonts w:ascii="Times New Roman" w:hAnsi="Times New Roman" w:cs="Times New Roman"/>
        </w:rPr>
        <w:t xml:space="preserve">appear nowhere in the </w:t>
      </w:r>
      <w:r w:rsidR="00495CDA" w:rsidRPr="006B1567">
        <w:rPr>
          <w:rFonts w:ascii="Times New Roman" w:hAnsi="Times New Roman" w:cs="Times New Roman"/>
        </w:rPr>
        <w:t>organizational</w:t>
      </w:r>
      <w:r w:rsidR="00454A0C" w:rsidRPr="006B1567">
        <w:rPr>
          <w:rFonts w:ascii="Times New Roman" w:hAnsi="Times New Roman" w:cs="Times New Roman"/>
        </w:rPr>
        <w:t xml:space="preserve"> charts of the administration</w:t>
      </w:r>
      <w:r w:rsidR="007A5490">
        <w:rPr>
          <w:rFonts w:ascii="Times New Roman" w:hAnsi="Times New Roman" w:cs="Times New Roman"/>
        </w:rPr>
        <w:t xml:space="preserve"> or politics</w:t>
      </w:r>
      <w:r w:rsidR="00454A0C" w:rsidRPr="006B1567">
        <w:rPr>
          <w:rFonts w:ascii="Times New Roman" w:hAnsi="Times New Roman" w:cs="Times New Roman"/>
        </w:rPr>
        <w:t xml:space="preserve"> (which do, however, include other traditional authorities). </w:t>
      </w:r>
      <w:r w:rsidR="007A5490">
        <w:rPr>
          <w:rFonts w:ascii="Times New Roman" w:hAnsi="Times New Roman" w:cs="Times New Roman"/>
        </w:rPr>
        <w:t>T</w:t>
      </w:r>
      <w:r w:rsidR="00454A0C" w:rsidRPr="006B1567">
        <w:rPr>
          <w:rFonts w:ascii="Times New Roman" w:hAnsi="Times New Roman" w:cs="Times New Roman"/>
        </w:rPr>
        <w:t xml:space="preserve">hey are not notable among the local chiefs, let alone “chiefs of the third degree”, like all the village leaders. Even worse for the </w:t>
      </w:r>
      <w:r w:rsidR="007A5490">
        <w:rPr>
          <w:rFonts w:ascii="Times New Roman" w:hAnsi="Times New Roman" w:cs="Times New Roman"/>
        </w:rPr>
        <w:t>Fulbe’s</w:t>
      </w:r>
      <w:r w:rsidR="00454A0C" w:rsidRPr="006B1567">
        <w:rPr>
          <w:rFonts w:ascii="Times New Roman" w:hAnsi="Times New Roman" w:cs="Times New Roman"/>
        </w:rPr>
        <w:t xml:space="preserve">, an </w:t>
      </w:r>
      <w:proofErr w:type="spellStart"/>
      <w:r w:rsidR="00454A0C" w:rsidRPr="006B1567">
        <w:rPr>
          <w:rFonts w:ascii="Times New Roman" w:hAnsi="Times New Roman" w:cs="Times New Roman"/>
        </w:rPr>
        <w:t>ardo</w:t>
      </w:r>
      <w:proofErr w:type="spellEnd"/>
      <w:r w:rsidR="00454A0C" w:rsidRPr="006B1567">
        <w:rPr>
          <w:rFonts w:ascii="Times New Roman" w:hAnsi="Times New Roman" w:cs="Times New Roman"/>
        </w:rPr>
        <w:t>, no matter how important, remains under the authority of the “native” village chief of the respective territorial administrative unit.</w:t>
      </w:r>
      <w:r w:rsidR="007A5490">
        <w:rPr>
          <w:rFonts w:ascii="Times New Roman" w:hAnsi="Times New Roman" w:cs="Times New Roman"/>
        </w:rPr>
        <w:t xml:space="preserve"> This has also contributed to their political subordination. </w:t>
      </w:r>
    </w:p>
    <w:p w14:paraId="4176A3D7" w14:textId="3400B4F0" w:rsidR="003C4143" w:rsidRPr="006B1567" w:rsidRDefault="003C4143" w:rsidP="00250090">
      <w:pPr>
        <w:spacing w:line="240" w:lineRule="auto"/>
        <w:jc w:val="both"/>
        <w:rPr>
          <w:rFonts w:ascii="Times New Roman" w:hAnsi="Times New Roman" w:cs="Times New Roman"/>
        </w:rPr>
      </w:pPr>
      <w:r w:rsidRPr="006015C8">
        <w:rPr>
          <w:rFonts w:ascii="Times New Roman" w:hAnsi="Times New Roman" w:cs="Times New Roman"/>
        </w:rPr>
        <w:t>I</w:t>
      </w:r>
      <w:r>
        <w:rPr>
          <w:rFonts w:ascii="Times New Roman" w:hAnsi="Times New Roman"/>
        </w:rPr>
        <w:t>n an i</w:t>
      </w:r>
      <w:r w:rsidRPr="006015C8">
        <w:rPr>
          <w:rFonts w:ascii="Times New Roman" w:hAnsi="Times New Roman" w:cs="Times New Roman"/>
        </w:rPr>
        <w:t xml:space="preserve">nterview with </w:t>
      </w:r>
      <w:r w:rsidR="00D875CC">
        <w:rPr>
          <w:rFonts w:ascii="Times New Roman" w:hAnsi="Times New Roman" w:cs="Times New Roman"/>
        </w:rPr>
        <w:t xml:space="preserve">a </w:t>
      </w:r>
      <w:r w:rsidRPr="006015C8">
        <w:rPr>
          <w:rFonts w:ascii="Times New Roman" w:hAnsi="Times New Roman" w:cs="Times New Roman"/>
        </w:rPr>
        <w:t>Counselor</w:t>
      </w:r>
      <w:r>
        <w:rPr>
          <w:rFonts w:ascii="Times New Roman" w:hAnsi="Times New Roman"/>
        </w:rPr>
        <w:t>, he</w:t>
      </w:r>
      <w:r w:rsidRPr="006015C8">
        <w:rPr>
          <w:rFonts w:ascii="Times New Roman" w:hAnsi="Times New Roman" w:cs="Times New Roman"/>
        </w:rPr>
        <w:t xml:space="preserve"> highlighted the psychological and emotional toll that the lack of political representation has on the Fulani community. </w:t>
      </w:r>
      <w:r w:rsidR="00C26934">
        <w:rPr>
          <w:rFonts w:ascii="Times New Roman" w:hAnsi="Times New Roman" w:cs="Times New Roman"/>
        </w:rPr>
        <w:t>According to him,</w:t>
      </w:r>
      <w:r w:rsidRPr="006015C8">
        <w:rPr>
          <w:rFonts w:ascii="Times New Roman" w:hAnsi="Times New Roman" w:cs="Times New Roman"/>
        </w:rPr>
        <w:t xml:space="preserve"> </w:t>
      </w:r>
      <w:r w:rsidR="00DA78C7">
        <w:rPr>
          <w:rFonts w:ascii="Times New Roman" w:hAnsi="Times New Roman" w:cs="Times New Roman"/>
        </w:rPr>
        <w:t>the Fulani’s</w:t>
      </w:r>
      <w:r w:rsidRPr="006015C8">
        <w:rPr>
          <w:rFonts w:ascii="Times New Roman" w:hAnsi="Times New Roman" w:cs="Times New Roman"/>
        </w:rPr>
        <w:t xml:space="preserve"> feels marginalized and excluded from political processes, </w:t>
      </w:r>
      <w:r w:rsidR="00DA78C7">
        <w:rPr>
          <w:rFonts w:ascii="Times New Roman" w:hAnsi="Times New Roman" w:cs="Times New Roman"/>
        </w:rPr>
        <w:t>which has</w:t>
      </w:r>
      <w:r w:rsidRPr="006015C8">
        <w:rPr>
          <w:rFonts w:ascii="Times New Roman" w:hAnsi="Times New Roman" w:cs="Times New Roman"/>
        </w:rPr>
        <w:t xml:space="preserve"> led to feelings of alienation and disenfranchisement. The counselor also pointed out that lack of representation </w:t>
      </w:r>
      <w:r w:rsidR="00DA78C7">
        <w:rPr>
          <w:rFonts w:ascii="Times New Roman" w:hAnsi="Times New Roman" w:cs="Times New Roman"/>
        </w:rPr>
        <w:t>has</w:t>
      </w:r>
      <w:r w:rsidRPr="006015C8">
        <w:rPr>
          <w:rFonts w:ascii="Times New Roman" w:hAnsi="Times New Roman" w:cs="Times New Roman"/>
        </w:rPr>
        <w:t xml:space="preserve"> </w:t>
      </w:r>
      <w:r w:rsidR="00A241EB" w:rsidRPr="006015C8">
        <w:rPr>
          <w:rFonts w:ascii="Times New Roman" w:hAnsi="Times New Roman" w:cs="Times New Roman"/>
        </w:rPr>
        <w:t>perpetuated</w:t>
      </w:r>
      <w:r w:rsidRPr="006015C8">
        <w:rPr>
          <w:rFonts w:ascii="Times New Roman" w:hAnsi="Times New Roman" w:cs="Times New Roman"/>
        </w:rPr>
        <w:t xml:space="preserve"> a cycle of inequality and further exacerbate social divisions within the community.</w:t>
      </w:r>
      <w:r>
        <w:rPr>
          <w:rFonts w:ascii="Times New Roman" w:hAnsi="Times New Roman" w:cs="Times New Roman"/>
        </w:rPr>
        <w:t xml:space="preserve"> </w:t>
      </w:r>
      <w:r>
        <w:rPr>
          <w:rFonts w:ascii="Times New Roman" w:hAnsi="Times New Roman"/>
        </w:rPr>
        <w:t xml:space="preserve">Similarly, </w:t>
      </w:r>
      <w:r w:rsidR="00A241EB">
        <w:rPr>
          <w:rFonts w:ascii="Times New Roman" w:hAnsi="Times New Roman"/>
        </w:rPr>
        <w:t>one Fulani</w:t>
      </w:r>
      <w:r w:rsidRPr="006015C8">
        <w:rPr>
          <w:rFonts w:ascii="Times New Roman" w:hAnsi="Times New Roman" w:cs="Times New Roman"/>
        </w:rPr>
        <w:t xml:space="preserve"> elite shared personal experiences of facing discrimination and prejudice in the political arena due to their ethnic identity. They highlighted the challenges of gaining access to political positions and having their voices heard in decision-making processes. The Fulani elite also expressed concerns about the limited opportunities for Fulani individuals to participate in the political system and the need for greater representation to address the issues affecting their community.</w:t>
      </w:r>
      <w:r>
        <w:rPr>
          <w:rFonts w:ascii="Times New Roman" w:hAnsi="Times New Roman" w:cs="Times New Roman"/>
        </w:rPr>
        <w:t xml:space="preserve"> A </w:t>
      </w:r>
      <w:r w:rsidRPr="006015C8">
        <w:rPr>
          <w:rFonts w:ascii="Times New Roman" w:hAnsi="Times New Roman" w:cs="Times New Roman"/>
        </w:rPr>
        <w:t xml:space="preserve">local authority </w:t>
      </w:r>
      <w:r w:rsidR="00DA78C7">
        <w:rPr>
          <w:rFonts w:ascii="Times New Roman" w:hAnsi="Times New Roman" w:cs="Times New Roman"/>
        </w:rPr>
        <w:t xml:space="preserve">on his part, </w:t>
      </w:r>
      <w:r w:rsidRPr="006015C8">
        <w:rPr>
          <w:rFonts w:ascii="Times New Roman" w:hAnsi="Times New Roman" w:cs="Times New Roman"/>
        </w:rPr>
        <w:t>discussed the structural barriers that hinder Fulani political representation, such as lack of access to education and resources. They acknowledged the need for targeted policies and initiatives to promote inclusivity and diversity in political spaces. The local authority also highlighted the importance of building trust and fostering dialogue between the Fulani community and government institutions to address the underlying issues contributing to the lack of representation.</w:t>
      </w:r>
    </w:p>
    <w:p w14:paraId="23DA093C" w14:textId="1FD12999" w:rsidR="005B4AC3" w:rsidRDefault="009E2BE5" w:rsidP="00250090">
      <w:pPr>
        <w:spacing w:line="240" w:lineRule="auto"/>
        <w:jc w:val="both"/>
        <w:rPr>
          <w:rFonts w:ascii="Times New Roman" w:hAnsi="Times New Roman" w:cs="Times New Roman"/>
          <w:i/>
        </w:rPr>
      </w:pPr>
      <w:r w:rsidRPr="006B1567">
        <w:rPr>
          <w:rFonts w:ascii="Times New Roman" w:hAnsi="Times New Roman" w:cs="Times New Roman"/>
          <w:b/>
          <w:bCs/>
          <w:i/>
        </w:rPr>
        <w:t>Limited access to</w:t>
      </w:r>
      <w:r w:rsidR="0089343B">
        <w:rPr>
          <w:rFonts w:ascii="Times New Roman" w:hAnsi="Times New Roman" w:cs="Times New Roman"/>
          <w:b/>
          <w:bCs/>
          <w:i/>
        </w:rPr>
        <w:t xml:space="preserve"> or low level of </w:t>
      </w:r>
      <w:r w:rsidRPr="006B1567">
        <w:rPr>
          <w:rFonts w:ascii="Times New Roman" w:hAnsi="Times New Roman" w:cs="Times New Roman"/>
          <w:b/>
          <w:bCs/>
          <w:i/>
        </w:rPr>
        <w:t xml:space="preserve">education </w:t>
      </w:r>
    </w:p>
    <w:p w14:paraId="01B3B448" w14:textId="22734155" w:rsidR="00ED2432" w:rsidRPr="001866B2" w:rsidRDefault="00320F01" w:rsidP="00250090">
      <w:pPr>
        <w:spacing w:line="240" w:lineRule="auto"/>
        <w:jc w:val="both"/>
        <w:rPr>
          <w:rFonts w:ascii="Times New Roman" w:hAnsi="Times New Roman" w:cs="Times New Roman"/>
          <w:i/>
        </w:rPr>
      </w:pPr>
      <w:r w:rsidRPr="006B1567">
        <w:rPr>
          <w:rFonts w:ascii="Times New Roman" w:hAnsi="Times New Roman" w:cs="Times New Roman"/>
        </w:rPr>
        <w:t>Generally,</w:t>
      </w:r>
      <w:r w:rsidR="009103C0" w:rsidRPr="006B1567">
        <w:rPr>
          <w:rFonts w:ascii="Times New Roman" w:hAnsi="Times New Roman" w:cs="Times New Roman"/>
        </w:rPr>
        <w:t xml:space="preserve"> </w:t>
      </w:r>
      <w:r w:rsidRPr="006B1567">
        <w:rPr>
          <w:rFonts w:ascii="Times New Roman" w:hAnsi="Times New Roman" w:cs="Times New Roman"/>
        </w:rPr>
        <w:t>t</w:t>
      </w:r>
      <w:r w:rsidR="009E2BE5" w:rsidRPr="006B1567">
        <w:rPr>
          <w:rFonts w:ascii="Times New Roman" w:hAnsi="Times New Roman" w:cs="Times New Roman"/>
        </w:rPr>
        <w:t xml:space="preserve">he Fulani </w:t>
      </w:r>
      <w:r w:rsidR="00BC218F" w:rsidRPr="006B1567">
        <w:rPr>
          <w:rFonts w:ascii="Times New Roman" w:hAnsi="Times New Roman" w:cs="Times New Roman"/>
        </w:rPr>
        <w:t>has</w:t>
      </w:r>
      <w:r w:rsidR="009E2BE5" w:rsidRPr="006B1567">
        <w:rPr>
          <w:rFonts w:ascii="Times New Roman" w:hAnsi="Times New Roman" w:cs="Times New Roman"/>
        </w:rPr>
        <w:t xml:space="preserve"> limited access to education, which can make it difficult for them to participate fully in the </w:t>
      </w:r>
      <w:r w:rsidR="00495CDA" w:rsidRPr="006B1567">
        <w:rPr>
          <w:rFonts w:ascii="Times New Roman" w:hAnsi="Times New Roman" w:cs="Times New Roman"/>
        </w:rPr>
        <w:t>countries</w:t>
      </w:r>
      <w:r w:rsidR="009E2BE5" w:rsidRPr="006B1567">
        <w:rPr>
          <w:rFonts w:ascii="Times New Roman" w:hAnsi="Times New Roman" w:cs="Times New Roman"/>
        </w:rPr>
        <w:t xml:space="preserve"> </w:t>
      </w:r>
      <w:r w:rsidR="00A64958" w:rsidRPr="006B1567">
        <w:rPr>
          <w:rFonts w:ascii="Times New Roman" w:hAnsi="Times New Roman" w:cs="Times New Roman"/>
        </w:rPr>
        <w:t xml:space="preserve">or local </w:t>
      </w:r>
      <w:r w:rsidR="009E2BE5" w:rsidRPr="006B1567">
        <w:rPr>
          <w:rFonts w:ascii="Times New Roman" w:hAnsi="Times New Roman" w:cs="Times New Roman"/>
        </w:rPr>
        <w:t>political processes. Without education, the Fulani may lack the skills and knowledge necessary to engage in political activism and advocacy.</w:t>
      </w:r>
      <w:r w:rsidR="000F44C0" w:rsidRPr="006B1567">
        <w:rPr>
          <w:rFonts w:ascii="Times New Roman" w:hAnsi="Times New Roman" w:cs="Times New Roman"/>
        </w:rPr>
        <w:t xml:space="preserve"> </w:t>
      </w:r>
      <w:r w:rsidR="005B4AC3" w:rsidRPr="00235E66">
        <w:rPr>
          <w:rFonts w:ascii="Times New Roman" w:hAnsi="Times New Roman" w:cs="Times New Roman"/>
        </w:rPr>
        <w:t>Many Fulani individuals lack access to quality education, which limits their ability to actively participate in political processes and advocate for their rights. An educated elite in the area highlighted that "the lack of education among the Fulani community hinders their ability to effectively engage in political discussions and make informed decisions about their representation." This lack of education not only affects the Fulani people's political representation but also perpetuates their marginalization within the society.</w:t>
      </w:r>
      <w:r w:rsidR="001866B2">
        <w:rPr>
          <w:rFonts w:ascii="Times New Roman" w:hAnsi="Times New Roman" w:cs="Times New Roman"/>
          <w:i/>
        </w:rPr>
        <w:t xml:space="preserve"> </w:t>
      </w:r>
      <w:r w:rsidR="000F44C0" w:rsidRPr="006B1567">
        <w:rPr>
          <w:rFonts w:ascii="Times New Roman" w:hAnsi="Times New Roman" w:cs="Times New Roman"/>
        </w:rPr>
        <w:t>In an interview conducted with a non-</w:t>
      </w:r>
      <w:r w:rsidR="004405BD" w:rsidRPr="006B1567">
        <w:rPr>
          <w:rFonts w:ascii="Times New Roman" w:hAnsi="Times New Roman" w:cs="Times New Roman"/>
        </w:rPr>
        <w:t xml:space="preserve">Fulani </w:t>
      </w:r>
      <w:r w:rsidR="000F44C0" w:rsidRPr="006B1567">
        <w:rPr>
          <w:rFonts w:ascii="Times New Roman" w:hAnsi="Times New Roman" w:cs="Times New Roman"/>
        </w:rPr>
        <w:t xml:space="preserve">man in </w:t>
      </w:r>
      <w:proofErr w:type="spellStart"/>
      <w:r w:rsidR="000F44C0" w:rsidRPr="006B1567">
        <w:rPr>
          <w:rFonts w:ascii="Times New Roman" w:hAnsi="Times New Roman" w:cs="Times New Roman"/>
        </w:rPr>
        <w:t>Benakuma</w:t>
      </w:r>
      <w:proofErr w:type="spellEnd"/>
      <w:r w:rsidR="000F44C0" w:rsidRPr="006B1567">
        <w:rPr>
          <w:rFonts w:ascii="Times New Roman" w:hAnsi="Times New Roman" w:cs="Times New Roman"/>
        </w:rPr>
        <w:t xml:space="preserve">, he describes the total absence </w:t>
      </w:r>
      <w:r w:rsidR="00AA13DF" w:rsidRPr="006B1567">
        <w:rPr>
          <w:rFonts w:ascii="Times New Roman" w:hAnsi="Times New Roman" w:cs="Times New Roman"/>
        </w:rPr>
        <w:t xml:space="preserve">of </w:t>
      </w:r>
      <w:r w:rsidR="000F44C0" w:rsidRPr="006B1567">
        <w:rPr>
          <w:rFonts w:ascii="Times New Roman" w:hAnsi="Times New Roman" w:cs="Times New Roman"/>
        </w:rPr>
        <w:t xml:space="preserve">Fulani representation in this municipality “their political apathy is evident in this council area. They are only interested in controlling their cattle. They don’t complain of lacking basic social </w:t>
      </w:r>
      <w:r w:rsidR="000F44C0" w:rsidRPr="006B1567">
        <w:rPr>
          <w:rFonts w:ascii="Times New Roman" w:hAnsi="Times New Roman" w:cs="Times New Roman"/>
        </w:rPr>
        <w:lastRenderedPageBreak/>
        <w:t xml:space="preserve">amenities in their communities. They do not take part in political meetings and most of them are not even registered in the </w:t>
      </w:r>
      <w:r w:rsidR="00495CDA" w:rsidRPr="006B1567">
        <w:rPr>
          <w:rFonts w:ascii="Times New Roman" w:hAnsi="Times New Roman" w:cs="Times New Roman"/>
        </w:rPr>
        <w:t>Electoral College</w:t>
      </w:r>
      <w:r w:rsidR="000F44C0" w:rsidRPr="006B1567">
        <w:rPr>
          <w:rFonts w:ascii="Times New Roman" w:hAnsi="Times New Roman" w:cs="Times New Roman"/>
        </w:rPr>
        <w:t xml:space="preserve"> because of their lack of education. </w:t>
      </w:r>
      <w:r w:rsidR="0092151D" w:rsidRPr="006B1567">
        <w:rPr>
          <w:rFonts w:ascii="Times New Roman" w:hAnsi="Times New Roman" w:cs="Times New Roman"/>
        </w:rPr>
        <w:t xml:space="preserve">In my experience as a </w:t>
      </w:r>
      <w:r w:rsidR="00495CDA" w:rsidRPr="006B1567">
        <w:rPr>
          <w:rFonts w:ascii="Times New Roman" w:hAnsi="Times New Roman" w:cs="Times New Roman"/>
        </w:rPr>
        <w:t>counselor</w:t>
      </w:r>
      <w:r w:rsidR="0092151D" w:rsidRPr="006B1567">
        <w:rPr>
          <w:rFonts w:ascii="Times New Roman" w:hAnsi="Times New Roman" w:cs="Times New Roman"/>
        </w:rPr>
        <w:t xml:space="preserve"> here, they were not</w:t>
      </w:r>
      <w:r w:rsidR="00DD4F30" w:rsidRPr="006B1567">
        <w:rPr>
          <w:rFonts w:ascii="Times New Roman" w:hAnsi="Times New Roman" w:cs="Times New Roman"/>
        </w:rPr>
        <w:t xml:space="preserve"> even</w:t>
      </w:r>
      <w:r w:rsidR="0092151D" w:rsidRPr="006B1567">
        <w:rPr>
          <w:rFonts w:ascii="Times New Roman" w:hAnsi="Times New Roman" w:cs="Times New Roman"/>
        </w:rPr>
        <w:t xml:space="preserve"> included on any of the contesting lists (CPDM and SDF)</w:t>
      </w:r>
      <w:r w:rsidR="00DD4F30" w:rsidRPr="006B1567">
        <w:rPr>
          <w:rFonts w:ascii="Times New Roman" w:hAnsi="Times New Roman" w:cs="Times New Roman"/>
        </w:rPr>
        <w:t>”</w:t>
      </w:r>
      <w:r w:rsidR="0092151D" w:rsidRPr="006B1567">
        <w:rPr>
          <w:rFonts w:ascii="Times New Roman" w:hAnsi="Times New Roman" w:cs="Times New Roman"/>
        </w:rPr>
        <w:t xml:space="preserve">. </w:t>
      </w:r>
      <w:r w:rsidR="000F44C0" w:rsidRPr="006B1567">
        <w:rPr>
          <w:rFonts w:ascii="Times New Roman" w:hAnsi="Times New Roman" w:cs="Times New Roman"/>
        </w:rPr>
        <w:t xml:space="preserve"> </w:t>
      </w:r>
    </w:p>
    <w:p w14:paraId="5E52B575" w14:textId="77777777" w:rsidR="00250090" w:rsidRDefault="00D004DE" w:rsidP="00250090">
      <w:pPr>
        <w:spacing w:line="240" w:lineRule="auto"/>
        <w:jc w:val="both"/>
        <w:rPr>
          <w:rFonts w:ascii="Times New Roman" w:hAnsi="Times New Roman" w:cs="Times New Roman"/>
        </w:rPr>
      </w:pPr>
      <w:r w:rsidRPr="006B1567">
        <w:rPr>
          <w:rFonts w:ascii="Times New Roman" w:hAnsi="Times New Roman" w:cs="Times New Roman"/>
        </w:rPr>
        <w:t>Similarly, when asked about the challenges faced by the Fulani’s in terms of political</w:t>
      </w:r>
      <w:r w:rsidR="008814CB" w:rsidRPr="006B1567">
        <w:rPr>
          <w:rFonts w:ascii="Times New Roman" w:hAnsi="Times New Roman" w:cs="Times New Roman"/>
        </w:rPr>
        <w:t xml:space="preserve"> </w:t>
      </w:r>
      <w:r w:rsidRPr="006B1567">
        <w:rPr>
          <w:rFonts w:ascii="Times New Roman" w:hAnsi="Times New Roman" w:cs="Times New Roman"/>
        </w:rPr>
        <w:t>organization and representation, Mohamadou noted that,</w:t>
      </w:r>
      <w:r w:rsidR="00ED2432" w:rsidRPr="006B1567">
        <w:rPr>
          <w:rFonts w:ascii="Times New Roman" w:hAnsi="Times New Roman" w:cs="Times New Roman"/>
        </w:rPr>
        <w:t xml:space="preserve"> </w:t>
      </w:r>
      <w:r w:rsidR="00B91E99" w:rsidRPr="00A241EB">
        <w:rPr>
          <w:rFonts w:ascii="Times New Roman" w:hAnsi="Times New Roman" w:cs="Times New Roman"/>
          <w:i/>
        </w:rPr>
        <w:t>“</w:t>
      </w:r>
      <w:r w:rsidRPr="00A241EB">
        <w:rPr>
          <w:rFonts w:ascii="Times New Roman" w:hAnsi="Times New Roman" w:cs="Times New Roman"/>
          <w:i/>
        </w:rPr>
        <w:t xml:space="preserve">A significant limitation is the relatively low level of education within the Fulani community. Limited access to quality education </w:t>
      </w:r>
      <w:r w:rsidR="00230137" w:rsidRPr="00A241EB">
        <w:rPr>
          <w:rFonts w:ascii="Times New Roman" w:hAnsi="Times New Roman" w:cs="Times New Roman"/>
          <w:i/>
        </w:rPr>
        <w:t xml:space="preserve">and educational infrastructures in many parts inhabited by the </w:t>
      </w:r>
      <w:proofErr w:type="spellStart"/>
      <w:r w:rsidR="00230137" w:rsidRPr="00A241EB">
        <w:rPr>
          <w:rFonts w:ascii="Times New Roman" w:hAnsi="Times New Roman" w:cs="Times New Roman"/>
          <w:i/>
        </w:rPr>
        <w:t>Fulbes</w:t>
      </w:r>
      <w:proofErr w:type="spellEnd"/>
      <w:r w:rsidR="00230137" w:rsidRPr="00A241EB">
        <w:rPr>
          <w:rFonts w:ascii="Times New Roman" w:hAnsi="Times New Roman" w:cs="Times New Roman"/>
          <w:i/>
        </w:rPr>
        <w:t xml:space="preserve"> has hindered the development of necessary skills and political awareness among the Fulani population. This educational gap often translates into a lack of political engagement and representation within formal political processes</w:t>
      </w:r>
      <w:r w:rsidR="00B91E99" w:rsidRPr="00A241EB">
        <w:rPr>
          <w:rFonts w:ascii="Times New Roman" w:hAnsi="Times New Roman" w:cs="Times New Roman"/>
          <w:i/>
        </w:rPr>
        <w:t>”</w:t>
      </w:r>
      <w:r w:rsidR="00230137" w:rsidRPr="00A241EB">
        <w:rPr>
          <w:rFonts w:ascii="Times New Roman" w:hAnsi="Times New Roman" w:cs="Times New Roman"/>
          <w:i/>
        </w:rPr>
        <w:t>.</w:t>
      </w:r>
      <w:r w:rsidR="00803638">
        <w:rPr>
          <w:rFonts w:ascii="Times New Roman" w:hAnsi="Times New Roman" w:cs="Times New Roman"/>
        </w:rPr>
        <w:t xml:space="preserve"> </w:t>
      </w:r>
      <w:r w:rsidR="002D4E48" w:rsidRPr="00235E66">
        <w:rPr>
          <w:rFonts w:ascii="Times New Roman" w:hAnsi="Times New Roman" w:cs="Times New Roman"/>
        </w:rPr>
        <w:t>A local authority mentioned that "the Fulani community lacks adequate representation in key political positions,</w:t>
      </w:r>
      <w:r w:rsidR="00AE712C">
        <w:rPr>
          <w:rFonts w:ascii="Times New Roman" w:hAnsi="Times New Roman" w:cs="Times New Roman"/>
        </w:rPr>
        <w:t xml:space="preserve"> due to their educational awareness </w:t>
      </w:r>
      <w:r w:rsidR="002D4E48" w:rsidRPr="00235E66">
        <w:rPr>
          <w:rFonts w:ascii="Times New Roman" w:hAnsi="Times New Roman" w:cs="Times New Roman"/>
        </w:rPr>
        <w:t>which limits their ability to influence policies and decisions that affect their lives." This lack of representation not only undermines the political voice of the Fulani people but also perpetuates their marginalization within the political system.</w:t>
      </w:r>
    </w:p>
    <w:p w14:paraId="24F807DB" w14:textId="2608352E" w:rsidR="00FB5460" w:rsidRPr="006B1567" w:rsidRDefault="00FD198B" w:rsidP="00250090">
      <w:pPr>
        <w:spacing w:line="240" w:lineRule="auto"/>
        <w:jc w:val="both"/>
        <w:rPr>
          <w:rFonts w:ascii="Times New Roman" w:hAnsi="Times New Roman" w:cs="Times New Roman"/>
        </w:rPr>
      </w:pPr>
      <w:r w:rsidRPr="006B1567">
        <w:rPr>
          <w:rFonts w:ascii="Times New Roman" w:hAnsi="Times New Roman" w:cs="Times New Roman"/>
          <w:b/>
        </w:rPr>
        <w:t xml:space="preserve">5.0 </w:t>
      </w:r>
      <w:r w:rsidR="009A4FB0" w:rsidRPr="006B1567">
        <w:rPr>
          <w:rFonts w:ascii="Times New Roman" w:hAnsi="Times New Roman" w:cs="Times New Roman"/>
          <w:b/>
        </w:rPr>
        <w:t xml:space="preserve">Conclusion and </w:t>
      </w:r>
      <w:r w:rsidR="00F007E4" w:rsidRPr="006B1567">
        <w:rPr>
          <w:rFonts w:ascii="Times New Roman" w:hAnsi="Times New Roman" w:cs="Times New Roman"/>
          <w:b/>
        </w:rPr>
        <w:t>Policy Implications</w:t>
      </w:r>
      <w:r w:rsidR="009A4FB0" w:rsidRPr="006B1567">
        <w:rPr>
          <w:rFonts w:ascii="Times New Roman" w:hAnsi="Times New Roman" w:cs="Times New Roman"/>
          <w:b/>
        </w:rPr>
        <w:t xml:space="preserve"> </w:t>
      </w:r>
    </w:p>
    <w:p w14:paraId="23ECD9DD" w14:textId="073219F1" w:rsidR="00250090" w:rsidRDefault="00C36326" w:rsidP="00250090">
      <w:pPr>
        <w:spacing w:line="240" w:lineRule="auto"/>
        <w:jc w:val="both"/>
        <w:rPr>
          <w:rFonts w:ascii="Times New Roman" w:hAnsi="Times New Roman" w:cs="Times New Roman"/>
        </w:rPr>
      </w:pPr>
      <w:r>
        <w:rPr>
          <w:rFonts w:ascii="Times New Roman" w:hAnsi="Times New Roman" w:cs="Times New Roman"/>
        </w:rPr>
        <w:t xml:space="preserve">The Fulani in </w:t>
      </w:r>
      <w:proofErr w:type="spellStart"/>
      <w:r>
        <w:rPr>
          <w:rFonts w:ascii="Times New Roman" w:hAnsi="Times New Roman" w:cs="Times New Roman"/>
        </w:rPr>
        <w:t>Menchum</w:t>
      </w:r>
      <w:proofErr w:type="spellEnd"/>
      <w:r>
        <w:rPr>
          <w:rFonts w:ascii="Times New Roman" w:hAnsi="Times New Roman" w:cs="Times New Roman"/>
        </w:rPr>
        <w:t xml:space="preserve"> Division have navigated a complex historical landscape, from colonial era settlement</w:t>
      </w:r>
      <w:r w:rsidR="003154AD">
        <w:rPr>
          <w:rFonts w:ascii="Times New Roman" w:hAnsi="Times New Roman" w:cs="Times New Roman"/>
        </w:rPr>
        <w:t>s</w:t>
      </w:r>
      <w:r>
        <w:rPr>
          <w:rFonts w:ascii="Times New Roman" w:hAnsi="Times New Roman" w:cs="Times New Roman"/>
        </w:rPr>
        <w:t xml:space="preserve"> to modern day political representation</w:t>
      </w:r>
      <w:r w:rsidR="003154AD">
        <w:rPr>
          <w:rFonts w:ascii="Times New Roman" w:hAnsi="Times New Roman" w:cs="Times New Roman"/>
        </w:rPr>
        <w:t>s</w:t>
      </w:r>
      <w:r>
        <w:rPr>
          <w:rFonts w:ascii="Times New Roman" w:hAnsi="Times New Roman" w:cs="Times New Roman"/>
        </w:rPr>
        <w:t>. Despite facing challenges such as marginalization, cultural differences and demographic changes, the Fulani made strides in political representation</w:t>
      </w:r>
      <w:r w:rsidR="003154AD">
        <w:rPr>
          <w:rFonts w:ascii="Times New Roman" w:hAnsi="Times New Roman" w:cs="Times New Roman"/>
        </w:rPr>
        <w:t xml:space="preserve"> resulting to more empowerment national cohesion and unity, local development and increase political </w:t>
      </w:r>
      <w:r w:rsidR="00AB26C3">
        <w:rPr>
          <w:rFonts w:ascii="Times New Roman" w:hAnsi="Times New Roman" w:cs="Times New Roman"/>
        </w:rPr>
        <w:t>participation</w:t>
      </w:r>
      <w:r>
        <w:rPr>
          <w:rFonts w:ascii="Times New Roman" w:hAnsi="Times New Roman" w:cs="Times New Roman"/>
        </w:rPr>
        <w:t>. Trends show increasing participation and representation. But disparities persist</w:t>
      </w:r>
      <w:r w:rsidR="003154AD" w:rsidRPr="003154AD">
        <w:rPr>
          <w:rFonts w:ascii="Times New Roman" w:hAnsi="Times New Roman" w:cs="Times New Roman"/>
        </w:rPr>
        <w:t xml:space="preserve"> </w:t>
      </w:r>
      <w:r w:rsidR="003154AD">
        <w:rPr>
          <w:rFonts w:ascii="Times New Roman" w:hAnsi="Times New Roman" w:cs="Times New Roman"/>
        </w:rPr>
        <w:t>with profound implications o</w:t>
      </w:r>
      <w:r w:rsidR="003154AD" w:rsidRPr="006B1567">
        <w:rPr>
          <w:rFonts w:ascii="Times New Roman" w:hAnsi="Times New Roman" w:cs="Times New Roman"/>
        </w:rPr>
        <w:t xml:space="preserve">n </w:t>
      </w:r>
      <w:r w:rsidR="003154AD">
        <w:rPr>
          <w:rFonts w:ascii="Times New Roman" w:hAnsi="Times New Roman" w:cs="Times New Roman"/>
        </w:rPr>
        <w:t xml:space="preserve">indigents and </w:t>
      </w:r>
      <w:r w:rsidR="003154AD" w:rsidRPr="006B1567">
        <w:rPr>
          <w:rFonts w:ascii="Times New Roman" w:hAnsi="Times New Roman" w:cs="Times New Roman"/>
        </w:rPr>
        <w:t>the Fulani people</w:t>
      </w:r>
      <w:r w:rsidR="003154AD">
        <w:rPr>
          <w:rFonts w:ascii="Times New Roman" w:hAnsi="Times New Roman" w:cs="Times New Roman"/>
        </w:rPr>
        <w:t xml:space="preserve"> alike and the entire region and Cameroon at large in terms of limited awareness and conflicts</w:t>
      </w:r>
      <w:r>
        <w:rPr>
          <w:rFonts w:ascii="Times New Roman" w:hAnsi="Times New Roman" w:cs="Times New Roman"/>
        </w:rPr>
        <w:t xml:space="preserve">. </w:t>
      </w:r>
      <w:r w:rsidR="00AB26C3">
        <w:rPr>
          <w:rFonts w:ascii="Times New Roman" w:hAnsi="Times New Roman" w:cs="Times New Roman"/>
        </w:rPr>
        <w:t>The c</w:t>
      </w:r>
      <w:r>
        <w:rPr>
          <w:rFonts w:ascii="Times New Roman" w:hAnsi="Times New Roman" w:cs="Times New Roman"/>
        </w:rPr>
        <w:t>auses of under</w:t>
      </w:r>
      <w:r w:rsidR="0094146C">
        <w:rPr>
          <w:rFonts w:ascii="Times New Roman" w:hAnsi="Times New Roman" w:cs="Times New Roman"/>
        </w:rPr>
        <w:t>-</w:t>
      </w:r>
      <w:r>
        <w:rPr>
          <w:rFonts w:ascii="Times New Roman" w:hAnsi="Times New Roman" w:cs="Times New Roman"/>
        </w:rPr>
        <w:t>representation</w:t>
      </w:r>
      <w:r w:rsidR="003154AD">
        <w:rPr>
          <w:rFonts w:ascii="Times New Roman" w:hAnsi="Times New Roman" w:cs="Times New Roman"/>
        </w:rPr>
        <w:t xml:space="preserve"> of the Fulani in the study area</w:t>
      </w:r>
      <w:r>
        <w:rPr>
          <w:rFonts w:ascii="Times New Roman" w:hAnsi="Times New Roman" w:cs="Times New Roman"/>
        </w:rPr>
        <w:t xml:space="preserve"> include limited access to education, economic opportunities and cultural barriers,</w:t>
      </w:r>
      <w:r w:rsidRPr="00C36326">
        <w:rPr>
          <w:rFonts w:ascii="Times New Roman" w:hAnsi="Times New Roman" w:cs="Times New Roman"/>
        </w:rPr>
        <w:t xml:space="preserve"> </w:t>
      </w:r>
      <w:r>
        <w:rPr>
          <w:rFonts w:ascii="Times New Roman" w:hAnsi="Times New Roman" w:cs="Times New Roman"/>
        </w:rPr>
        <w:t xml:space="preserve">demographic factors, political and resource mobilization </w:t>
      </w:r>
      <w:r w:rsidR="003154AD">
        <w:rPr>
          <w:rFonts w:ascii="Times New Roman" w:hAnsi="Times New Roman" w:cs="Times New Roman"/>
        </w:rPr>
        <w:t>and awareness among other</w:t>
      </w:r>
      <w:r>
        <w:rPr>
          <w:rFonts w:ascii="Times New Roman" w:hAnsi="Times New Roman" w:cs="Times New Roman"/>
        </w:rPr>
        <w:t xml:space="preserve">s. </w:t>
      </w:r>
      <w:r w:rsidR="00DC1C9D">
        <w:rPr>
          <w:rFonts w:ascii="Times New Roman" w:hAnsi="Times New Roman" w:cs="Times New Roman"/>
        </w:rPr>
        <w:t>Some e</w:t>
      </w:r>
      <w:r>
        <w:rPr>
          <w:rFonts w:ascii="Times New Roman" w:hAnsi="Times New Roman" w:cs="Times New Roman"/>
        </w:rPr>
        <w:t xml:space="preserve">fforts to address these challenges include inclusive governance, education initiatives and community engagement. </w:t>
      </w:r>
      <w:r w:rsidR="00DC1C9D">
        <w:rPr>
          <w:rFonts w:ascii="Times New Roman" w:hAnsi="Times New Roman" w:cs="Times New Roman"/>
        </w:rPr>
        <w:t>Hence, m</w:t>
      </w:r>
      <w:r>
        <w:rPr>
          <w:rFonts w:ascii="Times New Roman" w:hAnsi="Times New Roman" w:cs="Times New Roman"/>
        </w:rPr>
        <w:t>oving forward, it is essential to promote inclusive governance and representation</w:t>
      </w:r>
      <w:r w:rsidR="003154AD">
        <w:rPr>
          <w:rFonts w:ascii="Times New Roman" w:hAnsi="Times New Roman" w:cs="Times New Roman"/>
        </w:rPr>
        <w:t xml:space="preserve"> (policies and </w:t>
      </w:r>
      <w:proofErr w:type="spellStart"/>
      <w:r w:rsidR="003154AD">
        <w:rPr>
          <w:rFonts w:ascii="Times New Roman" w:hAnsi="Times New Roman" w:cs="Times New Roman"/>
        </w:rPr>
        <w:t>programmes</w:t>
      </w:r>
      <w:proofErr w:type="spellEnd"/>
      <w:r w:rsidR="003154AD">
        <w:rPr>
          <w:rFonts w:ascii="Times New Roman" w:hAnsi="Times New Roman" w:cs="Times New Roman"/>
        </w:rPr>
        <w:t>) that focus on national integration</w:t>
      </w:r>
      <w:r>
        <w:rPr>
          <w:rFonts w:ascii="Times New Roman" w:hAnsi="Times New Roman" w:cs="Times New Roman"/>
        </w:rPr>
        <w:t>, foster dialogue</w:t>
      </w:r>
      <w:r w:rsidR="003154AD">
        <w:rPr>
          <w:rFonts w:ascii="Times New Roman" w:hAnsi="Times New Roman" w:cs="Times New Roman"/>
        </w:rPr>
        <w:t xml:space="preserve"> among communities and ethnic groups</w:t>
      </w:r>
      <w:r>
        <w:rPr>
          <w:rFonts w:ascii="Times New Roman" w:hAnsi="Times New Roman" w:cs="Times New Roman"/>
        </w:rPr>
        <w:t xml:space="preserve">, and encourage citizen participation and political representation among others. </w:t>
      </w:r>
    </w:p>
    <w:p w14:paraId="426D3C94" w14:textId="508D6931" w:rsidR="00250090" w:rsidRDefault="006D586C" w:rsidP="00250090">
      <w:pPr>
        <w:spacing w:line="240" w:lineRule="auto"/>
        <w:jc w:val="both"/>
        <w:rPr>
          <w:rFonts w:ascii="Times New Roman" w:hAnsi="Times New Roman" w:cs="Times New Roman"/>
        </w:rPr>
      </w:pPr>
      <w:r w:rsidRPr="006B1567">
        <w:rPr>
          <w:rFonts w:ascii="Times New Roman" w:hAnsi="Times New Roman" w:cs="Times New Roman"/>
        </w:rPr>
        <w:t xml:space="preserve">Overall, the situation </w:t>
      </w:r>
      <w:r w:rsidR="003154AD">
        <w:rPr>
          <w:rFonts w:ascii="Times New Roman" w:hAnsi="Times New Roman" w:cs="Times New Roman"/>
        </w:rPr>
        <w:t xml:space="preserve">of political representation for the Fulani is </w:t>
      </w:r>
      <w:r w:rsidRPr="006B1567">
        <w:rPr>
          <w:rFonts w:ascii="Times New Roman" w:hAnsi="Times New Roman" w:cs="Times New Roman"/>
        </w:rPr>
        <w:t xml:space="preserve">complex and multifaceted, with a long history of conflict and cooperation with other ethnic groups, as well as ongoing challenges related to environmental degradation, economic development, and political </w:t>
      </w:r>
      <w:r w:rsidR="009A4FB0" w:rsidRPr="006B1567">
        <w:rPr>
          <w:rFonts w:ascii="Times New Roman" w:hAnsi="Times New Roman" w:cs="Times New Roman"/>
        </w:rPr>
        <w:t>apathy</w:t>
      </w:r>
      <w:r w:rsidRPr="006B1567">
        <w:rPr>
          <w:rFonts w:ascii="Times New Roman" w:hAnsi="Times New Roman" w:cs="Times New Roman"/>
        </w:rPr>
        <w:t xml:space="preserve">. Further research and analysis </w:t>
      </w:r>
      <w:r w:rsidR="00A77294" w:rsidRPr="006B1567">
        <w:rPr>
          <w:rFonts w:ascii="Times New Roman" w:hAnsi="Times New Roman" w:cs="Times New Roman"/>
        </w:rPr>
        <w:t>are</w:t>
      </w:r>
      <w:r w:rsidRPr="006B1567">
        <w:rPr>
          <w:rFonts w:ascii="Times New Roman" w:hAnsi="Times New Roman" w:cs="Times New Roman"/>
        </w:rPr>
        <w:t xml:space="preserve"> needed to fully understand the current context and future prospects for the Fulani in Cameroon</w:t>
      </w:r>
      <w:r w:rsidR="00A06CC7" w:rsidRPr="006B1567">
        <w:rPr>
          <w:rFonts w:ascii="Times New Roman" w:hAnsi="Times New Roman" w:cs="Times New Roman"/>
        </w:rPr>
        <w:t>.</w:t>
      </w:r>
      <w:r w:rsidR="00F007E4" w:rsidRPr="006B1567">
        <w:rPr>
          <w:rFonts w:ascii="Times New Roman" w:hAnsi="Times New Roman" w:cs="Times New Roman"/>
        </w:rPr>
        <w:t xml:space="preserve"> </w:t>
      </w:r>
      <w:r w:rsidR="003154AD">
        <w:rPr>
          <w:rFonts w:ascii="Times New Roman" w:hAnsi="Times New Roman" w:cs="Times New Roman"/>
        </w:rPr>
        <w:t>Furthermore, as a</w:t>
      </w:r>
      <w:r w:rsidR="00F007E4" w:rsidRPr="006B1567">
        <w:rPr>
          <w:rFonts w:ascii="Times New Roman" w:hAnsi="Times New Roman" w:cs="Times New Roman"/>
        </w:rPr>
        <w:t xml:space="preserve"> policy implication to enhance Fulani political inclusion for better community and country, stakeholders like government ministry of decentralization should consider the empowerment of the Fulani Community. Through this initiative, Fulani should be able to have a voice in the decision-making process </w:t>
      </w:r>
      <w:r w:rsidR="0094146C">
        <w:rPr>
          <w:rFonts w:ascii="Times New Roman" w:hAnsi="Times New Roman" w:cs="Times New Roman"/>
        </w:rPr>
        <w:t>while advocating</w:t>
      </w:r>
      <w:r w:rsidR="00F007E4" w:rsidRPr="006B1567">
        <w:rPr>
          <w:rFonts w:ascii="Times New Roman" w:hAnsi="Times New Roman" w:cs="Times New Roman"/>
        </w:rPr>
        <w:t xml:space="preserve"> for their rights. This is important and instrumental in lobbying for the</w:t>
      </w:r>
      <w:r w:rsidR="0094146C">
        <w:rPr>
          <w:rFonts w:ascii="Times New Roman" w:hAnsi="Times New Roman" w:cs="Times New Roman"/>
        </w:rPr>
        <w:t>ir</w:t>
      </w:r>
      <w:r w:rsidR="00F007E4" w:rsidRPr="006B1567">
        <w:rPr>
          <w:rFonts w:ascii="Times New Roman" w:hAnsi="Times New Roman" w:cs="Times New Roman"/>
        </w:rPr>
        <w:t xml:space="preserve"> development given their long history of marginalization. The state should be able to secure funding for </w:t>
      </w:r>
      <w:r w:rsidR="0094146C">
        <w:rPr>
          <w:rFonts w:ascii="Times New Roman" w:hAnsi="Times New Roman" w:cs="Times New Roman"/>
        </w:rPr>
        <w:t xml:space="preserve">social services like </w:t>
      </w:r>
      <w:r w:rsidR="00F007E4" w:rsidRPr="006B1567">
        <w:rPr>
          <w:rFonts w:ascii="Times New Roman" w:hAnsi="Times New Roman" w:cs="Times New Roman"/>
        </w:rPr>
        <w:t xml:space="preserve">education, healthcare, and infrastructure projects </w:t>
      </w:r>
      <w:r w:rsidR="0094146C">
        <w:rPr>
          <w:rFonts w:ascii="Times New Roman" w:hAnsi="Times New Roman" w:cs="Times New Roman"/>
        </w:rPr>
        <w:t>to</w:t>
      </w:r>
      <w:r w:rsidR="00F007E4" w:rsidRPr="006B1567">
        <w:rPr>
          <w:rFonts w:ascii="Times New Roman" w:hAnsi="Times New Roman" w:cs="Times New Roman"/>
        </w:rPr>
        <w:t xml:space="preserve"> </w:t>
      </w:r>
      <w:r w:rsidR="0094146C">
        <w:rPr>
          <w:rFonts w:ascii="Times New Roman" w:hAnsi="Times New Roman" w:cs="Times New Roman"/>
        </w:rPr>
        <w:t xml:space="preserve">enhance the capacity development of the Fulani </w:t>
      </w:r>
      <w:r w:rsidR="00F007E4" w:rsidRPr="006B1567">
        <w:rPr>
          <w:rFonts w:ascii="Times New Roman" w:hAnsi="Times New Roman" w:cs="Times New Roman"/>
        </w:rPr>
        <w:t xml:space="preserve">through skills </w:t>
      </w:r>
      <w:r w:rsidR="0094146C">
        <w:rPr>
          <w:rFonts w:ascii="Times New Roman" w:hAnsi="Times New Roman" w:cs="Times New Roman"/>
        </w:rPr>
        <w:t xml:space="preserve">acquisitions </w:t>
      </w:r>
      <w:r w:rsidR="00F007E4" w:rsidRPr="006B1567">
        <w:rPr>
          <w:rFonts w:ascii="Times New Roman" w:hAnsi="Times New Roman" w:cs="Times New Roman"/>
        </w:rPr>
        <w:t xml:space="preserve">and strategies to change the </w:t>
      </w:r>
      <w:r w:rsidR="00F52EAE" w:rsidRPr="00F52EAE">
        <w:rPr>
          <w:rFonts w:ascii="Times New Roman" w:hAnsi="Times New Roman" w:cs="Times New Roman"/>
        </w:rPr>
        <w:t>status</w:t>
      </w:r>
      <w:r w:rsidR="003154AD">
        <w:rPr>
          <w:rFonts w:ascii="Times New Roman" w:hAnsi="Times New Roman" w:cs="Times New Roman"/>
        </w:rPr>
        <w:t>-</w:t>
      </w:r>
      <w:r w:rsidR="00F52EAE" w:rsidRPr="00F52EAE">
        <w:rPr>
          <w:rFonts w:ascii="Times New Roman" w:hAnsi="Times New Roman" w:cs="Times New Roman"/>
        </w:rPr>
        <w:t>quo</w:t>
      </w:r>
      <w:r w:rsidR="00F007E4" w:rsidRPr="006B1567">
        <w:rPr>
          <w:rFonts w:ascii="Times New Roman" w:hAnsi="Times New Roman" w:cs="Times New Roman"/>
        </w:rPr>
        <w:t xml:space="preserve"> of their people.</w:t>
      </w:r>
      <w:r w:rsidR="00566BFB" w:rsidRPr="006B1567">
        <w:rPr>
          <w:rFonts w:ascii="Times New Roman" w:hAnsi="Times New Roman" w:cs="Times New Roman"/>
        </w:rPr>
        <w:t xml:space="preserve"> </w:t>
      </w:r>
    </w:p>
    <w:p w14:paraId="715DFC05" w14:textId="05BDF91E" w:rsidR="0091559E" w:rsidRPr="006B1567" w:rsidRDefault="00F007E4" w:rsidP="00250090">
      <w:pPr>
        <w:spacing w:line="240" w:lineRule="auto"/>
        <w:jc w:val="both"/>
        <w:rPr>
          <w:rFonts w:ascii="Times New Roman" w:hAnsi="Times New Roman" w:cs="Times New Roman"/>
        </w:rPr>
      </w:pPr>
      <w:r w:rsidRPr="006B1567">
        <w:rPr>
          <w:rFonts w:ascii="Times New Roman" w:hAnsi="Times New Roman" w:cs="Times New Roman"/>
        </w:rPr>
        <w:t xml:space="preserve">Moreover, empowering from within </w:t>
      </w:r>
      <w:r w:rsidR="0094146C">
        <w:rPr>
          <w:rFonts w:ascii="Times New Roman" w:hAnsi="Times New Roman" w:cs="Times New Roman"/>
        </w:rPr>
        <w:t xml:space="preserve">the Fulani </w:t>
      </w:r>
      <w:r w:rsidRPr="006B1567">
        <w:rPr>
          <w:rFonts w:ascii="Times New Roman" w:hAnsi="Times New Roman" w:cs="Times New Roman"/>
        </w:rPr>
        <w:t xml:space="preserve">can lead to </w:t>
      </w:r>
      <w:r w:rsidR="0091559E" w:rsidRPr="006B1567">
        <w:rPr>
          <w:rFonts w:ascii="Times New Roman" w:hAnsi="Times New Roman" w:cs="Times New Roman"/>
        </w:rPr>
        <w:t>self-efficiency</w:t>
      </w:r>
      <w:r w:rsidRPr="006B1567">
        <w:rPr>
          <w:rFonts w:ascii="Times New Roman" w:hAnsi="Times New Roman" w:cs="Times New Roman"/>
        </w:rPr>
        <w:t>, confid</w:t>
      </w:r>
      <w:r w:rsidR="0091559E" w:rsidRPr="006B1567">
        <w:rPr>
          <w:rFonts w:ascii="Times New Roman" w:hAnsi="Times New Roman" w:cs="Times New Roman"/>
        </w:rPr>
        <w:t>ence, recognition, dignity,</w:t>
      </w:r>
      <w:r w:rsidRPr="006B1567">
        <w:rPr>
          <w:rFonts w:ascii="Times New Roman" w:hAnsi="Times New Roman" w:cs="Times New Roman"/>
        </w:rPr>
        <w:t xml:space="preserve"> and strength</w:t>
      </w:r>
      <w:r w:rsidR="00F06238">
        <w:rPr>
          <w:rFonts w:ascii="Times New Roman" w:hAnsi="Times New Roman" w:cs="Times New Roman"/>
        </w:rPr>
        <w:t>.</w:t>
      </w:r>
      <w:r w:rsidRPr="006B1567">
        <w:rPr>
          <w:rFonts w:ascii="Times New Roman" w:hAnsi="Times New Roman" w:cs="Times New Roman"/>
        </w:rPr>
        <w:t xml:space="preserve"> </w:t>
      </w:r>
      <w:r w:rsidR="00D63C1D">
        <w:rPr>
          <w:rFonts w:ascii="Times New Roman" w:hAnsi="Times New Roman" w:cs="Times New Roman"/>
        </w:rPr>
        <w:t>Significantly, e</w:t>
      </w:r>
      <w:r w:rsidR="00F06238" w:rsidRPr="006B1567">
        <w:rPr>
          <w:rFonts w:ascii="Times New Roman" w:hAnsi="Times New Roman" w:cs="Times New Roman"/>
        </w:rPr>
        <w:t>mpowerm</w:t>
      </w:r>
      <w:r w:rsidR="00F06238">
        <w:rPr>
          <w:rFonts w:ascii="Times New Roman" w:hAnsi="Times New Roman" w:cs="Times New Roman"/>
        </w:rPr>
        <w:t xml:space="preserve">ent </w:t>
      </w:r>
      <w:r w:rsidR="0094146C">
        <w:rPr>
          <w:rFonts w:ascii="Times New Roman" w:hAnsi="Times New Roman" w:cs="Times New Roman"/>
        </w:rPr>
        <w:t xml:space="preserve">in this type of community </w:t>
      </w:r>
      <w:r w:rsidR="00F06238">
        <w:rPr>
          <w:rFonts w:ascii="Times New Roman" w:hAnsi="Times New Roman" w:cs="Times New Roman"/>
        </w:rPr>
        <w:t>will</w:t>
      </w:r>
      <w:r w:rsidR="0091559E" w:rsidRPr="006B1567">
        <w:rPr>
          <w:rFonts w:ascii="Times New Roman" w:hAnsi="Times New Roman" w:cs="Times New Roman"/>
        </w:rPr>
        <w:t xml:space="preserve"> </w:t>
      </w:r>
      <w:r w:rsidRPr="006B1567">
        <w:rPr>
          <w:rFonts w:ascii="Times New Roman" w:hAnsi="Times New Roman" w:cs="Times New Roman"/>
        </w:rPr>
        <w:t xml:space="preserve">lead to challenging the course of their problem which resonated from </w:t>
      </w:r>
      <w:r w:rsidR="0091559E" w:rsidRPr="006B1567">
        <w:rPr>
          <w:rFonts w:ascii="Times New Roman" w:hAnsi="Times New Roman" w:cs="Times New Roman"/>
        </w:rPr>
        <w:t>marginalization</w:t>
      </w:r>
      <w:r w:rsidR="0094146C">
        <w:rPr>
          <w:rFonts w:ascii="Times New Roman" w:hAnsi="Times New Roman" w:cs="Times New Roman"/>
        </w:rPr>
        <w:t xml:space="preserve"> and d</w:t>
      </w:r>
      <w:r w:rsidR="00D63C1D">
        <w:rPr>
          <w:rFonts w:ascii="Times New Roman" w:hAnsi="Times New Roman" w:cs="Times New Roman"/>
        </w:rPr>
        <w:t>iscrimination. This could potentially</w:t>
      </w:r>
      <w:r w:rsidRPr="006B1567">
        <w:rPr>
          <w:rFonts w:ascii="Times New Roman" w:hAnsi="Times New Roman" w:cs="Times New Roman"/>
        </w:rPr>
        <w:t xml:space="preserve"> influence decision making</w:t>
      </w:r>
      <w:r w:rsidR="0091559E" w:rsidRPr="006B1567">
        <w:rPr>
          <w:rFonts w:ascii="Times New Roman" w:hAnsi="Times New Roman" w:cs="Times New Roman"/>
        </w:rPr>
        <w:t xml:space="preserve"> as they will have a participation in decision making process, </w:t>
      </w:r>
      <w:r w:rsidR="00D63C1D">
        <w:rPr>
          <w:rFonts w:ascii="Times New Roman" w:hAnsi="Times New Roman" w:cs="Times New Roman"/>
        </w:rPr>
        <w:t xml:space="preserve">be able to </w:t>
      </w:r>
      <w:r w:rsidR="0091559E" w:rsidRPr="006B1567">
        <w:rPr>
          <w:rFonts w:ascii="Times New Roman" w:hAnsi="Times New Roman" w:cs="Times New Roman"/>
        </w:rPr>
        <w:t>hold authorities to a</w:t>
      </w:r>
      <w:r w:rsidR="0094146C">
        <w:rPr>
          <w:rFonts w:ascii="Times New Roman" w:hAnsi="Times New Roman" w:cs="Times New Roman"/>
        </w:rPr>
        <w:t xml:space="preserve">ccount and release their right. Ample </w:t>
      </w:r>
      <w:r w:rsidR="00D63C1D">
        <w:rPr>
          <w:rFonts w:ascii="Times New Roman" w:hAnsi="Times New Roman" w:cs="Times New Roman"/>
        </w:rPr>
        <w:t>empowerment of the Fulani</w:t>
      </w:r>
      <w:r w:rsidR="0091559E" w:rsidRPr="006B1567">
        <w:rPr>
          <w:rFonts w:ascii="Times New Roman" w:hAnsi="Times New Roman" w:cs="Times New Roman"/>
        </w:rPr>
        <w:t xml:space="preserve"> </w:t>
      </w:r>
      <w:r w:rsidR="0094146C">
        <w:rPr>
          <w:rFonts w:ascii="Times New Roman" w:hAnsi="Times New Roman" w:cs="Times New Roman"/>
        </w:rPr>
        <w:t xml:space="preserve">might also </w:t>
      </w:r>
      <w:r w:rsidR="0091559E" w:rsidRPr="006B1567">
        <w:rPr>
          <w:rFonts w:ascii="Times New Roman" w:hAnsi="Times New Roman" w:cs="Times New Roman"/>
        </w:rPr>
        <w:t>enable then collaborate freely</w:t>
      </w:r>
      <w:r w:rsidR="00D63C1D">
        <w:rPr>
          <w:rFonts w:ascii="Times New Roman" w:hAnsi="Times New Roman" w:cs="Times New Roman"/>
        </w:rPr>
        <w:t xml:space="preserve"> with the local communities</w:t>
      </w:r>
      <w:r w:rsidR="0091559E" w:rsidRPr="006B1567">
        <w:rPr>
          <w:rFonts w:ascii="Times New Roman" w:hAnsi="Times New Roman" w:cs="Times New Roman"/>
        </w:rPr>
        <w:t xml:space="preserve">, </w:t>
      </w:r>
      <w:r w:rsidR="00D63C1D">
        <w:rPr>
          <w:rFonts w:ascii="Times New Roman" w:hAnsi="Times New Roman" w:cs="Times New Roman"/>
        </w:rPr>
        <w:t>be able to develop a</w:t>
      </w:r>
      <w:r w:rsidR="0091559E" w:rsidRPr="006B1567">
        <w:rPr>
          <w:rFonts w:ascii="Times New Roman" w:hAnsi="Times New Roman" w:cs="Times New Roman"/>
        </w:rPr>
        <w:t xml:space="preserve"> scene of community solidarity and shared understanding as presented on Table 4.</w:t>
      </w:r>
      <w:r w:rsidR="0094146C" w:rsidRPr="0094146C">
        <w:rPr>
          <w:rFonts w:ascii="Times New Roman" w:hAnsi="Times New Roman" w:cs="Times New Roman"/>
        </w:rPr>
        <w:t xml:space="preserve"> </w:t>
      </w:r>
      <w:r w:rsidR="0094146C" w:rsidRPr="006B1567">
        <w:rPr>
          <w:rFonts w:ascii="Times New Roman" w:hAnsi="Times New Roman" w:cs="Times New Roman"/>
        </w:rPr>
        <w:t xml:space="preserve">The increase in Fulani political representation in </w:t>
      </w:r>
      <w:proofErr w:type="spellStart"/>
      <w:r w:rsidR="0094146C" w:rsidRPr="006B1567">
        <w:rPr>
          <w:rFonts w:ascii="Times New Roman" w:hAnsi="Times New Roman" w:cs="Times New Roman"/>
        </w:rPr>
        <w:t>Menchum</w:t>
      </w:r>
      <w:proofErr w:type="spellEnd"/>
      <w:r w:rsidR="0094146C" w:rsidRPr="006B1567">
        <w:rPr>
          <w:rFonts w:ascii="Times New Roman" w:hAnsi="Times New Roman" w:cs="Times New Roman"/>
        </w:rPr>
        <w:t xml:space="preserve"> </w:t>
      </w:r>
      <w:r w:rsidR="0094146C">
        <w:rPr>
          <w:rFonts w:ascii="Times New Roman" w:hAnsi="Times New Roman" w:cs="Times New Roman"/>
        </w:rPr>
        <w:t>Division</w:t>
      </w:r>
      <w:r w:rsidR="0094146C" w:rsidRPr="006B1567">
        <w:rPr>
          <w:rFonts w:ascii="Times New Roman" w:hAnsi="Times New Roman" w:cs="Times New Roman"/>
        </w:rPr>
        <w:t xml:space="preserve"> as recommended by this study could</w:t>
      </w:r>
      <w:r w:rsidR="00D63C1D">
        <w:rPr>
          <w:rFonts w:ascii="Times New Roman" w:hAnsi="Times New Roman" w:cs="Times New Roman"/>
        </w:rPr>
        <w:t xml:space="preserve"> also</w:t>
      </w:r>
      <w:r w:rsidR="0094146C" w:rsidRPr="006B1567">
        <w:rPr>
          <w:rFonts w:ascii="Times New Roman" w:hAnsi="Times New Roman" w:cs="Times New Roman"/>
        </w:rPr>
        <w:t xml:space="preserve"> promoted </w:t>
      </w:r>
      <w:r w:rsidR="00D63C1D">
        <w:rPr>
          <w:rFonts w:ascii="Times New Roman" w:hAnsi="Times New Roman" w:cs="Times New Roman"/>
        </w:rPr>
        <w:t xml:space="preserve">a sense of </w:t>
      </w:r>
      <w:r w:rsidR="0094146C" w:rsidRPr="006B1567">
        <w:rPr>
          <w:rFonts w:ascii="Times New Roman" w:hAnsi="Times New Roman" w:cs="Times New Roman"/>
        </w:rPr>
        <w:t xml:space="preserve">national unity as it will enable </w:t>
      </w:r>
      <w:r w:rsidR="00D63C1D">
        <w:rPr>
          <w:rFonts w:ascii="Times New Roman" w:hAnsi="Times New Roman" w:cs="Times New Roman"/>
        </w:rPr>
        <w:t>more Fulani’s participation in the</w:t>
      </w:r>
      <w:r w:rsidR="0094146C" w:rsidRPr="006B1567">
        <w:rPr>
          <w:rFonts w:ascii="Times New Roman" w:hAnsi="Times New Roman" w:cs="Times New Roman"/>
        </w:rPr>
        <w:t xml:space="preserve"> decision-making process which could contribute to the </w:t>
      </w:r>
      <w:r w:rsidR="00D63C1D">
        <w:rPr>
          <w:rFonts w:ascii="Times New Roman" w:hAnsi="Times New Roman" w:cs="Times New Roman"/>
        </w:rPr>
        <w:t xml:space="preserve">local and national </w:t>
      </w:r>
      <w:r w:rsidR="0094146C" w:rsidRPr="006B1567">
        <w:rPr>
          <w:rFonts w:ascii="Times New Roman" w:hAnsi="Times New Roman" w:cs="Times New Roman"/>
        </w:rPr>
        <w:t>development of the country. This may help to bridge the gap between different ethnic groups in Cameroon and promote national unity</w:t>
      </w:r>
      <w:r w:rsidR="00D63C1D">
        <w:rPr>
          <w:rFonts w:ascii="Times New Roman" w:hAnsi="Times New Roman" w:cs="Times New Roman"/>
        </w:rPr>
        <w:t xml:space="preserve"> in consonant with the sustainable development goals of the UN 2030 agenda.</w:t>
      </w:r>
    </w:p>
    <w:p w14:paraId="5F9C6B67" w14:textId="5E35A9D3" w:rsidR="00F007E4" w:rsidRPr="006B1567" w:rsidRDefault="0091559E" w:rsidP="00803638">
      <w:pPr>
        <w:spacing w:after="0" w:line="240" w:lineRule="auto"/>
        <w:ind w:left="-270"/>
        <w:jc w:val="center"/>
        <w:rPr>
          <w:rFonts w:ascii="Times New Roman" w:hAnsi="Times New Roman" w:cs="Times New Roman"/>
          <w:b/>
          <w:bCs/>
        </w:rPr>
      </w:pPr>
      <w:r w:rsidRPr="006B1567">
        <w:rPr>
          <w:rFonts w:ascii="Times New Roman" w:hAnsi="Times New Roman" w:cs="Times New Roman"/>
          <w:b/>
          <w:bCs/>
        </w:rPr>
        <w:lastRenderedPageBreak/>
        <w:t>Table 4: P</w:t>
      </w:r>
      <w:r w:rsidR="00F007E4" w:rsidRPr="006B1567">
        <w:rPr>
          <w:rFonts w:ascii="Times New Roman" w:hAnsi="Times New Roman" w:cs="Times New Roman"/>
          <w:b/>
          <w:bCs/>
        </w:rPr>
        <w:t>articipation leads to different forms of Empowerment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738"/>
        <w:gridCol w:w="2250"/>
      </w:tblGrid>
      <w:tr w:rsidR="0091559E" w:rsidRPr="006B1567" w14:paraId="1B4B8D47" w14:textId="77777777" w:rsidTr="005565A8">
        <w:trPr>
          <w:jc w:val="center"/>
        </w:trPr>
        <w:tc>
          <w:tcPr>
            <w:tcW w:w="2310" w:type="dxa"/>
            <w:tcBorders>
              <w:top w:val="single" w:sz="4" w:space="0" w:color="auto"/>
              <w:bottom w:val="single" w:sz="4" w:space="0" w:color="auto"/>
            </w:tcBorders>
          </w:tcPr>
          <w:p w14:paraId="39F2174E" w14:textId="42470F42" w:rsidR="0091559E" w:rsidRPr="006B1567" w:rsidRDefault="0091559E" w:rsidP="00E758CE">
            <w:pPr>
              <w:jc w:val="center"/>
              <w:rPr>
                <w:rFonts w:ascii="Times New Roman" w:hAnsi="Times New Roman" w:cs="Times New Roman"/>
                <w:b/>
                <w:bCs/>
              </w:rPr>
            </w:pPr>
            <w:r w:rsidRPr="006B1567">
              <w:rPr>
                <w:rFonts w:ascii="Times New Roman" w:hAnsi="Times New Roman" w:cs="Times New Roman"/>
                <w:b/>
                <w:bCs/>
              </w:rPr>
              <w:t xml:space="preserve">Empower </w:t>
            </w:r>
            <w:r w:rsidR="00032537">
              <w:rPr>
                <w:rFonts w:ascii="Times New Roman" w:hAnsi="Times New Roman" w:cs="Times New Roman"/>
                <w:b/>
                <w:bCs/>
              </w:rPr>
              <w:t>t</w:t>
            </w:r>
            <w:r w:rsidRPr="006B1567">
              <w:rPr>
                <w:rFonts w:ascii="Times New Roman" w:hAnsi="Times New Roman" w:cs="Times New Roman"/>
                <w:b/>
                <w:bCs/>
              </w:rPr>
              <w:t>o Gain</w:t>
            </w:r>
          </w:p>
        </w:tc>
        <w:tc>
          <w:tcPr>
            <w:tcW w:w="3738" w:type="dxa"/>
            <w:tcBorders>
              <w:top w:val="single" w:sz="4" w:space="0" w:color="auto"/>
              <w:bottom w:val="single" w:sz="4" w:space="0" w:color="auto"/>
            </w:tcBorders>
          </w:tcPr>
          <w:p w14:paraId="1774E51A" w14:textId="60B61DCD" w:rsidR="0091559E" w:rsidRPr="006B1567" w:rsidRDefault="0091559E" w:rsidP="00E758CE">
            <w:pPr>
              <w:jc w:val="center"/>
              <w:rPr>
                <w:rFonts w:ascii="Times New Roman" w:hAnsi="Times New Roman" w:cs="Times New Roman"/>
                <w:b/>
                <w:bCs/>
              </w:rPr>
            </w:pPr>
            <w:r w:rsidRPr="006B1567">
              <w:rPr>
                <w:rFonts w:ascii="Times New Roman" w:hAnsi="Times New Roman" w:cs="Times New Roman"/>
                <w:b/>
                <w:bCs/>
              </w:rPr>
              <w:t>Empower To</w:t>
            </w:r>
          </w:p>
        </w:tc>
        <w:tc>
          <w:tcPr>
            <w:tcW w:w="2250" w:type="dxa"/>
            <w:tcBorders>
              <w:top w:val="single" w:sz="4" w:space="0" w:color="auto"/>
              <w:bottom w:val="single" w:sz="4" w:space="0" w:color="auto"/>
            </w:tcBorders>
          </w:tcPr>
          <w:p w14:paraId="7A85E125" w14:textId="77633934" w:rsidR="0091559E" w:rsidRPr="006B1567" w:rsidRDefault="0091559E" w:rsidP="00E758CE">
            <w:pPr>
              <w:jc w:val="center"/>
              <w:rPr>
                <w:rFonts w:ascii="Times New Roman" w:hAnsi="Times New Roman" w:cs="Times New Roman"/>
                <w:b/>
                <w:bCs/>
              </w:rPr>
            </w:pPr>
            <w:r w:rsidRPr="006B1567">
              <w:rPr>
                <w:rFonts w:ascii="Times New Roman" w:hAnsi="Times New Roman" w:cs="Times New Roman"/>
                <w:b/>
                <w:bCs/>
              </w:rPr>
              <w:t>Empower With</w:t>
            </w:r>
          </w:p>
        </w:tc>
      </w:tr>
      <w:tr w:rsidR="0091559E" w:rsidRPr="006B1567" w14:paraId="5DD5CF4B" w14:textId="77777777" w:rsidTr="005565A8">
        <w:trPr>
          <w:jc w:val="center"/>
        </w:trPr>
        <w:tc>
          <w:tcPr>
            <w:tcW w:w="2310" w:type="dxa"/>
            <w:tcBorders>
              <w:top w:val="single" w:sz="4" w:space="0" w:color="auto"/>
            </w:tcBorders>
          </w:tcPr>
          <w:p w14:paraId="3C77AC24" w14:textId="26D923CB"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Self-Efficiency</w:t>
            </w:r>
          </w:p>
        </w:tc>
        <w:tc>
          <w:tcPr>
            <w:tcW w:w="3738" w:type="dxa"/>
            <w:tcBorders>
              <w:top w:val="single" w:sz="4" w:space="0" w:color="auto"/>
            </w:tcBorders>
          </w:tcPr>
          <w:p w14:paraId="5613C8A1" w14:textId="51CEBF47"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Challenge Marginalization</w:t>
            </w:r>
          </w:p>
        </w:tc>
        <w:tc>
          <w:tcPr>
            <w:tcW w:w="2250" w:type="dxa"/>
            <w:tcBorders>
              <w:top w:val="single" w:sz="4" w:space="0" w:color="auto"/>
            </w:tcBorders>
          </w:tcPr>
          <w:p w14:paraId="5004A360" w14:textId="359722ED"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Collaboration</w:t>
            </w:r>
          </w:p>
        </w:tc>
      </w:tr>
      <w:tr w:rsidR="0091559E" w:rsidRPr="006B1567" w14:paraId="7F8B602F" w14:textId="77777777" w:rsidTr="005565A8">
        <w:trPr>
          <w:jc w:val="center"/>
        </w:trPr>
        <w:tc>
          <w:tcPr>
            <w:tcW w:w="2310" w:type="dxa"/>
          </w:tcPr>
          <w:p w14:paraId="6E7E6A14" w14:textId="4DFCFF3F"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Self Confidence</w:t>
            </w:r>
          </w:p>
        </w:tc>
        <w:tc>
          <w:tcPr>
            <w:tcW w:w="3738" w:type="dxa"/>
          </w:tcPr>
          <w:p w14:paraId="02B86872" w14:textId="21A73870"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Influence Decision Affecting Them</w:t>
            </w:r>
          </w:p>
        </w:tc>
        <w:tc>
          <w:tcPr>
            <w:tcW w:w="2250" w:type="dxa"/>
          </w:tcPr>
          <w:p w14:paraId="778B9588" w14:textId="7FB14B75"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Solidarity</w:t>
            </w:r>
          </w:p>
        </w:tc>
      </w:tr>
      <w:tr w:rsidR="0091559E" w:rsidRPr="006B1567" w14:paraId="7F866CED" w14:textId="77777777" w:rsidTr="005565A8">
        <w:trPr>
          <w:jc w:val="center"/>
        </w:trPr>
        <w:tc>
          <w:tcPr>
            <w:tcW w:w="2310" w:type="dxa"/>
          </w:tcPr>
          <w:p w14:paraId="20F5F4CB" w14:textId="59F8C42C"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Recognition</w:t>
            </w:r>
          </w:p>
        </w:tc>
        <w:tc>
          <w:tcPr>
            <w:tcW w:w="3738" w:type="dxa"/>
          </w:tcPr>
          <w:p w14:paraId="16BCE431" w14:textId="4CCD043F"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Hold Authorities Accountable</w:t>
            </w:r>
          </w:p>
        </w:tc>
        <w:tc>
          <w:tcPr>
            <w:tcW w:w="2250" w:type="dxa"/>
          </w:tcPr>
          <w:p w14:paraId="678AFA79" w14:textId="77777777" w:rsidR="0091559E" w:rsidRPr="006B1567" w:rsidRDefault="0091559E" w:rsidP="00E758CE">
            <w:pPr>
              <w:jc w:val="center"/>
              <w:rPr>
                <w:rFonts w:ascii="Times New Roman" w:hAnsi="Times New Roman" w:cs="Times New Roman"/>
                <w:bCs/>
              </w:rPr>
            </w:pPr>
          </w:p>
        </w:tc>
      </w:tr>
      <w:tr w:rsidR="0091559E" w:rsidRPr="006B1567" w14:paraId="2841EA85" w14:textId="77777777" w:rsidTr="005565A8">
        <w:trPr>
          <w:jc w:val="center"/>
        </w:trPr>
        <w:tc>
          <w:tcPr>
            <w:tcW w:w="2310" w:type="dxa"/>
          </w:tcPr>
          <w:p w14:paraId="630DC997" w14:textId="7BD49A34"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 xml:space="preserve">Dignity, Worth </w:t>
            </w:r>
            <w:r w:rsidR="00645D72" w:rsidRPr="006B1567">
              <w:rPr>
                <w:rFonts w:ascii="Times New Roman" w:hAnsi="Times New Roman" w:cs="Times New Roman"/>
                <w:bCs/>
              </w:rPr>
              <w:t>and</w:t>
            </w:r>
            <w:r w:rsidRPr="006B1567">
              <w:rPr>
                <w:rFonts w:ascii="Times New Roman" w:hAnsi="Times New Roman" w:cs="Times New Roman"/>
                <w:bCs/>
              </w:rPr>
              <w:t xml:space="preserve"> Strength</w:t>
            </w:r>
          </w:p>
        </w:tc>
        <w:tc>
          <w:tcPr>
            <w:tcW w:w="3738" w:type="dxa"/>
          </w:tcPr>
          <w:p w14:paraId="22FB8BAF" w14:textId="7E8A0B3D"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Realize Their Rights</w:t>
            </w:r>
          </w:p>
        </w:tc>
        <w:tc>
          <w:tcPr>
            <w:tcW w:w="2250" w:type="dxa"/>
          </w:tcPr>
          <w:p w14:paraId="272A8CA5" w14:textId="210875C5" w:rsidR="0091559E" w:rsidRPr="006B1567" w:rsidRDefault="0091559E" w:rsidP="00E758CE">
            <w:pPr>
              <w:jc w:val="center"/>
              <w:rPr>
                <w:rFonts w:ascii="Times New Roman" w:hAnsi="Times New Roman" w:cs="Times New Roman"/>
                <w:bCs/>
              </w:rPr>
            </w:pPr>
            <w:r w:rsidRPr="006B1567">
              <w:rPr>
                <w:rFonts w:ascii="Times New Roman" w:hAnsi="Times New Roman" w:cs="Times New Roman"/>
                <w:bCs/>
              </w:rPr>
              <w:t>Shared Understanding</w:t>
            </w:r>
          </w:p>
        </w:tc>
      </w:tr>
    </w:tbl>
    <w:p w14:paraId="20DC2950" w14:textId="2BE4DD75" w:rsidR="0091559E" w:rsidRPr="006B1567" w:rsidRDefault="0091559E" w:rsidP="00E758CE">
      <w:pPr>
        <w:spacing w:line="240" w:lineRule="auto"/>
        <w:ind w:left="-270"/>
        <w:jc w:val="center"/>
        <w:rPr>
          <w:rFonts w:ascii="Times New Roman" w:hAnsi="Times New Roman" w:cs="Times New Roman"/>
          <w:b/>
          <w:bCs/>
        </w:rPr>
      </w:pPr>
      <w:r w:rsidRPr="006B1567">
        <w:rPr>
          <w:rFonts w:ascii="Times New Roman" w:hAnsi="Times New Roman" w:cs="Times New Roman"/>
          <w:b/>
          <w:bCs/>
        </w:rPr>
        <w:t xml:space="preserve">Source: </w:t>
      </w:r>
      <w:r w:rsidR="00870F11">
        <w:rPr>
          <w:rFonts w:ascii="Times New Roman" w:hAnsi="Times New Roman" w:cs="Times New Roman"/>
          <w:b/>
          <w:bCs/>
        </w:rPr>
        <w:t>Authors, 2024</w:t>
      </w:r>
    </w:p>
    <w:p w14:paraId="768B6D6A" w14:textId="4E66D5B9" w:rsidR="0046208D" w:rsidRPr="006B1567" w:rsidRDefault="0091559E" w:rsidP="00250090">
      <w:pPr>
        <w:spacing w:line="240" w:lineRule="auto"/>
        <w:jc w:val="both"/>
        <w:rPr>
          <w:rFonts w:ascii="Times New Roman" w:hAnsi="Times New Roman" w:cs="Times New Roman"/>
        </w:rPr>
      </w:pPr>
      <w:r w:rsidRPr="006B1567">
        <w:rPr>
          <w:rFonts w:ascii="Times New Roman" w:hAnsi="Times New Roman" w:cs="Times New Roman"/>
        </w:rPr>
        <w:t>Also</w:t>
      </w:r>
      <w:r w:rsidR="00107F97">
        <w:rPr>
          <w:rFonts w:ascii="Times New Roman" w:hAnsi="Times New Roman" w:cs="Times New Roman"/>
        </w:rPr>
        <w:t>,</w:t>
      </w:r>
      <w:r w:rsidRPr="006B1567">
        <w:rPr>
          <w:rFonts w:ascii="Times New Roman" w:hAnsi="Times New Roman" w:cs="Times New Roman"/>
        </w:rPr>
        <w:t xml:space="preserve"> there should be i</w:t>
      </w:r>
      <w:r w:rsidR="00787C24">
        <w:rPr>
          <w:rFonts w:ascii="Times New Roman" w:hAnsi="Times New Roman" w:cs="Times New Roman"/>
        </w:rPr>
        <w:t>ncreased political p</w:t>
      </w:r>
      <w:r w:rsidR="00F007E4" w:rsidRPr="006B1567">
        <w:rPr>
          <w:rFonts w:ascii="Times New Roman" w:hAnsi="Times New Roman" w:cs="Times New Roman"/>
        </w:rPr>
        <w:t>articipation</w:t>
      </w:r>
      <w:r w:rsidRPr="006B1567">
        <w:rPr>
          <w:rFonts w:ascii="Times New Roman" w:hAnsi="Times New Roman" w:cs="Times New Roman"/>
        </w:rPr>
        <w:t xml:space="preserve"> which may </w:t>
      </w:r>
      <w:r w:rsidR="00F007E4" w:rsidRPr="006B1567">
        <w:rPr>
          <w:rFonts w:ascii="Times New Roman" w:hAnsi="Times New Roman" w:cs="Times New Roman"/>
        </w:rPr>
        <w:t xml:space="preserve">led to a more inclusive political system </w:t>
      </w:r>
      <w:r w:rsidRPr="006B1567">
        <w:rPr>
          <w:rFonts w:ascii="Times New Roman" w:hAnsi="Times New Roman" w:cs="Times New Roman"/>
        </w:rPr>
        <w:t xml:space="preserve">which </w:t>
      </w:r>
      <w:r w:rsidR="00787C24">
        <w:rPr>
          <w:rFonts w:ascii="Times New Roman" w:hAnsi="Times New Roman" w:cs="Times New Roman"/>
        </w:rPr>
        <w:t>will give</w:t>
      </w:r>
      <w:r w:rsidRPr="006B1567">
        <w:rPr>
          <w:rFonts w:ascii="Times New Roman" w:hAnsi="Times New Roman" w:cs="Times New Roman"/>
        </w:rPr>
        <w:t xml:space="preserve"> the</w:t>
      </w:r>
      <w:r w:rsidR="00F007E4" w:rsidRPr="006B1567">
        <w:rPr>
          <w:rFonts w:ascii="Times New Roman" w:hAnsi="Times New Roman" w:cs="Times New Roman"/>
        </w:rPr>
        <w:t xml:space="preserve"> Fulani people a sense of ownership in the political process.</w:t>
      </w:r>
      <w:r w:rsidR="00787C24">
        <w:rPr>
          <w:rFonts w:ascii="Times New Roman" w:hAnsi="Times New Roman" w:cs="Times New Roman"/>
        </w:rPr>
        <w:t xml:space="preserve"> Also, a </w:t>
      </w:r>
      <w:r w:rsidRPr="006B1567">
        <w:rPr>
          <w:rFonts w:ascii="Times New Roman" w:hAnsi="Times New Roman" w:cs="Times New Roman"/>
        </w:rPr>
        <w:t>r</w:t>
      </w:r>
      <w:r w:rsidR="00F007E4" w:rsidRPr="006B1567">
        <w:rPr>
          <w:rFonts w:ascii="Times New Roman" w:hAnsi="Times New Roman" w:cs="Times New Roman"/>
        </w:rPr>
        <w:t xml:space="preserve">eduction in </w:t>
      </w:r>
      <w:r w:rsidRPr="006B1567">
        <w:rPr>
          <w:rFonts w:ascii="Times New Roman" w:hAnsi="Times New Roman" w:cs="Times New Roman"/>
        </w:rPr>
        <w:t>m</w:t>
      </w:r>
      <w:r w:rsidR="00F007E4" w:rsidRPr="006B1567">
        <w:rPr>
          <w:rFonts w:ascii="Times New Roman" w:hAnsi="Times New Roman" w:cs="Times New Roman"/>
        </w:rPr>
        <w:t>arginalization</w:t>
      </w:r>
      <w:r w:rsidR="00DC1C9D">
        <w:rPr>
          <w:rFonts w:ascii="Times New Roman" w:hAnsi="Times New Roman" w:cs="Times New Roman"/>
        </w:rPr>
        <w:t xml:space="preserve"> </w:t>
      </w:r>
      <w:r w:rsidRPr="006B1567">
        <w:rPr>
          <w:rFonts w:ascii="Times New Roman" w:hAnsi="Times New Roman" w:cs="Times New Roman"/>
        </w:rPr>
        <w:t xml:space="preserve">should be ensured </w:t>
      </w:r>
      <w:r w:rsidR="00E758CE" w:rsidRPr="006B1567">
        <w:rPr>
          <w:rFonts w:ascii="Times New Roman" w:hAnsi="Times New Roman" w:cs="Times New Roman"/>
        </w:rPr>
        <w:t>through better inclusions of advocacy for different rights including secured funding, control of resources and others. Finally, the inclusion of Fulani in the democratic process could ensure</w:t>
      </w:r>
      <w:r w:rsidR="00F007E4" w:rsidRPr="006B1567">
        <w:rPr>
          <w:rFonts w:ascii="Times New Roman" w:hAnsi="Times New Roman" w:cs="Times New Roman"/>
        </w:rPr>
        <w:t xml:space="preserve"> </w:t>
      </w:r>
      <w:r w:rsidR="00E758CE" w:rsidRPr="006B1567">
        <w:rPr>
          <w:rFonts w:ascii="Times New Roman" w:hAnsi="Times New Roman" w:cs="Times New Roman"/>
        </w:rPr>
        <w:t>n</w:t>
      </w:r>
      <w:r w:rsidR="00F007E4" w:rsidRPr="006B1567">
        <w:rPr>
          <w:rFonts w:ascii="Times New Roman" w:hAnsi="Times New Roman" w:cs="Times New Roman"/>
        </w:rPr>
        <w:t xml:space="preserve">ational </w:t>
      </w:r>
      <w:r w:rsidR="00E758CE" w:rsidRPr="006B1567">
        <w:rPr>
          <w:rFonts w:ascii="Times New Roman" w:hAnsi="Times New Roman" w:cs="Times New Roman"/>
        </w:rPr>
        <w:t>i</w:t>
      </w:r>
      <w:r w:rsidR="00F007E4" w:rsidRPr="006B1567">
        <w:rPr>
          <w:rFonts w:ascii="Times New Roman" w:hAnsi="Times New Roman" w:cs="Times New Roman"/>
        </w:rPr>
        <w:t>ntegration</w:t>
      </w:r>
      <w:r w:rsidR="00E758CE" w:rsidRPr="006B1567">
        <w:rPr>
          <w:rFonts w:ascii="Times New Roman" w:hAnsi="Times New Roman" w:cs="Times New Roman"/>
        </w:rPr>
        <w:t xml:space="preserve"> by fighting political repressions which</w:t>
      </w:r>
      <w:r w:rsidR="00787C24">
        <w:rPr>
          <w:rFonts w:ascii="Times New Roman" w:hAnsi="Times New Roman" w:cs="Times New Roman"/>
        </w:rPr>
        <w:t xml:space="preserve"> often</w:t>
      </w:r>
      <w:r w:rsidR="00E758CE" w:rsidRPr="006B1567">
        <w:rPr>
          <w:rFonts w:ascii="Times New Roman" w:hAnsi="Times New Roman" w:cs="Times New Roman"/>
        </w:rPr>
        <w:t xml:space="preserve"> leads to tension among groups and resentments</w:t>
      </w:r>
      <w:r w:rsidR="00787C24">
        <w:rPr>
          <w:rFonts w:ascii="Times New Roman" w:hAnsi="Times New Roman" w:cs="Times New Roman"/>
        </w:rPr>
        <w:t>. This could be achieved through dialogue,</w:t>
      </w:r>
      <w:r w:rsidR="00E758CE" w:rsidRPr="006B1567">
        <w:rPr>
          <w:rFonts w:ascii="Times New Roman" w:hAnsi="Times New Roman" w:cs="Times New Roman"/>
        </w:rPr>
        <w:t xml:space="preserve"> conflict resolution and effective communications.</w:t>
      </w:r>
    </w:p>
    <w:p w14:paraId="61269919" w14:textId="0D9A0801" w:rsidR="00FF1F5A" w:rsidRPr="006B1567" w:rsidRDefault="009A4FB0" w:rsidP="00870F11">
      <w:pPr>
        <w:spacing w:line="240" w:lineRule="auto"/>
        <w:ind w:left="-270"/>
        <w:jc w:val="center"/>
        <w:rPr>
          <w:rFonts w:ascii="Times New Roman" w:hAnsi="Times New Roman" w:cs="Times New Roman"/>
          <w:b/>
          <w:bCs/>
        </w:rPr>
      </w:pPr>
      <w:r w:rsidRPr="006B1567">
        <w:rPr>
          <w:rFonts w:ascii="Times New Roman" w:hAnsi="Times New Roman" w:cs="Times New Roman"/>
          <w:b/>
          <w:bCs/>
        </w:rPr>
        <w:t>References</w:t>
      </w:r>
    </w:p>
    <w:p w14:paraId="6958A099" w14:textId="77777777" w:rsidR="00250090"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 xml:space="preserve">Abdullahi, B. A. (2017). The Fulani of Cameroon: The Historical and Contemporary Context. </w:t>
      </w:r>
      <w:r w:rsidRPr="006B1567">
        <w:rPr>
          <w:rFonts w:ascii="Times New Roman" w:hAnsi="Times New Roman" w:cs="Times New Roman"/>
          <w:i/>
          <w:iCs/>
        </w:rPr>
        <w:t>Journal of History and Diplomatic Studies,</w:t>
      </w:r>
      <w:r w:rsidRPr="006B1567">
        <w:rPr>
          <w:rFonts w:ascii="Times New Roman" w:hAnsi="Times New Roman" w:cs="Times New Roman"/>
        </w:rPr>
        <w:t xml:space="preserve"> 5(1), 1-17.</w:t>
      </w:r>
    </w:p>
    <w:p w14:paraId="0A33EFCC" w14:textId="77777777" w:rsidR="00250090" w:rsidRDefault="00584001" w:rsidP="00250090">
      <w:pPr>
        <w:spacing w:line="240" w:lineRule="auto"/>
        <w:ind w:left="1170" w:hanging="1170"/>
        <w:jc w:val="both"/>
        <w:rPr>
          <w:rFonts w:ascii="Times New Roman" w:hAnsi="Times New Roman" w:cs="Times New Roman"/>
        </w:rPr>
      </w:pPr>
      <w:r>
        <w:rPr>
          <w:rFonts w:ascii="Times New Roman" w:hAnsi="Times New Roman" w:cs="Times New Roman"/>
        </w:rPr>
        <w:t>Aisha,</w:t>
      </w:r>
      <w:r w:rsidRPr="00235E66">
        <w:rPr>
          <w:rFonts w:ascii="Times New Roman" w:hAnsi="Times New Roman" w:cs="Times New Roman"/>
        </w:rPr>
        <w:t xml:space="preserve"> </w:t>
      </w:r>
      <w:r>
        <w:rPr>
          <w:rFonts w:ascii="Times New Roman" w:hAnsi="Times New Roman" w:cs="Times New Roman"/>
        </w:rPr>
        <w:t>A.</w:t>
      </w:r>
      <w:r w:rsidRPr="00235E66">
        <w:rPr>
          <w:rFonts w:ascii="Times New Roman" w:hAnsi="Times New Roman" w:cs="Times New Roman"/>
        </w:rPr>
        <w:t xml:space="preserve"> (2015). Ethnic Politics and Democratic Transition in Cameroon. </w:t>
      </w:r>
      <w:r w:rsidRPr="002F2B53">
        <w:rPr>
          <w:rFonts w:ascii="Times New Roman" w:hAnsi="Times New Roman" w:cs="Times New Roman"/>
          <w:i/>
          <w:iCs/>
        </w:rPr>
        <w:t>Journal of African Elections, 14(2), 45-67.</w:t>
      </w:r>
    </w:p>
    <w:p w14:paraId="5E6BE324" w14:textId="6362C8ED" w:rsidR="00250090" w:rsidRDefault="00584001" w:rsidP="00250090">
      <w:pPr>
        <w:spacing w:line="240" w:lineRule="auto"/>
        <w:ind w:left="1170" w:hanging="1170"/>
        <w:jc w:val="both"/>
        <w:rPr>
          <w:rFonts w:ascii="Times New Roman" w:hAnsi="Times New Roman" w:cs="Times New Roman"/>
        </w:rPr>
      </w:pPr>
      <w:proofErr w:type="spellStart"/>
      <w:r w:rsidRPr="006B1567">
        <w:rPr>
          <w:rFonts w:ascii="Times New Roman" w:hAnsi="Times New Roman" w:cs="Times New Roman"/>
        </w:rPr>
        <w:t>Awasom</w:t>
      </w:r>
      <w:proofErr w:type="spellEnd"/>
      <w:r w:rsidRPr="006B1567">
        <w:rPr>
          <w:rFonts w:ascii="Times New Roman" w:hAnsi="Times New Roman" w:cs="Times New Roman"/>
        </w:rPr>
        <w:t xml:space="preserve">, N.F, “The Hausa and Fulani in the Bamenda Grassland (1903-1960)”, third Cycle Doctorate Thesis in History, University of </w:t>
      </w:r>
      <w:r w:rsidR="00250090" w:rsidRPr="006B1567">
        <w:rPr>
          <w:rFonts w:ascii="Times New Roman" w:hAnsi="Times New Roman" w:cs="Times New Roman"/>
        </w:rPr>
        <w:t>Yaoundé</w:t>
      </w:r>
      <w:r w:rsidRPr="006B1567">
        <w:rPr>
          <w:rFonts w:ascii="Times New Roman" w:hAnsi="Times New Roman" w:cs="Times New Roman"/>
        </w:rPr>
        <w:t>, 1984: 14-15.</w:t>
      </w:r>
    </w:p>
    <w:p w14:paraId="5BAD0CFB" w14:textId="77777777" w:rsidR="00250090" w:rsidRDefault="00584001" w:rsidP="00250090">
      <w:pPr>
        <w:spacing w:line="240" w:lineRule="auto"/>
        <w:ind w:left="1170" w:hanging="1170"/>
        <w:jc w:val="both"/>
        <w:rPr>
          <w:rFonts w:ascii="Times New Roman" w:hAnsi="Times New Roman" w:cs="Times New Roman"/>
        </w:rPr>
      </w:pPr>
      <w:proofErr w:type="spellStart"/>
      <w:r w:rsidRPr="00235E66">
        <w:rPr>
          <w:rFonts w:ascii="Times New Roman" w:hAnsi="Times New Roman" w:cs="Times New Roman"/>
        </w:rPr>
        <w:t>Belichi</w:t>
      </w:r>
      <w:proofErr w:type="spellEnd"/>
      <w:r w:rsidRPr="00235E66">
        <w:rPr>
          <w:rFonts w:ascii="Times New Roman" w:hAnsi="Times New Roman" w:cs="Times New Roman"/>
        </w:rPr>
        <w:t xml:space="preserve">, A. (1982). The problem of minorities in the politics of northern Nigeria. </w:t>
      </w:r>
      <w:r w:rsidRPr="00B8151E">
        <w:rPr>
          <w:rFonts w:ascii="Times New Roman" w:hAnsi="Times New Roman" w:cs="Times New Roman"/>
          <w:i/>
          <w:iCs/>
        </w:rPr>
        <w:t>The Journal of Modern African Studies, 20(3), 447-463.</w:t>
      </w:r>
    </w:p>
    <w:p w14:paraId="4955E619" w14:textId="77777777" w:rsidR="00250090" w:rsidRDefault="00584001" w:rsidP="00250090">
      <w:pPr>
        <w:spacing w:line="240" w:lineRule="auto"/>
        <w:ind w:left="1170" w:hanging="1170"/>
        <w:jc w:val="both"/>
        <w:rPr>
          <w:rFonts w:ascii="Times New Roman" w:hAnsi="Times New Roman" w:cs="Times New Roman"/>
        </w:rPr>
      </w:pPr>
      <w:proofErr w:type="spellStart"/>
      <w:r w:rsidRPr="006B1567">
        <w:rPr>
          <w:rFonts w:ascii="Times New Roman" w:hAnsi="Times New Roman" w:cs="Times New Roman"/>
        </w:rPr>
        <w:t>Buijtenhuijs</w:t>
      </w:r>
      <w:proofErr w:type="spellEnd"/>
      <w:r w:rsidRPr="006B1567">
        <w:rPr>
          <w:rFonts w:ascii="Times New Roman" w:hAnsi="Times New Roman" w:cs="Times New Roman"/>
        </w:rPr>
        <w:t xml:space="preserve">, R., &amp; </w:t>
      </w:r>
      <w:proofErr w:type="spellStart"/>
      <w:r w:rsidRPr="006B1567">
        <w:rPr>
          <w:rFonts w:ascii="Times New Roman" w:hAnsi="Times New Roman" w:cs="Times New Roman"/>
        </w:rPr>
        <w:t>Pelckmans</w:t>
      </w:r>
      <w:proofErr w:type="spellEnd"/>
      <w:r w:rsidRPr="006B1567">
        <w:rPr>
          <w:rFonts w:ascii="Times New Roman" w:hAnsi="Times New Roman" w:cs="Times New Roman"/>
        </w:rPr>
        <w:t xml:space="preserve">, L. (2018). The Fulani in Cameroon: Marginalization, Representation and Participation in the Political Process. </w:t>
      </w:r>
      <w:r w:rsidRPr="006B1567">
        <w:rPr>
          <w:rFonts w:ascii="Times New Roman" w:hAnsi="Times New Roman" w:cs="Times New Roman"/>
          <w:i/>
          <w:iCs/>
        </w:rPr>
        <w:t>African Studies Centre Leiden.</w:t>
      </w:r>
    </w:p>
    <w:p w14:paraId="6F58769A" w14:textId="77777777" w:rsidR="00250090"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Dahl, R. A. (1971). Polyarchy: Participation and Opposition. New Haven: Yale Univers</w:t>
      </w:r>
      <w:r w:rsidR="00250090">
        <w:rPr>
          <w:rFonts w:ascii="Times New Roman" w:hAnsi="Times New Roman" w:cs="Times New Roman"/>
        </w:rPr>
        <w:t>ity Press.</w:t>
      </w:r>
    </w:p>
    <w:p w14:paraId="2776C2E8" w14:textId="77777777" w:rsidR="00250090" w:rsidRDefault="00584001" w:rsidP="00250090">
      <w:pPr>
        <w:spacing w:line="240" w:lineRule="auto"/>
        <w:ind w:left="1170" w:hanging="1170"/>
        <w:jc w:val="both"/>
        <w:rPr>
          <w:rFonts w:ascii="Times New Roman" w:hAnsi="Times New Roman" w:cs="Times New Roman"/>
        </w:rPr>
      </w:pPr>
      <w:r>
        <w:rPr>
          <w:rFonts w:ascii="Times New Roman" w:hAnsi="Times New Roman" w:cs="Times New Roman"/>
        </w:rPr>
        <w:t xml:space="preserve">Davis, L. (1995). “Opening Political Space in Cameroon: The Ambiguous response of the </w:t>
      </w:r>
      <w:proofErr w:type="spellStart"/>
      <w:r>
        <w:rPr>
          <w:rFonts w:ascii="Times New Roman" w:hAnsi="Times New Roman" w:cs="Times New Roman"/>
        </w:rPr>
        <w:t>Mbororo</w:t>
      </w:r>
      <w:proofErr w:type="spellEnd"/>
      <w:r>
        <w:rPr>
          <w:rFonts w:ascii="Times New Roman" w:hAnsi="Times New Roman" w:cs="Times New Roman"/>
        </w:rPr>
        <w:t xml:space="preserve">.” </w:t>
      </w:r>
      <w:r w:rsidRPr="000A4E30">
        <w:rPr>
          <w:rFonts w:ascii="Times New Roman" w:hAnsi="Times New Roman" w:cs="Times New Roman"/>
          <w:i/>
          <w:iCs/>
        </w:rPr>
        <w:t>In Review of African Political Economy No. 64: 213-228, ROAPE Publications Ltd.</w:t>
      </w:r>
    </w:p>
    <w:p w14:paraId="78CEFC2C" w14:textId="77777777" w:rsidR="00250090" w:rsidRDefault="00584001" w:rsidP="00250090">
      <w:pPr>
        <w:spacing w:line="240" w:lineRule="auto"/>
        <w:ind w:left="1170" w:hanging="1170"/>
        <w:jc w:val="both"/>
        <w:rPr>
          <w:rFonts w:ascii="Times New Roman" w:hAnsi="Times New Roman" w:cs="Times New Roman"/>
        </w:rPr>
      </w:pPr>
      <w:r>
        <w:rPr>
          <w:rFonts w:ascii="Times New Roman" w:hAnsi="Times New Roman" w:cs="Times New Roman"/>
        </w:rPr>
        <w:t xml:space="preserve">Diouf, M. </w:t>
      </w:r>
      <w:r w:rsidRPr="00235E66">
        <w:rPr>
          <w:rFonts w:ascii="Times New Roman" w:hAnsi="Times New Roman" w:cs="Times New Roman"/>
        </w:rPr>
        <w:t xml:space="preserve">(2003). The Politics of Ethnicity in West Africa: The Case of the Fulbe of the Sahel. </w:t>
      </w:r>
      <w:r w:rsidRPr="002F2B53">
        <w:rPr>
          <w:rFonts w:ascii="Times New Roman" w:hAnsi="Times New Roman" w:cs="Times New Roman"/>
          <w:i/>
          <w:iCs/>
        </w:rPr>
        <w:t>African Studies Review, 46(2), 37-58.</w:t>
      </w:r>
    </w:p>
    <w:p w14:paraId="1ED22F21" w14:textId="77777777" w:rsidR="00250090" w:rsidRDefault="00584001" w:rsidP="00250090">
      <w:pPr>
        <w:spacing w:line="240" w:lineRule="auto"/>
        <w:ind w:left="1170" w:hanging="1170"/>
        <w:jc w:val="both"/>
        <w:rPr>
          <w:rFonts w:ascii="Times New Roman" w:hAnsi="Times New Roman" w:cs="Times New Roman"/>
        </w:rPr>
      </w:pPr>
      <w:r w:rsidRPr="00235E66">
        <w:rPr>
          <w:rFonts w:ascii="Times New Roman" w:hAnsi="Times New Roman" w:cs="Times New Roman"/>
        </w:rPr>
        <w:t xml:space="preserve">Egwu, S. O., &amp; Osaghae, E. E. (2008). Federal character and affirmative action in a divided society: The Nigerian experience. </w:t>
      </w:r>
      <w:r w:rsidRPr="00B8151E">
        <w:rPr>
          <w:rFonts w:ascii="Times New Roman" w:hAnsi="Times New Roman" w:cs="Times New Roman"/>
          <w:i/>
          <w:iCs/>
        </w:rPr>
        <w:t>Afr</w:t>
      </w:r>
      <w:r>
        <w:rPr>
          <w:rFonts w:ascii="Times New Roman" w:hAnsi="Times New Roman" w:cs="Times New Roman"/>
          <w:i/>
          <w:iCs/>
        </w:rPr>
        <w:t>ican Affairs, 107(442), 377-397</w:t>
      </w:r>
    </w:p>
    <w:p w14:paraId="766723B6" w14:textId="77777777" w:rsidR="00250090" w:rsidRDefault="00584001" w:rsidP="00250090">
      <w:pPr>
        <w:spacing w:line="240" w:lineRule="auto"/>
        <w:ind w:left="1170" w:hanging="1170"/>
        <w:jc w:val="both"/>
        <w:rPr>
          <w:rFonts w:ascii="Times New Roman" w:hAnsi="Times New Roman" w:cs="Times New Roman"/>
        </w:rPr>
      </w:pPr>
      <w:r w:rsidRPr="00235E66">
        <w:rPr>
          <w:rFonts w:ascii="Times New Roman" w:hAnsi="Times New Roman" w:cs="Times New Roman"/>
        </w:rPr>
        <w:t xml:space="preserve">Falola, C. (2005). </w:t>
      </w:r>
      <w:r w:rsidRPr="00B8151E">
        <w:rPr>
          <w:rFonts w:ascii="Times New Roman" w:hAnsi="Times New Roman" w:cs="Times New Roman"/>
          <w:i/>
          <w:iCs/>
        </w:rPr>
        <w:t>Violence in Nigeria: Motivations and solutions</w:t>
      </w:r>
      <w:r w:rsidRPr="00235E66">
        <w:rPr>
          <w:rFonts w:ascii="Times New Roman" w:hAnsi="Times New Roman" w:cs="Times New Roman"/>
        </w:rPr>
        <w:t>. University of Rochester Press.</w:t>
      </w:r>
    </w:p>
    <w:p w14:paraId="2E1D1413" w14:textId="77777777" w:rsidR="00250090" w:rsidRDefault="00584001" w:rsidP="00250090">
      <w:pPr>
        <w:spacing w:line="240" w:lineRule="auto"/>
        <w:ind w:left="1170" w:hanging="1170"/>
        <w:jc w:val="both"/>
        <w:rPr>
          <w:rFonts w:ascii="Times New Roman" w:hAnsi="Times New Roman" w:cs="Times New Roman"/>
        </w:rPr>
      </w:pPr>
      <w:r>
        <w:rPr>
          <w:rFonts w:ascii="Times New Roman" w:hAnsi="Times New Roman" w:cs="Times New Roman"/>
        </w:rPr>
        <w:t>Fulani Development Association, (2020). Fulani Population Estimates in Cameroon</w:t>
      </w:r>
    </w:p>
    <w:p w14:paraId="6BB20839" w14:textId="77777777" w:rsidR="00250090"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 xml:space="preserve">Fung, A., &amp; Wright, E. O. (2003). Deepening democracy: Innovations in empowered participatory governance. New York, </w:t>
      </w:r>
      <w:proofErr w:type="spellStart"/>
      <w:r w:rsidRPr="006B1567">
        <w:rPr>
          <w:rFonts w:ascii="Times New Roman" w:hAnsi="Times New Roman" w:cs="Times New Roman"/>
        </w:rPr>
        <w:t>Biddles</w:t>
      </w:r>
      <w:proofErr w:type="spellEnd"/>
      <w:r w:rsidRPr="006B1567">
        <w:rPr>
          <w:rFonts w:ascii="Times New Roman" w:hAnsi="Times New Roman" w:cs="Times New Roman"/>
        </w:rPr>
        <w:t xml:space="preserve"> Ltd, Volume I. ISBN 1-85984-466-9</w:t>
      </w:r>
    </w:p>
    <w:p w14:paraId="1860F080" w14:textId="77777777" w:rsidR="00250090" w:rsidRDefault="00584001" w:rsidP="00250090">
      <w:pPr>
        <w:spacing w:line="240" w:lineRule="auto"/>
        <w:ind w:left="1170" w:hanging="1170"/>
        <w:jc w:val="both"/>
        <w:rPr>
          <w:rFonts w:ascii="Times New Roman" w:hAnsi="Times New Roman" w:cs="Times New Roman"/>
        </w:rPr>
      </w:pPr>
      <w:r w:rsidRPr="00235E66">
        <w:rPr>
          <w:rFonts w:ascii="Times New Roman" w:hAnsi="Times New Roman" w:cs="Times New Roman"/>
        </w:rPr>
        <w:t xml:space="preserve">Human Rights Watch. (2018). Nigeria: Anatomy of killings in the central belt. </w:t>
      </w:r>
      <w:hyperlink r:id="rId19" w:history="1">
        <w:r w:rsidRPr="001D0945">
          <w:rPr>
            <w:rStyle w:val="Hyperlink"/>
            <w:rFonts w:ascii="Times New Roman" w:hAnsi="Times New Roman" w:cs="Times New Roman"/>
          </w:rPr>
          <w:t>https://www.hrw.org/africa/nigeria</w:t>
        </w:r>
      </w:hyperlink>
      <w:r>
        <w:rPr>
          <w:rFonts w:ascii="Times New Roman" w:hAnsi="Times New Roman" w:cs="Times New Roman"/>
        </w:rPr>
        <w:t>, Accessed on the 20/06/2024</w:t>
      </w:r>
    </w:p>
    <w:p w14:paraId="572F8435" w14:textId="77777777" w:rsidR="00250090" w:rsidRDefault="00584001" w:rsidP="00250090">
      <w:pPr>
        <w:spacing w:line="240" w:lineRule="auto"/>
        <w:ind w:left="1170" w:hanging="1170"/>
        <w:jc w:val="both"/>
        <w:rPr>
          <w:rFonts w:ascii="Times New Roman" w:hAnsi="Times New Roman" w:cs="Times New Roman"/>
        </w:rPr>
      </w:pPr>
      <w:r w:rsidRPr="00235E66">
        <w:rPr>
          <w:rFonts w:ascii="Times New Roman" w:hAnsi="Times New Roman" w:cs="Times New Roman"/>
        </w:rPr>
        <w:t xml:space="preserve">International Crisis Group. (2019). Nigeria's herder-farmer conflict: Anatomy of violence. </w:t>
      </w:r>
      <w:hyperlink r:id="rId20" w:history="1">
        <w:r w:rsidRPr="001D0945">
          <w:rPr>
            <w:rStyle w:val="Hyperlink"/>
            <w:rFonts w:ascii="Times New Roman" w:hAnsi="Times New Roman" w:cs="Times New Roman"/>
          </w:rPr>
          <w:t>https://www.crisisgroup.org/africa/west-africa/nigeria/using-data-analyse-herder-farmer-violence-sahel</w:t>
        </w:r>
      </w:hyperlink>
      <w:r>
        <w:rPr>
          <w:rFonts w:ascii="Times New Roman" w:hAnsi="Times New Roman" w:cs="Times New Roman"/>
        </w:rPr>
        <w:t>, Assessed on the 16/06/2024</w:t>
      </w:r>
    </w:p>
    <w:p w14:paraId="6912ABBA" w14:textId="77777777" w:rsidR="00250090" w:rsidRDefault="00584001" w:rsidP="00250090">
      <w:pPr>
        <w:spacing w:line="240" w:lineRule="auto"/>
        <w:ind w:left="1170" w:hanging="1170"/>
        <w:jc w:val="both"/>
        <w:rPr>
          <w:rFonts w:ascii="Times New Roman" w:hAnsi="Times New Roman" w:cs="Times New Roman"/>
        </w:rPr>
      </w:pPr>
      <w:r w:rsidRPr="00697B11">
        <w:rPr>
          <w:rFonts w:ascii="Times New Roman" w:hAnsi="Times New Roman" w:cs="Times New Roman"/>
          <w:lang w:val="de-DE"/>
        </w:rPr>
        <w:t xml:space="preserve">Katz, R. S., &amp; Mair, P. (1995). </w:t>
      </w:r>
      <w:r w:rsidRPr="006B1567">
        <w:rPr>
          <w:rFonts w:ascii="Times New Roman" w:hAnsi="Times New Roman" w:cs="Times New Roman"/>
        </w:rPr>
        <w:t>Changing models of party organization and party democracy: The emergence of the cartel party. VOL 1. London.</w:t>
      </w:r>
    </w:p>
    <w:p w14:paraId="09C9204A" w14:textId="77777777" w:rsidR="00250090" w:rsidRDefault="00584001" w:rsidP="00250090">
      <w:pPr>
        <w:spacing w:line="240" w:lineRule="auto"/>
        <w:ind w:left="1170" w:hanging="1170"/>
        <w:jc w:val="both"/>
        <w:rPr>
          <w:rFonts w:ascii="Times New Roman" w:hAnsi="Times New Roman" w:cs="Times New Roman"/>
        </w:rPr>
      </w:pPr>
      <w:r w:rsidRPr="00235E66">
        <w:rPr>
          <w:rFonts w:ascii="Times New Roman" w:hAnsi="Times New Roman" w:cs="Times New Roman"/>
        </w:rPr>
        <w:lastRenderedPageBreak/>
        <w:t xml:space="preserve">Last, M. (1989). </w:t>
      </w:r>
      <w:r w:rsidRPr="002F2B53">
        <w:rPr>
          <w:rFonts w:ascii="Times New Roman" w:hAnsi="Times New Roman" w:cs="Times New Roman"/>
          <w:i/>
          <w:iCs/>
        </w:rPr>
        <w:t>The Sokoto Caliphate: History and legacy</w:t>
      </w:r>
      <w:r w:rsidRPr="00235E66">
        <w:rPr>
          <w:rFonts w:ascii="Times New Roman" w:hAnsi="Times New Roman" w:cs="Times New Roman"/>
        </w:rPr>
        <w:t>. Longman.</w:t>
      </w:r>
    </w:p>
    <w:p w14:paraId="336C7B87" w14:textId="77777777" w:rsidR="00250090"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 xml:space="preserve">Mohamadou, Y. (2016). The Fulani in Cameroon: Between Integration and Marginalization. </w:t>
      </w:r>
      <w:r w:rsidRPr="006B1567">
        <w:rPr>
          <w:rFonts w:ascii="Times New Roman" w:hAnsi="Times New Roman" w:cs="Times New Roman"/>
          <w:i/>
          <w:iCs/>
        </w:rPr>
        <w:t>Journal of Pan African Studies</w:t>
      </w:r>
      <w:r w:rsidR="00250090">
        <w:rPr>
          <w:rFonts w:ascii="Times New Roman" w:hAnsi="Times New Roman" w:cs="Times New Roman"/>
        </w:rPr>
        <w:t>, 9(3), 148-169.</w:t>
      </w:r>
    </w:p>
    <w:p w14:paraId="34576FE0" w14:textId="77777777" w:rsidR="00250090" w:rsidRDefault="00584001" w:rsidP="00250090">
      <w:pPr>
        <w:spacing w:line="240" w:lineRule="auto"/>
        <w:ind w:left="1170" w:hanging="1170"/>
        <w:jc w:val="both"/>
        <w:rPr>
          <w:rFonts w:ascii="Times New Roman" w:hAnsi="Times New Roman" w:cs="Times New Roman"/>
        </w:rPr>
      </w:pPr>
      <w:proofErr w:type="spellStart"/>
      <w:r w:rsidRPr="006B1567">
        <w:rPr>
          <w:rFonts w:ascii="Times New Roman" w:hAnsi="Times New Roman" w:cs="Times New Roman"/>
        </w:rPr>
        <w:t>Mouiche</w:t>
      </w:r>
      <w:proofErr w:type="spellEnd"/>
      <w:r w:rsidRPr="006B1567">
        <w:rPr>
          <w:rFonts w:ascii="Times New Roman" w:hAnsi="Times New Roman" w:cs="Times New Roman"/>
        </w:rPr>
        <w:t xml:space="preserve"> I. (2011). </w:t>
      </w:r>
      <w:proofErr w:type="spellStart"/>
      <w:r w:rsidRPr="006B1567">
        <w:rPr>
          <w:rFonts w:ascii="Times New Roman" w:hAnsi="Times New Roman" w:cs="Times New Roman"/>
        </w:rPr>
        <w:t>Democratisation</w:t>
      </w:r>
      <w:proofErr w:type="spellEnd"/>
      <w:r w:rsidRPr="006B1567">
        <w:rPr>
          <w:rFonts w:ascii="Times New Roman" w:hAnsi="Times New Roman" w:cs="Times New Roman"/>
        </w:rPr>
        <w:t xml:space="preserve"> and Political Participation of </w:t>
      </w:r>
      <w:proofErr w:type="spellStart"/>
      <w:r w:rsidRPr="006B1567">
        <w:rPr>
          <w:rFonts w:ascii="Times New Roman" w:hAnsi="Times New Roman" w:cs="Times New Roman"/>
        </w:rPr>
        <w:t>Mbororo</w:t>
      </w:r>
      <w:proofErr w:type="spellEnd"/>
      <w:r w:rsidRPr="006B1567">
        <w:rPr>
          <w:rFonts w:ascii="Times New Roman" w:hAnsi="Times New Roman" w:cs="Times New Roman"/>
        </w:rPr>
        <w:t xml:space="preserve"> in Western Cameroon. </w:t>
      </w:r>
      <w:r w:rsidRPr="006B1567">
        <w:rPr>
          <w:rFonts w:ascii="Times New Roman" w:hAnsi="Times New Roman" w:cs="Times New Roman"/>
          <w:i/>
          <w:iCs/>
        </w:rPr>
        <w:t xml:space="preserve">Africa Spectrum </w:t>
      </w:r>
      <w:r w:rsidRPr="006B1567">
        <w:rPr>
          <w:rFonts w:ascii="Times New Roman" w:hAnsi="Times New Roman" w:cs="Times New Roman"/>
        </w:rPr>
        <w:t>71-97</w:t>
      </w:r>
      <w:r w:rsidRPr="006B1567">
        <w:rPr>
          <w:rFonts w:ascii="Times New Roman" w:hAnsi="Times New Roman" w:cs="Times New Roman"/>
          <w:i/>
          <w:iCs/>
        </w:rPr>
        <w:t xml:space="preserve"> </w:t>
      </w:r>
    </w:p>
    <w:p w14:paraId="730DAC46" w14:textId="77777777" w:rsidR="00250090"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 xml:space="preserve">National Archives Buea, </w:t>
      </w:r>
      <w:proofErr w:type="spellStart"/>
      <w:proofErr w:type="gramStart"/>
      <w:r w:rsidRPr="006B1567">
        <w:rPr>
          <w:rFonts w:ascii="Times New Roman" w:hAnsi="Times New Roman" w:cs="Times New Roman"/>
        </w:rPr>
        <w:t>Cb</w:t>
      </w:r>
      <w:proofErr w:type="spellEnd"/>
      <w:r w:rsidRPr="006B1567">
        <w:rPr>
          <w:rFonts w:ascii="Times New Roman" w:hAnsi="Times New Roman" w:cs="Times New Roman"/>
        </w:rPr>
        <w:t>(</w:t>
      </w:r>
      <w:proofErr w:type="gramEnd"/>
      <w:r w:rsidRPr="006B1567">
        <w:rPr>
          <w:rFonts w:ascii="Times New Roman" w:hAnsi="Times New Roman" w:cs="Times New Roman"/>
        </w:rPr>
        <w:t>1938) 1. Annual Report. Part II, Nativ</w:t>
      </w:r>
      <w:r w:rsidR="00250090">
        <w:rPr>
          <w:rFonts w:ascii="Times New Roman" w:hAnsi="Times New Roman" w:cs="Times New Roman"/>
        </w:rPr>
        <w:t>e Administration Affairs, 1938.</w:t>
      </w:r>
    </w:p>
    <w:p w14:paraId="49ED7B42" w14:textId="77777777" w:rsidR="00250090" w:rsidRDefault="00584001" w:rsidP="00250090">
      <w:pPr>
        <w:spacing w:line="240" w:lineRule="auto"/>
        <w:ind w:left="1170" w:hanging="1170"/>
        <w:jc w:val="both"/>
        <w:rPr>
          <w:rFonts w:ascii="Times New Roman" w:hAnsi="Times New Roman" w:cs="Times New Roman"/>
        </w:rPr>
      </w:pPr>
      <w:r>
        <w:rPr>
          <w:rFonts w:ascii="Times New Roman" w:hAnsi="Times New Roman" w:cs="Times New Roman"/>
        </w:rPr>
        <w:t xml:space="preserve">National Institute of Statistics </w:t>
      </w:r>
      <w:r w:rsidR="00250090">
        <w:rPr>
          <w:rFonts w:ascii="Times New Roman" w:hAnsi="Times New Roman" w:cs="Times New Roman"/>
        </w:rPr>
        <w:t>Cameroon, (2022) Census Report.</w:t>
      </w:r>
    </w:p>
    <w:p w14:paraId="6BB6560C" w14:textId="77777777" w:rsidR="00250090" w:rsidRDefault="00584001" w:rsidP="00250090">
      <w:pPr>
        <w:spacing w:line="240" w:lineRule="auto"/>
        <w:ind w:left="1170" w:hanging="1170"/>
        <w:jc w:val="both"/>
        <w:rPr>
          <w:rFonts w:ascii="Times New Roman" w:hAnsi="Times New Roman" w:cs="Times New Roman"/>
        </w:rPr>
      </w:pPr>
      <w:r w:rsidRPr="00697B11">
        <w:rPr>
          <w:rFonts w:ascii="Times New Roman" w:hAnsi="Times New Roman" w:cs="Times New Roman"/>
          <w:lang w:val="de-DE"/>
        </w:rPr>
        <w:t>Nformi B.M</w:t>
      </w:r>
      <w:r w:rsidR="00250090" w:rsidRPr="00697B11">
        <w:rPr>
          <w:rFonts w:ascii="Times New Roman" w:hAnsi="Times New Roman" w:cs="Times New Roman"/>
          <w:lang w:val="de-DE"/>
        </w:rPr>
        <w:t>.</w:t>
      </w:r>
      <w:r w:rsidRPr="00697B11">
        <w:rPr>
          <w:rFonts w:ascii="Times New Roman" w:hAnsi="Times New Roman" w:cs="Times New Roman"/>
          <w:lang w:val="de-DE"/>
        </w:rPr>
        <w:t xml:space="preserve"> &amp; Baba, A. (2021). </w:t>
      </w:r>
      <w:r w:rsidRPr="006B1567">
        <w:rPr>
          <w:rFonts w:ascii="Times New Roman" w:hAnsi="Times New Roman" w:cs="Times New Roman"/>
        </w:rPr>
        <w:t xml:space="preserve">Evaluation of Land Use Conflicts and Management Options in </w:t>
      </w:r>
      <w:proofErr w:type="spellStart"/>
      <w:r w:rsidRPr="006B1567">
        <w:rPr>
          <w:rFonts w:ascii="Times New Roman" w:hAnsi="Times New Roman" w:cs="Times New Roman"/>
        </w:rPr>
        <w:t>Tubah</w:t>
      </w:r>
      <w:proofErr w:type="spellEnd"/>
      <w:r w:rsidRPr="006B1567">
        <w:rPr>
          <w:rFonts w:ascii="Times New Roman" w:hAnsi="Times New Roman" w:cs="Times New Roman"/>
        </w:rPr>
        <w:t xml:space="preserve"> Sub-Division, North West Region of Cameroon.   </w:t>
      </w:r>
      <w:r w:rsidRPr="006B1567">
        <w:rPr>
          <w:rFonts w:ascii="Times New Roman" w:hAnsi="Times New Roman" w:cs="Times New Roman"/>
          <w:i/>
          <w:iCs/>
        </w:rPr>
        <w:t>International Journal of Innovative Science and Research Technology, Volume 6, Issue 9</w:t>
      </w:r>
      <w:r w:rsidR="00250090">
        <w:rPr>
          <w:rFonts w:ascii="Times New Roman" w:hAnsi="Times New Roman" w:cs="Times New Roman"/>
        </w:rPr>
        <w:t>.</w:t>
      </w:r>
    </w:p>
    <w:p w14:paraId="5767CDB3" w14:textId="350EA355" w:rsidR="00250090"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Nichola</w:t>
      </w:r>
      <w:r>
        <w:rPr>
          <w:rFonts w:ascii="Times New Roman" w:hAnsi="Times New Roman" w:cs="Times New Roman"/>
        </w:rPr>
        <w:t>s, P. &amp;</w:t>
      </w:r>
      <w:r w:rsidRPr="006B1567">
        <w:rPr>
          <w:rFonts w:ascii="Times New Roman" w:hAnsi="Times New Roman" w:cs="Times New Roman"/>
        </w:rPr>
        <w:t xml:space="preserve"> Alixandra</w:t>
      </w:r>
      <w:r>
        <w:rPr>
          <w:rFonts w:ascii="Times New Roman" w:hAnsi="Times New Roman" w:cs="Times New Roman"/>
        </w:rPr>
        <w:t>, B.Y.</w:t>
      </w:r>
      <w:r w:rsidRPr="006B1567">
        <w:rPr>
          <w:rFonts w:ascii="Times New Roman" w:hAnsi="Times New Roman" w:cs="Times New Roman"/>
        </w:rPr>
        <w:t xml:space="preserve"> (2018). Increasing Women’s Political Participation: The Role of Women-Friendly Districts. </w:t>
      </w:r>
      <w:r w:rsidRPr="006B1567">
        <w:rPr>
          <w:rFonts w:ascii="Times New Roman" w:hAnsi="Times New Roman" w:cs="Times New Roman"/>
          <w:i/>
          <w:iCs/>
        </w:rPr>
        <w:t>Journal of Repr</w:t>
      </w:r>
      <w:r w:rsidR="00250090">
        <w:rPr>
          <w:rFonts w:ascii="Times New Roman" w:hAnsi="Times New Roman" w:cs="Times New Roman"/>
          <w:i/>
          <w:iCs/>
        </w:rPr>
        <w:t>esentative Democracy, Volume 53, 23</w:t>
      </w:r>
    </w:p>
    <w:p w14:paraId="54AC5095" w14:textId="77777777" w:rsidR="00250090" w:rsidRDefault="00584001" w:rsidP="00250090">
      <w:pPr>
        <w:spacing w:line="240" w:lineRule="auto"/>
        <w:ind w:left="1170" w:hanging="1170"/>
        <w:jc w:val="both"/>
        <w:rPr>
          <w:rFonts w:ascii="Times New Roman" w:hAnsi="Times New Roman" w:cs="Times New Roman"/>
        </w:rPr>
      </w:pPr>
      <w:r>
        <w:rPr>
          <w:rFonts w:ascii="Times New Roman" w:hAnsi="Times New Roman" w:cs="Times New Roman"/>
        </w:rPr>
        <w:t>Norman H.N, Kenneth, P.</w:t>
      </w:r>
      <w:r w:rsidRPr="006B1567">
        <w:rPr>
          <w:rFonts w:ascii="Times New Roman" w:hAnsi="Times New Roman" w:cs="Times New Roman"/>
        </w:rPr>
        <w:t xml:space="preserve"> </w:t>
      </w:r>
      <w:r>
        <w:rPr>
          <w:rFonts w:ascii="Times New Roman" w:hAnsi="Times New Roman" w:cs="Times New Roman"/>
        </w:rPr>
        <w:t>&amp;</w:t>
      </w:r>
      <w:r w:rsidRPr="006B1567">
        <w:rPr>
          <w:rFonts w:ascii="Times New Roman" w:hAnsi="Times New Roman" w:cs="Times New Roman"/>
        </w:rPr>
        <w:t xml:space="preserve"> Powell</w:t>
      </w:r>
      <w:r>
        <w:rPr>
          <w:rFonts w:ascii="Times New Roman" w:hAnsi="Times New Roman" w:cs="Times New Roman"/>
        </w:rPr>
        <w:t xml:space="preserve">, </w:t>
      </w:r>
      <w:proofErr w:type="gramStart"/>
      <w:r>
        <w:rPr>
          <w:rFonts w:ascii="Times New Roman" w:hAnsi="Times New Roman" w:cs="Times New Roman"/>
        </w:rPr>
        <w:t>J.</w:t>
      </w:r>
      <w:r w:rsidRPr="006B1567">
        <w:rPr>
          <w:rFonts w:ascii="Times New Roman" w:hAnsi="Times New Roman" w:cs="Times New Roman"/>
        </w:rPr>
        <w:t>(</w:t>
      </w:r>
      <w:proofErr w:type="gramEnd"/>
      <w:r w:rsidRPr="006B1567">
        <w:rPr>
          <w:rFonts w:ascii="Times New Roman" w:hAnsi="Times New Roman" w:cs="Times New Roman"/>
        </w:rPr>
        <w:t xml:space="preserve">1969). Social Structure and Political Participation: </w:t>
      </w:r>
      <w:r w:rsidRPr="006B1567">
        <w:rPr>
          <w:rFonts w:ascii="Times New Roman" w:hAnsi="Times New Roman" w:cs="Times New Roman"/>
          <w:i/>
          <w:iCs/>
        </w:rPr>
        <w:t>Developmental Relationships. American Political Science Review, Vol. 63</w:t>
      </w:r>
    </w:p>
    <w:p w14:paraId="3DF16AD1" w14:textId="77777777" w:rsidR="00250090" w:rsidRDefault="00584001" w:rsidP="00250090">
      <w:pPr>
        <w:spacing w:line="240" w:lineRule="auto"/>
        <w:ind w:left="1170" w:hanging="1170"/>
        <w:jc w:val="both"/>
        <w:rPr>
          <w:rFonts w:ascii="Times New Roman" w:hAnsi="Times New Roman" w:cs="Times New Roman"/>
        </w:rPr>
      </w:pPr>
      <w:r w:rsidRPr="00235E66">
        <w:rPr>
          <w:rFonts w:ascii="Times New Roman" w:hAnsi="Times New Roman" w:cs="Times New Roman"/>
        </w:rPr>
        <w:t xml:space="preserve">Olusanya, O. (2010). Fulani identity and the challenge of marginalization in Nigeria. </w:t>
      </w:r>
      <w:r w:rsidRPr="002F2B53">
        <w:rPr>
          <w:rFonts w:ascii="Times New Roman" w:hAnsi="Times New Roman" w:cs="Times New Roman"/>
          <w:i/>
          <w:iCs/>
        </w:rPr>
        <w:t>African Identities, 8(2), 189-202.</w:t>
      </w:r>
    </w:p>
    <w:p w14:paraId="016861E4" w14:textId="77777777" w:rsidR="00250090" w:rsidRDefault="00584001" w:rsidP="00250090">
      <w:pPr>
        <w:spacing w:line="240" w:lineRule="auto"/>
        <w:ind w:left="1170" w:hanging="1170"/>
        <w:jc w:val="both"/>
        <w:rPr>
          <w:rFonts w:ascii="Times New Roman" w:hAnsi="Times New Roman" w:cs="Times New Roman"/>
        </w:rPr>
      </w:pPr>
      <w:r w:rsidRPr="00235E66">
        <w:rPr>
          <w:rFonts w:ascii="Times New Roman" w:hAnsi="Times New Roman" w:cs="Times New Roman"/>
        </w:rPr>
        <w:t xml:space="preserve">Osaghae, E. E. (2002). Federalism and ethnic conflict in Nigeria. </w:t>
      </w:r>
      <w:r w:rsidRPr="002F2B53">
        <w:rPr>
          <w:rFonts w:ascii="Times New Roman" w:hAnsi="Times New Roman" w:cs="Times New Roman"/>
          <w:i/>
          <w:iCs/>
        </w:rPr>
        <w:t xml:space="preserve">Journal of Asian and African </w:t>
      </w:r>
    </w:p>
    <w:p w14:paraId="79B0DE80" w14:textId="77777777" w:rsidR="00250090"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Pitkin, H. F. (1967). The Concept of Representation. Scandinavian politica</w:t>
      </w:r>
      <w:r w:rsidR="00250090">
        <w:rPr>
          <w:rFonts w:ascii="Times New Roman" w:hAnsi="Times New Roman" w:cs="Times New Roman"/>
        </w:rPr>
        <w:t>l studies, Willy Online Library</w:t>
      </w:r>
    </w:p>
    <w:p w14:paraId="5A83C80D" w14:textId="77777777" w:rsidR="00250090" w:rsidRDefault="00584001" w:rsidP="00250090">
      <w:pPr>
        <w:spacing w:line="240" w:lineRule="auto"/>
        <w:ind w:left="1170" w:hanging="1170"/>
        <w:jc w:val="both"/>
        <w:rPr>
          <w:rFonts w:ascii="Times New Roman" w:hAnsi="Times New Roman" w:cs="Times New Roman"/>
        </w:rPr>
      </w:pPr>
      <w:r w:rsidRPr="00584001">
        <w:rPr>
          <w:rFonts w:ascii="Times New Roman" w:hAnsi="Times New Roman" w:cs="Times New Roman"/>
          <w:iCs/>
        </w:rPr>
        <w:t>Rostow, W.W. (1960).</w:t>
      </w:r>
      <w:r>
        <w:rPr>
          <w:rFonts w:ascii="Times New Roman" w:hAnsi="Times New Roman" w:cs="Times New Roman"/>
          <w:i/>
          <w:iCs/>
        </w:rPr>
        <w:t xml:space="preserve"> The stage of economic growth: A non-communist manifesto. </w:t>
      </w:r>
      <w:r w:rsidRPr="00584001">
        <w:rPr>
          <w:rFonts w:ascii="Times New Roman" w:hAnsi="Times New Roman" w:cs="Times New Roman"/>
          <w:iCs/>
        </w:rPr>
        <w:t>Cambridge University Press.</w:t>
      </w:r>
    </w:p>
    <w:p w14:paraId="1CD94F43" w14:textId="77777777" w:rsidR="00250090" w:rsidRDefault="00584001" w:rsidP="00250090">
      <w:pPr>
        <w:spacing w:line="240" w:lineRule="auto"/>
        <w:ind w:left="1170" w:hanging="1170"/>
        <w:jc w:val="both"/>
        <w:rPr>
          <w:rFonts w:ascii="Times New Roman" w:hAnsi="Times New Roman" w:cs="Times New Roman"/>
        </w:rPr>
      </w:pPr>
      <w:proofErr w:type="spellStart"/>
      <w:r w:rsidRPr="006B1567">
        <w:rPr>
          <w:rFonts w:ascii="Times New Roman" w:hAnsi="Times New Roman" w:cs="Times New Roman"/>
        </w:rPr>
        <w:t>Sa'ah</w:t>
      </w:r>
      <w:proofErr w:type="spellEnd"/>
      <w:r w:rsidRPr="006B1567">
        <w:rPr>
          <w:rFonts w:ascii="Times New Roman" w:hAnsi="Times New Roman" w:cs="Times New Roman"/>
        </w:rPr>
        <w:t xml:space="preserve">, D. S. (2018). From Marginalization to Empowerment: The Struggle for Fulani Political Inclusion in Cameroon. </w:t>
      </w:r>
      <w:r w:rsidRPr="006B1567">
        <w:rPr>
          <w:rFonts w:ascii="Times New Roman" w:hAnsi="Times New Roman" w:cs="Times New Roman"/>
          <w:i/>
          <w:iCs/>
        </w:rPr>
        <w:t xml:space="preserve">Journal of African Elections, </w:t>
      </w:r>
      <w:r w:rsidRPr="006B1567">
        <w:rPr>
          <w:rFonts w:ascii="Times New Roman" w:hAnsi="Times New Roman" w:cs="Times New Roman"/>
        </w:rPr>
        <w:t>17(2), 1-23.</w:t>
      </w:r>
      <w:r>
        <w:rPr>
          <w:rFonts w:ascii="Times New Roman" w:hAnsi="Times New Roman" w:cs="Times New Roman"/>
        </w:rPr>
        <w:t xml:space="preserve"> </w:t>
      </w:r>
      <w:r w:rsidRPr="002F2B53">
        <w:rPr>
          <w:rFonts w:ascii="Times New Roman" w:hAnsi="Times New Roman" w:cs="Times New Roman"/>
          <w:i/>
          <w:iCs/>
        </w:rPr>
        <w:t>Studies, 37(3-4), 351-377.</w:t>
      </w:r>
    </w:p>
    <w:p w14:paraId="34FF637D" w14:textId="77777777" w:rsidR="00250090" w:rsidRDefault="00584001" w:rsidP="00250090">
      <w:pPr>
        <w:spacing w:line="240" w:lineRule="auto"/>
        <w:ind w:left="1170" w:hanging="1170"/>
        <w:jc w:val="both"/>
        <w:rPr>
          <w:rFonts w:ascii="Times New Roman" w:hAnsi="Times New Roman" w:cs="Times New Roman"/>
        </w:rPr>
      </w:pPr>
      <w:proofErr w:type="spellStart"/>
      <w:r w:rsidRPr="006B1567">
        <w:rPr>
          <w:rFonts w:ascii="Times New Roman" w:hAnsi="Times New Roman" w:cs="Times New Roman"/>
        </w:rPr>
        <w:t>Tchiroma</w:t>
      </w:r>
      <w:proofErr w:type="spellEnd"/>
      <w:r w:rsidRPr="006B1567">
        <w:rPr>
          <w:rFonts w:ascii="Times New Roman" w:hAnsi="Times New Roman" w:cs="Times New Roman"/>
        </w:rPr>
        <w:t xml:space="preserve">, I. (2019). </w:t>
      </w:r>
      <w:r w:rsidRPr="006B1567">
        <w:rPr>
          <w:rFonts w:ascii="Times New Roman" w:hAnsi="Times New Roman" w:cs="Times New Roman"/>
          <w:i/>
          <w:iCs/>
        </w:rPr>
        <w:t>The Fulani Conundrum in Cameroon</w:t>
      </w:r>
      <w:r w:rsidRPr="006B1567">
        <w:rPr>
          <w:rFonts w:ascii="Times New Roman" w:hAnsi="Times New Roman" w:cs="Times New Roman"/>
        </w:rPr>
        <w:t>. African Renaissance, 16(4), 20-31</w:t>
      </w:r>
    </w:p>
    <w:p w14:paraId="3EA699A8" w14:textId="77777777" w:rsidR="00250090" w:rsidRDefault="00584001" w:rsidP="00250090">
      <w:pPr>
        <w:spacing w:line="240" w:lineRule="auto"/>
        <w:ind w:left="1170" w:hanging="1170"/>
        <w:jc w:val="both"/>
        <w:rPr>
          <w:rFonts w:ascii="Times New Roman" w:hAnsi="Times New Roman" w:cs="Times New Roman"/>
        </w:rPr>
      </w:pPr>
      <w:r>
        <w:rPr>
          <w:rFonts w:ascii="Times New Roman" w:hAnsi="Times New Roman" w:cs="Times New Roman"/>
        </w:rPr>
        <w:t>Tripp, A.M</w:t>
      </w:r>
      <w:r w:rsidRPr="00235E66">
        <w:rPr>
          <w:rFonts w:ascii="Times New Roman" w:hAnsi="Times New Roman" w:cs="Times New Roman"/>
        </w:rPr>
        <w:t xml:space="preserve">. (2015). </w:t>
      </w:r>
      <w:r w:rsidRPr="002F2B53">
        <w:rPr>
          <w:rFonts w:ascii="Times New Roman" w:hAnsi="Times New Roman" w:cs="Times New Roman"/>
          <w:i/>
          <w:iCs/>
        </w:rPr>
        <w:t>Women and Power in Post-Conflict Africa</w:t>
      </w:r>
      <w:r w:rsidRPr="00235E66">
        <w:rPr>
          <w:rFonts w:ascii="Times New Roman" w:hAnsi="Times New Roman" w:cs="Times New Roman"/>
        </w:rPr>
        <w:t>. Cambridge University Press.</w:t>
      </w:r>
    </w:p>
    <w:p w14:paraId="37FA4238" w14:textId="77777777" w:rsidR="00250090" w:rsidRDefault="00584001" w:rsidP="00250090">
      <w:pPr>
        <w:spacing w:line="240" w:lineRule="auto"/>
        <w:ind w:left="1170" w:hanging="1170"/>
        <w:jc w:val="both"/>
        <w:rPr>
          <w:rFonts w:ascii="Times New Roman" w:hAnsi="Times New Roman" w:cs="Times New Roman"/>
        </w:rPr>
      </w:pPr>
      <w:proofErr w:type="spellStart"/>
      <w:r>
        <w:rPr>
          <w:rFonts w:ascii="Times New Roman" w:hAnsi="Times New Roman" w:cs="Times New Roman"/>
        </w:rPr>
        <w:t>Villalón</w:t>
      </w:r>
      <w:proofErr w:type="spellEnd"/>
      <w:r>
        <w:rPr>
          <w:rFonts w:ascii="Times New Roman" w:hAnsi="Times New Roman" w:cs="Times New Roman"/>
        </w:rPr>
        <w:t>, L</w:t>
      </w:r>
      <w:r w:rsidRPr="00235E66">
        <w:rPr>
          <w:rFonts w:ascii="Times New Roman" w:hAnsi="Times New Roman" w:cs="Times New Roman"/>
        </w:rPr>
        <w:t xml:space="preserve">. (2000). Democratization in Africa: African Views, African Voices. </w:t>
      </w:r>
      <w:r w:rsidRPr="002F2B53">
        <w:rPr>
          <w:rFonts w:ascii="Times New Roman" w:hAnsi="Times New Roman" w:cs="Times New Roman"/>
          <w:i/>
          <w:iCs/>
        </w:rPr>
        <w:t>African Studies Review, 43(1), 1-25.</w:t>
      </w:r>
    </w:p>
    <w:p w14:paraId="3A538A52" w14:textId="03ABA13E" w:rsidR="00584001" w:rsidRDefault="00584001" w:rsidP="00250090">
      <w:pPr>
        <w:spacing w:line="240" w:lineRule="auto"/>
        <w:ind w:left="1170" w:hanging="1170"/>
        <w:jc w:val="both"/>
        <w:rPr>
          <w:rFonts w:ascii="Times New Roman" w:hAnsi="Times New Roman" w:cs="Times New Roman"/>
        </w:rPr>
      </w:pPr>
      <w:r w:rsidRPr="006B1567">
        <w:rPr>
          <w:rFonts w:ascii="Times New Roman" w:hAnsi="Times New Roman" w:cs="Times New Roman"/>
        </w:rPr>
        <w:t>Waziri, I. S., &amp; Ngong, S. E. (2019). Climate change and pastoral co</w:t>
      </w:r>
      <w:r w:rsidR="004D0986">
        <w:rPr>
          <w:rFonts w:ascii="Times New Roman" w:hAnsi="Times New Roman" w:cs="Times New Roman"/>
        </w:rPr>
        <w:t xml:space="preserve">nflicts in Cameroon: A focus on </w:t>
      </w:r>
      <w:r w:rsidRPr="006B1567">
        <w:rPr>
          <w:rFonts w:ascii="Times New Roman" w:hAnsi="Times New Roman" w:cs="Times New Roman"/>
        </w:rPr>
        <w:t xml:space="preserve">the Fulani. </w:t>
      </w:r>
      <w:r w:rsidRPr="006B1567">
        <w:rPr>
          <w:rFonts w:ascii="Times New Roman" w:hAnsi="Times New Roman" w:cs="Times New Roman"/>
          <w:i/>
          <w:iCs/>
        </w:rPr>
        <w:t>Journal of Human Ecology</w:t>
      </w:r>
      <w:r w:rsidRPr="006B1567">
        <w:rPr>
          <w:rFonts w:ascii="Times New Roman" w:hAnsi="Times New Roman" w:cs="Times New Roman"/>
        </w:rPr>
        <w:t>, 68(2-3), 133-142.</w:t>
      </w:r>
    </w:p>
    <w:sectPr w:rsidR="00584001" w:rsidSect="000713BB">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D12CB" w14:textId="77777777" w:rsidR="006242CC" w:rsidRDefault="006242CC" w:rsidP="005F6F87">
      <w:pPr>
        <w:spacing w:after="0" w:line="240" w:lineRule="auto"/>
      </w:pPr>
      <w:r>
        <w:separator/>
      </w:r>
    </w:p>
  </w:endnote>
  <w:endnote w:type="continuationSeparator" w:id="0">
    <w:p w14:paraId="70F596F5" w14:textId="77777777" w:rsidR="006242CC" w:rsidRDefault="006242CC" w:rsidP="005F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8437" w14:textId="77777777" w:rsidR="00697B11" w:rsidRDefault="0069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456295"/>
      <w:docPartObj>
        <w:docPartGallery w:val="Page Numbers (Bottom of Page)"/>
        <w:docPartUnique/>
      </w:docPartObj>
    </w:sdtPr>
    <w:sdtEndPr>
      <w:rPr>
        <w:noProof/>
      </w:rPr>
    </w:sdtEndPr>
    <w:sdtContent>
      <w:p w14:paraId="36BADE08" w14:textId="163F9456" w:rsidR="006B5C87" w:rsidRDefault="006B5C87">
        <w:pPr>
          <w:pStyle w:val="Footer"/>
          <w:jc w:val="right"/>
        </w:pPr>
        <w:r>
          <w:fldChar w:fldCharType="begin"/>
        </w:r>
        <w:r>
          <w:instrText xml:space="preserve"> PAGE   \* MERGEFORMAT </w:instrText>
        </w:r>
        <w:r>
          <w:fldChar w:fldCharType="separate"/>
        </w:r>
        <w:r w:rsidR="00035766">
          <w:rPr>
            <w:noProof/>
          </w:rPr>
          <w:t>1</w:t>
        </w:r>
        <w:r>
          <w:rPr>
            <w:noProof/>
          </w:rPr>
          <w:fldChar w:fldCharType="end"/>
        </w:r>
      </w:p>
    </w:sdtContent>
  </w:sdt>
  <w:p w14:paraId="568E7A30" w14:textId="77777777" w:rsidR="006B5C87" w:rsidRDefault="006B5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8B88" w14:textId="77777777" w:rsidR="00697B11" w:rsidRDefault="0069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12097" w14:textId="77777777" w:rsidR="006242CC" w:rsidRDefault="006242CC" w:rsidP="005F6F87">
      <w:pPr>
        <w:spacing w:after="0" w:line="240" w:lineRule="auto"/>
      </w:pPr>
      <w:r>
        <w:separator/>
      </w:r>
    </w:p>
  </w:footnote>
  <w:footnote w:type="continuationSeparator" w:id="0">
    <w:p w14:paraId="7BBF5C37" w14:textId="77777777" w:rsidR="006242CC" w:rsidRDefault="006242CC" w:rsidP="005F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5531" w14:textId="4FA16DD7" w:rsidR="00697B11" w:rsidRDefault="00697B11">
    <w:pPr>
      <w:pStyle w:val="Header"/>
    </w:pPr>
    <w:r>
      <w:rPr>
        <w:noProof/>
      </w:rPr>
      <w:pict w14:anchorId="63445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295C" w14:textId="501751A0" w:rsidR="00697B11" w:rsidRDefault="00697B11">
    <w:pPr>
      <w:pStyle w:val="Header"/>
    </w:pPr>
    <w:r>
      <w:rPr>
        <w:noProof/>
      </w:rPr>
      <w:pict w14:anchorId="5C8E0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1A4A" w14:textId="408968CA" w:rsidR="00697B11" w:rsidRDefault="00697B11">
    <w:pPr>
      <w:pStyle w:val="Header"/>
    </w:pPr>
    <w:r>
      <w:rPr>
        <w:noProof/>
      </w:rPr>
      <w:pict w14:anchorId="5C68E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20DD"/>
    <w:multiLevelType w:val="multilevel"/>
    <w:tmpl w:val="F4DA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840FC"/>
    <w:multiLevelType w:val="hybridMultilevel"/>
    <w:tmpl w:val="8452D558"/>
    <w:lvl w:ilvl="0" w:tplc="74F2E3F0">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7EE3"/>
    <w:multiLevelType w:val="multilevel"/>
    <w:tmpl w:val="3E0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F064C"/>
    <w:multiLevelType w:val="hybridMultilevel"/>
    <w:tmpl w:val="142AE366"/>
    <w:lvl w:ilvl="0" w:tplc="F75C1A16">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4F98"/>
    <w:multiLevelType w:val="multilevel"/>
    <w:tmpl w:val="8BD4E63A"/>
    <w:lvl w:ilvl="0">
      <w:start w:val="1"/>
      <w:numFmt w:val="decimal"/>
      <w:lvlText w:val="%1.0"/>
      <w:lvlJc w:val="left"/>
      <w:pPr>
        <w:ind w:left="9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5" w15:restartNumberingAfterBreak="0">
    <w:nsid w:val="18275746"/>
    <w:multiLevelType w:val="hybridMultilevel"/>
    <w:tmpl w:val="50D4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9235D"/>
    <w:multiLevelType w:val="multilevel"/>
    <w:tmpl w:val="A9CCAC8E"/>
    <w:lvl w:ilvl="0">
      <w:start w:val="3"/>
      <w:numFmt w:val="decimal"/>
      <w:lvlText w:val="%1"/>
      <w:lvlJc w:val="left"/>
      <w:pPr>
        <w:ind w:left="360" w:hanging="360"/>
      </w:pPr>
      <w:rPr>
        <w:rFonts w:hint="default"/>
      </w:rPr>
    </w:lvl>
    <w:lvl w:ilvl="1">
      <w:start w:val="5"/>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7" w15:restartNumberingAfterBreak="0">
    <w:nsid w:val="42E6436A"/>
    <w:multiLevelType w:val="multilevel"/>
    <w:tmpl w:val="977C0558"/>
    <w:lvl w:ilvl="0">
      <w:start w:val="3"/>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E5E4074"/>
    <w:multiLevelType w:val="multilevel"/>
    <w:tmpl w:val="C6AA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347784"/>
    <w:multiLevelType w:val="hybridMultilevel"/>
    <w:tmpl w:val="2FCAB868"/>
    <w:lvl w:ilvl="0" w:tplc="EBC44750">
      <w:numFmt w:val="bullet"/>
      <w:lvlText w:val="-"/>
      <w:lvlJc w:val="left"/>
      <w:pPr>
        <w:ind w:left="720" w:hanging="360"/>
      </w:pPr>
      <w:rPr>
        <w:rFonts w:ascii="Tahoma" w:eastAsia="Tahoma"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A1247D"/>
    <w:multiLevelType w:val="hybridMultilevel"/>
    <w:tmpl w:val="FB2ED7E6"/>
    <w:lvl w:ilvl="0" w:tplc="D77AE2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92DE5"/>
    <w:multiLevelType w:val="multilevel"/>
    <w:tmpl w:val="E924A276"/>
    <w:lvl w:ilvl="0">
      <w:start w:val="1"/>
      <w:numFmt w:val="decimal"/>
      <w:lvlText w:val="%1.0"/>
      <w:lvlJc w:val="left"/>
      <w:pPr>
        <w:ind w:left="360" w:hanging="360"/>
      </w:pPr>
      <w:rPr>
        <w:rFonts w:hint="default"/>
        <w:b/>
        <w:i w:val="0"/>
        <w:sz w:val="24"/>
      </w:rPr>
    </w:lvl>
    <w:lvl w:ilvl="1">
      <w:start w:val="1"/>
      <w:numFmt w:val="decimal"/>
      <w:lvlText w:val="%1.%2"/>
      <w:lvlJc w:val="left"/>
      <w:pPr>
        <w:ind w:left="1080" w:hanging="360"/>
      </w:pPr>
      <w:rPr>
        <w:rFonts w:hint="default"/>
        <w:b/>
        <w:i w:val="0"/>
        <w:sz w:val="24"/>
      </w:rPr>
    </w:lvl>
    <w:lvl w:ilvl="2">
      <w:start w:val="1"/>
      <w:numFmt w:val="decimal"/>
      <w:lvlText w:val="%1.%2.%3"/>
      <w:lvlJc w:val="left"/>
      <w:pPr>
        <w:ind w:left="2160" w:hanging="720"/>
      </w:pPr>
      <w:rPr>
        <w:rFonts w:hint="default"/>
        <w:b/>
        <w:i w:val="0"/>
        <w:sz w:val="24"/>
      </w:rPr>
    </w:lvl>
    <w:lvl w:ilvl="3">
      <w:start w:val="1"/>
      <w:numFmt w:val="decimal"/>
      <w:lvlText w:val="%1.%2.%3.%4"/>
      <w:lvlJc w:val="left"/>
      <w:pPr>
        <w:ind w:left="2880" w:hanging="720"/>
      </w:pPr>
      <w:rPr>
        <w:rFonts w:hint="default"/>
        <w:b/>
        <w:i w:val="0"/>
        <w:sz w:val="24"/>
      </w:rPr>
    </w:lvl>
    <w:lvl w:ilvl="4">
      <w:start w:val="1"/>
      <w:numFmt w:val="decimal"/>
      <w:lvlText w:val="%1.%2.%3.%4.%5"/>
      <w:lvlJc w:val="left"/>
      <w:pPr>
        <w:ind w:left="3960" w:hanging="1080"/>
      </w:pPr>
      <w:rPr>
        <w:rFonts w:hint="default"/>
        <w:b/>
        <w:i w:val="0"/>
        <w:sz w:val="24"/>
      </w:rPr>
    </w:lvl>
    <w:lvl w:ilvl="5">
      <w:start w:val="1"/>
      <w:numFmt w:val="decimal"/>
      <w:lvlText w:val="%1.%2.%3.%4.%5.%6"/>
      <w:lvlJc w:val="left"/>
      <w:pPr>
        <w:ind w:left="4680" w:hanging="1080"/>
      </w:pPr>
      <w:rPr>
        <w:rFonts w:hint="default"/>
        <w:b/>
        <w:i w:val="0"/>
        <w:sz w:val="24"/>
      </w:rPr>
    </w:lvl>
    <w:lvl w:ilvl="6">
      <w:start w:val="1"/>
      <w:numFmt w:val="decimal"/>
      <w:lvlText w:val="%1.%2.%3.%4.%5.%6.%7"/>
      <w:lvlJc w:val="left"/>
      <w:pPr>
        <w:ind w:left="5760" w:hanging="1440"/>
      </w:pPr>
      <w:rPr>
        <w:rFonts w:hint="default"/>
        <w:b/>
        <w:i w:val="0"/>
        <w:sz w:val="24"/>
      </w:rPr>
    </w:lvl>
    <w:lvl w:ilvl="7">
      <w:start w:val="1"/>
      <w:numFmt w:val="decimal"/>
      <w:lvlText w:val="%1.%2.%3.%4.%5.%6.%7.%8"/>
      <w:lvlJc w:val="left"/>
      <w:pPr>
        <w:ind w:left="6480" w:hanging="1440"/>
      </w:pPr>
      <w:rPr>
        <w:rFonts w:hint="default"/>
        <w:b/>
        <w:i w:val="0"/>
        <w:sz w:val="24"/>
      </w:rPr>
    </w:lvl>
    <w:lvl w:ilvl="8">
      <w:start w:val="1"/>
      <w:numFmt w:val="decimal"/>
      <w:lvlText w:val="%1.%2.%3.%4.%5.%6.%7.%8.%9"/>
      <w:lvlJc w:val="left"/>
      <w:pPr>
        <w:ind w:left="7200" w:hanging="1440"/>
      </w:pPr>
      <w:rPr>
        <w:rFonts w:hint="default"/>
        <w:b/>
        <w:i w:val="0"/>
        <w:sz w:val="24"/>
      </w:rPr>
    </w:lvl>
  </w:abstractNum>
  <w:num w:numId="1" w16cid:durableId="1557081731">
    <w:abstractNumId w:val="5"/>
  </w:num>
  <w:num w:numId="2" w16cid:durableId="1423724569">
    <w:abstractNumId w:val="9"/>
  </w:num>
  <w:num w:numId="3" w16cid:durableId="1553732259">
    <w:abstractNumId w:val="1"/>
  </w:num>
  <w:num w:numId="4" w16cid:durableId="937717280">
    <w:abstractNumId w:val="10"/>
  </w:num>
  <w:num w:numId="5" w16cid:durableId="162355973">
    <w:abstractNumId w:val="4"/>
  </w:num>
  <w:num w:numId="6" w16cid:durableId="1214074702">
    <w:abstractNumId w:val="3"/>
  </w:num>
  <w:num w:numId="7" w16cid:durableId="1712922118">
    <w:abstractNumId w:val="7"/>
  </w:num>
  <w:num w:numId="8" w16cid:durableId="1178158741">
    <w:abstractNumId w:val="6"/>
  </w:num>
  <w:num w:numId="9" w16cid:durableId="946305627">
    <w:abstractNumId w:val="11"/>
  </w:num>
  <w:num w:numId="10" w16cid:durableId="314913440">
    <w:abstractNumId w:val="2"/>
  </w:num>
  <w:num w:numId="11" w16cid:durableId="1361320122">
    <w:abstractNumId w:val="8"/>
  </w:num>
  <w:num w:numId="12" w16cid:durableId="15650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9FE"/>
    <w:rsid w:val="00002764"/>
    <w:rsid w:val="0001086D"/>
    <w:rsid w:val="000134FA"/>
    <w:rsid w:val="00017813"/>
    <w:rsid w:val="000227C5"/>
    <w:rsid w:val="00030A02"/>
    <w:rsid w:val="00032537"/>
    <w:rsid w:val="00035766"/>
    <w:rsid w:val="00035D61"/>
    <w:rsid w:val="00037D3B"/>
    <w:rsid w:val="0004002F"/>
    <w:rsid w:val="000478AF"/>
    <w:rsid w:val="00055898"/>
    <w:rsid w:val="00057FA5"/>
    <w:rsid w:val="00066FBF"/>
    <w:rsid w:val="00071378"/>
    <w:rsid w:val="000713BB"/>
    <w:rsid w:val="00071520"/>
    <w:rsid w:val="000718B5"/>
    <w:rsid w:val="00082DE5"/>
    <w:rsid w:val="00085F53"/>
    <w:rsid w:val="000932EB"/>
    <w:rsid w:val="00096127"/>
    <w:rsid w:val="000A27EB"/>
    <w:rsid w:val="000A2A26"/>
    <w:rsid w:val="000A4E30"/>
    <w:rsid w:val="000A61D4"/>
    <w:rsid w:val="000B27F8"/>
    <w:rsid w:val="000B3D66"/>
    <w:rsid w:val="000B3DD5"/>
    <w:rsid w:val="000B6BB6"/>
    <w:rsid w:val="000C026D"/>
    <w:rsid w:val="000C0373"/>
    <w:rsid w:val="000C0385"/>
    <w:rsid w:val="000C0463"/>
    <w:rsid w:val="000C2F33"/>
    <w:rsid w:val="000C6092"/>
    <w:rsid w:val="000D31CD"/>
    <w:rsid w:val="000D76D6"/>
    <w:rsid w:val="000E108A"/>
    <w:rsid w:val="000E22B5"/>
    <w:rsid w:val="000F21D8"/>
    <w:rsid w:val="000F2C8A"/>
    <w:rsid w:val="000F3945"/>
    <w:rsid w:val="000F44C0"/>
    <w:rsid w:val="000F6E90"/>
    <w:rsid w:val="0010116A"/>
    <w:rsid w:val="001040A2"/>
    <w:rsid w:val="00107F97"/>
    <w:rsid w:val="00111D7F"/>
    <w:rsid w:val="00114CAC"/>
    <w:rsid w:val="00115EA0"/>
    <w:rsid w:val="00122CD3"/>
    <w:rsid w:val="00124ABA"/>
    <w:rsid w:val="00142D12"/>
    <w:rsid w:val="00152D06"/>
    <w:rsid w:val="0015651A"/>
    <w:rsid w:val="001571A3"/>
    <w:rsid w:val="0015724C"/>
    <w:rsid w:val="00165C20"/>
    <w:rsid w:val="00165E21"/>
    <w:rsid w:val="00165F54"/>
    <w:rsid w:val="00167BF5"/>
    <w:rsid w:val="001700B3"/>
    <w:rsid w:val="0017683E"/>
    <w:rsid w:val="0018180A"/>
    <w:rsid w:val="001839FF"/>
    <w:rsid w:val="001866B2"/>
    <w:rsid w:val="001931E8"/>
    <w:rsid w:val="00194111"/>
    <w:rsid w:val="001B2060"/>
    <w:rsid w:val="001B7906"/>
    <w:rsid w:val="001C02CB"/>
    <w:rsid w:val="001D7700"/>
    <w:rsid w:val="001F744E"/>
    <w:rsid w:val="00212BDA"/>
    <w:rsid w:val="00214BEC"/>
    <w:rsid w:val="002164A3"/>
    <w:rsid w:val="002168E4"/>
    <w:rsid w:val="00220153"/>
    <w:rsid w:val="00220C3C"/>
    <w:rsid w:val="00222366"/>
    <w:rsid w:val="0022366A"/>
    <w:rsid w:val="00225151"/>
    <w:rsid w:val="0022700E"/>
    <w:rsid w:val="00230137"/>
    <w:rsid w:val="002305B2"/>
    <w:rsid w:val="00234888"/>
    <w:rsid w:val="00241079"/>
    <w:rsid w:val="00250090"/>
    <w:rsid w:val="00251D7E"/>
    <w:rsid w:val="00256681"/>
    <w:rsid w:val="002679F9"/>
    <w:rsid w:val="00270A75"/>
    <w:rsid w:val="002726A2"/>
    <w:rsid w:val="002758F9"/>
    <w:rsid w:val="00275D1F"/>
    <w:rsid w:val="00276CDA"/>
    <w:rsid w:val="002843E1"/>
    <w:rsid w:val="002849FF"/>
    <w:rsid w:val="00286563"/>
    <w:rsid w:val="002918DD"/>
    <w:rsid w:val="00295DDD"/>
    <w:rsid w:val="00296AD1"/>
    <w:rsid w:val="002A28E1"/>
    <w:rsid w:val="002A302D"/>
    <w:rsid w:val="002A32E6"/>
    <w:rsid w:val="002B0951"/>
    <w:rsid w:val="002B271B"/>
    <w:rsid w:val="002B6046"/>
    <w:rsid w:val="002B6755"/>
    <w:rsid w:val="002C26AB"/>
    <w:rsid w:val="002C6F6D"/>
    <w:rsid w:val="002C703C"/>
    <w:rsid w:val="002D4E48"/>
    <w:rsid w:val="002D74A9"/>
    <w:rsid w:val="002D7D0E"/>
    <w:rsid w:val="002E1EF9"/>
    <w:rsid w:val="002E7695"/>
    <w:rsid w:val="002F03BF"/>
    <w:rsid w:val="002F177E"/>
    <w:rsid w:val="002F2B53"/>
    <w:rsid w:val="002F62A2"/>
    <w:rsid w:val="00311FEC"/>
    <w:rsid w:val="00312BB5"/>
    <w:rsid w:val="003154AD"/>
    <w:rsid w:val="00320F01"/>
    <w:rsid w:val="00321695"/>
    <w:rsid w:val="00326244"/>
    <w:rsid w:val="00331966"/>
    <w:rsid w:val="00332521"/>
    <w:rsid w:val="003325FB"/>
    <w:rsid w:val="0033309B"/>
    <w:rsid w:val="00333393"/>
    <w:rsid w:val="00336527"/>
    <w:rsid w:val="00341E71"/>
    <w:rsid w:val="00343D1B"/>
    <w:rsid w:val="00343D45"/>
    <w:rsid w:val="00344741"/>
    <w:rsid w:val="00346F68"/>
    <w:rsid w:val="00347A1B"/>
    <w:rsid w:val="0035166C"/>
    <w:rsid w:val="003535AF"/>
    <w:rsid w:val="00353624"/>
    <w:rsid w:val="0036224A"/>
    <w:rsid w:val="00364D9A"/>
    <w:rsid w:val="003655B3"/>
    <w:rsid w:val="00366E9E"/>
    <w:rsid w:val="00371959"/>
    <w:rsid w:val="003726A4"/>
    <w:rsid w:val="0037513C"/>
    <w:rsid w:val="00380E0E"/>
    <w:rsid w:val="00384822"/>
    <w:rsid w:val="00393BAB"/>
    <w:rsid w:val="00393E13"/>
    <w:rsid w:val="00394B08"/>
    <w:rsid w:val="003B44C5"/>
    <w:rsid w:val="003B7AAE"/>
    <w:rsid w:val="003C4143"/>
    <w:rsid w:val="003D0CFB"/>
    <w:rsid w:val="003D1D55"/>
    <w:rsid w:val="003D3D04"/>
    <w:rsid w:val="003D6BE4"/>
    <w:rsid w:val="003D7831"/>
    <w:rsid w:val="003E0378"/>
    <w:rsid w:val="003F1C67"/>
    <w:rsid w:val="003F1D30"/>
    <w:rsid w:val="003F2470"/>
    <w:rsid w:val="003F3ECF"/>
    <w:rsid w:val="003F4AFC"/>
    <w:rsid w:val="00403349"/>
    <w:rsid w:val="00407026"/>
    <w:rsid w:val="00407808"/>
    <w:rsid w:val="00413CEF"/>
    <w:rsid w:val="00437042"/>
    <w:rsid w:val="004405BD"/>
    <w:rsid w:val="004406DE"/>
    <w:rsid w:val="004432C9"/>
    <w:rsid w:val="0044665F"/>
    <w:rsid w:val="00450D76"/>
    <w:rsid w:val="00454A0C"/>
    <w:rsid w:val="0046208D"/>
    <w:rsid w:val="00474253"/>
    <w:rsid w:val="00474FD1"/>
    <w:rsid w:val="00476900"/>
    <w:rsid w:val="00476C80"/>
    <w:rsid w:val="00482E0B"/>
    <w:rsid w:val="00484DC7"/>
    <w:rsid w:val="00484FC3"/>
    <w:rsid w:val="0048677F"/>
    <w:rsid w:val="00490336"/>
    <w:rsid w:val="00493FB4"/>
    <w:rsid w:val="004950C7"/>
    <w:rsid w:val="00495611"/>
    <w:rsid w:val="00495CDA"/>
    <w:rsid w:val="004A1277"/>
    <w:rsid w:val="004A644A"/>
    <w:rsid w:val="004B27CD"/>
    <w:rsid w:val="004B5322"/>
    <w:rsid w:val="004D0986"/>
    <w:rsid w:val="004D34BA"/>
    <w:rsid w:val="004E0A96"/>
    <w:rsid w:val="004F0571"/>
    <w:rsid w:val="004F13A2"/>
    <w:rsid w:val="004F286F"/>
    <w:rsid w:val="004F61C4"/>
    <w:rsid w:val="0050207E"/>
    <w:rsid w:val="00502449"/>
    <w:rsid w:val="00505633"/>
    <w:rsid w:val="005057D3"/>
    <w:rsid w:val="00507F49"/>
    <w:rsid w:val="00510738"/>
    <w:rsid w:val="005115E9"/>
    <w:rsid w:val="0051441D"/>
    <w:rsid w:val="0051595C"/>
    <w:rsid w:val="00527C3C"/>
    <w:rsid w:val="005301CB"/>
    <w:rsid w:val="0053075E"/>
    <w:rsid w:val="0053254F"/>
    <w:rsid w:val="00533AD5"/>
    <w:rsid w:val="00541DF2"/>
    <w:rsid w:val="00544781"/>
    <w:rsid w:val="005455B2"/>
    <w:rsid w:val="00546CF0"/>
    <w:rsid w:val="00551370"/>
    <w:rsid w:val="00553BC8"/>
    <w:rsid w:val="00554527"/>
    <w:rsid w:val="00554D1E"/>
    <w:rsid w:val="00555515"/>
    <w:rsid w:val="005565A8"/>
    <w:rsid w:val="005573AB"/>
    <w:rsid w:val="005624ED"/>
    <w:rsid w:val="00566BFB"/>
    <w:rsid w:val="005735BC"/>
    <w:rsid w:val="00573658"/>
    <w:rsid w:val="0057715D"/>
    <w:rsid w:val="00580FA4"/>
    <w:rsid w:val="00584001"/>
    <w:rsid w:val="005936EC"/>
    <w:rsid w:val="00595900"/>
    <w:rsid w:val="005A0064"/>
    <w:rsid w:val="005A213B"/>
    <w:rsid w:val="005A2AC3"/>
    <w:rsid w:val="005B106F"/>
    <w:rsid w:val="005B442B"/>
    <w:rsid w:val="005B4AC3"/>
    <w:rsid w:val="005C0EC1"/>
    <w:rsid w:val="005C4971"/>
    <w:rsid w:val="005C7022"/>
    <w:rsid w:val="005D7FA9"/>
    <w:rsid w:val="005E0BCA"/>
    <w:rsid w:val="005E2399"/>
    <w:rsid w:val="005E666F"/>
    <w:rsid w:val="005E791A"/>
    <w:rsid w:val="005E7F6B"/>
    <w:rsid w:val="005F06D5"/>
    <w:rsid w:val="005F6234"/>
    <w:rsid w:val="005F6F87"/>
    <w:rsid w:val="00602F9D"/>
    <w:rsid w:val="006032A3"/>
    <w:rsid w:val="0060434B"/>
    <w:rsid w:val="00610877"/>
    <w:rsid w:val="00613EF1"/>
    <w:rsid w:val="006208E3"/>
    <w:rsid w:val="006242CC"/>
    <w:rsid w:val="00630285"/>
    <w:rsid w:val="00641131"/>
    <w:rsid w:val="00641494"/>
    <w:rsid w:val="00641F1E"/>
    <w:rsid w:val="00645D72"/>
    <w:rsid w:val="00661F01"/>
    <w:rsid w:val="006657A5"/>
    <w:rsid w:val="00665B85"/>
    <w:rsid w:val="00670ED8"/>
    <w:rsid w:val="00672348"/>
    <w:rsid w:val="00675DCD"/>
    <w:rsid w:val="006767E1"/>
    <w:rsid w:val="0068518E"/>
    <w:rsid w:val="006873F2"/>
    <w:rsid w:val="00687613"/>
    <w:rsid w:val="00691372"/>
    <w:rsid w:val="00691996"/>
    <w:rsid w:val="00696536"/>
    <w:rsid w:val="00696EDE"/>
    <w:rsid w:val="00697B11"/>
    <w:rsid w:val="006A2003"/>
    <w:rsid w:val="006A2057"/>
    <w:rsid w:val="006A45E8"/>
    <w:rsid w:val="006A48F2"/>
    <w:rsid w:val="006A5DA9"/>
    <w:rsid w:val="006B13E1"/>
    <w:rsid w:val="006B1567"/>
    <w:rsid w:val="006B1B24"/>
    <w:rsid w:val="006B4E1A"/>
    <w:rsid w:val="006B5C87"/>
    <w:rsid w:val="006B7C0E"/>
    <w:rsid w:val="006B7F99"/>
    <w:rsid w:val="006C32A3"/>
    <w:rsid w:val="006C59EE"/>
    <w:rsid w:val="006C702B"/>
    <w:rsid w:val="006D1B62"/>
    <w:rsid w:val="006D586C"/>
    <w:rsid w:val="006E48D5"/>
    <w:rsid w:val="006E7239"/>
    <w:rsid w:val="006F1619"/>
    <w:rsid w:val="006F1AB3"/>
    <w:rsid w:val="006F1E3F"/>
    <w:rsid w:val="00701AF1"/>
    <w:rsid w:val="00702B09"/>
    <w:rsid w:val="00704FA5"/>
    <w:rsid w:val="00711B60"/>
    <w:rsid w:val="0072374D"/>
    <w:rsid w:val="0073386C"/>
    <w:rsid w:val="007373FB"/>
    <w:rsid w:val="00741780"/>
    <w:rsid w:val="00742578"/>
    <w:rsid w:val="00750367"/>
    <w:rsid w:val="00751CAA"/>
    <w:rsid w:val="00752D39"/>
    <w:rsid w:val="007530EB"/>
    <w:rsid w:val="00754338"/>
    <w:rsid w:val="00756A2B"/>
    <w:rsid w:val="007608C3"/>
    <w:rsid w:val="00770E5F"/>
    <w:rsid w:val="0078213A"/>
    <w:rsid w:val="00785DD0"/>
    <w:rsid w:val="00787C24"/>
    <w:rsid w:val="00787DBB"/>
    <w:rsid w:val="007955B7"/>
    <w:rsid w:val="00796BD0"/>
    <w:rsid w:val="007A028D"/>
    <w:rsid w:val="007A5490"/>
    <w:rsid w:val="007A5975"/>
    <w:rsid w:val="007A62A8"/>
    <w:rsid w:val="007B6AB4"/>
    <w:rsid w:val="007C0C2D"/>
    <w:rsid w:val="007C64E0"/>
    <w:rsid w:val="007C6697"/>
    <w:rsid w:val="007C7104"/>
    <w:rsid w:val="007D058B"/>
    <w:rsid w:val="007D38ED"/>
    <w:rsid w:val="007D67A1"/>
    <w:rsid w:val="007F174E"/>
    <w:rsid w:val="007F23BD"/>
    <w:rsid w:val="007F2A7B"/>
    <w:rsid w:val="007F3BC3"/>
    <w:rsid w:val="008019C8"/>
    <w:rsid w:val="00802155"/>
    <w:rsid w:val="008027D6"/>
    <w:rsid w:val="00802ACF"/>
    <w:rsid w:val="00803638"/>
    <w:rsid w:val="008039A1"/>
    <w:rsid w:val="008069F2"/>
    <w:rsid w:val="00813B0E"/>
    <w:rsid w:val="008164A5"/>
    <w:rsid w:val="0082139F"/>
    <w:rsid w:val="00823D51"/>
    <w:rsid w:val="00824BE2"/>
    <w:rsid w:val="0082751D"/>
    <w:rsid w:val="008278B2"/>
    <w:rsid w:val="008372AA"/>
    <w:rsid w:val="00840C81"/>
    <w:rsid w:val="00841835"/>
    <w:rsid w:val="0084521F"/>
    <w:rsid w:val="0085108A"/>
    <w:rsid w:val="008514F8"/>
    <w:rsid w:val="00853215"/>
    <w:rsid w:val="00861CCE"/>
    <w:rsid w:val="00870F11"/>
    <w:rsid w:val="00874E61"/>
    <w:rsid w:val="00876C51"/>
    <w:rsid w:val="00877B81"/>
    <w:rsid w:val="008809B4"/>
    <w:rsid w:val="008814CB"/>
    <w:rsid w:val="008820D7"/>
    <w:rsid w:val="00882599"/>
    <w:rsid w:val="0089343B"/>
    <w:rsid w:val="00893C07"/>
    <w:rsid w:val="008A7C78"/>
    <w:rsid w:val="008B05C7"/>
    <w:rsid w:val="008B0700"/>
    <w:rsid w:val="008B5687"/>
    <w:rsid w:val="008C11A3"/>
    <w:rsid w:val="008C1EE5"/>
    <w:rsid w:val="008D3F93"/>
    <w:rsid w:val="008D4EF5"/>
    <w:rsid w:val="008E0AF5"/>
    <w:rsid w:val="008E6C21"/>
    <w:rsid w:val="008E7D33"/>
    <w:rsid w:val="008F010E"/>
    <w:rsid w:val="008F3898"/>
    <w:rsid w:val="008F3A2E"/>
    <w:rsid w:val="008F4F92"/>
    <w:rsid w:val="008F5476"/>
    <w:rsid w:val="009103C0"/>
    <w:rsid w:val="00910B45"/>
    <w:rsid w:val="009119FF"/>
    <w:rsid w:val="0091559E"/>
    <w:rsid w:val="00915A56"/>
    <w:rsid w:val="0091631B"/>
    <w:rsid w:val="00916366"/>
    <w:rsid w:val="009168B1"/>
    <w:rsid w:val="00917981"/>
    <w:rsid w:val="0092151D"/>
    <w:rsid w:val="0092566C"/>
    <w:rsid w:val="0092574B"/>
    <w:rsid w:val="00931958"/>
    <w:rsid w:val="00931D24"/>
    <w:rsid w:val="0093207D"/>
    <w:rsid w:val="00933F42"/>
    <w:rsid w:val="00935F46"/>
    <w:rsid w:val="0094146C"/>
    <w:rsid w:val="0094257F"/>
    <w:rsid w:val="009436A7"/>
    <w:rsid w:val="0094624B"/>
    <w:rsid w:val="009510D4"/>
    <w:rsid w:val="00952302"/>
    <w:rsid w:val="00953625"/>
    <w:rsid w:val="009543A3"/>
    <w:rsid w:val="00955CA5"/>
    <w:rsid w:val="009560AD"/>
    <w:rsid w:val="009565C6"/>
    <w:rsid w:val="00956A5B"/>
    <w:rsid w:val="00967994"/>
    <w:rsid w:val="00970D42"/>
    <w:rsid w:val="00973C66"/>
    <w:rsid w:val="00977BF8"/>
    <w:rsid w:val="009801E6"/>
    <w:rsid w:val="00992CEE"/>
    <w:rsid w:val="00996C18"/>
    <w:rsid w:val="0099759B"/>
    <w:rsid w:val="009A22A6"/>
    <w:rsid w:val="009A3AFC"/>
    <w:rsid w:val="009A4FB0"/>
    <w:rsid w:val="009B6709"/>
    <w:rsid w:val="009B7D58"/>
    <w:rsid w:val="009C031A"/>
    <w:rsid w:val="009C0D9C"/>
    <w:rsid w:val="009C18C3"/>
    <w:rsid w:val="009C1D07"/>
    <w:rsid w:val="009C3070"/>
    <w:rsid w:val="009C714D"/>
    <w:rsid w:val="009D0CA8"/>
    <w:rsid w:val="009E1563"/>
    <w:rsid w:val="009E2BE5"/>
    <w:rsid w:val="009E7DE6"/>
    <w:rsid w:val="009F00BD"/>
    <w:rsid w:val="009F0CE8"/>
    <w:rsid w:val="009F2ACD"/>
    <w:rsid w:val="009F3FF2"/>
    <w:rsid w:val="009F435F"/>
    <w:rsid w:val="009F611A"/>
    <w:rsid w:val="009F6A14"/>
    <w:rsid w:val="00A02A87"/>
    <w:rsid w:val="00A03183"/>
    <w:rsid w:val="00A033FB"/>
    <w:rsid w:val="00A06CC7"/>
    <w:rsid w:val="00A13896"/>
    <w:rsid w:val="00A23701"/>
    <w:rsid w:val="00A241EB"/>
    <w:rsid w:val="00A314BD"/>
    <w:rsid w:val="00A31811"/>
    <w:rsid w:val="00A32383"/>
    <w:rsid w:val="00A43F44"/>
    <w:rsid w:val="00A46B2E"/>
    <w:rsid w:val="00A5042B"/>
    <w:rsid w:val="00A6127B"/>
    <w:rsid w:val="00A614C6"/>
    <w:rsid w:val="00A6428F"/>
    <w:rsid w:val="00A64958"/>
    <w:rsid w:val="00A64A66"/>
    <w:rsid w:val="00A77294"/>
    <w:rsid w:val="00A77CAF"/>
    <w:rsid w:val="00A80FE9"/>
    <w:rsid w:val="00A8472D"/>
    <w:rsid w:val="00A84B98"/>
    <w:rsid w:val="00A84DE0"/>
    <w:rsid w:val="00A86EE0"/>
    <w:rsid w:val="00A910A8"/>
    <w:rsid w:val="00A9247B"/>
    <w:rsid w:val="00A94145"/>
    <w:rsid w:val="00A9697F"/>
    <w:rsid w:val="00AA13DF"/>
    <w:rsid w:val="00AA3E42"/>
    <w:rsid w:val="00AA4F2C"/>
    <w:rsid w:val="00AA5643"/>
    <w:rsid w:val="00AA7127"/>
    <w:rsid w:val="00AB26C3"/>
    <w:rsid w:val="00AC1DDE"/>
    <w:rsid w:val="00AD0672"/>
    <w:rsid w:val="00AD07A7"/>
    <w:rsid w:val="00AD3B06"/>
    <w:rsid w:val="00AD4F2B"/>
    <w:rsid w:val="00AD712B"/>
    <w:rsid w:val="00AE6EB2"/>
    <w:rsid w:val="00AE712C"/>
    <w:rsid w:val="00AF096E"/>
    <w:rsid w:val="00AF1340"/>
    <w:rsid w:val="00AF1C99"/>
    <w:rsid w:val="00AF5188"/>
    <w:rsid w:val="00AF55F1"/>
    <w:rsid w:val="00B0013B"/>
    <w:rsid w:val="00B004C6"/>
    <w:rsid w:val="00B04123"/>
    <w:rsid w:val="00B04B90"/>
    <w:rsid w:val="00B06745"/>
    <w:rsid w:val="00B1256F"/>
    <w:rsid w:val="00B1354C"/>
    <w:rsid w:val="00B15219"/>
    <w:rsid w:val="00B27300"/>
    <w:rsid w:val="00B27AE5"/>
    <w:rsid w:val="00B3294F"/>
    <w:rsid w:val="00B351A9"/>
    <w:rsid w:val="00B36124"/>
    <w:rsid w:val="00B426D2"/>
    <w:rsid w:val="00B43783"/>
    <w:rsid w:val="00B54005"/>
    <w:rsid w:val="00B62766"/>
    <w:rsid w:val="00B65184"/>
    <w:rsid w:val="00B70453"/>
    <w:rsid w:val="00B7069A"/>
    <w:rsid w:val="00B76A65"/>
    <w:rsid w:val="00B8151E"/>
    <w:rsid w:val="00B91E99"/>
    <w:rsid w:val="00BA1AB5"/>
    <w:rsid w:val="00BA6D19"/>
    <w:rsid w:val="00BB3D44"/>
    <w:rsid w:val="00BB6387"/>
    <w:rsid w:val="00BC218F"/>
    <w:rsid w:val="00BC3510"/>
    <w:rsid w:val="00BC4E8F"/>
    <w:rsid w:val="00BD0121"/>
    <w:rsid w:val="00BF783A"/>
    <w:rsid w:val="00C0719A"/>
    <w:rsid w:val="00C12B2D"/>
    <w:rsid w:val="00C156C9"/>
    <w:rsid w:val="00C172F9"/>
    <w:rsid w:val="00C23568"/>
    <w:rsid w:val="00C26411"/>
    <w:rsid w:val="00C26934"/>
    <w:rsid w:val="00C31998"/>
    <w:rsid w:val="00C35612"/>
    <w:rsid w:val="00C36326"/>
    <w:rsid w:val="00C415FA"/>
    <w:rsid w:val="00C41CDB"/>
    <w:rsid w:val="00C44E86"/>
    <w:rsid w:val="00C50A43"/>
    <w:rsid w:val="00C52069"/>
    <w:rsid w:val="00C54726"/>
    <w:rsid w:val="00C55B63"/>
    <w:rsid w:val="00C665B3"/>
    <w:rsid w:val="00C67C0B"/>
    <w:rsid w:val="00C70203"/>
    <w:rsid w:val="00C71DB8"/>
    <w:rsid w:val="00C73AEA"/>
    <w:rsid w:val="00C750D3"/>
    <w:rsid w:val="00C7537D"/>
    <w:rsid w:val="00C758D2"/>
    <w:rsid w:val="00C8315C"/>
    <w:rsid w:val="00C838DE"/>
    <w:rsid w:val="00C86DBA"/>
    <w:rsid w:val="00C90931"/>
    <w:rsid w:val="00C910BD"/>
    <w:rsid w:val="00C91A92"/>
    <w:rsid w:val="00C94163"/>
    <w:rsid w:val="00C970F0"/>
    <w:rsid w:val="00C97ECC"/>
    <w:rsid w:val="00CA0BCA"/>
    <w:rsid w:val="00CA10BF"/>
    <w:rsid w:val="00CB3A88"/>
    <w:rsid w:val="00CC01EA"/>
    <w:rsid w:val="00CC475A"/>
    <w:rsid w:val="00CC6FEB"/>
    <w:rsid w:val="00CD7570"/>
    <w:rsid w:val="00CE3DC5"/>
    <w:rsid w:val="00CE6057"/>
    <w:rsid w:val="00D004DE"/>
    <w:rsid w:val="00D07F6D"/>
    <w:rsid w:val="00D129CF"/>
    <w:rsid w:val="00D13EAB"/>
    <w:rsid w:val="00D14189"/>
    <w:rsid w:val="00D16DB4"/>
    <w:rsid w:val="00D22A79"/>
    <w:rsid w:val="00D237D3"/>
    <w:rsid w:val="00D25DE6"/>
    <w:rsid w:val="00D25E38"/>
    <w:rsid w:val="00D278A4"/>
    <w:rsid w:val="00D32E29"/>
    <w:rsid w:val="00D4277C"/>
    <w:rsid w:val="00D43334"/>
    <w:rsid w:val="00D4619E"/>
    <w:rsid w:val="00D50C02"/>
    <w:rsid w:val="00D52280"/>
    <w:rsid w:val="00D56EE4"/>
    <w:rsid w:val="00D57113"/>
    <w:rsid w:val="00D61E95"/>
    <w:rsid w:val="00D6299E"/>
    <w:rsid w:val="00D63C1D"/>
    <w:rsid w:val="00D6725A"/>
    <w:rsid w:val="00D67E15"/>
    <w:rsid w:val="00D708FA"/>
    <w:rsid w:val="00D7108B"/>
    <w:rsid w:val="00D731F7"/>
    <w:rsid w:val="00D7471E"/>
    <w:rsid w:val="00D80B0A"/>
    <w:rsid w:val="00D8499B"/>
    <w:rsid w:val="00D8580E"/>
    <w:rsid w:val="00D875CC"/>
    <w:rsid w:val="00D87664"/>
    <w:rsid w:val="00D91AD1"/>
    <w:rsid w:val="00D934A7"/>
    <w:rsid w:val="00D94D24"/>
    <w:rsid w:val="00D97EAB"/>
    <w:rsid w:val="00DA78C7"/>
    <w:rsid w:val="00DB48CE"/>
    <w:rsid w:val="00DB6670"/>
    <w:rsid w:val="00DC085B"/>
    <w:rsid w:val="00DC1C9D"/>
    <w:rsid w:val="00DC464D"/>
    <w:rsid w:val="00DC61D6"/>
    <w:rsid w:val="00DD4F30"/>
    <w:rsid w:val="00DD57C8"/>
    <w:rsid w:val="00DE0566"/>
    <w:rsid w:val="00DE3ECE"/>
    <w:rsid w:val="00DE49C8"/>
    <w:rsid w:val="00DE57F1"/>
    <w:rsid w:val="00DE6ABE"/>
    <w:rsid w:val="00DE764C"/>
    <w:rsid w:val="00DE7BA6"/>
    <w:rsid w:val="00DF1DD3"/>
    <w:rsid w:val="00DF3508"/>
    <w:rsid w:val="00DF4B77"/>
    <w:rsid w:val="00DF55F6"/>
    <w:rsid w:val="00E027AB"/>
    <w:rsid w:val="00E103F8"/>
    <w:rsid w:val="00E16259"/>
    <w:rsid w:val="00E167F5"/>
    <w:rsid w:val="00E20C94"/>
    <w:rsid w:val="00E246BA"/>
    <w:rsid w:val="00E30DFD"/>
    <w:rsid w:val="00E3203F"/>
    <w:rsid w:val="00E34AFE"/>
    <w:rsid w:val="00E34D76"/>
    <w:rsid w:val="00E36A00"/>
    <w:rsid w:val="00E415A9"/>
    <w:rsid w:val="00E42A6A"/>
    <w:rsid w:val="00E42DED"/>
    <w:rsid w:val="00E54F9F"/>
    <w:rsid w:val="00E555EB"/>
    <w:rsid w:val="00E607DB"/>
    <w:rsid w:val="00E70A5F"/>
    <w:rsid w:val="00E7260B"/>
    <w:rsid w:val="00E752FC"/>
    <w:rsid w:val="00E758CE"/>
    <w:rsid w:val="00E811B8"/>
    <w:rsid w:val="00E83C20"/>
    <w:rsid w:val="00E87F6F"/>
    <w:rsid w:val="00E93799"/>
    <w:rsid w:val="00E958D9"/>
    <w:rsid w:val="00EA5DE3"/>
    <w:rsid w:val="00EB233E"/>
    <w:rsid w:val="00EB77E7"/>
    <w:rsid w:val="00EC028D"/>
    <w:rsid w:val="00ED10AF"/>
    <w:rsid w:val="00ED2432"/>
    <w:rsid w:val="00ED6835"/>
    <w:rsid w:val="00EE77BF"/>
    <w:rsid w:val="00EF19FE"/>
    <w:rsid w:val="00EF2578"/>
    <w:rsid w:val="00EF3444"/>
    <w:rsid w:val="00EF3AF3"/>
    <w:rsid w:val="00EF3DFA"/>
    <w:rsid w:val="00EF60F1"/>
    <w:rsid w:val="00F003E5"/>
    <w:rsid w:val="00F007E4"/>
    <w:rsid w:val="00F02D59"/>
    <w:rsid w:val="00F05255"/>
    <w:rsid w:val="00F06238"/>
    <w:rsid w:val="00F063C0"/>
    <w:rsid w:val="00F0675D"/>
    <w:rsid w:val="00F275D6"/>
    <w:rsid w:val="00F34351"/>
    <w:rsid w:val="00F43CBF"/>
    <w:rsid w:val="00F45AF4"/>
    <w:rsid w:val="00F52EAE"/>
    <w:rsid w:val="00F53F60"/>
    <w:rsid w:val="00F54B6E"/>
    <w:rsid w:val="00F6453D"/>
    <w:rsid w:val="00F71DF1"/>
    <w:rsid w:val="00F72BAA"/>
    <w:rsid w:val="00F73F6A"/>
    <w:rsid w:val="00F7650F"/>
    <w:rsid w:val="00F76EB9"/>
    <w:rsid w:val="00F777CB"/>
    <w:rsid w:val="00F83274"/>
    <w:rsid w:val="00F90E75"/>
    <w:rsid w:val="00F92803"/>
    <w:rsid w:val="00F96670"/>
    <w:rsid w:val="00FA0615"/>
    <w:rsid w:val="00FA1B72"/>
    <w:rsid w:val="00FA612C"/>
    <w:rsid w:val="00FB325F"/>
    <w:rsid w:val="00FB5460"/>
    <w:rsid w:val="00FB7F02"/>
    <w:rsid w:val="00FC35FD"/>
    <w:rsid w:val="00FC5771"/>
    <w:rsid w:val="00FC5BCC"/>
    <w:rsid w:val="00FD04D9"/>
    <w:rsid w:val="00FD15C7"/>
    <w:rsid w:val="00FD198B"/>
    <w:rsid w:val="00FD5465"/>
    <w:rsid w:val="00FD7649"/>
    <w:rsid w:val="00FE02F1"/>
    <w:rsid w:val="00FE0515"/>
    <w:rsid w:val="00FE1115"/>
    <w:rsid w:val="00FE451D"/>
    <w:rsid w:val="00FF1161"/>
    <w:rsid w:val="00FF1F5A"/>
    <w:rsid w:val="00FF3C3F"/>
    <w:rsid w:val="00FF54C2"/>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1644A"/>
  <w15:docId w15:val="{3D00D47D-6C35-40A7-ADCB-A9AAA483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11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7AE5"/>
    <w:pPr>
      <w:ind w:left="720"/>
      <w:contextualSpacing/>
    </w:pPr>
  </w:style>
  <w:style w:type="table" w:styleId="TableGrid">
    <w:name w:val="Table Grid"/>
    <w:basedOn w:val="TableNormal"/>
    <w:uiPriority w:val="39"/>
    <w:rsid w:val="0049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6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F87"/>
    <w:rPr>
      <w:sz w:val="20"/>
      <w:szCs w:val="20"/>
    </w:rPr>
  </w:style>
  <w:style w:type="character" w:styleId="FootnoteReference">
    <w:name w:val="footnote reference"/>
    <w:basedOn w:val="DefaultParagraphFont"/>
    <w:uiPriority w:val="99"/>
    <w:semiHidden/>
    <w:unhideWhenUsed/>
    <w:rsid w:val="005F6F87"/>
    <w:rPr>
      <w:vertAlign w:val="superscript"/>
    </w:rPr>
  </w:style>
  <w:style w:type="character" w:styleId="Hyperlink">
    <w:name w:val="Hyperlink"/>
    <w:basedOn w:val="DefaultParagraphFont"/>
    <w:uiPriority w:val="99"/>
    <w:unhideWhenUsed/>
    <w:rsid w:val="005F6F87"/>
    <w:rPr>
      <w:color w:val="0563C1" w:themeColor="hyperlink"/>
      <w:u w:val="single"/>
    </w:rPr>
  </w:style>
  <w:style w:type="paragraph" w:styleId="Header">
    <w:name w:val="header"/>
    <w:basedOn w:val="Normal"/>
    <w:link w:val="HeaderChar"/>
    <w:uiPriority w:val="99"/>
    <w:unhideWhenUsed/>
    <w:rsid w:val="0080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9F2"/>
  </w:style>
  <w:style w:type="paragraph" w:styleId="Footer">
    <w:name w:val="footer"/>
    <w:basedOn w:val="Normal"/>
    <w:link w:val="FooterChar"/>
    <w:uiPriority w:val="99"/>
    <w:unhideWhenUsed/>
    <w:rsid w:val="0080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F2"/>
  </w:style>
  <w:style w:type="paragraph" w:styleId="NoSpacing">
    <w:name w:val="No Spacing"/>
    <w:uiPriority w:val="99"/>
    <w:qFormat/>
    <w:rsid w:val="00407808"/>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8027D6"/>
    <w:rPr>
      <w:sz w:val="16"/>
      <w:szCs w:val="16"/>
    </w:rPr>
  </w:style>
  <w:style w:type="paragraph" w:styleId="CommentText">
    <w:name w:val="annotation text"/>
    <w:basedOn w:val="Normal"/>
    <w:link w:val="CommentTextChar"/>
    <w:uiPriority w:val="99"/>
    <w:semiHidden/>
    <w:unhideWhenUsed/>
    <w:rsid w:val="008027D6"/>
    <w:pPr>
      <w:spacing w:line="240" w:lineRule="auto"/>
    </w:pPr>
    <w:rPr>
      <w:sz w:val="20"/>
      <w:szCs w:val="20"/>
    </w:rPr>
  </w:style>
  <w:style w:type="character" w:customStyle="1" w:styleId="CommentTextChar">
    <w:name w:val="Comment Text Char"/>
    <w:basedOn w:val="DefaultParagraphFont"/>
    <w:link w:val="CommentText"/>
    <w:uiPriority w:val="99"/>
    <w:semiHidden/>
    <w:rsid w:val="008027D6"/>
    <w:rPr>
      <w:sz w:val="20"/>
      <w:szCs w:val="20"/>
    </w:rPr>
  </w:style>
  <w:style w:type="paragraph" w:styleId="CommentSubject">
    <w:name w:val="annotation subject"/>
    <w:basedOn w:val="CommentText"/>
    <w:next w:val="CommentText"/>
    <w:link w:val="CommentSubjectChar"/>
    <w:uiPriority w:val="99"/>
    <w:semiHidden/>
    <w:unhideWhenUsed/>
    <w:rsid w:val="008027D6"/>
    <w:rPr>
      <w:b/>
      <w:bCs/>
    </w:rPr>
  </w:style>
  <w:style w:type="character" w:customStyle="1" w:styleId="CommentSubjectChar">
    <w:name w:val="Comment Subject Char"/>
    <w:basedOn w:val="CommentTextChar"/>
    <w:link w:val="CommentSubject"/>
    <w:uiPriority w:val="99"/>
    <w:semiHidden/>
    <w:rsid w:val="008027D6"/>
    <w:rPr>
      <w:b/>
      <w:bCs/>
      <w:sz w:val="20"/>
      <w:szCs w:val="20"/>
    </w:rPr>
  </w:style>
  <w:style w:type="paragraph" w:styleId="BalloonText">
    <w:name w:val="Balloon Text"/>
    <w:basedOn w:val="Normal"/>
    <w:link w:val="BalloonTextChar"/>
    <w:uiPriority w:val="99"/>
    <w:semiHidden/>
    <w:unhideWhenUsed/>
    <w:rsid w:val="00802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8151E"/>
    <w:rPr>
      <w:color w:val="605E5C"/>
      <w:shd w:val="clear" w:color="auto" w:fill="E1DFDD"/>
    </w:rPr>
  </w:style>
  <w:style w:type="character" w:customStyle="1" w:styleId="Heading3Char">
    <w:name w:val="Heading 3 Char"/>
    <w:basedOn w:val="DefaultParagraphFont"/>
    <w:link w:val="Heading3"/>
    <w:uiPriority w:val="9"/>
    <w:rsid w:val="0010116A"/>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351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16983">
      <w:bodyDiv w:val="1"/>
      <w:marLeft w:val="0"/>
      <w:marRight w:val="0"/>
      <w:marTop w:val="0"/>
      <w:marBottom w:val="0"/>
      <w:divBdr>
        <w:top w:val="none" w:sz="0" w:space="0" w:color="auto"/>
        <w:left w:val="none" w:sz="0" w:space="0" w:color="auto"/>
        <w:bottom w:val="none" w:sz="0" w:space="0" w:color="auto"/>
        <w:right w:val="none" w:sz="0" w:space="0" w:color="auto"/>
      </w:divBdr>
    </w:div>
    <w:div w:id="407001855">
      <w:bodyDiv w:val="1"/>
      <w:marLeft w:val="0"/>
      <w:marRight w:val="0"/>
      <w:marTop w:val="0"/>
      <w:marBottom w:val="0"/>
      <w:divBdr>
        <w:top w:val="none" w:sz="0" w:space="0" w:color="auto"/>
        <w:left w:val="none" w:sz="0" w:space="0" w:color="auto"/>
        <w:bottom w:val="none" w:sz="0" w:space="0" w:color="auto"/>
        <w:right w:val="none" w:sz="0" w:space="0" w:color="auto"/>
      </w:divBdr>
    </w:div>
    <w:div w:id="413867301">
      <w:bodyDiv w:val="1"/>
      <w:marLeft w:val="0"/>
      <w:marRight w:val="0"/>
      <w:marTop w:val="0"/>
      <w:marBottom w:val="0"/>
      <w:divBdr>
        <w:top w:val="none" w:sz="0" w:space="0" w:color="auto"/>
        <w:left w:val="none" w:sz="0" w:space="0" w:color="auto"/>
        <w:bottom w:val="none" w:sz="0" w:space="0" w:color="auto"/>
        <w:right w:val="none" w:sz="0" w:space="0" w:color="auto"/>
      </w:divBdr>
    </w:div>
    <w:div w:id="427431655">
      <w:bodyDiv w:val="1"/>
      <w:marLeft w:val="0"/>
      <w:marRight w:val="0"/>
      <w:marTop w:val="0"/>
      <w:marBottom w:val="0"/>
      <w:divBdr>
        <w:top w:val="none" w:sz="0" w:space="0" w:color="auto"/>
        <w:left w:val="none" w:sz="0" w:space="0" w:color="auto"/>
        <w:bottom w:val="none" w:sz="0" w:space="0" w:color="auto"/>
        <w:right w:val="none" w:sz="0" w:space="0" w:color="auto"/>
      </w:divBdr>
    </w:div>
    <w:div w:id="621766449">
      <w:bodyDiv w:val="1"/>
      <w:marLeft w:val="0"/>
      <w:marRight w:val="0"/>
      <w:marTop w:val="0"/>
      <w:marBottom w:val="0"/>
      <w:divBdr>
        <w:top w:val="none" w:sz="0" w:space="0" w:color="auto"/>
        <w:left w:val="none" w:sz="0" w:space="0" w:color="auto"/>
        <w:bottom w:val="none" w:sz="0" w:space="0" w:color="auto"/>
        <w:right w:val="none" w:sz="0" w:space="0" w:color="auto"/>
      </w:divBdr>
    </w:div>
    <w:div w:id="681586508">
      <w:bodyDiv w:val="1"/>
      <w:marLeft w:val="0"/>
      <w:marRight w:val="0"/>
      <w:marTop w:val="0"/>
      <w:marBottom w:val="0"/>
      <w:divBdr>
        <w:top w:val="none" w:sz="0" w:space="0" w:color="auto"/>
        <w:left w:val="none" w:sz="0" w:space="0" w:color="auto"/>
        <w:bottom w:val="none" w:sz="0" w:space="0" w:color="auto"/>
        <w:right w:val="none" w:sz="0" w:space="0" w:color="auto"/>
      </w:divBdr>
    </w:div>
    <w:div w:id="1038354633">
      <w:bodyDiv w:val="1"/>
      <w:marLeft w:val="0"/>
      <w:marRight w:val="0"/>
      <w:marTop w:val="0"/>
      <w:marBottom w:val="0"/>
      <w:divBdr>
        <w:top w:val="none" w:sz="0" w:space="0" w:color="auto"/>
        <w:left w:val="none" w:sz="0" w:space="0" w:color="auto"/>
        <w:bottom w:val="none" w:sz="0" w:space="0" w:color="auto"/>
        <w:right w:val="none" w:sz="0" w:space="0" w:color="auto"/>
      </w:divBdr>
    </w:div>
    <w:div w:id="1225526496">
      <w:bodyDiv w:val="1"/>
      <w:marLeft w:val="0"/>
      <w:marRight w:val="0"/>
      <w:marTop w:val="0"/>
      <w:marBottom w:val="0"/>
      <w:divBdr>
        <w:top w:val="none" w:sz="0" w:space="0" w:color="auto"/>
        <w:left w:val="none" w:sz="0" w:space="0" w:color="auto"/>
        <w:bottom w:val="none" w:sz="0" w:space="0" w:color="auto"/>
        <w:right w:val="none" w:sz="0" w:space="0" w:color="auto"/>
      </w:divBdr>
    </w:div>
    <w:div w:id="1327243111">
      <w:bodyDiv w:val="1"/>
      <w:marLeft w:val="0"/>
      <w:marRight w:val="0"/>
      <w:marTop w:val="0"/>
      <w:marBottom w:val="0"/>
      <w:divBdr>
        <w:top w:val="none" w:sz="0" w:space="0" w:color="auto"/>
        <w:left w:val="none" w:sz="0" w:space="0" w:color="auto"/>
        <w:bottom w:val="none" w:sz="0" w:space="0" w:color="auto"/>
        <w:right w:val="none" w:sz="0" w:space="0" w:color="auto"/>
      </w:divBdr>
    </w:div>
    <w:div w:id="1333138742">
      <w:bodyDiv w:val="1"/>
      <w:marLeft w:val="0"/>
      <w:marRight w:val="0"/>
      <w:marTop w:val="0"/>
      <w:marBottom w:val="0"/>
      <w:divBdr>
        <w:top w:val="none" w:sz="0" w:space="0" w:color="auto"/>
        <w:left w:val="none" w:sz="0" w:space="0" w:color="auto"/>
        <w:bottom w:val="none" w:sz="0" w:space="0" w:color="auto"/>
        <w:right w:val="none" w:sz="0" w:space="0" w:color="auto"/>
      </w:divBdr>
    </w:div>
    <w:div w:id="1512909420">
      <w:bodyDiv w:val="1"/>
      <w:marLeft w:val="0"/>
      <w:marRight w:val="0"/>
      <w:marTop w:val="0"/>
      <w:marBottom w:val="0"/>
      <w:divBdr>
        <w:top w:val="none" w:sz="0" w:space="0" w:color="auto"/>
        <w:left w:val="none" w:sz="0" w:space="0" w:color="auto"/>
        <w:bottom w:val="none" w:sz="0" w:space="0" w:color="auto"/>
        <w:right w:val="none" w:sz="0" w:space="0" w:color="auto"/>
      </w:divBdr>
    </w:div>
    <w:div w:id="1610048661">
      <w:bodyDiv w:val="1"/>
      <w:marLeft w:val="0"/>
      <w:marRight w:val="0"/>
      <w:marTop w:val="0"/>
      <w:marBottom w:val="0"/>
      <w:divBdr>
        <w:top w:val="none" w:sz="0" w:space="0" w:color="auto"/>
        <w:left w:val="none" w:sz="0" w:space="0" w:color="auto"/>
        <w:bottom w:val="none" w:sz="0" w:space="0" w:color="auto"/>
        <w:right w:val="none" w:sz="0" w:space="0" w:color="auto"/>
      </w:divBdr>
    </w:div>
    <w:div w:id="1670869998">
      <w:bodyDiv w:val="1"/>
      <w:marLeft w:val="0"/>
      <w:marRight w:val="0"/>
      <w:marTop w:val="0"/>
      <w:marBottom w:val="0"/>
      <w:divBdr>
        <w:top w:val="none" w:sz="0" w:space="0" w:color="auto"/>
        <w:left w:val="none" w:sz="0" w:space="0" w:color="auto"/>
        <w:bottom w:val="none" w:sz="0" w:space="0" w:color="auto"/>
        <w:right w:val="none" w:sz="0" w:space="0" w:color="auto"/>
      </w:divBdr>
    </w:div>
    <w:div w:id="16947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crisisgroup.org/africa/west-africa/nigeria/using-data-analyse-herder-farmer-violence-sah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s://www.hrw.org/africa/niger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Sheet1!$A$1:$A$4</c:f>
              <c:strCache>
                <c:ptCount val="4"/>
                <c:pt idx="0">
                  <c:v>Wum Council</c:v>
                </c:pt>
                <c:pt idx="1">
                  <c:v>Benakuma Council</c:v>
                </c:pt>
                <c:pt idx="2">
                  <c:v>Zhoa Council</c:v>
                </c:pt>
                <c:pt idx="3">
                  <c:v>Fur-Awa Council</c:v>
                </c:pt>
              </c:strCache>
            </c:strRef>
          </c:cat>
          <c:val>
            <c:numRef>
              <c:f>Sheet1!$B$1:$B$4</c:f>
              <c:numCache>
                <c:formatCode>General</c:formatCode>
                <c:ptCount val="4"/>
                <c:pt idx="0">
                  <c:v>25</c:v>
                </c:pt>
                <c:pt idx="1">
                  <c:v>25</c:v>
                </c:pt>
                <c:pt idx="2">
                  <c:v>25</c:v>
                </c:pt>
                <c:pt idx="3">
                  <c:v>35</c:v>
                </c:pt>
              </c:numCache>
            </c:numRef>
          </c:val>
          <c:extLst>
            <c:ext xmlns:c16="http://schemas.microsoft.com/office/drawing/2014/chart" uri="{C3380CC4-5D6E-409C-BE32-E72D297353CC}">
              <c16:uniqueId val="{00000000-B114-4F0A-96DE-B0456DD2A90B}"/>
            </c:ext>
          </c:extLst>
        </c:ser>
        <c:dLbls>
          <c:showLegendKey val="0"/>
          <c:showVal val="0"/>
          <c:showCatName val="0"/>
          <c:showSerName val="0"/>
          <c:showPercent val="0"/>
          <c:showBubbleSize val="0"/>
        </c:dLbls>
        <c:gapWidth val="182"/>
        <c:axId val="356785664"/>
        <c:axId val="325056128"/>
      </c:barChart>
      <c:catAx>
        <c:axId val="35678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056128"/>
        <c:crosses val="autoZero"/>
        <c:auto val="1"/>
        <c:lblAlgn val="ctr"/>
        <c:lblOffset val="100"/>
        <c:noMultiLvlLbl val="0"/>
      </c:catAx>
      <c:valAx>
        <c:axId val="325056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78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 of Councilors</c:v>
                </c:pt>
              </c:strCache>
            </c:strRef>
          </c:tx>
          <c:spPr>
            <a:solidFill>
              <a:schemeClr val="accent1"/>
            </a:solidFill>
            <a:ln>
              <a:solidFill>
                <a:schemeClr val="lt1"/>
              </a:solidFill>
            </a:ln>
            <a:effectLst/>
          </c:spPr>
          <c:invertIfNegative val="0"/>
          <c:cat>
            <c:strRef>
              <c:f>Sheet1!$A$2:$A$5</c:f>
              <c:strCache>
                <c:ptCount val="4"/>
                <c:pt idx="0">
                  <c:v>Wum Council</c:v>
                </c:pt>
                <c:pt idx="1">
                  <c:v>Benakuma Council</c:v>
                </c:pt>
                <c:pt idx="2">
                  <c:v>Zhoa Council</c:v>
                </c:pt>
                <c:pt idx="3">
                  <c:v>Furu-Awa</c:v>
                </c:pt>
              </c:strCache>
            </c:strRef>
          </c:cat>
          <c:val>
            <c:numRef>
              <c:f>Sheet1!$B$2:$B$5</c:f>
              <c:numCache>
                <c:formatCode>General</c:formatCode>
                <c:ptCount val="4"/>
                <c:pt idx="0">
                  <c:v>25</c:v>
                </c:pt>
                <c:pt idx="1">
                  <c:v>25</c:v>
                </c:pt>
                <c:pt idx="2">
                  <c:v>25</c:v>
                </c:pt>
                <c:pt idx="3">
                  <c:v>35</c:v>
                </c:pt>
              </c:numCache>
            </c:numRef>
          </c:val>
          <c:extLst>
            <c:ext xmlns:c16="http://schemas.microsoft.com/office/drawing/2014/chart" uri="{C3380CC4-5D6E-409C-BE32-E72D297353CC}">
              <c16:uniqueId val="{00000000-F4C6-42D9-B835-D2DA6DE1E0AB}"/>
            </c:ext>
          </c:extLst>
        </c:ser>
        <c:ser>
          <c:idx val="1"/>
          <c:order val="1"/>
          <c:tx>
            <c:strRef>
              <c:f>Sheet1!$C$1</c:f>
              <c:strCache>
                <c:ptCount val="1"/>
                <c:pt idx="0">
                  <c:v>Number of Fulani Councilors</c:v>
                </c:pt>
              </c:strCache>
            </c:strRef>
          </c:tx>
          <c:spPr>
            <a:solidFill>
              <a:schemeClr val="accent2"/>
            </a:solidFill>
            <a:ln>
              <a:solidFill>
                <a:schemeClr val="lt1"/>
              </a:solidFill>
            </a:ln>
            <a:effectLst/>
          </c:spPr>
          <c:invertIfNegative val="0"/>
          <c:cat>
            <c:strRef>
              <c:f>Sheet1!$A$2:$A$5</c:f>
              <c:strCache>
                <c:ptCount val="4"/>
                <c:pt idx="0">
                  <c:v>Wum Council</c:v>
                </c:pt>
                <c:pt idx="1">
                  <c:v>Benakuma Council</c:v>
                </c:pt>
                <c:pt idx="2">
                  <c:v>Zhoa Council</c:v>
                </c:pt>
                <c:pt idx="3">
                  <c:v>Furu-Awa</c:v>
                </c:pt>
              </c:strCache>
            </c:strRef>
          </c:cat>
          <c:val>
            <c:numRef>
              <c:f>Sheet1!$C$2:$C$5</c:f>
              <c:numCache>
                <c:formatCode>General</c:formatCode>
                <c:ptCount val="4"/>
                <c:pt idx="0">
                  <c:v>4</c:v>
                </c:pt>
                <c:pt idx="1">
                  <c:v>0</c:v>
                </c:pt>
                <c:pt idx="2">
                  <c:v>3</c:v>
                </c:pt>
                <c:pt idx="3">
                  <c:v>0</c:v>
                </c:pt>
              </c:numCache>
            </c:numRef>
          </c:val>
          <c:extLst>
            <c:ext xmlns:c16="http://schemas.microsoft.com/office/drawing/2014/chart" uri="{C3380CC4-5D6E-409C-BE32-E72D297353CC}">
              <c16:uniqueId val="{00000001-F4C6-42D9-B835-D2DA6DE1E0AB}"/>
            </c:ext>
          </c:extLst>
        </c:ser>
        <c:ser>
          <c:idx val="2"/>
          <c:order val="2"/>
          <c:tx>
            <c:strRef>
              <c:f>Sheet1!$D$1</c:f>
              <c:strCache>
                <c:ptCount val="1"/>
                <c:pt idx="0">
                  <c:v>Number of Non Fulani Councilors</c:v>
                </c:pt>
              </c:strCache>
            </c:strRef>
          </c:tx>
          <c:spPr>
            <a:solidFill>
              <a:schemeClr val="accent3"/>
            </a:solidFill>
            <a:ln>
              <a:solidFill>
                <a:schemeClr val="lt1"/>
              </a:solidFill>
            </a:ln>
            <a:effectLst/>
          </c:spPr>
          <c:invertIfNegative val="0"/>
          <c:cat>
            <c:strRef>
              <c:f>Sheet1!$A$2:$A$5</c:f>
              <c:strCache>
                <c:ptCount val="4"/>
                <c:pt idx="0">
                  <c:v>Wum Council</c:v>
                </c:pt>
                <c:pt idx="1">
                  <c:v>Benakuma Council</c:v>
                </c:pt>
                <c:pt idx="2">
                  <c:v>Zhoa Council</c:v>
                </c:pt>
                <c:pt idx="3">
                  <c:v>Furu-Awa</c:v>
                </c:pt>
              </c:strCache>
            </c:strRef>
          </c:cat>
          <c:val>
            <c:numRef>
              <c:f>Sheet1!$D$2:$D$5</c:f>
              <c:numCache>
                <c:formatCode>General</c:formatCode>
                <c:ptCount val="4"/>
                <c:pt idx="0">
                  <c:v>21</c:v>
                </c:pt>
                <c:pt idx="1">
                  <c:v>25</c:v>
                </c:pt>
                <c:pt idx="2">
                  <c:v>22</c:v>
                </c:pt>
                <c:pt idx="3">
                  <c:v>35</c:v>
                </c:pt>
              </c:numCache>
            </c:numRef>
          </c:val>
          <c:extLst>
            <c:ext xmlns:c16="http://schemas.microsoft.com/office/drawing/2014/chart" uri="{C3380CC4-5D6E-409C-BE32-E72D297353CC}">
              <c16:uniqueId val="{00000002-F4C6-42D9-B835-D2DA6DE1E0AB}"/>
            </c:ext>
          </c:extLst>
        </c:ser>
        <c:dLbls>
          <c:showLegendKey val="0"/>
          <c:showVal val="0"/>
          <c:showCatName val="0"/>
          <c:showSerName val="0"/>
          <c:showPercent val="0"/>
          <c:showBubbleSize val="0"/>
        </c:dLbls>
        <c:gapWidth val="150"/>
        <c:axId val="339159040"/>
        <c:axId val="325057856"/>
      </c:barChart>
      <c:lineChart>
        <c:grouping val="standard"/>
        <c:varyColors val="0"/>
        <c:ser>
          <c:idx val="3"/>
          <c:order val="3"/>
          <c:tx>
            <c:strRef>
              <c:f>Sheet1!$E$1</c:f>
              <c:strCache>
                <c:ptCount val="1"/>
                <c:pt idx="0">
                  <c:v>Percentage of Fulani Representation</c:v>
                </c:pt>
              </c:strCache>
            </c:strRef>
          </c:tx>
          <c:spPr>
            <a:ln w="28575" cap="rnd">
              <a:solidFill>
                <a:schemeClr val="accent4"/>
              </a:solidFill>
              <a:round/>
            </a:ln>
            <a:effectLst/>
          </c:spPr>
          <c:marker>
            <c:symbol val="none"/>
          </c:marker>
          <c:cat>
            <c:strRef>
              <c:f>Sheet1!$A$2:$A$5</c:f>
              <c:strCache>
                <c:ptCount val="4"/>
                <c:pt idx="0">
                  <c:v>Wum Council</c:v>
                </c:pt>
                <c:pt idx="1">
                  <c:v>Benakuma Council</c:v>
                </c:pt>
                <c:pt idx="2">
                  <c:v>Zhoa Council</c:v>
                </c:pt>
                <c:pt idx="3">
                  <c:v>Furu-Awa</c:v>
                </c:pt>
              </c:strCache>
            </c:strRef>
          </c:cat>
          <c:val>
            <c:numRef>
              <c:f>Sheet1!$E$2:$E$5</c:f>
              <c:numCache>
                <c:formatCode>0.00%</c:formatCode>
                <c:ptCount val="4"/>
                <c:pt idx="0" formatCode="0%">
                  <c:v>0.16</c:v>
                </c:pt>
                <c:pt idx="1">
                  <c:v>0</c:v>
                </c:pt>
                <c:pt idx="2" formatCode="0%">
                  <c:v>0.12</c:v>
                </c:pt>
                <c:pt idx="3">
                  <c:v>0</c:v>
                </c:pt>
              </c:numCache>
            </c:numRef>
          </c:val>
          <c:smooth val="0"/>
          <c:extLst>
            <c:ext xmlns:c16="http://schemas.microsoft.com/office/drawing/2014/chart" uri="{C3380CC4-5D6E-409C-BE32-E72D297353CC}">
              <c16:uniqueId val="{00000003-F4C6-42D9-B835-D2DA6DE1E0AB}"/>
            </c:ext>
          </c:extLst>
        </c:ser>
        <c:dLbls>
          <c:showLegendKey val="0"/>
          <c:showVal val="0"/>
          <c:showCatName val="0"/>
          <c:showSerName val="0"/>
          <c:showPercent val="0"/>
          <c:showBubbleSize val="0"/>
        </c:dLbls>
        <c:marker val="1"/>
        <c:smooth val="0"/>
        <c:axId val="401163776"/>
        <c:axId val="338065600"/>
      </c:lineChart>
      <c:catAx>
        <c:axId val="33915904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baseline="0">
                <a:solidFill>
                  <a:schemeClr val="dk1">
                    <a:lumMod val="75000"/>
                    <a:lumOff val="25000"/>
                  </a:schemeClr>
                </a:solidFill>
                <a:latin typeface="+mn-lt"/>
                <a:ea typeface="+mn-ea"/>
                <a:cs typeface="+mn-cs"/>
              </a:defRPr>
            </a:pPr>
            <a:endParaRPr lang="en-US"/>
          </a:p>
        </c:txPr>
        <c:crossAx val="325057856"/>
        <c:crosses val="autoZero"/>
        <c:auto val="1"/>
        <c:lblAlgn val="ctr"/>
        <c:lblOffset val="100"/>
        <c:noMultiLvlLbl val="0"/>
      </c:catAx>
      <c:valAx>
        <c:axId val="32505785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effectLst/>
        </c:spPr>
        <c:txPr>
          <a:bodyPr rot="-60000000" spcFirstLastPara="1" vertOverflow="ellipsis" vert="horz" wrap="square" anchor="ctr" anchorCtr="1"/>
          <a:lstStyle/>
          <a:p>
            <a:pPr>
              <a:defRPr sz="900" b="0" i="0" u="none" strike="noStrike" baseline="0">
                <a:solidFill>
                  <a:schemeClr val="dk1">
                    <a:lumMod val="75000"/>
                    <a:lumOff val="25000"/>
                  </a:schemeClr>
                </a:solidFill>
                <a:latin typeface="+mn-lt"/>
                <a:ea typeface="+mn-ea"/>
                <a:cs typeface="+mn-cs"/>
              </a:defRPr>
            </a:pPr>
            <a:endParaRPr lang="en-US"/>
          </a:p>
        </c:txPr>
        <c:crossAx val="339159040"/>
        <c:crosses val="autoZero"/>
        <c:crossBetween val="between"/>
      </c:valAx>
      <c:valAx>
        <c:axId val="33806560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dk1">
                    <a:lumMod val="75000"/>
                    <a:lumOff val="25000"/>
                  </a:schemeClr>
                </a:solidFill>
                <a:latin typeface="+mn-lt"/>
                <a:ea typeface="+mn-ea"/>
                <a:cs typeface="+mn-cs"/>
              </a:defRPr>
            </a:pPr>
            <a:endParaRPr lang="en-US"/>
          </a:p>
        </c:txPr>
        <c:crossAx val="401163776"/>
        <c:crosses val="max"/>
        <c:crossBetween val="between"/>
      </c:valAx>
      <c:catAx>
        <c:axId val="401163776"/>
        <c:scaling>
          <c:orientation val="minMax"/>
        </c:scaling>
        <c:delete val="1"/>
        <c:axPos val="b"/>
        <c:numFmt formatCode="General" sourceLinked="1"/>
        <c:majorTickMark val="out"/>
        <c:minorTickMark val="none"/>
        <c:tickLblPos val="nextTo"/>
        <c:crossAx val="338065600"/>
        <c:crosses val="autoZero"/>
        <c:auto val="1"/>
        <c:lblAlgn val="ctr"/>
        <c:lblOffset val="100"/>
        <c:noMultiLvlLbl val="0"/>
      </c:cat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2018-2025</a:t>
            </a:r>
            <a:r>
              <a:rPr lang="en-US" baseline="0"/>
              <a:t> Council Representation in Menchum</a:t>
            </a:r>
            <a:endParaRPr lang="en-US"/>
          </a:p>
        </c:rich>
      </c:tx>
      <c:overlay val="0"/>
      <c:spPr>
        <a:noFill/>
        <a:ln>
          <a:noFill/>
        </a:ln>
        <a:effectLst/>
      </c:spPr>
    </c:title>
    <c:autoTitleDeleted val="0"/>
    <c:plotArea>
      <c:layout/>
      <c:barChart>
        <c:barDir val="col"/>
        <c:grouping val="clustered"/>
        <c:varyColors val="0"/>
        <c:ser>
          <c:idx val="0"/>
          <c:order val="0"/>
          <c:tx>
            <c:strRef>
              <c:f>Sheet1!$F$1</c:f>
              <c:strCache>
                <c:ptCount val="1"/>
                <c:pt idx="0">
                  <c:v>No of Councilors</c:v>
                </c:pt>
              </c:strCache>
            </c:strRef>
          </c:tx>
          <c:spPr>
            <a:solidFill>
              <a:schemeClr val="accent1"/>
            </a:solidFill>
            <a:ln>
              <a:noFill/>
            </a:ln>
            <a:effectLst/>
          </c:spPr>
          <c:invertIfNegative val="0"/>
          <c:val>
            <c:numRef>
              <c:f>Sheet1!$F$2:$F$6</c:f>
              <c:numCache>
                <c:formatCode>General</c:formatCode>
                <c:ptCount val="5"/>
                <c:pt idx="0">
                  <c:v>25</c:v>
                </c:pt>
                <c:pt idx="1">
                  <c:v>25</c:v>
                </c:pt>
                <c:pt idx="2">
                  <c:v>35</c:v>
                </c:pt>
                <c:pt idx="3">
                  <c:v>25</c:v>
                </c:pt>
                <c:pt idx="4">
                  <c:v>110</c:v>
                </c:pt>
              </c:numCache>
            </c:numRef>
          </c:val>
          <c:extLst>
            <c:ext xmlns:c16="http://schemas.microsoft.com/office/drawing/2014/chart" uri="{C3380CC4-5D6E-409C-BE32-E72D297353CC}">
              <c16:uniqueId val="{00000000-EEFF-4DCE-AB46-B789099AAEB5}"/>
            </c:ext>
          </c:extLst>
        </c:ser>
        <c:ser>
          <c:idx val="1"/>
          <c:order val="1"/>
          <c:tx>
            <c:strRef>
              <c:f>Sheet1!$G$1</c:f>
              <c:strCache>
                <c:ptCount val="1"/>
                <c:pt idx="0">
                  <c:v>Non Fulani  councilors</c:v>
                </c:pt>
              </c:strCache>
            </c:strRef>
          </c:tx>
          <c:spPr>
            <a:solidFill>
              <a:schemeClr val="accent2"/>
            </a:solidFill>
            <a:ln>
              <a:noFill/>
            </a:ln>
            <a:effectLst/>
          </c:spPr>
          <c:invertIfNegative val="0"/>
          <c:val>
            <c:numRef>
              <c:f>Sheet1!$G$2:$G$6</c:f>
              <c:numCache>
                <c:formatCode>General</c:formatCode>
                <c:ptCount val="5"/>
                <c:pt idx="0">
                  <c:v>25</c:v>
                </c:pt>
                <c:pt idx="1">
                  <c:v>20</c:v>
                </c:pt>
                <c:pt idx="2">
                  <c:v>34</c:v>
                </c:pt>
                <c:pt idx="3">
                  <c:v>20</c:v>
                </c:pt>
                <c:pt idx="4">
                  <c:v>99</c:v>
                </c:pt>
              </c:numCache>
            </c:numRef>
          </c:val>
          <c:extLst>
            <c:ext xmlns:c16="http://schemas.microsoft.com/office/drawing/2014/chart" uri="{C3380CC4-5D6E-409C-BE32-E72D297353CC}">
              <c16:uniqueId val="{00000001-EEFF-4DCE-AB46-B789099AAEB5}"/>
            </c:ext>
          </c:extLst>
        </c:ser>
        <c:ser>
          <c:idx val="2"/>
          <c:order val="2"/>
          <c:tx>
            <c:strRef>
              <c:f>Sheet1!$H$1</c:f>
              <c:strCache>
                <c:ptCount val="1"/>
                <c:pt idx="0">
                  <c:v>N0 of Fulani Councilors</c:v>
                </c:pt>
              </c:strCache>
            </c:strRef>
          </c:tx>
          <c:spPr>
            <a:solidFill>
              <a:schemeClr val="accent3"/>
            </a:solidFill>
            <a:ln>
              <a:noFill/>
            </a:ln>
            <a:effectLst/>
          </c:spPr>
          <c:invertIfNegative val="0"/>
          <c:val>
            <c:numRef>
              <c:f>Sheet1!$H$2:$H$6</c:f>
              <c:numCache>
                <c:formatCode>General</c:formatCode>
                <c:ptCount val="5"/>
                <c:pt idx="0">
                  <c:v>0</c:v>
                </c:pt>
                <c:pt idx="1">
                  <c:v>5</c:v>
                </c:pt>
                <c:pt idx="2">
                  <c:v>1</c:v>
                </c:pt>
                <c:pt idx="3">
                  <c:v>5</c:v>
                </c:pt>
                <c:pt idx="4">
                  <c:v>11</c:v>
                </c:pt>
              </c:numCache>
            </c:numRef>
          </c:val>
          <c:extLst>
            <c:ext xmlns:c16="http://schemas.microsoft.com/office/drawing/2014/chart" uri="{C3380CC4-5D6E-409C-BE32-E72D297353CC}">
              <c16:uniqueId val="{00000002-EEFF-4DCE-AB46-B789099AAEB5}"/>
            </c:ext>
          </c:extLst>
        </c:ser>
        <c:dLbls>
          <c:showLegendKey val="0"/>
          <c:showVal val="0"/>
          <c:showCatName val="0"/>
          <c:showSerName val="0"/>
          <c:showPercent val="0"/>
          <c:showBubbleSize val="0"/>
        </c:dLbls>
        <c:gapWidth val="219"/>
        <c:overlap val="-27"/>
        <c:axId val="404497920"/>
        <c:axId val="358521024"/>
      </c:barChart>
      <c:lineChart>
        <c:grouping val="standard"/>
        <c:varyColors val="0"/>
        <c:ser>
          <c:idx val="3"/>
          <c:order val="3"/>
          <c:tx>
            <c:strRef>
              <c:f>Sheet1!$I$1</c:f>
              <c:strCache>
                <c:ptCount val="1"/>
                <c:pt idx="0">
                  <c:v>% of Fulani Councilors</c:v>
                </c:pt>
              </c:strCache>
            </c:strRef>
          </c:tx>
          <c:spPr>
            <a:ln w="28575" cap="rnd">
              <a:solidFill>
                <a:schemeClr val="accent4"/>
              </a:solidFill>
              <a:round/>
            </a:ln>
            <a:effectLst/>
          </c:spPr>
          <c:marker>
            <c:symbol val="none"/>
          </c:marker>
          <c:val>
            <c:numRef>
              <c:f>Sheet1!$I$2:$I$6</c:f>
              <c:numCache>
                <c:formatCode>0%</c:formatCode>
                <c:ptCount val="5"/>
                <c:pt idx="0">
                  <c:v>0</c:v>
                </c:pt>
                <c:pt idx="1">
                  <c:v>0.2</c:v>
                </c:pt>
                <c:pt idx="2" formatCode="0.00%">
                  <c:v>2.8000000000000001E-2</c:v>
                </c:pt>
                <c:pt idx="3">
                  <c:v>0.2</c:v>
                </c:pt>
                <c:pt idx="4" formatCode="0.00%">
                  <c:v>0.42799999999999999</c:v>
                </c:pt>
              </c:numCache>
            </c:numRef>
          </c:val>
          <c:smooth val="0"/>
          <c:extLst>
            <c:ext xmlns:c16="http://schemas.microsoft.com/office/drawing/2014/chart" uri="{C3380CC4-5D6E-409C-BE32-E72D297353CC}">
              <c16:uniqueId val="{00000003-EEFF-4DCE-AB46-B789099AAEB5}"/>
            </c:ext>
          </c:extLst>
        </c:ser>
        <c:dLbls>
          <c:showLegendKey val="0"/>
          <c:showVal val="0"/>
          <c:showCatName val="0"/>
          <c:showSerName val="0"/>
          <c:showPercent val="0"/>
          <c:showBubbleSize val="0"/>
        </c:dLbls>
        <c:marker val="1"/>
        <c:smooth val="0"/>
        <c:axId val="405827584"/>
        <c:axId val="358521600"/>
      </c:lineChart>
      <c:catAx>
        <c:axId val="40449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521024"/>
        <c:crosses val="autoZero"/>
        <c:auto val="1"/>
        <c:lblAlgn val="ctr"/>
        <c:lblOffset val="100"/>
        <c:noMultiLvlLbl val="0"/>
      </c:catAx>
      <c:valAx>
        <c:axId val="358521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497920"/>
        <c:crosses val="autoZero"/>
        <c:crossBetween val="between"/>
      </c:valAx>
      <c:valAx>
        <c:axId val="35852160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827584"/>
        <c:crosses val="max"/>
        <c:crossBetween val="between"/>
      </c:valAx>
      <c:catAx>
        <c:axId val="405827584"/>
        <c:scaling>
          <c:orientation val="minMax"/>
        </c:scaling>
        <c:delete val="1"/>
        <c:axPos val="b"/>
        <c:majorTickMark val="none"/>
        <c:minorTickMark val="none"/>
        <c:tickLblPos val="nextTo"/>
        <c:crossAx val="3585216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221A-94C1-43BA-A74E-85FA04A07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4902</TotalTime>
  <Pages>16</Pages>
  <Words>8897</Words>
  <Characters>50718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Editor-23</cp:lastModifiedBy>
  <cp:revision>296</cp:revision>
  <cp:lastPrinted>2024-08-22T17:00:00Z</cp:lastPrinted>
  <dcterms:created xsi:type="dcterms:W3CDTF">2024-02-20T23:55:00Z</dcterms:created>
  <dcterms:modified xsi:type="dcterms:W3CDTF">2024-10-03T08:23:00Z</dcterms:modified>
</cp:coreProperties>
</file>