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5A940" w14:textId="77777777" w:rsidR="003A125B" w:rsidRDefault="003A125B" w:rsidP="003A125B">
      <w:pPr>
        <w:pStyle w:val="Author"/>
        <w:rPr>
          <w:rFonts w:ascii="Arial" w:hAnsi="Arial" w:cs="Arial"/>
          <w:bCs/>
          <w:i/>
          <w:iCs/>
          <w:kern w:val="28"/>
          <w:sz w:val="18"/>
          <w:szCs w:val="18"/>
          <w:u w:val="single"/>
        </w:rPr>
      </w:pPr>
      <w:r w:rsidRPr="003A125B">
        <w:rPr>
          <w:rFonts w:ascii="Arial" w:hAnsi="Arial" w:cs="Arial"/>
          <w:bCs/>
          <w:i/>
          <w:iCs/>
          <w:kern w:val="28"/>
          <w:sz w:val="18"/>
          <w:szCs w:val="18"/>
          <w:u w:val="single"/>
        </w:rPr>
        <w:t>Original Research Article</w:t>
      </w:r>
    </w:p>
    <w:p w14:paraId="50D3BB6D" w14:textId="77777777" w:rsidR="003A125B" w:rsidRPr="003A125B" w:rsidRDefault="003A125B" w:rsidP="003A125B">
      <w:pPr>
        <w:pStyle w:val="Author"/>
        <w:rPr>
          <w:rFonts w:ascii="Arial" w:hAnsi="Arial" w:cs="Arial"/>
          <w:bCs/>
          <w:i/>
          <w:iCs/>
          <w:kern w:val="28"/>
          <w:sz w:val="18"/>
          <w:szCs w:val="18"/>
          <w:u w:val="single"/>
        </w:rPr>
      </w:pPr>
    </w:p>
    <w:p w14:paraId="608B842E" w14:textId="6451793D" w:rsidR="00182ED0" w:rsidRPr="00722BCA" w:rsidRDefault="00722BCA" w:rsidP="00182ED0">
      <w:pPr>
        <w:pStyle w:val="Author"/>
        <w:spacing w:line="240" w:lineRule="auto"/>
        <w:rPr>
          <w:rFonts w:ascii="Arial" w:hAnsi="Arial" w:cs="Arial"/>
          <w:bCs/>
          <w:iCs/>
          <w:kern w:val="28"/>
          <w:sz w:val="36"/>
          <w:lang w:val="en-ID"/>
        </w:rPr>
      </w:pPr>
      <w:r w:rsidRPr="00722BCA">
        <w:rPr>
          <w:rFonts w:ascii="Arial" w:hAnsi="Arial" w:cs="Arial"/>
          <w:bCs/>
          <w:iCs/>
          <w:kern w:val="28"/>
          <w:sz w:val="36"/>
          <w:lang w:val="en"/>
        </w:rPr>
        <w:t>The Effect of Gadget Usage Duration on the Risk of Computer Vision Syndrome in Online Lecture Activities</w:t>
      </w:r>
    </w:p>
    <w:p w14:paraId="42E29738" w14:textId="7D685120" w:rsidR="00A258C3" w:rsidRPr="00722BCA" w:rsidRDefault="00A258C3" w:rsidP="00441B6F">
      <w:pPr>
        <w:pStyle w:val="Author"/>
        <w:spacing w:line="240" w:lineRule="auto"/>
        <w:jc w:val="both"/>
        <w:rPr>
          <w:rFonts w:ascii="Arial" w:hAnsi="Arial" w:cs="Arial"/>
          <w:sz w:val="36"/>
        </w:rPr>
      </w:pPr>
    </w:p>
    <w:p w14:paraId="043D5E1F" w14:textId="76B4FDA6" w:rsidR="000216BD" w:rsidRDefault="000216BD" w:rsidP="003A125B">
      <w:pPr>
        <w:pStyle w:val="Affiliation"/>
        <w:jc w:val="both"/>
        <w:rPr>
          <w:rFonts w:ascii="Arial" w:hAnsi="Arial" w:cs="Arial"/>
          <w:lang w:val="en-GB"/>
        </w:rPr>
      </w:pPr>
    </w:p>
    <w:p w14:paraId="1873AEFC" w14:textId="77777777" w:rsidR="00FD1F35" w:rsidRPr="003A125B" w:rsidRDefault="00FD1F35" w:rsidP="003A125B">
      <w:pPr>
        <w:pStyle w:val="Affiliation"/>
        <w:jc w:val="both"/>
        <w:rPr>
          <w:rFonts w:ascii="Arial" w:hAnsi="Arial" w:cs="Arial"/>
          <w:lang w:val="en-GB"/>
        </w:rPr>
      </w:pPr>
    </w:p>
    <w:p w14:paraId="2113FC8B" w14:textId="42AC26E4" w:rsidR="00B01FCD" w:rsidRPr="00FB3A86" w:rsidRDefault="005B2454" w:rsidP="00441B6F">
      <w:pPr>
        <w:pStyle w:val="Copyright"/>
        <w:spacing w:after="0" w:line="240" w:lineRule="auto"/>
        <w:jc w:val="both"/>
        <w:rPr>
          <w:rFonts w:ascii="Arial" w:hAnsi="Arial" w:cs="Arial"/>
        </w:rPr>
        <w:sectPr w:rsidR="00B01FCD" w:rsidRPr="00FB3A86" w:rsidSect="00FD1F3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9D324F9" wp14:editId="782BC832">
                <wp:extent cx="5303520" cy="635"/>
                <wp:effectExtent l="13335" t="15875" r="17145" b="1270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F1424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16CC22CF" w14:textId="5A15AC9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0602F8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6B62AC2" w14:textId="77777777" w:rsidTr="001E44FE">
        <w:tc>
          <w:tcPr>
            <w:tcW w:w="9576" w:type="dxa"/>
            <w:shd w:val="clear" w:color="auto" w:fill="F2F2F2"/>
          </w:tcPr>
          <w:p w14:paraId="2C64163F" w14:textId="7851503C" w:rsidR="00505F06" w:rsidRPr="00590EB5" w:rsidRDefault="00590EB5" w:rsidP="00590EB5">
            <w:pPr>
              <w:pStyle w:val="Body"/>
              <w:rPr>
                <w:rFonts w:ascii="Arial" w:eastAsia="Calibri" w:hAnsi="Arial" w:cs="Arial"/>
                <w:bCs/>
                <w:szCs w:val="22"/>
              </w:rPr>
            </w:pPr>
            <w:r w:rsidRPr="00590EB5">
              <w:rPr>
                <w:rFonts w:ascii="Arial" w:eastAsia="Calibri" w:hAnsi="Arial" w:cs="Arial"/>
                <w:bCs/>
                <w:szCs w:val="22"/>
              </w:rPr>
              <w:t>The duration of computer use for students during the COVID-19 pandemic is increasing because lecture activities that are usually carried out face-to-face must be done online. use of computers for 3 hours a day</w:t>
            </w:r>
            <w:r w:rsidR="00F31EE4">
              <w:rPr>
                <w:rFonts w:ascii="Arial" w:eastAsia="Calibri" w:hAnsi="Arial" w:cs="Arial"/>
                <w:bCs/>
                <w:szCs w:val="22"/>
              </w:rPr>
              <w:t xml:space="preserve">, </w:t>
            </w:r>
            <w:r w:rsidRPr="00590EB5">
              <w:rPr>
                <w:rFonts w:ascii="Arial" w:eastAsia="Calibri" w:hAnsi="Arial" w:cs="Arial"/>
                <w:bCs/>
                <w:szCs w:val="22"/>
              </w:rPr>
              <w:t xml:space="preserve">can cause various health problems. One of them is Computer Vision Syndrome (CVS). CVS is a condition in which a person experiences one or more eye symptoms as a result of working long hours at a computer. The purpose of this study was to determine the relationship between the length of time using computers during online lectures with the occurrence of CVS of FK UKI </w:t>
            </w:r>
            <w:proofErr w:type="gramStart"/>
            <w:r w:rsidRPr="00590EB5">
              <w:rPr>
                <w:rFonts w:ascii="Arial" w:eastAsia="Calibri" w:hAnsi="Arial" w:cs="Arial"/>
                <w:bCs/>
                <w:szCs w:val="22"/>
              </w:rPr>
              <w:t>students</w:t>
            </w:r>
            <w:proofErr w:type="gramEnd"/>
            <w:r w:rsidRPr="00590EB5">
              <w:rPr>
                <w:rFonts w:ascii="Arial" w:eastAsia="Calibri" w:hAnsi="Arial" w:cs="Arial"/>
                <w:bCs/>
                <w:szCs w:val="22"/>
              </w:rPr>
              <w:t xml:space="preserve"> class of 2017. The method used in data collection was total </w:t>
            </w:r>
            <w:r>
              <w:rPr>
                <w:rFonts w:ascii="Arial" w:eastAsia="Calibri" w:hAnsi="Arial" w:cs="Arial"/>
                <w:bCs/>
                <w:szCs w:val="22"/>
              </w:rPr>
              <w:t>sampling</w:t>
            </w:r>
            <w:r w:rsidRPr="00590EB5">
              <w:rPr>
                <w:rFonts w:ascii="Arial" w:eastAsia="Calibri" w:hAnsi="Arial" w:cs="Arial"/>
                <w:bCs/>
                <w:szCs w:val="22"/>
              </w:rPr>
              <w:t xml:space="preserve"> </w:t>
            </w:r>
            <w:r w:rsidR="00F31EE4">
              <w:rPr>
                <w:rFonts w:ascii="Arial" w:eastAsia="Calibri" w:hAnsi="Arial" w:cs="Arial"/>
                <w:bCs/>
                <w:szCs w:val="22"/>
              </w:rPr>
              <w:t xml:space="preserve">in </w:t>
            </w:r>
            <w:r w:rsidRPr="00590EB5">
              <w:rPr>
                <w:rFonts w:ascii="Arial" w:eastAsia="Calibri" w:hAnsi="Arial" w:cs="Arial"/>
                <w:bCs/>
                <w:szCs w:val="22"/>
              </w:rPr>
              <w:t>this study, the number of samples obtained was 60 people. Fisher's test which was conducted showed that there was no significant relationship between the duration of working continuously in front of a gadget or electronic device with the CVS incidence with a significant value of 0.349 (p&gt; 0.05). Fisher's test which was conducted showed that there was no significant relationship between the duration of working in front of a gadget or electronic device in one day and the incidence of CVS with a significant value of 0.737 (p&gt; 0.05). There is no significant relationship between the length of working continuously in front of a gadget or electronic device with the CVS incident. There is no significant relationship between the length of working in front of a gadget or electronic device in one day and the CVS incident.</w:t>
            </w:r>
          </w:p>
        </w:tc>
      </w:tr>
    </w:tbl>
    <w:p w14:paraId="65930CF8" w14:textId="77777777" w:rsidR="00636EB2" w:rsidRDefault="00636EB2" w:rsidP="00441B6F">
      <w:pPr>
        <w:pStyle w:val="Body"/>
        <w:spacing w:after="0"/>
        <w:rPr>
          <w:rFonts w:ascii="Arial" w:hAnsi="Arial" w:cs="Arial"/>
          <w:i/>
        </w:rPr>
      </w:pPr>
    </w:p>
    <w:p w14:paraId="418E6245" w14:textId="3F685DE0" w:rsidR="00505F06" w:rsidRDefault="00A24E7E" w:rsidP="00590EB5">
      <w:pPr>
        <w:pStyle w:val="Body"/>
        <w:rPr>
          <w:rFonts w:ascii="Arial" w:hAnsi="Arial" w:cs="Arial"/>
          <w:i/>
          <w:lang w:val="en-ID"/>
        </w:rPr>
      </w:pPr>
      <w:r>
        <w:rPr>
          <w:rFonts w:ascii="Arial" w:hAnsi="Arial" w:cs="Arial"/>
          <w:i/>
        </w:rPr>
        <w:t xml:space="preserve">Keywords: </w:t>
      </w:r>
      <w:r w:rsidR="00590EB5">
        <w:rPr>
          <w:rFonts w:ascii="Arial" w:hAnsi="Arial" w:cs="Arial"/>
          <w:i/>
          <w:lang w:val="en-ID"/>
        </w:rPr>
        <w:t>c</w:t>
      </w:r>
      <w:r w:rsidR="00590EB5" w:rsidRPr="00590EB5">
        <w:rPr>
          <w:rFonts w:ascii="Arial" w:hAnsi="Arial" w:cs="Arial"/>
          <w:i/>
          <w:lang w:val="en-ID"/>
        </w:rPr>
        <w:t>omputer vision syndrome, gadget, duration of gadget use</w:t>
      </w:r>
    </w:p>
    <w:p w14:paraId="22DF072C" w14:textId="77777777" w:rsidR="008C10F4" w:rsidRPr="00590EB5" w:rsidRDefault="008C10F4" w:rsidP="00590EB5">
      <w:pPr>
        <w:pStyle w:val="Body"/>
        <w:rPr>
          <w:rFonts w:ascii="Arial" w:hAnsi="Arial" w:cs="Arial"/>
          <w:i/>
          <w:lang w:val="en-ID"/>
        </w:rPr>
      </w:pPr>
    </w:p>
    <w:p w14:paraId="18A49AAC" w14:textId="73684332"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F8CEB2C" w14:textId="77777777" w:rsidR="00722BCA" w:rsidRDefault="00722BCA" w:rsidP="00CE5280">
      <w:pPr>
        <w:pStyle w:val="Body"/>
        <w:spacing w:after="0"/>
        <w:rPr>
          <w:rFonts w:ascii="Arial" w:hAnsi="Arial" w:cs="Arial"/>
          <w:lang w:val="en"/>
        </w:rPr>
      </w:pPr>
    </w:p>
    <w:p w14:paraId="4C904580" w14:textId="1030E9FB" w:rsidR="00F31EE4" w:rsidRDefault="00F31EE4" w:rsidP="00CE5280">
      <w:pPr>
        <w:pStyle w:val="Body"/>
        <w:spacing w:after="0"/>
        <w:rPr>
          <w:rFonts w:ascii="Arial" w:hAnsi="Arial" w:cs="Arial"/>
          <w:lang w:val="en"/>
        </w:rPr>
      </w:pPr>
      <w:r w:rsidRPr="00F31EE4">
        <w:rPr>
          <w:rFonts w:ascii="Arial" w:hAnsi="Arial" w:cs="Arial"/>
          <w:lang w:val="en"/>
        </w:rPr>
        <w:t xml:space="preserve">The duration of computer use for students during the COVID-19 pandemic has increased because lecture activities that are usually carried out face-to-face must be carried out online. The National Disaster Management Agency (BNPB) issued a decree number 13 A regarding the determination of an emergency period due to the </w:t>
      </w:r>
      <w:r w:rsidR="00CE5280">
        <w:rPr>
          <w:rFonts w:ascii="Arial" w:hAnsi="Arial" w:cs="Arial"/>
          <w:lang w:val="en"/>
        </w:rPr>
        <w:t>coronavirus</w:t>
      </w:r>
      <w:r w:rsidRPr="00F31EE4">
        <w:rPr>
          <w:rFonts w:ascii="Arial" w:hAnsi="Arial" w:cs="Arial"/>
          <w:lang w:val="en"/>
        </w:rPr>
        <w:t>. Based on this determination, the Ministry of Education and Culture (</w:t>
      </w:r>
      <w:proofErr w:type="spellStart"/>
      <w:r w:rsidRPr="00F31EE4">
        <w:rPr>
          <w:rFonts w:ascii="Arial" w:hAnsi="Arial" w:cs="Arial"/>
          <w:lang w:val="en"/>
        </w:rPr>
        <w:t>Kemendikbud</w:t>
      </w:r>
      <w:proofErr w:type="spellEnd"/>
      <w:r w:rsidRPr="00F31EE4">
        <w:rPr>
          <w:rFonts w:ascii="Arial" w:hAnsi="Arial" w:cs="Arial"/>
          <w:lang w:val="en"/>
        </w:rPr>
        <w:t>) issued a Circular from the Minister of Education and Culture Number: 36962 / MPK.A / HK / 2020 dated March 17, 2020</w:t>
      </w:r>
      <w:r w:rsidR="00CE5280">
        <w:rPr>
          <w:rFonts w:ascii="Arial" w:hAnsi="Arial" w:cs="Arial"/>
          <w:lang w:val="en"/>
        </w:rPr>
        <w:t>,</w:t>
      </w:r>
      <w:r w:rsidRPr="00F31EE4">
        <w:rPr>
          <w:rFonts w:ascii="Arial" w:hAnsi="Arial" w:cs="Arial"/>
          <w:lang w:val="en"/>
        </w:rPr>
        <w:t xml:space="preserve"> concerning Online Learning and Working from Home in the </w:t>
      </w:r>
      <w:r w:rsidR="00CE5280">
        <w:rPr>
          <w:rFonts w:ascii="Arial" w:hAnsi="Arial" w:cs="Arial"/>
          <w:lang w:val="en"/>
        </w:rPr>
        <w:t>Context</w:t>
      </w:r>
      <w:r w:rsidRPr="00F31EE4">
        <w:rPr>
          <w:rFonts w:ascii="Arial" w:hAnsi="Arial" w:cs="Arial"/>
          <w:lang w:val="en"/>
        </w:rPr>
        <w:t xml:space="preserve"> of Preventing the Spread of Corona Virus Disease (COVID-19)</w:t>
      </w:r>
      <w:r w:rsidR="00A117F7">
        <w:rPr>
          <w:rFonts w:ascii="Arial" w:hAnsi="Arial" w:cs="Arial"/>
          <w:lang w:val="en"/>
        </w:rPr>
        <w:t xml:space="preserve"> (</w:t>
      </w:r>
      <w:proofErr w:type="spellStart"/>
      <w:r w:rsidR="00A117F7" w:rsidRPr="00A117F7">
        <w:rPr>
          <w:rFonts w:ascii="Arial" w:hAnsi="Arial" w:cs="Arial"/>
          <w:lang w:val="en-ID"/>
        </w:rPr>
        <w:t>Argaheni</w:t>
      </w:r>
      <w:proofErr w:type="spellEnd"/>
      <w:r w:rsidR="00A117F7" w:rsidRPr="00A117F7">
        <w:rPr>
          <w:rFonts w:ascii="Arial" w:hAnsi="Arial" w:cs="Arial"/>
          <w:lang w:val="en-ID"/>
        </w:rPr>
        <w:t xml:space="preserve"> NB</w:t>
      </w:r>
      <w:r w:rsidR="00A117F7">
        <w:rPr>
          <w:rFonts w:ascii="Arial" w:hAnsi="Arial" w:cs="Arial"/>
          <w:lang w:val="en-ID"/>
        </w:rPr>
        <w:t>, 2020).</w:t>
      </w:r>
      <w:r w:rsidR="00A117F7">
        <w:rPr>
          <w:rFonts w:ascii="Arial" w:hAnsi="Arial" w:cs="Arial"/>
          <w:lang w:val="en"/>
        </w:rPr>
        <w:t xml:space="preserve"> </w:t>
      </w:r>
      <w:r w:rsidRPr="00F31EE4">
        <w:rPr>
          <w:rFonts w:ascii="Arial" w:hAnsi="Arial" w:cs="Arial"/>
          <w:lang w:val="en"/>
        </w:rPr>
        <w:t>Using a computer for 3 hours a day can cause various health problems. One of them is Computer Vision Syndrome (CVS)</w:t>
      </w:r>
      <w:r w:rsidR="00C76B05">
        <w:rPr>
          <w:rFonts w:ascii="Arial" w:hAnsi="Arial" w:cs="Arial"/>
          <w:lang w:val="en"/>
        </w:rPr>
        <w:t xml:space="preserve"> (</w:t>
      </w:r>
      <w:r w:rsidR="00C76B05" w:rsidRPr="00C76B05">
        <w:rPr>
          <w:rFonts w:ascii="Arial" w:hAnsi="Arial" w:cs="Arial"/>
          <w:lang w:val="en-ID"/>
        </w:rPr>
        <w:t>Logaraj M</w:t>
      </w:r>
      <w:r w:rsidR="00C76B05">
        <w:rPr>
          <w:rFonts w:ascii="Arial" w:hAnsi="Arial" w:cs="Arial"/>
          <w:lang w:val="en-ID"/>
        </w:rPr>
        <w:t>.,</w:t>
      </w:r>
      <w:r w:rsidR="00BC4B0A">
        <w:rPr>
          <w:rFonts w:ascii="Arial" w:hAnsi="Arial" w:cs="Arial"/>
          <w:lang w:val="en-ID"/>
        </w:rPr>
        <w:t xml:space="preserve"> </w:t>
      </w:r>
      <w:r w:rsidR="0046096A">
        <w:rPr>
          <w:rFonts w:ascii="Arial" w:hAnsi="Arial" w:cs="Arial"/>
          <w:lang w:val="en-ID"/>
        </w:rPr>
        <w:t xml:space="preserve">et al, </w:t>
      </w:r>
      <w:r w:rsidR="00C76B05">
        <w:rPr>
          <w:rFonts w:ascii="Arial" w:hAnsi="Arial" w:cs="Arial"/>
          <w:lang w:val="en-ID"/>
        </w:rPr>
        <w:t>2014).</w:t>
      </w:r>
      <w:r w:rsidRPr="00F31EE4">
        <w:rPr>
          <w:rFonts w:ascii="Arial" w:hAnsi="Arial" w:cs="Arial"/>
          <w:lang w:val="en"/>
        </w:rPr>
        <w:t xml:space="preserve"> CVS is a condition where a person experiences one or more eye symptoms </w:t>
      </w:r>
      <w:r w:rsidRPr="00F31EE4">
        <w:rPr>
          <w:rFonts w:ascii="Arial" w:hAnsi="Arial" w:cs="Arial"/>
          <w:lang w:val="en"/>
        </w:rPr>
        <w:lastRenderedPageBreak/>
        <w:t>due to working for a long time in front of a computer</w:t>
      </w:r>
      <w:r w:rsidR="0046096A">
        <w:rPr>
          <w:rFonts w:ascii="Arial" w:hAnsi="Arial" w:cs="Arial"/>
          <w:lang w:val="en"/>
        </w:rPr>
        <w:t xml:space="preserve"> (Reddy S., et al, 2013). </w:t>
      </w:r>
      <w:r w:rsidRPr="00F31EE4">
        <w:rPr>
          <w:rFonts w:ascii="Arial" w:hAnsi="Arial" w:cs="Arial"/>
          <w:lang w:val="en"/>
        </w:rPr>
        <w:t xml:space="preserve">CVS symptoms are divided into 4 categories, namely </w:t>
      </w:r>
      <w:proofErr w:type="spellStart"/>
      <w:r w:rsidRPr="00F31EE4">
        <w:rPr>
          <w:rFonts w:ascii="Arial" w:hAnsi="Arial" w:cs="Arial"/>
          <w:lang w:val="en"/>
        </w:rPr>
        <w:t>asthenopic</w:t>
      </w:r>
      <w:proofErr w:type="spellEnd"/>
      <w:r w:rsidRPr="00F31EE4">
        <w:rPr>
          <w:rFonts w:ascii="Arial" w:hAnsi="Arial" w:cs="Arial"/>
          <w:lang w:val="en"/>
        </w:rPr>
        <w:t xml:space="preserve"> (strained eyes, tired eyes, sore eyes), ocular surface (dry eyes, irritation), visual (blurred vision, prolonged change in focus, double vision), extraocular (neck pain, back pain, shoulder pain</w:t>
      </w:r>
      <w:r w:rsidR="001A6330">
        <w:rPr>
          <w:rFonts w:ascii="Arial" w:hAnsi="Arial" w:cs="Arial"/>
          <w:lang w:val="en"/>
        </w:rPr>
        <w:t>) (Reddy S., et al, 2013; Hane R.,</w:t>
      </w:r>
      <w:r w:rsidR="00BC4B0A">
        <w:rPr>
          <w:rFonts w:ascii="Arial" w:hAnsi="Arial" w:cs="Arial"/>
          <w:lang w:val="en"/>
        </w:rPr>
        <w:t xml:space="preserve"> </w:t>
      </w:r>
      <w:r w:rsidR="001A6330">
        <w:rPr>
          <w:rFonts w:ascii="Arial" w:hAnsi="Arial" w:cs="Arial"/>
          <w:lang w:val="en"/>
        </w:rPr>
        <w:t>et al, 2014)</w:t>
      </w:r>
      <w:r w:rsidR="00BC4B0A">
        <w:rPr>
          <w:rFonts w:ascii="Arial" w:hAnsi="Arial" w:cs="Arial"/>
          <w:lang w:val="en"/>
        </w:rPr>
        <w:t>.</w:t>
      </w:r>
      <w:r>
        <w:rPr>
          <w:rFonts w:ascii="Arial" w:hAnsi="Arial" w:cs="Arial"/>
          <w:lang w:val="en"/>
        </w:rPr>
        <w:t xml:space="preserve"> </w:t>
      </w:r>
      <w:r w:rsidRPr="00F31EE4">
        <w:rPr>
          <w:rFonts w:ascii="Arial" w:hAnsi="Arial" w:cs="Arial"/>
          <w:lang w:val="en"/>
        </w:rPr>
        <w:t xml:space="preserve">CVS can be caused by poor lighting, glare on the computer screen, improper computer use distance, poor sitting posture, uncorrected vision problems, and a combination of these factors. It is estimated that almost 60 million people in the world suffer from CVS and there are 1 million new cases of CVS each year. In previous research, Thompson stated that more than 90% of computer users experience visual disturbances such as eye strain, headaches, dry eyes, </w:t>
      </w:r>
      <w:r w:rsidR="00BC4B0A">
        <w:rPr>
          <w:rFonts w:ascii="Arial" w:hAnsi="Arial" w:cs="Arial"/>
          <w:lang w:val="en"/>
        </w:rPr>
        <w:t xml:space="preserve">and </w:t>
      </w:r>
      <w:r w:rsidRPr="00F31EE4">
        <w:rPr>
          <w:rFonts w:ascii="Arial" w:hAnsi="Arial" w:cs="Arial"/>
          <w:lang w:val="en"/>
        </w:rPr>
        <w:t>blurred vision both at close and far distances. Rossignol stated that visual disturbances increase significantly in individuals who spend their time in front of a video display terminal (VDT) or computer screen for 4 hours a day. 6 In a study conducted by the National Institute of Occupational Safety and Health (NIOSH), 61.4% of workers in Malaysia who use computers at work experience complaints of lower back pain, shoulders, and neck, while 70.6% experience complaints of eye strain</w:t>
      </w:r>
      <w:r w:rsidR="00BC4B0A">
        <w:rPr>
          <w:rFonts w:ascii="Arial" w:hAnsi="Arial" w:cs="Arial"/>
          <w:lang w:val="en"/>
        </w:rPr>
        <w:t xml:space="preserve"> (K.Y.L, 2020)</w:t>
      </w:r>
    </w:p>
    <w:p w14:paraId="1A594C48" w14:textId="6A5E795E" w:rsidR="00F31EE4" w:rsidRDefault="00F31EE4" w:rsidP="00CE5280">
      <w:pPr>
        <w:pStyle w:val="Body"/>
        <w:spacing w:after="0"/>
        <w:rPr>
          <w:rFonts w:ascii="Arial" w:hAnsi="Arial" w:cs="Arial"/>
          <w:lang w:val="en"/>
        </w:rPr>
      </w:pPr>
      <w:r w:rsidRPr="00F31EE4">
        <w:rPr>
          <w:rFonts w:ascii="Arial" w:hAnsi="Arial" w:cs="Arial"/>
          <w:lang w:val="en"/>
        </w:rPr>
        <w:t xml:space="preserve">In a study conducted on 400 computer operators in India in 2008, 46.3% showed </w:t>
      </w:r>
      <w:proofErr w:type="spellStart"/>
      <w:r w:rsidRPr="00F31EE4">
        <w:rPr>
          <w:rFonts w:ascii="Arial" w:hAnsi="Arial" w:cs="Arial"/>
          <w:lang w:val="en"/>
        </w:rPr>
        <w:t>asthenopic</w:t>
      </w:r>
      <w:proofErr w:type="spellEnd"/>
      <w:r w:rsidRPr="00F31EE4">
        <w:rPr>
          <w:rFonts w:ascii="Arial" w:hAnsi="Arial" w:cs="Arial"/>
          <w:lang w:val="en"/>
        </w:rPr>
        <w:t xml:space="preserve"> symptoms. In a study in Australia on 1000 computer workers, it was found that 63.4% experienced uncontrolled CVS symptoms, this figure decreased by 25.2% after being provided with ergonomic work desks and frequent work breaks</w:t>
      </w:r>
      <w:r w:rsidR="0075549D">
        <w:rPr>
          <w:rFonts w:ascii="Arial" w:hAnsi="Arial" w:cs="Arial"/>
          <w:lang w:val="en"/>
        </w:rPr>
        <w:t xml:space="preserve"> (</w:t>
      </w:r>
      <w:r w:rsidR="0075549D" w:rsidRPr="0075549D">
        <w:rPr>
          <w:rFonts w:ascii="Arial" w:hAnsi="Arial" w:cs="Arial"/>
          <w:lang w:val="en-ID"/>
        </w:rPr>
        <w:t>Rosenfield M</w:t>
      </w:r>
      <w:r w:rsidR="0075549D">
        <w:rPr>
          <w:rFonts w:ascii="Arial" w:hAnsi="Arial" w:cs="Arial"/>
          <w:lang w:val="en-ID"/>
        </w:rPr>
        <w:t>.,2011).</w:t>
      </w:r>
      <w:r w:rsidR="0075549D">
        <w:rPr>
          <w:rFonts w:ascii="Arial" w:hAnsi="Arial" w:cs="Arial"/>
          <w:lang w:val="en"/>
        </w:rPr>
        <w:t xml:space="preserve"> </w:t>
      </w:r>
      <w:r w:rsidRPr="00F31EE4">
        <w:rPr>
          <w:rFonts w:ascii="Arial" w:hAnsi="Arial" w:cs="Arial"/>
          <w:lang w:val="en"/>
        </w:rPr>
        <w:t xml:space="preserve">Research on CVS in Indonesia conducted by Hendra et al on students of the Faculty of Public Health, University of Indonesia, found that 65.9% of respondents experienced severe health complaints, then research conducted by </w:t>
      </w:r>
      <w:proofErr w:type="spellStart"/>
      <w:r w:rsidRPr="00F31EE4">
        <w:rPr>
          <w:rFonts w:ascii="Arial" w:hAnsi="Arial" w:cs="Arial"/>
          <w:lang w:val="en"/>
        </w:rPr>
        <w:t>Kusumawati</w:t>
      </w:r>
      <w:proofErr w:type="spellEnd"/>
      <w:r w:rsidRPr="00F31EE4">
        <w:rPr>
          <w:rFonts w:ascii="Arial" w:hAnsi="Arial" w:cs="Arial"/>
          <w:lang w:val="en"/>
        </w:rPr>
        <w:t xml:space="preserve"> in 2012 on computer user employees of PT. Bank Negara Indonesia (BNI) in Makassar, found that 28.6% of subjects experienced asthenopia symptoms before using computers and increased to 90.6% of subjects after using computers</w:t>
      </w:r>
      <w:r w:rsidR="003E6F8A">
        <w:rPr>
          <w:rFonts w:ascii="Arial" w:hAnsi="Arial" w:cs="Arial"/>
          <w:lang w:val="en"/>
        </w:rPr>
        <w:t xml:space="preserve"> (Muchtar, et al, 2016). </w:t>
      </w:r>
      <w:r w:rsidRPr="00F31EE4">
        <w:rPr>
          <w:rFonts w:ascii="Arial" w:hAnsi="Arial" w:cs="Arial"/>
          <w:lang w:val="en"/>
        </w:rPr>
        <w:t>Almost all students use computers to do assignments or do daily activities at the Faculty of Medicine, Christian University of Indonesia. Given that computer use can cause health problems, researchers are interested in examining the relationship between the length of computer use and the emergence of CVS complaints in students Faculty of Medicine, Indonesian Christian University, class of 2017.</w:t>
      </w:r>
    </w:p>
    <w:p w14:paraId="2F9590B3" w14:textId="266F2D86" w:rsidR="00790ADA" w:rsidRPr="00CE5280" w:rsidRDefault="00CE5280" w:rsidP="00CE5280">
      <w:pPr>
        <w:pStyle w:val="Body"/>
        <w:rPr>
          <w:rFonts w:ascii="Arial" w:hAnsi="Arial" w:cs="Arial"/>
          <w:lang w:val="en-ID"/>
        </w:rPr>
      </w:pPr>
      <w:r w:rsidRPr="00CE5280">
        <w:rPr>
          <w:rFonts w:ascii="Arial" w:hAnsi="Arial" w:cs="Arial"/>
          <w:lang w:val="en"/>
        </w:rPr>
        <w:t>The purpose of this study was to determine the relationship between the length of use of gadgets or electronic devices during online lectures and the occurrence of CVS in UKI Medical Faculty students in the 2017 intake.</w:t>
      </w:r>
    </w:p>
    <w:p w14:paraId="0F73F526" w14:textId="35DD8775" w:rsidR="00790ADA" w:rsidRPr="00FB3A86" w:rsidRDefault="00902823" w:rsidP="0022734B">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BEC8062" w14:textId="6868C91D" w:rsidR="0022734B" w:rsidRPr="0022734B" w:rsidRDefault="0022734B" w:rsidP="0022734B">
      <w:pPr>
        <w:pStyle w:val="Body"/>
        <w:spacing w:after="0"/>
        <w:rPr>
          <w:rFonts w:ascii="Arial" w:hAnsi="Arial" w:cs="Arial"/>
          <w:b/>
          <w:bCs/>
          <w:lang w:val="en"/>
        </w:rPr>
      </w:pPr>
      <w:r w:rsidRPr="0022734B">
        <w:rPr>
          <w:rFonts w:ascii="Arial" w:hAnsi="Arial" w:cs="Arial"/>
          <w:b/>
          <w:bCs/>
          <w:lang w:val="en"/>
        </w:rPr>
        <w:t>2.1. Type of Research</w:t>
      </w:r>
    </w:p>
    <w:p w14:paraId="4B05FE80" w14:textId="595C83B1" w:rsidR="0022734B" w:rsidRDefault="0022734B" w:rsidP="0022734B">
      <w:pPr>
        <w:pStyle w:val="Body"/>
        <w:spacing w:after="0"/>
        <w:rPr>
          <w:rFonts w:ascii="Arial" w:hAnsi="Arial" w:cs="Arial"/>
          <w:lang w:val="en"/>
        </w:rPr>
      </w:pPr>
      <w:r w:rsidRPr="0022734B">
        <w:rPr>
          <w:rFonts w:ascii="Arial" w:hAnsi="Arial" w:cs="Arial"/>
          <w:lang w:val="en"/>
        </w:rPr>
        <w:t>This type of research is observational analytic with a cross-sectional approach.</w:t>
      </w:r>
    </w:p>
    <w:p w14:paraId="4D350C45" w14:textId="77777777" w:rsidR="0022734B" w:rsidRPr="0022734B" w:rsidRDefault="0022734B" w:rsidP="0022734B">
      <w:pPr>
        <w:pStyle w:val="Body"/>
        <w:spacing w:after="0"/>
        <w:rPr>
          <w:rFonts w:ascii="Arial" w:hAnsi="Arial" w:cs="Arial"/>
          <w:lang w:val="en"/>
        </w:rPr>
      </w:pPr>
    </w:p>
    <w:p w14:paraId="4001589B" w14:textId="47A9D5BF" w:rsidR="0022734B" w:rsidRPr="0022734B" w:rsidRDefault="0022734B" w:rsidP="0022734B">
      <w:pPr>
        <w:pStyle w:val="Body"/>
        <w:spacing w:after="0"/>
        <w:rPr>
          <w:rFonts w:ascii="Arial" w:hAnsi="Arial" w:cs="Arial"/>
          <w:b/>
          <w:bCs/>
          <w:lang w:val="en"/>
        </w:rPr>
      </w:pPr>
      <w:r w:rsidRPr="0022734B">
        <w:rPr>
          <w:rFonts w:ascii="Arial" w:hAnsi="Arial" w:cs="Arial"/>
          <w:b/>
          <w:bCs/>
          <w:lang w:val="en"/>
        </w:rPr>
        <w:t>2.2. Location and Time of Research</w:t>
      </w:r>
    </w:p>
    <w:p w14:paraId="0EB0FF90" w14:textId="0A9AA9ED" w:rsidR="0022734B" w:rsidRPr="0022734B" w:rsidRDefault="0022734B" w:rsidP="0022734B">
      <w:pPr>
        <w:pStyle w:val="Body"/>
        <w:spacing w:after="0"/>
        <w:rPr>
          <w:rFonts w:ascii="Arial" w:hAnsi="Arial" w:cs="Arial"/>
          <w:b/>
          <w:bCs/>
          <w:u w:val="single"/>
          <w:lang w:val="en"/>
        </w:rPr>
      </w:pPr>
      <w:r w:rsidRPr="0022734B">
        <w:rPr>
          <w:rFonts w:ascii="Arial" w:hAnsi="Arial" w:cs="Arial"/>
          <w:b/>
          <w:bCs/>
          <w:u w:val="single"/>
          <w:lang w:val="en"/>
        </w:rPr>
        <w:t>2.2.1. Research Location</w:t>
      </w:r>
    </w:p>
    <w:p w14:paraId="3748F534" w14:textId="27D71D8E" w:rsidR="0022734B" w:rsidRPr="0022734B" w:rsidRDefault="0022734B" w:rsidP="0022734B">
      <w:pPr>
        <w:pStyle w:val="Body"/>
        <w:spacing w:after="0"/>
        <w:rPr>
          <w:rFonts w:ascii="Arial" w:hAnsi="Arial" w:cs="Arial"/>
          <w:lang w:val="en"/>
        </w:rPr>
      </w:pPr>
      <w:r w:rsidRPr="0022734B">
        <w:rPr>
          <w:rFonts w:ascii="Arial" w:hAnsi="Arial" w:cs="Arial"/>
          <w:lang w:val="en"/>
        </w:rPr>
        <w:t xml:space="preserve">The location in collecting research data was carried out by sending a </w:t>
      </w:r>
      <w:r>
        <w:rPr>
          <w:rFonts w:ascii="Arial" w:hAnsi="Arial" w:cs="Arial"/>
          <w:lang w:val="en"/>
        </w:rPr>
        <w:t>Google</w:t>
      </w:r>
      <w:r w:rsidRPr="0022734B">
        <w:rPr>
          <w:rFonts w:ascii="Arial" w:hAnsi="Arial" w:cs="Arial"/>
          <w:lang w:val="en"/>
        </w:rPr>
        <w:t xml:space="preserve"> form to each FK UKI student in 2017 who met the inclusion criteria.</w:t>
      </w:r>
    </w:p>
    <w:p w14:paraId="04F3A715" w14:textId="313A7869" w:rsidR="0022734B" w:rsidRPr="0022734B" w:rsidRDefault="0022734B" w:rsidP="0022734B">
      <w:pPr>
        <w:pStyle w:val="Body"/>
        <w:spacing w:after="0"/>
        <w:rPr>
          <w:rFonts w:ascii="Arial" w:hAnsi="Arial" w:cs="Arial"/>
          <w:b/>
          <w:bCs/>
          <w:u w:val="single"/>
          <w:lang w:val="en"/>
        </w:rPr>
      </w:pPr>
      <w:r w:rsidRPr="0022734B">
        <w:rPr>
          <w:rFonts w:ascii="Arial" w:hAnsi="Arial" w:cs="Arial"/>
          <w:b/>
          <w:bCs/>
          <w:u w:val="single"/>
          <w:lang w:val="en"/>
        </w:rPr>
        <w:t>2.2.2. Research Time</w:t>
      </w:r>
    </w:p>
    <w:p w14:paraId="07F00646" w14:textId="25535504" w:rsidR="0022734B" w:rsidRDefault="0022734B" w:rsidP="0022734B">
      <w:pPr>
        <w:pStyle w:val="Body"/>
        <w:spacing w:after="0"/>
        <w:rPr>
          <w:rFonts w:ascii="Arial" w:hAnsi="Arial" w:cs="Arial"/>
          <w:lang w:val="en"/>
        </w:rPr>
      </w:pPr>
      <w:r w:rsidRPr="0022734B">
        <w:rPr>
          <w:rFonts w:ascii="Arial" w:hAnsi="Arial" w:cs="Arial"/>
          <w:lang w:val="en"/>
        </w:rPr>
        <w:t>The time for processing, collecting, and implementing the research was carried out during November 1, 2020 - December 31, 2020.</w:t>
      </w:r>
    </w:p>
    <w:p w14:paraId="08F14E14" w14:textId="77777777" w:rsidR="0022734B" w:rsidRDefault="0022734B" w:rsidP="0022734B">
      <w:pPr>
        <w:pStyle w:val="Body"/>
        <w:spacing w:after="0"/>
        <w:rPr>
          <w:rFonts w:ascii="Arial" w:hAnsi="Arial" w:cs="Arial"/>
          <w:lang w:val="en"/>
        </w:rPr>
      </w:pPr>
    </w:p>
    <w:p w14:paraId="60E833E7" w14:textId="193FFE38" w:rsidR="0022734B" w:rsidRPr="0022734B" w:rsidRDefault="0022734B" w:rsidP="0022734B">
      <w:pPr>
        <w:pStyle w:val="Body"/>
        <w:spacing w:after="0"/>
        <w:rPr>
          <w:rFonts w:ascii="Arial" w:hAnsi="Arial" w:cs="Arial"/>
          <w:b/>
          <w:bCs/>
          <w:lang w:val="en"/>
        </w:rPr>
      </w:pPr>
      <w:r>
        <w:rPr>
          <w:rFonts w:ascii="Arial" w:hAnsi="Arial" w:cs="Arial"/>
          <w:b/>
          <w:bCs/>
          <w:lang w:val="en"/>
        </w:rPr>
        <w:t>2</w:t>
      </w:r>
      <w:r w:rsidRPr="0022734B">
        <w:rPr>
          <w:rFonts w:ascii="Arial" w:hAnsi="Arial" w:cs="Arial"/>
          <w:b/>
          <w:bCs/>
          <w:lang w:val="en"/>
        </w:rPr>
        <w:t>.3. Population and Research Sample</w:t>
      </w:r>
    </w:p>
    <w:p w14:paraId="471BFE02" w14:textId="60D2D13F" w:rsidR="0022734B" w:rsidRDefault="0022734B" w:rsidP="0022734B">
      <w:pPr>
        <w:pStyle w:val="Body"/>
        <w:spacing w:after="0"/>
        <w:rPr>
          <w:rFonts w:ascii="Arial" w:hAnsi="Arial" w:cs="Arial"/>
          <w:lang w:val="en"/>
        </w:rPr>
      </w:pPr>
      <w:r w:rsidRPr="0022734B">
        <w:rPr>
          <w:rFonts w:ascii="Arial" w:hAnsi="Arial" w:cs="Arial"/>
          <w:lang w:val="en"/>
        </w:rPr>
        <w:t>The population studied was 169 FK UKI students in the 2017 batch. The sampling method used was purposive sampling on FK UKI students in the 2017 batch.</w:t>
      </w:r>
    </w:p>
    <w:p w14:paraId="12B24511" w14:textId="4C289DF6" w:rsidR="0022734B" w:rsidRDefault="0022734B" w:rsidP="0022734B">
      <w:pPr>
        <w:pStyle w:val="Body"/>
        <w:spacing w:after="0"/>
        <w:rPr>
          <w:rFonts w:ascii="Arial" w:hAnsi="Arial" w:cs="Arial"/>
          <w:lang w:val="en"/>
        </w:rPr>
      </w:pPr>
    </w:p>
    <w:p w14:paraId="3960D6BA" w14:textId="77777777" w:rsidR="00773756" w:rsidRPr="00773756" w:rsidRDefault="00773756" w:rsidP="00773756">
      <w:pPr>
        <w:pStyle w:val="Body"/>
        <w:rPr>
          <w:rFonts w:ascii="Arial" w:hAnsi="Arial" w:cs="Arial"/>
          <w:b/>
          <w:bCs/>
          <w:lang w:val="en"/>
        </w:rPr>
      </w:pPr>
      <w:r>
        <w:rPr>
          <w:rFonts w:ascii="Arial" w:hAnsi="Arial" w:cs="Arial"/>
          <w:b/>
          <w:bCs/>
          <w:lang w:val="en"/>
        </w:rPr>
        <w:t xml:space="preserve">2.4. </w:t>
      </w:r>
      <w:r w:rsidRPr="00773756">
        <w:rPr>
          <w:rFonts w:ascii="Arial" w:hAnsi="Arial" w:cs="Arial"/>
          <w:b/>
          <w:bCs/>
          <w:lang w:val="en"/>
        </w:rPr>
        <w:t>Research Criteria</w:t>
      </w:r>
    </w:p>
    <w:p w14:paraId="531A64FA" w14:textId="68F8617C" w:rsidR="00773756" w:rsidRPr="00773756" w:rsidRDefault="00773756" w:rsidP="00773756">
      <w:pPr>
        <w:pStyle w:val="Body"/>
        <w:spacing w:after="0"/>
        <w:rPr>
          <w:rFonts w:ascii="Arial" w:hAnsi="Arial" w:cs="Arial"/>
          <w:b/>
          <w:bCs/>
          <w:u w:val="single"/>
          <w:lang w:val="en"/>
        </w:rPr>
      </w:pPr>
      <w:r w:rsidRPr="00773756">
        <w:rPr>
          <w:rFonts w:ascii="Arial" w:hAnsi="Arial" w:cs="Arial"/>
          <w:b/>
          <w:bCs/>
          <w:u w:val="single"/>
          <w:lang w:val="en"/>
        </w:rPr>
        <w:t>2.4.1. Inclusion Criteria</w:t>
      </w:r>
    </w:p>
    <w:p w14:paraId="36A0A8A2" w14:textId="0693B29B" w:rsidR="00773756" w:rsidRPr="00773756" w:rsidRDefault="00773756" w:rsidP="00773756">
      <w:pPr>
        <w:pStyle w:val="Body"/>
        <w:numPr>
          <w:ilvl w:val="0"/>
          <w:numId w:val="35"/>
        </w:numPr>
        <w:spacing w:after="0"/>
        <w:rPr>
          <w:rFonts w:ascii="Arial" w:hAnsi="Arial" w:cs="Arial"/>
          <w:lang w:val="en"/>
        </w:rPr>
      </w:pPr>
      <w:r w:rsidRPr="00773756">
        <w:rPr>
          <w:rFonts w:ascii="Arial" w:hAnsi="Arial" w:cs="Arial"/>
          <w:lang w:val="en"/>
        </w:rPr>
        <w:lastRenderedPageBreak/>
        <w:t>Preclinical students of the 2017 batch of the UKI Faculty of Medicine who are willing to be research subjects</w:t>
      </w:r>
    </w:p>
    <w:p w14:paraId="4C721236" w14:textId="3242F466" w:rsidR="00773756" w:rsidRPr="00773756" w:rsidRDefault="00773756" w:rsidP="00773756">
      <w:pPr>
        <w:pStyle w:val="Body"/>
        <w:numPr>
          <w:ilvl w:val="0"/>
          <w:numId w:val="35"/>
        </w:numPr>
        <w:spacing w:after="0"/>
        <w:rPr>
          <w:rFonts w:ascii="Arial" w:hAnsi="Arial" w:cs="Arial"/>
          <w:lang w:val="en"/>
        </w:rPr>
      </w:pPr>
      <w:r w:rsidRPr="00773756">
        <w:rPr>
          <w:rFonts w:ascii="Arial" w:hAnsi="Arial" w:cs="Arial"/>
          <w:lang w:val="en"/>
        </w:rPr>
        <w:t>Age 18-23 years</w:t>
      </w:r>
    </w:p>
    <w:p w14:paraId="4F3186C5" w14:textId="4DA6A853" w:rsidR="00773756" w:rsidRPr="00773756" w:rsidRDefault="00773756" w:rsidP="00773756">
      <w:pPr>
        <w:pStyle w:val="Body"/>
        <w:numPr>
          <w:ilvl w:val="0"/>
          <w:numId w:val="35"/>
        </w:numPr>
        <w:spacing w:after="0"/>
        <w:rPr>
          <w:rFonts w:ascii="Arial" w:hAnsi="Arial" w:cs="Arial"/>
          <w:lang w:val="en"/>
        </w:rPr>
      </w:pPr>
      <w:r w:rsidRPr="00773756">
        <w:rPr>
          <w:rFonts w:ascii="Arial" w:hAnsi="Arial" w:cs="Arial"/>
          <w:lang w:val="en"/>
        </w:rPr>
        <w:t>Using computers, mobile phones, and tablets for at least 6 months</w:t>
      </w:r>
    </w:p>
    <w:p w14:paraId="3A0C15A6" w14:textId="0D9445A2" w:rsidR="00773756" w:rsidRPr="00773756" w:rsidRDefault="00773756" w:rsidP="00773756">
      <w:pPr>
        <w:pStyle w:val="Body"/>
        <w:numPr>
          <w:ilvl w:val="0"/>
          <w:numId w:val="35"/>
        </w:numPr>
        <w:spacing w:after="0"/>
        <w:rPr>
          <w:rFonts w:ascii="Arial" w:hAnsi="Arial" w:cs="Arial"/>
          <w:lang w:val="en"/>
        </w:rPr>
      </w:pPr>
      <w:r w:rsidRPr="00773756">
        <w:rPr>
          <w:rFonts w:ascii="Arial" w:hAnsi="Arial" w:cs="Arial"/>
          <w:lang w:val="en"/>
        </w:rPr>
        <w:t>Using computers, mobile phones, and tablets for at least 1 hour a day</w:t>
      </w:r>
    </w:p>
    <w:p w14:paraId="7CA75239" w14:textId="40FE5FEA" w:rsidR="00773756" w:rsidRPr="00773756" w:rsidRDefault="00773756" w:rsidP="00773756">
      <w:pPr>
        <w:pStyle w:val="Body"/>
        <w:spacing w:after="0"/>
        <w:rPr>
          <w:rFonts w:ascii="Arial" w:hAnsi="Arial" w:cs="Arial"/>
          <w:b/>
          <w:bCs/>
          <w:u w:val="single"/>
          <w:lang w:val="en"/>
        </w:rPr>
      </w:pPr>
      <w:r w:rsidRPr="00773756">
        <w:rPr>
          <w:rFonts w:ascii="Arial" w:hAnsi="Arial" w:cs="Arial"/>
          <w:b/>
          <w:bCs/>
          <w:u w:val="single"/>
          <w:lang w:val="en"/>
        </w:rPr>
        <w:t>2.4.2. Exclusion Criteria</w:t>
      </w:r>
    </w:p>
    <w:p w14:paraId="3A0A5B81" w14:textId="29B4EC32" w:rsidR="00773756" w:rsidRPr="00773756" w:rsidRDefault="00773756" w:rsidP="00773756">
      <w:pPr>
        <w:pStyle w:val="Body"/>
        <w:numPr>
          <w:ilvl w:val="0"/>
          <w:numId w:val="31"/>
        </w:numPr>
        <w:spacing w:after="0"/>
        <w:ind w:left="851" w:hanging="284"/>
        <w:rPr>
          <w:rFonts w:ascii="Arial" w:hAnsi="Arial" w:cs="Arial"/>
          <w:lang w:val="en"/>
        </w:rPr>
      </w:pPr>
      <w:r w:rsidRPr="00773756">
        <w:rPr>
          <w:rFonts w:ascii="Arial" w:hAnsi="Arial" w:cs="Arial"/>
          <w:lang w:val="en"/>
        </w:rPr>
        <w:t>Having refractive disorders such as hypermetropia, myopia, astigmatism, inappropriate lens prescriptions, presbyopia or other focus disorders.</w:t>
      </w:r>
    </w:p>
    <w:p w14:paraId="3A653503" w14:textId="5058778C" w:rsidR="00773756" w:rsidRPr="00773756" w:rsidRDefault="00773756" w:rsidP="00773756">
      <w:pPr>
        <w:pStyle w:val="Body"/>
        <w:numPr>
          <w:ilvl w:val="0"/>
          <w:numId w:val="31"/>
        </w:numPr>
        <w:spacing w:after="0"/>
        <w:ind w:left="851" w:hanging="284"/>
        <w:rPr>
          <w:rFonts w:ascii="Arial" w:hAnsi="Arial" w:cs="Arial"/>
          <w:lang w:val="en"/>
        </w:rPr>
      </w:pPr>
      <w:r w:rsidRPr="00773756">
        <w:rPr>
          <w:rFonts w:ascii="Arial" w:hAnsi="Arial" w:cs="Arial"/>
          <w:lang w:val="en"/>
        </w:rPr>
        <w:t>Using contact lenses</w:t>
      </w:r>
    </w:p>
    <w:p w14:paraId="0343E7E4" w14:textId="6CEF2580" w:rsidR="00773756" w:rsidRPr="00773756" w:rsidRDefault="00773756" w:rsidP="00773756">
      <w:pPr>
        <w:pStyle w:val="Body"/>
        <w:numPr>
          <w:ilvl w:val="0"/>
          <w:numId w:val="31"/>
        </w:numPr>
        <w:spacing w:after="0"/>
        <w:ind w:left="851" w:hanging="284"/>
        <w:rPr>
          <w:rFonts w:ascii="Arial" w:hAnsi="Arial" w:cs="Arial"/>
          <w:lang w:val="en"/>
        </w:rPr>
      </w:pPr>
      <w:r w:rsidRPr="00773756">
        <w:rPr>
          <w:rFonts w:ascii="Arial" w:hAnsi="Arial" w:cs="Arial"/>
          <w:lang w:val="en"/>
        </w:rPr>
        <w:t>Using glasses (minus glasses, plus glasses, cylinder glasses, reading glasses)</w:t>
      </w:r>
    </w:p>
    <w:p w14:paraId="5F23B898" w14:textId="2D7E9211" w:rsidR="00773756" w:rsidRPr="00773756" w:rsidRDefault="00773756" w:rsidP="00773756">
      <w:pPr>
        <w:pStyle w:val="Body"/>
        <w:numPr>
          <w:ilvl w:val="0"/>
          <w:numId w:val="31"/>
        </w:numPr>
        <w:spacing w:after="0"/>
        <w:ind w:left="851" w:hanging="284"/>
        <w:rPr>
          <w:rFonts w:ascii="Arial" w:hAnsi="Arial" w:cs="Arial"/>
          <w:lang w:val="en"/>
        </w:rPr>
      </w:pPr>
      <w:r w:rsidRPr="00773756">
        <w:rPr>
          <w:rFonts w:ascii="Arial" w:hAnsi="Arial" w:cs="Arial"/>
          <w:lang w:val="en"/>
        </w:rPr>
        <w:t>Suffering from certain diseases that cause visual impairment such as diabetes mellitus,</w:t>
      </w:r>
      <w:r>
        <w:rPr>
          <w:rFonts w:ascii="Arial" w:hAnsi="Arial" w:cs="Arial"/>
          <w:lang w:val="en"/>
        </w:rPr>
        <w:t xml:space="preserve"> </w:t>
      </w:r>
      <w:r w:rsidRPr="00773756">
        <w:rPr>
          <w:rFonts w:ascii="Arial" w:hAnsi="Arial" w:cs="Arial"/>
          <w:lang w:val="en"/>
        </w:rPr>
        <w:t xml:space="preserve">hypertension, </w:t>
      </w:r>
      <w:proofErr w:type="spellStart"/>
      <w:r w:rsidRPr="00773756">
        <w:rPr>
          <w:rFonts w:ascii="Arial" w:hAnsi="Arial" w:cs="Arial"/>
          <w:lang w:val="en"/>
        </w:rPr>
        <w:t>Sjorgen's</w:t>
      </w:r>
      <w:proofErr w:type="spellEnd"/>
      <w:r w:rsidRPr="00773756">
        <w:rPr>
          <w:rFonts w:ascii="Arial" w:hAnsi="Arial" w:cs="Arial"/>
          <w:lang w:val="en"/>
        </w:rPr>
        <w:t xml:space="preserve"> syndrome, meibomian gland dysfunction, allergic conjunctivitis, vitamin A deficiency, thyroid disease, arthritis, and trigeminal nerve or facial nerve injury.</w:t>
      </w:r>
    </w:p>
    <w:p w14:paraId="786D83D9" w14:textId="6BB665AC" w:rsidR="00773756" w:rsidRPr="00773756" w:rsidRDefault="00773756" w:rsidP="00773756">
      <w:pPr>
        <w:pStyle w:val="Body"/>
        <w:numPr>
          <w:ilvl w:val="0"/>
          <w:numId w:val="31"/>
        </w:numPr>
        <w:spacing w:after="0"/>
        <w:ind w:left="851" w:hanging="284"/>
        <w:rPr>
          <w:rFonts w:ascii="Arial" w:hAnsi="Arial" w:cs="Arial"/>
          <w:lang w:val="en-ID"/>
        </w:rPr>
      </w:pPr>
      <w:r w:rsidRPr="00773756">
        <w:rPr>
          <w:rFonts w:ascii="Arial" w:hAnsi="Arial" w:cs="Arial"/>
          <w:lang w:val="en"/>
        </w:rPr>
        <w:t>Using certain medications such as: diuretics, antihistamines, psychotropics (stimulants), antihypertensives, antidepressants, antibiotics, hormone replacement therapy, and steroids.</w:t>
      </w:r>
    </w:p>
    <w:p w14:paraId="4D40CD78" w14:textId="1C680A81" w:rsidR="0022734B" w:rsidRPr="00773756" w:rsidRDefault="0022734B" w:rsidP="00773756">
      <w:pPr>
        <w:pStyle w:val="Body"/>
        <w:spacing w:after="0"/>
        <w:ind w:left="851" w:hanging="284"/>
        <w:rPr>
          <w:rFonts w:ascii="Arial" w:hAnsi="Arial" w:cs="Arial"/>
          <w:lang w:val="en"/>
        </w:rPr>
      </w:pPr>
    </w:p>
    <w:p w14:paraId="4C620790" w14:textId="18C197FC" w:rsidR="0022734B" w:rsidRDefault="001A0EEC" w:rsidP="00773756">
      <w:pPr>
        <w:pStyle w:val="Body"/>
        <w:spacing w:after="0"/>
        <w:rPr>
          <w:rFonts w:ascii="Arial" w:hAnsi="Arial" w:cs="Arial"/>
          <w:b/>
          <w:bCs/>
          <w:lang w:val="en"/>
        </w:rPr>
      </w:pPr>
      <w:r>
        <w:rPr>
          <w:rFonts w:ascii="Arial" w:hAnsi="Arial" w:cs="Arial"/>
          <w:b/>
          <w:bCs/>
          <w:lang w:val="en"/>
        </w:rPr>
        <w:t>2.5. Data Collection</w:t>
      </w:r>
    </w:p>
    <w:p w14:paraId="600A8CF9" w14:textId="41D0AC7C" w:rsidR="00790ADA" w:rsidRDefault="001A0EEC" w:rsidP="008834BA">
      <w:pPr>
        <w:pStyle w:val="Body"/>
        <w:rPr>
          <w:rFonts w:ascii="Arial" w:hAnsi="Arial" w:cs="Arial"/>
          <w:lang w:val="en-ID"/>
        </w:rPr>
      </w:pPr>
      <w:r w:rsidRPr="001A0EEC">
        <w:rPr>
          <w:rFonts w:ascii="Arial" w:hAnsi="Arial" w:cs="Arial"/>
          <w:lang w:val="en"/>
        </w:rPr>
        <w:t>The method of data collection carried out in this study was by collecting primary data. Data from FK UKI students of the 2017 intake were obtained from the Undergraduate Medical Education Program Section of FK UKI and were willing to fill out the research questionnaire sent via Google Form by the researcher. SPSS will be used for data processing.</w:t>
      </w:r>
    </w:p>
    <w:p w14:paraId="7D75D587" w14:textId="049DBDA1" w:rsidR="008834BA" w:rsidRDefault="008834BA" w:rsidP="008834BA">
      <w:pPr>
        <w:pStyle w:val="Body"/>
        <w:spacing w:after="0"/>
        <w:rPr>
          <w:rFonts w:ascii="Arial" w:hAnsi="Arial" w:cs="Arial"/>
          <w:b/>
          <w:bCs/>
          <w:lang w:val="en-ID"/>
        </w:rPr>
      </w:pPr>
      <w:r w:rsidRPr="008834BA">
        <w:rPr>
          <w:rFonts w:ascii="Arial" w:hAnsi="Arial" w:cs="Arial"/>
          <w:b/>
          <w:bCs/>
          <w:lang w:val="en-ID"/>
        </w:rPr>
        <w:t>2.6. Data Analysis</w:t>
      </w:r>
    </w:p>
    <w:p w14:paraId="32807EEA" w14:textId="30593489" w:rsidR="008834BA" w:rsidRPr="008834BA" w:rsidRDefault="008834BA" w:rsidP="008834BA">
      <w:pPr>
        <w:pStyle w:val="Body"/>
        <w:rPr>
          <w:rFonts w:ascii="Arial" w:hAnsi="Arial" w:cs="Arial"/>
          <w:lang w:val="en-ID"/>
        </w:rPr>
      </w:pPr>
      <w:r w:rsidRPr="008834BA">
        <w:rPr>
          <w:rFonts w:ascii="Arial" w:hAnsi="Arial" w:cs="Arial"/>
          <w:lang w:val="en"/>
        </w:rPr>
        <w:t>Data analysis used univariate and bivariate analysis tests using SPSS software.</w:t>
      </w:r>
    </w:p>
    <w:p w14:paraId="16116DB0" w14:textId="3E738A7A"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735C36B" w14:textId="4F72E11D" w:rsidR="008834BA" w:rsidRPr="008834BA" w:rsidRDefault="008834BA" w:rsidP="008834BA">
      <w:pPr>
        <w:pStyle w:val="Body"/>
        <w:spacing w:after="0"/>
        <w:rPr>
          <w:rFonts w:ascii="Arial" w:hAnsi="Arial" w:cs="Arial"/>
          <w:b/>
          <w:bCs/>
          <w:lang w:val="en"/>
        </w:rPr>
      </w:pPr>
      <w:r w:rsidRPr="008834BA">
        <w:rPr>
          <w:rFonts w:ascii="Arial" w:hAnsi="Arial" w:cs="Arial"/>
          <w:b/>
          <w:bCs/>
          <w:lang w:val="en"/>
        </w:rPr>
        <w:t>3.1. Research Results</w:t>
      </w:r>
    </w:p>
    <w:p w14:paraId="323D50DF" w14:textId="1E8B3CD8" w:rsidR="008834BA" w:rsidRDefault="008834BA" w:rsidP="008834BA">
      <w:pPr>
        <w:pStyle w:val="Body"/>
        <w:spacing w:after="0"/>
        <w:rPr>
          <w:rFonts w:ascii="Arial" w:hAnsi="Arial" w:cs="Arial"/>
          <w:lang w:val="en"/>
        </w:rPr>
      </w:pPr>
      <w:r w:rsidRPr="008834BA">
        <w:rPr>
          <w:rFonts w:ascii="Arial" w:hAnsi="Arial" w:cs="Arial"/>
          <w:lang w:val="en"/>
        </w:rPr>
        <w:t xml:space="preserve">This study uses primary data, namely data from FK UKI students of the 2017 intake obtained from the Undergraduate Medical Education Program Section of FK UKI </w:t>
      </w:r>
      <w:r w:rsidR="00BA5FE0">
        <w:rPr>
          <w:rFonts w:ascii="Arial" w:hAnsi="Arial" w:cs="Arial"/>
          <w:lang w:val="en"/>
        </w:rPr>
        <w:t>who</w:t>
      </w:r>
      <w:r w:rsidRPr="008834BA">
        <w:rPr>
          <w:rFonts w:ascii="Arial" w:hAnsi="Arial" w:cs="Arial"/>
          <w:lang w:val="en"/>
        </w:rPr>
        <w:t xml:space="preserve"> are willing to fill out a research questionnaire sent via Google Form by the researcher. Data collection was carried out on January 15, 2021-February 9, 2021. The method used in data collection is total sampling, meaning that each subject who meets the inclusion criteria is taken as a sample until a certain time. In this study, the number of samples obtained was 60 people.</w:t>
      </w:r>
      <w:r>
        <w:rPr>
          <w:rFonts w:ascii="Arial" w:hAnsi="Arial" w:cs="Arial"/>
          <w:lang w:val="en"/>
        </w:rPr>
        <w:t xml:space="preserve"> </w:t>
      </w:r>
      <w:r w:rsidRPr="008834BA">
        <w:rPr>
          <w:rFonts w:ascii="Arial" w:hAnsi="Arial" w:cs="Arial"/>
          <w:lang w:val="en"/>
        </w:rPr>
        <w:t>The data that has been collected was then analyzed to determine the relationship between the length of computer use and the occurrence of computer vision syndrome during online lectures in FK UKI students of the 2017 intake.</w:t>
      </w:r>
    </w:p>
    <w:p w14:paraId="6C6F0216" w14:textId="1B41F412" w:rsidR="004A07BF" w:rsidRDefault="004A07BF" w:rsidP="004A07BF">
      <w:pPr>
        <w:pStyle w:val="Body"/>
        <w:rPr>
          <w:rFonts w:ascii="Arial" w:hAnsi="Arial" w:cs="Arial"/>
          <w:lang w:val="en"/>
        </w:rPr>
      </w:pPr>
      <w:r w:rsidRPr="004A07BF">
        <w:rPr>
          <w:rFonts w:ascii="Arial" w:hAnsi="Arial" w:cs="Arial"/>
          <w:lang w:val="en"/>
        </w:rPr>
        <w:t xml:space="preserve">Table </w:t>
      </w:r>
      <w:r>
        <w:rPr>
          <w:rFonts w:ascii="Arial" w:hAnsi="Arial" w:cs="Arial"/>
          <w:lang w:val="en"/>
        </w:rPr>
        <w:t>1</w:t>
      </w:r>
      <w:r w:rsidRPr="004A07BF">
        <w:rPr>
          <w:rFonts w:ascii="Arial" w:hAnsi="Arial" w:cs="Arial"/>
          <w:lang w:val="en"/>
        </w:rPr>
        <w:t xml:space="preserve"> shows the characteristics of the sample based on the gender and age of the respondents, where for gender there is almost the same number between men and women. the number of female respondents is only slightly more, namely 32 out of 60 respondents or 53.3 percent, while men with 28 respondents or 46.7 percent. For age, it is dominated by respondents aged 21 years with a total of 33 out of 60 respondents or 55 percent.</w:t>
      </w:r>
    </w:p>
    <w:p w14:paraId="09F7F460" w14:textId="77777777" w:rsidR="008C10F4" w:rsidRDefault="008C10F4" w:rsidP="008C10F4">
      <w:pPr>
        <w:pStyle w:val="Body"/>
        <w:jc w:val="center"/>
        <w:rPr>
          <w:rFonts w:ascii="Arial" w:hAnsi="Arial" w:cs="Arial"/>
          <w:b/>
          <w:bCs/>
          <w:lang w:val="en"/>
        </w:rPr>
      </w:pPr>
    </w:p>
    <w:p w14:paraId="5DEEF455" w14:textId="77777777" w:rsidR="008C10F4" w:rsidRDefault="008C10F4" w:rsidP="008C10F4">
      <w:pPr>
        <w:pStyle w:val="Body"/>
        <w:jc w:val="center"/>
        <w:rPr>
          <w:rFonts w:ascii="Arial" w:hAnsi="Arial" w:cs="Arial"/>
          <w:b/>
          <w:bCs/>
          <w:lang w:val="en"/>
        </w:rPr>
      </w:pPr>
    </w:p>
    <w:p w14:paraId="125A762D" w14:textId="77777777" w:rsidR="008C10F4" w:rsidRDefault="008C10F4" w:rsidP="008C10F4">
      <w:pPr>
        <w:pStyle w:val="Body"/>
        <w:jc w:val="center"/>
        <w:rPr>
          <w:rFonts w:ascii="Arial" w:hAnsi="Arial" w:cs="Arial"/>
          <w:b/>
          <w:bCs/>
          <w:lang w:val="en"/>
        </w:rPr>
      </w:pPr>
    </w:p>
    <w:p w14:paraId="4C3D128E" w14:textId="0F526D01" w:rsidR="008C10F4" w:rsidRPr="004A07BF" w:rsidRDefault="008C10F4" w:rsidP="008C10F4">
      <w:pPr>
        <w:pStyle w:val="Body"/>
        <w:jc w:val="center"/>
        <w:rPr>
          <w:rFonts w:ascii="Arial" w:hAnsi="Arial" w:cs="Arial"/>
          <w:b/>
          <w:bCs/>
          <w:lang w:val="en-ID"/>
        </w:rPr>
      </w:pPr>
      <w:r w:rsidRPr="008C10F4">
        <w:rPr>
          <w:rFonts w:ascii="Arial" w:hAnsi="Arial" w:cs="Arial"/>
          <w:b/>
          <w:bCs/>
          <w:lang w:val="en"/>
        </w:rPr>
        <w:t>Table 1.</w:t>
      </w:r>
      <w:r>
        <w:rPr>
          <w:rFonts w:ascii="Arial" w:hAnsi="Arial" w:cs="Arial"/>
          <w:b/>
          <w:bCs/>
          <w:lang w:val="en"/>
        </w:rPr>
        <w:t xml:space="preserve"> </w:t>
      </w:r>
      <w:r w:rsidRPr="008C10F4">
        <w:rPr>
          <w:rFonts w:ascii="Arial" w:hAnsi="Arial" w:cs="Arial"/>
          <w:b/>
          <w:bCs/>
          <w:lang w:val="en"/>
        </w:rPr>
        <w:t xml:space="preserve">Characteristics </w:t>
      </w:r>
      <w:r>
        <w:rPr>
          <w:rFonts w:ascii="Arial" w:hAnsi="Arial" w:cs="Arial"/>
          <w:b/>
          <w:bCs/>
          <w:lang w:val="en"/>
        </w:rPr>
        <w:t>o</w:t>
      </w:r>
      <w:r w:rsidRPr="008C10F4">
        <w:rPr>
          <w:rFonts w:ascii="Arial" w:hAnsi="Arial" w:cs="Arial"/>
          <w:b/>
          <w:bCs/>
          <w:lang w:val="en"/>
        </w:rPr>
        <w:t xml:space="preserve">f The Sample Based </w:t>
      </w:r>
      <w:r>
        <w:rPr>
          <w:rFonts w:ascii="Arial" w:hAnsi="Arial" w:cs="Arial"/>
          <w:b/>
          <w:bCs/>
          <w:lang w:val="en"/>
        </w:rPr>
        <w:t>o</w:t>
      </w:r>
      <w:r w:rsidRPr="008C10F4">
        <w:rPr>
          <w:rFonts w:ascii="Arial" w:hAnsi="Arial" w:cs="Arial"/>
          <w:b/>
          <w:bCs/>
          <w:lang w:val="en"/>
        </w:rPr>
        <w:t xml:space="preserve">n The Gender </w:t>
      </w:r>
      <w:proofErr w:type="gramStart"/>
      <w:r w:rsidRPr="008C10F4">
        <w:rPr>
          <w:rFonts w:ascii="Arial" w:hAnsi="Arial" w:cs="Arial"/>
          <w:b/>
          <w:bCs/>
          <w:lang w:val="en"/>
        </w:rPr>
        <w:t>And</w:t>
      </w:r>
      <w:proofErr w:type="gramEnd"/>
      <w:r w:rsidRPr="008C10F4">
        <w:rPr>
          <w:rFonts w:ascii="Arial" w:hAnsi="Arial" w:cs="Arial"/>
          <w:b/>
          <w:bCs/>
          <w:lang w:val="en"/>
        </w:rPr>
        <w:t xml:space="preserve"> Age </w:t>
      </w:r>
    </w:p>
    <w:tbl>
      <w:tblPr>
        <w:tblStyle w:val="TableGrid1"/>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823"/>
        <w:gridCol w:w="2012"/>
      </w:tblGrid>
      <w:tr w:rsidR="00F478AA" w:rsidRPr="00F478AA" w14:paraId="036C127B" w14:textId="77777777" w:rsidTr="00A7360B">
        <w:tc>
          <w:tcPr>
            <w:tcW w:w="2253" w:type="dxa"/>
            <w:tcBorders>
              <w:top w:val="single" w:sz="4" w:space="0" w:color="auto"/>
              <w:bottom w:val="single" w:sz="4" w:space="0" w:color="auto"/>
            </w:tcBorders>
          </w:tcPr>
          <w:p w14:paraId="7E47A226" w14:textId="5E52AED0" w:rsidR="00F478AA" w:rsidRPr="00F478AA" w:rsidRDefault="00F478AA" w:rsidP="0061613E">
            <w:pPr>
              <w:rPr>
                <w:rFonts w:ascii="Arial" w:hAnsi="Arial" w:cs="Arial"/>
                <w:b/>
                <w:bCs/>
                <w:sz w:val="20"/>
                <w:szCs w:val="20"/>
                <w:lang w:val="en-ID"/>
              </w:rPr>
            </w:pPr>
            <w:bookmarkStart w:id="1" w:name="_Hlk194761366"/>
            <w:r w:rsidRPr="005B4319">
              <w:rPr>
                <w:rFonts w:ascii="Arial" w:hAnsi="Arial" w:cs="Arial"/>
                <w:b/>
                <w:bCs/>
                <w:sz w:val="20"/>
                <w:szCs w:val="20"/>
                <w:lang w:val="en-ID"/>
              </w:rPr>
              <w:lastRenderedPageBreak/>
              <w:t>Characteristic</w:t>
            </w:r>
          </w:p>
        </w:tc>
        <w:tc>
          <w:tcPr>
            <w:tcW w:w="2823" w:type="dxa"/>
            <w:tcBorders>
              <w:top w:val="single" w:sz="4" w:space="0" w:color="auto"/>
              <w:bottom w:val="single" w:sz="4" w:space="0" w:color="auto"/>
            </w:tcBorders>
          </w:tcPr>
          <w:p w14:paraId="1D2480D8" w14:textId="09D294E0" w:rsidR="00F478AA" w:rsidRPr="00F478AA" w:rsidRDefault="00F478AA" w:rsidP="00F478AA">
            <w:pPr>
              <w:jc w:val="center"/>
              <w:rPr>
                <w:rFonts w:ascii="Arial" w:hAnsi="Arial" w:cs="Arial"/>
                <w:b/>
                <w:bCs/>
                <w:sz w:val="20"/>
                <w:szCs w:val="20"/>
                <w:lang w:val="en-ID"/>
              </w:rPr>
            </w:pPr>
            <w:r w:rsidRPr="00F478AA">
              <w:rPr>
                <w:rFonts w:ascii="Arial" w:hAnsi="Arial" w:cs="Arial"/>
                <w:b/>
                <w:bCs/>
                <w:sz w:val="20"/>
                <w:szCs w:val="20"/>
                <w:lang w:val="en-ID"/>
              </w:rPr>
              <w:t>Fre</w:t>
            </w:r>
            <w:r w:rsidR="004678A8" w:rsidRPr="005B4319">
              <w:rPr>
                <w:rFonts w:ascii="Arial" w:hAnsi="Arial" w:cs="Arial"/>
                <w:b/>
                <w:bCs/>
                <w:sz w:val="20"/>
                <w:szCs w:val="20"/>
                <w:lang w:val="en-ID"/>
              </w:rPr>
              <w:t>q</w:t>
            </w:r>
            <w:r w:rsidRPr="00F478AA">
              <w:rPr>
                <w:rFonts w:ascii="Arial" w:hAnsi="Arial" w:cs="Arial"/>
                <w:b/>
                <w:bCs/>
                <w:sz w:val="20"/>
                <w:szCs w:val="20"/>
                <w:lang w:val="en-ID"/>
              </w:rPr>
              <w:t>uen</w:t>
            </w:r>
            <w:r w:rsidR="004678A8" w:rsidRPr="005B4319">
              <w:rPr>
                <w:rFonts w:ascii="Arial" w:hAnsi="Arial" w:cs="Arial"/>
                <w:b/>
                <w:bCs/>
                <w:sz w:val="20"/>
                <w:szCs w:val="20"/>
                <w:lang w:val="en-ID"/>
              </w:rPr>
              <w:t>cy</w:t>
            </w:r>
            <w:r w:rsidRPr="00F478AA">
              <w:rPr>
                <w:rFonts w:ascii="Arial" w:hAnsi="Arial" w:cs="Arial"/>
                <w:b/>
                <w:bCs/>
                <w:sz w:val="20"/>
                <w:szCs w:val="20"/>
                <w:lang w:val="en-ID"/>
              </w:rPr>
              <w:t xml:space="preserve"> </w:t>
            </w:r>
            <w:r w:rsidRPr="005B4319">
              <w:rPr>
                <w:rFonts w:ascii="Arial" w:hAnsi="Arial" w:cs="Arial"/>
                <w:b/>
                <w:bCs/>
                <w:sz w:val="20"/>
                <w:szCs w:val="20"/>
                <w:lang w:val="en-ID"/>
              </w:rPr>
              <w:t>(n)</w:t>
            </w:r>
          </w:p>
        </w:tc>
        <w:tc>
          <w:tcPr>
            <w:tcW w:w="2012" w:type="dxa"/>
            <w:tcBorders>
              <w:top w:val="single" w:sz="4" w:space="0" w:color="auto"/>
              <w:bottom w:val="single" w:sz="4" w:space="0" w:color="auto"/>
            </w:tcBorders>
          </w:tcPr>
          <w:p w14:paraId="1C6FADD2" w14:textId="12C7E3F0" w:rsidR="00F478AA" w:rsidRPr="00F478AA" w:rsidRDefault="0061613E" w:rsidP="00F478AA">
            <w:pPr>
              <w:jc w:val="center"/>
              <w:rPr>
                <w:rFonts w:ascii="Arial" w:hAnsi="Arial" w:cs="Arial"/>
                <w:b/>
                <w:bCs/>
                <w:sz w:val="20"/>
                <w:szCs w:val="20"/>
                <w:lang w:val="en-ID"/>
              </w:rPr>
            </w:pPr>
            <w:r w:rsidRPr="005B4319">
              <w:rPr>
                <w:rFonts w:ascii="Arial" w:hAnsi="Arial" w:cs="Arial"/>
                <w:b/>
                <w:bCs/>
                <w:sz w:val="20"/>
                <w:szCs w:val="20"/>
                <w:lang w:val="en-ID"/>
              </w:rPr>
              <w:t>Percentage</w:t>
            </w:r>
            <w:r w:rsidR="00F478AA" w:rsidRPr="00F478AA">
              <w:rPr>
                <w:rFonts w:ascii="Arial" w:hAnsi="Arial" w:cs="Arial"/>
                <w:b/>
                <w:bCs/>
                <w:sz w:val="20"/>
                <w:szCs w:val="20"/>
                <w:lang w:val="en-ID"/>
              </w:rPr>
              <w:t xml:space="preserve"> (%)</w:t>
            </w:r>
          </w:p>
        </w:tc>
      </w:tr>
      <w:tr w:rsidR="00F478AA" w:rsidRPr="005B4319" w14:paraId="1D1A0CED" w14:textId="77777777" w:rsidTr="00A7360B">
        <w:tc>
          <w:tcPr>
            <w:tcW w:w="2253" w:type="dxa"/>
            <w:tcBorders>
              <w:top w:val="single" w:sz="4" w:space="0" w:color="auto"/>
              <w:bottom w:val="single" w:sz="4" w:space="0" w:color="auto"/>
            </w:tcBorders>
          </w:tcPr>
          <w:p w14:paraId="7DD78879" w14:textId="6DF00666" w:rsidR="00F478AA" w:rsidRPr="005B4319" w:rsidRDefault="00F478AA" w:rsidP="0061613E">
            <w:pPr>
              <w:rPr>
                <w:rFonts w:ascii="Arial" w:hAnsi="Arial" w:cs="Arial"/>
                <w:b/>
                <w:bCs/>
                <w:sz w:val="20"/>
                <w:szCs w:val="20"/>
                <w:lang w:val="en-ID"/>
              </w:rPr>
            </w:pPr>
            <w:r w:rsidRPr="005B4319">
              <w:rPr>
                <w:rFonts w:ascii="Arial" w:hAnsi="Arial" w:cs="Arial"/>
                <w:b/>
                <w:bCs/>
                <w:sz w:val="20"/>
                <w:szCs w:val="20"/>
                <w:lang w:val="en-ID"/>
              </w:rPr>
              <w:t>Gender</w:t>
            </w:r>
          </w:p>
        </w:tc>
        <w:tc>
          <w:tcPr>
            <w:tcW w:w="2823" w:type="dxa"/>
            <w:tcBorders>
              <w:top w:val="single" w:sz="4" w:space="0" w:color="auto"/>
              <w:bottom w:val="single" w:sz="4" w:space="0" w:color="auto"/>
            </w:tcBorders>
          </w:tcPr>
          <w:p w14:paraId="509B9878" w14:textId="77777777" w:rsidR="00F478AA" w:rsidRPr="005B4319" w:rsidRDefault="00F478AA" w:rsidP="00F478AA">
            <w:pPr>
              <w:jc w:val="center"/>
              <w:rPr>
                <w:rFonts w:ascii="Arial" w:hAnsi="Arial" w:cs="Arial"/>
                <w:sz w:val="20"/>
                <w:szCs w:val="20"/>
                <w:lang w:val="en-ID"/>
              </w:rPr>
            </w:pPr>
          </w:p>
        </w:tc>
        <w:tc>
          <w:tcPr>
            <w:tcW w:w="2012" w:type="dxa"/>
            <w:tcBorders>
              <w:top w:val="single" w:sz="4" w:space="0" w:color="auto"/>
              <w:bottom w:val="single" w:sz="4" w:space="0" w:color="auto"/>
            </w:tcBorders>
          </w:tcPr>
          <w:p w14:paraId="7C352003" w14:textId="77777777" w:rsidR="00F478AA" w:rsidRPr="005B4319" w:rsidRDefault="00F478AA" w:rsidP="00F478AA">
            <w:pPr>
              <w:jc w:val="center"/>
              <w:rPr>
                <w:rFonts w:ascii="Arial" w:hAnsi="Arial" w:cs="Arial"/>
                <w:sz w:val="20"/>
                <w:szCs w:val="20"/>
                <w:lang w:val="en-ID"/>
              </w:rPr>
            </w:pPr>
          </w:p>
        </w:tc>
      </w:tr>
      <w:tr w:rsidR="00F478AA" w:rsidRPr="00F478AA" w14:paraId="78E90350" w14:textId="77777777" w:rsidTr="00A7360B">
        <w:tc>
          <w:tcPr>
            <w:tcW w:w="2253" w:type="dxa"/>
            <w:tcBorders>
              <w:top w:val="single" w:sz="4" w:space="0" w:color="auto"/>
            </w:tcBorders>
          </w:tcPr>
          <w:p w14:paraId="640DAD35" w14:textId="77777777" w:rsidR="00F478AA" w:rsidRPr="00F478AA" w:rsidRDefault="00F478AA" w:rsidP="0061613E">
            <w:pPr>
              <w:rPr>
                <w:rFonts w:ascii="Arial" w:hAnsi="Arial" w:cs="Arial"/>
                <w:sz w:val="20"/>
                <w:szCs w:val="20"/>
                <w:lang w:val="en-ID"/>
              </w:rPr>
            </w:pPr>
            <w:r w:rsidRPr="00F478AA">
              <w:rPr>
                <w:rFonts w:ascii="Arial" w:hAnsi="Arial" w:cs="Arial"/>
                <w:sz w:val="20"/>
                <w:szCs w:val="20"/>
                <w:lang w:val="en-ID"/>
              </w:rPr>
              <w:t>Laki-Laki</w:t>
            </w:r>
          </w:p>
        </w:tc>
        <w:tc>
          <w:tcPr>
            <w:tcW w:w="2823" w:type="dxa"/>
            <w:tcBorders>
              <w:top w:val="single" w:sz="4" w:space="0" w:color="auto"/>
            </w:tcBorders>
          </w:tcPr>
          <w:p w14:paraId="7BBAB0C1" w14:textId="77777777" w:rsidR="00F478AA" w:rsidRPr="00F478AA" w:rsidRDefault="00F478AA" w:rsidP="00F478AA">
            <w:pPr>
              <w:jc w:val="center"/>
              <w:rPr>
                <w:rFonts w:ascii="Arial" w:hAnsi="Arial" w:cs="Arial"/>
                <w:sz w:val="20"/>
                <w:szCs w:val="20"/>
                <w:lang w:val="en-ID"/>
              </w:rPr>
            </w:pPr>
            <w:r w:rsidRPr="00F478AA">
              <w:rPr>
                <w:rFonts w:ascii="Arial" w:hAnsi="Arial" w:cs="Arial"/>
                <w:sz w:val="20"/>
                <w:szCs w:val="20"/>
                <w:lang w:val="en-ID"/>
              </w:rPr>
              <w:t>28</w:t>
            </w:r>
          </w:p>
        </w:tc>
        <w:tc>
          <w:tcPr>
            <w:tcW w:w="2012" w:type="dxa"/>
            <w:tcBorders>
              <w:top w:val="single" w:sz="4" w:space="0" w:color="auto"/>
            </w:tcBorders>
          </w:tcPr>
          <w:p w14:paraId="441BC889" w14:textId="77777777" w:rsidR="00F478AA" w:rsidRPr="00F478AA" w:rsidRDefault="00F478AA" w:rsidP="00F478AA">
            <w:pPr>
              <w:jc w:val="center"/>
              <w:rPr>
                <w:rFonts w:ascii="Arial" w:hAnsi="Arial" w:cs="Arial"/>
                <w:sz w:val="20"/>
                <w:szCs w:val="20"/>
                <w:lang w:val="en-ID"/>
              </w:rPr>
            </w:pPr>
            <w:r w:rsidRPr="00F478AA">
              <w:rPr>
                <w:rFonts w:ascii="Arial" w:hAnsi="Arial" w:cs="Arial"/>
                <w:sz w:val="20"/>
                <w:szCs w:val="20"/>
                <w:lang w:val="en-ID"/>
              </w:rPr>
              <w:t>46,7</w:t>
            </w:r>
          </w:p>
        </w:tc>
      </w:tr>
      <w:tr w:rsidR="00A7360B" w:rsidRPr="005B4319" w14:paraId="6AB913D7" w14:textId="77777777" w:rsidTr="00A7360B">
        <w:tc>
          <w:tcPr>
            <w:tcW w:w="2253" w:type="dxa"/>
            <w:tcBorders>
              <w:bottom w:val="single" w:sz="4" w:space="0" w:color="auto"/>
            </w:tcBorders>
          </w:tcPr>
          <w:p w14:paraId="1E310236" w14:textId="77777777" w:rsidR="00F478AA" w:rsidRPr="00F478AA" w:rsidRDefault="00F478AA" w:rsidP="0061613E">
            <w:pPr>
              <w:rPr>
                <w:rFonts w:ascii="Arial" w:hAnsi="Arial" w:cs="Arial"/>
                <w:sz w:val="20"/>
                <w:szCs w:val="20"/>
                <w:lang w:val="en-ID"/>
              </w:rPr>
            </w:pPr>
            <w:r w:rsidRPr="00F478AA">
              <w:rPr>
                <w:rFonts w:ascii="Arial" w:hAnsi="Arial" w:cs="Arial"/>
                <w:sz w:val="20"/>
                <w:szCs w:val="20"/>
                <w:lang w:val="en-ID"/>
              </w:rPr>
              <w:t>Perempuan</w:t>
            </w:r>
          </w:p>
        </w:tc>
        <w:tc>
          <w:tcPr>
            <w:tcW w:w="2823" w:type="dxa"/>
            <w:tcBorders>
              <w:bottom w:val="single" w:sz="4" w:space="0" w:color="auto"/>
            </w:tcBorders>
          </w:tcPr>
          <w:p w14:paraId="592E85B1" w14:textId="77777777" w:rsidR="00F478AA" w:rsidRPr="00F478AA" w:rsidRDefault="00F478AA" w:rsidP="00F478AA">
            <w:pPr>
              <w:jc w:val="center"/>
              <w:rPr>
                <w:rFonts w:ascii="Arial" w:hAnsi="Arial" w:cs="Arial"/>
                <w:sz w:val="20"/>
                <w:szCs w:val="20"/>
                <w:lang w:val="en-ID"/>
              </w:rPr>
            </w:pPr>
            <w:r w:rsidRPr="00F478AA">
              <w:rPr>
                <w:rFonts w:ascii="Arial" w:hAnsi="Arial" w:cs="Arial"/>
                <w:sz w:val="20"/>
                <w:szCs w:val="20"/>
                <w:lang w:val="en-ID"/>
              </w:rPr>
              <w:t>32</w:t>
            </w:r>
          </w:p>
        </w:tc>
        <w:tc>
          <w:tcPr>
            <w:tcW w:w="2012" w:type="dxa"/>
            <w:tcBorders>
              <w:bottom w:val="single" w:sz="4" w:space="0" w:color="auto"/>
            </w:tcBorders>
          </w:tcPr>
          <w:p w14:paraId="68CBBA5B" w14:textId="77777777" w:rsidR="00F478AA" w:rsidRPr="00F478AA" w:rsidRDefault="00F478AA" w:rsidP="00F478AA">
            <w:pPr>
              <w:jc w:val="center"/>
              <w:rPr>
                <w:rFonts w:ascii="Arial" w:hAnsi="Arial" w:cs="Arial"/>
                <w:sz w:val="20"/>
                <w:szCs w:val="20"/>
                <w:lang w:val="en-ID"/>
              </w:rPr>
            </w:pPr>
            <w:r w:rsidRPr="00F478AA">
              <w:rPr>
                <w:rFonts w:ascii="Arial" w:hAnsi="Arial" w:cs="Arial"/>
                <w:sz w:val="20"/>
                <w:szCs w:val="20"/>
                <w:lang w:val="en-ID"/>
              </w:rPr>
              <w:t>53,3</w:t>
            </w:r>
          </w:p>
        </w:tc>
      </w:tr>
      <w:tr w:rsidR="00F478AA" w:rsidRPr="005B4319" w14:paraId="7E498F50" w14:textId="77777777" w:rsidTr="00A7360B">
        <w:tc>
          <w:tcPr>
            <w:tcW w:w="2253" w:type="dxa"/>
            <w:tcBorders>
              <w:top w:val="single" w:sz="4" w:space="0" w:color="auto"/>
              <w:bottom w:val="single" w:sz="4" w:space="0" w:color="auto"/>
            </w:tcBorders>
          </w:tcPr>
          <w:p w14:paraId="5AE17429" w14:textId="734444C0" w:rsidR="00F478AA" w:rsidRPr="005B4319" w:rsidRDefault="0061613E" w:rsidP="0061613E">
            <w:pPr>
              <w:rPr>
                <w:rFonts w:ascii="Arial" w:hAnsi="Arial" w:cs="Arial"/>
                <w:b/>
                <w:bCs/>
                <w:sz w:val="20"/>
                <w:szCs w:val="20"/>
                <w:lang w:val="en-ID"/>
              </w:rPr>
            </w:pPr>
            <w:r w:rsidRPr="005B4319">
              <w:rPr>
                <w:rFonts w:ascii="Arial" w:hAnsi="Arial" w:cs="Arial"/>
                <w:b/>
                <w:bCs/>
                <w:sz w:val="20"/>
                <w:szCs w:val="20"/>
                <w:lang w:val="en-ID"/>
              </w:rPr>
              <w:t>Age</w:t>
            </w:r>
          </w:p>
        </w:tc>
        <w:tc>
          <w:tcPr>
            <w:tcW w:w="2823" w:type="dxa"/>
            <w:tcBorders>
              <w:top w:val="single" w:sz="4" w:space="0" w:color="auto"/>
              <w:bottom w:val="single" w:sz="4" w:space="0" w:color="auto"/>
            </w:tcBorders>
          </w:tcPr>
          <w:p w14:paraId="16322E80" w14:textId="77777777" w:rsidR="00F478AA" w:rsidRPr="005B4319" w:rsidRDefault="00F478AA" w:rsidP="00F478AA">
            <w:pPr>
              <w:jc w:val="center"/>
              <w:rPr>
                <w:rFonts w:ascii="Arial" w:hAnsi="Arial" w:cs="Arial"/>
                <w:sz w:val="20"/>
                <w:szCs w:val="20"/>
                <w:lang w:val="en-ID"/>
              </w:rPr>
            </w:pPr>
          </w:p>
        </w:tc>
        <w:tc>
          <w:tcPr>
            <w:tcW w:w="2012" w:type="dxa"/>
            <w:tcBorders>
              <w:top w:val="single" w:sz="4" w:space="0" w:color="auto"/>
              <w:bottom w:val="single" w:sz="4" w:space="0" w:color="auto"/>
            </w:tcBorders>
          </w:tcPr>
          <w:p w14:paraId="1E2EA3AB" w14:textId="77777777" w:rsidR="00F478AA" w:rsidRPr="005B4319" w:rsidRDefault="00F478AA" w:rsidP="00F478AA">
            <w:pPr>
              <w:jc w:val="center"/>
              <w:rPr>
                <w:rFonts w:ascii="Arial" w:hAnsi="Arial" w:cs="Arial"/>
                <w:sz w:val="20"/>
                <w:szCs w:val="20"/>
                <w:lang w:val="en-ID"/>
              </w:rPr>
            </w:pPr>
          </w:p>
        </w:tc>
      </w:tr>
      <w:tr w:rsidR="00F478AA" w:rsidRPr="005B4319" w14:paraId="589D6EBF" w14:textId="77777777" w:rsidTr="00A7360B">
        <w:trPr>
          <w:trHeight w:val="512"/>
        </w:trPr>
        <w:tc>
          <w:tcPr>
            <w:tcW w:w="2253" w:type="dxa"/>
            <w:tcBorders>
              <w:top w:val="single" w:sz="4" w:space="0" w:color="auto"/>
            </w:tcBorders>
          </w:tcPr>
          <w:p w14:paraId="401BDDAE" w14:textId="77777777" w:rsidR="00F478AA" w:rsidRPr="005B4319" w:rsidRDefault="0061613E" w:rsidP="0061613E">
            <w:pPr>
              <w:rPr>
                <w:rFonts w:ascii="Arial" w:hAnsi="Arial" w:cs="Arial"/>
                <w:sz w:val="20"/>
                <w:szCs w:val="20"/>
                <w:lang w:val="en-ID"/>
              </w:rPr>
            </w:pPr>
            <w:r w:rsidRPr="005B4319">
              <w:rPr>
                <w:rFonts w:ascii="Arial" w:hAnsi="Arial" w:cs="Arial"/>
                <w:sz w:val="20"/>
                <w:szCs w:val="20"/>
                <w:lang w:val="en-ID"/>
              </w:rPr>
              <w:t>20 year</w:t>
            </w:r>
          </w:p>
          <w:p w14:paraId="670BF91B" w14:textId="170B1863" w:rsidR="0061613E" w:rsidRPr="005B4319" w:rsidRDefault="0061613E" w:rsidP="0061613E">
            <w:pPr>
              <w:rPr>
                <w:rFonts w:ascii="Arial" w:hAnsi="Arial" w:cs="Arial"/>
                <w:sz w:val="20"/>
                <w:szCs w:val="20"/>
                <w:lang w:val="en-ID"/>
              </w:rPr>
            </w:pPr>
            <w:r w:rsidRPr="005B4319">
              <w:rPr>
                <w:rFonts w:ascii="Arial" w:hAnsi="Arial" w:cs="Arial"/>
                <w:sz w:val="20"/>
                <w:szCs w:val="20"/>
                <w:lang w:val="en-ID"/>
              </w:rPr>
              <w:t>21 year</w:t>
            </w:r>
          </w:p>
        </w:tc>
        <w:tc>
          <w:tcPr>
            <w:tcW w:w="2823" w:type="dxa"/>
            <w:tcBorders>
              <w:top w:val="single" w:sz="4" w:space="0" w:color="auto"/>
            </w:tcBorders>
          </w:tcPr>
          <w:p w14:paraId="52738FD1" w14:textId="77777777" w:rsidR="00F478AA" w:rsidRPr="005B4319" w:rsidRDefault="0061613E" w:rsidP="00F478AA">
            <w:pPr>
              <w:jc w:val="center"/>
              <w:rPr>
                <w:rFonts w:ascii="Arial" w:hAnsi="Arial" w:cs="Arial"/>
                <w:sz w:val="20"/>
                <w:szCs w:val="20"/>
                <w:lang w:val="en-ID"/>
              </w:rPr>
            </w:pPr>
            <w:r w:rsidRPr="005B4319">
              <w:rPr>
                <w:rFonts w:ascii="Arial" w:hAnsi="Arial" w:cs="Arial"/>
                <w:sz w:val="20"/>
                <w:szCs w:val="20"/>
                <w:lang w:val="en-ID"/>
              </w:rPr>
              <w:t>12</w:t>
            </w:r>
          </w:p>
          <w:p w14:paraId="51606330" w14:textId="7A20CF8D" w:rsidR="0061613E" w:rsidRPr="005B4319" w:rsidRDefault="0061613E" w:rsidP="0061613E">
            <w:pPr>
              <w:jc w:val="center"/>
              <w:rPr>
                <w:rFonts w:ascii="Arial" w:hAnsi="Arial" w:cs="Arial"/>
                <w:sz w:val="20"/>
                <w:szCs w:val="20"/>
                <w:lang w:val="en-ID"/>
              </w:rPr>
            </w:pPr>
            <w:r w:rsidRPr="005B4319">
              <w:rPr>
                <w:rFonts w:ascii="Arial" w:hAnsi="Arial" w:cs="Arial"/>
                <w:sz w:val="20"/>
                <w:szCs w:val="20"/>
                <w:lang w:val="en-ID"/>
              </w:rPr>
              <w:t>33</w:t>
            </w:r>
          </w:p>
        </w:tc>
        <w:tc>
          <w:tcPr>
            <w:tcW w:w="2012" w:type="dxa"/>
            <w:tcBorders>
              <w:top w:val="single" w:sz="4" w:space="0" w:color="auto"/>
            </w:tcBorders>
          </w:tcPr>
          <w:p w14:paraId="7AEB8E4F" w14:textId="77777777" w:rsidR="00F478AA" w:rsidRPr="005B4319" w:rsidRDefault="0061613E" w:rsidP="00F478AA">
            <w:pPr>
              <w:jc w:val="center"/>
              <w:rPr>
                <w:rFonts w:ascii="Arial" w:hAnsi="Arial" w:cs="Arial"/>
                <w:sz w:val="20"/>
                <w:szCs w:val="20"/>
                <w:lang w:val="en-ID"/>
              </w:rPr>
            </w:pPr>
            <w:r w:rsidRPr="005B4319">
              <w:rPr>
                <w:rFonts w:ascii="Arial" w:hAnsi="Arial" w:cs="Arial"/>
                <w:sz w:val="20"/>
                <w:szCs w:val="20"/>
                <w:lang w:val="en-ID"/>
              </w:rPr>
              <w:t>20</w:t>
            </w:r>
          </w:p>
          <w:p w14:paraId="79CA153B" w14:textId="76B1FC8D" w:rsidR="0061613E" w:rsidRPr="005B4319" w:rsidRDefault="0061613E" w:rsidP="00F478AA">
            <w:pPr>
              <w:jc w:val="center"/>
              <w:rPr>
                <w:rFonts w:ascii="Arial" w:hAnsi="Arial" w:cs="Arial"/>
                <w:sz w:val="20"/>
                <w:szCs w:val="20"/>
                <w:lang w:val="en-ID"/>
              </w:rPr>
            </w:pPr>
            <w:r w:rsidRPr="005B4319">
              <w:rPr>
                <w:rFonts w:ascii="Arial" w:hAnsi="Arial" w:cs="Arial"/>
                <w:sz w:val="20"/>
                <w:szCs w:val="20"/>
                <w:lang w:val="en-ID"/>
              </w:rPr>
              <w:t>55</w:t>
            </w:r>
          </w:p>
        </w:tc>
      </w:tr>
      <w:tr w:rsidR="00F478AA" w:rsidRPr="005B4319" w14:paraId="6156D2CA" w14:textId="77777777" w:rsidTr="00A7360B">
        <w:tc>
          <w:tcPr>
            <w:tcW w:w="2253" w:type="dxa"/>
            <w:tcBorders>
              <w:bottom w:val="single" w:sz="4" w:space="0" w:color="auto"/>
            </w:tcBorders>
          </w:tcPr>
          <w:p w14:paraId="103FFEE8" w14:textId="77777777" w:rsidR="00F478AA" w:rsidRPr="005B4319" w:rsidRDefault="0061613E" w:rsidP="0061613E">
            <w:pPr>
              <w:rPr>
                <w:rFonts w:ascii="Arial" w:hAnsi="Arial" w:cs="Arial"/>
                <w:sz w:val="20"/>
                <w:szCs w:val="20"/>
                <w:lang w:val="en-ID"/>
              </w:rPr>
            </w:pPr>
            <w:r w:rsidRPr="005B4319">
              <w:rPr>
                <w:rFonts w:ascii="Arial" w:hAnsi="Arial" w:cs="Arial"/>
                <w:sz w:val="20"/>
                <w:szCs w:val="20"/>
                <w:lang w:val="en-ID"/>
              </w:rPr>
              <w:t>22 year</w:t>
            </w:r>
          </w:p>
          <w:p w14:paraId="37EDB8D2" w14:textId="34390869" w:rsidR="0061613E" w:rsidRPr="005B4319" w:rsidRDefault="0061613E" w:rsidP="0061613E">
            <w:pPr>
              <w:rPr>
                <w:rFonts w:ascii="Arial" w:hAnsi="Arial" w:cs="Arial"/>
                <w:sz w:val="20"/>
                <w:szCs w:val="20"/>
                <w:lang w:val="en-ID"/>
              </w:rPr>
            </w:pPr>
            <w:r w:rsidRPr="005B4319">
              <w:rPr>
                <w:rFonts w:ascii="Arial" w:hAnsi="Arial" w:cs="Arial"/>
                <w:sz w:val="20"/>
                <w:szCs w:val="20"/>
                <w:lang w:val="en-ID"/>
              </w:rPr>
              <w:t>23 year</w:t>
            </w:r>
          </w:p>
        </w:tc>
        <w:tc>
          <w:tcPr>
            <w:tcW w:w="2823" w:type="dxa"/>
            <w:tcBorders>
              <w:bottom w:val="single" w:sz="4" w:space="0" w:color="auto"/>
            </w:tcBorders>
          </w:tcPr>
          <w:p w14:paraId="62B2D3FA" w14:textId="77777777" w:rsidR="00F478AA" w:rsidRPr="005B4319" w:rsidRDefault="0061613E" w:rsidP="0061613E">
            <w:pPr>
              <w:jc w:val="center"/>
              <w:rPr>
                <w:rFonts w:ascii="Arial" w:hAnsi="Arial" w:cs="Arial"/>
                <w:sz w:val="20"/>
                <w:szCs w:val="20"/>
                <w:lang w:val="en-ID"/>
              </w:rPr>
            </w:pPr>
            <w:r w:rsidRPr="005B4319">
              <w:rPr>
                <w:rFonts w:ascii="Arial" w:hAnsi="Arial" w:cs="Arial"/>
                <w:sz w:val="20"/>
                <w:szCs w:val="20"/>
                <w:lang w:val="en-ID"/>
              </w:rPr>
              <w:t>10</w:t>
            </w:r>
          </w:p>
          <w:p w14:paraId="35D8179F" w14:textId="07DD09AB" w:rsidR="0061613E" w:rsidRPr="005B4319" w:rsidRDefault="0061613E" w:rsidP="0061613E">
            <w:pPr>
              <w:jc w:val="center"/>
              <w:rPr>
                <w:rFonts w:ascii="Arial" w:hAnsi="Arial" w:cs="Arial"/>
                <w:sz w:val="20"/>
                <w:szCs w:val="20"/>
                <w:lang w:val="en-ID"/>
              </w:rPr>
            </w:pPr>
            <w:r w:rsidRPr="005B4319">
              <w:rPr>
                <w:rFonts w:ascii="Arial" w:hAnsi="Arial" w:cs="Arial"/>
                <w:sz w:val="20"/>
                <w:szCs w:val="20"/>
                <w:lang w:val="en-ID"/>
              </w:rPr>
              <w:t>5</w:t>
            </w:r>
          </w:p>
        </w:tc>
        <w:tc>
          <w:tcPr>
            <w:tcW w:w="2012" w:type="dxa"/>
            <w:tcBorders>
              <w:bottom w:val="single" w:sz="4" w:space="0" w:color="auto"/>
            </w:tcBorders>
          </w:tcPr>
          <w:p w14:paraId="78C309DD" w14:textId="77777777" w:rsidR="00F478AA" w:rsidRPr="005B4319" w:rsidRDefault="0061613E" w:rsidP="00F478AA">
            <w:pPr>
              <w:jc w:val="center"/>
              <w:rPr>
                <w:rFonts w:ascii="Arial" w:hAnsi="Arial" w:cs="Arial"/>
                <w:sz w:val="20"/>
                <w:szCs w:val="20"/>
                <w:lang w:val="en-ID"/>
              </w:rPr>
            </w:pPr>
            <w:r w:rsidRPr="005B4319">
              <w:rPr>
                <w:rFonts w:ascii="Arial" w:hAnsi="Arial" w:cs="Arial"/>
                <w:sz w:val="20"/>
                <w:szCs w:val="20"/>
                <w:lang w:val="en-ID"/>
              </w:rPr>
              <w:t>16.7</w:t>
            </w:r>
          </w:p>
          <w:p w14:paraId="3E0F059B" w14:textId="37859C9C" w:rsidR="0061613E" w:rsidRPr="005B4319" w:rsidRDefault="0061613E" w:rsidP="00F478AA">
            <w:pPr>
              <w:jc w:val="center"/>
              <w:rPr>
                <w:rFonts w:ascii="Arial" w:hAnsi="Arial" w:cs="Arial"/>
                <w:sz w:val="20"/>
                <w:szCs w:val="20"/>
                <w:lang w:val="en-ID"/>
              </w:rPr>
            </w:pPr>
            <w:r w:rsidRPr="005B4319">
              <w:rPr>
                <w:rFonts w:ascii="Arial" w:hAnsi="Arial" w:cs="Arial"/>
                <w:sz w:val="20"/>
                <w:szCs w:val="20"/>
                <w:lang w:val="en-ID"/>
              </w:rPr>
              <w:t>8.3</w:t>
            </w:r>
          </w:p>
        </w:tc>
      </w:tr>
      <w:tr w:rsidR="002379C2" w:rsidRPr="005B4319" w14:paraId="0675922A" w14:textId="77777777" w:rsidTr="00A7360B">
        <w:tc>
          <w:tcPr>
            <w:tcW w:w="2253" w:type="dxa"/>
            <w:tcBorders>
              <w:top w:val="single" w:sz="4" w:space="0" w:color="auto"/>
              <w:bottom w:val="single" w:sz="4" w:space="0" w:color="auto"/>
            </w:tcBorders>
          </w:tcPr>
          <w:p w14:paraId="21A5F6A5" w14:textId="52E0E6CE" w:rsidR="002379C2" w:rsidRPr="005B4319" w:rsidRDefault="002379C2" w:rsidP="0061613E">
            <w:pPr>
              <w:rPr>
                <w:rFonts w:ascii="Arial" w:hAnsi="Arial" w:cs="Arial"/>
                <w:b/>
                <w:bCs/>
                <w:sz w:val="20"/>
                <w:szCs w:val="20"/>
                <w:lang w:val="en-ID"/>
              </w:rPr>
            </w:pPr>
            <w:r w:rsidRPr="005B4319">
              <w:rPr>
                <w:rFonts w:ascii="Arial" w:hAnsi="Arial" w:cs="Arial"/>
                <w:b/>
                <w:bCs/>
                <w:sz w:val="20"/>
                <w:szCs w:val="20"/>
                <w:lang w:val="en-ID"/>
              </w:rPr>
              <w:t>Total</w:t>
            </w:r>
          </w:p>
        </w:tc>
        <w:tc>
          <w:tcPr>
            <w:tcW w:w="2823" w:type="dxa"/>
            <w:tcBorders>
              <w:top w:val="single" w:sz="4" w:space="0" w:color="auto"/>
              <w:bottom w:val="single" w:sz="4" w:space="0" w:color="auto"/>
            </w:tcBorders>
          </w:tcPr>
          <w:p w14:paraId="76F3CC03" w14:textId="47FF4259" w:rsidR="002379C2" w:rsidRPr="005B4319" w:rsidRDefault="002379C2" w:rsidP="0061613E">
            <w:pPr>
              <w:jc w:val="center"/>
              <w:rPr>
                <w:rFonts w:ascii="Arial" w:hAnsi="Arial" w:cs="Arial"/>
                <w:b/>
                <w:bCs/>
                <w:sz w:val="20"/>
                <w:szCs w:val="20"/>
                <w:lang w:val="en-ID"/>
              </w:rPr>
            </w:pPr>
            <w:r w:rsidRPr="005B4319">
              <w:rPr>
                <w:rFonts w:ascii="Arial" w:hAnsi="Arial" w:cs="Arial"/>
                <w:b/>
                <w:bCs/>
                <w:sz w:val="20"/>
                <w:szCs w:val="20"/>
                <w:lang w:val="en-ID"/>
              </w:rPr>
              <w:t>60</w:t>
            </w:r>
          </w:p>
        </w:tc>
        <w:tc>
          <w:tcPr>
            <w:tcW w:w="2012" w:type="dxa"/>
            <w:tcBorders>
              <w:top w:val="single" w:sz="4" w:space="0" w:color="auto"/>
              <w:bottom w:val="single" w:sz="4" w:space="0" w:color="auto"/>
            </w:tcBorders>
          </w:tcPr>
          <w:p w14:paraId="01E69883" w14:textId="0B3B1A7A" w:rsidR="002379C2" w:rsidRPr="005B4319" w:rsidRDefault="002379C2" w:rsidP="00F478AA">
            <w:pPr>
              <w:jc w:val="center"/>
              <w:rPr>
                <w:rFonts w:ascii="Arial" w:hAnsi="Arial" w:cs="Arial"/>
                <w:b/>
                <w:bCs/>
                <w:sz w:val="20"/>
                <w:szCs w:val="20"/>
                <w:lang w:val="en-ID"/>
              </w:rPr>
            </w:pPr>
            <w:r w:rsidRPr="005B4319">
              <w:rPr>
                <w:rFonts w:ascii="Arial" w:hAnsi="Arial" w:cs="Arial"/>
                <w:b/>
                <w:bCs/>
                <w:sz w:val="20"/>
                <w:szCs w:val="20"/>
                <w:lang w:val="en-ID"/>
              </w:rPr>
              <w:t>100</w:t>
            </w:r>
          </w:p>
        </w:tc>
      </w:tr>
      <w:bookmarkEnd w:id="1"/>
    </w:tbl>
    <w:p w14:paraId="1D685CAB" w14:textId="18543E1A" w:rsidR="008834BA" w:rsidRDefault="008834BA" w:rsidP="008834BA">
      <w:pPr>
        <w:pStyle w:val="Body"/>
        <w:spacing w:after="0"/>
        <w:rPr>
          <w:rFonts w:ascii="Arial" w:hAnsi="Arial" w:cs="Arial"/>
          <w:lang w:val="en"/>
        </w:rPr>
      </w:pPr>
    </w:p>
    <w:p w14:paraId="5473B6B1" w14:textId="2582600D" w:rsidR="0093795F" w:rsidRDefault="0093795F" w:rsidP="0093795F">
      <w:pPr>
        <w:pStyle w:val="Body"/>
        <w:rPr>
          <w:rFonts w:ascii="Arial" w:hAnsi="Arial" w:cs="Arial"/>
          <w:lang w:val="en"/>
        </w:rPr>
      </w:pPr>
      <w:r w:rsidRPr="0093795F">
        <w:rPr>
          <w:rFonts w:ascii="Arial" w:hAnsi="Arial" w:cs="Arial"/>
          <w:lang w:val="en"/>
        </w:rPr>
        <w:t>Table 2 is the data on the use of Gadgets (computers/laptops, mobile phones, tablets/</w:t>
      </w:r>
      <w:proofErr w:type="spellStart"/>
      <w:r w:rsidRPr="0093795F">
        <w:rPr>
          <w:rFonts w:ascii="Arial" w:hAnsi="Arial" w:cs="Arial"/>
          <w:lang w:val="en"/>
        </w:rPr>
        <w:t>ipads</w:t>
      </w:r>
      <w:proofErr w:type="spellEnd"/>
      <w:r w:rsidRPr="0093795F">
        <w:rPr>
          <w:rFonts w:ascii="Arial" w:hAnsi="Arial" w:cs="Arial"/>
          <w:lang w:val="en"/>
        </w:rPr>
        <w:t xml:space="preserve">), where from the data it can be seen that almost all respondents use gadgets, including the use of computers/laptops with a total of 56 out of 60 respondents or 93.3 percent of respondents using. Likewise with the use of mobile phones a total of 50 respondents or 83.3 percent use; </w:t>
      </w:r>
      <w:r w:rsidR="00246222">
        <w:rPr>
          <w:rFonts w:ascii="Arial" w:hAnsi="Arial" w:cs="Arial"/>
          <w:lang w:val="en"/>
        </w:rPr>
        <w:t>meanwhile</w:t>
      </w:r>
      <w:r w:rsidRPr="0093795F">
        <w:rPr>
          <w:rFonts w:ascii="Arial" w:hAnsi="Arial" w:cs="Arial"/>
          <w:lang w:val="en"/>
        </w:rPr>
        <w:t xml:space="preserve"> as many as 48 out of 60 respondents or 80 percent </w:t>
      </w:r>
      <w:r w:rsidR="00246222">
        <w:rPr>
          <w:rFonts w:ascii="Arial" w:hAnsi="Arial" w:cs="Arial"/>
          <w:lang w:val="en"/>
        </w:rPr>
        <w:t xml:space="preserve">do not </w:t>
      </w:r>
      <w:r w:rsidRPr="0093795F">
        <w:rPr>
          <w:rFonts w:ascii="Arial" w:hAnsi="Arial" w:cs="Arial"/>
          <w:lang w:val="en"/>
        </w:rPr>
        <w:t>use tablets/</w:t>
      </w:r>
      <w:r w:rsidR="004678A8">
        <w:rPr>
          <w:rFonts w:ascii="Arial" w:hAnsi="Arial" w:cs="Arial"/>
          <w:lang w:val="en"/>
        </w:rPr>
        <w:t>iPads</w:t>
      </w:r>
      <w:r>
        <w:rPr>
          <w:rFonts w:ascii="Arial" w:hAnsi="Arial" w:cs="Arial"/>
          <w:lang w:val="en"/>
        </w:rPr>
        <w:t>.</w:t>
      </w:r>
    </w:p>
    <w:p w14:paraId="5EDEB114" w14:textId="23721BB3" w:rsidR="0093795F" w:rsidRPr="00A7360B" w:rsidRDefault="0093795F" w:rsidP="00950931">
      <w:pPr>
        <w:pStyle w:val="Body"/>
        <w:spacing w:after="0"/>
        <w:jc w:val="center"/>
        <w:rPr>
          <w:rFonts w:ascii="Arial" w:hAnsi="Arial" w:cs="Arial"/>
          <w:b/>
          <w:bCs/>
          <w:lang w:val="en"/>
        </w:rPr>
      </w:pPr>
      <w:r w:rsidRPr="00A7360B">
        <w:rPr>
          <w:rFonts w:ascii="Arial" w:hAnsi="Arial" w:cs="Arial"/>
          <w:b/>
          <w:bCs/>
          <w:lang w:val="en"/>
        </w:rPr>
        <w:t>Table 2. D</w:t>
      </w:r>
      <w:r w:rsidRPr="0093795F">
        <w:rPr>
          <w:rFonts w:ascii="Arial" w:hAnsi="Arial" w:cs="Arial"/>
          <w:b/>
          <w:bCs/>
          <w:lang w:val="en"/>
        </w:rPr>
        <w:t>ata on the use of Gadgets (computers/laptops, mobile phones, tablets/</w:t>
      </w:r>
      <w:r w:rsidR="004678A8" w:rsidRPr="00A7360B">
        <w:rPr>
          <w:rFonts w:ascii="Arial" w:hAnsi="Arial" w:cs="Arial"/>
          <w:b/>
          <w:bCs/>
          <w:lang w:val="en"/>
        </w:rPr>
        <w:t>iPads</w:t>
      </w:r>
      <w:r w:rsidRPr="0093795F">
        <w:rPr>
          <w:rFonts w:ascii="Arial" w:hAnsi="Arial" w:cs="Arial"/>
          <w:b/>
          <w:bCs/>
          <w:lang w:val="en"/>
        </w:rPr>
        <w:t>)</w:t>
      </w:r>
    </w:p>
    <w:tbl>
      <w:tblPr>
        <w:tblStyle w:val="TableGrid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842"/>
        <w:gridCol w:w="2268"/>
      </w:tblGrid>
      <w:tr w:rsidR="00950931" w:rsidRPr="005B4319" w14:paraId="05B79782" w14:textId="77777777" w:rsidTr="00950931">
        <w:tc>
          <w:tcPr>
            <w:tcW w:w="3119" w:type="dxa"/>
            <w:tcBorders>
              <w:top w:val="single" w:sz="4" w:space="0" w:color="auto"/>
              <w:bottom w:val="single" w:sz="4" w:space="0" w:color="auto"/>
            </w:tcBorders>
          </w:tcPr>
          <w:p w14:paraId="3227DB9E" w14:textId="6A8162C0" w:rsidR="004678A8" w:rsidRPr="00F478AA" w:rsidRDefault="004678A8" w:rsidP="00950931">
            <w:pPr>
              <w:rPr>
                <w:rFonts w:ascii="Arial" w:hAnsi="Arial" w:cs="Arial"/>
                <w:b/>
                <w:bCs/>
                <w:sz w:val="20"/>
                <w:szCs w:val="20"/>
                <w:lang w:val="en-ID"/>
              </w:rPr>
            </w:pPr>
            <w:r w:rsidRPr="005B4319">
              <w:rPr>
                <w:rFonts w:ascii="Arial" w:hAnsi="Arial" w:cs="Arial"/>
                <w:b/>
                <w:bCs/>
                <w:sz w:val="20"/>
                <w:szCs w:val="20"/>
                <w:lang w:val="en"/>
              </w:rPr>
              <w:t>U</w:t>
            </w:r>
            <w:r w:rsidRPr="0093795F">
              <w:rPr>
                <w:rFonts w:ascii="Arial" w:hAnsi="Arial" w:cs="Arial"/>
                <w:b/>
                <w:bCs/>
                <w:sz w:val="20"/>
                <w:szCs w:val="20"/>
                <w:lang w:val="en"/>
              </w:rPr>
              <w:t>s</w:t>
            </w:r>
            <w:r w:rsidRPr="005B4319">
              <w:rPr>
                <w:rFonts w:ascii="Arial" w:hAnsi="Arial" w:cs="Arial"/>
                <w:b/>
                <w:bCs/>
                <w:sz w:val="20"/>
                <w:szCs w:val="20"/>
                <w:lang w:val="en"/>
              </w:rPr>
              <w:t>ing</w:t>
            </w:r>
            <w:r w:rsidRPr="0093795F">
              <w:rPr>
                <w:rFonts w:ascii="Arial" w:hAnsi="Arial" w:cs="Arial"/>
                <w:b/>
                <w:bCs/>
                <w:sz w:val="20"/>
                <w:szCs w:val="20"/>
                <w:lang w:val="en"/>
              </w:rPr>
              <w:t xml:space="preserve"> Gadgets </w:t>
            </w:r>
          </w:p>
        </w:tc>
        <w:tc>
          <w:tcPr>
            <w:tcW w:w="1842" w:type="dxa"/>
            <w:tcBorders>
              <w:top w:val="single" w:sz="4" w:space="0" w:color="auto"/>
              <w:bottom w:val="single" w:sz="4" w:space="0" w:color="auto"/>
            </w:tcBorders>
          </w:tcPr>
          <w:p w14:paraId="3E20F844" w14:textId="77777777" w:rsidR="004678A8" w:rsidRPr="00F478AA" w:rsidRDefault="004678A8" w:rsidP="00950931">
            <w:pPr>
              <w:jc w:val="center"/>
              <w:rPr>
                <w:rFonts w:ascii="Arial" w:hAnsi="Arial" w:cs="Arial"/>
                <w:b/>
                <w:bCs/>
                <w:sz w:val="20"/>
                <w:szCs w:val="20"/>
                <w:lang w:val="en-ID"/>
              </w:rPr>
            </w:pPr>
            <w:r w:rsidRPr="00F478AA">
              <w:rPr>
                <w:rFonts w:ascii="Arial" w:hAnsi="Arial" w:cs="Arial"/>
                <w:b/>
                <w:bCs/>
                <w:sz w:val="20"/>
                <w:szCs w:val="20"/>
                <w:lang w:val="en-ID"/>
              </w:rPr>
              <w:t>Fre</w:t>
            </w:r>
            <w:r w:rsidRPr="005B4319">
              <w:rPr>
                <w:rFonts w:ascii="Arial" w:hAnsi="Arial" w:cs="Arial"/>
                <w:b/>
                <w:bCs/>
                <w:sz w:val="20"/>
                <w:szCs w:val="20"/>
                <w:lang w:val="en-ID"/>
              </w:rPr>
              <w:t>q</w:t>
            </w:r>
            <w:r w:rsidRPr="00F478AA">
              <w:rPr>
                <w:rFonts w:ascii="Arial" w:hAnsi="Arial" w:cs="Arial"/>
                <w:b/>
                <w:bCs/>
                <w:sz w:val="20"/>
                <w:szCs w:val="20"/>
                <w:lang w:val="en-ID"/>
              </w:rPr>
              <w:t>uen</w:t>
            </w:r>
            <w:r w:rsidRPr="005B4319">
              <w:rPr>
                <w:rFonts w:ascii="Arial" w:hAnsi="Arial" w:cs="Arial"/>
                <w:b/>
                <w:bCs/>
                <w:sz w:val="20"/>
                <w:szCs w:val="20"/>
                <w:lang w:val="en-ID"/>
              </w:rPr>
              <w:t>cy</w:t>
            </w:r>
            <w:r w:rsidRPr="00F478AA">
              <w:rPr>
                <w:rFonts w:ascii="Arial" w:hAnsi="Arial" w:cs="Arial"/>
                <w:b/>
                <w:bCs/>
                <w:sz w:val="20"/>
                <w:szCs w:val="20"/>
                <w:lang w:val="en-ID"/>
              </w:rPr>
              <w:t xml:space="preserve"> </w:t>
            </w:r>
            <w:r w:rsidRPr="005B4319">
              <w:rPr>
                <w:rFonts w:ascii="Arial" w:hAnsi="Arial" w:cs="Arial"/>
                <w:b/>
                <w:bCs/>
                <w:sz w:val="20"/>
                <w:szCs w:val="20"/>
                <w:lang w:val="en-ID"/>
              </w:rPr>
              <w:t>(n)</w:t>
            </w:r>
          </w:p>
        </w:tc>
        <w:tc>
          <w:tcPr>
            <w:tcW w:w="2268" w:type="dxa"/>
            <w:tcBorders>
              <w:top w:val="single" w:sz="4" w:space="0" w:color="auto"/>
              <w:bottom w:val="single" w:sz="4" w:space="0" w:color="auto"/>
            </w:tcBorders>
          </w:tcPr>
          <w:p w14:paraId="11E12791" w14:textId="77777777" w:rsidR="004678A8" w:rsidRPr="00F478AA" w:rsidRDefault="004678A8" w:rsidP="00950931">
            <w:pPr>
              <w:jc w:val="center"/>
              <w:rPr>
                <w:rFonts w:ascii="Arial" w:hAnsi="Arial" w:cs="Arial"/>
                <w:b/>
                <w:bCs/>
                <w:sz w:val="20"/>
                <w:szCs w:val="20"/>
                <w:lang w:val="en-ID"/>
              </w:rPr>
            </w:pPr>
            <w:r w:rsidRPr="005B4319">
              <w:rPr>
                <w:rFonts w:ascii="Arial" w:hAnsi="Arial" w:cs="Arial"/>
                <w:b/>
                <w:bCs/>
                <w:sz w:val="20"/>
                <w:szCs w:val="20"/>
                <w:lang w:val="en-ID"/>
              </w:rPr>
              <w:t>Percentage</w:t>
            </w:r>
            <w:r w:rsidRPr="00F478AA">
              <w:rPr>
                <w:rFonts w:ascii="Arial" w:hAnsi="Arial" w:cs="Arial"/>
                <w:b/>
                <w:bCs/>
                <w:sz w:val="20"/>
                <w:szCs w:val="20"/>
                <w:lang w:val="en-ID"/>
              </w:rPr>
              <w:t xml:space="preserve"> (%)</w:t>
            </w:r>
          </w:p>
        </w:tc>
      </w:tr>
      <w:tr w:rsidR="004678A8" w:rsidRPr="005B4319" w14:paraId="7867665D" w14:textId="77777777" w:rsidTr="00950931">
        <w:tc>
          <w:tcPr>
            <w:tcW w:w="3119" w:type="dxa"/>
            <w:tcBorders>
              <w:top w:val="single" w:sz="4" w:space="0" w:color="auto"/>
              <w:bottom w:val="single" w:sz="4" w:space="0" w:color="auto"/>
            </w:tcBorders>
          </w:tcPr>
          <w:p w14:paraId="6F3C01AF" w14:textId="79FF0213" w:rsidR="004678A8" w:rsidRPr="005B4319" w:rsidRDefault="004678A8" w:rsidP="00A77985">
            <w:pPr>
              <w:rPr>
                <w:rFonts w:ascii="Arial" w:hAnsi="Arial" w:cs="Arial"/>
                <w:b/>
                <w:bCs/>
                <w:sz w:val="20"/>
                <w:szCs w:val="20"/>
                <w:lang w:val="en-ID"/>
              </w:rPr>
            </w:pPr>
            <w:r w:rsidRPr="004678A8">
              <w:rPr>
                <w:rFonts w:ascii="Arial" w:hAnsi="Arial" w:cs="Arial"/>
                <w:b/>
                <w:bCs/>
                <w:sz w:val="20"/>
                <w:szCs w:val="20"/>
                <w:lang w:val="en"/>
              </w:rPr>
              <w:t xml:space="preserve">Using </w:t>
            </w:r>
            <w:r w:rsidR="00E1618F" w:rsidRPr="005B4319">
              <w:rPr>
                <w:rFonts w:ascii="Arial" w:hAnsi="Arial" w:cs="Arial"/>
                <w:b/>
                <w:bCs/>
                <w:sz w:val="20"/>
                <w:szCs w:val="20"/>
                <w:lang w:val="en"/>
              </w:rPr>
              <w:t>C</w:t>
            </w:r>
            <w:r w:rsidRPr="004678A8">
              <w:rPr>
                <w:rFonts w:ascii="Arial" w:hAnsi="Arial" w:cs="Arial"/>
                <w:b/>
                <w:bCs/>
                <w:sz w:val="20"/>
                <w:szCs w:val="20"/>
                <w:lang w:val="en"/>
              </w:rPr>
              <w:t xml:space="preserve">omputer or </w:t>
            </w:r>
            <w:r w:rsidR="00E1618F" w:rsidRPr="005B4319">
              <w:rPr>
                <w:rFonts w:ascii="Arial" w:hAnsi="Arial" w:cs="Arial"/>
                <w:b/>
                <w:bCs/>
                <w:sz w:val="20"/>
                <w:szCs w:val="20"/>
                <w:lang w:val="en"/>
              </w:rPr>
              <w:t>L</w:t>
            </w:r>
            <w:r w:rsidRPr="004678A8">
              <w:rPr>
                <w:rFonts w:ascii="Arial" w:hAnsi="Arial" w:cs="Arial"/>
                <w:b/>
                <w:bCs/>
                <w:sz w:val="20"/>
                <w:szCs w:val="20"/>
                <w:lang w:val="en"/>
              </w:rPr>
              <w:t>aptop</w:t>
            </w:r>
          </w:p>
        </w:tc>
        <w:tc>
          <w:tcPr>
            <w:tcW w:w="1842" w:type="dxa"/>
            <w:tcBorders>
              <w:top w:val="single" w:sz="4" w:space="0" w:color="auto"/>
              <w:bottom w:val="single" w:sz="4" w:space="0" w:color="auto"/>
            </w:tcBorders>
          </w:tcPr>
          <w:p w14:paraId="6C197DE6" w14:textId="77777777" w:rsidR="004678A8" w:rsidRPr="005B4319" w:rsidRDefault="004678A8" w:rsidP="00A77985">
            <w:pPr>
              <w:jc w:val="center"/>
              <w:rPr>
                <w:rFonts w:ascii="Arial" w:hAnsi="Arial" w:cs="Arial"/>
                <w:sz w:val="20"/>
                <w:szCs w:val="20"/>
                <w:lang w:val="en-ID"/>
              </w:rPr>
            </w:pPr>
          </w:p>
        </w:tc>
        <w:tc>
          <w:tcPr>
            <w:tcW w:w="2268" w:type="dxa"/>
            <w:tcBorders>
              <w:top w:val="single" w:sz="4" w:space="0" w:color="auto"/>
              <w:bottom w:val="single" w:sz="4" w:space="0" w:color="auto"/>
            </w:tcBorders>
          </w:tcPr>
          <w:p w14:paraId="28FFCCFA" w14:textId="77777777" w:rsidR="004678A8" w:rsidRPr="005B4319" w:rsidRDefault="004678A8" w:rsidP="00A77985">
            <w:pPr>
              <w:jc w:val="center"/>
              <w:rPr>
                <w:rFonts w:ascii="Arial" w:hAnsi="Arial" w:cs="Arial"/>
                <w:sz w:val="20"/>
                <w:szCs w:val="20"/>
                <w:lang w:val="en-ID"/>
              </w:rPr>
            </w:pPr>
          </w:p>
        </w:tc>
      </w:tr>
      <w:tr w:rsidR="00950931" w:rsidRPr="005B4319" w14:paraId="7AE22C74" w14:textId="77777777" w:rsidTr="00950931">
        <w:tc>
          <w:tcPr>
            <w:tcW w:w="3119" w:type="dxa"/>
            <w:tcBorders>
              <w:top w:val="single" w:sz="4" w:space="0" w:color="auto"/>
            </w:tcBorders>
          </w:tcPr>
          <w:p w14:paraId="31CEEBEE" w14:textId="1776183D" w:rsidR="004678A8" w:rsidRPr="00F478AA" w:rsidRDefault="004678A8" w:rsidP="00A77985">
            <w:pPr>
              <w:rPr>
                <w:rFonts w:ascii="Arial" w:hAnsi="Arial" w:cs="Arial"/>
                <w:sz w:val="20"/>
                <w:szCs w:val="20"/>
                <w:lang w:val="en-ID"/>
              </w:rPr>
            </w:pPr>
            <w:r w:rsidRPr="005B4319">
              <w:rPr>
                <w:rFonts w:ascii="Arial" w:hAnsi="Arial" w:cs="Arial"/>
                <w:sz w:val="20"/>
                <w:szCs w:val="20"/>
                <w:lang w:val="en-ID"/>
              </w:rPr>
              <w:t>Use</w:t>
            </w:r>
          </w:p>
        </w:tc>
        <w:tc>
          <w:tcPr>
            <w:tcW w:w="1842" w:type="dxa"/>
            <w:tcBorders>
              <w:top w:val="single" w:sz="4" w:space="0" w:color="auto"/>
            </w:tcBorders>
          </w:tcPr>
          <w:p w14:paraId="6A3DE3E6" w14:textId="11D5C7D3" w:rsidR="004678A8" w:rsidRPr="00F478AA" w:rsidRDefault="00E1618F" w:rsidP="00A77985">
            <w:pPr>
              <w:jc w:val="center"/>
              <w:rPr>
                <w:rFonts w:ascii="Arial" w:hAnsi="Arial" w:cs="Arial"/>
                <w:sz w:val="20"/>
                <w:szCs w:val="20"/>
                <w:lang w:val="en-ID"/>
              </w:rPr>
            </w:pPr>
            <w:r w:rsidRPr="005B4319">
              <w:rPr>
                <w:rFonts w:ascii="Arial" w:hAnsi="Arial" w:cs="Arial"/>
                <w:sz w:val="20"/>
                <w:szCs w:val="20"/>
                <w:lang w:val="en-ID"/>
              </w:rPr>
              <w:t>56</w:t>
            </w:r>
          </w:p>
        </w:tc>
        <w:tc>
          <w:tcPr>
            <w:tcW w:w="2268" w:type="dxa"/>
            <w:tcBorders>
              <w:top w:val="single" w:sz="4" w:space="0" w:color="auto"/>
            </w:tcBorders>
          </w:tcPr>
          <w:p w14:paraId="635CD19C" w14:textId="475F693C" w:rsidR="004678A8" w:rsidRPr="00F478AA" w:rsidRDefault="00E1618F" w:rsidP="00A77985">
            <w:pPr>
              <w:jc w:val="center"/>
              <w:rPr>
                <w:rFonts w:ascii="Arial" w:hAnsi="Arial" w:cs="Arial"/>
                <w:sz w:val="20"/>
                <w:szCs w:val="20"/>
                <w:lang w:val="en-ID"/>
              </w:rPr>
            </w:pPr>
            <w:r w:rsidRPr="005B4319">
              <w:rPr>
                <w:rFonts w:ascii="Arial" w:hAnsi="Arial" w:cs="Arial"/>
                <w:sz w:val="20"/>
                <w:szCs w:val="20"/>
                <w:lang w:val="en-ID"/>
              </w:rPr>
              <w:t>93.3</w:t>
            </w:r>
          </w:p>
        </w:tc>
      </w:tr>
      <w:tr w:rsidR="004678A8" w:rsidRPr="005B4319" w14:paraId="2033CC01" w14:textId="77777777" w:rsidTr="00950931">
        <w:tc>
          <w:tcPr>
            <w:tcW w:w="3119" w:type="dxa"/>
            <w:tcBorders>
              <w:bottom w:val="single" w:sz="4" w:space="0" w:color="auto"/>
            </w:tcBorders>
          </w:tcPr>
          <w:p w14:paraId="51D055BA" w14:textId="7B0C63CA" w:rsidR="004678A8" w:rsidRPr="00F478AA" w:rsidRDefault="004678A8" w:rsidP="00A77985">
            <w:pPr>
              <w:rPr>
                <w:rFonts w:ascii="Arial" w:hAnsi="Arial" w:cs="Arial"/>
                <w:sz w:val="20"/>
                <w:szCs w:val="20"/>
                <w:lang w:val="en-ID"/>
              </w:rPr>
            </w:pPr>
            <w:r w:rsidRPr="005B4319">
              <w:rPr>
                <w:rFonts w:ascii="Arial" w:hAnsi="Arial" w:cs="Arial"/>
                <w:sz w:val="20"/>
                <w:szCs w:val="20"/>
                <w:lang w:val="en-ID"/>
              </w:rPr>
              <w:t>Not use</w:t>
            </w:r>
          </w:p>
        </w:tc>
        <w:tc>
          <w:tcPr>
            <w:tcW w:w="1842" w:type="dxa"/>
            <w:tcBorders>
              <w:bottom w:val="single" w:sz="4" w:space="0" w:color="auto"/>
            </w:tcBorders>
          </w:tcPr>
          <w:p w14:paraId="40759683" w14:textId="36DE9DA8" w:rsidR="004678A8" w:rsidRPr="00F478AA" w:rsidRDefault="00E1618F" w:rsidP="00A77985">
            <w:pPr>
              <w:jc w:val="center"/>
              <w:rPr>
                <w:rFonts w:ascii="Arial" w:hAnsi="Arial" w:cs="Arial"/>
                <w:sz w:val="20"/>
                <w:szCs w:val="20"/>
                <w:lang w:val="en-ID"/>
              </w:rPr>
            </w:pPr>
            <w:r w:rsidRPr="005B4319">
              <w:rPr>
                <w:rFonts w:ascii="Arial" w:hAnsi="Arial" w:cs="Arial"/>
                <w:sz w:val="20"/>
                <w:szCs w:val="20"/>
                <w:lang w:val="en-ID"/>
              </w:rPr>
              <w:t>4</w:t>
            </w:r>
          </w:p>
        </w:tc>
        <w:tc>
          <w:tcPr>
            <w:tcW w:w="2268" w:type="dxa"/>
            <w:tcBorders>
              <w:bottom w:val="single" w:sz="4" w:space="0" w:color="auto"/>
            </w:tcBorders>
          </w:tcPr>
          <w:p w14:paraId="7A1C068A" w14:textId="40915088" w:rsidR="004678A8" w:rsidRPr="00F478AA" w:rsidRDefault="00E1618F" w:rsidP="00A77985">
            <w:pPr>
              <w:jc w:val="center"/>
              <w:rPr>
                <w:rFonts w:ascii="Arial" w:hAnsi="Arial" w:cs="Arial"/>
                <w:sz w:val="20"/>
                <w:szCs w:val="20"/>
                <w:lang w:val="en-ID"/>
              </w:rPr>
            </w:pPr>
            <w:r w:rsidRPr="005B4319">
              <w:rPr>
                <w:rFonts w:ascii="Arial" w:hAnsi="Arial" w:cs="Arial"/>
                <w:sz w:val="20"/>
                <w:szCs w:val="20"/>
                <w:lang w:val="en-ID"/>
              </w:rPr>
              <w:t>6.7</w:t>
            </w:r>
          </w:p>
        </w:tc>
      </w:tr>
      <w:tr w:rsidR="004678A8" w:rsidRPr="005B4319" w14:paraId="393D1D02" w14:textId="77777777" w:rsidTr="00950931">
        <w:tc>
          <w:tcPr>
            <w:tcW w:w="3119" w:type="dxa"/>
            <w:tcBorders>
              <w:top w:val="single" w:sz="4" w:space="0" w:color="auto"/>
              <w:bottom w:val="single" w:sz="4" w:space="0" w:color="auto"/>
            </w:tcBorders>
          </w:tcPr>
          <w:p w14:paraId="2D7B9B0C" w14:textId="7A88451D" w:rsidR="004678A8" w:rsidRPr="005B4319" w:rsidRDefault="004678A8" w:rsidP="004678A8">
            <w:pPr>
              <w:rPr>
                <w:rFonts w:ascii="Arial" w:hAnsi="Arial" w:cs="Arial"/>
                <w:b/>
                <w:bCs/>
                <w:sz w:val="20"/>
                <w:szCs w:val="20"/>
                <w:lang w:val="en-ID"/>
              </w:rPr>
            </w:pPr>
            <w:r w:rsidRPr="004678A8">
              <w:rPr>
                <w:rFonts w:ascii="Arial" w:hAnsi="Arial" w:cs="Arial"/>
                <w:b/>
                <w:bCs/>
                <w:sz w:val="20"/>
                <w:szCs w:val="20"/>
                <w:lang w:val="en"/>
              </w:rPr>
              <w:t xml:space="preserve">Using </w:t>
            </w:r>
            <w:r w:rsidR="00E1618F" w:rsidRPr="005B4319">
              <w:rPr>
                <w:rFonts w:ascii="Arial" w:hAnsi="Arial" w:cs="Arial"/>
                <w:b/>
                <w:bCs/>
                <w:sz w:val="20"/>
                <w:szCs w:val="20"/>
                <w:lang w:val="en"/>
              </w:rPr>
              <w:t>Mobile Phone</w:t>
            </w:r>
          </w:p>
        </w:tc>
        <w:tc>
          <w:tcPr>
            <w:tcW w:w="1842" w:type="dxa"/>
            <w:tcBorders>
              <w:top w:val="single" w:sz="4" w:space="0" w:color="auto"/>
              <w:bottom w:val="single" w:sz="4" w:space="0" w:color="auto"/>
            </w:tcBorders>
          </w:tcPr>
          <w:p w14:paraId="79F7EFA7" w14:textId="77777777" w:rsidR="004678A8" w:rsidRPr="005B4319" w:rsidRDefault="004678A8" w:rsidP="004678A8">
            <w:pPr>
              <w:jc w:val="center"/>
              <w:rPr>
                <w:rFonts w:ascii="Arial" w:hAnsi="Arial" w:cs="Arial"/>
                <w:sz w:val="20"/>
                <w:szCs w:val="20"/>
                <w:lang w:val="en-ID"/>
              </w:rPr>
            </w:pPr>
          </w:p>
        </w:tc>
        <w:tc>
          <w:tcPr>
            <w:tcW w:w="2268" w:type="dxa"/>
            <w:tcBorders>
              <w:top w:val="single" w:sz="4" w:space="0" w:color="auto"/>
              <w:bottom w:val="single" w:sz="4" w:space="0" w:color="auto"/>
            </w:tcBorders>
          </w:tcPr>
          <w:p w14:paraId="37B1C0C5" w14:textId="77777777" w:rsidR="004678A8" w:rsidRPr="005B4319" w:rsidRDefault="004678A8" w:rsidP="004678A8">
            <w:pPr>
              <w:jc w:val="center"/>
              <w:rPr>
                <w:rFonts w:ascii="Arial" w:hAnsi="Arial" w:cs="Arial"/>
                <w:sz w:val="20"/>
                <w:szCs w:val="20"/>
                <w:lang w:val="en-ID"/>
              </w:rPr>
            </w:pPr>
          </w:p>
        </w:tc>
      </w:tr>
      <w:tr w:rsidR="004678A8" w:rsidRPr="005B4319" w14:paraId="7FC5BEAA" w14:textId="77777777" w:rsidTr="00950931">
        <w:tc>
          <w:tcPr>
            <w:tcW w:w="3119" w:type="dxa"/>
            <w:tcBorders>
              <w:top w:val="single" w:sz="4" w:space="0" w:color="auto"/>
            </w:tcBorders>
          </w:tcPr>
          <w:p w14:paraId="788EAE97" w14:textId="095B7E97" w:rsidR="004678A8" w:rsidRPr="005B4319" w:rsidRDefault="004678A8" w:rsidP="004678A8">
            <w:pPr>
              <w:rPr>
                <w:rFonts w:ascii="Arial" w:hAnsi="Arial" w:cs="Arial"/>
                <w:sz w:val="20"/>
                <w:szCs w:val="20"/>
                <w:lang w:val="en-ID"/>
              </w:rPr>
            </w:pPr>
            <w:r w:rsidRPr="005B4319">
              <w:rPr>
                <w:rFonts w:ascii="Arial" w:hAnsi="Arial" w:cs="Arial"/>
                <w:sz w:val="20"/>
                <w:szCs w:val="20"/>
                <w:lang w:val="en-ID"/>
              </w:rPr>
              <w:t>Use</w:t>
            </w:r>
          </w:p>
        </w:tc>
        <w:tc>
          <w:tcPr>
            <w:tcW w:w="1842" w:type="dxa"/>
            <w:tcBorders>
              <w:top w:val="single" w:sz="4" w:space="0" w:color="auto"/>
            </w:tcBorders>
          </w:tcPr>
          <w:p w14:paraId="14CCC108" w14:textId="779CA630"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50</w:t>
            </w:r>
          </w:p>
        </w:tc>
        <w:tc>
          <w:tcPr>
            <w:tcW w:w="2268" w:type="dxa"/>
            <w:tcBorders>
              <w:top w:val="single" w:sz="4" w:space="0" w:color="auto"/>
            </w:tcBorders>
          </w:tcPr>
          <w:p w14:paraId="0E161239" w14:textId="102DCD21"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83.3</w:t>
            </w:r>
          </w:p>
        </w:tc>
      </w:tr>
      <w:tr w:rsidR="004678A8" w:rsidRPr="005B4319" w14:paraId="0E1A9966" w14:textId="77777777" w:rsidTr="00950931">
        <w:tc>
          <w:tcPr>
            <w:tcW w:w="3119" w:type="dxa"/>
            <w:tcBorders>
              <w:bottom w:val="single" w:sz="4" w:space="0" w:color="auto"/>
            </w:tcBorders>
          </w:tcPr>
          <w:p w14:paraId="3D70FE23" w14:textId="064865A0" w:rsidR="004678A8" w:rsidRPr="005B4319" w:rsidRDefault="004678A8" w:rsidP="004678A8">
            <w:pPr>
              <w:rPr>
                <w:rFonts w:ascii="Arial" w:hAnsi="Arial" w:cs="Arial"/>
                <w:sz w:val="20"/>
                <w:szCs w:val="20"/>
                <w:lang w:val="en-ID"/>
              </w:rPr>
            </w:pPr>
            <w:r w:rsidRPr="005B4319">
              <w:rPr>
                <w:rFonts w:ascii="Arial" w:hAnsi="Arial" w:cs="Arial"/>
                <w:sz w:val="20"/>
                <w:szCs w:val="20"/>
                <w:lang w:val="en-ID"/>
              </w:rPr>
              <w:t>Not use</w:t>
            </w:r>
          </w:p>
        </w:tc>
        <w:tc>
          <w:tcPr>
            <w:tcW w:w="1842" w:type="dxa"/>
            <w:tcBorders>
              <w:bottom w:val="single" w:sz="4" w:space="0" w:color="auto"/>
            </w:tcBorders>
          </w:tcPr>
          <w:p w14:paraId="32D25B1C" w14:textId="1E920478"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10</w:t>
            </w:r>
          </w:p>
        </w:tc>
        <w:tc>
          <w:tcPr>
            <w:tcW w:w="2268" w:type="dxa"/>
            <w:tcBorders>
              <w:bottom w:val="single" w:sz="4" w:space="0" w:color="auto"/>
            </w:tcBorders>
          </w:tcPr>
          <w:p w14:paraId="4AFE0535" w14:textId="2374AAD4"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16.7</w:t>
            </w:r>
          </w:p>
        </w:tc>
      </w:tr>
      <w:tr w:rsidR="004678A8" w:rsidRPr="005B4319" w14:paraId="06018F88" w14:textId="77777777" w:rsidTr="00950931">
        <w:tc>
          <w:tcPr>
            <w:tcW w:w="3119" w:type="dxa"/>
            <w:tcBorders>
              <w:top w:val="single" w:sz="4" w:space="0" w:color="auto"/>
              <w:bottom w:val="single" w:sz="4" w:space="0" w:color="auto"/>
            </w:tcBorders>
          </w:tcPr>
          <w:p w14:paraId="066C869B" w14:textId="05034D9B" w:rsidR="004678A8" w:rsidRPr="005B4319" w:rsidRDefault="004678A8" w:rsidP="004678A8">
            <w:pPr>
              <w:rPr>
                <w:rFonts w:ascii="Arial" w:hAnsi="Arial" w:cs="Arial"/>
                <w:sz w:val="20"/>
                <w:szCs w:val="20"/>
                <w:lang w:val="en-ID"/>
              </w:rPr>
            </w:pPr>
            <w:r w:rsidRPr="004678A8">
              <w:rPr>
                <w:rFonts w:ascii="Arial" w:hAnsi="Arial" w:cs="Arial"/>
                <w:b/>
                <w:bCs/>
                <w:sz w:val="20"/>
                <w:szCs w:val="20"/>
                <w:lang w:val="en"/>
              </w:rPr>
              <w:t xml:space="preserve">Using a </w:t>
            </w:r>
            <w:r w:rsidRPr="005B4319">
              <w:rPr>
                <w:rFonts w:ascii="Arial" w:hAnsi="Arial" w:cs="Arial"/>
                <w:b/>
                <w:bCs/>
                <w:sz w:val="20"/>
                <w:szCs w:val="20"/>
                <w:lang w:val="en"/>
              </w:rPr>
              <w:t>Tablet</w:t>
            </w:r>
            <w:r w:rsidR="00E1618F" w:rsidRPr="005B4319">
              <w:rPr>
                <w:rFonts w:ascii="Arial" w:hAnsi="Arial" w:cs="Arial"/>
                <w:b/>
                <w:bCs/>
                <w:sz w:val="20"/>
                <w:szCs w:val="20"/>
                <w:lang w:val="en"/>
              </w:rPr>
              <w:t>/</w:t>
            </w:r>
            <w:proofErr w:type="spellStart"/>
            <w:r w:rsidR="00E1618F" w:rsidRPr="005B4319">
              <w:rPr>
                <w:rFonts w:ascii="Arial" w:hAnsi="Arial" w:cs="Arial"/>
                <w:b/>
                <w:bCs/>
                <w:sz w:val="20"/>
                <w:szCs w:val="20"/>
                <w:lang w:val="en"/>
              </w:rPr>
              <w:t>IPad</w:t>
            </w:r>
            <w:proofErr w:type="spellEnd"/>
          </w:p>
        </w:tc>
        <w:tc>
          <w:tcPr>
            <w:tcW w:w="1842" w:type="dxa"/>
            <w:tcBorders>
              <w:top w:val="single" w:sz="4" w:space="0" w:color="auto"/>
              <w:bottom w:val="single" w:sz="4" w:space="0" w:color="auto"/>
            </w:tcBorders>
          </w:tcPr>
          <w:p w14:paraId="0C749040" w14:textId="77777777" w:rsidR="004678A8" w:rsidRPr="005B4319" w:rsidRDefault="004678A8" w:rsidP="004678A8">
            <w:pPr>
              <w:jc w:val="center"/>
              <w:rPr>
                <w:rFonts w:ascii="Arial" w:hAnsi="Arial" w:cs="Arial"/>
                <w:sz w:val="20"/>
                <w:szCs w:val="20"/>
                <w:lang w:val="en-ID"/>
              </w:rPr>
            </w:pPr>
          </w:p>
        </w:tc>
        <w:tc>
          <w:tcPr>
            <w:tcW w:w="2268" w:type="dxa"/>
            <w:tcBorders>
              <w:top w:val="single" w:sz="4" w:space="0" w:color="auto"/>
              <w:bottom w:val="single" w:sz="4" w:space="0" w:color="auto"/>
            </w:tcBorders>
          </w:tcPr>
          <w:p w14:paraId="6ECE939B" w14:textId="77777777" w:rsidR="004678A8" w:rsidRPr="005B4319" w:rsidRDefault="004678A8" w:rsidP="004678A8">
            <w:pPr>
              <w:jc w:val="center"/>
              <w:rPr>
                <w:rFonts w:ascii="Arial" w:hAnsi="Arial" w:cs="Arial"/>
                <w:sz w:val="20"/>
                <w:szCs w:val="20"/>
                <w:lang w:val="en-ID"/>
              </w:rPr>
            </w:pPr>
          </w:p>
        </w:tc>
      </w:tr>
      <w:tr w:rsidR="004678A8" w:rsidRPr="005B4319" w14:paraId="3607475E" w14:textId="77777777" w:rsidTr="00950931">
        <w:tc>
          <w:tcPr>
            <w:tcW w:w="3119" w:type="dxa"/>
            <w:tcBorders>
              <w:top w:val="single" w:sz="4" w:space="0" w:color="auto"/>
            </w:tcBorders>
          </w:tcPr>
          <w:p w14:paraId="04EC0F61" w14:textId="62E7C833" w:rsidR="004678A8" w:rsidRPr="005B4319" w:rsidRDefault="004678A8" w:rsidP="004678A8">
            <w:pPr>
              <w:rPr>
                <w:rFonts w:ascii="Arial" w:hAnsi="Arial" w:cs="Arial"/>
                <w:sz w:val="20"/>
                <w:szCs w:val="20"/>
                <w:lang w:val="en-ID"/>
              </w:rPr>
            </w:pPr>
            <w:r w:rsidRPr="005B4319">
              <w:rPr>
                <w:rFonts w:ascii="Arial" w:hAnsi="Arial" w:cs="Arial"/>
                <w:sz w:val="20"/>
                <w:szCs w:val="20"/>
                <w:lang w:val="en-ID"/>
              </w:rPr>
              <w:t>Use</w:t>
            </w:r>
          </w:p>
        </w:tc>
        <w:tc>
          <w:tcPr>
            <w:tcW w:w="1842" w:type="dxa"/>
            <w:tcBorders>
              <w:top w:val="single" w:sz="4" w:space="0" w:color="auto"/>
            </w:tcBorders>
          </w:tcPr>
          <w:p w14:paraId="6F16ADD7" w14:textId="77225A86"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12</w:t>
            </w:r>
          </w:p>
        </w:tc>
        <w:tc>
          <w:tcPr>
            <w:tcW w:w="2268" w:type="dxa"/>
            <w:tcBorders>
              <w:top w:val="single" w:sz="4" w:space="0" w:color="auto"/>
            </w:tcBorders>
          </w:tcPr>
          <w:p w14:paraId="5417F462" w14:textId="684DFC38"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20</w:t>
            </w:r>
          </w:p>
        </w:tc>
      </w:tr>
      <w:tr w:rsidR="004678A8" w:rsidRPr="005B4319" w14:paraId="3CB8539D" w14:textId="77777777" w:rsidTr="00950931">
        <w:tc>
          <w:tcPr>
            <w:tcW w:w="3119" w:type="dxa"/>
            <w:tcBorders>
              <w:bottom w:val="single" w:sz="4" w:space="0" w:color="auto"/>
            </w:tcBorders>
          </w:tcPr>
          <w:p w14:paraId="3B4B8F0B" w14:textId="18D20389" w:rsidR="004678A8" w:rsidRPr="005B4319" w:rsidRDefault="004678A8" w:rsidP="004678A8">
            <w:pPr>
              <w:rPr>
                <w:rFonts w:ascii="Arial" w:hAnsi="Arial" w:cs="Arial"/>
                <w:sz w:val="20"/>
                <w:szCs w:val="20"/>
                <w:lang w:val="en-ID"/>
              </w:rPr>
            </w:pPr>
            <w:r w:rsidRPr="005B4319">
              <w:rPr>
                <w:rFonts w:ascii="Arial" w:hAnsi="Arial" w:cs="Arial"/>
                <w:sz w:val="20"/>
                <w:szCs w:val="20"/>
                <w:lang w:val="en-ID"/>
              </w:rPr>
              <w:t>Not use</w:t>
            </w:r>
          </w:p>
        </w:tc>
        <w:tc>
          <w:tcPr>
            <w:tcW w:w="1842" w:type="dxa"/>
            <w:tcBorders>
              <w:bottom w:val="single" w:sz="4" w:space="0" w:color="auto"/>
            </w:tcBorders>
          </w:tcPr>
          <w:p w14:paraId="5CBB6D11" w14:textId="42AD7F69"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48</w:t>
            </w:r>
          </w:p>
        </w:tc>
        <w:tc>
          <w:tcPr>
            <w:tcW w:w="2268" w:type="dxa"/>
            <w:tcBorders>
              <w:bottom w:val="single" w:sz="4" w:space="0" w:color="auto"/>
            </w:tcBorders>
          </w:tcPr>
          <w:p w14:paraId="1D540E61" w14:textId="08AD65EE" w:rsidR="004678A8" w:rsidRPr="005B4319" w:rsidRDefault="00E1618F" w:rsidP="004678A8">
            <w:pPr>
              <w:jc w:val="center"/>
              <w:rPr>
                <w:rFonts w:ascii="Arial" w:hAnsi="Arial" w:cs="Arial"/>
                <w:sz w:val="20"/>
                <w:szCs w:val="20"/>
                <w:lang w:val="en-ID"/>
              </w:rPr>
            </w:pPr>
            <w:r w:rsidRPr="005B4319">
              <w:rPr>
                <w:rFonts w:ascii="Arial" w:hAnsi="Arial" w:cs="Arial"/>
                <w:sz w:val="20"/>
                <w:szCs w:val="20"/>
                <w:lang w:val="en-ID"/>
              </w:rPr>
              <w:t>80</w:t>
            </w:r>
          </w:p>
        </w:tc>
      </w:tr>
    </w:tbl>
    <w:p w14:paraId="6B9D74AC" w14:textId="77777777" w:rsidR="004678A8" w:rsidRPr="0093795F" w:rsidRDefault="004678A8" w:rsidP="0093795F">
      <w:pPr>
        <w:pStyle w:val="Body"/>
        <w:jc w:val="center"/>
        <w:rPr>
          <w:rFonts w:ascii="Arial" w:hAnsi="Arial" w:cs="Arial"/>
          <w:lang w:val="en-ID"/>
        </w:rPr>
      </w:pPr>
    </w:p>
    <w:p w14:paraId="0F706FA0" w14:textId="4ADDE154" w:rsidR="00A7360B" w:rsidRDefault="00A7360B" w:rsidP="00A7360B">
      <w:pPr>
        <w:pStyle w:val="Body"/>
        <w:rPr>
          <w:rFonts w:ascii="Arial" w:hAnsi="Arial" w:cs="Arial"/>
          <w:lang w:val="en"/>
        </w:rPr>
      </w:pPr>
      <w:r w:rsidRPr="00A7360B">
        <w:rPr>
          <w:rFonts w:ascii="Arial" w:hAnsi="Arial" w:cs="Arial"/>
          <w:lang w:val="en"/>
        </w:rPr>
        <w:t xml:space="preserve">Table 3 shows the data on the duration of gadget use, where almost all respondents have used gadgets for more than 1 year, namely 56 out of 60 respondents or 93.3 percent. Furthermore, based on the duration of working using gadgets continuously, </w:t>
      </w:r>
      <w:r>
        <w:rPr>
          <w:rFonts w:ascii="Arial" w:hAnsi="Arial" w:cs="Arial"/>
          <w:lang w:val="en"/>
        </w:rPr>
        <w:t>47 respondents work</w:t>
      </w:r>
      <w:r w:rsidRPr="00A7360B">
        <w:rPr>
          <w:rFonts w:ascii="Arial" w:hAnsi="Arial" w:cs="Arial"/>
          <w:lang w:val="en"/>
        </w:rPr>
        <w:t xml:space="preserve"> for more than 2 hours continuously. Based on the duration of gadget use in one day, as many as 48 respondents use gadgets for more than 4 hours a day.</w:t>
      </w:r>
    </w:p>
    <w:p w14:paraId="3D1A2197" w14:textId="61BE56E1" w:rsidR="00A7360B" w:rsidRDefault="00A7360B" w:rsidP="00767CE2">
      <w:pPr>
        <w:pStyle w:val="Body"/>
        <w:spacing w:after="0"/>
        <w:jc w:val="center"/>
        <w:rPr>
          <w:rFonts w:ascii="Arial" w:hAnsi="Arial" w:cs="Arial"/>
          <w:b/>
          <w:bCs/>
          <w:lang w:val="en"/>
        </w:rPr>
      </w:pPr>
      <w:r w:rsidRPr="00767CE2">
        <w:rPr>
          <w:rFonts w:ascii="Arial" w:hAnsi="Arial" w:cs="Arial"/>
          <w:b/>
          <w:bCs/>
          <w:lang w:val="en"/>
        </w:rPr>
        <w:t xml:space="preserve">Table 3. </w:t>
      </w:r>
      <w:r w:rsidR="00015C88" w:rsidRPr="00767CE2">
        <w:rPr>
          <w:rFonts w:ascii="Arial" w:hAnsi="Arial" w:cs="Arial"/>
          <w:b/>
          <w:bCs/>
          <w:lang w:val="en"/>
        </w:rPr>
        <w:t>Data on The Duration of Gadget Use</w:t>
      </w:r>
    </w:p>
    <w:tbl>
      <w:tblPr>
        <w:tblStyle w:val="TableGrid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1984"/>
      </w:tblGrid>
      <w:tr w:rsidR="00767CE2" w:rsidRPr="005B4319" w14:paraId="0D950F13" w14:textId="77777777" w:rsidTr="00767CE2">
        <w:tc>
          <w:tcPr>
            <w:tcW w:w="3402" w:type="dxa"/>
            <w:tcBorders>
              <w:top w:val="single" w:sz="4" w:space="0" w:color="auto"/>
              <w:bottom w:val="single" w:sz="4" w:space="0" w:color="auto"/>
            </w:tcBorders>
          </w:tcPr>
          <w:p w14:paraId="3B593E91" w14:textId="3D9E83C8" w:rsidR="00767CE2" w:rsidRPr="00F478AA" w:rsidRDefault="00767CE2" w:rsidP="00767CE2">
            <w:pPr>
              <w:rPr>
                <w:rFonts w:ascii="Arial" w:hAnsi="Arial" w:cs="Arial"/>
                <w:b/>
                <w:bCs/>
                <w:sz w:val="20"/>
                <w:szCs w:val="20"/>
                <w:lang w:val="en-ID"/>
              </w:rPr>
            </w:pPr>
            <w:bookmarkStart w:id="2" w:name="_Hlk194762969"/>
            <w:r w:rsidRPr="005B4319">
              <w:rPr>
                <w:rFonts w:ascii="Arial" w:hAnsi="Arial" w:cs="Arial"/>
                <w:b/>
                <w:bCs/>
                <w:sz w:val="20"/>
                <w:szCs w:val="20"/>
                <w:lang w:val="en"/>
              </w:rPr>
              <w:t>Duration of Gadget Use</w:t>
            </w:r>
            <w:r w:rsidRPr="0093795F">
              <w:rPr>
                <w:rFonts w:ascii="Arial" w:hAnsi="Arial" w:cs="Arial"/>
                <w:b/>
                <w:bCs/>
                <w:sz w:val="20"/>
                <w:szCs w:val="20"/>
                <w:lang w:val="en"/>
              </w:rPr>
              <w:t xml:space="preserve"> </w:t>
            </w:r>
          </w:p>
        </w:tc>
        <w:tc>
          <w:tcPr>
            <w:tcW w:w="2410" w:type="dxa"/>
            <w:tcBorders>
              <w:top w:val="single" w:sz="4" w:space="0" w:color="auto"/>
              <w:bottom w:val="single" w:sz="4" w:space="0" w:color="auto"/>
            </w:tcBorders>
          </w:tcPr>
          <w:p w14:paraId="69C20C6D" w14:textId="77777777" w:rsidR="00767CE2" w:rsidRPr="00F478AA" w:rsidRDefault="00767CE2" w:rsidP="00767CE2">
            <w:pPr>
              <w:jc w:val="center"/>
              <w:rPr>
                <w:rFonts w:ascii="Arial" w:hAnsi="Arial" w:cs="Arial"/>
                <w:b/>
                <w:bCs/>
                <w:sz w:val="20"/>
                <w:szCs w:val="20"/>
                <w:lang w:val="en-ID"/>
              </w:rPr>
            </w:pPr>
            <w:r w:rsidRPr="00F478AA">
              <w:rPr>
                <w:rFonts w:ascii="Arial" w:hAnsi="Arial" w:cs="Arial"/>
                <w:b/>
                <w:bCs/>
                <w:sz w:val="20"/>
                <w:szCs w:val="20"/>
                <w:lang w:val="en-ID"/>
              </w:rPr>
              <w:t>Fre</w:t>
            </w:r>
            <w:r w:rsidRPr="005B4319">
              <w:rPr>
                <w:rFonts w:ascii="Arial" w:hAnsi="Arial" w:cs="Arial"/>
                <w:b/>
                <w:bCs/>
                <w:sz w:val="20"/>
                <w:szCs w:val="20"/>
                <w:lang w:val="en-ID"/>
              </w:rPr>
              <w:t>q</w:t>
            </w:r>
            <w:r w:rsidRPr="00F478AA">
              <w:rPr>
                <w:rFonts w:ascii="Arial" w:hAnsi="Arial" w:cs="Arial"/>
                <w:b/>
                <w:bCs/>
                <w:sz w:val="20"/>
                <w:szCs w:val="20"/>
                <w:lang w:val="en-ID"/>
              </w:rPr>
              <w:t>uen</w:t>
            </w:r>
            <w:r w:rsidRPr="005B4319">
              <w:rPr>
                <w:rFonts w:ascii="Arial" w:hAnsi="Arial" w:cs="Arial"/>
                <w:b/>
                <w:bCs/>
                <w:sz w:val="20"/>
                <w:szCs w:val="20"/>
                <w:lang w:val="en-ID"/>
              </w:rPr>
              <w:t>cy</w:t>
            </w:r>
            <w:r w:rsidRPr="00F478AA">
              <w:rPr>
                <w:rFonts w:ascii="Arial" w:hAnsi="Arial" w:cs="Arial"/>
                <w:b/>
                <w:bCs/>
                <w:sz w:val="20"/>
                <w:szCs w:val="20"/>
                <w:lang w:val="en-ID"/>
              </w:rPr>
              <w:t xml:space="preserve"> </w:t>
            </w:r>
            <w:r w:rsidRPr="005B4319">
              <w:rPr>
                <w:rFonts w:ascii="Arial" w:hAnsi="Arial" w:cs="Arial"/>
                <w:b/>
                <w:bCs/>
                <w:sz w:val="20"/>
                <w:szCs w:val="20"/>
                <w:lang w:val="en-ID"/>
              </w:rPr>
              <w:t>(n)</w:t>
            </w:r>
          </w:p>
        </w:tc>
        <w:tc>
          <w:tcPr>
            <w:tcW w:w="1984" w:type="dxa"/>
            <w:tcBorders>
              <w:top w:val="single" w:sz="4" w:space="0" w:color="auto"/>
              <w:bottom w:val="single" w:sz="4" w:space="0" w:color="auto"/>
            </w:tcBorders>
          </w:tcPr>
          <w:p w14:paraId="5463A3F0" w14:textId="77777777" w:rsidR="00767CE2" w:rsidRPr="00F478AA" w:rsidRDefault="00767CE2" w:rsidP="00767CE2">
            <w:pPr>
              <w:jc w:val="center"/>
              <w:rPr>
                <w:rFonts w:ascii="Arial" w:hAnsi="Arial" w:cs="Arial"/>
                <w:b/>
                <w:bCs/>
                <w:sz w:val="20"/>
                <w:szCs w:val="20"/>
                <w:lang w:val="en-ID"/>
              </w:rPr>
            </w:pPr>
            <w:r w:rsidRPr="005B4319">
              <w:rPr>
                <w:rFonts w:ascii="Arial" w:hAnsi="Arial" w:cs="Arial"/>
                <w:b/>
                <w:bCs/>
                <w:sz w:val="20"/>
                <w:szCs w:val="20"/>
                <w:lang w:val="en-ID"/>
              </w:rPr>
              <w:t>Percentage</w:t>
            </w:r>
            <w:r w:rsidRPr="00F478AA">
              <w:rPr>
                <w:rFonts w:ascii="Arial" w:hAnsi="Arial" w:cs="Arial"/>
                <w:b/>
                <w:bCs/>
                <w:sz w:val="20"/>
                <w:szCs w:val="20"/>
                <w:lang w:val="en-ID"/>
              </w:rPr>
              <w:t xml:space="preserve"> (%)</w:t>
            </w:r>
          </w:p>
        </w:tc>
      </w:tr>
      <w:tr w:rsidR="00767CE2" w:rsidRPr="005B4319" w14:paraId="48A9C219" w14:textId="77777777" w:rsidTr="00767CE2">
        <w:tc>
          <w:tcPr>
            <w:tcW w:w="3402" w:type="dxa"/>
            <w:tcBorders>
              <w:top w:val="single" w:sz="4" w:space="0" w:color="auto"/>
              <w:bottom w:val="single" w:sz="4" w:space="0" w:color="auto"/>
            </w:tcBorders>
          </w:tcPr>
          <w:p w14:paraId="2A6FFA0F" w14:textId="1DC3965B" w:rsidR="00767CE2" w:rsidRPr="005B4319" w:rsidRDefault="00767CE2" w:rsidP="00767CE2">
            <w:pPr>
              <w:rPr>
                <w:rFonts w:ascii="Arial" w:hAnsi="Arial" w:cs="Arial"/>
                <w:b/>
                <w:bCs/>
                <w:sz w:val="20"/>
                <w:szCs w:val="20"/>
                <w:lang w:val="en-ID"/>
              </w:rPr>
            </w:pPr>
            <w:r w:rsidRPr="00767CE2">
              <w:rPr>
                <w:rFonts w:ascii="Arial" w:hAnsi="Arial" w:cs="Arial"/>
                <w:b/>
                <w:bCs/>
                <w:sz w:val="20"/>
                <w:szCs w:val="20"/>
                <w:lang w:val="en"/>
              </w:rPr>
              <w:t>Length of time using the gadget</w:t>
            </w:r>
          </w:p>
        </w:tc>
        <w:tc>
          <w:tcPr>
            <w:tcW w:w="2410" w:type="dxa"/>
            <w:tcBorders>
              <w:top w:val="single" w:sz="4" w:space="0" w:color="auto"/>
              <w:bottom w:val="single" w:sz="4" w:space="0" w:color="auto"/>
            </w:tcBorders>
          </w:tcPr>
          <w:p w14:paraId="24D8E718" w14:textId="77777777" w:rsidR="00767CE2" w:rsidRPr="005B4319" w:rsidRDefault="00767CE2" w:rsidP="00767CE2">
            <w:pPr>
              <w:jc w:val="center"/>
              <w:rPr>
                <w:rFonts w:ascii="Arial" w:hAnsi="Arial" w:cs="Arial"/>
                <w:sz w:val="20"/>
                <w:szCs w:val="20"/>
                <w:lang w:val="en-ID"/>
              </w:rPr>
            </w:pPr>
          </w:p>
        </w:tc>
        <w:tc>
          <w:tcPr>
            <w:tcW w:w="1984" w:type="dxa"/>
            <w:tcBorders>
              <w:top w:val="single" w:sz="4" w:space="0" w:color="auto"/>
              <w:bottom w:val="single" w:sz="4" w:space="0" w:color="auto"/>
            </w:tcBorders>
          </w:tcPr>
          <w:p w14:paraId="30264ECC" w14:textId="77777777" w:rsidR="00767CE2" w:rsidRPr="005B4319" w:rsidRDefault="00767CE2" w:rsidP="00767CE2">
            <w:pPr>
              <w:jc w:val="center"/>
              <w:rPr>
                <w:rFonts w:ascii="Arial" w:hAnsi="Arial" w:cs="Arial"/>
                <w:sz w:val="20"/>
                <w:szCs w:val="20"/>
                <w:lang w:val="en-ID"/>
              </w:rPr>
            </w:pPr>
          </w:p>
        </w:tc>
      </w:tr>
      <w:tr w:rsidR="00767CE2" w:rsidRPr="005B4319" w14:paraId="4D1619D2" w14:textId="77777777" w:rsidTr="00767CE2">
        <w:tc>
          <w:tcPr>
            <w:tcW w:w="3402" w:type="dxa"/>
            <w:tcBorders>
              <w:top w:val="single" w:sz="4" w:space="0" w:color="auto"/>
            </w:tcBorders>
          </w:tcPr>
          <w:p w14:paraId="338818B1" w14:textId="71D8154D" w:rsidR="00767CE2" w:rsidRPr="00F478AA" w:rsidRDefault="00767CE2" w:rsidP="00767CE2">
            <w:pPr>
              <w:rPr>
                <w:rFonts w:ascii="Arial" w:hAnsi="Arial" w:cs="Arial"/>
                <w:sz w:val="20"/>
                <w:szCs w:val="20"/>
                <w:lang w:val="en-ID"/>
              </w:rPr>
            </w:pPr>
            <w:r w:rsidRPr="005B4319">
              <w:rPr>
                <w:rFonts w:ascii="Arial" w:hAnsi="Arial" w:cs="Arial"/>
                <w:sz w:val="20"/>
                <w:szCs w:val="20"/>
              </w:rPr>
              <w:t>≥ 1 year</w:t>
            </w:r>
          </w:p>
        </w:tc>
        <w:tc>
          <w:tcPr>
            <w:tcW w:w="2410" w:type="dxa"/>
            <w:tcBorders>
              <w:top w:val="single" w:sz="4" w:space="0" w:color="auto"/>
            </w:tcBorders>
          </w:tcPr>
          <w:p w14:paraId="07280F74" w14:textId="77777777" w:rsidR="00767CE2" w:rsidRPr="00F478AA" w:rsidRDefault="00767CE2" w:rsidP="00767CE2">
            <w:pPr>
              <w:jc w:val="center"/>
              <w:rPr>
                <w:rFonts w:ascii="Arial" w:hAnsi="Arial" w:cs="Arial"/>
                <w:sz w:val="20"/>
                <w:szCs w:val="20"/>
                <w:lang w:val="en-ID"/>
              </w:rPr>
            </w:pPr>
            <w:r w:rsidRPr="005B4319">
              <w:rPr>
                <w:rFonts w:ascii="Arial" w:hAnsi="Arial" w:cs="Arial"/>
                <w:sz w:val="20"/>
                <w:szCs w:val="20"/>
                <w:lang w:val="en-ID"/>
              </w:rPr>
              <w:t>56</w:t>
            </w:r>
          </w:p>
        </w:tc>
        <w:tc>
          <w:tcPr>
            <w:tcW w:w="1984" w:type="dxa"/>
            <w:tcBorders>
              <w:top w:val="single" w:sz="4" w:space="0" w:color="auto"/>
            </w:tcBorders>
          </w:tcPr>
          <w:p w14:paraId="26E57DC1" w14:textId="77777777" w:rsidR="00767CE2" w:rsidRPr="00F478AA" w:rsidRDefault="00767CE2" w:rsidP="00767CE2">
            <w:pPr>
              <w:jc w:val="center"/>
              <w:rPr>
                <w:rFonts w:ascii="Arial" w:hAnsi="Arial" w:cs="Arial"/>
                <w:sz w:val="20"/>
                <w:szCs w:val="20"/>
                <w:lang w:val="en-ID"/>
              </w:rPr>
            </w:pPr>
            <w:r w:rsidRPr="005B4319">
              <w:rPr>
                <w:rFonts w:ascii="Arial" w:hAnsi="Arial" w:cs="Arial"/>
                <w:sz w:val="20"/>
                <w:szCs w:val="20"/>
                <w:lang w:val="en-ID"/>
              </w:rPr>
              <w:t>93.3</w:t>
            </w:r>
          </w:p>
        </w:tc>
      </w:tr>
      <w:tr w:rsidR="000E1061" w:rsidRPr="005B4319" w14:paraId="67A791D8" w14:textId="77777777" w:rsidTr="00767CE2">
        <w:tc>
          <w:tcPr>
            <w:tcW w:w="3402" w:type="dxa"/>
            <w:tcBorders>
              <w:bottom w:val="single" w:sz="4" w:space="0" w:color="auto"/>
            </w:tcBorders>
          </w:tcPr>
          <w:p w14:paraId="63E97CC8" w14:textId="380FAFF9" w:rsidR="00767CE2" w:rsidRPr="00F478AA" w:rsidRDefault="00767CE2" w:rsidP="00767CE2">
            <w:pPr>
              <w:rPr>
                <w:rFonts w:ascii="Arial" w:hAnsi="Arial" w:cs="Arial"/>
                <w:sz w:val="20"/>
                <w:szCs w:val="20"/>
                <w:lang w:val="en-ID"/>
              </w:rPr>
            </w:pPr>
            <w:r w:rsidRPr="005B4319">
              <w:rPr>
                <w:rFonts w:ascii="Arial" w:hAnsi="Arial" w:cs="Arial"/>
                <w:sz w:val="20"/>
                <w:szCs w:val="20"/>
              </w:rPr>
              <w:t>&lt; 1 year</w:t>
            </w:r>
          </w:p>
        </w:tc>
        <w:tc>
          <w:tcPr>
            <w:tcW w:w="2410" w:type="dxa"/>
            <w:tcBorders>
              <w:bottom w:val="single" w:sz="4" w:space="0" w:color="auto"/>
            </w:tcBorders>
          </w:tcPr>
          <w:p w14:paraId="0F64E94A" w14:textId="77777777" w:rsidR="00767CE2" w:rsidRPr="00F478AA" w:rsidRDefault="00767CE2" w:rsidP="00767CE2">
            <w:pPr>
              <w:jc w:val="center"/>
              <w:rPr>
                <w:rFonts w:ascii="Arial" w:hAnsi="Arial" w:cs="Arial"/>
                <w:sz w:val="20"/>
                <w:szCs w:val="20"/>
                <w:lang w:val="en-ID"/>
              </w:rPr>
            </w:pPr>
            <w:r w:rsidRPr="005B4319">
              <w:rPr>
                <w:rFonts w:ascii="Arial" w:hAnsi="Arial" w:cs="Arial"/>
                <w:sz w:val="20"/>
                <w:szCs w:val="20"/>
                <w:lang w:val="en-ID"/>
              </w:rPr>
              <w:t>4</w:t>
            </w:r>
          </w:p>
        </w:tc>
        <w:tc>
          <w:tcPr>
            <w:tcW w:w="1984" w:type="dxa"/>
            <w:tcBorders>
              <w:bottom w:val="single" w:sz="4" w:space="0" w:color="auto"/>
            </w:tcBorders>
          </w:tcPr>
          <w:p w14:paraId="2D566D30" w14:textId="77777777" w:rsidR="00767CE2" w:rsidRPr="00F478AA" w:rsidRDefault="00767CE2" w:rsidP="00767CE2">
            <w:pPr>
              <w:jc w:val="center"/>
              <w:rPr>
                <w:rFonts w:ascii="Arial" w:hAnsi="Arial" w:cs="Arial"/>
                <w:sz w:val="20"/>
                <w:szCs w:val="20"/>
                <w:lang w:val="en-ID"/>
              </w:rPr>
            </w:pPr>
            <w:r w:rsidRPr="005B4319">
              <w:rPr>
                <w:rFonts w:ascii="Arial" w:hAnsi="Arial" w:cs="Arial"/>
                <w:sz w:val="20"/>
                <w:szCs w:val="20"/>
                <w:lang w:val="en-ID"/>
              </w:rPr>
              <w:t>6.7</w:t>
            </w:r>
          </w:p>
        </w:tc>
      </w:tr>
      <w:tr w:rsidR="00767CE2" w:rsidRPr="005B4319" w14:paraId="291B090B" w14:textId="77777777" w:rsidTr="00767CE2">
        <w:tc>
          <w:tcPr>
            <w:tcW w:w="3402" w:type="dxa"/>
            <w:tcBorders>
              <w:top w:val="single" w:sz="4" w:space="0" w:color="auto"/>
              <w:bottom w:val="single" w:sz="4" w:space="0" w:color="auto"/>
            </w:tcBorders>
          </w:tcPr>
          <w:p w14:paraId="2292E948" w14:textId="3C8BC3F9" w:rsidR="00767CE2" w:rsidRPr="005B4319" w:rsidRDefault="00767CE2" w:rsidP="00A77985">
            <w:pPr>
              <w:rPr>
                <w:rFonts w:ascii="Arial" w:hAnsi="Arial" w:cs="Arial"/>
                <w:b/>
                <w:bCs/>
                <w:sz w:val="20"/>
                <w:szCs w:val="20"/>
                <w:lang w:val="en-ID"/>
              </w:rPr>
            </w:pPr>
            <w:r w:rsidRPr="00767CE2">
              <w:rPr>
                <w:rFonts w:ascii="Arial" w:hAnsi="Arial" w:cs="Arial"/>
                <w:b/>
                <w:bCs/>
                <w:sz w:val="20"/>
                <w:szCs w:val="20"/>
                <w:lang w:val="en"/>
              </w:rPr>
              <w:t>Working hours using gadgets continuously</w:t>
            </w:r>
          </w:p>
        </w:tc>
        <w:tc>
          <w:tcPr>
            <w:tcW w:w="2410" w:type="dxa"/>
            <w:tcBorders>
              <w:top w:val="single" w:sz="4" w:space="0" w:color="auto"/>
              <w:bottom w:val="single" w:sz="4" w:space="0" w:color="auto"/>
            </w:tcBorders>
          </w:tcPr>
          <w:p w14:paraId="790C3283" w14:textId="77777777" w:rsidR="00767CE2" w:rsidRPr="005B4319" w:rsidRDefault="00767CE2" w:rsidP="00A77985">
            <w:pPr>
              <w:jc w:val="center"/>
              <w:rPr>
                <w:rFonts w:ascii="Arial" w:hAnsi="Arial" w:cs="Arial"/>
                <w:sz w:val="20"/>
                <w:szCs w:val="20"/>
                <w:lang w:val="en-ID"/>
              </w:rPr>
            </w:pPr>
          </w:p>
        </w:tc>
        <w:tc>
          <w:tcPr>
            <w:tcW w:w="1984" w:type="dxa"/>
            <w:tcBorders>
              <w:top w:val="single" w:sz="4" w:space="0" w:color="auto"/>
              <w:bottom w:val="single" w:sz="4" w:space="0" w:color="auto"/>
            </w:tcBorders>
          </w:tcPr>
          <w:p w14:paraId="63FAD71B" w14:textId="77777777" w:rsidR="00767CE2" w:rsidRPr="005B4319" w:rsidRDefault="00767CE2" w:rsidP="00A77985">
            <w:pPr>
              <w:jc w:val="center"/>
              <w:rPr>
                <w:rFonts w:ascii="Arial" w:hAnsi="Arial" w:cs="Arial"/>
                <w:sz w:val="20"/>
                <w:szCs w:val="20"/>
                <w:lang w:val="en-ID"/>
              </w:rPr>
            </w:pPr>
          </w:p>
        </w:tc>
      </w:tr>
      <w:tr w:rsidR="00767CE2" w:rsidRPr="005B4319" w14:paraId="6AC0D98C" w14:textId="77777777" w:rsidTr="00767CE2">
        <w:tc>
          <w:tcPr>
            <w:tcW w:w="3402" w:type="dxa"/>
            <w:tcBorders>
              <w:top w:val="single" w:sz="4" w:space="0" w:color="auto"/>
            </w:tcBorders>
          </w:tcPr>
          <w:p w14:paraId="0D36A37F" w14:textId="48CA2498" w:rsidR="00767CE2" w:rsidRPr="005B4319" w:rsidRDefault="00767CE2" w:rsidP="00767CE2">
            <w:pPr>
              <w:rPr>
                <w:rFonts w:ascii="Arial" w:hAnsi="Arial" w:cs="Arial"/>
                <w:sz w:val="20"/>
                <w:szCs w:val="20"/>
                <w:lang w:val="en-ID"/>
              </w:rPr>
            </w:pPr>
            <w:r w:rsidRPr="005B4319">
              <w:rPr>
                <w:sz w:val="20"/>
                <w:szCs w:val="20"/>
              </w:rPr>
              <w:t xml:space="preserve">≥ 2 </w:t>
            </w:r>
            <w:proofErr w:type="gramStart"/>
            <w:r w:rsidRPr="005B4319">
              <w:rPr>
                <w:sz w:val="20"/>
                <w:szCs w:val="20"/>
              </w:rPr>
              <w:t>hour</w:t>
            </w:r>
            <w:proofErr w:type="gramEnd"/>
          </w:p>
        </w:tc>
        <w:tc>
          <w:tcPr>
            <w:tcW w:w="2410" w:type="dxa"/>
            <w:tcBorders>
              <w:top w:val="single" w:sz="4" w:space="0" w:color="auto"/>
            </w:tcBorders>
          </w:tcPr>
          <w:p w14:paraId="042AF0F8" w14:textId="2FEDD215" w:rsidR="00767CE2" w:rsidRPr="005B4319" w:rsidRDefault="00767CE2" w:rsidP="00767CE2">
            <w:pPr>
              <w:jc w:val="center"/>
              <w:rPr>
                <w:rFonts w:ascii="Arial" w:hAnsi="Arial" w:cs="Arial"/>
                <w:sz w:val="20"/>
                <w:szCs w:val="20"/>
                <w:lang w:val="en-ID"/>
              </w:rPr>
            </w:pPr>
            <w:r w:rsidRPr="005B4319">
              <w:rPr>
                <w:rFonts w:ascii="Arial" w:hAnsi="Arial" w:cs="Arial"/>
                <w:sz w:val="20"/>
                <w:szCs w:val="20"/>
                <w:lang w:val="en-ID"/>
              </w:rPr>
              <w:t>47</w:t>
            </w:r>
          </w:p>
        </w:tc>
        <w:tc>
          <w:tcPr>
            <w:tcW w:w="1984" w:type="dxa"/>
            <w:tcBorders>
              <w:top w:val="single" w:sz="4" w:space="0" w:color="auto"/>
            </w:tcBorders>
          </w:tcPr>
          <w:p w14:paraId="7E6B058C" w14:textId="7809A5EE" w:rsidR="00767CE2" w:rsidRPr="005B4319" w:rsidRDefault="00767CE2" w:rsidP="00767CE2">
            <w:pPr>
              <w:jc w:val="center"/>
              <w:rPr>
                <w:rFonts w:ascii="Arial" w:hAnsi="Arial" w:cs="Arial"/>
                <w:sz w:val="20"/>
                <w:szCs w:val="20"/>
                <w:lang w:val="en-ID"/>
              </w:rPr>
            </w:pPr>
            <w:r w:rsidRPr="005B4319">
              <w:rPr>
                <w:rFonts w:ascii="Arial" w:hAnsi="Arial" w:cs="Arial"/>
                <w:sz w:val="20"/>
                <w:szCs w:val="20"/>
                <w:lang w:val="en-ID"/>
              </w:rPr>
              <w:t>78.3</w:t>
            </w:r>
          </w:p>
        </w:tc>
      </w:tr>
      <w:tr w:rsidR="00767CE2" w:rsidRPr="005B4319" w14:paraId="10391663" w14:textId="77777777" w:rsidTr="00767CE2">
        <w:tc>
          <w:tcPr>
            <w:tcW w:w="3402" w:type="dxa"/>
            <w:tcBorders>
              <w:bottom w:val="single" w:sz="4" w:space="0" w:color="auto"/>
            </w:tcBorders>
          </w:tcPr>
          <w:p w14:paraId="0366BC49" w14:textId="47C42E02" w:rsidR="00767CE2" w:rsidRPr="005B4319" w:rsidRDefault="00767CE2" w:rsidP="00767CE2">
            <w:pPr>
              <w:rPr>
                <w:rFonts w:ascii="Arial" w:hAnsi="Arial" w:cs="Arial"/>
                <w:sz w:val="20"/>
                <w:szCs w:val="20"/>
                <w:lang w:val="en-ID"/>
              </w:rPr>
            </w:pPr>
            <w:r w:rsidRPr="005B4319">
              <w:rPr>
                <w:sz w:val="20"/>
                <w:szCs w:val="20"/>
              </w:rPr>
              <w:t xml:space="preserve">&lt; 2 </w:t>
            </w:r>
            <w:proofErr w:type="gramStart"/>
            <w:r w:rsidRPr="005B4319">
              <w:rPr>
                <w:sz w:val="20"/>
                <w:szCs w:val="20"/>
              </w:rPr>
              <w:t>hour</w:t>
            </w:r>
            <w:proofErr w:type="gramEnd"/>
          </w:p>
        </w:tc>
        <w:tc>
          <w:tcPr>
            <w:tcW w:w="2410" w:type="dxa"/>
            <w:tcBorders>
              <w:bottom w:val="single" w:sz="4" w:space="0" w:color="auto"/>
            </w:tcBorders>
          </w:tcPr>
          <w:p w14:paraId="1751E9A1" w14:textId="3F0ED2F9" w:rsidR="00767CE2" w:rsidRPr="005B4319" w:rsidRDefault="00767CE2" w:rsidP="00767CE2">
            <w:pPr>
              <w:jc w:val="center"/>
              <w:rPr>
                <w:rFonts w:ascii="Arial" w:hAnsi="Arial" w:cs="Arial"/>
                <w:sz w:val="20"/>
                <w:szCs w:val="20"/>
                <w:lang w:val="en-ID"/>
              </w:rPr>
            </w:pPr>
            <w:r w:rsidRPr="005B4319">
              <w:rPr>
                <w:rFonts w:ascii="Arial" w:hAnsi="Arial" w:cs="Arial"/>
                <w:sz w:val="20"/>
                <w:szCs w:val="20"/>
                <w:lang w:val="en-ID"/>
              </w:rPr>
              <w:t>13</w:t>
            </w:r>
          </w:p>
        </w:tc>
        <w:tc>
          <w:tcPr>
            <w:tcW w:w="1984" w:type="dxa"/>
            <w:tcBorders>
              <w:bottom w:val="single" w:sz="4" w:space="0" w:color="auto"/>
            </w:tcBorders>
          </w:tcPr>
          <w:p w14:paraId="3C7C864D" w14:textId="5ED1BEF6" w:rsidR="00767CE2" w:rsidRPr="005B4319" w:rsidRDefault="00767CE2" w:rsidP="00767CE2">
            <w:pPr>
              <w:jc w:val="center"/>
              <w:rPr>
                <w:rFonts w:ascii="Arial" w:hAnsi="Arial" w:cs="Arial"/>
                <w:sz w:val="20"/>
                <w:szCs w:val="20"/>
                <w:lang w:val="en-ID"/>
              </w:rPr>
            </w:pPr>
            <w:r w:rsidRPr="005B4319">
              <w:rPr>
                <w:rFonts w:ascii="Arial" w:hAnsi="Arial" w:cs="Arial"/>
                <w:sz w:val="20"/>
                <w:szCs w:val="20"/>
                <w:lang w:val="en-ID"/>
              </w:rPr>
              <w:t>21.7</w:t>
            </w:r>
          </w:p>
        </w:tc>
      </w:tr>
      <w:tr w:rsidR="00767CE2" w:rsidRPr="005B4319" w14:paraId="0B6F9AC4" w14:textId="77777777" w:rsidTr="00767CE2">
        <w:tc>
          <w:tcPr>
            <w:tcW w:w="3402" w:type="dxa"/>
            <w:tcBorders>
              <w:top w:val="single" w:sz="4" w:space="0" w:color="auto"/>
              <w:bottom w:val="single" w:sz="4" w:space="0" w:color="auto"/>
            </w:tcBorders>
          </w:tcPr>
          <w:p w14:paraId="791C8258" w14:textId="1649E0A2" w:rsidR="00767CE2" w:rsidRPr="005B4319" w:rsidRDefault="004F3CB9" w:rsidP="00A77985">
            <w:pPr>
              <w:rPr>
                <w:rFonts w:ascii="Arial" w:hAnsi="Arial" w:cs="Arial"/>
                <w:b/>
                <w:bCs/>
                <w:sz w:val="20"/>
                <w:szCs w:val="20"/>
                <w:lang w:val="en-ID"/>
              </w:rPr>
            </w:pPr>
            <w:r w:rsidRPr="004F3CB9">
              <w:rPr>
                <w:rFonts w:ascii="Arial" w:hAnsi="Arial" w:cs="Arial"/>
                <w:b/>
                <w:bCs/>
                <w:sz w:val="20"/>
                <w:szCs w:val="20"/>
                <w:lang w:val="en"/>
              </w:rPr>
              <w:t>Length of time working using gadgets in one day</w:t>
            </w:r>
          </w:p>
        </w:tc>
        <w:tc>
          <w:tcPr>
            <w:tcW w:w="2410" w:type="dxa"/>
            <w:tcBorders>
              <w:top w:val="single" w:sz="4" w:space="0" w:color="auto"/>
              <w:bottom w:val="single" w:sz="4" w:space="0" w:color="auto"/>
            </w:tcBorders>
          </w:tcPr>
          <w:p w14:paraId="55C15484" w14:textId="77777777" w:rsidR="00767CE2" w:rsidRPr="005B4319" w:rsidRDefault="00767CE2" w:rsidP="00A77985">
            <w:pPr>
              <w:jc w:val="center"/>
              <w:rPr>
                <w:rFonts w:ascii="Arial" w:hAnsi="Arial" w:cs="Arial"/>
                <w:sz w:val="20"/>
                <w:szCs w:val="20"/>
                <w:lang w:val="en-ID"/>
              </w:rPr>
            </w:pPr>
          </w:p>
        </w:tc>
        <w:tc>
          <w:tcPr>
            <w:tcW w:w="1984" w:type="dxa"/>
            <w:tcBorders>
              <w:top w:val="single" w:sz="4" w:space="0" w:color="auto"/>
              <w:bottom w:val="single" w:sz="4" w:space="0" w:color="auto"/>
            </w:tcBorders>
          </w:tcPr>
          <w:p w14:paraId="74D4312E" w14:textId="77777777" w:rsidR="00767CE2" w:rsidRPr="005B4319" w:rsidRDefault="00767CE2" w:rsidP="00A77985">
            <w:pPr>
              <w:jc w:val="center"/>
              <w:rPr>
                <w:rFonts w:ascii="Arial" w:hAnsi="Arial" w:cs="Arial"/>
                <w:sz w:val="20"/>
                <w:szCs w:val="20"/>
                <w:lang w:val="en-ID"/>
              </w:rPr>
            </w:pPr>
          </w:p>
        </w:tc>
      </w:tr>
      <w:tr w:rsidR="004F3CB9" w:rsidRPr="005B4319" w14:paraId="0FCE6033" w14:textId="77777777" w:rsidTr="00767CE2">
        <w:tc>
          <w:tcPr>
            <w:tcW w:w="3402" w:type="dxa"/>
            <w:tcBorders>
              <w:top w:val="single" w:sz="4" w:space="0" w:color="auto"/>
            </w:tcBorders>
          </w:tcPr>
          <w:p w14:paraId="5390F7CA" w14:textId="748C3EFC" w:rsidR="004F3CB9" w:rsidRPr="005B4319" w:rsidRDefault="004F3CB9" w:rsidP="004F3CB9">
            <w:pPr>
              <w:rPr>
                <w:rFonts w:ascii="Arial" w:hAnsi="Arial" w:cs="Arial"/>
                <w:sz w:val="20"/>
                <w:szCs w:val="20"/>
                <w:lang w:val="en-ID"/>
              </w:rPr>
            </w:pPr>
            <w:r w:rsidRPr="005B4319">
              <w:rPr>
                <w:sz w:val="20"/>
                <w:szCs w:val="20"/>
              </w:rPr>
              <w:t xml:space="preserve">≥ 4 </w:t>
            </w:r>
            <w:proofErr w:type="gramStart"/>
            <w:r w:rsidRPr="005B4319">
              <w:rPr>
                <w:sz w:val="20"/>
                <w:szCs w:val="20"/>
              </w:rPr>
              <w:t>hour</w:t>
            </w:r>
            <w:proofErr w:type="gramEnd"/>
          </w:p>
        </w:tc>
        <w:tc>
          <w:tcPr>
            <w:tcW w:w="2410" w:type="dxa"/>
            <w:tcBorders>
              <w:top w:val="single" w:sz="4" w:space="0" w:color="auto"/>
            </w:tcBorders>
          </w:tcPr>
          <w:p w14:paraId="7B7EEF20" w14:textId="7F5D28D4" w:rsidR="004F3CB9" w:rsidRPr="005B4319" w:rsidRDefault="002146DD" w:rsidP="004F3CB9">
            <w:pPr>
              <w:jc w:val="center"/>
              <w:rPr>
                <w:rFonts w:ascii="Arial" w:hAnsi="Arial" w:cs="Arial"/>
                <w:sz w:val="20"/>
                <w:szCs w:val="20"/>
                <w:lang w:val="en-ID"/>
              </w:rPr>
            </w:pPr>
            <w:r w:rsidRPr="005B4319">
              <w:rPr>
                <w:rFonts w:ascii="Arial" w:hAnsi="Arial" w:cs="Arial"/>
                <w:sz w:val="20"/>
                <w:szCs w:val="20"/>
                <w:lang w:val="en-ID"/>
              </w:rPr>
              <w:t>48</w:t>
            </w:r>
          </w:p>
        </w:tc>
        <w:tc>
          <w:tcPr>
            <w:tcW w:w="1984" w:type="dxa"/>
            <w:tcBorders>
              <w:top w:val="single" w:sz="4" w:space="0" w:color="auto"/>
            </w:tcBorders>
          </w:tcPr>
          <w:p w14:paraId="4FA88A4C" w14:textId="33344A3B" w:rsidR="004F3CB9" w:rsidRPr="005B4319" w:rsidRDefault="002146DD" w:rsidP="004F3CB9">
            <w:pPr>
              <w:jc w:val="center"/>
              <w:rPr>
                <w:rFonts w:ascii="Arial" w:hAnsi="Arial" w:cs="Arial"/>
                <w:sz w:val="20"/>
                <w:szCs w:val="20"/>
                <w:lang w:val="en-ID"/>
              </w:rPr>
            </w:pPr>
            <w:r w:rsidRPr="005B4319">
              <w:rPr>
                <w:rFonts w:ascii="Arial" w:hAnsi="Arial" w:cs="Arial"/>
                <w:sz w:val="20"/>
                <w:szCs w:val="20"/>
                <w:lang w:val="en-ID"/>
              </w:rPr>
              <w:t>8</w:t>
            </w:r>
            <w:r w:rsidR="004F3CB9" w:rsidRPr="005B4319">
              <w:rPr>
                <w:rFonts w:ascii="Arial" w:hAnsi="Arial" w:cs="Arial"/>
                <w:sz w:val="20"/>
                <w:szCs w:val="20"/>
                <w:lang w:val="en-ID"/>
              </w:rPr>
              <w:t>0</w:t>
            </w:r>
          </w:p>
        </w:tc>
      </w:tr>
      <w:tr w:rsidR="004F3CB9" w:rsidRPr="005B4319" w14:paraId="4262CA25" w14:textId="77777777" w:rsidTr="00767CE2">
        <w:tc>
          <w:tcPr>
            <w:tcW w:w="3402" w:type="dxa"/>
            <w:tcBorders>
              <w:bottom w:val="single" w:sz="4" w:space="0" w:color="auto"/>
            </w:tcBorders>
          </w:tcPr>
          <w:p w14:paraId="7B4D4F27" w14:textId="0BE0AF90" w:rsidR="004F3CB9" w:rsidRPr="005B4319" w:rsidRDefault="004F3CB9" w:rsidP="004F3CB9">
            <w:pPr>
              <w:rPr>
                <w:rFonts w:ascii="Arial" w:hAnsi="Arial" w:cs="Arial"/>
                <w:sz w:val="20"/>
                <w:szCs w:val="20"/>
                <w:lang w:val="en-ID"/>
              </w:rPr>
            </w:pPr>
            <w:r w:rsidRPr="005B4319">
              <w:rPr>
                <w:sz w:val="20"/>
                <w:szCs w:val="20"/>
              </w:rPr>
              <w:t xml:space="preserve">&lt; 4 </w:t>
            </w:r>
            <w:proofErr w:type="gramStart"/>
            <w:r w:rsidRPr="005B4319">
              <w:rPr>
                <w:sz w:val="20"/>
                <w:szCs w:val="20"/>
              </w:rPr>
              <w:t>hour</w:t>
            </w:r>
            <w:proofErr w:type="gramEnd"/>
          </w:p>
        </w:tc>
        <w:tc>
          <w:tcPr>
            <w:tcW w:w="2410" w:type="dxa"/>
            <w:tcBorders>
              <w:bottom w:val="single" w:sz="4" w:space="0" w:color="auto"/>
            </w:tcBorders>
          </w:tcPr>
          <w:p w14:paraId="5FE28812" w14:textId="37EBE32F" w:rsidR="004F3CB9" w:rsidRPr="005B4319" w:rsidRDefault="002146DD" w:rsidP="004F3CB9">
            <w:pPr>
              <w:jc w:val="center"/>
              <w:rPr>
                <w:rFonts w:ascii="Arial" w:hAnsi="Arial" w:cs="Arial"/>
                <w:sz w:val="20"/>
                <w:szCs w:val="20"/>
                <w:lang w:val="en-ID"/>
              </w:rPr>
            </w:pPr>
            <w:r w:rsidRPr="005B4319">
              <w:rPr>
                <w:rFonts w:ascii="Arial" w:hAnsi="Arial" w:cs="Arial"/>
                <w:sz w:val="20"/>
                <w:szCs w:val="20"/>
                <w:lang w:val="en-ID"/>
              </w:rPr>
              <w:t>12</w:t>
            </w:r>
          </w:p>
        </w:tc>
        <w:tc>
          <w:tcPr>
            <w:tcW w:w="1984" w:type="dxa"/>
            <w:tcBorders>
              <w:bottom w:val="single" w:sz="4" w:space="0" w:color="auto"/>
            </w:tcBorders>
          </w:tcPr>
          <w:p w14:paraId="108B12F4" w14:textId="7359B09D" w:rsidR="004F3CB9" w:rsidRPr="005B4319" w:rsidRDefault="002146DD" w:rsidP="004F3CB9">
            <w:pPr>
              <w:jc w:val="center"/>
              <w:rPr>
                <w:rFonts w:ascii="Arial" w:hAnsi="Arial" w:cs="Arial"/>
                <w:sz w:val="20"/>
                <w:szCs w:val="20"/>
                <w:lang w:val="en-ID"/>
              </w:rPr>
            </w:pPr>
            <w:r w:rsidRPr="005B4319">
              <w:rPr>
                <w:rFonts w:ascii="Arial" w:hAnsi="Arial" w:cs="Arial"/>
                <w:sz w:val="20"/>
                <w:szCs w:val="20"/>
                <w:lang w:val="en-ID"/>
              </w:rPr>
              <w:t>2</w:t>
            </w:r>
            <w:r w:rsidR="004F3CB9" w:rsidRPr="005B4319">
              <w:rPr>
                <w:rFonts w:ascii="Arial" w:hAnsi="Arial" w:cs="Arial"/>
                <w:sz w:val="20"/>
                <w:szCs w:val="20"/>
                <w:lang w:val="en-ID"/>
              </w:rPr>
              <w:t>0</w:t>
            </w:r>
          </w:p>
        </w:tc>
      </w:tr>
      <w:bookmarkEnd w:id="2"/>
    </w:tbl>
    <w:p w14:paraId="5E17EEF9" w14:textId="77777777" w:rsidR="00767CE2" w:rsidRPr="00A7360B" w:rsidRDefault="00767CE2" w:rsidP="00A7360B">
      <w:pPr>
        <w:pStyle w:val="Body"/>
        <w:jc w:val="center"/>
        <w:rPr>
          <w:rFonts w:ascii="Arial" w:hAnsi="Arial" w:cs="Arial"/>
          <w:b/>
          <w:bCs/>
          <w:lang w:val="en-ID"/>
        </w:rPr>
      </w:pPr>
    </w:p>
    <w:p w14:paraId="4C3171FD" w14:textId="4D879CAD" w:rsidR="005B4319" w:rsidRDefault="005B4319" w:rsidP="005B4319">
      <w:pPr>
        <w:pStyle w:val="Body"/>
        <w:rPr>
          <w:rFonts w:ascii="Arial" w:hAnsi="Arial" w:cs="Arial"/>
          <w:lang w:val="en"/>
        </w:rPr>
      </w:pPr>
      <w:r w:rsidRPr="005B4319">
        <w:rPr>
          <w:rFonts w:ascii="Arial" w:hAnsi="Arial" w:cs="Arial"/>
          <w:lang w:val="en"/>
        </w:rPr>
        <w:lastRenderedPageBreak/>
        <w:t>Table 4 shows data on the length of breaks when using gadgets, where 55 respondents</w:t>
      </w:r>
      <w:r>
        <w:rPr>
          <w:rFonts w:ascii="Arial" w:hAnsi="Arial" w:cs="Arial"/>
          <w:lang w:val="en"/>
        </w:rPr>
        <w:t>,</w:t>
      </w:r>
      <w:r w:rsidRPr="005B4319">
        <w:rPr>
          <w:rFonts w:ascii="Arial" w:hAnsi="Arial" w:cs="Arial"/>
          <w:lang w:val="en"/>
        </w:rPr>
        <w:t xml:space="preserve"> or 91.7 percent took breaks between working hours using gadgets, then only 32 respondents</w:t>
      </w:r>
      <w:r>
        <w:rPr>
          <w:rFonts w:ascii="Arial" w:hAnsi="Arial" w:cs="Arial"/>
          <w:lang w:val="en"/>
        </w:rPr>
        <w:t>,</w:t>
      </w:r>
      <w:r w:rsidRPr="005B4319">
        <w:rPr>
          <w:rFonts w:ascii="Arial" w:hAnsi="Arial" w:cs="Arial"/>
          <w:lang w:val="en"/>
        </w:rPr>
        <w:t xml:space="preserve"> or 53.3 percent took breaks after several hours of using gadgets with a break length of more than 10 minutes, amounting to 43 respondents or 71.7 percent.</w:t>
      </w:r>
    </w:p>
    <w:p w14:paraId="24546600" w14:textId="614CB109" w:rsidR="005B4319" w:rsidRPr="005B4319" w:rsidRDefault="005B4319" w:rsidP="005B4319">
      <w:pPr>
        <w:pStyle w:val="Body"/>
        <w:spacing w:after="0"/>
        <w:jc w:val="center"/>
        <w:rPr>
          <w:rFonts w:ascii="Arial" w:hAnsi="Arial" w:cs="Arial"/>
          <w:b/>
          <w:bCs/>
          <w:lang w:val="en-ID"/>
        </w:rPr>
      </w:pPr>
      <w:r w:rsidRPr="005B4319">
        <w:rPr>
          <w:rFonts w:ascii="Arial" w:hAnsi="Arial" w:cs="Arial"/>
          <w:b/>
          <w:bCs/>
          <w:lang w:val="en"/>
        </w:rPr>
        <w:t xml:space="preserve">Table 4. Data </w:t>
      </w:r>
      <w:proofErr w:type="gramStart"/>
      <w:r w:rsidRPr="005B4319">
        <w:rPr>
          <w:rFonts w:ascii="Arial" w:hAnsi="Arial" w:cs="Arial"/>
          <w:b/>
          <w:bCs/>
          <w:lang w:val="en"/>
        </w:rPr>
        <w:t>On</w:t>
      </w:r>
      <w:proofErr w:type="gramEnd"/>
      <w:r w:rsidRPr="005B4319">
        <w:rPr>
          <w:rFonts w:ascii="Arial" w:hAnsi="Arial" w:cs="Arial"/>
          <w:b/>
          <w:bCs/>
          <w:lang w:val="en"/>
        </w:rPr>
        <w:t xml:space="preserve"> The Length Of Breaks </w:t>
      </w:r>
      <w:r>
        <w:rPr>
          <w:rFonts w:ascii="Arial" w:hAnsi="Arial" w:cs="Arial"/>
          <w:b/>
          <w:bCs/>
          <w:lang w:val="en"/>
        </w:rPr>
        <w:t>w</w:t>
      </w:r>
      <w:r w:rsidRPr="005B4319">
        <w:rPr>
          <w:rFonts w:ascii="Arial" w:hAnsi="Arial" w:cs="Arial"/>
          <w:b/>
          <w:bCs/>
          <w:lang w:val="en"/>
        </w:rPr>
        <w:t>hen Using Gadgets</w:t>
      </w:r>
    </w:p>
    <w:tbl>
      <w:tblPr>
        <w:tblStyle w:val="TableGrid1"/>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1984"/>
      </w:tblGrid>
      <w:tr w:rsidR="005B4319" w:rsidRPr="000E1061" w14:paraId="19B2B01F" w14:textId="77777777" w:rsidTr="00A77985">
        <w:tc>
          <w:tcPr>
            <w:tcW w:w="3402" w:type="dxa"/>
            <w:tcBorders>
              <w:top w:val="single" w:sz="4" w:space="0" w:color="auto"/>
              <w:bottom w:val="single" w:sz="4" w:space="0" w:color="auto"/>
            </w:tcBorders>
          </w:tcPr>
          <w:p w14:paraId="22D15984" w14:textId="6F6B3B67" w:rsidR="005B4319" w:rsidRPr="00F478AA" w:rsidRDefault="005B4319" w:rsidP="005B4319">
            <w:pPr>
              <w:rPr>
                <w:rFonts w:ascii="Arial" w:hAnsi="Arial" w:cs="Arial"/>
                <w:b/>
                <w:bCs/>
                <w:sz w:val="20"/>
                <w:szCs w:val="20"/>
                <w:lang w:val="en-ID"/>
              </w:rPr>
            </w:pPr>
            <w:r w:rsidRPr="000E1061">
              <w:rPr>
                <w:rFonts w:ascii="Arial" w:hAnsi="Arial" w:cs="Arial"/>
                <w:b/>
                <w:bCs/>
                <w:sz w:val="20"/>
                <w:szCs w:val="20"/>
                <w:lang w:val="en"/>
              </w:rPr>
              <w:t>Duration Breaks of Gadget Use</w:t>
            </w:r>
            <w:r w:rsidRPr="0093795F">
              <w:rPr>
                <w:rFonts w:ascii="Arial" w:hAnsi="Arial" w:cs="Arial"/>
                <w:b/>
                <w:bCs/>
                <w:sz w:val="20"/>
                <w:szCs w:val="20"/>
                <w:lang w:val="en"/>
              </w:rPr>
              <w:t xml:space="preserve"> </w:t>
            </w:r>
          </w:p>
        </w:tc>
        <w:tc>
          <w:tcPr>
            <w:tcW w:w="2410" w:type="dxa"/>
            <w:tcBorders>
              <w:top w:val="single" w:sz="4" w:space="0" w:color="auto"/>
              <w:bottom w:val="single" w:sz="4" w:space="0" w:color="auto"/>
            </w:tcBorders>
          </w:tcPr>
          <w:p w14:paraId="5463F0B9" w14:textId="77777777" w:rsidR="005B4319" w:rsidRPr="00F478AA" w:rsidRDefault="005B4319" w:rsidP="005B4319">
            <w:pPr>
              <w:jc w:val="center"/>
              <w:rPr>
                <w:rFonts w:ascii="Arial" w:hAnsi="Arial" w:cs="Arial"/>
                <w:b/>
                <w:bCs/>
                <w:sz w:val="20"/>
                <w:szCs w:val="20"/>
                <w:lang w:val="en-ID"/>
              </w:rPr>
            </w:pPr>
            <w:r w:rsidRPr="00F478AA">
              <w:rPr>
                <w:rFonts w:ascii="Arial" w:hAnsi="Arial" w:cs="Arial"/>
                <w:b/>
                <w:bCs/>
                <w:sz w:val="20"/>
                <w:szCs w:val="20"/>
                <w:lang w:val="en-ID"/>
              </w:rPr>
              <w:t>Fre</w:t>
            </w:r>
            <w:r w:rsidRPr="000E1061">
              <w:rPr>
                <w:rFonts w:ascii="Arial" w:hAnsi="Arial" w:cs="Arial"/>
                <w:b/>
                <w:bCs/>
                <w:sz w:val="20"/>
                <w:szCs w:val="20"/>
                <w:lang w:val="en-ID"/>
              </w:rPr>
              <w:t>q</w:t>
            </w:r>
            <w:r w:rsidRPr="00F478AA">
              <w:rPr>
                <w:rFonts w:ascii="Arial" w:hAnsi="Arial" w:cs="Arial"/>
                <w:b/>
                <w:bCs/>
                <w:sz w:val="20"/>
                <w:szCs w:val="20"/>
                <w:lang w:val="en-ID"/>
              </w:rPr>
              <w:t>uen</w:t>
            </w:r>
            <w:r w:rsidRPr="000E1061">
              <w:rPr>
                <w:rFonts w:ascii="Arial" w:hAnsi="Arial" w:cs="Arial"/>
                <w:b/>
                <w:bCs/>
                <w:sz w:val="20"/>
                <w:szCs w:val="20"/>
                <w:lang w:val="en-ID"/>
              </w:rPr>
              <w:t>cy</w:t>
            </w:r>
            <w:r w:rsidRPr="00F478AA">
              <w:rPr>
                <w:rFonts w:ascii="Arial" w:hAnsi="Arial" w:cs="Arial"/>
                <w:b/>
                <w:bCs/>
                <w:sz w:val="20"/>
                <w:szCs w:val="20"/>
                <w:lang w:val="en-ID"/>
              </w:rPr>
              <w:t xml:space="preserve"> </w:t>
            </w:r>
            <w:r w:rsidRPr="000E1061">
              <w:rPr>
                <w:rFonts w:ascii="Arial" w:hAnsi="Arial" w:cs="Arial"/>
                <w:b/>
                <w:bCs/>
                <w:sz w:val="20"/>
                <w:szCs w:val="20"/>
                <w:lang w:val="en-ID"/>
              </w:rPr>
              <w:t>(n)</w:t>
            </w:r>
          </w:p>
        </w:tc>
        <w:tc>
          <w:tcPr>
            <w:tcW w:w="1984" w:type="dxa"/>
            <w:tcBorders>
              <w:top w:val="single" w:sz="4" w:space="0" w:color="auto"/>
              <w:bottom w:val="single" w:sz="4" w:space="0" w:color="auto"/>
            </w:tcBorders>
          </w:tcPr>
          <w:p w14:paraId="1916C5E5" w14:textId="77777777" w:rsidR="005B4319" w:rsidRPr="00F478AA" w:rsidRDefault="005B4319" w:rsidP="005B4319">
            <w:pPr>
              <w:jc w:val="center"/>
              <w:rPr>
                <w:rFonts w:ascii="Arial" w:hAnsi="Arial" w:cs="Arial"/>
                <w:b/>
                <w:bCs/>
                <w:sz w:val="20"/>
                <w:szCs w:val="20"/>
                <w:lang w:val="en-ID"/>
              </w:rPr>
            </w:pPr>
            <w:r w:rsidRPr="000E1061">
              <w:rPr>
                <w:rFonts w:ascii="Arial" w:hAnsi="Arial" w:cs="Arial"/>
                <w:b/>
                <w:bCs/>
                <w:sz w:val="20"/>
                <w:szCs w:val="20"/>
                <w:lang w:val="en-ID"/>
              </w:rPr>
              <w:t>Percentage</w:t>
            </w:r>
            <w:r w:rsidRPr="00F478AA">
              <w:rPr>
                <w:rFonts w:ascii="Arial" w:hAnsi="Arial" w:cs="Arial"/>
                <w:b/>
                <w:bCs/>
                <w:sz w:val="20"/>
                <w:szCs w:val="20"/>
                <w:lang w:val="en-ID"/>
              </w:rPr>
              <w:t xml:space="preserve"> (%)</w:t>
            </w:r>
          </w:p>
        </w:tc>
      </w:tr>
      <w:tr w:rsidR="005B4319" w:rsidRPr="000E1061" w14:paraId="2C070560" w14:textId="77777777" w:rsidTr="00A77985">
        <w:tc>
          <w:tcPr>
            <w:tcW w:w="3402" w:type="dxa"/>
            <w:tcBorders>
              <w:top w:val="single" w:sz="4" w:space="0" w:color="auto"/>
              <w:bottom w:val="single" w:sz="4" w:space="0" w:color="auto"/>
            </w:tcBorders>
          </w:tcPr>
          <w:p w14:paraId="771B4523" w14:textId="7F7657CD" w:rsidR="005B4319" w:rsidRPr="000E1061" w:rsidRDefault="005B4319" w:rsidP="005B4319">
            <w:pPr>
              <w:rPr>
                <w:rFonts w:ascii="Arial" w:hAnsi="Arial" w:cs="Arial"/>
                <w:b/>
                <w:bCs/>
                <w:sz w:val="20"/>
                <w:szCs w:val="20"/>
                <w:lang w:val="en-ID"/>
              </w:rPr>
            </w:pPr>
            <w:r w:rsidRPr="005B4319">
              <w:rPr>
                <w:rFonts w:ascii="Arial" w:hAnsi="Arial" w:cs="Arial"/>
                <w:b/>
                <w:bCs/>
                <w:sz w:val="20"/>
                <w:szCs w:val="20"/>
                <w:lang w:val="en"/>
              </w:rPr>
              <w:t>Take a break after how many hours of using gadgets</w:t>
            </w:r>
          </w:p>
        </w:tc>
        <w:tc>
          <w:tcPr>
            <w:tcW w:w="2410" w:type="dxa"/>
            <w:tcBorders>
              <w:top w:val="single" w:sz="4" w:space="0" w:color="auto"/>
              <w:bottom w:val="single" w:sz="4" w:space="0" w:color="auto"/>
            </w:tcBorders>
          </w:tcPr>
          <w:p w14:paraId="6C38528A" w14:textId="77777777" w:rsidR="005B4319" w:rsidRPr="000E1061" w:rsidRDefault="005B4319" w:rsidP="005B4319">
            <w:pPr>
              <w:jc w:val="center"/>
              <w:rPr>
                <w:rFonts w:ascii="Arial" w:hAnsi="Arial" w:cs="Arial"/>
                <w:sz w:val="20"/>
                <w:szCs w:val="20"/>
                <w:lang w:val="en-ID"/>
              </w:rPr>
            </w:pPr>
          </w:p>
        </w:tc>
        <w:tc>
          <w:tcPr>
            <w:tcW w:w="1984" w:type="dxa"/>
            <w:tcBorders>
              <w:top w:val="single" w:sz="4" w:space="0" w:color="auto"/>
              <w:bottom w:val="single" w:sz="4" w:space="0" w:color="auto"/>
            </w:tcBorders>
          </w:tcPr>
          <w:p w14:paraId="47C357AB" w14:textId="77777777" w:rsidR="005B4319" w:rsidRPr="000E1061" w:rsidRDefault="005B4319" w:rsidP="005B4319">
            <w:pPr>
              <w:jc w:val="center"/>
              <w:rPr>
                <w:rFonts w:ascii="Arial" w:hAnsi="Arial" w:cs="Arial"/>
                <w:sz w:val="20"/>
                <w:szCs w:val="20"/>
                <w:lang w:val="en-ID"/>
              </w:rPr>
            </w:pPr>
          </w:p>
        </w:tc>
      </w:tr>
      <w:tr w:rsidR="005B4319" w:rsidRPr="000E1061" w14:paraId="329C68C9" w14:textId="77777777" w:rsidTr="00CE127C">
        <w:trPr>
          <w:trHeight w:val="313"/>
        </w:trPr>
        <w:tc>
          <w:tcPr>
            <w:tcW w:w="3402" w:type="dxa"/>
            <w:tcBorders>
              <w:top w:val="single" w:sz="4" w:space="0" w:color="auto"/>
            </w:tcBorders>
          </w:tcPr>
          <w:p w14:paraId="631367C3" w14:textId="7504EBF5" w:rsidR="005B4319" w:rsidRPr="000E1061" w:rsidRDefault="00CE127C" w:rsidP="00A77985">
            <w:pPr>
              <w:rPr>
                <w:rFonts w:ascii="Arial" w:hAnsi="Arial" w:cs="Arial"/>
                <w:sz w:val="20"/>
                <w:szCs w:val="20"/>
                <w:lang w:val="en-ID"/>
              </w:rPr>
            </w:pPr>
            <w:r w:rsidRPr="000E1061">
              <w:rPr>
                <w:rFonts w:ascii="Arial" w:hAnsi="Arial" w:cs="Arial"/>
                <w:sz w:val="20"/>
                <w:szCs w:val="20"/>
              </w:rPr>
              <w:t>Rest</w:t>
            </w:r>
          </w:p>
          <w:p w14:paraId="24660DF1" w14:textId="2FB546AF" w:rsidR="005B4319" w:rsidRPr="00F478AA" w:rsidRDefault="00CE127C" w:rsidP="00A77985">
            <w:pPr>
              <w:rPr>
                <w:rFonts w:ascii="Arial" w:hAnsi="Arial" w:cs="Arial"/>
                <w:sz w:val="20"/>
                <w:szCs w:val="20"/>
              </w:rPr>
            </w:pPr>
            <w:r w:rsidRPr="000E1061">
              <w:rPr>
                <w:rFonts w:ascii="Arial" w:hAnsi="Arial" w:cs="Arial"/>
                <w:sz w:val="20"/>
                <w:szCs w:val="20"/>
              </w:rPr>
              <w:t>No rest</w:t>
            </w:r>
          </w:p>
        </w:tc>
        <w:tc>
          <w:tcPr>
            <w:tcW w:w="2410" w:type="dxa"/>
            <w:tcBorders>
              <w:top w:val="single" w:sz="4" w:space="0" w:color="auto"/>
            </w:tcBorders>
          </w:tcPr>
          <w:p w14:paraId="6BB9D007" w14:textId="73B8376C" w:rsidR="005B4319" w:rsidRPr="000E1061" w:rsidRDefault="005B4319" w:rsidP="00A77985">
            <w:pPr>
              <w:jc w:val="center"/>
              <w:rPr>
                <w:rFonts w:ascii="Arial" w:hAnsi="Arial" w:cs="Arial"/>
                <w:sz w:val="20"/>
                <w:szCs w:val="20"/>
                <w:lang w:val="en-ID"/>
              </w:rPr>
            </w:pPr>
            <w:r w:rsidRPr="000E1061">
              <w:rPr>
                <w:rFonts w:ascii="Arial" w:hAnsi="Arial" w:cs="Arial"/>
                <w:sz w:val="20"/>
                <w:szCs w:val="20"/>
                <w:lang w:val="en-ID"/>
              </w:rPr>
              <w:t>5</w:t>
            </w:r>
            <w:r w:rsidR="00CE127C" w:rsidRPr="000E1061">
              <w:rPr>
                <w:rFonts w:ascii="Arial" w:hAnsi="Arial" w:cs="Arial"/>
                <w:sz w:val="20"/>
                <w:szCs w:val="20"/>
                <w:lang w:val="en-ID"/>
              </w:rPr>
              <w:t>5</w:t>
            </w:r>
          </w:p>
          <w:p w14:paraId="7A3196C3" w14:textId="2DC7D538" w:rsidR="005B4319" w:rsidRPr="00F478AA" w:rsidRDefault="00CE127C" w:rsidP="00A77985">
            <w:pPr>
              <w:jc w:val="center"/>
              <w:rPr>
                <w:rFonts w:ascii="Arial" w:hAnsi="Arial" w:cs="Arial"/>
                <w:sz w:val="20"/>
                <w:szCs w:val="20"/>
                <w:lang w:val="en-ID"/>
              </w:rPr>
            </w:pPr>
            <w:r w:rsidRPr="000E1061">
              <w:rPr>
                <w:rFonts w:ascii="Arial" w:hAnsi="Arial" w:cs="Arial"/>
                <w:sz w:val="20"/>
                <w:szCs w:val="20"/>
                <w:lang w:val="en-ID"/>
              </w:rPr>
              <w:t>5</w:t>
            </w:r>
          </w:p>
        </w:tc>
        <w:tc>
          <w:tcPr>
            <w:tcW w:w="1984" w:type="dxa"/>
            <w:tcBorders>
              <w:top w:val="single" w:sz="4" w:space="0" w:color="auto"/>
            </w:tcBorders>
          </w:tcPr>
          <w:p w14:paraId="6F196A02" w14:textId="7FED726E" w:rsidR="005B4319" w:rsidRPr="000E1061" w:rsidRDefault="005B4319" w:rsidP="00A77985">
            <w:pPr>
              <w:jc w:val="center"/>
              <w:rPr>
                <w:rFonts w:ascii="Arial" w:hAnsi="Arial" w:cs="Arial"/>
                <w:sz w:val="20"/>
                <w:szCs w:val="20"/>
                <w:lang w:val="en-ID"/>
              </w:rPr>
            </w:pPr>
            <w:r w:rsidRPr="000E1061">
              <w:rPr>
                <w:rFonts w:ascii="Arial" w:hAnsi="Arial" w:cs="Arial"/>
                <w:sz w:val="20"/>
                <w:szCs w:val="20"/>
                <w:lang w:val="en-ID"/>
              </w:rPr>
              <w:t>9</w:t>
            </w:r>
            <w:r w:rsidR="00CE127C" w:rsidRPr="000E1061">
              <w:rPr>
                <w:rFonts w:ascii="Arial" w:hAnsi="Arial" w:cs="Arial"/>
                <w:sz w:val="20"/>
                <w:szCs w:val="20"/>
                <w:lang w:val="en-ID"/>
              </w:rPr>
              <w:t>1</w:t>
            </w:r>
            <w:r w:rsidRPr="000E1061">
              <w:rPr>
                <w:rFonts w:ascii="Arial" w:hAnsi="Arial" w:cs="Arial"/>
                <w:sz w:val="20"/>
                <w:szCs w:val="20"/>
                <w:lang w:val="en-ID"/>
              </w:rPr>
              <w:t>.</w:t>
            </w:r>
            <w:r w:rsidR="00CE127C" w:rsidRPr="000E1061">
              <w:rPr>
                <w:rFonts w:ascii="Arial" w:hAnsi="Arial" w:cs="Arial"/>
                <w:sz w:val="20"/>
                <w:szCs w:val="20"/>
                <w:lang w:val="en-ID"/>
              </w:rPr>
              <w:t>7</w:t>
            </w:r>
          </w:p>
          <w:p w14:paraId="5B71AA3A" w14:textId="372F9FAD" w:rsidR="005B4319" w:rsidRPr="00F478AA" w:rsidRDefault="00CE127C" w:rsidP="00A77985">
            <w:pPr>
              <w:jc w:val="center"/>
              <w:rPr>
                <w:rFonts w:ascii="Arial" w:hAnsi="Arial" w:cs="Arial"/>
                <w:sz w:val="20"/>
                <w:szCs w:val="20"/>
                <w:lang w:val="en-ID"/>
              </w:rPr>
            </w:pPr>
            <w:r w:rsidRPr="000E1061">
              <w:rPr>
                <w:rFonts w:ascii="Arial" w:hAnsi="Arial" w:cs="Arial"/>
                <w:sz w:val="20"/>
                <w:szCs w:val="20"/>
                <w:lang w:val="en-ID"/>
              </w:rPr>
              <w:t>8.3</w:t>
            </w:r>
          </w:p>
        </w:tc>
      </w:tr>
      <w:tr w:rsidR="005B4319" w:rsidRPr="000E1061" w14:paraId="7E3AA7C0" w14:textId="77777777" w:rsidTr="00A77985">
        <w:tc>
          <w:tcPr>
            <w:tcW w:w="3402" w:type="dxa"/>
            <w:tcBorders>
              <w:top w:val="single" w:sz="4" w:space="0" w:color="auto"/>
              <w:bottom w:val="single" w:sz="4" w:space="0" w:color="auto"/>
            </w:tcBorders>
          </w:tcPr>
          <w:p w14:paraId="24817DE9" w14:textId="759FBBAE" w:rsidR="005B4319" w:rsidRPr="000E1061" w:rsidRDefault="00CE127C" w:rsidP="00A77985">
            <w:pPr>
              <w:rPr>
                <w:rFonts w:ascii="Arial" w:hAnsi="Arial" w:cs="Arial"/>
                <w:b/>
                <w:bCs/>
                <w:sz w:val="20"/>
                <w:szCs w:val="20"/>
                <w:lang w:val="en-ID"/>
              </w:rPr>
            </w:pPr>
            <w:r w:rsidRPr="00CE127C">
              <w:rPr>
                <w:rFonts w:ascii="Arial" w:hAnsi="Arial" w:cs="Arial"/>
                <w:b/>
                <w:bCs/>
                <w:sz w:val="20"/>
                <w:szCs w:val="20"/>
                <w:lang w:val="en"/>
              </w:rPr>
              <w:t>Take a break after how many hours of using gadgets</w:t>
            </w:r>
          </w:p>
        </w:tc>
        <w:tc>
          <w:tcPr>
            <w:tcW w:w="2410" w:type="dxa"/>
            <w:tcBorders>
              <w:top w:val="single" w:sz="4" w:space="0" w:color="auto"/>
              <w:bottom w:val="single" w:sz="4" w:space="0" w:color="auto"/>
            </w:tcBorders>
          </w:tcPr>
          <w:p w14:paraId="16C81476" w14:textId="77777777" w:rsidR="005B4319" w:rsidRPr="000E1061" w:rsidRDefault="005B4319" w:rsidP="00A77985">
            <w:pPr>
              <w:jc w:val="center"/>
              <w:rPr>
                <w:rFonts w:ascii="Arial" w:hAnsi="Arial" w:cs="Arial"/>
                <w:sz w:val="20"/>
                <w:szCs w:val="20"/>
                <w:lang w:val="en-ID"/>
              </w:rPr>
            </w:pPr>
          </w:p>
        </w:tc>
        <w:tc>
          <w:tcPr>
            <w:tcW w:w="1984" w:type="dxa"/>
            <w:tcBorders>
              <w:top w:val="single" w:sz="4" w:space="0" w:color="auto"/>
              <w:bottom w:val="single" w:sz="4" w:space="0" w:color="auto"/>
            </w:tcBorders>
          </w:tcPr>
          <w:p w14:paraId="14C5AAEB" w14:textId="77777777" w:rsidR="005B4319" w:rsidRPr="000E1061" w:rsidRDefault="005B4319" w:rsidP="00A77985">
            <w:pPr>
              <w:jc w:val="center"/>
              <w:rPr>
                <w:rFonts w:ascii="Arial" w:hAnsi="Arial" w:cs="Arial"/>
                <w:sz w:val="20"/>
                <w:szCs w:val="20"/>
                <w:lang w:val="en-ID"/>
              </w:rPr>
            </w:pPr>
          </w:p>
        </w:tc>
      </w:tr>
      <w:tr w:rsidR="005B4319" w:rsidRPr="000E1061" w14:paraId="433A598C" w14:textId="77777777" w:rsidTr="00036C12">
        <w:trPr>
          <w:trHeight w:val="733"/>
        </w:trPr>
        <w:tc>
          <w:tcPr>
            <w:tcW w:w="3402" w:type="dxa"/>
            <w:tcBorders>
              <w:top w:val="single" w:sz="4" w:space="0" w:color="auto"/>
              <w:bottom w:val="nil"/>
            </w:tcBorders>
          </w:tcPr>
          <w:p w14:paraId="56361DA1" w14:textId="77777777" w:rsidR="00CE127C" w:rsidRPr="000E1061" w:rsidRDefault="00CE127C" w:rsidP="00CE127C">
            <w:pPr>
              <w:rPr>
                <w:rFonts w:ascii="Arial" w:hAnsi="Arial" w:cs="Arial"/>
              </w:rPr>
            </w:pPr>
            <w:r w:rsidRPr="000E1061">
              <w:rPr>
                <w:rFonts w:ascii="Arial" w:hAnsi="Arial" w:cs="Arial"/>
              </w:rPr>
              <w:t xml:space="preserve">≥ 2 </w:t>
            </w:r>
            <w:proofErr w:type="gramStart"/>
            <w:r w:rsidRPr="000E1061">
              <w:rPr>
                <w:rFonts w:ascii="Arial" w:hAnsi="Arial" w:cs="Arial"/>
              </w:rPr>
              <w:t>hour</w:t>
            </w:r>
            <w:proofErr w:type="gramEnd"/>
          </w:p>
          <w:p w14:paraId="751B7ADC" w14:textId="77777777" w:rsidR="00CE127C" w:rsidRPr="000E1061" w:rsidRDefault="00CE127C" w:rsidP="00CE127C">
            <w:pPr>
              <w:rPr>
                <w:rFonts w:ascii="Arial" w:hAnsi="Arial" w:cs="Arial"/>
              </w:rPr>
            </w:pPr>
            <w:r w:rsidRPr="000E1061">
              <w:rPr>
                <w:rFonts w:ascii="Arial" w:hAnsi="Arial" w:cs="Arial"/>
              </w:rPr>
              <w:t xml:space="preserve">&lt; 2 </w:t>
            </w:r>
            <w:proofErr w:type="gramStart"/>
            <w:r w:rsidRPr="000E1061">
              <w:rPr>
                <w:rFonts w:ascii="Arial" w:hAnsi="Arial" w:cs="Arial"/>
              </w:rPr>
              <w:t>hour</w:t>
            </w:r>
            <w:proofErr w:type="gramEnd"/>
          </w:p>
          <w:p w14:paraId="2B425B4D" w14:textId="3A452DCD" w:rsidR="005B4319" w:rsidRPr="000E1061" w:rsidRDefault="00CE127C" w:rsidP="00CE127C">
            <w:pPr>
              <w:rPr>
                <w:rFonts w:ascii="Arial" w:hAnsi="Arial" w:cs="Arial"/>
                <w:sz w:val="20"/>
                <w:szCs w:val="20"/>
                <w:lang w:val="en-ID"/>
              </w:rPr>
            </w:pPr>
            <w:r w:rsidRPr="000E1061">
              <w:rPr>
                <w:rFonts w:ascii="Arial" w:hAnsi="Arial" w:cs="Arial"/>
                <w:sz w:val="20"/>
                <w:szCs w:val="20"/>
              </w:rPr>
              <w:t>No rest</w:t>
            </w:r>
          </w:p>
        </w:tc>
        <w:tc>
          <w:tcPr>
            <w:tcW w:w="2410" w:type="dxa"/>
            <w:tcBorders>
              <w:top w:val="single" w:sz="4" w:space="0" w:color="auto"/>
            </w:tcBorders>
          </w:tcPr>
          <w:p w14:paraId="69193BC9" w14:textId="1B299ACC" w:rsidR="005B4319"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32</w:t>
            </w:r>
          </w:p>
          <w:p w14:paraId="652FDEB7" w14:textId="77777777" w:rsidR="005B4319"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23</w:t>
            </w:r>
          </w:p>
          <w:p w14:paraId="2BB557D7" w14:textId="5E22C3EA" w:rsidR="00CE127C"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5</w:t>
            </w:r>
          </w:p>
        </w:tc>
        <w:tc>
          <w:tcPr>
            <w:tcW w:w="1984" w:type="dxa"/>
            <w:tcBorders>
              <w:top w:val="single" w:sz="4" w:space="0" w:color="auto"/>
            </w:tcBorders>
          </w:tcPr>
          <w:p w14:paraId="28742E21" w14:textId="038A775A" w:rsidR="005B4319"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53</w:t>
            </w:r>
            <w:r w:rsidR="005B4319" w:rsidRPr="000E1061">
              <w:rPr>
                <w:rFonts w:ascii="Arial" w:hAnsi="Arial" w:cs="Arial"/>
                <w:sz w:val="20"/>
                <w:szCs w:val="20"/>
                <w:lang w:val="en-ID"/>
              </w:rPr>
              <w:t>.3</w:t>
            </w:r>
          </w:p>
          <w:p w14:paraId="0C5171D3" w14:textId="77777777" w:rsidR="005B4319"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38</w:t>
            </w:r>
            <w:r w:rsidR="005B4319" w:rsidRPr="000E1061">
              <w:rPr>
                <w:rFonts w:ascii="Arial" w:hAnsi="Arial" w:cs="Arial"/>
                <w:sz w:val="20"/>
                <w:szCs w:val="20"/>
                <w:lang w:val="en-ID"/>
              </w:rPr>
              <w:t>.</w:t>
            </w:r>
            <w:r w:rsidRPr="000E1061">
              <w:rPr>
                <w:rFonts w:ascii="Arial" w:hAnsi="Arial" w:cs="Arial"/>
                <w:sz w:val="20"/>
                <w:szCs w:val="20"/>
                <w:lang w:val="en-ID"/>
              </w:rPr>
              <w:t>3</w:t>
            </w:r>
          </w:p>
          <w:p w14:paraId="66F795CA" w14:textId="23B3852F" w:rsidR="00CE127C" w:rsidRPr="000E1061" w:rsidRDefault="00CE127C" w:rsidP="00A77985">
            <w:pPr>
              <w:jc w:val="center"/>
              <w:rPr>
                <w:rFonts w:ascii="Arial" w:hAnsi="Arial" w:cs="Arial"/>
                <w:sz w:val="20"/>
                <w:szCs w:val="20"/>
                <w:lang w:val="en-ID"/>
              </w:rPr>
            </w:pPr>
            <w:r w:rsidRPr="000E1061">
              <w:rPr>
                <w:rFonts w:ascii="Arial" w:hAnsi="Arial" w:cs="Arial"/>
                <w:sz w:val="20"/>
                <w:szCs w:val="20"/>
                <w:lang w:val="en-ID"/>
              </w:rPr>
              <w:t>8.3</w:t>
            </w:r>
          </w:p>
        </w:tc>
      </w:tr>
      <w:tr w:rsidR="005B4319" w:rsidRPr="000E1061" w14:paraId="4155A7F0" w14:textId="77777777" w:rsidTr="00A77985">
        <w:tc>
          <w:tcPr>
            <w:tcW w:w="3402" w:type="dxa"/>
            <w:tcBorders>
              <w:top w:val="single" w:sz="4" w:space="0" w:color="auto"/>
              <w:bottom w:val="single" w:sz="4" w:space="0" w:color="auto"/>
            </w:tcBorders>
          </w:tcPr>
          <w:p w14:paraId="18359C27" w14:textId="77777777" w:rsidR="005B4319" w:rsidRPr="000E1061" w:rsidRDefault="005B4319" w:rsidP="00A77985">
            <w:pPr>
              <w:rPr>
                <w:rFonts w:ascii="Arial" w:hAnsi="Arial" w:cs="Arial"/>
                <w:b/>
                <w:bCs/>
                <w:sz w:val="20"/>
                <w:szCs w:val="20"/>
                <w:lang w:val="en-ID"/>
              </w:rPr>
            </w:pPr>
            <w:r w:rsidRPr="004F3CB9">
              <w:rPr>
                <w:rFonts w:ascii="Arial" w:hAnsi="Arial" w:cs="Arial"/>
                <w:b/>
                <w:bCs/>
                <w:sz w:val="20"/>
                <w:szCs w:val="20"/>
                <w:lang w:val="en"/>
              </w:rPr>
              <w:t>Length of time working using gadgets in one day</w:t>
            </w:r>
          </w:p>
        </w:tc>
        <w:tc>
          <w:tcPr>
            <w:tcW w:w="2410" w:type="dxa"/>
            <w:tcBorders>
              <w:top w:val="single" w:sz="4" w:space="0" w:color="auto"/>
              <w:bottom w:val="single" w:sz="4" w:space="0" w:color="auto"/>
            </w:tcBorders>
          </w:tcPr>
          <w:p w14:paraId="5BB45204" w14:textId="77777777" w:rsidR="005B4319" w:rsidRPr="000E1061" w:rsidRDefault="005B4319" w:rsidP="00A77985">
            <w:pPr>
              <w:jc w:val="center"/>
              <w:rPr>
                <w:rFonts w:ascii="Arial" w:hAnsi="Arial" w:cs="Arial"/>
                <w:sz w:val="20"/>
                <w:szCs w:val="20"/>
                <w:lang w:val="en-ID"/>
              </w:rPr>
            </w:pPr>
          </w:p>
        </w:tc>
        <w:tc>
          <w:tcPr>
            <w:tcW w:w="1984" w:type="dxa"/>
            <w:tcBorders>
              <w:top w:val="single" w:sz="4" w:space="0" w:color="auto"/>
              <w:bottom w:val="single" w:sz="4" w:space="0" w:color="auto"/>
            </w:tcBorders>
          </w:tcPr>
          <w:p w14:paraId="2FBB5918" w14:textId="77777777" w:rsidR="005B4319" w:rsidRPr="000E1061" w:rsidRDefault="005B4319" w:rsidP="00A77985">
            <w:pPr>
              <w:jc w:val="center"/>
              <w:rPr>
                <w:rFonts w:ascii="Arial" w:hAnsi="Arial" w:cs="Arial"/>
                <w:sz w:val="20"/>
                <w:szCs w:val="20"/>
                <w:lang w:val="en-ID"/>
              </w:rPr>
            </w:pPr>
          </w:p>
        </w:tc>
      </w:tr>
      <w:tr w:rsidR="00CE127C" w:rsidRPr="000E1061" w14:paraId="2EE3BDBB" w14:textId="77777777" w:rsidTr="00A77985">
        <w:tc>
          <w:tcPr>
            <w:tcW w:w="3402" w:type="dxa"/>
            <w:tcBorders>
              <w:top w:val="single" w:sz="4" w:space="0" w:color="auto"/>
            </w:tcBorders>
          </w:tcPr>
          <w:p w14:paraId="0E188133" w14:textId="48808255" w:rsidR="00CE127C" w:rsidRPr="000E1061" w:rsidRDefault="00CE127C" w:rsidP="00CE127C">
            <w:pPr>
              <w:rPr>
                <w:rFonts w:ascii="Arial" w:hAnsi="Arial" w:cs="Arial"/>
                <w:sz w:val="20"/>
                <w:szCs w:val="20"/>
                <w:lang w:val="en-ID"/>
              </w:rPr>
            </w:pPr>
            <w:r w:rsidRPr="000E1061">
              <w:rPr>
                <w:rFonts w:ascii="Arial" w:hAnsi="Arial" w:cs="Arial"/>
                <w:sz w:val="20"/>
                <w:szCs w:val="20"/>
              </w:rPr>
              <w:t>≥ 10 minutes</w:t>
            </w:r>
          </w:p>
        </w:tc>
        <w:tc>
          <w:tcPr>
            <w:tcW w:w="2410" w:type="dxa"/>
            <w:tcBorders>
              <w:top w:val="single" w:sz="4" w:space="0" w:color="auto"/>
            </w:tcBorders>
          </w:tcPr>
          <w:p w14:paraId="5D21414A" w14:textId="1E21045A" w:rsidR="00CE127C" w:rsidRPr="000E1061" w:rsidRDefault="00080A6F" w:rsidP="00CE127C">
            <w:pPr>
              <w:jc w:val="center"/>
              <w:rPr>
                <w:rFonts w:ascii="Arial" w:hAnsi="Arial" w:cs="Arial"/>
                <w:sz w:val="20"/>
                <w:szCs w:val="20"/>
                <w:lang w:val="en-ID"/>
              </w:rPr>
            </w:pPr>
            <w:r w:rsidRPr="000E1061">
              <w:rPr>
                <w:rFonts w:ascii="Arial" w:hAnsi="Arial" w:cs="Arial"/>
                <w:sz w:val="20"/>
                <w:szCs w:val="20"/>
                <w:lang w:val="en-ID"/>
              </w:rPr>
              <w:t>43</w:t>
            </w:r>
          </w:p>
        </w:tc>
        <w:tc>
          <w:tcPr>
            <w:tcW w:w="1984" w:type="dxa"/>
            <w:tcBorders>
              <w:top w:val="single" w:sz="4" w:space="0" w:color="auto"/>
            </w:tcBorders>
          </w:tcPr>
          <w:p w14:paraId="5FD2A3D3" w14:textId="1C2B4BD3" w:rsidR="00CE127C" w:rsidRPr="000E1061" w:rsidRDefault="00080A6F" w:rsidP="00CE127C">
            <w:pPr>
              <w:jc w:val="center"/>
              <w:rPr>
                <w:rFonts w:ascii="Arial" w:hAnsi="Arial" w:cs="Arial"/>
                <w:sz w:val="20"/>
                <w:szCs w:val="20"/>
                <w:lang w:val="en-ID"/>
              </w:rPr>
            </w:pPr>
            <w:r w:rsidRPr="000E1061">
              <w:rPr>
                <w:rFonts w:ascii="Arial" w:hAnsi="Arial" w:cs="Arial"/>
                <w:sz w:val="20"/>
                <w:szCs w:val="20"/>
                <w:lang w:val="en-ID"/>
              </w:rPr>
              <w:t>71.7</w:t>
            </w:r>
          </w:p>
        </w:tc>
      </w:tr>
      <w:tr w:rsidR="00CE127C" w:rsidRPr="000E1061" w14:paraId="6DF4FE9E" w14:textId="77777777" w:rsidTr="005B4319">
        <w:tc>
          <w:tcPr>
            <w:tcW w:w="3402" w:type="dxa"/>
          </w:tcPr>
          <w:p w14:paraId="71F26DDF" w14:textId="084D8EE7" w:rsidR="00CE127C" w:rsidRPr="000E1061" w:rsidRDefault="00CE127C" w:rsidP="00CE127C">
            <w:pPr>
              <w:rPr>
                <w:rFonts w:ascii="Arial" w:hAnsi="Arial" w:cs="Arial"/>
                <w:sz w:val="20"/>
                <w:szCs w:val="20"/>
                <w:lang w:val="en-ID"/>
              </w:rPr>
            </w:pPr>
            <w:r w:rsidRPr="000E1061">
              <w:rPr>
                <w:rFonts w:ascii="Arial" w:hAnsi="Arial" w:cs="Arial"/>
                <w:sz w:val="20"/>
                <w:szCs w:val="20"/>
              </w:rPr>
              <w:t>&lt; 10 minutes</w:t>
            </w:r>
          </w:p>
        </w:tc>
        <w:tc>
          <w:tcPr>
            <w:tcW w:w="2410" w:type="dxa"/>
          </w:tcPr>
          <w:p w14:paraId="7C6DF407" w14:textId="36566582" w:rsidR="00080A6F" w:rsidRPr="000E1061" w:rsidRDefault="00CE127C" w:rsidP="00080A6F">
            <w:pPr>
              <w:jc w:val="center"/>
              <w:rPr>
                <w:rFonts w:ascii="Arial" w:hAnsi="Arial" w:cs="Arial"/>
                <w:sz w:val="20"/>
                <w:szCs w:val="20"/>
                <w:lang w:val="en-ID"/>
              </w:rPr>
            </w:pPr>
            <w:r w:rsidRPr="000E1061">
              <w:rPr>
                <w:rFonts w:ascii="Arial" w:hAnsi="Arial" w:cs="Arial"/>
                <w:sz w:val="20"/>
                <w:szCs w:val="20"/>
                <w:lang w:val="en-ID"/>
              </w:rPr>
              <w:t>12</w:t>
            </w:r>
          </w:p>
        </w:tc>
        <w:tc>
          <w:tcPr>
            <w:tcW w:w="1984" w:type="dxa"/>
          </w:tcPr>
          <w:p w14:paraId="21379FAA" w14:textId="77777777" w:rsidR="00CE127C" w:rsidRPr="000E1061" w:rsidRDefault="00CE127C" w:rsidP="00CE127C">
            <w:pPr>
              <w:jc w:val="center"/>
              <w:rPr>
                <w:rFonts w:ascii="Arial" w:hAnsi="Arial" w:cs="Arial"/>
                <w:sz w:val="20"/>
                <w:szCs w:val="20"/>
                <w:lang w:val="en-ID"/>
              </w:rPr>
            </w:pPr>
            <w:r w:rsidRPr="000E1061">
              <w:rPr>
                <w:rFonts w:ascii="Arial" w:hAnsi="Arial" w:cs="Arial"/>
                <w:sz w:val="20"/>
                <w:szCs w:val="20"/>
                <w:lang w:val="en-ID"/>
              </w:rPr>
              <w:t>20</w:t>
            </w:r>
          </w:p>
        </w:tc>
      </w:tr>
      <w:tr w:rsidR="00CE127C" w:rsidRPr="000E1061" w14:paraId="07236A15" w14:textId="77777777" w:rsidTr="00A77985">
        <w:tc>
          <w:tcPr>
            <w:tcW w:w="3402" w:type="dxa"/>
            <w:tcBorders>
              <w:bottom w:val="single" w:sz="4" w:space="0" w:color="auto"/>
            </w:tcBorders>
          </w:tcPr>
          <w:p w14:paraId="01293760" w14:textId="226FE3A6" w:rsidR="00CE127C" w:rsidRPr="000E1061" w:rsidRDefault="00CE127C" w:rsidP="00CE127C">
            <w:pPr>
              <w:rPr>
                <w:rFonts w:ascii="Arial" w:hAnsi="Arial" w:cs="Arial"/>
                <w:sz w:val="20"/>
                <w:szCs w:val="20"/>
              </w:rPr>
            </w:pPr>
            <w:r w:rsidRPr="000E1061">
              <w:rPr>
                <w:rFonts w:ascii="Arial" w:hAnsi="Arial" w:cs="Arial"/>
                <w:sz w:val="20"/>
                <w:szCs w:val="20"/>
              </w:rPr>
              <w:t>No rest</w:t>
            </w:r>
          </w:p>
        </w:tc>
        <w:tc>
          <w:tcPr>
            <w:tcW w:w="2410" w:type="dxa"/>
            <w:tcBorders>
              <w:bottom w:val="single" w:sz="4" w:space="0" w:color="auto"/>
            </w:tcBorders>
          </w:tcPr>
          <w:p w14:paraId="253E04FD" w14:textId="5DD03DD5" w:rsidR="00CE127C" w:rsidRPr="000E1061" w:rsidRDefault="00080A6F" w:rsidP="00CE127C">
            <w:pPr>
              <w:jc w:val="center"/>
              <w:rPr>
                <w:rFonts w:ascii="Arial" w:hAnsi="Arial" w:cs="Arial"/>
                <w:sz w:val="20"/>
                <w:szCs w:val="20"/>
                <w:lang w:val="en-ID"/>
              </w:rPr>
            </w:pPr>
            <w:r w:rsidRPr="000E1061">
              <w:rPr>
                <w:rFonts w:ascii="Arial" w:hAnsi="Arial" w:cs="Arial"/>
                <w:sz w:val="20"/>
                <w:szCs w:val="20"/>
                <w:lang w:val="en-ID"/>
              </w:rPr>
              <w:t>5</w:t>
            </w:r>
          </w:p>
        </w:tc>
        <w:tc>
          <w:tcPr>
            <w:tcW w:w="1984" w:type="dxa"/>
            <w:tcBorders>
              <w:bottom w:val="single" w:sz="4" w:space="0" w:color="auto"/>
            </w:tcBorders>
          </w:tcPr>
          <w:p w14:paraId="575230B5" w14:textId="142C21D8" w:rsidR="00CE127C" w:rsidRPr="000E1061" w:rsidRDefault="00080A6F" w:rsidP="00CE127C">
            <w:pPr>
              <w:jc w:val="center"/>
              <w:rPr>
                <w:rFonts w:ascii="Arial" w:hAnsi="Arial" w:cs="Arial"/>
                <w:sz w:val="20"/>
                <w:szCs w:val="20"/>
                <w:lang w:val="en-ID"/>
              </w:rPr>
            </w:pPr>
            <w:r w:rsidRPr="000E1061">
              <w:rPr>
                <w:rFonts w:ascii="Arial" w:hAnsi="Arial" w:cs="Arial"/>
                <w:sz w:val="20"/>
                <w:szCs w:val="20"/>
                <w:lang w:val="en-ID"/>
              </w:rPr>
              <w:t>8.3</w:t>
            </w:r>
          </w:p>
        </w:tc>
      </w:tr>
    </w:tbl>
    <w:p w14:paraId="7349074B" w14:textId="264900C9" w:rsidR="00A7360B" w:rsidRPr="00A7360B" w:rsidRDefault="00A7360B" w:rsidP="00A7360B">
      <w:pPr>
        <w:pStyle w:val="Body"/>
        <w:rPr>
          <w:rFonts w:ascii="Arial" w:hAnsi="Arial" w:cs="Arial"/>
          <w:lang w:val="en-ID"/>
        </w:rPr>
      </w:pPr>
    </w:p>
    <w:p w14:paraId="4F3ED116" w14:textId="77777777" w:rsidR="000E1061" w:rsidRPr="000E1061" w:rsidRDefault="000E1061" w:rsidP="000E1061">
      <w:pPr>
        <w:pStyle w:val="Body"/>
        <w:rPr>
          <w:rFonts w:ascii="Arial" w:hAnsi="Arial" w:cs="Arial"/>
          <w:lang w:val="en-ID"/>
        </w:rPr>
      </w:pPr>
      <w:r w:rsidRPr="000E1061">
        <w:rPr>
          <w:rFonts w:ascii="Arial" w:hAnsi="Arial" w:cs="Arial"/>
          <w:lang w:val="en"/>
        </w:rPr>
        <w:t>Table 5 shows data that 35 samples (58.3%) complained of tired eyes, 33 samples (55%) complained of shoulder pain, 31 samples (51.7%) complained of neck pain, 29 samples (48.3%) complained of headaches and back pain, 23 samples (38.3%) complained of sore eyes, 20 samples (33.3%) complained of dry eyes, 18 samples (30%) complained of strained eyes, 7 samples (11.7%) complained of difficulty focusing vision, 6 samples (10%) complained of eyes feeling like there was a foreign object, 5 samples (8.3%) complained of blurred vision, 0 samples (0%) complained of double vision. The most common complaint experienced by all samples was tired eyes with 35 samples (58.3%). The most common symptom of asthenopia was tired eyes with 35 samples (58.3%), the most common symptom related to the ocular surface was dry eyes with 23 samples (33.3%), the most common visual symptom was difficulty focusing vision. as many as 7 samples (11.7%), the most common extra-ocular symptom was shoulder pain as many as 33 samples (55%).</w:t>
      </w:r>
    </w:p>
    <w:p w14:paraId="157FAC25" w14:textId="7866EF2B" w:rsidR="008C15C6" w:rsidRPr="008C15C6" w:rsidRDefault="000E1061" w:rsidP="008C15C6">
      <w:pPr>
        <w:pStyle w:val="Body"/>
        <w:spacing w:after="0"/>
        <w:jc w:val="center"/>
        <w:rPr>
          <w:rFonts w:ascii="Arial" w:hAnsi="Arial" w:cs="Arial"/>
          <w:b/>
          <w:bCs/>
          <w:lang w:val="en-ID"/>
        </w:rPr>
      </w:pPr>
      <w:r w:rsidRPr="008C15C6">
        <w:rPr>
          <w:rFonts w:ascii="Arial" w:hAnsi="Arial" w:cs="Arial"/>
          <w:b/>
          <w:bCs/>
          <w:lang w:val="en"/>
        </w:rPr>
        <w:t xml:space="preserve">Table 5. </w:t>
      </w:r>
      <w:r w:rsidR="008C15C6" w:rsidRPr="008C15C6">
        <w:rPr>
          <w:rFonts w:ascii="Arial" w:hAnsi="Arial" w:cs="Arial"/>
          <w:b/>
          <w:bCs/>
          <w:lang w:val="en"/>
        </w:rPr>
        <w:t>Sample characteristics based on CVS complain</w:t>
      </w:r>
    </w:p>
    <w:tbl>
      <w:tblPr>
        <w:tblStyle w:val="TableGrid2"/>
        <w:tblpPr w:leftFromText="180" w:rightFromText="180" w:vertAnchor="text" w:horzAnchor="margin" w:tblpXSpec="center" w:tblpY="36"/>
        <w:tblW w:w="7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228"/>
        <w:gridCol w:w="1295"/>
        <w:gridCol w:w="1228"/>
        <w:gridCol w:w="1295"/>
      </w:tblGrid>
      <w:tr w:rsidR="008C15C6" w:rsidRPr="000E1061" w14:paraId="22D107DC" w14:textId="77777777" w:rsidTr="00873AB8">
        <w:tc>
          <w:tcPr>
            <w:tcW w:w="2660" w:type="dxa"/>
            <w:vMerge w:val="restart"/>
            <w:tcBorders>
              <w:top w:val="single" w:sz="4" w:space="0" w:color="auto"/>
              <w:left w:val="nil"/>
              <w:bottom w:val="single" w:sz="4" w:space="0" w:color="auto"/>
              <w:right w:val="nil"/>
            </w:tcBorders>
            <w:vAlign w:val="center"/>
          </w:tcPr>
          <w:p w14:paraId="241AD18D" w14:textId="77777777" w:rsidR="008C15C6" w:rsidRPr="008C15C6" w:rsidRDefault="008C15C6" w:rsidP="008C15C6">
            <w:pPr>
              <w:rPr>
                <w:rFonts w:ascii="Arial" w:hAnsi="Arial" w:cs="Arial"/>
                <w:b/>
                <w:bCs/>
                <w:sz w:val="20"/>
                <w:szCs w:val="20"/>
                <w:lang w:val="id-ID"/>
              </w:rPr>
            </w:pPr>
            <w:r w:rsidRPr="008C15C6">
              <w:rPr>
                <w:b/>
                <w:bCs/>
              </w:rPr>
              <w:t>Complaints</w:t>
            </w:r>
          </w:p>
          <w:p w14:paraId="33E5C60C" w14:textId="77777777" w:rsidR="008C15C6" w:rsidRPr="000E1061" w:rsidRDefault="008C15C6" w:rsidP="008C15C6">
            <w:pPr>
              <w:rPr>
                <w:rFonts w:ascii="Arial" w:hAnsi="Arial" w:cs="Arial"/>
                <w:b/>
                <w:bCs/>
                <w:sz w:val="20"/>
                <w:szCs w:val="20"/>
                <w:lang w:val="id-ID"/>
              </w:rPr>
            </w:pPr>
          </w:p>
        </w:tc>
        <w:tc>
          <w:tcPr>
            <w:tcW w:w="2020" w:type="dxa"/>
            <w:gridSpan w:val="2"/>
            <w:tcBorders>
              <w:top w:val="single" w:sz="4" w:space="0" w:color="auto"/>
              <w:left w:val="nil"/>
              <w:bottom w:val="single" w:sz="4" w:space="0" w:color="auto"/>
              <w:right w:val="nil"/>
            </w:tcBorders>
            <w:vAlign w:val="center"/>
          </w:tcPr>
          <w:p w14:paraId="10EB7A34" w14:textId="77777777" w:rsidR="008C15C6" w:rsidRPr="000E1061" w:rsidRDefault="008C15C6" w:rsidP="008C15C6">
            <w:pPr>
              <w:jc w:val="center"/>
              <w:rPr>
                <w:rFonts w:ascii="Arial" w:hAnsi="Arial" w:cs="Arial"/>
                <w:b/>
                <w:bCs/>
                <w:sz w:val="20"/>
                <w:szCs w:val="20"/>
              </w:rPr>
            </w:pPr>
            <w:r w:rsidRPr="000E1061">
              <w:rPr>
                <w:rFonts w:ascii="Arial" w:hAnsi="Arial" w:cs="Arial"/>
                <w:b/>
                <w:bCs/>
                <w:sz w:val="20"/>
                <w:szCs w:val="20"/>
                <w:lang w:val="id-ID"/>
              </w:rPr>
              <w:t>Y</w:t>
            </w:r>
            <w:r w:rsidRPr="008C15C6">
              <w:rPr>
                <w:rFonts w:ascii="Arial" w:hAnsi="Arial" w:cs="Arial"/>
                <w:b/>
                <w:bCs/>
                <w:sz w:val="20"/>
                <w:szCs w:val="20"/>
              </w:rPr>
              <w:t>es</w:t>
            </w:r>
          </w:p>
        </w:tc>
        <w:tc>
          <w:tcPr>
            <w:tcW w:w="2523" w:type="dxa"/>
            <w:gridSpan w:val="2"/>
            <w:tcBorders>
              <w:top w:val="single" w:sz="4" w:space="0" w:color="auto"/>
              <w:left w:val="nil"/>
              <w:bottom w:val="single" w:sz="4" w:space="0" w:color="auto"/>
              <w:right w:val="nil"/>
            </w:tcBorders>
            <w:vAlign w:val="bottom"/>
          </w:tcPr>
          <w:p w14:paraId="34BBC714" w14:textId="77777777" w:rsidR="008C15C6" w:rsidRPr="000E1061" w:rsidRDefault="008C15C6" w:rsidP="008C15C6">
            <w:pPr>
              <w:ind w:right="-95"/>
              <w:jc w:val="center"/>
              <w:rPr>
                <w:rFonts w:ascii="Arial" w:hAnsi="Arial" w:cs="Arial"/>
                <w:b/>
                <w:bCs/>
                <w:sz w:val="20"/>
                <w:szCs w:val="20"/>
              </w:rPr>
            </w:pPr>
            <w:r w:rsidRPr="008C15C6">
              <w:rPr>
                <w:rFonts w:ascii="Arial" w:hAnsi="Arial" w:cs="Arial"/>
                <w:b/>
                <w:bCs/>
                <w:sz w:val="20"/>
                <w:szCs w:val="20"/>
              </w:rPr>
              <w:t>No</w:t>
            </w:r>
          </w:p>
        </w:tc>
      </w:tr>
      <w:tr w:rsidR="008C15C6" w:rsidRPr="000E1061" w14:paraId="040D84A8" w14:textId="77777777" w:rsidTr="00873AB8">
        <w:tc>
          <w:tcPr>
            <w:tcW w:w="2660" w:type="dxa"/>
            <w:vMerge/>
            <w:tcBorders>
              <w:top w:val="single" w:sz="4" w:space="0" w:color="auto"/>
              <w:left w:val="nil"/>
              <w:bottom w:val="single" w:sz="4" w:space="0" w:color="auto"/>
              <w:right w:val="nil"/>
            </w:tcBorders>
          </w:tcPr>
          <w:p w14:paraId="4827423C" w14:textId="77777777" w:rsidR="008C15C6" w:rsidRPr="000E1061" w:rsidRDefault="008C15C6" w:rsidP="008C15C6">
            <w:pPr>
              <w:rPr>
                <w:rFonts w:ascii="Arial" w:hAnsi="Arial" w:cs="Arial"/>
                <w:sz w:val="20"/>
                <w:szCs w:val="20"/>
                <w:lang w:val="en-ID"/>
              </w:rPr>
            </w:pPr>
          </w:p>
        </w:tc>
        <w:tc>
          <w:tcPr>
            <w:tcW w:w="725" w:type="dxa"/>
            <w:tcBorders>
              <w:top w:val="single" w:sz="4" w:space="0" w:color="auto"/>
              <w:left w:val="nil"/>
              <w:bottom w:val="single" w:sz="4" w:space="0" w:color="auto"/>
              <w:right w:val="nil"/>
            </w:tcBorders>
          </w:tcPr>
          <w:p w14:paraId="2524E44C" w14:textId="77777777" w:rsidR="008C15C6" w:rsidRPr="000E1061" w:rsidRDefault="008C15C6" w:rsidP="008C15C6">
            <w:pPr>
              <w:jc w:val="center"/>
              <w:rPr>
                <w:rFonts w:ascii="Arial" w:hAnsi="Arial" w:cs="Arial"/>
                <w:b/>
                <w:bCs/>
                <w:sz w:val="20"/>
                <w:szCs w:val="20"/>
              </w:rPr>
            </w:pPr>
            <w:r w:rsidRPr="000E1061">
              <w:rPr>
                <w:rFonts w:ascii="Arial" w:hAnsi="Arial" w:cs="Arial"/>
                <w:b/>
                <w:bCs/>
                <w:sz w:val="20"/>
                <w:szCs w:val="20"/>
                <w:lang w:val="id-ID"/>
              </w:rPr>
              <w:t>Fre</w:t>
            </w:r>
            <w:r w:rsidRPr="008C15C6">
              <w:rPr>
                <w:rFonts w:ascii="Arial" w:hAnsi="Arial" w:cs="Arial"/>
                <w:b/>
                <w:bCs/>
                <w:sz w:val="20"/>
                <w:szCs w:val="20"/>
              </w:rPr>
              <w:t>q</w:t>
            </w:r>
            <w:r w:rsidRPr="000E1061">
              <w:rPr>
                <w:rFonts w:ascii="Arial" w:hAnsi="Arial" w:cs="Arial"/>
                <w:b/>
                <w:bCs/>
                <w:sz w:val="20"/>
                <w:szCs w:val="20"/>
                <w:lang w:val="id-ID"/>
              </w:rPr>
              <w:t>uen</w:t>
            </w:r>
            <w:r w:rsidRPr="008C15C6">
              <w:rPr>
                <w:rFonts w:ascii="Arial" w:hAnsi="Arial" w:cs="Arial"/>
                <w:b/>
                <w:bCs/>
                <w:sz w:val="20"/>
                <w:szCs w:val="20"/>
              </w:rPr>
              <w:t>cy</w:t>
            </w:r>
            <w:r w:rsidRPr="000E1061">
              <w:rPr>
                <w:rFonts w:ascii="Arial" w:hAnsi="Arial" w:cs="Arial"/>
                <w:b/>
                <w:bCs/>
                <w:sz w:val="20"/>
                <w:szCs w:val="20"/>
                <w:lang w:val="id-ID"/>
              </w:rPr>
              <w:t xml:space="preserve"> </w:t>
            </w:r>
            <w:r w:rsidRPr="008C15C6">
              <w:rPr>
                <w:rFonts w:ascii="Arial" w:hAnsi="Arial" w:cs="Arial"/>
                <w:b/>
                <w:bCs/>
                <w:sz w:val="20"/>
                <w:szCs w:val="20"/>
              </w:rPr>
              <w:t>(n)</w:t>
            </w:r>
          </w:p>
        </w:tc>
        <w:tc>
          <w:tcPr>
            <w:tcW w:w="1295" w:type="dxa"/>
            <w:tcBorders>
              <w:top w:val="single" w:sz="4" w:space="0" w:color="auto"/>
              <w:left w:val="nil"/>
              <w:bottom w:val="single" w:sz="4" w:space="0" w:color="auto"/>
              <w:right w:val="nil"/>
            </w:tcBorders>
          </w:tcPr>
          <w:p w14:paraId="1356EBB0" w14:textId="77777777" w:rsidR="008C15C6" w:rsidRPr="000E1061" w:rsidRDefault="008C15C6" w:rsidP="008C15C6">
            <w:pPr>
              <w:jc w:val="center"/>
              <w:rPr>
                <w:rFonts w:ascii="Arial" w:hAnsi="Arial" w:cs="Arial"/>
                <w:b/>
                <w:bCs/>
                <w:sz w:val="20"/>
                <w:szCs w:val="20"/>
                <w:lang w:val="id-ID"/>
              </w:rPr>
            </w:pPr>
            <w:r w:rsidRPr="000E1061">
              <w:rPr>
                <w:rFonts w:ascii="Arial" w:hAnsi="Arial" w:cs="Arial"/>
                <w:b/>
                <w:bCs/>
                <w:sz w:val="20"/>
                <w:szCs w:val="20"/>
                <w:lang w:val="id-ID"/>
              </w:rPr>
              <w:t>Per</w:t>
            </w:r>
            <w:r w:rsidRPr="008C15C6">
              <w:rPr>
                <w:rFonts w:ascii="Arial" w:hAnsi="Arial" w:cs="Arial"/>
                <w:b/>
                <w:bCs/>
                <w:sz w:val="20"/>
                <w:szCs w:val="20"/>
              </w:rPr>
              <w:t>c</w:t>
            </w:r>
            <w:r w:rsidRPr="000E1061">
              <w:rPr>
                <w:rFonts w:ascii="Arial" w:hAnsi="Arial" w:cs="Arial"/>
                <w:b/>
                <w:bCs/>
                <w:sz w:val="20"/>
                <w:szCs w:val="20"/>
                <w:lang w:val="id-ID"/>
              </w:rPr>
              <w:t>enta</w:t>
            </w:r>
            <w:r w:rsidRPr="008C15C6">
              <w:rPr>
                <w:rFonts w:ascii="Arial" w:hAnsi="Arial" w:cs="Arial"/>
                <w:b/>
                <w:bCs/>
                <w:sz w:val="20"/>
                <w:szCs w:val="20"/>
              </w:rPr>
              <w:t>g</w:t>
            </w:r>
            <w:r w:rsidRPr="000E1061">
              <w:rPr>
                <w:rFonts w:ascii="Arial" w:hAnsi="Arial" w:cs="Arial"/>
                <w:b/>
                <w:bCs/>
                <w:sz w:val="20"/>
                <w:szCs w:val="20"/>
                <w:lang w:val="id-ID"/>
              </w:rPr>
              <w:t>e (%)</w:t>
            </w:r>
          </w:p>
        </w:tc>
        <w:tc>
          <w:tcPr>
            <w:tcW w:w="1228" w:type="dxa"/>
            <w:tcBorders>
              <w:top w:val="single" w:sz="4" w:space="0" w:color="auto"/>
              <w:left w:val="nil"/>
              <w:bottom w:val="single" w:sz="4" w:space="0" w:color="auto"/>
              <w:right w:val="nil"/>
            </w:tcBorders>
          </w:tcPr>
          <w:p w14:paraId="089C7BA2" w14:textId="77777777" w:rsidR="008C15C6" w:rsidRPr="000E1061" w:rsidRDefault="008C15C6" w:rsidP="008C15C6">
            <w:pPr>
              <w:jc w:val="center"/>
              <w:rPr>
                <w:rFonts w:ascii="Arial" w:hAnsi="Arial" w:cs="Arial"/>
                <w:b/>
                <w:bCs/>
                <w:sz w:val="20"/>
                <w:szCs w:val="20"/>
              </w:rPr>
            </w:pPr>
            <w:r w:rsidRPr="000E1061">
              <w:rPr>
                <w:rFonts w:ascii="Arial" w:hAnsi="Arial" w:cs="Arial"/>
                <w:b/>
                <w:bCs/>
                <w:sz w:val="20"/>
                <w:szCs w:val="20"/>
                <w:lang w:val="id-ID"/>
              </w:rPr>
              <w:t>Fre</w:t>
            </w:r>
            <w:r w:rsidRPr="008C15C6">
              <w:rPr>
                <w:rFonts w:ascii="Arial" w:hAnsi="Arial" w:cs="Arial"/>
                <w:b/>
                <w:bCs/>
                <w:sz w:val="20"/>
                <w:szCs w:val="20"/>
              </w:rPr>
              <w:t>q</w:t>
            </w:r>
            <w:r w:rsidRPr="000E1061">
              <w:rPr>
                <w:rFonts w:ascii="Arial" w:hAnsi="Arial" w:cs="Arial"/>
                <w:b/>
                <w:bCs/>
                <w:sz w:val="20"/>
                <w:szCs w:val="20"/>
                <w:lang w:val="id-ID"/>
              </w:rPr>
              <w:t>uen</w:t>
            </w:r>
            <w:r w:rsidRPr="008C15C6">
              <w:rPr>
                <w:rFonts w:ascii="Arial" w:hAnsi="Arial" w:cs="Arial"/>
                <w:b/>
                <w:bCs/>
                <w:sz w:val="20"/>
                <w:szCs w:val="20"/>
              </w:rPr>
              <w:t>cy</w:t>
            </w:r>
            <w:r w:rsidRPr="000E1061">
              <w:rPr>
                <w:rFonts w:ascii="Arial" w:hAnsi="Arial" w:cs="Arial"/>
                <w:b/>
                <w:bCs/>
                <w:sz w:val="20"/>
                <w:szCs w:val="20"/>
                <w:lang w:val="id-ID"/>
              </w:rPr>
              <w:t xml:space="preserve"> </w:t>
            </w:r>
            <w:r w:rsidRPr="008C15C6">
              <w:rPr>
                <w:rFonts w:ascii="Arial" w:hAnsi="Arial" w:cs="Arial"/>
                <w:b/>
                <w:bCs/>
                <w:sz w:val="20"/>
                <w:szCs w:val="20"/>
              </w:rPr>
              <w:t>(n)</w:t>
            </w:r>
          </w:p>
        </w:tc>
        <w:tc>
          <w:tcPr>
            <w:tcW w:w="1295" w:type="dxa"/>
            <w:tcBorders>
              <w:top w:val="single" w:sz="4" w:space="0" w:color="auto"/>
              <w:left w:val="nil"/>
              <w:bottom w:val="single" w:sz="4" w:space="0" w:color="auto"/>
              <w:right w:val="nil"/>
            </w:tcBorders>
          </w:tcPr>
          <w:p w14:paraId="763FAE45" w14:textId="77777777" w:rsidR="008C15C6" w:rsidRPr="000E1061" w:rsidRDefault="008C15C6" w:rsidP="008C15C6">
            <w:pPr>
              <w:jc w:val="center"/>
              <w:rPr>
                <w:rFonts w:ascii="Arial" w:hAnsi="Arial" w:cs="Arial"/>
                <w:b/>
                <w:bCs/>
                <w:sz w:val="20"/>
                <w:szCs w:val="20"/>
                <w:lang w:val="en-ID"/>
              </w:rPr>
            </w:pPr>
            <w:r w:rsidRPr="008C15C6">
              <w:rPr>
                <w:rFonts w:ascii="Arial" w:hAnsi="Arial" w:cs="Arial"/>
                <w:b/>
                <w:bCs/>
                <w:sz w:val="20"/>
                <w:szCs w:val="20"/>
                <w:lang w:val="id-ID"/>
              </w:rPr>
              <w:t>Percentage</w:t>
            </w:r>
            <w:r w:rsidRPr="000E1061">
              <w:rPr>
                <w:rFonts w:ascii="Arial" w:hAnsi="Arial" w:cs="Arial"/>
                <w:b/>
                <w:bCs/>
                <w:sz w:val="20"/>
                <w:szCs w:val="20"/>
                <w:lang w:val="id-ID"/>
              </w:rPr>
              <w:t xml:space="preserve"> (%)</w:t>
            </w:r>
          </w:p>
        </w:tc>
      </w:tr>
      <w:tr w:rsidR="008C15C6" w:rsidRPr="000E1061" w14:paraId="2A749239" w14:textId="77777777" w:rsidTr="00873AB8">
        <w:tc>
          <w:tcPr>
            <w:tcW w:w="2660" w:type="dxa"/>
            <w:tcBorders>
              <w:top w:val="single" w:sz="4" w:space="0" w:color="auto"/>
              <w:left w:val="nil"/>
              <w:bottom w:val="nil"/>
              <w:right w:val="nil"/>
            </w:tcBorders>
          </w:tcPr>
          <w:p w14:paraId="15A6D09D" w14:textId="77777777" w:rsidR="008C15C6" w:rsidRPr="000E1061" w:rsidRDefault="008C15C6" w:rsidP="008C15C6">
            <w:pPr>
              <w:rPr>
                <w:rFonts w:ascii="Arial" w:hAnsi="Arial" w:cs="Arial"/>
                <w:bCs/>
                <w:sz w:val="20"/>
                <w:szCs w:val="20"/>
                <w:lang w:val="id-ID"/>
              </w:rPr>
            </w:pPr>
            <w:r w:rsidRPr="00852417">
              <w:t>Tired eyes</w:t>
            </w:r>
          </w:p>
        </w:tc>
        <w:tc>
          <w:tcPr>
            <w:tcW w:w="725" w:type="dxa"/>
            <w:tcBorders>
              <w:top w:val="single" w:sz="4" w:space="0" w:color="auto"/>
              <w:left w:val="nil"/>
              <w:bottom w:val="nil"/>
              <w:right w:val="nil"/>
            </w:tcBorders>
          </w:tcPr>
          <w:p w14:paraId="3B9DD7A0"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35</w:t>
            </w:r>
          </w:p>
        </w:tc>
        <w:tc>
          <w:tcPr>
            <w:tcW w:w="1295" w:type="dxa"/>
            <w:tcBorders>
              <w:top w:val="single" w:sz="4" w:space="0" w:color="auto"/>
              <w:left w:val="nil"/>
              <w:bottom w:val="nil"/>
              <w:right w:val="nil"/>
            </w:tcBorders>
          </w:tcPr>
          <w:p w14:paraId="3165DEA2"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58,3</w:t>
            </w:r>
          </w:p>
        </w:tc>
        <w:tc>
          <w:tcPr>
            <w:tcW w:w="1228" w:type="dxa"/>
            <w:tcBorders>
              <w:top w:val="single" w:sz="4" w:space="0" w:color="auto"/>
              <w:left w:val="nil"/>
              <w:bottom w:val="nil"/>
              <w:right w:val="nil"/>
            </w:tcBorders>
          </w:tcPr>
          <w:p w14:paraId="2C1AA79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25</w:t>
            </w:r>
          </w:p>
        </w:tc>
        <w:tc>
          <w:tcPr>
            <w:tcW w:w="1295" w:type="dxa"/>
            <w:tcBorders>
              <w:top w:val="single" w:sz="4" w:space="0" w:color="auto"/>
              <w:left w:val="nil"/>
              <w:bottom w:val="nil"/>
              <w:right w:val="nil"/>
            </w:tcBorders>
          </w:tcPr>
          <w:p w14:paraId="159C5BA5"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41,7</w:t>
            </w:r>
          </w:p>
        </w:tc>
      </w:tr>
      <w:tr w:rsidR="008C15C6" w:rsidRPr="000E1061" w14:paraId="34C0D57B" w14:textId="77777777" w:rsidTr="00873AB8">
        <w:tc>
          <w:tcPr>
            <w:tcW w:w="2660" w:type="dxa"/>
            <w:tcBorders>
              <w:top w:val="nil"/>
              <w:left w:val="nil"/>
              <w:bottom w:val="nil"/>
              <w:right w:val="nil"/>
            </w:tcBorders>
          </w:tcPr>
          <w:p w14:paraId="551A60E8" w14:textId="77777777" w:rsidR="008C15C6" w:rsidRPr="000E1061" w:rsidRDefault="008C15C6" w:rsidP="008C15C6">
            <w:pPr>
              <w:rPr>
                <w:rFonts w:ascii="Arial" w:hAnsi="Arial" w:cs="Arial"/>
                <w:bCs/>
                <w:sz w:val="20"/>
                <w:szCs w:val="20"/>
                <w:lang w:val="id-ID"/>
              </w:rPr>
            </w:pPr>
            <w:r w:rsidRPr="00852417">
              <w:t>Strained eyes</w:t>
            </w:r>
          </w:p>
        </w:tc>
        <w:tc>
          <w:tcPr>
            <w:tcW w:w="725" w:type="dxa"/>
            <w:tcBorders>
              <w:top w:val="nil"/>
              <w:left w:val="nil"/>
              <w:bottom w:val="nil"/>
              <w:right w:val="nil"/>
            </w:tcBorders>
          </w:tcPr>
          <w:p w14:paraId="70049A11"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18</w:t>
            </w:r>
          </w:p>
        </w:tc>
        <w:tc>
          <w:tcPr>
            <w:tcW w:w="1295" w:type="dxa"/>
            <w:tcBorders>
              <w:top w:val="nil"/>
              <w:left w:val="nil"/>
              <w:bottom w:val="nil"/>
              <w:right w:val="nil"/>
            </w:tcBorders>
          </w:tcPr>
          <w:p w14:paraId="7B976CB1"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30</w:t>
            </w:r>
          </w:p>
        </w:tc>
        <w:tc>
          <w:tcPr>
            <w:tcW w:w="1228" w:type="dxa"/>
            <w:tcBorders>
              <w:top w:val="nil"/>
              <w:left w:val="nil"/>
              <w:bottom w:val="nil"/>
              <w:right w:val="nil"/>
            </w:tcBorders>
          </w:tcPr>
          <w:p w14:paraId="7B31BF81"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42</w:t>
            </w:r>
          </w:p>
        </w:tc>
        <w:tc>
          <w:tcPr>
            <w:tcW w:w="1295" w:type="dxa"/>
            <w:tcBorders>
              <w:top w:val="nil"/>
              <w:left w:val="nil"/>
              <w:bottom w:val="nil"/>
              <w:right w:val="nil"/>
            </w:tcBorders>
          </w:tcPr>
          <w:p w14:paraId="3E8CA5C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70</w:t>
            </w:r>
          </w:p>
        </w:tc>
      </w:tr>
      <w:tr w:rsidR="008C15C6" w:rsidRPr="000E1061" w14:paraId="19EC74B8" w14:textId="77777777" w:rsidTr="00873AB8">
        <w:tc>
          <w:tcPr>
            <w:tcW w:w="2660" w:type="dxa"/>
            <w:tcBorders>
              <w:top w:val="nil"/>
              <w:left w:val="nil"/>
              <w:bottom w:val="nil"/>
              <w:right w:val="nil"/>
            </w:tcBorders>
          </w:tcPr>
          <w:p w14:paraId="64CA91C5" w14:textId="77777777" w:rsidR="008C15C6" w:rsidRPr="000E1061" w:rsidRDefault="008C15C6" w:rsidP="008C15C6">
            <w:pPr>
              <w:rPr>
                <w:rFonts w:ascii="Arial" w:hAnsi="Arial" w:cs="Arial"/>
                <w:bCs/>
                <w:sz w:val="20"/>
                <w:szCs w:val="20"/>
                <w:lang w:val="id-ID"/>
              </w:rPr>
            </w:pPr>
            <w:r w:rsidRPr="00852417">
              <w:t>Sore eyes</w:t>
            </w:r>
          </w:p>
        </w:tc>
        <w:tc>
          <w:tcPr>
            <w:tcW w:w="725" w:type="dxa"/>
            <w:tcBorders>
              <w:top w:val="nil"/>
              <w:left w:val="nil"/>
              <w:bottom w:val="nil"/>
              <w:right w:val="nil"/>
            </w:tcBorders>
          </w:tcPr>
          <w:p w14:paraId="4A47145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23</w:t>
            </w:r>
          </w:p>
        </w:tc>
        <w:tc>
          <w:tcPr>
            <w:tcW w:w="1295" w:type="dxa"/>
            <w:tcBorders>
              <w:top w:val="nil"/>
              <w:left w:val="nil"/>
              <w:bottom w:val="nil"/>
              <w:right w:val="nil"/>
            </w:tcBorders>
          </w:tcPr>
          <w:p w14:paraId="23E475BF"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38,3</w:t>
            </w:r>
          </w:p>
        </w:tc>
        <w:tc>
          <w:tcPr>
            <w:tcW w:w="1228" w:type="dxa"/>
            <w:tcBorders>
              <w:top w:val="nil"/>
              <w:left w:val="nil"/>
              <w:bottom w:val="nil"/>
              <w:right w:val="nil"/>
            </w:tcBorders>
          </w:tcPr>
          <w:p w14:paraId="0E85EAF2"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37</w:t>
            </w:r>
          </w:p>
        </w:tc>
        <w:tc>
          <w:tcPr>
            <w:tcW w:w="1295" w:type="dxa"/>
            <w:tcBorders>
              <w:top w:val="nil"/>
              <w:left w:val="nil"/>
              <w:bottom w:val="nil"/>
              <w:right w:val="nil"/>
            </w:tcBorders>
          </w:tcPr>
          <w:p w14:paraId="4292EF20"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61,7</w:t>
            </w:r>
          </w:p>
        </w:tc>
      </w:tr>
      <w:tr w:rsidR="008C15C6" w:rsidRPr="000E1061" w14:paraId="121DC7EE" w14:textId="77777777" w:rsidTr="00873AB8">
        <w:tc>
          <w:tcPr>
            <w:tcW w:w="2660" w:type="dxa"/>
            <w:tcBorders>
              <w:top w:val="nil"/>
              <w:left w:val="nil"/>
              <w:bottom w:val="nil"/>
              <w:right w:val="nil"/>
            </w:tcBorders>
          </w:tcPr>
          <w:p w14:paraId="1F46855F" w14:textId="77777777" w:rsidR="008C15C6" w:rsidRPr="000E1061" w:rsidRDefault="008C15C6" w:rsidP="008C15C6">
            <w:pPr>
              <w:rPr>
                <w:rFonts w:ascii="Arial" w:hAnsi="Arial" w:cs="Arial"/>
                <w:bCs/>
                <w:sz w:val="20"/>
                <w:szCs w:val="20"/>
                <w:lang w:val="id-ID"/>
              </w:rPr>
            </w:pPr>
            <w:r w:rsidRPr="00852417">
              <w:t>Dry eyes</w:t>
            </w:r>
          </w:p>
        </w:tc>
        <w:tc>
          <w:tcPr>
            <w:tcW w:w="725" w:type="dxa"/>
            <w:tcBorders>
              <w:top w:val="nil"/>
              <w:left w:val="nil"/>
              <w:bottom w:val="nil"/>
              <w:right w:val="nil"/>
            </w:tcBorders>
          </w:tcPr>
          <w:p w14:paraId="6F774EC6"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20</w:t>
            </w:r>
          </w:p>
        </w:tc>
        <w:tc>
          <w:tcPr>
            <w:tcW w:w="1295" w:type="dxa"/>
            <w:tcBorders>
              <w:top w:val="nil"/>
              <w:left w:val="nil"/>
              <w:bottom w:val="nil"/>
              <w:right w:val="nil"/>
            </w:tcBorders>
          </w:tcPr>
          <w:p w14:paraId="4F15E3C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33,3</w:t>
            </w:r>
          </w:p>
        </w:tc>
        <w:tc>
          <w:tcPr>
            <w:tcW w:w="1228" w:type="dxa"/>
            <w:tcBorders>
              <w:top w:val="nil"/>
              <w:left w:val="nil"/>
              <w:bottom w:val="nil"/>
              <w:right w:val="nil"/>
            </w:tcBorders>
          </w:tcPr>
          <w:p w14:paraId="15D0788E"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40</w:t>
            </w:r>
          </w:p>
        </w:tc>
        <w:tc>
          <w:tcPr>
            <w:tcW w:w="1295" w:type="dxa"/>
            <w:tcBorders>
              <w:top w:val="nil"/>
              <w:left w:val="nil"/>
              <w:bottom w:val="nil"/>
              <w:right w:val="nil"/>
            </w:tcBorders>
          </w:tcPr>
          <w:p w14:paraId="79AD8D97"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66,7</w:t>
            </w:r>
          </w:p>
        </w:tc>
      </w:tr>
      <w:tr w:rsidR="008C15C6" w:rsidRPr="000E1061" w14:paraId="5E7D213D" w14:textId="77777777" w:rsidTr="00873AB8">
        <w:tc>
          <w:tcPr>
            <w:tcW w:w="2660" w:type="dxa"/>
            <w:tcBorders>
              <w:top w:val="nil"/>
              <w:left w:val="nil"/>
              <w:bottom w:val="nil"/>
              <w:right w:val="nil"/>
            </w:tcBorders>
          </w:tcPr>
          <w:p w14:paraId="1B8BA27F" w14:textId="77777777" w:rsidR="008C15C6" w:rsidRPr="000E1061" w:rsidRDefault="008C15C6" w:rsidP="008C15C6">
            <w:pPr>
              <w:rPr>
                <w:rFonts w:ascii="Arial" w:hAnsi="Arial" w:cs="Arial"/>
                <w:bCs/>
                <w:sz w:val="20"/>
                <w:szCs w:val="20"/>
                <w:lang w:val="id-ID"/>
              </w:rPr>
            </w:pPr>
            <w:r w:rsidRPr="00852417">
              <w:t>Feeling like there is a foreign object in the eye</w:t>
            </w:r>
          </w:p>
        </w:tc>
        <w:tc>
          <w:tcPr>
            <w:tcW w:w="725" w:type="dxa"/>
            <w:tcBorders>
              <w:top w:val="nil"/>
              <w:left w:val="nil"/>
              <w:bottom w:val="nil"/>
              <w:right w:val="nil"/>
            </w:tcBorders>
          </w:tcPr>
          <w:p w14:paraId="56E59BFB"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6</w:t>
            </w:r>
          </w:p>
        </w:tc>
        <w:tc>
          <w:tcPr>
            <w:tcW w:w="1295" w:type="dxa"/>
            <w:tcBorders>
              <w:top w:val="nil"/>
              <w:left w:val="nil"/>
              <w:bottom w:val="nil"/>
              <w:right w:val="nil"/>
            </w:tcBorders>
          </w:tcPr>
          <w:p w14:paraId="419DCEB7"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10</w:t>
            </w:r>
          </w:p>
        </w:tc>
        <w:tc>
          <w:tcPr>
            <w:tcW w:w="1228" w:type="dxa"/>
            <w:tcBorders>
              <w:top w:val="nil"/>
              <w:left w:val="nil"/>
              <w:bottom w:val="nil"/>
              <w:right w:val="nil"/>
            </w:tcBorders>
          </w:tcPr>
          <w:p w14:paraId="5E1016D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54</w:t>
            </w:r>
          </w:p>
        </w:tc>
        <w:tc>
          <w:tcPr>
            <w:tcW w:w="1295" w:type="dxa"/>
            <w:tcBorders>
              <w:top w:val="nil"/>
              <w:left w:val="nil"/>
              <w:bottom w:val="nil"/>
              <w:right w:val="nil"/>
            </w:tcBorders>
          </w:tcPr>
          <w:p w14:paraId="2A4970E7"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90</w:t>
            </w:r>
          </w:p>
        </w:tc>
      </w:tr>
      <w:tr w:rsidR="008C15C6" w:rsidRPr="000E1061" w14:paraId="6A2B8606" w14:textId="77777777" w:rsidTr="00873AB8">
        <w:tc>
          <w:tcPr>
            <w:tcW w:w="2660" w:type="dxa"/>
            <w:tcBorders>
              <w:top w:val="nil"/>
              <w:left w:val="nil"/>
              <w:bottom w:val="nil"/>
              <w:right w:val="nil"/>
            </w:tcBorders>
          </w:tcPr>
          <w:p w14:paraId="0170FA67" w14:textId="77777777" w:rsidR="008C15C6" w:rsidRPr="000E1061" w:rsidRDefault="008C15C6" w:rsidP="008C15C6">
            <w:pPr>
              <w:rPr>
                <w:rFonts w:ascii="Arial" w:hAnsi="Arial" w:cs="Arial"/>
                <w:bCs/>
                <w:sz w:val="20"/>
                <w:szCs w:val="20"/>
                <w:lang w:val="id-ID"/>
              </w:rPr>
            </w:pPr>
            <w:r w:rsidRPr="00852417">
              <w:t>Headache</w:t>
            </w:r>
          </w:p>
        </w:tc>
        <w:tc>
          <w:tcPr>
            <w:tcW w:w="725" w:type="dxa"/>
            <w:tcBorders>
              <w:top w:val="nil"/>
              <w:left w:val="nil"/>
              <w:bottom w:val="nil"/>
              <w:right w:val="nil"/>
            </w:tcBorders>
          </w:tcPr>
          <w:p w14:paraId="664301B4"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29</w:t>
            </w:r>
          </w:p>
        </w:tc>
        <w:tc>
          <w:tcPr>
            <w:tcW w:w="1295" w:type="dxa"/>
            <w:tcBorders>
              <w:top w:val="nil"/>
              <w:left w:val="nil"/>
              <w:bottom w:val="nil"/>
              <w:right w:val="nil"/>
            </w:tcBorders>
          </w:tcPr>
          <w:p w14:paraId="33A550C0"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48,3</w:t>
            </w:r>
          </w:p>
        </w:tc>
        <w:tc>
          <w:tcPr>
            <w:tcW w:w="1228" w:type="dxa"/>
            <w:tcBorders>
              <w:top w:val="nil"/>
              <w:left w:val="nil"/>
              <w:bottom w:val="nil"/>
              <w:right w:val="nil"/>
            </w:tcBorders>
          </w:tcPr>
          <w:p w14:paraId="6817AC71"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31</w:t>
            </w:r>
          </w:p>
        </w:tc>
        <w:tc>
          <w:tcPr>
            <w:tcW w:w="1295" w:type="dxa"/>
            <w:tcBorders>
              <w:top w:val="nil"/>
              <w:left w:val="nil"/>
              <w:bottom w:val="nil"/>
              <w:right w:val="nil"/>
            </w:tcBorders>
          </w:tcPr>
          <w:p w14:paraId="6F3F4AF5"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51,7</w:t>
            </w:r>
          </w:p>
        </w:tc>
      </w:tr>
      <w:tr w:rsidR="008C15C6" w:rsidRPr="000E1061" w14:paraId="6D0593AD" w14:textId="77777777" w:rsidTr="00873AB8">
        <w:tc>
          <w:tcPr>
            <w:tcW w:w="2660" w:type="dxa"/>
            <w:tcBorders>
              <w:top w:val="nil"/>
              <w:left w:val="nil"/>
              <w:bottom w:val="nil"/>
              <w:right w:val="nil"/>
            </w:tcBorders>
          </w:tcPr>
          <w:p w14:paraId="22C1791C" w14:textId="77777777" w:rsidR="008C15C6" w:rsidRPr="000E1061" w:rsidRDefault="008C15C6" w:rsidP="008C15C6">
            <w:pPr>
              <w:rPr>
                <w:rFonts w:ascii="Arial" w:hAnsi="Arial" w:cs="Arial"/>
                <w:bCs/>
                <w:sz w:val="20"/>
                <w:szCs w:val="20"/>
                <w:lang w:val="id-ID"/>
              </w:rPr>
            </w:pPr>
            <w:r w:rsidRPr="00852417">
              <w:t>Blurred vision</w:t>
            </w:r>
          </w:p>
        </w:tc>
        <w:tc>
          <w:tcPr>
            <w:tcW w:w="725" w:type="dxa"/>
            <w:tcBorders>
              <w:top w:val="nil"/>
              <w:left w:val="nil"/>
              <w:bottom w:val="nil"/>
              <w:right w:val="nil"/>
            </w:tcBorders>
          </w:tcPr>
          <w:p w14:paraId="734FF458"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w:t>
            </w:r>
          </w:p>
        </w:tc>
        <w:tc>
          <w:tcPr>
            <w:tcW w:w="1295" w:type="dxa"/>
            <w:tcBorders>
              <w:top w:val="nil"/>
              <w:left w:val="nil"/>
              <w:bottom w:val="nil"/>
              <w:right w:val="nil"/>
            </w:tcBorders>
          </w:tcPr>
          <w:p w14:paraId="5D5DD79E"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8,3</w:t>
            </w:r>
          </w:p>
        </w:tc>
        <w:tc>
          <w:tcPr>
            <w:tcW w:w="1228" w:type="dxa"/>
            <w:tcBorders>
              <w:top w:val="nil"/>
              <w:left w:val="nil"/>
              <w:bottom w:val="nil"/>
              <w:right w:val="nil"/>
            </w:tcBorders>
          </w:tcPr>
          <w:p w14:paraId="7425A7C7"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55</w:t>
            </w:r>
          </w:p>
        </w:tc>
        <w:tc>
          <w:tcPr>
            <w:tcW w:w="1295" w:type="dxa"/>
            <w:tcBorders>
              <w:top w:val="nil"/>
              <w:left w:val="nil"/>
              <w:bottom w:val="nil"/>
              <w:right w:val="nil"/>
            </w:tcBorders>
          </w:tcPr>
          <w:p w14:paraId="63A28643"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91,7</w:t>
            </w:r>
          </w:p>
        </w:tc>
      </w:tr>
      <w:tr w:rsidR="008C15C6" w:rsidRPr="000E1061" w14:paraId="1CEA6091" w14:textId="77777777" w:rsidTr="00873AB8">
        <w:tc>
          <w:tcPr>
            <w:tcW w:w="2660" w:type="dxa"/>
            <w:tcBorders>
              <w:top w:val="nil"/>
              <w:left w:val="nil"/>
              <w:bottom w:val="nil"/>
              <w:right w:val="nil"/>
            </w:tcBorders>
          </w:tcPr>
          <w:p w14:paraId="09FF3DCD" w14:textId="77777777" w:rsidR="008C15C6" w:rsidRPr="000E1061" w:rsidRDefault="008C15C6" w:rsidP="008C15C6">
            <w:pPr>
              <w:rPr>
                <w:rFonts w:ascii="Arial" w:hAnsi="Arial" w:cs="Arial"/>
                <w:bCs/>
                <w:sz w:val="20"/>
                <w:szCs w:val="20"/>
                <w:lang w:val="id-ID"/>
              </w:rPr>
            </w:pPr>
            <w:r w:rsidRPr="00852417">
              <w:t>Double vision</w:t>
            </w:r>
          </w:p>
        </w:tc>
        <w:tc>
          <w:tcPr>
            <w:tcW w:w="725" w:type="dxa"/>
            <w:tcBorders>
              <w:top w:val="nil"/>
              <w:left w:val="nil"/>
              <w:bottom w:val="nil"/>
              <w:right w:val="nil"/>
            </w:tcBorders>
          </w:tcPr>
          <w:p w14:paraId="1FF28EF5"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0</w:t>
            </w:r>
          </w:p>
        </w:tc>
        <w:tc>
          <w:tcPr>
            <w:tcW w:w="1295" w:type="dxa"/>
            <w:tcBorders>
              <w:top w:val="nil"/>
              <w:left w:val="nil"/>
              <w:bottom w:val="nil"/>
              <w:right w:val="nil"/>
            </w:tcBorders>
          </w:tcPr>
          <w:p w14:paraId="37630A4C"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0</w:t>
            </w:r>
          </w:p>
        </w:tc>
        <w:tc>
          <w:tcPr>
            <w:tcW w:w="1228" w:type="dxa"/>
            <w:tcBorders>
              <w:top w:val="nil"/>
              <w:left w:val="nil"/>
              <w:bottom w:val="nil"/>
              <w:right w:val="nil"/>
            </w:tcBorders>
          </w:tcPr>
          <w:p w14:paraId="6D8ECF6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60</w:t>
            </w:r>
          </w:p>
        </w:tc>
        <w:tc>
          <w:tcPr>
            <w:tcW w:w="1295" w:type="dxa"/>
            <w:tcBorders>
              <w:top w:val="nil"/>
              <w:left w:val="nil"/>
              <w:bottom w:val="nil"/>
              <w:right w:val="nil"/>
            </w:tcBorders>
          </w:tcPr>
          <w:p w14:paraId="1AB7EC21"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100</w:t>
            </w:r>
          </w:p>
        </w:tc>
      </w:tr>
      <w:tr w:rsidR="008C15C6" w:rsidRPr="000E1061" w14:paraId="1FC13B04" w14:textId="77777777" w:rsidTr="00873AB8">
        <w:tc>
          <w:tcPr>
            <w:tcW w:w="2660" w:type="dxa"/>
            <w:tcBorders>
              <w:top w:val="nil"/>
              <w:left w:val="nil"/>
              <w:bottom w:val="nil"/>
              <w:right w:val="nil"/>
            </w:tcBorders>
          </w:tcPr>
          <w:p w14:paraId="66876574" w14:textId="77777777" w:rsidR="008C15C6" w:rsidRPr="000E1061" w:rsidRDefault="008C15C6" w:rsidP="008C15C6">
            <w:pPr>
              <w:rPr>
                <w:rFonts w:ascii="Arial" w:hAnsi="Arial" w:cs="Arial"/>
                <w:bCs/>
                <w:sz w:val="20"/>
                <w:szCs w:val="20"/>
                <w:lang w:val="id-ID"/>
              </w:rPr>
            </w:pPr>
            <w:r w:rsidRPr="00852417">
              <w:lastRenderedPageBreak/>
              <w:t>Difficulty focusing vision</w:t>
            </w:r>
          </w:p>
        </w:tc>
        <w:tc>
          <w:tcPr>
            <w:tcW w:w="725" w:type="dxa"/>
            <w:tcBorders>
              <w:top w:val="nil"/>
              <w:left w:val="nil"/>
              <w:bottom w:val="nil"/>
              <w:right w:val="nil"/>
            </w:tcBorders>
          </w:tcPr>
          <w:p w14:paraId="734BF79E"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7</w:t>
            </w:r>
          </w:p>
        </w:tc>
        <w:tc>
          <w:tcPr>
            <w:tcW w:w="1295" w:type="dxa"/>
            <w:tcBorders>
              <w:top w:val="nil"/>
              <w:left w:val="nil"/>
              <w:bottom w:val="nil"/>
              <w:right w:val="nil"/>
            </w:tcBorders>
          </w:tcPr>
          <w:p w14:paraId="4467587E"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11,7</w:t>
            </w:r>
          </w:p>
        </w:tc>
        <w:tc>
          <w:tcPr>
            <w:tcW w:w="1228" w:type="dxa"/>
            <w:tcBorders>
              <w:top w:val="nil"/>
              <w:left w:val="nil"/>
              <w:bottom w:val="nil"/>
              <w:right w:val="nil"/>
            </w:tcBorders>
          </w:tcPr>
          <w:p w14:paraId="4BBAA96C"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53</w:t>
            </w:r>
          </w:p>
        </w:tc>
        <w:tc>
          <w:tcPr>
            <w:tcW w:w="1295" w:type="dxa"/>
            <w:tcBorders>
              <w:top w:val="nil"/>
              <w:left w:val="nil"/>
              <w:bottom w:val="nil"/>
              <w:right w:val="nil"/>
            </w:tcBorders>
          </w:tcPr>
          <w:p w14:paraId="5302714B"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88,3</w:t>
            </w:r>
          </w:p>
        </w:tc>
      </w:tr>
      <w:tr w:rsidR="008C15C6" w:rsidRPr="000E1061" w14:paraId="193D1DA9" w14:textId="77777777" w:rsidTr="00873AB8">
        <w:tc>
          <w:tcPr>
            <w:tcW w:w="2660" w:type="dxa"/>
            <w:tcBorders>
              <w:top w:val="nil"/>
              <w:left w:val="nil"/>
              <w:bottom w:val="nil"/>
              <w:right w:val="nil"/>
            </w:tcBorders>
          </w:tcPr>
          <w:p w14:paraId="5301CA17" w14:textId="77777777" w:rsidR="008C15C6" w:rsidRPr="000E1061" w:rsidRDefault="008C15C6" w:rsidP="008C15C6">
            <w:pPr>
              <w:rPr>
                <w:rFonts w:ascii="Arial" w:hAnsi="Arial" w:cs="Arial"/>
                <w:bCs/>
                <w:sz w:val="20"/>
                <w:szCs w:val="20"/>
                <w:lang w:val="id-ID"/>
              </w:rPr>
            </w:pPr>
            <w:r w:rsidRPr="00852417">
              <w:t>Neck pain</w:t>
            </w:r>
          </w:p>
        </w:tc>
        <w:tc>
          <w:tcPr>
            <w:tcW w:w="725" w:type="dxa"/>
            <w:tcBorders>
              <w:top w:val="nil"/>
              <w:left w:val="nil"/>
              <w:bottom w:val="nil"/>
              <w:right w:val="nil"/>
            </w:tcBorders>
          </w:tcPr>
          <w:p w14:paraId="06B2B2B2"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31</w:t>
            </w:r>
          </w:p>
        </w:tc>
        <w:tc>
          <w:tcPr>
            <w:tcW w:w="1295" w:type="dxa"/>
            <w:tcBorders>
              <w:top w:val="nil"/>
              <w:left w:val="nil"/>
              <w:bottom w:val="nil"/>
              <w:right w:val="nil"/>
            </w:tcBorders>
          </w:tcPr>
          <w:p w14:paraId="107DFE14"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51,7</w:t>
            </w:r>
          </w:p>
        </w:tc>
        <w:tc>
          <w:tcPr>
            <w:tcW w:w="1228" w:type="dxa"/>
            <w:tcBorders>
              <w:top w:val="nil"/>
              <w:left w:val="nil"/>
              <w:bottom w:val="nil"/>
              <w:right w:val="nil"/>
            </w:tcBorders>
          </w:tcPr>
          <w:p w14:paraId="4C890D92"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29</w:t>
            </w:r>
          </w:p>
        </w:tc>
        <w:tc>
          <w:tcPr>
            <w:tcW w:w="1295" w:type="dxa"/>
            <w:tcBorders>
              <w:top w:val="nil"/>
              <w:left w:val="nil"/>
              <w:bottom w:val="nil"/>
              <w:right w:val="nil"/>
            </w:tcBorders>
          </w:tcPr>
          <w:p w14:paraId="40DA7EBE"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48,3</w:t>
            </w:r>
          </w:p>
        </w:tc>
      </w:tr>
      <w:tr w:rsidR="008C15C6" w:rsidRPr="000E1061" w14:paraId="12FF0FB7" w14:textId="77777777" w:rsidTr="00873AB8">
        <w:tc>
          <w:tcPr>
            <w:tcW w:w="2660" w:type="dxa"/>
            <w:tcBorders>
              <w:top w:val="nil"/>
              <w:left w:val="nil"/>
              <w:bottom w:val="nil"/>
              <w:right w:val="nil"/>
            </w:tcBorders>
          </w:tcPr>
          <w:p w14:paraId="58A79FAE" w14:textId="77777777" w:rsidR="008C15C6" w:rsidRPr="000E1061" w:rsidRDefault="008C15C6" w:rsidP="008C15C6">
            <w:pPr>
              <w:rPr>
                <w:rFonts w:ascii="Arial" w:hAnsi="Arial" w:cs="Arial"/>
                <w:bCs/>
                <w:sz w:val="20"/>
                <w:szCs w:val="20"/>
                <w:lang w:val="id-ID"/>
              </w:rPr>
            </w:pPr>
            <w:r w:rsidRPr="00852417">
              <w:t>Shoulder pain</w:t>
            </w:r>
          </w:p>
        </w:tc>
        <w:tc>
          <w:tcPr>
            <w:tcW w:w="725" w:type="dxa"/>
            <w:tcBorders>
              <w:top w:val="nil"/>
              <w:left w:val="nil"/>
              <w:bottom w:val="nil"/>
              <w:right w:val="nil"/>
            </w:tcBorders>
          </w:tcPr>
          <w:p w14:paraId="31A5B466"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33</w:t>
            </w:r>
          </w:p>
        </w:tc>
        <w:tc>
          <w:tcPr>
            <w:tcW w:w="1295" w:type="dxa"/>
            <w:tcBorders>
              <w:top w:val="nil"/>
              <w:left w:val="nil"/>
              <w:bottom w:val="nil"/>
              <w:right w:val="nil"/>
            </w:tcBorders>
          </w:tcPr>
          <w:p w14:paraId="3D066CE5"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55</w:t>
            </w:r>
          </w:p>
        </w:tc>
        <w:tc>
          <w:tcPr>
            <w:tcW w:w="1228" w:type="dxa"/>
            <w:tcBorders>
              <w:top w:val="nil"/>
              <w:left w:val="nil"/>
              <w:bottom w:val="nil"/>
              <w:right w:val="nil"/>
            </w:tcBorders>
          </w:tcPr>
          <w:p w14:paraId="3A8C5DBD"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27</w:t>
            </w:r>
          </w:p>
        </w:tc>
        <w:tc>
          <w:tcPr>
            <w:tcW w:w="1295" w:type="dxa"/>
            <w:tcBorders>
              <w:top w:val="nil"/>
              <w:left w:val="nil"/>
              <w:bottom w:val="nil"/>
              <w:right w:val="nil"/>
            </w:tcBorders>
          </w:tcPr>
          <w:p w14:paraId="35F4FF9E"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45</w:t>
            </w:r>
          </w:p>
        </w:tc>
      </w:tr>
      <w:tr w:rsidR="008C15C6" w:rsidRPr="000E1061" w14:paraId="340F0187" w14:textId="77777777" w:rsidTr="00873AB8">
        <w:tc>
          <w:tcPr>
            <w:tcW w:w="2660" w:type="dxa"/>
            <w:tcBorders>
              <w:top w:val="nil"/>
              <w:left w:val="nil"/>
              <w:bottom w:val="single" w:sz="4" w:space="0" w:color="auto"/>
              <w:right w:val="nil"/>
            </w:tcBorders>
          </w:tcPr>
          <w:p w14:paraId="5E0AA59D" w14:textId="77777777" w:rsidR="008C15C6" w:rsidRPr="000E1061" w:rsidRDefault="008C15C6" w:rsidP="008C15C6">
            <w:pPr>
              <w:rPr>
                <w:rFonts w:ascii="Arial" w:hAnsi="Arial" w:cs="Arial"/>
                <w:bCs/>
                <w:sz w:val="20"/>
                <w:szCs w:val="20"/>
                <w:lang w:val="id-ID"/>
              </w:rPr>
            </w:pPr>
            <w:r w:rsidRPr="00852417">
              <w:t>Back pain</w:t>
            </w:r>
          </w:p>
        </w:tc>
        <w:tc>
          <w:tcPr>
            <w:tcW w:w="725" w:type="dxa"/>
            <w:tcBorders>
              <w:top w:val="nil"/>
              <w:left w:val="nil"/>
              <w:bottom w:val="single" w:sz="4" w:space="0" w:color="auto"/>
              <w:right w:val="nil"/>
            </w:tcBorders>
          </w:tcPr>
          <w:p w14:paraId="59805279"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29</w:t>
            </w:r>
          </w:p>
        </w:tc>
        <w:tc>
          <w:tcPr>
            <w:tcW w:w="1295" w:type="dxa"/>
            <w:tcBorders>
              <w:top w:val="nil"/>
              <w:left w:val="nil"/>
              <w:bottom w:val="single" w:sz="4" w:space="0" w:color="auto"/>
              <w:right w:val="nil"/>
            </w:tcBorders>
          </w:tcPr>
          <w:p w14:paraId="2AE8CF04"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48,3</w:t>
            </w:r>
          </w:p>
        </w:tc>
        <w:tc>
          <w:tcPr>
            <w:tcW w:w="1228" w:type="dxa"/>
            <w:tcBorders>
              <w:top w:val="nil"/>
              <w:left w:val="nil"/>
              <w:bottom w:val="single" w:sz="4" w:space="0" w:color="auto"/>
              <w:right w:val="nil"/>
            </w:tcBorders>
          </w:tcPr>
          <w:p w14:paraId="405A84E0"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31</w:t>
            </w:r>
          </w:p>
        </w:tc>
        <w:tc>
          <w:tcPr>
            <w:tcW w:w="1295" w:type="dxa"/>
            <w:tcBorders>
              <w:top w:val="nil"/>
              <w:left w:val="nil"/>
              <w:bottom w:val="single" w:sz="4" w:space="0" w:color="auto"/>
              <w:right w:val="nil"/>
            </w:tcBorders>
          </w:tcPr>
          <w:p w14:paraId="6BA85698" w14:textId="77777777" w:rsidR="008C15C6" w:rsidRPr="000E1061" w:rsidRDefault="008C15C6" w:rsidP="008C15C6">
            <w:pPr>
              <w:jc w:val="center"/>
              <w:rPr>
                <w:rFonts w:ascii="Arial" w:hAnsi="Arial" w:cs="Arial"/>
                <w:bCs/>
                <w:sz w:val="20"/>
                <w:szCs w:val="20"/>
                <w:lang w:val="id-ID"/>
              </w:rPr>
            </w:pPr>
            <w:r w:rsidRPr="000E1061">
              <w:rPr>
                <w:rFonts w:ascii="Arial" w:hAnsi="Arial" w:cs="Arial"/>
                <w:bCs/>
                <w:sz w:val="20"/>
                <w:szCs w:val="20"/>
                <w:lang w:val="id-ID"/>
              </w:rPr>
              <w:t>51,7</w:t>
            </w:r>
          </w:p>
        </w:tc>
      </w:tr>
    </w:tbl>
    <w:p w14:paraId="48EB609A" w14:textId="29863F2E" w:rsidR="008C15C6" w:rsidRDefault="008C15C6" w:rsidP="008834BA">
      <w:pPr>
        <w:pStyle w:val="Body"/>
        <w:spacing w:after="0"/>
        <w:rPr>
          <w:rFonts w:ascii="Arial" w:hAnsi="Arial" w:cs="Arial"/>
          <w:lang w:val="en"/>
        </w:rPr>
      </w:pPr>
    </w:p>
    <w:p w14:paraId="0A66F1AF" w14:textId="77777777" w:rsidR="00786BF9" w:rsidRPr="00786BF9" w:rsidRDefault="00786BF9" w:rsidP="00786BF9">
      <w:pPr>
        <w:pStyle w:val="Body"/>
        <w:spacing w:after="0"/>
        <w:rPr>
          <w:rFonts w:ascii="Arial" w:hAnsi="Arial" w:cs="Arial"/>
          <w:b/>
          <w:bCs/>
          <w:lang w:val="en"/>
        </w:rPr>
      </w:pPr>
      <w:r w:rsidRPr="00786BF9">
        <w:rPr>
          <w:rFonts w:ascii="Arial" w:hAnsi="Arial" w:cs="Arial"/>
          <w:b/>
          <w:bCs/>
          <w:lang w:val="en"/>
        </w:rPr>
        <w:t>Bivariate Analysis</w:t>
      </w:r>
    </w:p>
    <w:p w14:paraId="3A3DA998" w14:textId="7F7FC560" w:rsidR="00786BF9" w:rsidRPr="00786BF9" w:rsidRDefault="00786BF9" w:rsidP="00786BF9">
      <w:pPr>
        <w:pStyle w:val="Body"/>
        <w:spacing w:after="0"/>
        <w:rPr>
          <w:rFonts w:ascii="Arial" w:hAnsi="Arial" w:cs="Arial"/>
          <w:lang w:val="en"/>
        </w:rPr>
      </w:pPr>
      <w:r w:rsidRPr="00786BF9">
        <w:rPr>
          <w:rFonts w:ascii="Arial" w:hAnsi="Arial" w:cs="Arial"/>
          <w:lang w:val="en"/>
        </w:rPr>
        <w:t>From the research that has been conducted on 60 research samples, the results of the bivariate analysis include the relationship between the length of continuous work in front of gadgets or electronic devices in one day with the occurrence of CVS and the relationship between the length of work in front of gadgets or electronic devices in one day with the occurrence of CVS.</w:t>
      </w:r>
      <w:r>
        <w:rPr>
          <w:rFonts w:ascii="Arial" w:hAnsi="Arial" w:cs="Arial"/>
          <w:lang w:val="en"/>
        </w:rPr>
        <w:t xml:space="preserve"> </w:t>
      </w:r>
      <w:r w:rsidRPr="00786BF9">
        <w:rPr>
          <w:rFonts w:ascii="Arial" w:hAnsi="Arial" w:cs="Arial"/>
          <w:lang w:val="en"/>
        </w:rPr>
        <w:t>The analysis used in the test of two categorical variables is the Chi-Square test, by looking at the Pearson Chi-Square value. The results of the test of the relationship between the length of continuous work in front of gadgets or electronic devices with the occurrence of CVS using the Fisher's test by looking at the Fisher's Exact Test because it does not meet the requirements of the Chi-Square test, namely having 1 cell (25%) that has an expected count value &lt;5 (4.6). The results of the test and the relationship between the length of use of gadgets or electronic devices in one day with the occurrence of CVS using the Fisher's test by looking at the Fisher's Exact Test because it does not meet the requirements of the Chi-Square test, namely having 1 cell (25%) that has an expected count value &lt;5 (4.2).</w:t>
      </w:r>
    </w:p>
    <w:p w14:paraId="1E329FD4" w14:textId="1C6B37DC" w:rsidR="008C15C6" w:rsidRDefault="008C15C6" w:rsidP="008834BA">
      <w:pPr>
        <w:pStyle w:val="Body"/>
        <w:spacing w:after="0"/>
        <w:rPr>
          <w:rFonts w:ascii="Arial" w:hAnsi="Arial" w:cs="Arial"/>
          <w:lang w:val="en"/>
        </w:rPr>
      </w:pPr>
    </w:p>
    <w:p w14:paraId="53F16865" w14:textId="0DFEC834" w:rsidR="00786BF9" w:rsidRDefault="00786BF9" w:rsidP="00786BF9">
      <w:pPr>
        <w:pStyle w:val="Body"/>
        <w:jc w:val="center"/>
        <w:rPr>
          <w:rFonts w:ascii="Arial" w:hAnsi="Arial" w:cs="Arial"/>
          <w:b/>
          <w:bCs/>
          <w:lang w:val="en"/>
        </w:rPr>
      </w:pPr>
      <w:r w:rsidRPr="00786BF9">
        <w:rPr>
          <w:rFonts w:ascii="Arial" w:hAnsi="Arial" w:cs="Arial"/>
          <w:b/>
          <w:bCs/>
          <w:lang w:val="en"/>
        </w:rPr>
        <w:t xml:space="preserve">Table </w:t>
      </w:r>
      <w:r w:rsidR="00466A26">
        <w:rPr>
          <w:rFonts w:ascii="Arial" w:hAnsi="Arial" w:cs="Arial"/>
          <w:b/>
          <w:bCs/>
          <w:lang w:val="en"/>
        </w:rPr>
        <w:t xml:space="preserve">6. </w:t>
      </w:r>
      <w:r w:rsidRPr="00786BF9">
        <w:rPr>
          <w:rFonts w:ascii="Arial" w:hAnsi="Arial" w:cs="Arial"/>
          <w:b/>
          <w:bCs/>
          <w:lang w:val="en"/>
        </w:rPr>
        <w:t>Relationship between Length of Continuous Working in Front of Gadgets or Electronic Devices with CVS Incidents</w:t>
      </w:r>
    </w:p>
    <w:tbl>
      <w:tblPr>
        <w:tblStyle w:val="TableGrid3"/>
        <w:tblW w:w="8132"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0"/>
        <w:gridCol w:w="1275"/>
        <w:gridCol w:w="1276"/>
        <w:gridCol w:w="1276"/>
        <w:gridCol w:w="1276"/>
        <w:gridCol w:w="708"/>
        <w:gridCol w:w="851"/>
      </w:tblGrid>
      <w:tr w:rsidR="00D533C2" w:rsidRPr="00786BF9" w14:paraId="1E2631FC" w14:textId="77777777" w:rsidTr="00D533C2">
        <w:tc>
          <w:tcPr>
            <w:tcW w:w="1470" w:type="dxa"/>
            <w:vMerge w:val="restart"/>
            <w:tcBorders>
              <w:top w:val="single" w:sz="4" w:space="0" w:color="auto"/>
            </w:tcBorders>
          </w:tcPr>
          <w:p w14:paraId="4E4A9A43" w14:textId="28CBBE93" w:rsidR="00786BF9" w:rsidRPr="00786BF9" w:rsidRDefault="00786BF9" w:rsidP="00786BF9">
            <w:pPr>
              <w:rPr>
                <w:rFonts w:ascii="Arial" w:hAnsi="Arial" w:cs="Arial"/>
                <w:sz w:val="20"/>
                <w:szCs w:val="20"/>
                <w:lang w:val="en-ID"/>
              </w:rPr>
            </w:pPr>
            <w:r w:rsidRPr="00786BF9">
              <w:rPr>
                <w:rFonts w:ascii="Arial" w:hAnsi="Arial" w:cs="Arial"/>
                <w:sz w:val="20"/>
                <w:szCs w:val="20"/>
                <w:lang w:val="en"/>
              </w:rPr>
              <w:t>Working Continuously in Front of Gadgets or Electronic Devices</w:t>
            </w:r>
          </w:p>
        </w:tc>
        <w:tc>
          <w:tcPr>
            <w:tcW w:w="5103" w:type="dxa"/>
            <w:gridSpan w:val="4"/>
            <w:tcBorders>
              <w:top w:val="single" w:sz="4" w:space="0" w:color="auto"/>
              <w:bottom w:val="single" w:sz="4" w:space="0" w:color="auto"/>
            </w:tcBorders>
          </w:tcPr>
          <w:p w14:paraId="1F0CD309"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CVS</w:t>
            </w:r>
          </w:p>
        </w:tc>
        <w:tc>
          <w:tcPr>
            <w:tcW w:w="708" w:type="dxa"/>
            <w:vMerge w:val="restart"/>
            <w:tcBorders>
              <w:top w:val="single" w:sz="4" w:space="0" w:color="auto"/>
            </w:tcBorders>
          </w:tcPr>
          <w:p w14:paraId="4A08B9D0"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Total</w:t>
            </w:r>
          </w:p>
        </w:tc>
        <w:tc>
          <w:tcPr>
            <w:tcW w:w="851" w:type="dxa"/>
            <w:vMerge w:val="restart"/>
            <w:tcBorders>
              <w:top w:val="single" w:sz="4" w:space="0" w:color="auto"/>
            </w:tcBorders>
          </w:tcPr>
          <w:p w14:paraId="4BCD4D95"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P</w:t>
            </w:r>
          </w:p>
        </w:tc>
      </w:tr>
      <w:tr w:rsidR="00D533C2" w:rsidRPr="00786BF9" w14:paraId="28F8AD2C" w14:textId="77777777" w:rsidTr="00D533C2">
        <w:tc>
          <w:tcPr>
            <w:tcW w:w="1470" w:type="dxa"/>
            <w:vMerge/>
          </w:tcPr>
          <w:p w14:paraId="3A5856C1" w14:textId="77777777" w:rsidR="00786BF9" w:rsidRPr="00786BF9" w:rsidRDefault="00786BF9" w:rsidP="00786BF9">
            <w:pPr>
              <w:rPr>
                <w:rFonts w:ascii="Arial" w:hAnsi="Arial" w:cs="Arial"/>
                <w:sz w:val="20"/>
                <w:szCs w:val="20"/>
                <w:lang w:val="en-ID"/>
              </w:rPr>
            </w:pPr>
          </w:p>
        </w:tc>
        <w:tc>
          <w:tcPr>
            <w:tcW w:w="2551" w:type="dxa"/>
            <w:gridSpan w:val="2"/>
            <w:tcBorders>
              <w:top w:val="single" w:sz="4" w:space="0" w:color="auto"/>
              <w:bottom w:val="single" w:sz="4" w:space="0" w:color="auto"/>
            </w:tcBorders>
          </w:tcPr>
          <w:p w14:paraId="6A050B85"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CVS (+)</w:t>
            </w:r>
          </w:p>
        </w:tc>
        <w:tc>
          <w:tcPr>
            <w:tcW w:w="2552" w:type="dxa"/>
            <w:gridSpan w:val="2"/>
            <w:tcBorders>
              <w:top w:val="single" w:sz="4" w:space="0" w:color="auto"/>
              <w:bottom w:val="single" w:sz="4" w:space="0" w:color="auto"/>
            </w:tcBorders>
          </w:tcPr>
          <w:p w14:paraId="5E97CC40"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CVS (-)</w:t>
            </w:r>
          </w:p>
        </w:tc>
        <w:tc>
          <w:tcPr>
            <w:tcW w:w="708" w:type="dxa"/>
            <w:vMerge/>
          </w:tcPr>
          <w:p w14:paraId="0083926A" w14:textId="77777777" w:rsidR="00786BF9" w:rsidRPr="00786BF9" w:rsidRDefault="00786BF9" w:rsidP="00786BF9">
            <w:pPr>
              <w:jc w:val="both"/>
              <w:rPr>
                <w:rFonts w:ascii="Arial" w:hAnsi="Arial" w:cs="Arial"/>
                <w:sz w:val="20"/>
                <w:szCs w:val="20"/>
                <w:lang w:val="en-ID"/>
              </w:rPr>
            </w:pPr>
          </w:p>
        </w:tc>
        <w:tc>
          <w:tcPr>
            <w:tcW w:w="851" w:type="dxa"/>
            <w:vMerge/>
          </w:tcPr>
          <w:p w14:paraId="529493D8" w14:textId="77777777" w:rsidR="00786BF9" w:rsidRPr="00786BF9" w:rsidRDefault="00786BF9" w:rsidP="00786BF9">
            <w:pPr>
              <w:jc w:val="both"/>
              <w:rPr>
                <w:rFonts w:ascii="Arial" w:hAnsi="Arial" w:cs="Arial"/>
                <w:sz w:val="20"/>
                <w:szCs w:val="20"/>
                <w:lang w:val="en-ID"/>
              </w:rPr>
            </w:pPr>
          </w:p>
        </w:tc>
      </w:tr>
      <w:tr w:rsidR="00786BF9" w:rsidRPr="00786BF9" w14:paraId="63CBE6CF" w14:textId="77777777" w:rsidTr="00D533C2">
        <w:tc>
          <w:tcPr>
            <w:tcW w:w="1470" w:type="dxa"/>
            <w:vMerge/>
            <w:tcBorders>
              <w:bottom w:val="single" w:sz="4" w:space="0" w:color="auto"/>
            </w:tcBorders>
          </w:tcPr>
          <w:p w14:paraId="67183EE8" w14:textId="77777777" w:rsidR="00786BF9" w:rsidRPr="00786BF9" w:rsidRDefault="00786BF9" w:rsidP="00786BF9">
            <w:pPr>
              <w:rPr>
                <w:rFonts w:ascii="Arial" w:hAnsi="Arial" w:cs="Arial"/>
                <w:sz w:val="20"/>
                <w:szCs w:val="20"/>
                <w:lang w:val="en-ID"/>
              </w:rPr>
            </w:pPr>
          </w:p>
        </w:tc>
        <w:tc>
          <w:tcPr>
            <w:tcW w:w="1275" w:type="dxa"/>
            <w:tcBorders>
              <w:top w:val="single" w:sz="4" w:space="0" w:color="auto"/>
              <w:bottom w:val="single" w:sz="4" w:space="0" w:color="auto"/>
            </w:tcBorders>
          </w:tcPr>
          <w:p w14:paraId="283246E4" w14:textId="60CDDDA0"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Frequency (n))</w:t>
            </w:r>
          </w:p>
        </w:tc>
        <w:tc>
          <w:tcPr>
            <w:tcW w:w="1276" w:type="dxa"/>
            <w:tcBorders>
              <w:top w:val="single" w:sz="4" w:space="0" w:color="auto"/>
              <w:bottom w:val="single" w:sz="4" w:space="0" w:color="auto"/>
            </w:tcBorders>
          </w:tcPr>
          <w:p w14:paraId="2BD64EEE" w14:textId="0E82CB3A"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Percentage (%)</w:t>
            </w:r>
          </w:p>
        </w:tc>
        <w:tc>
          <w:tcPr>
            <w:tcW w:w="1276" w:type="dxa"/>
            <w:tcBorders>
              <w:top w:val="single" w:sz="4" w:space="0" w:color="auto"/>
              <w:bottom w:val="single" w:sz="4" w:space="0" w:color="auto"/>
            </w:tcBorders>
          </w:tcPr>
          <w:p w14:paraId="579EB97B" w14:textId="32963FB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Frequency (n)</w:t>
            </w:r>
          </w:p>
        </w:tc>
        <w:tc>
          <w:tcPr>
            <w:tcW w:w="1276" w:type="dxa"/>
            <w:tcBorders>
              <w:top w:val="single" w:sz="4" w:space="0" w:color="auto"/>
              <w:bottom w:val="single" w:sz="4" w:space="0" w:color="auto"/>
            </w:tcBorders>
          </w:tcPr>
          <w:p w14:paraId="7F3E8649" w14:textId="052E480B"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Percentage (%)</w:t>
            </w:r>
          </w:p>
        </w:tc>
        <w:tc>
          <w:tcPr>
            <w:tcW w:w="708" w:type="dxa"/>
            <w:vMerge/>
            <w:tcBorders>
              <w:bottom w:val="single" w:sz="4" w:space="0" w:color="auto"/>
            </w:tcBorders>
          </w:tcPr>
          <w:p w14:paraId="1CB2A039" w14:textId="77777777" w:rsidR="00786BF9" w:rsidRPr="00786BF9" w:rsidRDefault="00786BF9" w:rsidP="00786BF9">
            <w:pPr>
              <w:jc w:val="both"/>
              <w:rPr>
                <w:rFonts w:ascii="Arial" w:hAnsi="Arial" w:cs="Arial"/>
                <w:sz w:val="20"/>
                <w:szCs w:val="20"/>
                <w:lang w:val="en-ID"/>
              </w:rPr>
            </w:pPr>
          </w:p>
        </w:tc>
        <w:tc>
          <w:tcPr>
            <w:tcW w:w="851" w:type="dxa"/>
            <w:vMerge/>
            <w:tcBorders>
              <w:bottom w:val="single" w:sz="4" w:space="0" w:color="auto"/>
            </w:tcBorders>
          </w:tcPr>
          <w:p w14:paraId="0BB96E5F" w14:textId="77777777" w:rsidR="00786BF9" w:rsidRPr="00786BF9" w:rsidRDefault="00786BF9" w:rsidP="00786BF9">
            <w:pPr>
              <w:jc w:val="both"/>
              <w:rPr>
                <w:rFonts w:ascii="Arial" w:hAnsi="Arial" w:cs="Arial"/>
                <w:sz w:val="20"/>
                <w:szCs w:val="20"/>
                <w:lang w:val="en-ID"/>
              </w:rPr>
            </w:pPr>
          </w:p>
        </w:tc>
      </w:tr>
      <w:tr w:rsidR="00786BF9" w:rsidRPr="00786BF9" w14:paraId="65E797AE" w14:textId="77777777" w:rsidTr="00D533C2">
        <w:tc>
          <w:tcPr>
            <w:tcW w:w="1470" w:type="dxa"/>
            <w:tcBorders>
              <w:top w:val="single" w:sz="4" w:space="0" w:color="auto"/>
            </w:tcBorders>
          </w:tcPr>
          <w:p w14:paraId="20628B29" w14:textId="4DA6CE7C" w:rsidR="00786BF9" w:rsidRPr="00786BF9" w:rsidRDefault="00786BF9" w:rsidP="00786BF9">
            <w:pPr>
              <w:rPr>
                <w:rFonts w:ascii="Arial" w:hAnsi="Arial" w:cs="Arial"/>
                <w:sz w:val="20"/>
                <w:szCs w:val="20"/>
                <w:lang w:val="en-ID"/>
              </w:rPr>
            </w:pPr>
            <w:r w:rsidRPr="00786BF9">
              <w:rPr>
                <w:rFonts w:ascii="Arial" w:hAnsi="Arial" w:cs="Arial"/>
                <w:sz w:val="20"/>
                <w:szCs w:val="20"/>
                <w:lang w:val="en-ID"/>
              </w:rPr>
              <w:t xml:space="preserve">≥ 2 </w:t>
            </w:r>
            <w:proofErr w:type="gramStart"/>
            <w:r>
              <w:rPr>
                <w:rFonts w:ascii="Arial" w:hAnsi="Arial" w:cs="Arial"/>
                <w:sz w:val="20"/>
                <w:szCs w:val="20"/>
                <w:lang w:val="en-ID"/>
              </w:rPr>
              <w:t>hour</w:t>
            </w:r>
            <w:proofErr w:type="gramEnd"/>
          </w:p>
        </w:tc>
        <w:tc>
          <w:tcPr>
            <w:tcW w:w="1275" w:type="dxa"/>
            <w:tcBorders>
              <w:top w:val="single" w:sz="4" w:space="0" w:color="auto"/>
            </w:tcBorders>
          </w:tcPr>
          <w:p w14:paraId="7F817650"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32</w:t>
            </w:r>
          </w:p>
        </w:tc>
        <w:tc>
          <w:tcPr>
            <w:tcW w:w="1276" w:type="dxa"/>
            <w:tcBorders>
              <w:top w:val="single" w:sz="4" w:space="0" w:color="auto"/>
            </w:tcBorders>
          </w:tcPr>
          <w:p w14:paraId="24A4D3C6" w14:textId="0F4B7BC6"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53</w:t>
            </w:r>
            <w:r w:rsidR="00D533C2">
              <w:rPr>
                <w:rFonts w:ascii="Arial" w:hAnsi="Arial" w:cs="Arial"/>
                <w:sz w:val="20"/>
                <w:szCs w:val="20"/>
                <w:lang w:val="en-ID"/>
              </w:rPr>
              <w:t>.</w:t>
            </w:r>
            <w:r w:rsidRPr="00786BF9">
              <w:rPr>
                <w:rFonts w:ascii="Arial" w:hAnsi="Arial" w:cs="Arial"/>
                <w:sz w:val="20"/>
                <w:szCs w:val="20"/>
                <w:lang w:val="en-ID"/>
              </w:rPr>
              <w:t>3</w:t>
            </w:r>
          </w:p>
        </w:tc>
        <w:tc>
          <w:tcPr>
            <w:tcW w:w="1276" w:type="dxa"/>
            <w:tcBorders>
              <w:top w:val="single" w:sz="4" w:space="0" w:color="auto"/>
            </w:tcBorders>
          </w:tcPr>
          <w:p w14:paraId="625D1E61"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15</w:t>
            </w:r>
          </w:p>
        </w:tc>
        <w:tc>
          <w:tcPr>
            <w:tcW w:w="1276" w:type="dxa"/>
            <w:tcBorders>
              <w:top w:val="single" w:sz="4" w:space="0" w:color="auto"/>
            </w:tcBorders>
          </w:tcPr>
          <w:p w14:paraId="29636C12"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25</w:t>
            </w:r>
          </w:p>
        </w:tc>
        <w:tc>
          <w:tcPr>
            <w:tcW w:w="708" w:type="dxa"/>
            <w:tcBorders>
              <w:top w:val="single" w:sz="4" w:space="0" w:color="auto"/>
            </w:tcBorders>
          </w:tcPr>
          <w:p w14:paraId="6635B98A"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47</w:t>
            </w:r>
          </w:p>
        </w:tc>
        <w:tc>
          <w:tcPr>
            <w:tcW w:w="851" w:type="dxa"/>
            <w:vMerge w:val="restart"/>
            <w:tcBorders>
              <w:top w:val="single" w:sz="4" w:space="0" w:color="auto"/>
            </w:tcBorders>
          </w:tcPr>
          <w:p w14:paraId="361BDC84" w14:textId="70636C58"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0</w:t>
            </w:r>
            <w:r w:rsidR="00D533C2">
              <w:rPr>
                <w:rFonts w:ascii="Arial" w:hAnsi="Arial" w:cs="Arial"/>
                <w:sz w:val="20"/>
                <w:szCs w:val="20"/>
                <w:lang w:val="en-ID"/>
              </w:rPr>
              <w:t>.</w:t>
            </w:r>
            <w:r w:rsidRPr="00786BF9">
              <w:rPr>
                <w:rFonts w:ascii="Arial" w:hAnsi="Arial" w:cs="Arial"/>
                <w:sz w:val="20"/>
                <w:szCs w:val="20"/>
                <w:lang w:val="en-ID"/>
              </w:rPr>
              <w:t>349</w:t>
            </w:r>
          </w:p>
        </w:tc>
      </w:tr>
      <w:tr w:rsidR="00786BF9" w:rsidRPr="00786BF9" w14:paraId="4AE884DD" w14:textId="77777777" w:rsidTr="00D533C2">
        <w:tc>
          <w:tcPr>
            <w:tcW w:w="1470" w:type="dxa"/>
          </w:tcPr>
          <w:p w14:paraId="00B2E55A" w14:textId="1132AC04" w:rsidR="00786BF9" w:rsidRPr="00786BF9" w:rsidRDefault="00786BF9" w:rsidP="00786BF9">
            <w:pPr>
              <w:rPr>
                <w:rFonts w:ascii="Arial" w:hAnsi="Arial" w:cs="Arial"/>
                <w:sz w:val="20"/>
                <w:szCs w:val="20"/>
                <w:lang w:val="en-ID"/>
              </w:rPr>
            </w:pPr>
            <w:r w:rsidRPr="00786BF9">
              <w:rPr>
                <w:rFonts w:ascii="Arial" w:hAnsi="Arial" w:cs="Arial"/>
                <w:sz w:val="20"/>
                <w:szCs w:val="20"/>
                <w:lang w:val="en-ID"/>
              </w:rPr>
              <w:t xml:space="preserve">&lt; 2 </w:t>
            </w:r>
            <w:proofErr w:type="gramStart"/>
            <w:r>
              <w:rPr>
                <w:rFonts w:ascii="Arial" w:hAnsi="Arial" w:cs="Arial"/>
                <w:sz w:val="20"/>
                <w:szCs w:val="20"/>
                <w:lang w:val="en-ID"/>
              </w:rPr>
              <w:t>hour</w:t>
            </w:r>
            <w:proofErr w:type="gramEnd"/>
          </w:p>
        </w:tc>
        <w:tc>
          <w:tcPr>
            <w:tcW w:w="1275" w:type="dxa"/>
          </w:tcPr>
          <w:p w14:paraId="6A1559D3"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7</w:t>
            </w:r>
          </w:p>
        </w:tc>
        <w:tc>
          <w:tcPr>
            <w:tcW w:w="1276" w:type="dxa"/>
          </w:tcPr>
          <w:p w14:paraId="5023F355" w14:textId="433AAE23"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11</w:t>
            </w:r>
            <w:r w:rsidR="00D533C2">
              <w:rPr>
                <w:rFonts w:ascii="Arial" w:hAnsi="Arial" w:cs="Arial"/>
                <w:sz w:val="20"/>
                <w:szCs w:val="20"/>
                <w:lang w:val="en-ID"/>
              </w:rPr>
              <w:t>.</w:t>
            </w:r>
            <w:r w:rsidRPr="00786BF9">
              <w:rPr>
                <w:rFonts w:ascii="Arial" w:hAnsi="Arial" w:cs="Arial"/>
                <w:sz w:val="20"/>
                <w:szCs w:val="20"/>
                <w:lang w:val="en-ID"/>
              </w:rPr>
              <w:t>7</w:t>
            </w:r>
          </w:p>
        </w:tc>
        <w:tc>
          <w:tcPr>
            <w:tcW w:w="1276" w:type="dxa"/>
          </w:tcPr>
          <w:p w14:paraId="0E3AD69A"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6</w:t>
            </w:r>
          </w:p>
        </w:tc>
        <w:tc>
          <w:tcPr>
            <w:tcW w:w="1276" w:type="dxa"/>
          </w:tcPr>
          <w:p w14:paraId="024799CE"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10</w:t>
            </w:r>
          </w:p>
        </w:tc>
        <w:tc>
          <w:tcPr>
            <w:tcW w:w="708" w:type="dxa"/>
          </w:tcPr>
          <w:p w14:paraId="0FE42EBC" w14:textId="77777777" w:rsidR="00786BF9" w:rsidRPr="00786BF9" w:rsidRDefault="00786BF9" w:rsidP="00786BF9">
            <w:pPr>
              <w:jc w:val="center"/>
              <w:rPr>
                <w:rFonts w:ascii="Arial" w:hAnsi="Arial" w:cs="Arial"/>
                <w:sz w:val="20"/>
                <w:szCs w:val="20"/>
                <w:lang w:val="en-ID"/>
              </w:rPr>
            </w:pPr>
            <w:r w:rsidRPr="00786BF9">
              <w:rPr>
                <w:rFonts w:ascii="Arial" w:hAnsi="Arial" w:cs="Arial"/>
                <w:sz w:val="20"/>
                <w:szCs w:val="20"/>
                <w:lang w:val="en-ID"/>
              </w:rPr>
              <w:t>13</w:t>
            </w:r>
          </w:p>
        </w:tc>
        <w:tc>
          <w:tcPr>
            <w:tcW w:w="851" w:type="dxa"/>
            <w:vMerge/>
          </w:tcPr>
          <w:p w14:paraId="3FE18CEF" w14:textId="77777777" w:rsidR="00786BF9" w:rsidRPr="00786BF9" w:rsidRDefault="00786BF9" w:rsidP="00786BF9">
            <w:pPr>
              <w:jc w:val="center"/>
              <w:rPr>
                <w:rFonts w:ascii="Arial" w:hAnsi="Arial" w:cs="Arial"/>
                <w:sz w:val="20"/>
                <w:szCs w:val="20"/>
                <w:lang w:val="en-ID"/>
              </w:rPr>
            </w:pPr>
          </w:p>
        </w:tc>
      </w:tr>
      <w:tr w:rsidR="00786BF9" w:rsidRPr="00786BF9" w14:paraId="5A4B5A30" w14:textId="77777777" w:rsidTr="00D533C2">
        <w:tc>
          <w:tcPr>
            <w:tcW w:w="1470" w:type="dxa"/>
            <w:tcBorders>
              <w:bottom w:val="single" w:sz="4" w:space="0" w:color="auto"/>
            </w:tcBorders>
          </w:tcPr>
          <w:p w14:paraId="553DFC88" w14:textId="77777777" w:rsidR="00786BF9" w:rsidRPr="00786BF9" w:rsidRDefault="00786BF9" w:rsidP="00786BF9">
            <w:pPr>
              <w:rPr>
                <w:rFonts w:ascii="Arial" w:hAnsi="Arial" w:cs="Arial"/>
                <w:b/>
                <w:bCs/>
                <w:sz w:val="20"/>
                <w:szCs w:val="20"/>
                <w:lang w:val="en-ID"/>
              </w:rPr>
            </w:pPr>
            <w:r w:rsidRPr="00786BF9">
              <w:rPr>
                <w:rFonts w:ascii="Arial" w:hAnsi="Arial" w:cs="Arial"/>
                <w:b/>
                <w:bCs/>
                <w:sz w:val="20"/>
                <w:szCs w:val="20"/>
                <w:lang w:val="en-ID"/>
              </w:rPr>
              <w:t>Total</w:t>
            </w:r>
          </w:p>
        </w:tc>
        <w:tc>
          <w:tcPr>
            <w:tcW w:w="1275" w:type="dxa"/>
            <w:tcBorders>
              <w:bottom w:val="single" w:sz="4" w:space="0" w:color="auto"/>
            </w:tcBorders>
          </w:tcPr>
          <w:p w14:paraId="460DDCF9" w14:textId="77777777" w:rsidR="00786BF9" w:rsidRPr="00786BF9" w:rsidRDefault="00786BF9" w:rsidP="00786BF9">
            <w:pPr>
              <w:jc w:val="center"/>
              <w:rPr>
                <w:rFonts w:ascii="Arial" w:hAnsi="Arial" w:cs="Arial"/>
                <w:b/>
                <w:bCs/>
                <w:sz w:val="20"/>
                <w:szCs w:val="20"/>
                <w:lang w:val="en-ID"/>
              </w:rPr>
            </w:pPr>
            <w:r w:rsidRPr="00786BF9">
              <w:rPr>
                <w:rFonts w:ascii="Arial" w:hAnsi="Arial" w:cs="Arial"/>
                <w:b/>
                <w:bCs/>
                <w:sz w:val="20"/>
                <w:szCs w:val="20"/>
                <w:lang w:val="en-ID"/>
              </w:rPr>
              <w:t>39</w:t>
            </w:r>
          </w:p>
        </w:tc>
        <w:tc>
          <w:tcPr>
            <w:tcW w:w="1276" w:type="dxa"/>
            <w:tcBorders>
              <w:bottom w:val="single" w:sz="4" w:space="0" w:color="auto"/>
            </w:tcBorders>
          </w:tcPr>
          <w:p w14:paraId="1CE3280E" w14:textId="77777777" w:rsidR="00786BF9" w:rsidRPr="00786BF9" w:rsidRDefault="00786BF9" w:rsidP="00786BF9">
            <w:pPr>
              <w:jc w:val="center"/>
              <w:rPr>
                <w:rFonts w:ascii="Arial" w:hAnsi="Arial" w:cs="Arial"/>
                <w:b/>
                <w:bCs/>
                <w:sz w:val="20"/>
                <w:szCs w:val="20"/>
                <w:lang w:val="en-ID"/>
              </w:rPr>
            </w:pPr>
            <w:r w:rsidRPr="00786BF9">
              <w:rPr>
                <w:rFonts w:ascii="Arial" w:hAnsi="Arial" w:cs="Arial"/>
                <w:b/>
                <w:bCs/>
                <w:sz w:val="20"/>
                <w:szCs w:val="20"/>
                <w:lang w:val="en-ID"/>
              </w:rPr>
              <w:t>65</w:t>
            </w:r>
          </w:p>
        </w:tc>
        <w:tc>
          <w:tcPr>
            <w:tcW w:w="1276" w:type="dxa"/>
            <w:tcBorders>
              <w:bottom w:val="single" w:sz="4" w:space="0" w:color="auto"/>
            </w:tcBorders>
          </w:tcPr>
          <w:p w14:paraId="518474A1" w14:textId="77777777" w:rsidR="00786BF9" w:rsidRPr="00786BF9" w:rsidRDefault="00786BF9" w:rsidP="00786BF9">
            <w:pPr>
              <w:jc w:val="center"/>
              <w:rPr>
                <w:rFonts w:ascii="Arial" w:hAnsi="Arial" w:cs="Arial"/>
                <w:b/>
                <w:bCs/>
                <w:sz w:val="20"/>
                <w:szCs w:val="20"/>
                <w:lang w:val="en-ID"/>
              </w:rPr>
            </w:pPr>
            <w:r w:rsidRPr="00786BF9">
              <w:rPr>
                <w:rFonts w:ascii="Arial" w:hAnsi="Arial" w:cs="Arial"/>
                <w:b/>
                <w:bCs/>
                <w:sz w:val="20"/>
                <w:szCs w:val="20"/>
                <w:lang w:val="en-ID"/>
              </w:rPr>
              <w:t>21</w:t>
            </w:r>
          </w:p>
        </w:tc>
        <w:tc>
          <w:tcPr>
            <w:tcW w:w="1276" w:type="dxa"/>
            <w:tcBorders>
              <w:bottom w:val="single" w:sz="4" w:space="0" w:color="auto"/>
            </w:tcBorders>
          </w:tcPr>
          <w:p w14:paraId="617B32A2" w14:textId="77777777" w:rsidR="00786BF9" w:rsidRPr="00786BF9" w:rsidRDefault="00786BF9" w:rsidP="00786BF9">
            <w:pPr>
              <w:jc w:val="center"/>
              <w:rPr>
                <w:rFonts w:ascii="Arial" w:hAnsi="Arial" w:cs="Arial"/>
                <w:b/>
                <w:bCs/>
                <w:sz w:val="20"/>
                <w:szCs w:val="20"/>
                <w:lang w:val="en-ID"/>
              </w:rPr>
            </w:pPr>
            <w:r w:rsidRPr="00786BF9">
              <w:rPr>
                <w:rFonts w:ascii="Arial" w:hAnsi="Arial" w:cs="Arial"/>
                <w:b/>
                <w:bCs/>
                <w:sz w:val="20"/>
                <w:szCs w:val="20"/>
                <w:lang w:val="en-ID"/>
              </w:rPr>
              <w:t>35</w:t>
            </w:r>
          </w:p>
        </w:tc>
        <w:tc>
          <w:tcPr>
            <w:tcW w:w="708" w:type="dxa"/>
            <w:tcBorders>
              <w:bottom w:val="single" w:sz="4" w:space="0" w:color="auto"/>
            </w:tcBorders>
          </w:tcPr>
          <w:p w14:paraId="4E524B24" w14:textId="77777777" w:rsidR="00786BF9" w:rsidRPr="00786BF9" w:rsidRDefault="00786BF9" w:rsidP="00786BF9">
            <w:pPr>
              <w:jc w:val="center"/>
              <w:rPr>
                <w:rFonts w:ascii="Arial" w:hAnsi="Arial" w:cs="Arial"/>
                <w:b/>
                <w:bCs/>
                <w:sz w:val="20"/>
                <w:szCs w:val="20"/>
                <w:lang w:val="en-ID"/>
              </w:rPr>
            </w:pPr>
            <w:r w:rsidRPr="00786BF9">
              <w:rPr>
                <w:rFonts w:ascii="Arial" w:hAnsi="Arial" w:cs="Arial"/>
                <w:b/>
                <w:bCs/>
                <w:sz w:val="20"/>
                <w:szCs w:val="20"/>
                <w:lang w:val="en-ID"/>
              </w:rPr>
              <w:t>60</w:t>
            </w:r>
          </w:p>
        </w:tc>
        <w:tc>
          <w:tcPr>
            <w:tcW w:w="851" w:type="dxa"/>
            <w:vMerge/>
            <w:tcBorders>
              <w:bottom w:val="single" w:sz="4" w:space="0" w:color="auto"/>
            </w:tcBorders>
          </w:tcPr>
          <w:p w14:paraId="46197932" w14:textId="77777777" w:rsidR="00786BF9" w:rsidRPr="00786BF9" w:rsidRDefault="00786BF9" w:rsidP="00786BF9">
            <w:pPr>
              <w:jc w:val="center"/>
              <w:rPr>
                <w:rFonts w:ascii="Arial" w:hAnsi="Arial" w:cs="Arial"/>
                <w:sz w:val="20"/>
                <w:szCs w:val="20"/>
                <w:lang w:val="en-ID"/>
              </w:rPr>
            </w:pPr>
          </w:p>
        </w:tc>
      </w:tr>
    </w:tbl>
    <w:p w14:paraId="4F26501A" w14:textId="77777777" w:rsidR="00466A26" w:rsidRPr="00466A26" w:rsidRDefault="00466A26" w:rsidP="00466A26">
      <w:pPr>
        <w:pStyle w:val="Body"/>
        <w:rPr>
          <w:rFonts w:ascii="Arial" w:hAnsi="Arial" w:cs="Arial"/>
          <w:lang w:val="en-ID"/>
        </w:rPr>
      </w:pPr>
      <w:r w:rsidRPr="00466A26">
        <w:rPr>
          <w:rFonts w:ascii="Arial" w:hAnsi="Arial" w:cs="Arial"/>
          <w:lang w:val="en"/>
        </w:rPr>
        <w:t>Based on table 6 above, it was found that the significance value was 0.349 (p&gt;0.05), this shows that the length of time working continuously in front of gadgets or electronic devices is not significantly related to the occurrence of CVS.</w:t>
      </w:r>
    </w:p>
    <w:p w14:paraId="2F5D6D32" w14:textId="77777777" w:rsidR="00541531" w:rsidRPr="00541531" w:rsidRDefault="00541531" w:rsidP="00541531">
      <w:pPr>
        <w:pStyle w:val="Body"/>
        <w:spacing w:after="0"/>
        <w:jc w:val="center"/>
        <w:rPr>
          <w:rFonts w:ascii="Arial" w:hAnsi="Arial" w:cs="Arial"/>
          <w:b/>
          <w:bCs/>
          <w:lang w:val="en-ID"/>
        </w:rPr>
      </w:pPr>
      <w:r w:rsidRPr="00541531">
        <w:rPr>
          <w:rFonts w:ascii="Arial" w:hAnsi="Arial" w:cs="Arial"/>
          <w:b/>
          <w:bCs/>
          <w:lang w:val="en"/>
        </w:rPr>
        <w:t>Table 7. Relationship between length of use of gadgets or electronic devices in one day and incidence of CVS</w:t>
      </w:r>
    </w:p>
    <w:tbl>
      <w:tblPr>
        <w:tblStyle w:val="TableGrid3"/>
        <w:tblW w:w="8132"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0"/>
        <w:gridCol w:w="1275"/>
        <w:gridCol w:w="1276"/>
        <w:gridCol w:w="1276"/>
        <w:gridCol w:w="1276"/>
        <w:gridCol w:w="708"/>
        <w:gridCol w:w="851"/>
      </w:tblGrid>
      <w:tr w:rsidR="00541531" w:rsidRPr="00786BF9" w14:paraId="6C7A6DF7" w14:textId="77777777" w:rsidTr="00A77985">
        <w:tc>
          <w:tcPr>
            <w:tcW w:w="1470" w:type="dxa"/>
            <w:vMerge w:val="restart"/>
            <w:tcBorders>
              <w:top w:val="single" w:sz="4" w:space="0" w:color="auto"/>
            </w:tcBorders>
          </w:tcPr>
          <w:p w14:paraId="3A47991B" w14:textId="77777777" w:rsidR="00541531" w:rsidRPr="00786BF9" w:rsidRDefault="00541531" w:rsidP="00541531">
            <w:pPr>
              <w:rPr>
                <w:rFonts w:ascii="Arial" w:hAnsi="Arial" w:cs="Arial"/>
                <w:sz w:val="20"/>
                <w:szCs w:val="20"/>
                <w:lang w:val="en-ID"/>
              </w:rPr>
            </w:pPr>
            <w:r w:rsidRPr="00786BF9">
              <w:rPr>
                <w:rFonts w:ascii="Arial" w:hAnsi="Arial" w:cs="Arial"/>
                <w:sz w:val="20"/>
                <w:szCs w:val="20"/>
                <w:lang w:val="en"/>
              </w:rPr>
              <w:t>Working Continuously in Front of Gadgets or Electronic Devices</w:t>
            </w:r>
          </w:p>
        </w:tc>
        <w:tc>
          <w:tcPr>
            <w:tcW w:w="5103" w:type="dxa"/>
            <w:gridSpan w:val="4"/>
            <w:tcBorders>
              <w:top w:val="single" w:sz="4" w:space="0" w:color="auto"/>
              <w:bottom w:val="single" w:sz="4" w:space="0" w:color="auto"/>
            </w:tcBorders>
          </w:tcPr>
          <w:p w14:paraId="67C96DC2" w14:textId="77777777" w:rsidR="00541531" w:rsidRPr="00786BF9" w:rsidRDefault="00541531" w:rsidP="00541531">
            <w:pPr>
              <w:jc w:val="center"/>
              <w:rPr>
                <w:rFonts w:ascii="Arial" w:hAnsi="Arial" w:cs="Arial"/>
                <w:sz w:val="20"/>
                <w:szCs w:val="20"/>
                <w:lang w:val="en-ID"/>
              </w:rPr>
            </w:pPr>
            <w:r w:rsidRPr="00786BF9">
              <w:rPr>
                <w:rFonts w:ascii="Arial" w:hAnsi="Arial" w:cs="Arial"/>
                <w:sz w:val="20"/>
                <w:szCs w:val="20"/>
                <w:lang w:val="en-ID"/>
              </w:rPr>
              <w:t>CVS</w:t>
            </w:r>
          </w:p>
        </w:tc>
        <w:tc>
          <w:tcPr>
            <w:tcW w:w="708" w:type="dxa"/>
            <w:vMerge w:val="restart"/>
            <w:tcBorders>
              <w:top w:val="single" w:sz="4" w:space="0" w:color="auto"/>
            </w:tcBorders>
          </w:tcPr>
          <w:p w14:paraId="35849A39" w14:textId="77777777" w:rsidR="00541531" w:rsidRPr="00786BF9" w:rsidRDefault="00541531" w:rsidP="00541531">
            <w:pPr>
              <w:jc w:val="center"/>
              <w:rPr>
                <w:rFonts w:ascii="Arial" w:hAnsi="Arial" w:cs="Arial"/>
                <w:sz w:val="20"/>
                <w:szCs w:val="20"/>
                <w:lang w:val="en-ID"/>
              </w:rPr>
            </w:pPr>
            <w:r w:rsidRPr="00786BF9">
              <w:rPr>
                <w:rFonts w:ascii="Arial" w:hAnsi="Arial" w:cs="Arial"/>
                <w:sz w:val="20"/>
                <w:szCs w:val="20"/>
                <w:lang w:val="en-ID"/>
              </w:rPr>
              <w:t>Total</w:t>
            </w:r>
          </w:p>
        </w:tc>
        <w:tc>
          <w:tcPr>
            <w:tcW w:w="851" w:type="dxa"/>
            <w:vMerge w:val="restart"/>
            <w:tcBorders>
              <w:top w:val="single" w:sz="4" w:space="0" w:color="auto"/>
            </w:tcBorders>
          </w:tcPr>
          <w:p w14:paraId="3B1D4204" w14:textId="77777777" w:rsidR="00541531" w:rsidRPr="00786BF9" w:rsidRDefault="00541531" w:rsidP="00541531">
            <w:pPr>
              <w:jc w:val="center"/>
              <w:rPr>
                <w:rFonts w:ascii="Arial" w:hAnsi="Arial" w:cs="Arial"/>
                <w:sz w:val="20"/>
                <w:szCs w:val="20"/>
                <w:lang w:val="en-ID"/>
              </w:rPr>
            </w:pPr>
            <w:r w:rsidRPr="00786BF9">
              <w:rPr>
                <w:rFonts w:ascii="Arial" w:hAnsi="Arial" w:cs="Arial"/>
                <w:sz w:val="20"/>
                <w:szCs w:val="20"/>
                <w:lang w:val="en-ID"/>
              </w:rPr>
              <w:t>P</w:t>
            </w:r>
          </w:p>
        </w:tc>
      </w:tr>
      <w:tr w:rsidR="00541531" w:rsidRPr="00786BF9" w14:paraId="22E73D55" w14:textId="77777777" w:rsidTr="00A77985">
        <w:tc>
          <w:tcPr>
            <w:tcW w:w="1470" w:type="dxa"/>
            <w:vMerge/>
          </w:tcPr>
          <w:p w14:paraId="2FD986C1" w14:textId="77777777" w:rsidR="00541531" w:rsidRPr="00786BF9" w:rsidRDefault="00541531" w:rsidP="00A77985">
            <w:pPr>
              <w:rPr>
                <w:rFonts w:ascii="Arial" w:hAnsi="Arial" w:cs="Arial"/>
                <w:sz w:val="20"/>
                <w:szCs w:val="20"/>
                <w:lang w:val="en-ID"/>
              </w:rPr>
            </w:pPr>
          </w:p>
        </w:tc>
        <w:tc>
          <w:tcPr>
            <w:tcW w:w="2551" w:type="dxa"/>
            <w:gridSpan w:val="2"/>
            <w:tcBorders>
              <w:top w:val="single" w:sz="4" w:space="0" w:color="auto"/>
              <w:bottom w:val="single" w:sz="4" w:space="0" w:color="auto"/>
            </w:tcBorders>
          </w:tcPr>
          <w:p w14:paraId="471374DA"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CVS (+)</w:t>
            </w:r>
          </w:p>
        </w:tc>
        <w:tc>
          <w:tcPr>
            <w:tcW w:w="2552" w:type="dxa"/>
            <w:gridSpan w:val="2"/>
            <w:tcBorders>
              <w:top w:val="single" w:sz="4" w:space="0" w:color="auto"/>
              <w:bottom w:val="single" w:sz="4" w:space="0" w:color="auto"/>
            </w:tcBorders>
          </w:tcPr>
          <w:p w14:paraId="5076A7C3"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CVS (-)</w:t>
            </w:r>
          </w:p>
        </w:tc>
        <w:tc>
          <w:tcPr>
            <w:tcW w:w="708" w:type="dxa"/>
            <w:vMerge/>
          </w:tcPr>
          <w:p w14:paraId="730EB223" w14:textId="77777777" w:rsidR="00541531" w:rsidRPr="00786BF9" w:rsidRDefault="00541531" w:rsidP="00A77985">
            <w:pPr>
              <w:jc w:val="both"/>
              <w:rPr>
                <w:rFonts w:ascii="Arial" w:hAnsi="Arial" w:cs="Arial"/>
                <w:sz w:val="20"/>
                <w:szCs w:val="20"/>
                <w:lang w:val="en-ID"/>
              </w:rPr>
            </w:pPr>
          </w:p>
        </w:tc>
        <w:tc>
          <w:tcPr>
            <w:tcW w:w="851" w:type="dxa"/>
            <w:vMerge/>
          </w:tcPr>
          <w:p w14:paraId="15D4E1CD" w14:textId="77777777" w:rsidR="00541531" w:rsidRPr="00786BF9" w:rsidRDefault="00541531" w:rsidP="00A77985">
            <w:pPr>
              <w:jc w:val="both"/>
              <w:rPr>
                <w:rFonts w:ascii="Arial" w:hAnsi="Arial" w:cs="Arial"/>
                <w:sz w:val="20"/>
                <w:szCs w:val="20"/>
                <w:lang w:val="en-ID"/>
              </w:rPr>
            </w:pPr>
          </w:p>
        </w:tc>
      </w:tr>
      <w:tr w:rsidR="00541531" w:rsidRPr="00786BF9" w14:paraId="7827B641" w14:textId="77777777" w:rsidTr="00A77985">
        <w:tc>
          <w:tcPr>
            <w:tcW w:w="1470" w:type="dxa"/>
            <w:vMerge/>
            <w:tcBorders>
              <w:bottom w:val="single" w:sz="4" w:space="0" w:color="auto"/>
            </w:tcBorders>
          </w:tcPr>
          <w:p w14:paraId="1C28A0C6" w14:textId="77777777" w:rsidR="00541531" w:rsidRPr="00786BF9" w:rsidRDefault="00541531" w:rsidP="00A77985">
            <w:pPr>
              <w:rPr>
                <w:rFonts w:ascii="Arial" w:hAnsi="Arial" w:cs="Arial"/>
                <w:sz w:val="20"/>
                <w:szCs w:val="20"/>
                <w:lang w:val="en-ID"/>
              </w:rPr>
            </w:pPr>
          </w:p>
        </w:tc>
        <w:tc>
          <w:tcPr>
            <w:tcW w:w="1275" w:type="dxa"/>
            <w:tcBorders>
              <w:top w:val="single" w:sz="4" w:space="0" w:color="auto"/>
              <w:bottom w:val="single" w:sz="4" w:space="0" w:color="auto"/>
            </w:tcBorders>
          </w:tcPr>
          <w:p w14:paraId="5DAC9CED"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Frequency (n))</w:t>
            </w:r>
          </w:p>
        </w:tc>
        <w:tc>
          <w:tcPr>
            <w:tcW w:w="1276" w:type="dxa"/>
            <w:tcBorders>
              <w:top w:val="single" w:sz="4" w:space="0" w:color="auto"/>
              <w:bottom w:val="single" w:sz="4" w:space="0" w:color="auto"/>
            </w:tcBorders>
          </w:tcPr>
          <w:p w14:paraId="420D1780"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Percentage (%)</w:t>
            </w:r>
          </w:p>
        </w:tc>
        <w:tc>
          <w:tcPr>
            <w:tcW w:w="1276" w:type="dxa"/>
            <w:tcBorders>
              <w:top w:val="single" w:sz="4" w:space="0" w:color="auto"/>
              <w:bottom w:val="single" w:sz="4" w:space="0" w:color="auto"/>
            </w:tcBorders>
          </w:tcPr>
          <w:p w14:paraId="0B4B5674"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Frequency (n)</w:t>
            </w:r>
          </w:p>
        </w:tc>
        <w:tc>
          <w:tcPr>
            <w:tcW w:w="1276" w:type="dxa"/>
            <w:tcBorders>
              <w:top w:val="single" w:sz="4" w:space="0" w:color="auto"/>
              <w:bottom w:val="single" w:sz="4" w:space="0" w:color="auto"/>
            </w:tcBorders>
          </w:tcPr>
          <w:p w14:paraId="64406885"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Percentage (%)</w:t>
            </w:r>
          </w:p>
        </w:tc>
        <w:tc>
          <w:tcPr>
            <w:tcW w:w="708" w:type="dxa"/>
            <w:vMerge/>
            <w:tcBorders>
              <w:bottom w:val="single" w:sz="4" w:space="0" w:color="auto"/>
            </w:tcBorders>
          </w:tcPr>
          <w:p w14:paraId="15F6A1FE" w14:textId="77777777" w:rsidR="00541531" w:rsidRPr="00786BF9" w:rsidRDefault="00541531" w:rsidP="00A77985">
            <w:pPr>
              <w:jc w:val="both"/>
              <w:rPr>
                <w:rFonts w:ascii="Arial" w:hAnsi="Arial" w:cs="Arial"/>
                <w:sz w:val="20"/>
                <w:szCs w:val="20"/>
                <w:lang w:val="en-ID"/>
              </w:rPr>
            </w:pPr>
          </w:p>
        </w:tc>
        <w:tc>
          <w:tcPr>
            <w:tcW w:w="851" w:type="dxa"/>
            <w:vMerge/>
            <w:tcBorders>
              <w:bottom w:val="single" w:sz="4" w:space="0" w:color="auto"/>
            </w:tcBorders>
          </w:tcPr>
          <w:p w14:paraId="31B1416D" w14:textId="77777777" w:rsidR="00541531" w:rsidRPr="00786BF9" w:rsidRDefault="00541531" w:rsidP="00A77985">
            <w:pPr>
              <w:jc w:val="both"/>
              <w:rPr>
                <w:rFonts w:ascii="Arial" w:hAnsi="Arial" w:cs="Arial"/>
                <w:sz w:val="20"/>
                <w:szCs w:val="20"/>
                <w:lang w:val="en-ID"/>
              </w:rPr>
            </w:pPr>
          </w:p>
        </w:tc>
      </w:tr>
      <w:tr w:rsidR="00541531" w:rsidRPr="00786BF9" w14:paraId="0140A32B" w14:textId="77777777" w:rsidTr="00A77985">
        <w:tc>
          <w:tcPr>
            <w:tcW w:w="1470" w:type="dxa"/>
            <w:tcBorders>
              <w:top w:val="single" w:sz="4" w:space="0" w:color="auto"/>
            </w:tcBorders>
          </w:tcPr>
          <w:p w14:paraId="2687DCA4" w14:textId="77777777" w:rsidR="00541531" w:rsidRPr="00786BF9" w:rsidRDefault="00541531" w:rsidP="00A77985">
            <w:pPr>
              <w:rPr>
                <w:rFonts w:ascii="Arial" w:hAnsi="Arial" w:cs="Arial"/>
                <w:sz w:val="20"/>
                <w:szCs w:val="20"/>
                <w:lang w:val="en-ID"/>
              </w:rPr>
            </w:pPr>
            <w:r w:rsidRPr="00786BF9">
              <w:rPr>
                <w:rFonts w:ascii="Arial" w:hAnsi="Arial" w:cs="Arial"/>
                <w:sz w:val="20"/>
                <w:szCs w:val="20"/>
                <w:lang w:val="en-ID"/>
              </w:rPr>
              <w:t xml:space="preserve">≥ 2 </w:t>
            </w:r>
            <w:proofErr w:type="gramStart"/>
            <w:r>
              <w:rPr>
                <w:rFonts w:ascii="Arial" w:hAnsi="Arial" w:cs="Arial"/>
                <w:sz w:val="20"/>
                <w:szCs w:val="20"/>
                <w:lang w:val="en-ID"/>
              </w:rPr>
              <w:t>hour</w:t>
            </w:r>
            <w:proofErr w:type="gramEnd"/>
          </w:p>
        </w:tc>
        <w:tc>
          <w:tcPr>
            <w:tcW w:w="1275" w:type="dxa"/>
            <w:tcBorders>
              <w:top w:val="single" w:sz="4" w:space="0" w:color="auto"/>
            </w:tcBorders>
          </w:tcPr>
          <w:p w14:paraId="45285153"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32</w:t>
            </w:r>
          </w:p>
        </w:tc>
        <w:tc>
          <w:tcPr>
            <w:tcW w:w="1276" w:type="dxa"/>
            <w:tcBorders>
              <w:top w:val="single" w:sz="4" w:space="0" w:color="auto"/>
            </w:tcBorders>
          </w:tcPr>
          <w:p w14:paraId="36C4BD83"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53</w:t>
            </w:r>
            <w:r>
              <w:rPr>
                <w:rFonts w:ascii="Arial" w:hAnsi="Arial" w:cs="Arial"/>
                <w:sz w:val="20"/>
                <w:szCs w:val="20"/>
                <w:lang w:val="en-ID"/>
              </w:rPr>
              <w:t>.</w:t>
            </w:r>
            <w:r w:rsidRPr="00786BF9">
              <w:rPr>
                <w:rFonts w:ascii="Arial" w:hAnsi="Arial" w:cs="Arial"/>
                <w:sz w:val="20"/>
                <w:szCs w:val="20"/>
                <w:lang w:val="en-ID"/>
              </w:rPr>
              <w:t>3</w:t>
            </w:r>
          </w:p>
        </w:tc>
        <w:tc>
          <w:tcPr>
            <w:tcW w:w="1276" w:type="dxa"/>
            <w:tcBorders>
              <w:top w:val="single" w:sz="4" w:space="0" w:color="auto"/>
            </w:tcBorders>
          </w:tcPr>
          <w:p w14:paraId="34A714B2" w14:textId="41DB8AB1"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1</w:t>
            </w:r>
            <w:r>
              <w:rPr>
                <w:rFonts w:ascii="Arial" w:hAnsi="Arial" w:cs="Arial"/>
                <w:sz w:val="20"/>
                <w:szCs w:val="20"/>
                <w:lang w:val="en-ID"/>
              </w:rPr>
              <w:t>6</w:t>
            </w:r>
          </w:p>
        </w:tc>
        <w:tc>
          <w:tcPr>
            <w:tcW w:w="1276" w:type="dxa"/>
            <w:tcBorders>
              <w:top w:val="single" w:sz="4" w:space="0" w:color="auto"/>
            </w:tcBorders>
          </w:tcPr>
          <w:p w14:paraId="08D1BCCB" w14:textId="5E31F338"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2</w:t>
            </w:r>
            <w:r>
              <w:rPr>
                <w:rFonts w:ascii="Arial" w:hAnsi="Arial" w:cs="Arial"/>
                <w:sz w:val="20"/>
                <w:szCs w:val="20"/>
                <w:lang w:val="en-ID"/>
              </w:rPr>
              <w:t>6.7</w:t>
            </w:r>
          </w:p>
        </w:tc>
        <w:tc>
          <w:tcPr>
            <w:tcW w:w="708" w:type="dxa"/>
            <w:tcBorders>
              <w:top w:val="single" w:sz="4" w:space="0" w:color="auto"/>
            </w:tcBorders>
          </w:tcPr>
          <w:p w14:paraId="71448033" w14:textId="68A6DEF4"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4</w:t>
            </w:r>
            <w:r>
              <w:rPr>
                <w:rFonts w:ascii="Arial" w:hAnsi="Arial" w:cs="Arial"/>
                <w:sz w:val="20"/>
                <w:szCs w:val="20"/>
                <w:lang w:val="en-ID"/>
              </w:rPr>
              <w:t>8</w:t>
            </w:r>
          </w:p>
        </w:tc>
        <w:tc>
          <w:tcPr>
            <w:tcW w:w="851" w:type="dxa"/>
            <w:vMerge w:val="restart"/>
            <w:tcBorders>
              <w:top w:val="single" w:sz="4" w:space="0" w:color="auto"/>
            </w:tcBorders>
          </w:tcPr>
          <w:p w14:paraId="6BF7172A" w14:textId="2A8D3C6C"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0</w:t>
            </w:r>
            <w:r>
              <w:rPr>
                <w:rFonts w:ascii="Arial" w:hAnsi="Arial" w:cs="Arial"/>
                <w:sz w:val="20"/>
                <w:szCs w:val="20"/>
                <w:lang w:val="en-ID"/>
              </w:rPr>
              <w:t>.737</w:t>
            </w:r>
          </w:p>
        </w:tc>
      </w:tr>
      <w:tr w:rsidR="00541531" w:rsidRPr="00786BF9" w14:paraId="333C78B2" w14:textId="77777777" w:rsidTr="00A77985">
        <w:tc>
          <w:tcPr>
            <w:tcW w:w="1470" w:type="dxa"/>
          </w:tcPr>
          <w:p w14:paraId="27C0544E" w14:textId="77777777" w:rsidR="00541531" w:rsidRPr="00786BF9" w:rsidRDefault="00541531" w:rsidP="00A77985">
            <w:pPr>
              <w:rPr>
                <w:rFonts w:ascii="Arial" w:hAnsi="Arial" w:cs="Arial"/>
                <w:sz w:val="20"/>
                <w:szCs w:val="20"/>
                <w:lang w:val="en-ID"/>
              </w:rPr>
            </w:pPr>
            <w:r w:rsidRPr="00786BF9">
              <w:rPr>
                <w:rFonts w:ascii="Arial" w:hAnsi="Arial" w:cs="Arial"/>
                <w:sz w:val="20"/>
                <w:szCs w:val="20"/>
                <w:lang w:val="en-ID"/>
              </w:rPr>
              <w:t xml:space="preserve">&lt; 2 </w:t>
            </w:r>
            <w:proofErr w:type="gramStart"/>
            <w:r>
              <w:rPr>
                <w:rFonts w:ascii="Arial" w:hAnsi="Arial" w:cs="Arial"/>
                <w:sz w:val="20"/>
                <w:szCs w:val="20"/>
                <w:lang w:val="en-ID"/>
              </w:rPr>
              <w:t>hour</w:t>
            </w:r>
            <w:proofErr w:type="gramEnd"/>
          </w:p>
        </w:tc>
        <w:tc>
          <w:tcPr>
            <w:tcW w:w="1275" w:type="dxa"/>
          </w:tcPr>
          <w:p w14:paraId="186F0A35"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7</w:t>
            </w:r>
          </w:p>
        </w:tc>
        <w:tc>
          <w:tcPr>
            <w:tcW w:w="1276" w:type="dxa"/>
          </w:tcPr>
          <w:p w14:paraId="76E7585F" w14:textId="77777777"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11</w:t>
            </w:r>
            <w:r>
              <w:rPr>
                <w:rFonts w:ascii="Arial" w:hAnsi="Arial" w:cs="Arial"/>
                <w:sz w:val="20"/>
                <w:szCs w:val="20"/>
                <w:lang w:val="en-ID"/>
              </w:rPr>
              <w:t>.</w:t>
            </w:r>
            <w:r w:rsidRPr="00786BF9">
              <w:rPr>
                <w:rFonts w:ascii="Arial" w:hAnsi="Arial" w:cs="Arial"/>
                <w:sz w:val="20"/>
                <w:szCs w:val="20"/>
                <w:lang w:val="en-ID"/>
              </w:rPr>
              <w:t>7</w:t>
            </w:r>
          </w:p>
        </w:tc>
        <w:tc>
          <w:tcPr>
            <w:tcW w:w="1276" w:type="dxa"/>
          </w:tcPr>
          <w:p w14:paraId="24363727" w14:textId="0EBF4953" w:rsidR="00541531" w:rsidRPr="00786BF9" w:rsidRDefault="00541531" w:rsidP="00A77985">
            <w:pPr>
              <w:jc w:val="center"/>
              <w:rPr>
                <w:rFonts w:ascii="Arial" w:hAnsi="Arial" w:cs="Arial"/>
                <w:sz w:val="20"/>
                <w:szCs w:val="20"/>
                <w:lang w:val="en-ID"/>
              </w:rPr>
            </w:pPr>
            <w:r>
              <w:rPr>
                <w:rFonts w:ascii="Arial" w:hAnsi="Arial" w:cs="Arial"/>
                <w:sz w:val="20"/>
                <w:szCs w:val="20"/>
                <w:lang w:val="en-ID"/>
              </w:rPr>
              <w:t>5</w:t>
            </w:r>
          </w:p>
        </w:tc>
        <w:tc>
          <w:tcPr>
            <w:tcW w:w="1276" w:type="dxa"/>
          </w:tcPr>
          <w:p w14:paraId="4EEE8DFC" w14:textId="619C3023" w:rsidR="00541531" w:rsidRPr="00786BF9" w:rsidRDefault="00541531" w:rsidP="00A77985">
            <w:pPr>
              <w:jc w:val="center"/>
              <w:rPr>
                <w:rFonts w:ascii="Arial" w:hAnsi="Arial" w:cs="Arial"/>
                <w:sz w:val="20"/>
                <w:szCs w:val="20"/>
                <w:lang w:val="en-ID"/>
              </w:rPr>
            </w:pPr>
            <w:r>
              <w:rPr>
                <w:rFonts w:ascii="Arial" w:hAnsi="Arial" w:cs="Arial"/>
                <w:sz w:val="20"/>
                <w:szCs w:val="20"/>
                <w:lang w:val="en-ID"/>
              </w:rPr>
              <w:t>8.3</w:t>
            </w:r>
          </w:p>
        </w:tc>
        <w:tc>
          <w:tcPr>
            <w:tcW w:w="708" w:type="dxa"/>
          </w:tcPr>
          <w:p w14:paraId="30C9ECF1" w14:textId="52963AE3" w:rsidR="00541531" w:rsidRPr="00786BF9" w:rsidRDefault="00541531" w:rsidP="00A77985">
            <w:pPr>
              <w:jc w:val="center"/>
              <w:rPr>
                <w:rFonts w:ascii="Arial" w:hAnsi="Arial" w:cs="Arial"/>
                <w:sz w:val="20"/>
                <w:szCs w:val="20"/>
                <w:lang w:val="en-ID"/>
              </w:rPr>
            </w:pPr>
            <w:r w:rsidRPr="00786BF9">
              <w:rPr>
                <w:rFonts w:ascii="Arial" w:hAnsi="Arial" w:cs="Arial"/>
                <w:sz w:val="20"/>
                <w:szCs w:val="20"/>
                <w:lang w:val="en-ID"/>
              </w:rPr>
              <w:t>1</w:t>
            </w:r>
            <w:r>
              <w:rPr>
                <w:rFonts w:ascii="Arial" w:hAnsi="Arial" w:cs="Arial"/>
                <w:sz w:val="20"/>
                <w:szCs w:val="20"/>
                <w:lang w:val="en-ID"/>
              </w:rPr>
              <w:t>2</w:t>
            </w:r>
          </w:p>
        </w:tc>
        <w:tc>
          <w:tcPr>
            <w:tcW w:w="851" w:type="dxa"/>
            <w:vMerge/>
          </w:tcPr>
          <w:p w14:paraId="4D939EB6" w14:textId="77777777" w:rsidR="00541531" w:rsidRPr="00786BF9" w:rsidRDefault="00541531" w:rsidP="00A77985">
            <w:pPr>
              <w:jc w:val="center"/>
              <w:rPr>
                <w:rFonts w:ascii="Arial" w:hAnsi="Arial" w:cs="Arial"/>
                <w:sz w:val="20"/>
                <w:szCs w:val="20"/>
                <w:lang w:val="en-ID"/>
              </w:rPr>
            </w:pPr>
          </w:p>
        </w:tc>
      </w:tr>
      <w:tr w:rsidR="00541531" w:rsidRPr="00786BF9" w14:paraId="1D13D94B" w14:textId="77777777" w:rsidTr="00A77985">
        <w:tc>
          <w:tcPr>
            <w:tcW w:w="1470" w:type="dxa"/>
            <w:tcBorders>
              <w:bottom w:val="single" w:sz="4" w:space="0" w:color="auto"/>
            </w:tcBorders>
          </w:tcPr>
          <w:p w14:paraId="31EF1091" w14:textId="77777777" w:rsidR="00541531" w:rsidRPr="00786BF9" w:rsidRDefault="00541531" w:rsidP="00A77985">
            <w:pPr>
              <w:rPr>
                <w:rFonts w:ascii="Arial" w:hAnsi="Arial" w:cs="Arial"/>
                <w:b/>
                <w:bCs/>
                <w:sz w:val="20"/>
                <w:szCs w:val="20"/>
                <w:lang w:val="en-ID"/>
              </w:rPr>
            </w:pPr>
            <w:r w:rsidRPr="00786BF9">
              <w:rPr>
                <w:rFonts w:ascii="Arial" w:hAnsi="Arial" w:cs="Arial"/>
                <w:b/>
                <w:bCs/>
                <w:sz w:val="20"/>
                <w:szCs w:val="20"/>
                <w:lang w:val="en-ID"/>
              </w:rPr>
              <w:t>Total</w:t>
            </w:r>
          </w:p>
        </w:tc>
        <w:tc>
          <w:tcPr>
            <w:tcW w:w="1275" w:type="dxa"/>
            <w:tcBorders>
              <w:bottom w:val="single" w:sz="4" w:space="0" w:color="auto"/>
            </w:tcBorders>
          </w:tcPr>
          <w:p w14:paraId="3B5B6497" w14:textId="77777777" w:rsidR="00541531" w:rsidRPr="00786BF9" w:rsidRDefault="00541531" w:rsidP="00A77985">
            <w:pPr>
              <w:jc w:val="center"/>
              <w:rPr>
                <w:rFonts w:ascii="Arial" w:hAnsi="Arial" w:cs="Arial"/>
                <w:b/>
                <w:bCs/>
                <w:sz w:val="20"/>
                <w:szCs w:val="20"/>
                <w:lang w:val="en-ID"/>
              </w:rPr>
            </w:pPr>
            <w:r w:rsidRPr="00786BF9">
              <w:rPr>
                <w:rFonts w:ascii="Arial" w:hAnsi="Arial" w:cs="Arial"/>
                <w:b/>
                <w:bCs/>
                <w:sz w:val="20"/>
                <w:szCs w:val="20"/>
                <w:lang w:val="en-ID"/>
              </w:rPr>
              <w:t>39</w:t>
            </w:r>
          </w:p>
        </w:tc>
        <w:tc>
          <w:tcPr>
            <w:tcW w:w="1276" w:type="dxa"/>
            <w:tcBorders>
              <w:bottom w:val="single" w:sz="4" w:space="0" w:color="auto"/>
            </w:tcBorders>
          </w:tcPr>
          <w:p w14:paraId="3C2ECD7F" w14:textId="77777777" w:rsidR="00541531" w:rsidRPr="00786BF9" w:rsidRDefault="00541531" w:rsidP="00A77985">
            <w:pPr>
              <w:jc w:val="center"/>
              <w:rPr>
                <w:rFonts w:ascii="Arial" w:hAnsi="Arial" w:cs="Arial"/>
                <w:b/>
                <w:bCs/>
                <w:sz w:val="20"/>
                <w:szCs w:val="20"/>
                <w:lang w:val="en-ID"/>
              </w:rPr>
            </w:pPr>
            <w:r w:rsidRPr="00786BF9">
              <w:rPr>
                <w:rFonts w:ascii="Arial" w:hAnsi="Arial" w:cs="Arial"/>
                <w:b/>
                <w:bCs/>
                <w:sz w:val="20"/>
                <w:szCs w:val="20"/>
                <w:lang w:val="en-ID"/>
              </w:rPr>
              <w:t>65</w:t>
            </w:r>
          </w:p>
        </w:tc>
        <w:tc>
          <w:tcPr>
            <w:tcW w:w="1276" w:type="dxa"/>
            <w:tcBorders>
              <w:bottom w:val="single" w:sz="4" w:space="0" w:color="auto"/>
            </w:tcBorders>
          </w:tcPr>
          <w:p w14:paraId="6A8E5667" w14:textId="77777777" w:rsidR="00541531" w:rsidRPr="00786BF9" w:rsidRDefault="00541531" w:rsidP="00A77985">
            <w:pPr>
              <w:jc w:val="center"/>
              <w:rPr>
                <w:rFonts w:ascii="Arial" w:hAnsi="Arial" w:cs="Arial"/>
                <w:b/>
                <w:bCs/>
                <w:sz w:val="20"/>
                <w:szCs w:val="20"/>
                <w:lang w:val="en-ID"/>
              </w:rPr>
            </w:pPr>
            <w:r w:rsidRPr="00786BF9">
              <w:rPr>
                <w:rFonts w:ascii="Arial" w:hAnsi="Arial" w:cs="Arial"/>
                <w:b/>
                <w:bCs/>
                <w:sz w:val="20"/>
                <w:szCs w:val="20"/>
                <w:lang w:val="en-ID"/>
              </w:rPr>
              <w:t>21</w:t>
            </w:r>
          </w:p>
        </w:tc>
        <w:tc>
          <w:tcPr>
            <w:tcW w:w="1276" w:type="dxa"/>
            <w:tcBorders>
              <w:bottom w:val="single" w:sz="4" w:space="0" w:color="auto"/>
            </w:tcBorders>
          </w:tcPr>
          <w:p w14:paraId="7195A261" w14:textId="77777777" w:rsidR="00541531" w:rsidRPr="00786BF9" w:rsidRDefault="00541531" w:rsidP="00A77985">
            <w:pPr>
              <w:jc w:val="center"/>
              <w:rPr>
                <w:rFonts w:ascii="Arial" w:hAnsi="Arial" w:cs="Arial"/>
                <w:b/>
                <w:bCs/>
                <w:sz w:val="20"/>
                <w:szCs w:val="20"/>
                <w:lang w:val="en-ID"/>
              </w:rPr>
            </w:pPr>
            <w:r w:rsidRPr="00786BF9">
              <w:rPr>
                <w:rFonts w:ascii="Arial" w:hAnsi="Arial" w:cs="Arial"/>
                <w:b/>
                <w:bCs/>
                <w:sz w:val="20"/>
                <w:szCs w:val="20"/>
                <w:lang w:val="en-ID"/>
              </w:rPr>
              <w:t>35</w:t>
            </w:r>
          </w:p>
        </w:tc>
        <w:tc>
          <w:tcPr>
            <w:tcW w:w="708" w:type="dxa"/>
            <w:tcBorders>
              <w:bottom w:val="single" w:sz="4" w:space="0" w:color="auto"/>
            </w:tcBorders>
          </w:tcPr>
          <w:p w14:paraId="148351D6" w14:textId="77777777" w:rsidR="00541531" w:rsidRPr="00786BF9" w:rsidRDefault="00541531" w:rsidP="00A77985">
            <w:pPr>
              <w:jc w:val="center"/>
              <w:rPr>
                <w:rFonts w:ascii="Arial" w:hAnsi="Arial" w:cs="Arial"/>
                <w:b/>
                <w:bCs/>
                <w:sz w:val="20"/>
                <w:szCs w:val="20"/>
                <w:lang w:val="en-ID"/>
              </w:rPr>
            </w:pPr>
            <w:r w:rsidRPr="00786BF9">
              <w:rPr>
                <w:rFonts w:ascii="Arial" w:hAnsi="Arial" w:cs="Arial"/>
                <w:b/>
                <w:bCs/>
                <w:sz w:val="20"/>
                <w:szCs w:val="20"/>
                <w:lang w:val="en-ID"/>
              </w:rPr>
              <w:t>60</w:t>
            </w:r>
          </w:p>
        </w:tc>
        <w:tc>
          <w:tcPr>
            <w:tcW w:w="851" w:type="dxa"/>
            <w:vMerge/>
            <w:tcBorders>
              <w:bottom w:val="single" w:sz="4" w:space="0" w:color="auto"/>
            </w:tcBorders>
          </w:tcPr>
          <w:p w14:paraId="0CE7361E" w14:textId="77777777" w:rsidR="00541531" w:rsidRPr="00786BF9" w:rsidRDefault="00541531" w:rsidP="00A77985">
            <w:pPr>
              <w:jc w:val="center"/>
              <w:rPr>
                <w:rFonts w:ascii="Arial" w:hAnsi="Arial" w:cs="Arial"/>
                <w:sz w:val="20"/>
                <w:szCs w:val="20"/>
                <w:lang w:val="en-ID"/>
              </w:rPr>
            </w:pPr>
          </w:p>
        </w:tc>
      </w:tr>
    </w:tbl>
    <w:p w14:paraId="1075AF07" w14:textId="77777777" w:rsidR="00346970" w:rsidRPr="00346970" w:rsidRDefault="00346970" w:rsidP="00346970">
      <w:pPr>
        <w:pStyle w:val="Body"/>
        <w:rPr>
          <w:rFonts w:ascii="Arial" w:hAnsi="Arial" w:cs="Arial"/>
          <w:lang w:val="en-ID"/>
        </w:rPr>
      </w:pPr>
      <w:r w:rsidRPr="00346970">
        <w:rPr>
          <w:rFonts w:ascii="Arial" w:hAnsi="Arial" w:cs="Arial"/>
          <w:lang w:val="en"/>
        </w:rPr>
        <w:t>Based on table 7 above, it was found that the significance value was 0.737 (p&gt;0.05). This shows that the length of use of gadgets or electronic devices in one day is not significantly related to the occurrence of CVS.</w:t>
      </w:r>
    </w:p>
    <w:p w14:paraId="6D982C55" w14:textId="671DD163" w:rsidR="00786BF9" w:rsidRPr="00786BF9" w:rsidRDefault="00DC3097" w:rsidP="00DC3097">
      <w:pPr>
        <w:pStyle w:val="Body"/>
        <w:spacing w:after="0"/>
        <w:rPr>
          <w:rFonts w:ascii="Arial" w:hAnsi="Arial" w:cs="Arial"/>
          <w:b/>
          <w:bCs/>
          <w:lang w:val="en-ID"/>
        </w:rPr>
      </w:pPr>
      <w:r w:rsidRPr="00DC3097">
        <w:rPr>
          <w:rFonts w:ascii="Arial" w:hAnsi="Arial" w:cs="Arial"/>
          <w:b/>
          <w:bCs/>
          <w:lang w:val="en-ID"/>
        </w:rPr>
        <w:lastRenderedPageBreak/>
        <w:t>3.2. Discussion</w:t>
      </w:r>
    </w:p>
    <w:p w14:paraId="326B4710" w14:textId="7BD7E116" w:rsidR="00DC3097" w:rsidRPr="00DC3097" w:rsidRDefault="00DC3097" w:rsidP="00DC3097">
      <w:pPr>
        <w:pStyle w:val="Body"/>
        <w:spacing w:after="0"/>
        <w:rPr>
          <w:rFonts w:ascii="Arial" w:hAnsi="Arial" w:cs="Arial"/>
          <w:lang w:val="en-ID"/>
        </w:rPr>
      </w:pPr>
      <w:r w:rsidRPr="00DC3097">
        <w:rPr>
          <w:rFonts w:ascii="Arial" w:hAnsi="Arial" w:cs="Arial"/>
          <w:lang w:val="en"/>
        </w:rPr>
        <w:t>In this study, there were 32 female samples and 28 male samples. Many studies have stated that the incidence of CVS in women is greater than in men, although not significantly different. This occurs because physiologically, the tear film layer in women tends to thin faster with increasing age. Thinning of the tear film causes dry eyes, which is one of the symptoms of CVS</w:t>
      </w:r>
      <w:r w:rsidR="003E6F8A">
        <w:rPr>
          <w:rFonts w:ascii="Arial" w:hAnsi="Arial" w:cs="Arial"/>
          <w:lang w:val="en"/>
        </w:rPr>
        <w:t xml:space="preserve"> (Paramita S., 2014).</w:t>
      </w:r>
      <w:r w:rsidRPr="00DC3097">
        <w:rPr>
          <w:rFonts w:ascii="Arial" w:hAnsi="Arial" w:cs="Arial"/>
          <w:lang w:val="en"/>
        </w:rPr>
        <w:t xml:space="preserve"> In this study, there were 5 samples aged 23 years (8.3%), 10 samples aged 22 years (16.7%), 33 samples aged 21 years (55%), 12 samples aged 20 years (20%). Age factors can also affect the occurrence of CVS. This occurs because of the aging process which causes decreased visual function. As age increases, lamellar fibers will continuously form which causes the lens to enlarge and decrease its elasticity. Thickening of the lens reduces the ability of the ciliary muscle to change the curvature of the lens during accommodation so that the lens's accommodation ability also decreases, causing a condition called presbyopia. Presbyopia generally appears at 40 years and gets worse when the light is dim and in the morning or when the presbyopic sufferer is tired. Symptoms of presbyopia increase until around the age of 55 years. Presbyopia can appear at a younger age because of changes in accommodation ability that tries to adjust to the need to see the monitor at close range</w:t>
      </w:r>
      <w:r w:rsidR="00C67DC0">
        <w:rPr>
          <w:rFonts w:ascii="Arial" w:hAnsi="Arial" w:cs="Arial"/>
          <w:lang w:val="en"/>
        </w:rPr>
        <w:t xml:space="preserve"> (</w:t>
      </w:r>
      <w:proofErr w:type="spellStart"/>
      <w:r w:rsidR="00C67DC0">
        <w:rPr>
          <w:rFonts w:ascii="Arial" w:hAnsi="Arial" w:cs="Arial"/>
          <w:lang w:val="en"/>
        </w:rPr>
        <w:t>Azkadina</w:t>
      </w:r>
      <w:proofErr w:type="spellEnd"/>
      <w:r w:rsidR="00C67DC0">
        <w:rPr>
          <w:rFonts w:ascii="Arial" w:hAnsi="Arial" w:cs="Arial"/>
          <w:lang w:val="en"/>
        </w:rPr>
        <w:t xml:space="preserve"> A., 2012; </w:t>
      </w:r>
      <w:proofErr w:type="spellStart"/>
      <w:r w:rsidR="00C67DC0">
        <w:rPr>
          <w:rFonts w:ascii="Arial" w:hAnsi="Arial" w:cs="Arial"/>
          <w:lang w:val="en"/>
        </w:rPr>
        <w:t>Riordian</w:t>
      </w:r>
      <w:proofErr w:type="spellEnd"/>
      <w:r w:rsidR="00C67DC0">
        <w:rPr>
          <w:rFonts w:ascii="Arial" w:hAnsi="Arial" w:cs="Arial"/>
          <w:lang w:val="en"/>
        </w:rPr>
        <w:t xml:space="preserve"> P.,2016).</w:t>
      </w:r>
    </w:p>
    <w:p w14:paraId="143AF395" w14:textId="26719956" w:rsidR="00DC3097" w:rsidRPr="00DC3097" w:rsidRDefault="00DC3097" w:rsidP="00DC3097">
      <w:pPr>
        <w:pStyle w:val="Body"/>
        <w:spacing w:after="0"/>
        <w:rPr>
          <w:rFonts w:ascii="Arial" w:hAnsi="Arial" w:cs="Arial"/>
          <w:lang w:val="en-ID"/>
        </w:rPr>
      </w:pPr>
      <w:r w:rsidRPr="00DC3097">
        <w:rPr>
          <w:rFonts w:ascii="Arial" w:hAnsi="Arial" w:cs="Arial"/>
          <w:lang w:val="en"/>
        </w:rPr>
        <w:t xml:space="preserve">In this study, students who use computers or laptops were 56 samples (93.3%), mobile phones were 50 samples (83.3%), and </w:t>
      </w:r>
      <w:proofErr w:type="spellStart"/>
      <w:r w:rsidRPr="00DC3097">
        <w:rPr>
          <w:rFonts w:ascii="Arial" w:hAnsi="Arial" w:cs="Arial"/>
          <w:lang w:val="en"/>
        </w:rPr>
        <w:t>Ipads</w:t>
      </w:r>
      <w:proofErr w:type="spellEnd"/>
      <w:r w:rsidRPr="00DC3097">
        <w:rPr>
          <w:rFonts w:ascii="Arial" w:hAnsi="Arial" w:cs="Arial"/>
          <w:lang w:val="en"/>
        </w:rPr>
        <w:t xml:space="preserve"> or tablets were 12 samples (20%). Nakazawa's study showed a significant increase in CVS complaints in computer workers more than 5 hours per day. This is because the eyes cannot stare at the monitor screen for long. The eyes cannot focus on pixels or small dots that form shadows on the monitor screen for long. Computers are often set up in such a way that the computer font used may be too small, the reflection of nearby light sources may be too bright, and the monitor may be placed too high for normal eye vision, causing the eyes to work too hard, which can trigger CVS</w:t>
      </w:r>
      <w:r w:rsidR="00E67BC5">
        <w:rPr>
          <w:rFonts w:ascii="Arial" w:hAnsi="Arial" w:cs="Arial"/>
          <w:lang w:val="en"/>
        </w:rPr>
        <w:t xml:space="preserve"> (Baqir M., 2017).</w:t>
      </w:r>
      <w:r w:rsidRPr="00DC3097">
        <w:rPr>
          <w:rFonts w:ascii="Arial" w:hAnsi="Arial" w:cs="Arial"/>
          <w:lang w:val="en"/>
        </w:rPr>
        <w:t xml:space="preserve"> Research conducted by Muchtar on students of the Faculty of General Medicine, </w:t>
      </w:r>
      <w:proofErr w:type="spellStart"/>
      <w:r w:rsidRPr="00DC3097">
        <w:rPr>
          <w:rFonts w:ascii="Arial" w:hAnsi="Arial" w:cs="Arial"/>
          <w:lang w:val="en"/>
        </w:rPr>
        <w:t>Malahayati</w:t>
      </w:r>
      <w:proofErr w:type="spellEnd"/>
      <w:r w:rsidRPr="00DC3097">
        <w:rPr>
          <w:rFonts w:ascii="Arial" w:hAnsi="Arial" w:cs="Arial"/>
          <w:lang w:val="en"/>
        </w:rPr>
        <w:t xml:space="preserve"> University showed that the majority of those living in dormitories who used laptops felt that they had experienced CVS, namely 226 people (73.9%)</w:t>
      </w:r>
      <w:r w:rsidR="00E67BC5">
        <w:rPr>
          <w:rFonts w:ascii="Arial" w:hAnsi="Arial" w:cs="Arial"/>
          <w:lang w:val="en"/>
        </w:rPr>
        <w:t xml:space="preserve"> (Muchtar, et al, 2016). </w:t>
      </w:r>
      <w:r w:rsidRPr="00DC3097">
        <w:rPr>
          <w:rFonts w:ascii="Arial" w:hAnsi="Arial" w:cs="Arial"/>
          <w:lang w:val="en"/>
        </w:rPr>
        <w:t xml:space="preserve">Research conducted by Kasim on students of the Faculty of Medicine, </w:t>
      </w:r>
      <w:proofErr w:type="spellStart"/>
      <w:r w:rsidRPr="00DC3097">
        <w:rPr>
          <w:rFonts w:ascii="Arial" w:hAnsi="Arial" w:cs="Arial"/>
          <w:lang w:val="en"/>
        </w:rPr>
        <w:t>Hasanudin</w:t>
      </w:r>
      <w:proofErr w:type="spellEnd"/>
      <w:r w:rsidRPr="00DC3097">
        <w:rPr>
          <w:rFonts w:ascii="Arial" w:hAnsi="Arial" w:cs="Arial"/>
          <w:lang w:val="en"/>
        </w:rPr>
        <w:t xml:space="preserve"> University, class of 2014-2016 in 2017 showed that the majority of students experienced CVS when using smartphones, as many as 81.1% and the majority of them were smartphone users ≥ 8 hours (48.9%)</w:t>
      </w:r>
      <w:r w:rsidR="0094045E">
        <w:rPr>
          <w:rFonts w:ascii="Arial" w:hAnsi="Arial" w:cs="Arial"/>
          <w:lang w:val="en"/>
        </w:rPr>
        <w:t xml:space="preserve"> (Kasim N.,2017).</w:t>
      </w:r>
    </w:p>
    <w:p w14:paraId="1914FC68" w14:textId="755DE36D" w:rsidR="00DC3097" w:rsidRPr="00DC3097" w:rsidRDefault="00DC3097" w:rsidP="00DC3097">
      <w:pPr>
        <w:pStyle w:val="Body"/>
        <w:spacing w:after="0"/>
        <w:rPr>
          <w:rFonts w:ascii="Arial" w:hAnsi="Arial" w:cs="Arial"/>
          <w:lang w:val="en"/>
        </w:rPr>
      </w:pPr>
      <w:r w:rsidRPr="00DC3097">
        <w:rPr>
          <w:rFonts w:ascii="Arial" w:hAnsi="Arial" w:cs="Arial"/>
          <w:lang w:val="en"/>
        </w:rPr>
        <w:t xml:space="preserve">Research conducted by </w:t>
      </w:r>
      <w:proofErr w:type="spellStart"/>
      <w:r w:rsidRPr="00DC3097">
        <w:rPr>
          <w:rFonts w:ascii="Arial" w:hAnsi="Arial" w:cs="Arial"/>
          <w:lang w:val="en"/>
        </w:rPr>
        <w:t>Pangemanan</w:t>
      </w:r>
      <w:proofErr w:type="spellEnd"/>
      <w:r w:rsidRPr="00DC3097">
        <w:rPr>
          <w:rFonts w:ascii="Arial" w:hAnsi="Arial" w:cs="Arial"/>
          <w:lang w:val="en"/>
        </w:rPr>
        <w:t xml:space="preserve"> on students of SMP Kr. </w:t>
      </w:r>
      <w:proofErr w:type="spellStart"/>
      <w:r w:rsidRPr="00DC3097">
        <w:rPr>
          <w:rFonts w:ascii="Arial" w:hAnsi="Arial" w:cs="Arial"/>
          <w:lang w:val="en"/>
        </w:rPr>
        <w:t>Eben</w:t>
      </w:r>
      <w:proofErr w:type="spellEnd"/>
      <w:r w:rsidRPr="00DC3097">
        <w:rPr>
          <w:rFonts w:ascii="Arial" w:hAnsi="Arial" w:cs="Arial"/>
          <w:lang w:val="en"/>
        </w:rPr>
        <w:t xml:space="preserve"> </w:t>
      </w:r>
      <w:proofErr w:type="spellStart"/>
      <w:r w:rsidRPr="00DC3097">
        <w:rPr>
          <w:rFonts w:ascii="Arial" w:hAnsi="Arial" w:cs="Arial"/>
          <w:lang w:val="en"/>
        </w:rPr>
        <w:t>Heazae</w:t>
      </w:r>
      <w:proofErr w:type="spellEnd"/>
      <w:r w:rsidRPr="00DC3097">
        <w:rPr>
          <w:rFonts w:ascii="Arial" w:hAnsi="Arial" w:cs="Arial"/>
          <w:lang w:val="en"/>
        </w:rPr>
        <w:t xml:space="preserve"> 2 Manado showed a significant relationship between the length of tablet computer use and vision complaints. In this study, it was found that students of SMP Kr. </w:t>
      </w:r>
      <w:proofErr w:type="spellStart"/>
      <w:r w:rsidRPr="00DC3097">
        <w:rPr>
          <w:rFonts w:ascii="Arial" w:hAnsi="Arial" w:cs="Arial"/>
          <w:lang w:val="en"/>
        </w:rPr>
        <w:t>Eben</w:t>
      </w:r>
      <w:proofErr w:type="spellEnd"/>
      <w:r w:rsidRPr="00DC3097">
        <w:rPr>
          <w:rFonts w:ascii="Arial" w:hAnsi="Arial" w:cs="Arial"/>
          <w:lang w:val="en"/>
        </w:rPr>
        <w:t xml:space="preserve"> </w:t>
      </w:r>
      <w:proofErr w:type="spellStart"/>
      <w:r w:rsidRPr="00DC3097">
        <w:rPr>
          <w:rFonts w:ascii="Arial" w:hAnsi="Arial" w:cs="Arial"/>
          <w:lang w:val="en"/>
        </w:rPr>
        <w:t>Haezer</w:t>
      </w:r>
      <w:proofErr w:type="spellEnd"/>
      <w:r w:rsidRPr="00DC3097">
        <w:rPr>
          <w:rFonts w:ascii="Arial" w:hAnsi="Arial" w:cs="Arial"/>
          <w:lang w:val="en"/>
        </w:rPr>
        <w:t xml:space="preserve"> 2 Manado used tablet computers the most, namely more than 2 years (60.7%) with an average of 2-3 hours a day (50%) and experienced more complaints of eye strain or fatigue</w:t>
      </w:r>
      <w:r w:rsidR="000C2927">
        <w:rPr>
          <w:rFonts w:ascii="Arial" w:hAnsi="Arial" w:cs="Arial"/>
          <w:lang w:val="en"/>
        </w:rPr>
        <w:t xml:space="preserve"> (</w:t>
      </w:r>
      <w:proofErr w:type="spellStart"/>
      <w:r w:rsidR="000C2927" w:rsidRPr="000C2927">
        <w:rPr>
          <w:rFonts w:ascii="Arial" w:hAnsi="Arial" w:cs="Arial"/>
          <w:lang w:val="en-ID"/>
        </w:rPr>
        <w:t>Pangemanan</w:t>
      </w:r>
      <w:proofErr w:type="spellEnd"/>
      <w:r w:rsidR="000C2927" w:rsidRPr="000C2927">
        <w:rPr>
          <w:rFonts w:ascii="Arial" w:hAnsi="Arial" w:cs="Arial"/>
          <w:lang w:val="en-ID"/>
        </w:rPr>
        <w:t xml:space="preserve"> J</w:t>
      </w:r>
      <w:r w:rsidR="000C2927">
        <w:rPr>
          <w:rFonts w:ascii="Arial" w:hAnsi="Arial" w:cs="Arial"/>
          <w:lang w:val="en-ID"/>
        </w:rPr>
        <w:t xml:space="preserve">., 2014). </w:t>
      </w:r>
      <w:r w:rsidRPr="00DC3097">
        <w:rPr>
          <w:rFonts w:ascii="Arial" w:hAnsi="Arial" w:cs="Arial"/>
          <w:lang w:val="en"/>
        </w:rPr>
        <w:t xml:space="preserve">In this study, the research sample used gadgets ≥ 1 year as many as 56 samples (93.3%), those who used gadgets &lt; 1 year as many as 4 samples (6.7%). Research conducted by </w:t>
      </w:r>
      <w:proofErr w:type="spellStart"/>
      <w:r w:rsidRPr="00DC3097">
        <w:rPr>
          <w:rFonts w:ascii="Arial" w:hAnsi="Arial" w:cs="Arial"/>
          <w:lang w:val="en"/>
        </w:rPr>
        <w:t>Bhanderi</w:t>
      </w:r>
      <w:proofErr w:type="spellEnd"/>
      <w:r w:rsidRPr="00DC3097">
        <w:rPr>
          <w:rFonts w:ascii="Arial" w:hAnsi="Arial" w:cs="Arial"/>
          <w:lang w:val="en"/>
        </w:rPr>
        <w:t xml:space="preserve"> et al found that the incidence of CVS was higher in VDT ​​users who worked with computers for less than five years, while research conducted by Wang found that CVS incidence was higher in computer users who had worked for more than 10 years</w:t>
      </w:r>
      <w:r w:rsidR="000D4F59">
        <w:rPr>
          <w:rFonts w:ascii="Arial" w:hAnsi="Arial" w:cs="Arial"/>
          <w:lang w:val="en"/>
        </w:rPr>
        <w:t xml:space="preserve"> (</w:t>
      </w:r>
      <w:proofErr w:type="spellStart"/>
      <w:r w:rsidR="000D4F59">
        <w:rPr>
          <w:rFonts w:ascii="Arial" w:hAnsi="Arial" w:cs="Arial"/>
          <w:lang w:val="en"/>
        </w:rPr>
        <w:t>Rianil</w:t>
      </w:r>
      <w:proofErr w:type="spellEnd"/>
      <w:r w:rsidR="000D4F59">
        <w:rPr>
          <w:rFonts w:ascii="Arial" w:hAnsi="Arial" w:cs="Arial"/>
          <w:lang w:val="en"/>
        </w:rPr>
        <w:t xml:space="preserve"> M.,2018).</w:t>
      </w:r>
    </w:p>
    <w:p w14:paraId="5523DCC0" w14:textId="543A64BD" w:rsidR="00DC3097" w:rsidRDefault="00BB2AB3" w:rsidP="00DC3097">
      <w:pPr>
        <w:pStyle w:val="Body"/>
        <w:spacing w:after="0"/>
        <w:rPr>
          <w:rFonts w:ascii="Arial" w:hAnsi="Arial" w:cs="Arial"/>
          <w:lang w:val="en"/>
        </w:rPr>
      </w:pPr>
      <w:r>
        <w:rPr>
          <w:rFonts w:ascii="Arial" w:hAnsi="Arial" w:cs="Arial"/>
          <w:lang w:val="en"/>
        </w:rPr>
        <w:t>T</w:t>
      </w:r>
      <w:r w:rsidR="00DC3097" w:rsidRPr="00DC3097">
        <w:rPr>
          <w:rFonts w:ascii="Arial" w:hAnsi="Arial" w:cs="Arial"/>
          <w:lang w:val="en"/>
        </w:rPr>
        <w:t>he results of the analysis of the length of continuous work in front of gadgets or electronic devices with the incidence of CVS are known that of the 47 samples who worked ≥ 2 hours continuously in front of gadgets or electronic devices, 32 samples (53.3%) experienced CVS and 15 samples (25%) did not experience CVS. And 13 samples who worked &lt;2 hours continuously in front of gadgets or electronic devices, 7 samples (11.7%) experienced CVS and 6 samples (10%) did not experience CVS.</w:t>
      </w:r>
    </w:p>
    <w:p w14:paraId="04BFFE71" w14:textId="31E0CFB1" w:rsidR="00DC3097" w:rsidRPr="00DC3097" w:rsidRDefault="00DC3097" w:rsidP="00DC3097">
      <w:pPr>
        <w:pStyle w:val="Body"/>
        <w:spacing w:after="0"/>
        <w:rPr>
          <w:rFonts w:ascii="Arial" w:hAnsi="Arial" w:cs="Arial"/>
          <w:lang w:val="en"/>
        </w:rPr>
      </w:pPr>
      <w:r w:rsidRPr="00DC3097">
        <w:rPr>
          <w:rFonts w:ascii="Arial" w:hAnsi="Arial" w:cs="Arial"/>
          <w:lang w:val="en"/>
        </w:rPr>
        <w:t xml:space="preserve">The Fisher test conducted showed that there was no significant relationship between the length of continuous work in front of gadgets or electronic devices and the occurrence of CVS with a significance value of 0.349 (p&gt;0.05). This is due to several factors such as length of rest, room lighting, temperature, visibility, type of gadget or electronic device and air humidity. </w:t>
      </w:r>
      <w:r w:rsidRPr="00DC3097">
        <w:rPr>
          <w:rFonts w:ascii="Arial" w:hAnsi="Arial" w:cs="Arial"/>
          <w:lang w:val="en"/>
        </w:rPr>
        <w:lastRenderedPageBreak/>
        <w:t xml:space="preserve">The results of this study differ from the study conducted by Hane with the results of the study as many as 40 out of 62 students who used computers outside campus for 2-6 hours were at significantly higher risk of experiencing CVS.4 </w:t>
      </w:r>
      <w:proofErr w:type="spellStart"/>
      <w:r w:rsidRPr="00DC3097">
        <w:rPr>
          <w:rFonts w:ascii="Arial" w:hAnsi="Arial" w:cs="Arial"/>
          <w:lang w:val="en"/>
        </w:rPr>
        <w:t>Parwati</w:t>
      </w:r>
      <w:proofErr w:type="spellEnd"/>
      <w:r w:rsidRPr="00DC3097">
        <w:rPr>
          <w:rFonts w:ascii="Arial" w:hAnsi="Arial" w:cs="Arial"/>
          <w:lang w:val="en"/>
        </w:rPr>
        <w:t xml:space="preserve"> stated that ophthalmic symptoms appeared after 2 hours of continuous computer use</w:t>
      </w:r>
      <w:r w:rsidR="00F44BF8">
        <w:rPr>
          <w:rFonts w:ascii="Arial" w:hAnsi="Arial" w:cs="Arial"/>
          <w:lang w:val="en"/>
        </w:rPr>
        <w:t xml:space="preserve"> (</w:t>
      </w:r>
      <w:proofErr w:type="spellStart"/>
      <w:r w:rsidR="00F44BF8">
        <w:rPr>
          <w:rFonts w:ascii="Arial" w:hAnsi="Arial" w:cs="Arial"/>
          <w:lang w:val="en"/>
        </w:rPr>
        <w:t>Kumasela</w:t>
      </w:r>
      <w:proofErr w:type="spellEnd"/>
      <w:r w:rsidR="00F44BF8">
        <w:rPr>
          <w:rFonts w:ascii="Arial" w:hAnsi="Arial" w:cs="Arial"/>
          <w:lang w:val="en"/>
        </w:rPr>
        <w:t>, G.,2013).</w:t>
      </w:r>
    </w:p>
    <w:p w14:paraId="5490E05C" w14:textId="7104ACC0" w:rsidR="00DC3097" w:rsidRPr="00DC3097" w:rsidRDefault="00DC3097" w:rsidP="00DC3097">
      <w:pPr>
        <w:pStyle w:val="Body"/>
        <w:spacing w:after="0"/>
        <w:rPr>
          <w:rFonts w:ascii="Arial" w:hAnsi="Arial" w:cs="Arial"/>
          <w:lang w:val="en-ID"/>
        </w:rPr>
      </w:pPr>
      <w:r w:rsidRPr="00DC3097">
        <w:rPr>
          <w:rFonts w:ascii="Arial" w:hAnsi="Arial" w:cs="Arial"/>
          <w:lang w:val="en"/>
        </w:rPr>
        <w:t>This is because visual work on computers requires rapid eye movement and alignment, all of which involve continuous muscle activity, causing repeated stress on the eye muscles and reduced blinking frequency so that the eyes become dry and sore. Computer users are in the same position for a long time, with repeated small movements of the eyes, head, arms, and fingers, causing body movements to be less than optimal and causing tonic stress in the muscles, resulting in CVS complaints</w:t>
      </w:r>
      <w:r w:rsidR="00F44BF8">
        <w:rPr>
          <w:rFonts w:ascii="Arial" w:hAnsi="Arial" w:cs="Arial"/>
          <w:lang w:val="en"/>
        </w:rPr>
        <w:t xml:space="preserve"> (Baqir M., 2017).</w:t>
      </w:r>
    </w:p>
    <w:p w14:paraId="4AAD4F1B" w14:textId="24BE6472" w:rsidR="00DC3097" w:rsidRPr="00DC3097" w:rsidRDefault="00DC3097" w:rsidP="00DC3097">
      <w:pPr>
        <w:pStyle w:val="Body"/>
        <w:spacing w:after="0"/>
        <w:rPr>
          <w:rFonts w:ascii="Arial" w:hAnsi="Arial" w:cs="Arial"/>
          <w:lang w:val="en"/>
        </w:rPr>
      </w:pPr>
      <w:r w:rsidRPr="00DC3097">
        <w:rPr>
          <w:rFonts w:ascii="Arial" w:hAnsi="Arial" w:cs="Arial"/>
          <w:lang w:val="en"/>
        </w:rPr>
        <w:t xml:space="preserve">the results of the analysis of the duration of use of gadgets or electronic devices in one day with the occurrence of CVS are known that of the 48 samples who worked ≥ 4 hours in front of gadgets or electronic devices in one day, there were 32 samples (53.3%) experiencing CVS and 16 samples (26.7%) did not experience CVS. And 12 samples who worked &lt;4 hours in front of gadgets or electronic devices in one day, there were 7 samples (11.7%) experiencing CVS and 5 samples (8.3%) not experiencing CVS. </w:t>
      </w:r>
      <w:r w:rsidR="00C42911">
        <w:rPr>
          <w:rFonts w:ascii="Arial" w:hAnsi="Arial" w:cs="Arial"/>
          <w:lang w:val="en"/>
        </w:rPr>
        <w:t xml:space="preserve"> </w:t>
      </w:r>
      <w:r w:rsidRPr="00DC3097">
        <w:rPr>
          <w:rFonts w:ascii="Arial" w:hAnsi="Arial" w:cs="Arial"/>
          <w:lang w:val="en"/>
        </w:rPr>
        <w:t xml:space="preserve">The Fisher test conducted showed that there was no significant relationship between the duration of use of gadgets or electronic devices in one day with the occurrence of CVS with a significance value of 0.737 (p&gt;0.05). </w:t>
      </w:r>
    </w:p>
    <w:p w14:paraId="75C090B4" w14:textId="7FB4896B" w:rsidR="00DC3097" w:rsidRDefault="00DC3097" w:rsidP="00DC3097">
      <w:pPr>
        <w:pStyle w:val="Body"/>
        <w:spacing w:after="0"/>
        <w:rPr>
          <w:rFonts w:ascii="Arial" w:hAnsi="Arial" w:cs="Arial"/>
          <w:lang w:val="en"/>
        </w:rPr>
      </w:pPr>
      <w:r w:rsidRPr="00DC3097">
        <w:rPr>
          <w:rFonts w:ascii="Arial" w:hAnsi="Arial" w:cs="Arial"/>
          <w:lang w:val="en"/>
        </w:rPr>
        <w:t>The results of this study do not correspond to the research theory by Logaraj, Madhupriya</w:t>
      </w:r>
      <w:r w:rsidR="003509CE">
        <w:rPr>
          <w:rFonts w:ascii="Arial" w:hAnsi="Arial" w:cs="Arial"/>
          <w:lang w:val="en"/>
        </w:rPr>
        <w:t>,</w:t>
      </w:r>
      <w:r w:rsidRPr="00DC3097">
        <w:rPr>
          <w:rFonts w:ascii="Arial" w:hAnsi="Arial" w:cs="Arial"/>
          <w:lang w:val="en"/>
        </w:rPr>
        <w:t xml:space="preserve"> and Hedge which shows that students who are at risk of using computers for 4-6 hours per day are at significantly higher risk of experiencing redness, burning sensation, and dry eyes compared to students who use computers for less than 4 hours</w:t>
      </w:r>
      <w:r w:rsidR="00C42911">
        <w:rPr>
          <w:rFonts w:ascii="Arial" w:hAnsi="Arial" w:cs="Arial"/>
          <w:lang w:val="en"/>
        </w:rPr>
        <w:t xml:space="preserve"> (Sari F., 2018).</w:t>
      </w:r>
      <w:r w:rsidRPr="00DC3097">
        <w:rPr>
          <w:rFonts w:ascii="Arial" w:hAnsi="Arial" w:cs="Arial"/>
          <w:lang w:val="en"/>
        </w:rPr>
        <w:t xml:space="preserve"> </w:t>
      </w:r>
      <w:proofErr w:type="spellStart"/>
      <w:r w:rsidRPr="00DC3097">
        <w:rPr>
          <w:rFonts w:ascii="Arial" w:hAnsi="Arial" w:cs="Arial"/>
          <w:lang w:val="en"/>
        </w:rPr>
        <w:t>Muhdahani's</w:t>
      </w:r>
      <w:proofErr w:type="spellEnd"/>
      <w:r w:rsidRPr="00DC3097">
        <w:rPr>
          <w:rFonts w:ascii="Arial" w:hAnsi="Arial" w:cs="Arial"/>
          <w:lang w:val="en"/>
        </w:rPr>
        <w:t xml:space="preserve"> research on 57 computer operators who operate computers for at least 4 hours a day, found that 88.5% of subjects experienced accommodative asthenopia or fatigue</w:t>
      </w:r>
      <w:r w:rsidR="003509CE">
        <w:rPr>
          <w:rFonts w:ascii="Arial" w:hAnsi="Arial" w:cs="Arial"/>
          <w:lang w:val="en"/>
        </w:rPr>
        <w:t xml:space="preserve"> (</w:t>
      </w:r>
      <w:proofErr w:type="spellStart"/>
      <w:r w:rsidR="003509CE">
        <w:rPr>
          <w:rFonts w:ascii="Arial" w:hAnsi="Arial" w:cs="Arial"/>
          <w:lang w:val="en"/>
        </w:rPr>
        <w:t>Murtopo</w:t>
      </w:r>
      <w:proofErr w:type="spellEnd"/>
      <w:r w:rsidR="003509CE">
        <w:rPr>
          <w:rFonts w:ascii="Arial" w:hAnsi="Arial" w:cs="Arial"/>
          <w:lang w:val="en"/>
        </w:rPr>
        <w:t xml:space="preserve"> I.,2015)</w:t>
      </w:r>
    </w:p>
    <w:p w14:paraId="71C30E11" w14:textId="23D7788F" w:rsidR="00DC3097" w:rsidRPr="00DC3097" w:rsidRDefault="00DC3097" w:rsidP="00DC3097">
      <w:pPr>
        <w:pStyle w:val="Body"/>
        <w:spacing w:after="0"/>
        <w:rPr>
          <w:rFonts w:ascii="Arial" w:hAnsi="Arial" w:cs="Arial"/>
          <w:lang w:val="en-ID"/>
        </w:rPr>
      </w:pPr>
      <w:r w:rsidRPr="00DC3097">
        <w:rPr>
          <w:rFonts w:ascii="Arial" w:hAnsi="Arial" w:cs="Arial"/>
          <w:lang w:val="en"/>
        </w:rPr>
        <w:t>This is because the eyes cannot stare at the monitor for long. The eyes cannot focus on the pixels or small dots that form shadows on the computer screen to keep the image sharp. This process causes repeated stress on the eye muscles. Moreover, after using the computer for a long time, the blinking frequency decreases so that the eyes become dry and sore. The ability of convergence and accommodation of the eyes that focus excessively when working in front of a computer occurs because the eyes need to adjust to the distance between the eyes and the monitor and the characters, letters, and images on the computer, causing the ability to focus vision to decrease. This adjustment will change the body position to accommodate any deficiencies in the way of seeing. Computer users are in the same position for a long time, with small, repeated movements of the eyes, head, arms, and fingers, causing body movements to be less than optimal and causing tonic stress in the muscles</w:t>
      </w:r>
      <w:r w:rsidR="003509CE">
        <w:rPr>
          <w:rFonts w:ascii="Arial" w:hAnsi="Arial" w:cs="Arial"/>
          <w:lang w:val="en"/>
        </w:rPr>
        <w:t xml:space="preserve"> (Baqir M., 2017).</w:t>
      </w:r>
    </w:p>
    <w:p w14:paraId="5BDAEF60" w14:textId="6B438933" w:rsidR="00790ADA" w:rsidRDefault="00DC3097" w:rsidP="00441B6F">
      <w:pPr>
        <w:pStyle w:val="Body"/>
        <w:spacing w:after="0"/>
        <w:rPr>
          <w:rFonts w:ascii="Arial" w:hAnsi="Arial" w:cs="Arial"/>
          <w:lang w:val="en-ID"/>
        </w:rPr>
      </w:pPr>
      <w:r w:rsidRPr="00DC3097">
        <w:rPr>
          <w:rFonts w:ascii="Arial" w:hAnsi="Arial" w:cs="Arial"/>
          <w:lang w:val="en"/>
        </w:rPr>
        <w:t xml:space="preserve">There are several limitations in this study that may affect the results of this study. This study did not examine other factors such as age, gender, length of rest, room lighting, type of gadget or electronic device, room lighting, temperature and humidity. This study was conducted only based on anamnesis not with a physical examination that can determine the diagnosis of CVS accurately such as visual acuity examination, refraction examination, and </w:t>
      </w:r>
      <w:r w:rsidR="00DF3E2A">
        <w:rPr>
          <w:rFonts w:ascii="Arial" w:hAnsi="Arial" w:cs="Arial"/>
          <w:lang w:val="en"/>
        </w:rPr>
        <w:t>Schirmer</w:t>
      </w:r>
      <w:r w:rsidRPr="00DC3097">
        <w:rPr>
          <w:rFonts w:ascii="Arial" w:hAnsi="Arial" w:cs="Arial"/>
          <w:lang w:val="en"/>
        </w:rPr>
        <w:t xml:space="preserve"> test which is an indicator to measure water production which is one of the symptoms of CVS, namely dry eyes.</w:t>
      </w:r>
    </w:p>
    <w:p w14:paraId="37C898E0" w14:textId="77777777" w:rsidR="00DC3097" w:rsidRPr="00DC3097" w:rsidRDefault="00DC3097" w:rsidP="00441B6F">
      <w:pPr>
        <w:pStyle w:val="Body"/>
        <w:spacing w:after="0"/>
        <w:rPr>
          <w:rFonts w:ascii="Arial" w:hAnsi="Arial" w:cs="Arial"/>
          <w:lang w:val="en-ID"/>
        </w:rPr>
      </w:pPr>
    </w:p>
    <w:p w14:paraId="15AEBEB8" w14:textId="79CCA1E1"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21B141" w14:textId="1682A3D8" w:rsidR="00790ADA" w:rsidRPr="00D03318" w:rsidRDefault="00DC3097" w:rsidP="00D03318">
      <w:pPr>
        <w:pStyle w:val="Body"/>
        <w:rPr>
          <w:rFonts w:ascii="Arial" w:hAnsi="Arial" w:cs="Arial"/>
          <w:lang w:val="en"/>
        </w:rPr>
      </w:pPr>
      <w:r w:rsidRPr="00DC3097">
        <w:rPr>
          <w:rFonts w:ascii="Arial" w:hAnsi="Arial" w:cs="Arial"/>
          <w:lang w:val="en"/>
        </w:rPr>
        <w:t xml:space="preserve">Based on the results of the study on the relationship between the length of computer use and the incidence of CVS, the following conclusions can be drawn: 1. The characteristics of UKI Medical Faculty students in the 2017 intake are mostly female (53.3%), 21 years old (55%), using computers or laptops (93.3%), using mobile phones (83.3%), not using tablets or iPads (80%), using gadgets for more than ≥ 1 year (93.3%), working using gadgets continuously for ≥ 2 hours (78.3%), the average number of times working using gadgets for ≥ 4 hours (80%), taking time to rest between working hours using gadgets (91.7%), taking time to rest after ≥ 2 hours using gadgets (53.3%), taking time to rest for ≥ 10 minutes (71.7%), experiencing CVS </w:t>
      </w:r>
      <w:r w:rsidRPr="00DC3097">
        <w:rPr>
          <w:rFonts w:ascii="Arial" w:hAnsi="Arial" w:cs="Arial"/>
          <w:lang w:val="en"/>
        </w:rPr>
        <w:lastRenderedPageBreak/>
        <w:t>(39%), and the most common CVS complaint is tired eyes (39%). 58.3%</w:t>
      </w:r>
      <w:r>
        <w:rPr>
          <w:rFonts w:ascii="Arial" w:hAnsi="Arial" w:cs="Arial"/>
          <w:lang w:val="en"/>
        </w:rPr>
        <w:t xml:space="preserve">; 2) </w:t>
      </w:r>
      <w:r w:rsidRPr="00DC3097">
        <w:rPr>
          <w:rFonts w:ascii="Arial" w:hAnsi="Arial" w:cs="Arial"/>
          <w:lang w:val="en"/>
        </w:rPr>
        <w:t>There is no significant relationship between the length of time working continuously in front of gadgets or electronic devices and the incidence of CVS</w:t>
      </w:r>
      <w:r>
        <w:rPr>
          <w:rFonts w:ascii="Arial" w:hAnsi="Arial" w:cs="Arial"/>
          <w:lang w:val="en"/>
        </w:rPr>
        <w:t xml:space="preserve">, 3) </w:t>
      </w:r>
      <w:r w:rsidRPr="00DC3097">
        <w:rPr>
          <w:rFonts w:ascii="Arial" w:hAnsi="Arial" w:cs="Arial"/>
          <w:lang w:val="en"/>
        </w:rPr>
        <w:t>There is no significant relationship between the length of use of gadgets or electronic devices in one day and the incidence of CVS.</w:t>
      </w:r>
    </w:p>
    <w:p w14:paraId="430EFB30" w14:textId="290CBFC2" w:rsidR="00860000" w:rsidRDefault="00860000" w:rsidP="00441B6F">
      <w:pPr>
        <w:pStyle w:val="ReferHead"/>
        <w:spacing w:after="0"/>
        <w:jc w:val="both"/>
        <w:rPr>
          <w:rFonts w:ascii="Arial" w:hAnsi="Arial" w:cs="Arial"/>
        </w:rPr>
      </w:pPr>
    </w:p>
    <w:p w14:paraId="69253085" w14:textId="77777777" w:rsidR="00FD1F35" w:rsidRDefault="00FD1F35" w:rsidP="00441B6F">
      <w:pPr>
        <w:pStyle w:val="ReferHead"/>
        <w:spacing w:after="0"/>
        <w:jc w:val="both"/>
        <w:rPr>
          <w:rFonts w:ascii="Arial" w:hAnsi="Arial" w:cs="Arial"/>
        </w:rPr>
      </w:pPr>
    </w:p>
    <w:p w14:paraId="0B487A73" w14:textId="77777777" w:rsidR="003A125B" w:rsidRPr="003A29C6" w:rsidRDefault="003A125B" w:rsidP="003A125B">
      <w:pPr>
        <w:jc w:val="both"/>
        <w:outlineLvl w:val="0"/>
        <w:rPr>
          <w:rFonts w:ascii="Arial" w:hAnsi="Arial" w:cs="Arial"/>
        </w:rPr>
      </w:pPr>
      <w:r w:rsidRPr="003A29C6">
        <w:rPr>
          <w:rFonts w:ascii="Arial" w:hAnsi="Arial" w:cs="Arial"/>
          <w:b/>
          <w:bCs/>
        </w:rPr>
        <w:t>COMPETING INTERESTS DISCLAIMER:</w:t>
      </w:r>
    </w:p>
    <w:p w14:paraId="768E5628" w14:textId="77777777" w:rsidR="003A125B" w:rsidRDefault="003A125B" w:rsidP="003A125B">
      <w:r w:rsidRPr="00A10EDE">
        <w:t>Authors have declared that they have no known competing financial interests OR non-financial interests OR personal relationships that could have appeared to influence the work reported in this paper.</w:t>
      </w:r>
    </w:p>
    <w:p w14:paraId="258EECC2" w14:textId="77777777" w:rsidR="003A125B" w:rsidRDefault="003A125B" w:rsidP="00441B6F">
      <w:pPr>
        <w:pStyle w:val="ReferHead"/>
        <w:spacing w:after="0"/>
        <w:jc w:val="both"/>
        <w:rPr>
          <w:rFonts w:ascii="Arial" w:hAnsi="Arial" w:cs="Arial"/>
        </w:rPr>
      </w:pPr>
    </w:p>
    <w:p w14:paraId="648C990D" w14:textId="3D7F5E07" w:rsidR="00790ADA" w:rsidRDefault="00B01FCD" w:rsidP="00441B6F">
      <w:pPr>
        <w:pStyle w:val="ReferHead"/>
        <w:spacing w:after="0"/>
        <w:jc w:val="both"/>
        <w:rPr>
          <w:rFonts w:ascii="Arial" w:hAnsi="Arial" w:cs="Arial"/>
        </w:rPr>
      </w:pPr>
      <w:r w:rsidRPr="00FB3A86">
        <w:rPr>
          <w:rFonts w:ascii="Arial" w:hAnsi="Arial" w:cs="Arial"/>
        </w:rPr>
        <w:t>References</w:t>
      </w:r>
    </w:p>
    <w:p w14:paraId="5A470497" w14:textId="77777777" w:rsidR="00DF3E2A" w:rsidRPr="00FB3A86" w:rsidRDefault="00DF3E2A" w:rsidP="00441B6F">
      <w:pPr>
        <w:pStyle w:val="ReferHead"/>
        <w:spacing w:after="0"/>
        <w:jc w:val="both"/>
        <w:rPr>
          <w:rFonts w:ascii="Arial" w:hAnsi="Arial" w:cs="Arial"/>
        </w:rPr>
      </w:pPr>
    </w:p>
    <w:p w14:paraId="3B473EFB" w14:textId="77777777" w:rsidR="000605D4" w:rsidRDefault="000605D4" w:rsidP="000605D4">
      <w:pPr>
        <w:pStyle w:val="Body"/>
        <w:ind w:left="567" w:hanging="567"/>
      </w:pPr>
      <w:r>
        <w:t>Affandi E. Computer Vision Syndrome. Indonesian Medical Journal. 2005;(3):297-300.</w:t>
      </w:r>
    </w:p>
    <w:p w14:paraId="3747F109" w14:textId="77777777" w:rsidR="000605D4" w:rsidRDefault="000605D4" w:rsidP="000605D4">
      <w:pPr>
        <w:pStyle w:val="Body"/>
        <w:ind w:left="567" w:hanging="567"/>
      </w:pPr>
      <w:r>
        <w:t>Aoa.org. n.d. Computer Vision Syndrome (Digital Eye Strain). [online] Available at: https://www.aoa.org/healthy-eyes/eye-and-vision-conditions/computer-vision-syndrome?sso=y [Accessed 1 November 2020].</w:t>
      </w:r>
    </w:p>
    <w:p w14:paraId="5DF6B58B" w14:textId="77777777" w:rsidR="000605D4" w:rsidRDefault="000605D4" w:rsidP="000605D4">
      <w:pPr>
        <w:pStyle w:val="Body"/>
        <w:ind w:left="567" w:hanging="567"/>
      </w:pPr>
      <w:proofErr w:type="spellStart"/>
      <w:r>
        <w:t>Argaheni</w:t>
      </w:r>
      <w:proofErr w:type="spellEnd"/>
      <w:r>
        <w:t xml:space="preserve"> NB. Systematic Review: Impact of Online Lectures During the COVID-19 Pandemic on Indonesian Students. </w:t>
      </w:r>
      <w:proofErr w:type="spellStart"/>
      <w:r>
        <w:t>Placentum</w:t>
      </w:r>
      <w:proofErr w:type="spellEnd"/>
      <w:r>
        <w:t xml:space="preserve"> Scientific Journal of Health and Its Applications. 2020;8(2):99-108.</w:t>
      </w:r>
    </w:p>
    <w:p w14:paraId="5C9F7614" w14:textId="77777777" w:rsidR="000605D4" w:rsidRDefault="000605D4" w:rsidP="000605D4">
      <w:pPr>
        <w:pStyle w:val="Body"/>
        <w:ind w:left="567" w:hanging="567"/>
      </w:pPr>
      <w:proofErr w:type="spellStart"/>
      <w:r>
        <w:t>Azkadina</w:t>
      </w:r>
      <w:proofErr w:type="spellEnd"/>
      <w:r>
        <w:t xml:space="preserve"> A. Relationship between Individual Risk Factors and Computers to the Incidence of Computer Vision Syndrome. </w:t>
      </w:r>
      <w:proofErr w:type="spellStart"/>
      <w:r>
        <w:t>Diponegoro</w:t>
      </w:r>
      <w:proofErr w:type="spellEnd"/>
      <w:r>
        <w:t xml:space="preserve"> University; 2012.</w:t>
      </w:r>
    </w:p>
    <w:p w14:paraId="6C81BC46" w14:textId="77777777" w:rsidR="000605D4" w:rsidRDefault="000605D4" w:rsidP="000605D4">
      <w:pPr>
        <w:pStyle w:val="Body"/>
        <w:ind w:left="567" w:hanging="567"/>
      </w:pPr>
      <w:r>
        <w:t>Baqir M. Relationship between Length of Computer Use and the Incidence of Computer Vision Syndrome in Computer User Employees at Muhammadiyah University of Palembang. Muhammadiyah University of Palembang; 2017.</w:t>
      </w:r>
    </w:p>
    <w:p w14:paraId="4820AF8F" w14:textId="77777777" w:rsidR="000605D4" w:rsidRDefault="000605D4" w:rsidP="000605D4">
      <w:pPr>
        <w:pStyle w:val="Body"/>
        <w:ind w:left="567" w:hanging="567"/>
      </w:pPr>
      <w:r>
        <w:t>Fugate L. Eye conditions- top ten drugs that affect the eyes [homepage on the internet]. 2011 [updated 2010; cited 2020 Nov 6]. Available from: http://www.empowher.com/dry-eye/content/eye-conditions-top-tendrugs-affect-eyes.</w:t>
      </w:r>
    </w:p>
    <w:p w14:paraId="28FBCA9B" w14:textId="77777777" w:rsidR="000605D4" w:rsidRDefault="000605D4" w:rsidP="000605D4">
      <w:pPr>
        <w:pStyle w:val="Body"/>
        <w:ind w:left="567" w:hanging="567"/>
      </w:pPr>
      <w:r>
        <w:t>Hane R. The Effect of Computer Usage Patterns on Computer Vision Syndrome in Computer Science Department Students, Faculty of Science and Engineering, Nusa Cendana University in 2014. Nusa Cendana University; 2014.</w:t>
      </w:r>
    </w:p>
    <w:p w14:paraId="5E9864FD" w14:textId="77777777" w:rsidR="000605D4" w:rsidRDefault="000605D4" w:rsidP="000605D4">
      <w:pPr>
        <w:pStyle w:val="Body"/>
        <w:ind w:left="567" w:hanging="567"/>
      </w:pPr>
      <w:proofErr w:type="spellStart"/>
      <w:r>
        <w:t>Insani</w:t>
      </w:r>
      <w:proofErr w:type="spellEnd"/>
      <w:r>
        <w:t xml:space="preserve"> Y. The Relationship between Eye Distance and Lighting Intensity on Computer Vision Syndrome. Journal of Health Management, Dr. </w:t>
      </w:r>
      <w:proofErr w:type="spellStart"/>
      <w:r>
        <w:t>Soetomo</w:t>
      </w:r>
      <w:proofErr w:type="spellEnd"/>
      <w:r>
        <w:t xml:space="preserve"> Hospital Foundation. 2018;4(2):153-162.</w:t>
      </w:r>
    </w:p>
    <w:p w14:paraId="17671F18" w14:textId="77777777" w:rsidR="000605D4" w:rsidRDefault="000605D4" w:rsidP="000605D4">
      <w:pPr>
        <w:pStyle w:val="Body"/>
        <w:ind w:left="567" w:hanging="567"/>
      </w:pPr>
      <w:r>
        <w:t xml:space="preserve">Kasim N. Relationship between Smartphone Usage Intensity and Computer Vision Syndrome Incidence in Students of the 2014-2016 Batch of the Faculty of Medicine, Hasanuddin University (FKUH) in 2017. </w:t>
      </w:r>
      <w:proofErr w:type="spellStart"/>
      <w:r>
        <w:t>Hasanuddin</w:t>
      </w:r>
      <w:proofErr w:type="spellEnd"/>
      <w:r>
        <w:t xml:space="preserve"> University </w:t>
      </w:r>
      <w:proofErr w:type="spellStart"/>
      <w:r>
        <w:t>Makasar</w:t>
      </w:r>
      <w:proofErr w:type="spellEnd"/>
      <w:r>
        <w:t>; 2017.</w:t>
      </w:r>
    </w:p>
    <w:p w14:paraId="6A20A5BF" w14:textId="77777777" w:rsidR="000605D4" w:rsidRDefault="000605D4" w:rsidP="000605D4">
      <w:pPr>
        <w:pStyle w:val="Body"/>
        <w:ind w:left="567" w:hanging="567"/>
      </w:pPr>
      <w:proofErr w:type="spellStart"/>
      <w:r>
        <w:t>Kumasela</w:t>
      </w:r>
      <w:proofErr w:type="spellEnd"/>
      <w:r>
        <w:t xml:space="preserve">, G. Relationship between Laptop Usage Time and Vision Complaints in Students of the Faculty of Medicine, Sam </w:t>
      </w:r>
      <w:proofErr w:type="spellStart"/>
      <w:r>
        <w:t>Ratulangi</w:t>
      </w:r>
      <w:proofErr w:type="spellEnd"/>
      <w:r>
        <w:t xml:space="preserve"> University. </w:t>
      </w:r>
      <w:proofErr w:type="spellStart"/>
      <w:r>
        <w:t>Jurnal</w:t>
      </w:r>
      <w:proofErr w:type="spellEnd"/>
      <w:r>
        <w:t xml:space="preserve"> e-</w:t>
      </w:r>
      <w:proofErr w:type="spellStart"/>
      <w:r>
        <w:t>Biomedik</w:t>
      </w:r>
      <w:proofErr w:type="spellEnd"/>
      <w:r>
        <w:t>. 2013;1(1):291-299.</w:t>
      </w:r>
    </w:p>
    <w:p w14:paraId="01837BEA" w14:textId="77777777" w:rsidR="000605D4" w:rsidRDefault="000605D4" w:rsidP="000605D4">
      <w:pPr>
        <w:pStyle w:val="Body"/>
        <w:ind w:left="567" w:hanging="567"/>
      </w:pPr>
      <w:r>
        <w:lastRenderedPageBreak/>
        <w:t>KY L. Understanding and Preventing Computer Vision Syndrome. [Internet]. 2008 [cited 23 October 2020</w:t>
      </w:r>
      <w:proofErr w:type="gramStart"/>
      <w:r>
        <w:t>] ;Available</w:t>
      </w:r>
      <w:proofErr w:type="gramEnd"/>
      <w:r>
        <w:t xml:space="preserve"> from: https://www.ncbi.nlm.nih.gov/pmc/articles/PMC4170366/</w:t>
      </w:r>
    </w:p>
    <w:p w14:paraId="2C356639" w14:textId="77777777" w:rsidR="000605D4" w:rsidRDefault="000605D4" w:rsidP="000605D4">
      <w:pPr>
        <w:pStyle w:val="Body"/>
        <w:ind w:left="567" w:hanging="567"/>
      </w:pPr>
      <w:r>
        <w:t>Logaraj M, Madhupriya V, Hegde S. Computer vision syndrome and associated factors among medical and engineering students in Chennai. Annals of Medical and Health Sciences Research. 2014;4(2):179-185.</w:t>
      </w:r>
    </w:p>
    <w:p w14:paraId="179F649D" w14:textId="77777777" w:rsidR="000605D4" w:rsidRDefault="000605D4" w:rsidP="000605D4">
      <w:pPr>
        <w:pStyle w:val="Body"/>
        <w:ind w:left="567" w:hanging="567"/>
      </w:pPr>
      <w:proofErr w:type="spellStart"/>
      <w:r>
        <w:t>Lumolos</w:t>
      </w:r>
      <w:proofErr w:type="spellEnd"/>
      <w:r>
        <w:t xml:space="preserve"> M. The effect of exposure time and work period on vision in computer rental workers in </w:t>
      </w:r>
      <w:proofErr w:type="spellStart"/>
      <w:r>
        <w:t>Sario</w:t>
      </w:r>
      <w:proofErr w:type="spellEnd"/>
      <w:r>
        <w:t xml:space="preserve"> and </w:t>
      </w:r>
      <w:proofErr w:type="spellStart"/>
      <w:r>
        <w:t>Malalayang</w:t>
      </w:r>
      <w:proofErr w:type="spellEnd"/>
      <w:r>
        <w:t xml:space="preserve"> Districts, Manado City. </w:t>
      </w:r>
      <w:proofErr w:type="spellStart"/>
      <w:r>
        <w:t>Jurnal</w:t>
      </w:r>
      <w:proofErr w:type="spellEnd"/>
      <w:r>
        <w:t xml:space="preserve"> e-</w:t>
      </w:r>
      <w:proofErr w:type="spellStart"/>
      <w:r>
        <w:t>Biomedik</w:t>
      </w:r>
      <w:proofErr w:type="spellEnd"/>
      <w:r>
        <w:t>. 2016;4(2).</w:t>
      </w:r>
    </w:p>
    <w:p w14:paraId="58E39A16" w14:textId="77777777" w:rsidR="000605D4" w:rsidRDefault="000605D4" w:rsidP="000605D4">
      <w:pPr>
        <w:pStyle w:val="Body"/>
        <w:ind w:left="567" w:hanging="567"/>
      </w:pPr>
      <w:r>
        <w:t xml:space="preserve">Muchtar, Helmi. Sahara N. The Relationship between the Length of Laptop Use and the Emergence of Computer Vision Syndrome (CVS) Complaints in Students of the Faculty of General Medicine, </w:t>
      </w:r>
      <w:proofErr w:type="spellStart"/>
      <w:r>
        <w:t>Malahayati</w:t>
      </w:r>
      <w:proofErr w:type="spellEnd"/>
      <w:r>
        <w:t xml:space="preserve"> University. J Med </w:t>
      </w:r>
      <w:proofErr w:type="spellStart"/>
      <w:r>
        <w:t>Malahayati</w:t>
      </w:r>
      <w:proofErr w:type="spellEnd"/>
      <w:r>
        <w:t>. 2016;3(4):197-203.</w:t>
      </w:r>
    </w:p>
    <w:p w14:paraId="2E9B2548" w14:textId="77777777" w:rsidR="000605D4" w:rsidRDefault="000605D4" w:rsidP="000605D4">
      <w:pPr>
        <w:pStyle w:val="Body"/>
        <w:ind w:left="567" w:hanging="567"/>
      </w:pPr>
      <w:proofErr w:type="spellStart"/>
      <w:r>
        <w:t>Murtopo</w:t>
      </w:r>
      <w:proofErr w:type="spellEnd"/>
      <w:r>
        <w:t xml:space="preserve"> I. The Effect of Computer Screen Radiation on the Accommodation Ability of the Eyes of Computer User Students at Muhammadiyah University of Surakarta. </w:t>
      </w:r>
      <w:proofErr w:type="spellStart"/>
      <w:r>
        <w:t>Jurnal</w:t>
      </w:r>
      <w:proofErr w:type="spellEnd"/>
      <w:r>
        <w:t xml:space="preserve"> </w:t>
      </w:r>
      <w:proofErr w:type="spellStart"/>
      <w:r>
        <w:t>Penelitian</w:t>
      </w:r>
      <w:proofErr w:type="spellEnd"/>
      <w:r>
        <w:t xml:space="preserve"> </w:t>
      </w:r>
      <w:proofErr w:type="spellStart"/>
      <w:r>
        <w:t>Sains</w:t>
      </w:r>
      <w:proofErr w:type="spellEnd"/>
      <w:r>
        <w:t xml:space="preserve"> &amp; </w:t>
      </w:r>
      <w:proofErr w:type="spellStart"/>
      <w:r>
        <w:t>Teknologi</w:t>
      </w:r>
      <w:proofErr w:type="spellEnd"/>
      <w:r>
        <w:t>. 2005;6(2):153-163.</w:t>
      </w:r>
    </w:p>
    <w:p w14:paraId="10F210E1" w14:textId="77777777" w:rsidR="000605D4" w:rsidRDefault="000605D4" w:rsidP="000605D4">
      <w:pPr>
        <w:pStyle w:val="Body"/>
        <w:ind w:left="567" w:hanging="567"/>
      </w:pPr>
      <w:proofErr w:type="spellStart"/>
      <w:r>
        <w:t>Pangemanan</w:t>
      </w:r>
      <w:proofErr w:type="spellEnd"/>
      <w:r>
        <w:t xml:space="preserve"> J. The Relationship between the Length of Tablet Computer Use and Vision Complaints in School Children at SMP Kr. </w:t>
      </w:r>
      <w:proofErr w:type="spellStart"/>
      <w:r>
        <w:t>Eben</w:t>
      </w:r>
      <w:proofErr w:type="spellEnd"/>
      <w:r>
        <w:t xml:space="preserve"> </w:t>
      </w:r>
      <w:proofErr w:type="spellStart"/>
      <w:r>
        <w:t>Heazer</w:t>
      </w:r>
      <w:proofErr w:type="spellEnd"/>
      <w:r>
        <w:t xml:space="preserve"> 2 Manado. </w:t>
      </w:r>
      <w:proofErr w:type="spellStart"/>
      <w:r>
        <w:t>Jurnal</w:t>
      </w:r>
      <w:proofErr w:type="spellEnd"/>
      <w:r>
        <w:t xml:space="preserve"> e-</w:t>
      </w:r>
      <w:proofErr w:type="spellStart"/>
      <w:r>
        <w:t>CliniC</w:t>
      </w:r>
      <w:proofErr w:type="spellEnd"/>
      <w:r>
        <w:t>. 2014;2(2).</w:t>
      </w:r>
    </w:p>
    <w:p w14:paraId="317E336C" w14:textId="77777777" w:rsidR="000605D4" w:rsidRDefault="000605D4" w:rsidP="000605D4">
      <w:pPr>
        <w:pStyle w:val="Body"/>
        <w:ind w:left="567" w:hanging="567"/>
      </w:pPr>
      <w:r>
        <w:t xml:space="preserve">Paramita S. Relationship Between Gender, Age, Length of Service, and Work Pattern with Computer Vision Syndrome (CVS) Complaints in Computer User Workers at PT. </w:t>
      </w:r>
      <w:proofErr w:type="spellStart"/>
      <w:r>
        <w:t>Anugerah</w:t>
      </w:r>
      <w:proofErr w:type="spellEnd"/>
      <w:r>
        <w:t xml:space="preserve"> </w:t>
      </w:r>
      <w:proofErr w:type="spellStart"/>
      <w:r>
        <w:t>Pharmindo</w:t>
      </w:r>
      <w:proofErr w:type="spellEnd"/>
      <w:r>
        <w:t xml:space="preserve"> Lestari Semarang Branch. Dian Nuswantoro University Semarang; 2014.</w:t>
      </w:r>
    </w:p>
    <w:p w14:paraId="51878C1A" w14:textId="77777777" w:rsidR="000605D4" w:rsidRDefault="000605D4" w:rsidP="000605D4">
      <w:pPr>
        <w:pStyle w:val="Body"/>
        <w:ind w:left="567" w:hanging="567"/>
      </w:pPr>
      <w:proofErr w:type="spellStart"/>
      <w:r>
        <w:t>Permana</w:t>
      </w:r>
      <w:proofErr w:type="spellEnd"/>
      <w:r>
        <w:t xml:space="preserve"> M. Factors Related to Computer Vision Syndrome (CVS) Complaints in Computer Rental Workers in the </w:t>
      </w:r>
      <w:proofErr w:type="spellStart"/>
      <w:r>
        <w:t>Unnes</w:t>
      </w:r>
      <w:proofErr w:type="spellEnd"/>
      <w:r>
        <w:t xml:space="preserve"> Area. </w:t>
      </w:r>
      <w:proofErr w:type="spellStart"/>
      <w:r>
        <w:t>Unnes</w:t>
      </w:r>
      <w:proofErr w:type="spellEnd"/>
      <w:r>
        <w:t xml:space="preserve"> Journal of Public Health. 2015;4(3):48-57.</w:t>
      </w:r>
    </w:p>
    <w:p w14:paraId="5816A16D" w14:textId="77777777" w:rsidR="000605D4" w:rsidRDefault="000605D4" w:rsidP="000605D4">
      <w:pPr>
        <w:pStyle w:val="Body"/>
        <w:ind w:left="567" w:hanging="567"/>
      </w:pPr>
      <w:r>
        <w:t xml:space="preserve">Reddy S, Low C, Lim Y, Low L, </w:t>
      </w:r>
      <w:proofErr w:type="spellStart"/>
      <w:r>
        <w:t>Mardina</w:t>
      </w:r>
      <w:proofErr w:type="spellEnd"/>
      <w:r>
        <w:t xml:space="preserve"> F, </w:t>
      </w:r>
      <w:proofErr w:type="spellStart"/>
      <w:r>
        <w:t>Nursaleha</w:t>
      </w:r>
      <w:proofErr w:type="spellEnd"/>
      <w:r>
        <w:t xml:space="preserve"> M. Computer vision syndrome: a study of knowledge and practices in university students. Nepalese Journal of Ophthalmology. 2013;5(2):161-168.</w:t>
      </w:r>
    </w:p>
    <w:p w14:paraId="773BC695" w14:textId="77777777" w:rsidR="000605D4" w:rsidRDefault="000605D4" w:rsidP="000605D4">
      <w:pPr>
        <w:pStyle w:val="Body"/>
        <w:ind w:left="567" w:hanging="567"/>
      </w:pPr>
      <w:proofErr w:type="spellStart"/>
      <w:r>
        <w:t>Rianil</w:t>
      </w:r>
      <w:proofErr w:type="spellEnd"/>
      <w:r>
        <w:t xml:space="preserve"> M. Effect of Length of Computer Use on Tear Quantity and Blink Reflex. </w:t>
      </w:r>
      <w:proofErr w:type="spellStart"/>
      <w:r>
        <w:t>Diponegoro</w:t>
      </w:r>
      <w:proofErr w:type="spellEnd"/>
      <w:r>
        <w:t xml:space="preserve"> Medical Journal. 2018;7(2):388-395.</w:t>
      </w:r>
    </w:p>
    <w:p w14:paraId="4B3E4939" w14:textId="77777777" w:rsidR="000605D4" w:rsidRDefault="000605D4" w:rsidP="000605D4">
      <w:pPr>
        <w:pStyle w:val="Body"/>
        <w:ind w:left="567" w:hanging="567"/>
      </w:pPr>
      <w:r>
        <w:t>Riordan P. Vaughan &amp; Asbury's General Ophthalmology. 9th ed. New York: McGraw Hill Education; 2016.</w:t>
      </w:r>
    </w:p>
    <w:p w14:paraId="2F8BFCBB" w14:textId="77777777" w:rsidR="000605D4" w:rsidRDefault="000605D4" w:rsidP="000605D4">
      <w:pPr>
        <w:pStyle w:val="Body"/>
        <w:ind w:left="567" w:hanging="567"/>
      </w:pPr>
      <w:r>
        <w:t>Rosenfield M. Computer vision syndrome: a review of ocular causes and potential treatments. Ophthalmic and Physiological Optics. 2011;31(5):502-515.</w:t>
      </w:r>
    </w:p>
    <w:p w14:paraId="286B506D" w14:textId="77777777" w:rsidR="000605D4" w:rsidRDefault="000605D4" w:rsidP="000605D4">
      <w:pPr>
        <w:pStyle w:val="Body"/>
        <w:ind w:left="567" w:hanging="567"/>
      </w:pPr>
      <w:r>
        <w:t>Salmon J. Kanski's Clinical Ophthalmology A Systematic Approach. 9th ed. Elsevier; 2020.</w:t>
      </w:r>
    </w:p>
    <w:p w14:paraId="37F92BCE" w14:textId="77777777" w:rsidR="000605D4" w:rsidRDefault="000605D4" w:rsidP="000605D4">
      <w:pPr>
        <w:pStyle w:val="Body"/>
        <w:ind w:left="567" w:hanging="567"/>
      </w:pPr>
      <w:proofErr w:type="spellStart"/>
      <w:r>
        <w:t>Saputro</w:t>
      </w:r>
      <w:proofErr w:type="spellEnd"/>
      <w:r>
        <w:t xml:space="preserve"> W. Relationship between Lighting Intensity, Eye-Screen Viewing Distance and Duration of Computer Use with Computer Vision Syndrome Complaints. Public Health Journal. 2013;2(1):1-9.</w:t>
      </w:r>
    </w:p>
    <w:p w14:paraId="6D125F3E" w14:textId="77777777" w:rsidR="000605D4" w:rsidRDefault="000605D4" w:rsidP="000605D4">
      <w:pPr>
        <w:pStyle w:val="Body"/>
        <w:ind w:left="567" w:hanging="567"/>
      </w:pPr>
      <w:r>
        <w:t>Sari F. Risk Factors for Computer Vision Syndrome. Majority. 2018;7(2):278-282</w:t>
      </w:r>
    </w:p>
    <w:p w14:paraId="74DCAC74" w14:textId="77777777" w:rsidR="000605D4" w:rsidRDefault="000605D4" w:rsidP="000605D4">
      <w:pPr>
        <w:pStyle w:val="Body"/>
        <w:ind w:left="567" w:hanging="567"/>
      </w:pPr>
      <w:r>
        <w:lastRenderedPageBreak/>
        <w:t>Sari F. Relationship between Rest Period and Duration of Computer Use with Computer Vision Syndrome in Online Game Players. University of Lampung; 2018.</w:t>
      </w:r>
    </w:p>
    <w:p w14:paraId="2CA61C06" w14:textId="50D0E3BD" w:rsidR="00B01FCD" w:rsidRPr="00FB3A86" w:rsidRDefault="000605D4" w:rsidP="000605D4">
      <w:pPr>
        <w:pStyle w:val="Body"/>
        <w:spacing w:after="0"/>
        <w:ind w:left="567" w:hanging="567"/>
        <w:rPr>
          <w:rFonts w:ascii="Arial" w:hAnsi="Arial" w:cs="Arial"/>
          <w:b/>
        </w:rPr>
      </w:pPr>
      <w:r>
        <w:t>Valentina D. Computer Vision Syndrome (CVS) and Factors Affecting It in Computer Science Students, Faculty of Mathematics and Natural Sciences, University of Lampung. University of Lampung; 2018.</w:t>
      </w:r>
    </w:p>
    <w:sectPr w:rsidR="00B01FCD" w:rsidRPr="00FB3A86" w:rsidSect="00FD1F35">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D10CE" w14:textId="77777777" w:rsidR="002E277F" w:rsidRDefault="002E277F" w:rsidP="00C37E61">
      <w:r>
        <w:separator/>
      </w:r>
    </w:p>
  </w:endnote>
  <w:endnote w:type="continuationSeparator" w:id="0">
    <w:p w14:paraId="20C611D4" w14:textId="77777777" w:rsidR="002E277F" w:rsidRDefault="002E277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B302" w14:textId="77777777" w:rsidR="00FD1F35" w:rsidRDefault="00FD1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A335" w14:textId="77777777" w:rsidR="00FD1F35" w:rsidRDefault="00FD1F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1C00" w14:textId="210B33CE" w:rsidR="00754C9A" w:rsidRPr="009D6958" w:rsidRDefault="00754C9A" w:rsidP="009D695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E6CF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3E0EA" w14:textId="77777777" w:rsidR="002E277F" w:rsidRDefault="002E277F" w:rsidP="00C37E61">
      <w:r>
        <w:separator/>
      </w:r>
    </w:p>
  </w:footnote>
  <w:footnote w:type="continuationSeparator" w:id="0">
    <w:p w14:paraId="2C90D3FB" w14:textId="77777777" w:rsidR="002E277F" w:rsidRDefault="002E277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3625" w14:textId="2DDA8A74" w:rsidR="00FD1F35" w:rsidRDefault="00FD1F35">
    <w:pPr>
      <w:pStyle w:val="Header"/>
    </w:pPr>
    <w:r>
      <w:rPr>
        <w:noProof/>
      </w:rPr>
      <w:pict w14:anchorId="08CFF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EF122" w14:textId="0D81C624" w:rsidR="00FD1F35" w:rsidRDefault="00FD1F35">
    <w:pPr>
      <w:pStyle w:val="Header"/>
    </w:pPr>
    <w:r>
      <w:rPr>
        <w:noProof/>
      </w:rPr>
      <w:pict w14:anchorId="0B992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19FD" w14:textId="5D0732AE" w:rsidR="00296529" w:rsidRPr="00296529" w:rsidRDefault="00FD1F35" w:rsidP="00296529">
    <w:pPr>
      <w:ind w:left="2160"/>
      <w:jc w:val="center"/>
      <w:rPr>
        <w:rFonts w:ascii="Times New Roman" w:eastAsia="Calibri" w:hAnsi="Times New Roman"/>
        <w:i/>
        <w:sz w:val="18"/>
        <w:szCs w:val="22"/>
      </w:rPr>
    </w:pPr>
    <w:r>
      <w:rPr>
        <w:noProof/>
      </w:rPr>
      <w:pict w14:anchorId="5B86CA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C6DF06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AD66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74710F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C61E15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20DAC4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960C9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F0A6E" w14:textId="363C939D" w:rsidR="00FD1F35" w:rsidRDefault="00FD1F35">
    <w:pPr>
      <w:pStyle w:val="Header"/>
    </w:pPr>
    <w:r>
      <w:rPr>
        <w:noProof/>
      </w:rPr>
      <w:pict w14:anchorId="6210B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E7D5D" w14:textId="55764695" w:rsidR="00FD1F35" w:rsidRDefault="00FD1F35">
    <w:pPr>
      <w:pStyle w:val="Header"/>
    </w:pPr>
    <w:r>
      <w:rPr>
        <w:noProof/>
      </w:rPr>
      <w:pict w14:anchorId="387AAE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C3B1" w14:textId="16AD2D7E" w:rsidR="00FD1F35" w:rsidRDefault="00FD1F35">
    <w:pPr>
      <w:pStyle w:val="Header"/>
    </w:pPr>
    <w:r>
      <w:rPr>
        <w:noProof/>
      </w:rPr>
      <w:pict w14:anchorId="4ED32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4120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B93EA0"/>
    <w:multiLevelType w:val="hybridMultilevel"/>
    <w:tmpl w:val="75A4B95E"/>
    <w:lvl w:ilvl="0" w:tplc="016A76E8">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0CD047E4"/>
    <w:multiLevelType w:val="hybridMultilevel"/>
    <w:tmpl w:val="5BE25D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D192B37"/>
    <w:multiLevelType w:val="hybridMultilevel"/>
    <w:tmpl w:val="17300A40"/>
    <w:lvl w:ilvl="0" w:tplc="016A76E8">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FCD2FAE"/>
    <w:multiLevelType w:val="hybridMultilevel"/>
    <w:tmpl w:val="15AE1CCE"/>
    <w:lvl w:ilvl="0" w:tplc="016A76E8">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12500F2"/>
    <w:multiLevelType w:val="hybridMultilevel"/>
    <w:tmpl w:val="E4E6D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640ECF"/>
    <w:multiLevelType w:val="hybridMultilevel"/>
    <w:tmpl w:val="713EDCC0"/>
    <w:lvl w:ilvl="0" w:tplc="3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1"/>
  </w:num>
  <w:num w:numId="8">
    <w:abstractNumId w:val="14"/>
  </w:num>
  <w:num w:numId="9">
    <w:abstractNumId w:val="31"/>
  </w:num>
  <w:num w:numId="10">
    <w:abstractNumId w:val="2"/>
  </w:num>
  <w:num w:numId="11">
    <w:abstractNumId w:val="24"/>
  </w:num>
  <w:num w:numId="12">
    <w:abstractNumId w:val="3"/>
  </w:num>
  <w:num w:numId="13">
    <w:abstractNumId w:val="21"/>
  </w:num>
  <w:num w:numId="14">
    <w:abstractNumId w:val="10"/>
  </w:num>
  <w:num w:numId="15">
    <w:abstractNumId w:val="27"/>
  </w:num>
  <w:num w:numId="16">
    <w:abstractNumId w:val="5"/>
  </w:num>
  <w:num w:numId="17">
    <w:abstractNumId w:val="28"/>
  </w:num>
  <w:num w:numId="18">
    <w:abstractNumId w:val="16"/>
  </w:num>
  <w:num w:numId="19">
    <w:abstractNumId w:val="34"/>
  </w:num>
  <w:num w:numId="20">
    <w:abstractNumId w:val="13"/>
  </w:num>
  <w:num w:numId="21">
    <w:abstractNumId w:val="11"/>
  </w:num>
  <w:num w:numId="22">
    <w:abstractNumId w:val="15"/>
  </w:num>
  <w:num w:numId="23">
    <w:abstractNumId w:val="25"/>
  </w:num>
  <w:num w:numId="24">
    <w:abstractNumId w:val="32"/>
  </w:num>
  <w:num w:numId="25">
    <w:abstractNumId w:val="4"/>
  </w:num>
  <w:num w:numId="26">
    <w:abstractNumId w:val="20"/>
  </w:num>
  <w:num w:numId="27">
    <w:abstractNumId w:val="26"/>
  </w:num>
  <w:num w:numId="28">
    <w:abstractNumId w:val="33"/>
  </w:num>
  <w:num w:numId="29">
    <w:abstractNumId w:val="30"/>
  </w:num>
  <w:num w:numId="30">
    <w:abstractNumId w:val="12"/>
  </w:num>
  <w:num w:numId="31">
    <w:abstractNumId w:val="7"/>
  </w:num>
  <w:num w:numId="32">
    <w:abstractNumId w:val="17"/>
  </w:num>
  <w:num w:numId="33">
    <w:abstractNumId w:val="6"/>
  </w:num>
  <w:num w:numId="34">
    <w:abstractNumId w:val="19"/>
  </w:num>
  <w:num w:numId="35">
    <w:abstractNumId w:val="23"/>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5C88"/>
    <w:rsid w:val="000216BD"/>
    <w:rsid w:val="00030174"/>
    <w:rsid w:val="0004579C"/>
    <w:rsid w:val="000605D4"/>
    <w:rsid w:val="00080A6F"/>
    <w:rsid w:val="000A47FA"/>
    <w:rsid w:val="000A65D3"/>
    <w:rsid w:val="000B1E33"/>
    <w:rsid w:val="000C2927"/>
    <w:rsid w:val="000D4F59"/>
    <w:rsid w:val="000D689F"/>
    <w:rsid w:val="000E1061"/>
    <w:rsid w:val="000E7B7B"/>
    <w:rsid w:val="000E7D62"/>
    <w:rsid w:val="00103357"/>
    <w:rsid w:val="00123C9F"/>
    <w:rsid w:val="00126190"/>
    <w:rsid w:val="00130F17"/>
    <w:rsid w:val="001320BF"/>
    <w:rsid w:val="00137572"/>
    <w:rsid w:val="00163BC4"/>
    <w:rsid w:val="00182ED0"/>
    <w:rsid w:val="00191062"/>
    <w:rsid w:val="00192B72"/>
    <w:rsid w:val="001A0EEC"/>
    <w:rsid w:val="001A29D8"/>
    <w:rsid w:val="001A5CAA"/>
    <w:rsid w:val="001A6330"/>
    <w:rsid w:val="001B0427"/>
    <w:rsid w:val="001D3A51"/>
    <w:rsid w:val="001E10D2"/>
    <w:rsid w:val="001E25B4"/>
    <w:rsid w:val="001E44FE"/>
    <w:rsid w:val="00200595"/>
    <w:rsid w:val="00204835"/>
    <w:rsid w:val="002146DD"/>
    <w:rsid w:val="0022734B"/>
    <w:rsid w:val="00231920"/>
    <w:rsid w:val="0023195C"/>
    <w:rsid w:val="002379C2"/>
    <w:rsid w:val="0024282C"/>
    <w:rsid w:val="002460DC"/>
    <w:rsid w:val="00246222"/>
    <w:rsid w:val="00250985"/>
    <w:rsid w:val="002556F6"/>
    <w:rsid w:val="00283105"/>
    <w:rsid w:val="00284C4C"/>
    <w:rsid w:val="00287E68"/>
    <w:rsid w:val="00296529"/>
    <w:rsid w:val="002B27FB"/>
    <w:rsid w:val="002B685A"/>
    <w:rsid w:val="002C57D2"/>
    <w:rsid w:val="002E0D56"/>
    <w:rsid w:val="002E277F"/>
    <w:rsid w:val="00315186"/>
    <w:rsid w:val="0033343E"/>
    <w:rsid w:val="00346970"/>
    <w:rsid w:val="003509CE"/>
    <w:rsid w:val="003512C2"/>
    <w:rsid w:val="00371FB6"/>
    <w:rsid w:val="003763C1"/>
    <w:rsid w:val="00376BBE"/>
    <w:rsid w:val="0039224F"/>
    <w:rsid w:val="003A125B"/>
    <w:rsid w:val="003A43A4"/>
    <w:rsid w:val="003A7E18"/>
    <w:rsid w:val="003C02AC"/>
    <w:rsid w:val="003C4C86"/>
    <w:rsid w:val="003C6258"/>
    <w:rsid w:val="003E2904"/>
    <w:rsid w:val="003E6F8A"/>
    <w:rsid w:val="00401927"/>
    <w:rsid w:val="0041027F"/>
    <w:rsid w:val="00412475"/>
    <w:rsid w:val="00423789"/>
    <w:rsid w:val="00440F43"/>
    <w:rsid w:val="00441B6F"/>
    <w:rsid w:val="00446221"/>
    <w:rsid w:val="00450E62"/>
    <w:rsid w:val="004539DB"/>
    <w:rsid w:val="0046096A"/>
    <w:rsid w:val="00466A26"/>
    <w:rsid w:val="004678A8"/>
    <w:rsid w:val="00471A80"/>
    <w:rsid w:val="0047722A"/>
    <w:rsid w:val="004A07BF"/>
    <w:rsid w:val="004D305E"/>
    <w:rsid w:val="004D4277"/>
    <w:rsid w:val="004F3CB9"/>
    <w:rsid w:val="00502516"/>
    <w:rsid w:val="00505F06"/>
    <w:rsid w:val="00506828"/>
    <w:rsid w:val="00526674"/>
    <w:rsid w:val="0053056E"/>
    <w:rsid w:val="00541531"/>
    <w:rsid w:val="00554FDA"/>
    <w:rsid w:val="00590EB5"/>
    <w:rsid w:val="005B2454"/>
    <w:rsid w:val="005B4319"/>
    <w:rsid w:val="005C784C"/>
    <w:rsid w:val="005D17F6"/>
    <w:rsid w:val="005E5539"/>
    <w:rsid w:val="00602BF5"/>
    <w:rsid w:val="0061613E"/>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2BCA"/>
    <w:rsid w:val="007369E6"/>
    <w:rsid w:val="00746E59"/>
    <w:rsid w:val="00754C9A"/>
    <w:rsid w:val="0075549D"/>
    <w:rsid w:val="0075599A"/>
    <w:rsid w:val="00761D52"/>
    <w:rsid w:val="00767CE2"/>
    <w:rsid w:val="00773756"/>
    <w:rsid w:val="0077749E"/>
    <w:rsid w:val="00786BF9"/>
    <w:rsid w:val="00790ADA"/>
    <w:rsid w:val="007D2288"/>
    <w:rsid w:val="007E088F"/>
    <w:rsid w:val="007F7B32"/>
    <w:rsid w:val="00804BC2"/>
    <w:rsid w:val="0081431A"/>
    <w:rsid w:val="0083216F"/>
    <w:rsid w:val="00860000"/>
    <w:rsid w:val="00863BD3"/>
    <w:rsid w:val="008641ED"/>
    <w:rsid w:val="00866D66"/>
    <w:rsid w:val="008671C6"/>
    <w:rsid w:val="00873AB8"/>
    <w:rsid w:val="00875803"/>
    <w:rsid w:val="008834BA"/>
    <w:rsid w:val="008B459E"/>
    <w:rsid w:val="008C10F4"/>
    <w:rsid w:val="008C15C6"/>
    <w:rsid w:val="008E13AE"/>
    <w:rsid w:val="008E1506"/>
    <w:rsid w:val="008E710C"/>
    <w:rsid w:val="008F69D6"/>
    <w:rsid w:val="00902823"/>
    <w:rsid w:val="00915CA6"/>
    <w:rsid w:val="00920BA3"/>
    <w:rsid w:val="00927834"/>
    <w:rsid w:val="0093795F"/>
    <w:rsid w:val="0094045E"/>
    <w:rsid w:val="009500A6"/>
    <w:rsid w:val="00950931"/>
    <w:rsid w:val="00957C18"/>
    <w:rsid w:val="009659BA"/>
    <w:rsid w:val="00983040"/>
    <w:rsid w:val="009B3FB9"/>
    <w:rsid w:val="009C2465"/>
    <w:rsid w:val="009D35A0"/>
    <w:rsid w:val="009D6958"/>
    <w:rsid w:val="009D7EB7"/>
    <w:rsid w:val="009E048A"/>
    <w:rsid w:val="009E08E9"/>
    <w:rsid w:val="009E3DB9"/>
    <w:rsid w:val="009E6E35"/>
    <w:rsid w:val="009F0EDA"/>
    <w:rsid w:val="00A03B96"/>
    <w:rsid w:val="00A05B19"/>
    <w:rsid w:val="00A1134E"/>
    <w:rsid w:val="00A117F7"/>
    <w:rsid w:val="00A24E7E"/>
    <w:rsid w:val="00A258C3"/>
    <w:rsid w:val="00A347C0"/>
    <w:rsid w:val="00A51431"/>
    <w:rsid w:val="00A539AD"/>
    <w:rsid w:val="00A7360B"/>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A5FE0"/>
    <w:rsid w:val="00BB2AB3"/>
    <w:rsid w:val="00BB37AA"/>
    <w:rsid w:val="00BC4B0A"/>
    <w:rsid w:val="00BC53A0"/>
    <w:rsid w:val="00BE62AD"/>
    <w:rsid w:val="00BF121F"/>
    <w:rsid w:val="00BF1F80"/>
    <w:rsid w:val="00C166EF"/>
    <w:rsid w:val="00C17EB0"/>
    <w:rsid w:val="00C27F5F"/>
    <w:rsid w:val="00C30A0F"/>
    <w:rsid w:val="00C37E61"/>
    <w:rsid w:val="00C42911"/>
    <w:rsid w:val="00C67DC0"/>
    <w:rsid w:val="00C70F1B"/>
    <w:rsid w:val="00C71A47"/>
    <w:rsid w:val="00C7464C"/>
    <w:rsid w:val="00C76B05"/>
    <w:rsid w:val="00C80ADD"/>
    <w:rsid w:val="00C85588"/>
    <w:rsid w:val="00CB5136"/>
    <w:rsid w:val="00CD6755"/>
    <w:rsid w:val="00CD6856"/>
    <w:rsid w:val="00CE0089"/>
    <w:rsid w:val="00CE127C"/>
    <w:rsid w:val="00CE5280"/>
    <w:rsid w:val="00CE793C"/>
    <w:rsid w:val="00CF193C"/>
    <w:rsid w:val="00D03318"/>
    <w:rsid w:val="00D173F1"/>
    <w:rsid w:val="00D533C2"/>
    <w:rsid w:val="00D74CB0"/>
    <w:rsid w:val="00D8295D"/>
    <w:rsid w:val="00DC2A65"/>
    <w:rsid w:val="00DC3097"/>
    <w:rsid w:val="00DE15F0"/>
    <w:rsid w:val="00DE5663"/>
    <w:rsid w:val="00DE78AA"/>
    <w:rsid w:val="00DF3E2A"/>
    <w:rsid w:val="00E053D0"/>
    <w:rsid w:val="00E15994"/>
    <w:rsid w:val="00E1618F"/>
    <w:rsid w:val="00E3114E"/>
    <w:rsid w:val="00E31A70"/>
    <w:rsid w:val="00E35B02"/>
    <w:rsid w:val="00E66496"/>
    <w:rsid w:val="00E66B35"/>
    <w:rsid w:val="00E66E10"/>
    <w:rsid w:val="00E67BC5"/>
    <w:rsid w:val="00E769F6"/>
    <w:rsid w:val="00E8407C"/>
    <w:rsid w:val="00E84F3C"/>
    <w:rsid w:val="00E932F7"/>
    <w:rsid w:val="00EA012C"/>
    <w:rsid w:val="00EC6A55"/>
    <w:rsid w:val="00ED0288"/>
    <w:rsid w:val="00EE52CB"/>
    <w:rsid w:val="00EF581D"/>
    <w:rsid w:val="00EF7FD8"/>
    <w:rsid w:val="00F06F59"/>
    <w:rsid w:val="00F17988"/>
    <w:rsid w:val="00F31EE4"/>
    <w:rsid w:val="00F44BF8"/>
    <w:rsid w:val="00F469F0"/>
    <w:rsid w:val="00F478AA"/>
    <w:rsid w:val="00F53273"/>
    <w:rsid w:val="00F755E4"/>
    <w:rsid w:val="00F77D02"/>
    <w:rsid w:val="00F8121D"/>
    <w:rsid w:val="00FB3A86"/>
    <w:rsid w:val="00FD1F35"/>
    <w:rsid w:val="00FD36C8"/>
    <w:rsid w:val="00FE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B6DC5E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semiHidden/>
    <w:unhideWhenUsed/>
    <w:rsid w:val="00F31EE4"/>
    <w:rPr>
      <w:rFonts w:ascii="Consolas" w:hAnsi="Consolas"/>
    </w:rPr>
  </w:style>
  <w:style w:type="character" w:customStyle="1" w:styleId="HTMLPreformattedChar">
    <w:name w:val="HTML Preformatted Char"/>
    <w:basedOn w:val="DefaultParagraphFont"/>
    <w:link w:val="HTMLPreformatted"/>
    <w:semiHidden/>
    <w:rsid w:val="00F31EE4"/>
    <w:rPr>
      <w:rFonts w:ascii="Consolas" w:hAnsi="Consolas"/>
    </w:rPr>
  </w:style>
  <w:style w:type="table" w:customStyle="1" w:styleId="TableGrid1">
    <w:name w:val="Table Grid1"/>
    <w:basedOn w:val="TableNormal"/>
    <w:next w:val="TableGrid"/>
    <w:uiPriority w:val="59"/>
    <w:rsid w:val="00F478AA"/>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106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86BF9"/>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A1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6272639">
      <w:bodyDiv w:val="1"/>
      <w:marLeft w:val="0"/>
      <w:marRight w:val="0"/>
      <w:marTop w:val="0"/>
      <w:marBottom w:val="0"/>
      <w:divBdr>
        <w:top w:val="none" w:sz="0" w:space="0" w:color="auto"/>
        <w:left w:val="none" w:sz="0" w:space="0" w:color="auto"/>
        <w:bottom w:val="none" w:sz="0" w:space="0" w:color="auto"/>
        <w:right w:val="none" w:sz="0" w:space="0" w:color="auto"/>
      </w:divBdr>
    </w:div>
    <w:div w:id="89013260">
      <w:bodyDiv w:val="1"/>
      <w:marLeft w:val="0"/>
      <w:marRight w:val="0"/>
      <w:marTop w:val="0"/>
      <w:marBottom w:val="0"/>
      <w:divBdr>
        <w:top w:val="none" w:sz="0" w:space="0" w:color="auto"/>
        <w:left w:val="none" w:sz="0" w:space="0" w:color="auto"/>
        <w:bottom w:val="none" w:sz="0" w:space="0" w:color="auto"/>
        <w:right w:val="none" w:sz="0" w:space="0" w:color="auto"/>
      </w:divBdr>
    </w:div>
    <w:div w:id="106849519">
      <w:bodyDiv w:val="1"/>
      <w:marLeft w:val="0"/>
      <w:marRight w:val="0"/>
      <w:marTop w:val="0"/>
      <w:marBottom w:val="0"/>
      <w:divBdr>
        <w:top w:val="none" w:sz="0" w:space="0" w:color="auto"/>
        <w:left w:val="none" w:sz="0" w:space="0" w:color="auto"/>
        <w:bottom w:val="none" w:sz="0" w:space="0" w:color="auto"/>
        <w:right w:val="none" w:sz="0" w:space="0" w:color="auto"/>
      </w:divBdr>
    </w:div>
    <w:div w:id="10731474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254423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9599519">
      <w:bodyDiv w:val="1"/>
      <w:marLeft w:val="0"/>
      <w:marRight w:val="0"/>
      <w:marTop w:val="0"/>
      <w:marBottom w:val="0"/>
      <w:divBdr>
        <w:top w:val="none" w:sz="0" w:space="0" w:color="auto"/>
        <w:left w:val="none" w:sz="0" w:space="0" w:color="auto"/>
        <w:bottom w:val="none" w:sz="0" w:space="0" w:color="auto"/>
        <w:right w:val="none" w:sz="0" w:space="0" w:color="auto"/>
      </w:divBdr>
    </w:div>
    <w:div w:id="354773293">
      <w:bodyDiv w:val="1"/>
      <w:marLeft w:val="0"/>
      <w:marRight w:val="0"/>
      <w:marTop w:val="0"/>
      <w:marBottom w:val="0"/>
      <w:divBdr>
        <w:top w:val="none" w:sz="0" w:space="0" w:color="auto"/>
        <w:left w:val="none" w:sz="0" w:space="0" w:color="auto"/>
        <w:bottom w:val="none" w:sz="0" w:space="0" w:color="auto"/>
        <w:right w:val="none" w:sz="0" w:space="0" w:color="auto"/>
      </w:divBdr>
    </w:div>
    <w:div w:id="441343805">
      <w:bodyDiv w:val="1"/>
      <w:marLeft w:val="0"/>
      <w:marRight w:val="0"/>
      <w:marTop w:val="0"/>
      <w:marBottom w:val="0"/>
      <w:divBdr>
        <w:top w:val="none" w:sz="0" w:space="0" w:color="auto"/>
        <w:left w:val="none" w:sz="0" w:space="0" w:color="auto"/>
        <w:bottom w:val="none" w:sz="0" w:space="0" w:color="auto"/>
        <w:right w:val="none" w:sz="0" w:space="0" w:color="auto"/>
      </w:divBdr>
    </w:div>
    <w:div w:id="443812323">
      <w:bodyDiv w:val="1"/>
      <w:marLeft w:val="0"/>
      <w:marRight w:val="0"/>
      <w:marTop w:val="0"/>
      <w:marBottom w:val="0"/>
      <w:divBdr>
        <w:top w:val="none" w:sz="0" w:space="0" w:color="auto"/>
        <w:left w:val="none" w:sz="0" w:space="0" w:color="auto"/>
        <w:bottom w:val="none" w:sz="0" w:space="0" w:color="auto"/>
        <w:right w:val="none" w:sz="0" w:space="0" w:color="auto"/>
      </w:divBdr>
    </w:div>
    <w:div w:id="445320872">
      <w:bodyDiv w:val="1"/>
      <w:marLeft w:val="0"/>
      <w:marRight w:val="0"/>
      <w:marTop w:val="0"/>
      <w:marBottom w:val="0"/>
      <w:divBdr>
        <w:top w:val="none" w:sz="0" w:space="0" w:color="auto"/>
        <w:left w:val="none" w:sz="0" w:space="0" w:color="auto"/>
        <w:bottom w:val="none" w:sz="0" w:space="0" w:color="auto"/>
        <w:right w:val="none" w:sz="0" w:space="0" w:color="auto"/>
      </w:divBdr>
    </w:div>
    <w:div w:id="469978916">
      <w:bodyDiv w:val="1"/>
      <w:marLeft w:val="0"/>
      <w:marRight w:val="0"/>
      <w:marTop w:val="0"/>
      <w:marBottom w:val="0"/>
      <w:divBdr>
        <w:top w:val="none" w:sz="0" w:space="0" w:color="auto"/>
        <w:left w:val="none" w:sz="0" w:space="0" w:color="auto"/>
        <w:bottom w:val="none" w:sz="0" w:space="0" w:color="auto"/>
        <w:right w:val="none" w:sz="0" w:space="0" w:color="auto"/>
      </w:divBdr>
    </w:div>
    <w:div w:id="5321129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3619145">
      <w:bodyDiv w:val="1"/>
      <w:marLeft w:val="0"/>
      <w:marRight w:val="0"/>
      <w:marTop w:val="0"/>
      <w:marBottom w:val="0"/>
      <w:divBdr>
        <w:top w:val="none" w:sz="0" w:space="0" w:color="auto"/>
        <w:left w:val="none" w:sz="0" w:space="0" w:color="auto"/>
        <w:bottom w:val="none" w:sz="0" w:space="0" w:color="auto"/>
        <w:right w:val="none" w:sz="0" w:space="0" w:color="auto"/>
      </w:divBdr>
    </w:div>
    <w:div w:id="871309057">
      <w:bodyDiv w:val="1"/>
      <w:marLeft w:val="0"/>
      <w:marRight w:val="0"/>
      <w:marTop w:val="0"/>
      <w:marBottom w:val="0"/>
      <w:divBdr>
        <w:top w:val="none" w:sz="0" w:space="0" w:color="auto"/>
        <w:left w:val="none" w:sz="0" w:space="0" w:color="auto"/>
        <w:bottom w:val="none" w:sz="0" w:space="0" w:color="auto"/>
        <w:right w:val="none" w:sz="0" w:space="0" w:color="auto"/>
      </w:divBdr>
    </w:div>
    <w:div w:id="9447764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6419329">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391211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685329">
      <w:bodyDiv w:val="1"/>
      <w:marLeft w:val="0"/>
      <w:marRight w:val="0"/>
      <w:marTop w:val="0"/>
      <w:marBottom w:val="0"/>
      <w:divBdr>
        <w:top w:val="none" w:sz="0" w:space="0" w:color="auto"/>
        <w:left w:val="none" w:sz="0" w:space="0" w:color="auto"/>
        <w:bottom w:val="none" w:sz="0" w:space="0" w:color="auto"/>
        <w:right w:val="none" w:sz="0" w:space="0" w:color="auto"/>
      </w:divBdr>
    </w:div>
    <w:div w:id="108372429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0584886">
      <w:bodyDiv w:val="1"/>
      <w:marLeft w:val="0"/>
      <w:marRight w:val="0"/>
      <w:marTop w:val="0"/>
      <w:marBottom w:val="0"/>
      <w:divBdr>
        <w:top w:val="none" w:sz="0" w:space="0" w:color="auto"/>
        <w:left w:val="none" w:sz="0" w:space="0" w:color="auto"/>
        <w:bottom w:val="none" w:sz="0" w:space="0" w:color="auto"/>
        <w:right w:val="none" w:sz="0" w:space="0" w:color="auto"/>
      </w:divBdr>
    </w:div>
    <w:div w:id="1209609951">
      <w:bodyDiv w:val="1"/>
      <w:marLeft w:val="0"/>
      <w:marRight w:val="0"/>
      <w:marTop w:val="0"/>
      <w:marBottom w:val="0"/>
      <w:divBdr>
        <w:top w:val="none" w:sz="0" w:space="0" w:color="auto"/>
        <w:left w:val="none" w:sz="0" w:space="0" w:color="auto"/>
        <w:bottom w:val="none" w:sz="0" w:space="0" w:color="auto"/>
        <w:right w:val="none" w:sz="0" w:space="0" w:color="auto"/>
      </w:divBdr>
    </w:div>
    <w:div w:id="1281765494">
      <w:bodyDiv w:val="1"/>
      <w:marLeft w:val="0"/>
      <w:marRight w:val="0"/>
      <w:marTop w:val="0"/>
      <w:marBottom w:val="0"/>
      <w:divBdr>
        <w:top w:val="none" w:sz="0" w:space="0" w:color="auto"/>
        <w:left w:val="none" w:sz="0" w:space="0" w:color="auto"/>
        <w:bottom w:val="none" w:sz="0" w:space="0" w:color="auto"/>
        <w:right w:val="none" w:sz="0" w:space="0" w:color="auto"/>
      </w:divBdr>
    </w:div>
    <w:div w:id="1301570948">
      <w:bodyDiv w:val="1"/>
      <w:marLeft w:val="0"/>
      <w:marRight w:val="0"/>
      <w:marTop w:val="0"/>
      <w:marBottom w:val="0"/>
      <w:divBdr>
        <w:top w:val="none" w:sz="0" w:space="0" w:color="auto"/>
        <w:left w:val="none" w:sz="0" w:space="0" w:color="auto"/>
        <w:bottom w:val="none" w:sz="0" w:space="0" w:color="auto"/>
        <w:right w:val="none" w:sz="0" w:space="0" w:color="auto"/>
      </w:divBdr>
    </w:div>
    <w:div w:id="1362240280">
      <w:bodyDiv w:val="1"/>
      <w:marLeft w:val="0"/>
      <w:marRight w:val="0"/>
      <w:marTop w:val="0"/>
      <w:marBottom w:val="0"/>
      <w:divBdr>
        <w:top w:val="none" w:sz="0" w:space="0" w:color="auto"/>
        <w:left w:val="none" w:sz="0" w:space="0" w:color="auto"/>
        <w:bottom w:val="none" w:sz="0" w:space="0" w:color="auto"/>
        <w:right w:val="none" w:sz="0" w:space="0" w:color="auto"/>
      </w:divBdr>
    </w:div>
    <w:div w:id="1410342502">
      <w:bodyDiv w:val="1"/>
      <w:marLeft w:val="0"/>
      <w:marRight w:val="0"/>
      <w:marTop w:val="0"/>
      <w:marBottom w:val="0"/>
      <w:divBdr>
        <w:top w:val="none" w:sz="0" w:space="0" w:color="auto"/>
        <w:left w:val="none" w:sz="0" w:space="0" w:color="auto"/>
        <w:bottom w:val="none" w:sz="0" w:space="0" w:color="auto"/>
        <w:right w:val="none" w:sz="0" w:space="0" w:color="auto"/>
      </w:divBdr>
    </w:div>
    <w:div w:id="1453555301">
      <w:bodyDiv w:val="1"/>
      <w:marLeft w:val="0"/>
      <w:marRight w:val="0"/>
      <w:marTop w:val="0"/>
      <w:marBottom w:val="0"/>
      <w:divBdr>
        <w:top w:val="none" w:sz="0" w:space="0" w:color="auto"/>
        <w:left w:val="none" w:sz="0" w:space="0" w:color="auto"/>
        <w:bottom w:val="none" w:sz="0" w:space="0" w:color="auto"/>
        <w:right w:val="none" w:sz="0" w:space="0" w:color="auto"/>
      </w:divBdr>
    </w:div>
    <w:div w:id="1494636565">
      <w:bodyDiv w:val="1"/>
      <w:marLeft w:val="0"/>
      <w:marRight w:val="0"/>
      <w:marTop w:val="0"/>
      <w:marBottom w:val="0"/>
      <w:divBdr>
        <w:top w:val="none" w:sz="0" w:space="0" w:color="auto"/>
        <w:left w:val="none" w:sz="0" w:space="0" w:color="auto"/>
        <w:bottom w:val="none" w:sz="0" w:space="0" w:color="auto"/>
        <w:right w:val="none" w:sz="0" w:space="0" w:color="auto"/>
      </w:divBdr>
    </w:div>
    <w:div w:id="1545673341">
      <w:bodyDiv w:val="1"/>
      <w:marLeft w:val="0"/>
      <w:marRight w:val="0"/>
      <w:marTop w:val="0"/>
      <w:marBottom w:val="0"/>
      <w:divBdr>
        <w:top w:val="none" w:sz="0" w:space="0" w:color="auto"/>
        <w:left w:val="none" w:sz="0" w:space="0" w:color="auto"/>
        <w:bottom w:val="none" w:sz="0" w:space="0" w:color="auto"/>
        <w:right w:val="none" w:sz="0" w:space="0" w:color="auto"/>
      </w:divBdr>
    </w:div>
    <w:div w:id="1603679898">
      <w:bodyDiv w:val="1"/>
      <w:marLeft w:val="0"/>
      <w:marRight w:val="0"/>
      <w:marTop w:val="0"/>
      <w:marBottom w:val="0"/>
      <w:divBdr>
        <w:top w:val="none" w:sz="0" w:space="0" w:color="auto"/>
        <w:left w:val="none" w:sz="0" w:space="0" w:color="auto"/>
        <w:bottom w:val="none" w:sz="0" w:space="0" w:color="auto"/>
        <w:right w:val="none" w:sz="0" w:space="0" w:color="auto"/>
      </w:divBdr>
    </w:div>
    <w:div w:id="1615672608">
      <w:bodyDiv w:val="1"/>
      <w:marLeft w:val="0"/>
      <w:marRight w:val="0"/>
      <w:marTop w:val="0"/>
      <w:marBottom w:val="0"/>
      <w:divBdr>
        <w:top w:val="none" w:sz="0" w:space="0" w:color="auto"/>
        <w:left w:val="none" w:sz="0" w:space="0" w:color="auto"/>
        <w:bottom w:val="none" w:sz="0" w:space="0" w:color="auto"/>
        <w:right w:val="none" w:sz="0" w:space="0" w:color="auto"/>
      </w:divBdr>
    </w:div>
    <w:div w:id="1709375641">
      <w:bodyDiv w:val="1"/>
      <w:marLeft w:val="0"/>
      <w:marRight w:val="0"/>
      <w:marTop w:val="0"/>
      <w:marBottom w:val="0"/>
      <w:divBdr>
        <w:top w:val="none" w:sz="0" w:space="0" w:color="auto"/>
        <w:left w:val="none" w:sz="0" w:space="0" w:color="auto"/>
        <w:bottom w:val="none" w:sz="0" w:space="0" w:color="auto"/>
        <w:right w:val="none" w:sz="0" w:space="0" w:color="auto"/>
      </w:divBdr>
    </w:div>
    <w:div w:id="1727071037">
      <w:bodyDiv w:val="1"/>
      <w:marLeft w:val="0"/>
      <w:marRight w:val="0"/>
      <w:marTop w:val="0"/>
      <w:marBottom w:val="0"/>
      <w:divBdr>
        <w:top w:val="none" w:sz="0" w:space="0" w:color="auto"/>
        <w:left w:val="none" w:sz="0" w:space="0" w:color="auto"/>
        <w:bottom w:val="none" w:sz="0" w:space="0" w:color="auto"/>
        <w:right w:val="none" w:sz="0" w:space="0" w:color="auto"/>
      </w:divBdr>
    </w:div>
    <w:div w:id="174260629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6266443">
      <w:bodyDiv w:val="1"/>
      <w:marLeft w:val="0"/>
      <w:marRight w:val="0"/>
      <w:marTop w:val="0"/>
      <w:marBottom w:val="0"/>
      <w:divBdr>
        <w:top w:val="none" w:sz="0" w:space="0" w:color="auto"/>
        <w:left w:val="none" w:sz="0" w:space="0" w:color="auto"/>
        <w:bottom w:val="none" w:sz="0" w:space="0" w:color="auto"/>
        <w:right w:val="none" w:sz="0" w:space="0" w:color="auto"/>
      </w:divBdr>
    </w:div>
    <w:div w:id="1917939020">
      <w:bodyDiv w:val="1"/>
      <w:marLeft w:val="0"/>
      <w:marRight w:val="0"/>
      <w:marTop w:val="0"/>
      <w:marBottom w:val="0"/>
      <w:divBdr>
        <w:top w:val="none" w:sz="0" w:space="0" w:color="auto"/>
        <w:left w:val="none" w:sz="0" w:space="0" w:color="auto"/>
        <w:bottom w:val="none" w:sz="0" w:space="0" w:color="auto"/>
        <w:right w:val="none" w:sz="0" w:space="0" w:color="auto"/>
      </w:divBdr>
    </w:div>
    <w:div w:id="194113333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5206710">
      <w:bodyDiv w:val="1"/>
      <w:marLeft w:val="0"/>
      <w:marRight w:val="0"/>
      <w:marTop w:val="0"/>
      <w:marBottom w:val="0"/>
      <w:divBdr>
        <w:top w:val="none" w:sz="0" w:space="0" w:color="auto"/>
        <w:left w:val="none" w:sz="0" w:space="0" w:color="auto"/>
        <w:bottom w:val="none" w:sz="0" w:space="0" w:color="auto"/>
        <w:right w:val="none" w:sz="0" w:space="0" w:color="auto"/>
      </w:divBdr>
    </w:div>
    <w:div w:id="2075396317">
      <w:bodyDiv w:val="1"/>
      <w:marLeft w:val="0"/>
      <w:marRight w:val="0"/>
      <w:marTop w:val="0"/>
      <w:marBottom w:val="0"/>
      <w:divBdr>
        <w:top w:val="none" w:sz="0" w:space="0" w:color="auto"/>
        <w:left w:val="none" w:sz="0" w:space="0" w:color="auto"/>
        <w:bottom w:val="none" w:sz="0" w:space="0" w:color="auto"/>
        <w:right w:val="none" w:sz="0" w:space="0" w:color="auto"/>
      </w:divBdr>
    </w:div>
    <w:div w:id="2094425515">
      <w:bodyDiv w:val="1"/>
      <w:marLeft w:val="0"/>
      <w:marRight w:val="0"/>
      <w:marTop w:val="0"/>
      <w:marBottom w:val="0"/>
      <w:divBdr>
        <w:top w:val="none" w:sz="0" w:space="0" w:color="auto"/>
        <w:left w:val="none" w:sz="0" w:space="0" w:color="auto"/>
        <w:bottom w:val="none" w:sz="0" w:space="0" w:color="auto"/>
        <w:right w:val="none" w:sz="0" w:space="0" w:color="auto"/>
      </w:divBdr>
    </w:div>
    <w:div w:id="2101563914">
      <w:bodyDiv w:val="1"/>
      <w:marLeft w:val="0"/>
      <w:marRight w:val="0"/>
      <w:marTop w:val="0"/>
      <w:marBottom w:val="0"/>
      <w:divBdr>
        <w:top w:val="none" w:sz="0" w:space="0" w:color="auto"/>
        <w:left w:val="none" w:sz="0" w:space="0" w:color="auto"/>
        <w:bottom w:val="none" w:sz="0" w:space="0" w:color="auto"/>
        <w:right w:val="none" w:sz="0" w:space="0" w:color="auto"/>
      </w:divBdr>
    </w:div>
    <w:div w:id="210248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21996-099C-4640-8F54-F62F1691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11</Pages>
  <Words>4392</Words>
  <Characters>25035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29369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2025-04-05T12:38:00Z</dcterms:created>
  <dcterms:modified xsi:type="dcterms:W3CDTF">2025-04-07T11:25:00Z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f5c408d59e7974fccbfd60dde6a1bbb3ce2458f9019a29301908bca25a526502</vt:lpwstr>
  </property>
</Properties>
</file>