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0A3551" w14:textId="77777777" w:rsidR="009D5D1B" w:rsidRDefault="009D5D1B" w:rsidP="00AC4574">
      <w:pPr>
        <w:spacing w:line="240" w:lineRule="auto"/>
        <w:jc w:val="center"/>
        <w:rPr>
          <w:rStyle w:val="Strong"/>
          <w:rFonts w:ascii="Times New Roman" w:hAnsi="Times New Roman" w:cs="Times New Roman"/>
          <w:color w:val="404040"/>
          <w:sz w:val="32"/>
          <w:szCs w:val="32"/>
          <w:shd w:val="clear" w:color="auto" w:fill="FFFFFF"/>
        </w:rPr>
      </w:pPr>
      <w:r w:rsidRPr="00140C56">
        <w:rPr>
          <w:rStyle w:val="Strong"/>
          <w:rFonts w:ascii="Times New Roman" w:hAnsi="Times New Roman" w:cs="Times New Roman"/>
          <w:color w:val="404040"/>
          <w:sz w:val="32"/>
          <w:szCs w:val="32"/>
          <w:shd w:val="clear" w:color="auto" w:fill="FFFFFF"/>
        </w:rPr>
        <w:t>Medicinal Plants as Biopesticides: A Sustainable Approach to Plant Disease Management</w:t>
      </w:r>
    </w:p>
    <w:p w14:paraId="1B3D2C8F" w14:textId="77777777" w:rsidR="00D94440" w:rsidRPr="00140C56" w:rsidRDefault="00D94440" w:rsidP="00AC4574">
      <w:pPr>
        <w:spacing w:line="240" w:lineRule="auto"/>
        <w:jc w:val="center"/>
        <w:rPr>
          <w:rStyle w:val="Strong"/>
          <w:rFonts w:ascii="Times New Roman" w:hAnsi="Times New Roman" w:cs="Times New Roman"/>
          <w:color w:val="404040"/>
          <w:sz w:val="32"/>
          <w:szCs w:val="32"/>
          <w:shd w:val="clear" w:color="auto" w:fill="FFFFFF"/>
        </w:rPr>
      </w:pPr>
      <w:bookmarkStart w:id="0" w:name="_GoBack"/>
    </w:p>
    <w:bookmarkEnd w:id="0"/>
    <w:p w14:paraId="59E7FAB9" w14:textId="19BA0779" w:rsidR="00BE2FA9" w:rsidRPr="00B477BA" w:rsidRDefault="009D5D1B" w:rsidP="00B477BA">
      <w:pPr>
        <w:spacing w:line="360" w:lineRule="auto"/>
        <w:jc w:val="both"/>
        <w:rPr>
          <w:rFonts w:ascii="Times New Roman" w:hAnsi="Times New Roman" w:cs="Times New Roman"/>
          <w:sz w:val="24"/>
          <w:szCs w:val="24"/>
        </w:rPr>
      </w:pPr>
      <w:r w:rsidRPr="00E1230A">
        <w:rPr>
          <w:rFonts w:ascii="Times New Roman" w:hAnsi="Times New Roman" w:cs="Times New Roman"/>
          <w:b/>
          <w:bCs/>
          <w:sz w:val="28"/>
          <w:szCs w:val="28"/>
        </w:rPr>
        <w:t>Abstract</w:t>
      </w:r>
      <w:r w:rsidR="00E1230A" w:rsidRPr="00E1230A">
        <w:rPr>
          <w:rFonts w:ascii="Times New Roman" w:hAnsi="Times New Roman" w:cs="Times New Roman"/>
          <w:b/>
          <w:bCs/>
          <w:sz w:val="28"/>
          <w:szCs w:val="28"/>
        </w:rPr>
        <w:t>:</w:t>
      </w:r>
      <w:r w:rsidR="00E1230A">
        <w:rPr>
          <w:rFonts w:ascii="Times New Roman" w:hAnsi="Times New Roman" w:cs="Times New Roman"/>
          <w:b/>
          <w:bCs/>
          <w:sz w:val="24"/>
          <w:szCs w:val="24"/>
        </w:rPr>
        <w:t xml:space="preserve"> </w:t>
      </w:r>
      <w:r w:rsidR="00BE2FA9" w:rsidRPr="00BE2FA9">
        <w:rPr>
          <w:rFonts w:ascii="Times New Roman" w:hAnsi="Times New Roman" w:cs="Times New Roman"/>
          <w:sz w:val="24"/>
          <w:szCs w:val="24"/>
        </w:rPr>
        <w:t>The increasing environmental and health concerns associated with synthetic pesticides have intensified the search for sustainable alternatives in plant disease management. Medicinal plants, rich in bioactive compounds, have emerged as promising biopesticides due to their efficacy, biodegradability, and low toxicity. This paper explores the potential of medicinal plant extracts as biopesticides, highlighting their mechanisms of action, including antimicrobial, antifungal, and insecticidal properties. Previous research has demonstrated the effectiveness of plants like neem (</w:t>
      </w:r>
      <w:proofErr w:type="spellStart"/>
      <w:r w:rsidR="00BE2FA9" w:rsidRPr="00BE2FA9">
        <w:rPr>
          <w:rFonts w:ascii="Times New Roman" w:hAnsi="Times New Roman" w:cs="Times New Roman"/>
          <w:i/>
          <w:iCs/>
          <w:sz w:val="24"/>
          <w:szCs w:val="24"/>
        </w:rPr>
        <w:t>Azadirachta</w:t>
      </w:r>
      <w:proofErr w:type="spellEnd"/>
      <w:r w:rsidR="00BE2FA9" w:rsidRPr="00BE2FA9">
        <w:rPr>
          <w:rFonts w:ascii="Times New Roman" w:hAnsi="Times New Roman" w:cs="Times New Roman"/>
          <w:i/>
          <w:iCs/>
          <w:sz w:val="24"/>
          <w:szCs w:val="24"/>
        </w:rPr>
        <w:t xml:space="preserve"> </w:t>
      </w:r>
      <w:proofErr w:type="spellStart"/>
      <w:r w:rsidR="00BE2FA9" w:rsidRPr="00BE2FA9">
        <w:rPr>
          <w:rFonts w:ascii="Times New Roman" w:hAnsi="Times New Roman" w:cs="Times New Roman"/>
          <w:i/>
          <w:iCs/>
          <w:sz w:val="24"/>
          <w:szCs w:val="24"/>
        </w:rPr>
        <w:t>indica</w:t>
      </w:r>
      <w:proofErr w:type="spellEnd"/>
      <w:r w:rsidR="00BE2FA9" w:rsidRPr="00BE2FA9">
        <w:rPr>
          <w:rFonts w:ascii="Times New Roman" w:hAnsi="Times New Roman" w:cs="Times New Roman"/>
          <w:sz w:val="24"/>
          <w:szCs w:val="24"/>
        </w:rPr>
        <w:t>), garlic (</w:t>
      </w:r>
      <w:r w:rsidR="00BE2FA9" w:rsidRPr="00BE2FA9">
        <w:rPr>
          <w:rFonts w:ascii="Times New Roman" w:hAnsi="Times New Roman" w:cs="Times New Roman"/>
          <w:i/>
          <w:iCs/>
          <w:sz w:val="24"/>
          <w:szCs w:val="24"/>
        </w:rPr>
        <w:t>Allium sativum</w:t>
      </w:r>
      <w:r w:rsidR="00BE2FA9" w:rsidRPr="00BE2FA9">
        <w:rPr>
          <w:rFonts w:ascii="Times New Roman" w:hAnsi="Times New Roman" w:cs="Times New Roman"/>
          <w:sz w:val="24"/>
          <w:szCs w:val="24"/>
        </w:rPr>
        <w:t>),</w:t>
      </w:r>
      <w:r w:rsidR="00B477BA">
        <w:rPr>
          <w:rFonts w:ascii="Times New Roman" w:hAnsi="Times New Roman" w:cs="Times New Roman"/>
          <w:sz w:val="24"/>
          <w:szCs w:val="24"/>
        </w:rPr>
        <w:t xml:space="preserve"> </w:t>
      </w:r>
      <w:r w:rsidR="00BE2FA9" w:rsidRPr="00BE2FA9">
        <w:rPr>
          <w:rFonts w:ascii="Times New Roman" w:hAnsi="Times New Roman" w:cs="Times New Roman"/>
          <w:sz w:val="24"/>
          <w:szCs w:val="24"/>
        </w:rPr>
        <w:t>turmeric (</w:t>
      </w:r>
      <w:r w:rsidR="00BE2FA9" w:rsidRPr="00BE2FA9">
        <w:rPr>
          <w:rFonts w:ascii="Times New Roman" w:hAnsi="Times New Roman" w:cs="Times New Roman"/>
          <w:i/>
          <w:iCs/>
          <w:sz w:val="24"/>
          <w:szCs w:val="24"/>
        </w:rPr>
        <w:t>Curcuma longa</w:t>
      </w:r>
      <w:r w:rsidR="00BE2FA9" w:rsidRPr="00BE2FA9">
        <w:rPr>
          <w:rFonts w:ascii="Times New Roman" w:hAnsi="Times New Roman" w:cs="Times New Roman"/>
          <w:sz w:val="24"/>
          <w:szCs w:val="24"/>
        </w:rPr>
        <w:t>)</w:t>
      </w:r>
      <w:r w:rsidR="00B477BA">
        <w:rPr>
          <w:rFonts w:ascii="Times New Roman" w:hAnsi="Times New Roman" w:cs="Times New Roman"/>
          <w:sz w:val="24"/>
          <w:szCs w:val="24"/>
        </w:rPr>
        <w:t xml:space="preserve">, </w:t>
      </w:r>
      <w:r w:rsidR="00B477BA" w:rsidRPr="00902CDD">
        <w:rPr>
          <w:rFonts w:ascii="Times New Roman" w:hAnsi="Times New Roman" w:cs="Times New Roman"/>
          <w:sz w:val="24"/>
          <w:szCs w:val="24"/>
        </w:rPr>
        <w:t>Tulsi (</w:t>
      </w:r>
      <w:r w:rsidR="00B477BA" w:rsidRPr="00902CDD">
        <w:rPr>
          <w:rFonts w:ascii="Times New Roman" w:hAnsi="Times New Roman" w:cs="Times New Roman"/>
          <w:i/>
          <w:iCs/>
          <w:sz w:val="24"/>
          <w:szCs w:val="24"/>
        </w:rPr>
        <w:t>Ocimum sanctum</w:t>
      </w:r>
      <w:r w:rsidR="00B477BA" w:rsidRPr="00902CDD">
        <w:rPr>
          <w:rFonts w:ascii="Times New Roman" w:hAnsi="Times New Roman" w:cs="Times New Roman"/>
          <w:sz w:val="24"/>
          <w:szCs w:val="24"/>
        </w:rPr>
        <w:t>)</w:t>
      </w:r>
      <w:r w:rsidR="00B477BA">
        <w:rPr>
          <w:rFonts w:ascii="Times New Roman" w:hAnsi="Times New Roman" w:cs="Times New Roman"/>
          <w:sz w:val="24"/>
          <w:szCs w:val="24"/>
        </w:rPr>
        <w:t xml:space="preserve">, </w:t>
      </w:r>
      <w:r w:rsidR="00B477BA" w:rsidRPr="00902CDD">
        <w:rPr>
          <w:rFonts w:ascii="Times New Roman" w:hAnsi="Times New Roman" w:cs="Times New Roman"/>
          <w:sz w:val="24"/>
          <w:szCs w:val="24"/>
        </w:rPr>
        <w:t>Aloe Vera (</w:t>
      </w:r>
      <w:r w:rsidR="00B477BA" w:rsidRPr="00902CDD">
        <w:rPr>
          <w:rFonts w:ascii="Times New Roman" w:hAnsi="Times New Roman" w:cs="Times New Roman"/>
          <w:i/>
          <w:iCs/>
          <w:sz w:val="24"/>
          <w:szCs w:val="24"/>
        </w:rPr>
        <w:t xml:space="preserve">Aloe </w:t>
      </w:r>
      <w:proofErr w:type="spellStart"/>
      <w:r w:rsidR="00B477BA" w:rsidRPr="00902CDD">
        <w:rPr>
          <w:rFonts w:ascii="Times New Roman" w:hAnsi="Times New Roman" w:cs="Times New Roman"/>
          <w:i/>
          <w:iCs/>
          <w:sz w:val="24"/>
          <w:szCs w:val="24"/>
        </w:rPr>
        <w:t>barbadensis</w:t>
      </w:r>
      <w:proofErr w:type="spellEnd"/>
      <w:r w:rsidR="00B477BA" w:rsidRPr="00902CDD">
        <w:rPr>
          <w:rFonts w:ascii="Times New Roman" w:hAnsi="Times New Roman" w:cs="Times New Roman"/>
          <w:sz w:val="24"/>
          <w:szCs w:val="24"/>
        </w:rPr>
        <w:t>)</w:t>
      </w:r>
      <w:r w:rsidR="00B477BA">
        <w:rPr>
          <w:rFonts w:ascii="Times New Roman" w:hAnsi="Times New Roman" w:cs="Times New Roman"/>
          <w:sz w:val="24"/>
          <w:szCs w:val="24"/>
        </w:rPr>
        <w:t xml:space="preserve">, </w:t>
      </w:r>
      <w:r w:rsidR="00B477BA" w:rsidRPr="00902CDD">
        <w:rPr>
          <w:rFonts w:ascii="Times New Roman" w:hAnsi="Times New Roman" w:cs="Times New Roman"/>
          <w:sz w:val="24"/>
          <w:szCs w:val="24"/>
        </w:rPr>
        <w:t>Ginger (</w:t>
      </w:r>
      <w:proofErr w:type="spellStart"/>
      <w:r w:rsidR="00B477BA" w:rsidRPr="00902CDD">
        <w:rPr>
          <w:rFonts w:ascii="Times New Roman" w:hAnsi="Times New Roman" w:cs="Times New Roman"/>
          <w:i/>
          <w:iCs/>
          <w:sz w:val="24"/>
          <w:szCs w:val="24"/>
        </w:rPr>
        <w:t>Zingiber</w:t>
      </w:r>
      <w:proofErr w:type="spellEnd"/>
      <w:r w:rsidR="00B477BA" w:rsidRPr="00902CDD">
        <w:rPr>
          <w:rFonts w:ascii="Times New Roman" w:hAnsi="Times New Roman" w:cs="Times New Roman"/>
          <w:i/>
          <w:iCs/>
          <w:sz w:val="24"/>
          <w:szCs w:val="24"/>
        </w:rPr>
        <w:t xml:space="preserve"> </w:t>
      </w:r>
      <w:proofErr w:type="spellStart"/>
      <w:r w:rsidR="00B477BA" w:rsidRPr="00902CDD">
        <w:rPr>
          <w:rFonts w:ascii="Times New Roman" w:hAnsi="Times New Roman" w:cs="Times New Roman"/>
          <w:i/>
          <w:iCs/>
          <w:sz w:val="24"/>
          <w:szCs w:val="24"/>
        </w:rPr>
        <w:t>officinale</w:t>
      </w:r>
      <w:proofErr w:type="spellEnd"/>
      <w:r w:rsidR="00B477BA" w:rsidRPr="00902CDD">
        <w:rPr>
          <w:rFonts w:ascii="Times New Roman" w:hAnsi="Times New Roman" w:cs="Times New Roman"/>
          <w:sz w:val="24"/>
          <w:szCs w:val="24"/>
        </w:rPr>
        <w:t>)</w:t>
      </w:r>
      <w:r w:rsidR="00B477BA">
        <w:rPr>
          <w:rFonts w:ascii="Times New Roman" w:hAnsi="Times New Roman" w:cs="Times New Roman"/>
          <w:sz w:val="24"/>
          <w:szCs w:val="24"/>
        </w:rPr>
        <w:t xml:space="preserve"> and </w:t>
      </w:r>
      <w:r w:rsidR="00B477BA" w:rsidRPr="00902CDD">
        <w:rPr>
          <w:rFonts w:ascii="Times New Roman" w:hAnsi="Times New Roman" w:cs="Times New Roman"/>
          <w:sz w:val="24"/>
          <w:szCs w:val="24"/>
        </w:rPr>
        <w:t>Eucalyptus (</w:t>
      </w:r>
      <w:r w:rsidR="00B477BA" w:rsidRPr="00902CDD">
        <w:rPr>
          <w:rFonts w:ascii="Times New Roman" w:hAnsi="Times New Roman" w:cs="Times New Roman"/>
          <w:i/>
          <w:iCs/>
          <w:sz w:val="24"/>
          <w:szCs w:val="24"/>
        </w:rPr>
        <w:t>Eucalyptus globulus</w:t>
      </w:r>
      <w:r w:rsidR="00B477BA" w:rsidRPr="00902CDD">
        <w:rPr>
          <w:rFonts w:ascii="Times New Roman" w:hAnsi="Times New Roman" w:cs="Times New Roman"/>
          <w:sz w:val="24"/>
          <w:szCs w:val="24"/>
        </w:rPr>
        <w:t>)</w:t>
      </w:r>
      <w:r w:rsidR="00BE2FA9" w:rsidRPr="00BE2FA9">
        <w:rPr>
          <w:rFonts w:ascii="Times New Roman" w:hAnsi="Times New Roman" w:cs="Times New Roman"/>
          <w:sz w:val="24"/>
          <w:szCs w:val="24"/>
        </w:rPr>
        <w:t xml:space="preserve"> in controlling phytopathogens, offering eco-friendly solutions while enhancing crop productivity. The discusses</w:t>
      </w:r>
      <w:r w:rsidR="00B477BA">
        <w:rPr>
          <w:rFonts w:ascii="Times New Roman" w:hAnsi="Times New Roman" w:cs="Times New Roman"/>
          <w:sz w:val="24"/>
          <w:szCs w:val="24"/>
        </w:rPr>
        <w:t>,</w:t>
      </w:r>
      <w:r w:rsidR="00BE2FA9" w:rsidRPr="00BE2FA9">
        <w:rPr>
          <w:rFonts w:ascii="Times New Roman" w:hAnsi="Times New Roman" w:cs="Times New Roman"/>
          <w:sz w:val="24"/>
          <w:szCs w:val="24"/>
        </w:rPr>
        <w:t xml:space="preserve"> challenges and opportunities in large-scale adoption, such as standardization, stability, and regulatory approval. By integrating traditional knowledge with modern scientific validation, medicinal plant-based biopesticides can contribute to sustainable agriculture, reducing reliance on harmful chemicals. This study underscores the need for further research to optimize extraction techniques, formulation, and field applications to harness the full potential of medicinal plants in integrated pest management (IPM) systems.</w:t>
      </w:r>
    </w:p>
    <w:p w14:paraId="4B740F4C" w14:textId="5F0E82D6" w:rsidR="00350C11" w:rsidRDefault="009D5D1B" w:rsidP="009D5D1B">
      <w:pPr>
        <w:spacing w:line="360" w:lineRule="auto"/>
        <w:jc w:val="both"/>
        <w:rPr>
          <w:rFonts w:ascii="Times New Roman" w:hAnsi="Times New Roman" w:cs="Times New Roman"/>
          <w:sz w:val="24"/>
          <w:szCs w:val="24"/>
        </w:rPr>
      </w:pPr>
      <w:r w:rsidRPr="00E1230A">
        <w:rPr>
          <w:rFonts w:ascii="Times New Roman" w:hAnsi="Times New Roman" w:cs="Times New Roman"/>
          <w:b/>
          <w:bCs/>
          <w:sz w:val="24"/>
          <w:szCs w:val="24"/>
        </w:rPr>
        <w:t>Keywords:</w:t>
      </w:r>
      <w:r w:rsidRPr="009D5D1B">
        <w:rPr>
          <w:rFonts w:ascii="Times New Roman" w:hAnsi="Times New Roman" w:cs="Times New Roman"/>
          <w:sz w:val="24"/>
          <w:szCs w:val="24"/>
        </w:rPr>
        <w:t xml:space="preserve"> Medicinal plants, phytochemicals, biopesticides, plant disease control, sustainable agriculture</w:t>
      </w:r>
    </w:p>
    <w:p w14:paraId="18164E90" w14:textId="77777777" w:rsidR="00D6183F" w:rsidRPr="00E1230A" w:rsidRDefault="00D6183F" w:rsidP="00D6183F">
      <w:pPr>
        <w:spacing w:line="360" w:lineRule="auto"/>
        <w:jc w:val="both"/>
        <w:rPr>
          <w:rFonts w:ascii="Times New Roman" w:hAnsi="Times New Roman" w:cs="Times New Roman"/>
          <w:b/>
          <w:bCs/>
          <w:sz w:val="28"/>
          <w:szCs w:val="28"/>
        </w:rPr>
      </w:pPr>
      <w:r w:rsidRPr="00E1230A">
        <w:rPr>
          <w:rFonts w:ascii="Times New Roman" w:hAnsi="Times New Roman" w:cs="Times New Roman"/>
          <w:b/>
          <w:bCs/>
          <w:sz w:val="28"/>
          <w:szCs w:val="28"/>
        </w:rPr>
        <w:t>Introduction</w:t>
      </w:r>
    </w:p>
    <w:p w14:paraId="2459C6D2" w14:textId="77777777" w:rsidR="00E1230A" w:rsidRDefault="00D6183F" w:rsidP="00D6183F">
      <w:pPr>
        <w:spacing w:line="360" w:lineRule="auto"/>
        <w:jc w:val="both"/>
        <w:rPr>
          <w:rFonts w:ascii="Times New Roman" w:hAnsi="Times New Roman" w:cs="Times New Roman"/>
          <w:sz w:val="24"/>
          <w:szCs w:val="24"/>
        </w:rPr>
      </w:pPr>
      <w:r w:rsidRPr="00D6183F">
        <w:rPr>
          <w:rFonts w:ascii="Times New Roman" w:hAnsi="Times New Roman" w:cs="Times New Roman"/>
          <w:sz w:val="24"/>
          <w:szCs w:val="24"/>
        </w:rPr>
        <w:t xml:space="preserve">The increasing global population has intensified agricultural production, leading to excessive reliance on synthetic pesticides for crop protection. However, the indiscriminate use of chemical pesticides has resulted in severe environmental pollution, pest resistance, soil degradation, and adverse effects on human health </w:t>
      </w:r>
      <w:r w:rsidRPr="00E1230A">
        <w:rPr>
          <w:rFonts w:ascii="Times New Roman" w:hAnsi="Times New Roman" w:cs="Times New Roman"/>
          <w:b/>
          <w:bCs/>
          <w:sz w:val="24"/>
          <w:szCs w:val="24"/>
        </w:rPr>
        <w:t>(</w:t>
      </w:r>
      <w:proofErr w:type="spellStart"/>
      <w:r w:rsidRPr="00E1230A">
        <w:rPr>
          <w:rFonts w:ascii="Times New Roman" w:hAnsi="Times New Roman" w:cs="Times New Roman"/>
          <w:b/>
          <w:bCs/>
          <w:sz w:val="24"/>
          <w:szCs w:val="24"/>
        </w:rPr>
        <w:t>Damalas</w:t>
      </w:r>
      <w:proofErr w:type="spellEnd"/>
      <w:r w:rsidRPr="00E1230A">
        <w:rPr>
          <w:rFonts w:ascii="Times New Roman" w:hAnsi="Times New Roman" w:cs="Times New Roman"/>
          <w:b/>
          <w:bCs/>
          <w:sz w:val="24"/>
          <w:szCs w:val="24"/>
        </w:rPr>
        <w:t xml:space="preserve"> &amp; </w:t>
      </w:r>
      <w:proofErr w:type="spellStart"/>
      <w:r w:rsidRPr="00E1230A">
        <w:rPr>
          <w:rFonts w:ascii="Times New Roman" w:hAnsi="Times New Roman" w:cs="Times New Roman"/>
          <w:b/>
          <w:bCs/>
          <w:sz w:val="24"/>
          <w:szCs w:val="24"/>
        </w:rPr>
        <w:t>Eleftherohorinos</w:t>
      </w:r>
      <w:proofErr w:type="spellEnd"/>
      <w:r w:rsidRPr="00E1230A">
        <w:rPr>
          <w:rFonts w:ascii="Times New Roman" w:hAnsi="Times New Roman" w:cs="Times New Roman"/>
          <w:b/>
          <w:bCs/>
          <w:sz w:val="24"/>
          <w:szCs w:val="24"/>
        </w:rPr>
        <w:t>, 2011).</w:t>
      </w:r>
      <w:r w:rsidRPr="00D6183F">
        <w:rPr>
          <w:rFonts w:ascii="Times New Roman" w:hAnsi="Times New Roman" w:cs="Times New Roman"/>
          <w:sz w:val="24"/>
          <w:szCs w:val="24"/>
        </w:rPr>
        <w:t xml:space="preserve"> In response to these challenges, there is a growing demand for sustainable and eco-friendly alternatives for pest and disease management. Among these alternatives, medicinal plants have emerged as a promising source of biopesticides due to their bioactive compounds with pesticidal, antifungal, antibacterial, and insecticidal properties </w:t>
      </w:r>
      <w:r w:rsidRPr="00E1230A">
        <w:rPr>
          <w:rFonts w:ascii="Times New Roman" w:hAnsi="Times New Roman" w:cs="Times New Roman"/>
          <w:b/>
          <w:bCs/>
          <w:sz w:val="24"/>
          <w:szCs w:val="24"/>
        </w:rPr>
        <w:t>(Isman, 2020).</w:t>
      </w:r>
    </w:p>
    <w:p w14:paraId="3D29B8D7" w14:textId="0F394D5E" w:rsidR="00D6183F" w:rsidRPr="00D6183F" w:rsidRDefault="00D6183F" w:rsidP="00D6183F">
      <w:pPr>
        <w:spacing w:line="360" w:lineRule="auto"/>
        <w:jc w:val="both"/>
        <w:rPr>
          <w:rFonts w:ascii="Times New Roman" w:hAnsi="Times New Roman" w:cs="Times New Roman"/>
          <w:sz w:val="24"/>
          <w:szCs w:val="24"/>
        </w:rPr>
      </w:pPr>
      <w:r w:rsidRPr="00D6183F">
        <w:rPr>
          <w:rFonts w:ascii="Times New Roman" w:hAnsi="Times New Roman" w:cs="Times New Roman"/>
          <w:sz w:val="24"/>
          <w:szCs w:val="24"/>
        </w:rPr>
        <w:lastRenderedPageBreak/>
        <w:t xml:space="preserve">Medicinal plants have been traditionally used for centuries in various cultures for treating human ailments and protecting crops from pests and diseases. The secondary metabolites present in these plants, such as alkaloids, flavonoids, terpenoids, and phenolics, exhibit strong pesticidal activities </w:t>
      </w:r>
      <w:r w:rsidRPr="00E1230A">
        <w:rPr>
          <w:rFonts w:ascii="Times New Roman" w:hAnsi="Times New Roman" w:cs="Times New Roman"/>
          <w:b/>
          <w:bCs/>
          <w:sz w:val="24"/>
          <w:szCs w:val="24"/>
        </w:rPr>
        <w:t xml:space="preserve">(Dubey </w:t>
      </w:r>
      <w:r w:rsidRPr="00E1230A">
        <w:rPr>
          <w:rFonts w:ascii="Times New Roman" w:hAnsi="Times New Roman" w:cs="Times New Roman"/>
          <w:b/>
          <w:bCs/>
          <w:i/>
          <w:iCs/>
          <w:sz w:val="24"/>
          <w:szCs w:val="24"/>
        </w:rPr>
        <w:t>et al</w:t>
      </w:r>
      <w:r w:rsidRPr="00E1230A">
        <w:rPr>
          <w:rFonts w:ascii="Times New Roman" w:hAnsi="Times New Roman" w:cs="Times New Roman"/>
          <w:b/>
          <w:bCs/>
          <w:sz w:val="24"/>
          <w:szCs w:val="24"/>
        </w:rPr>
        <w:t>., 2010).</w:t>
      </w:r>
      <w:r w:rsidRPr="00D6183F">
        <w:rPr>
          <w:rFonts w:ascii="Times New Roman" w:hAnsi="Times New Roman" w:cs="Times New Roman"/>
          <w:sz w:val="24"/>
          <w:szCs w:val="24"/>
        </w:rPr>
        <w:t xml:space="preserve"> Unlike synthetic pesticides, plant-based biopesticides are biodegradable, target-specific, and pose minimal risks to non-target organisms, making them a sustainable solution for integrated pest management (IPM) </w:t>
      </w:r>
      <w:r w:rsidRPr="00E1230A">
        <w:rPr>
          <w:rFonts w:ascii="Times New Roman" w:hAnsi="Times New Roman" w:cs="Times New Roman"/>
          <w:b/>
          <w:bCs/>
          <w:sz w:val="24"/>
          <w:szCs w:val="24"/>
        </w:rPr>
        <w:t xml:space="preserve">(Regnault-Roger </w:t>
      </w:r>
      <w:r w:rsidRPr="00E1230A">
        <w:rPr>
          <w:rFonts w:ascii="Times New Roman" w:hAnsi="Times New Roman" w:cs="Times New Roman"/>
          <w:b/>
          <w:bCs/>
          <w:i/>
          <w:iCs/>
          <w:sz w:val="24"/>
          <w:szCs w:val="24"/>
        </w:rPr>
        <w:t>et al</w:t>
      </w:r>
      <w:r w:rsidRPr="00E1230A">
        <w:rPr>
          <w:rFonts w:ascii="Times New Roman" w:hAnsi="Times New Roman" w:cs="Times New Roman"/>
          <w:b/>
          <w:bCs/>
          <w:sz w:val="24"/>
          <w:szCs w:val="24"/>
        </w:rPr>
        <w:t>., 2012).</w:t>
      </w:r>
    </w:p>
    <w:p w14:paraId="3404D39A" w14:textId="77777777" w:rsidR="00D6183F" w:rsidRDefault="00D6183F" w:rsidP="00D6183F">
      <w:pPr>
        <w:spacing w:line="360" w:lineRule="auto"/>
        <w:jc w:val="both"/>
        <w:rPr>
          <w:rFonts w:ascii="Times New Roman" w:hAnsi="Times New Roman" w:cs="Times New Roman"/>
          <w:sz w:val="24"/>
          <w:szCs w:val="24"/>
        </w:rPr>
      </w:pPr>
      <w:r w:rsidRPr="00D6183F">
        <w:rPr>
          <w:rFonts w:ascii="Times New Roman" w:hAnsi="Times New Roman" w:cs="Times New Roman"/>
          <w:sz w:val="24"/>
          <w:szCs w:val="24"/>
        </w:rPr>
        <w:t>Conventional agriculture heavily depends on chemical pesticides to ensure high crop yields. However, their prolonged use has led to several ecological and health concerns:</w:t>
      </w:r>
      <w:r>
        <w:rPr>
          <w:rFonts w:ascii="Times New Roman" w:hAnsi="Times New Roman" w:cs="Times New Roman"/>
          <w:sz w:val="24"/>
          <w:szCs w:val="24"/>
        </w:rPr>
        <w:t xml:space="preserve"> </w:t>
      </w:r>
      <w:r w:rsidRPr="00D6183F">
        <w:rPr>
          <w:rFonts w:ascii="Times New Roman" w:hAnsi="Times New Roman" w:cs="Times New Roman"/>
          <w:sz w:val="24"/>
          <w:szCs w:val="24"/>
        </w:rPr>
        <w:t xml:space="preserve">Environmental Pollution: Chemical pesticides contaminate soil, water, and air, disrupting ecosystems and harming beneficial organisms such as pollinators and natural predators of pests </w:t>
      </w:r>
      <w:r w:rsidRPr="00E1230A">
        <w:rPr>
          <w:rFonts w:ascii="Times New Roman" w:hAnsi="Times New Roman" w:cs="Times New Roman"/>
          <w:b/>
          <w:bCs/>
          <w:sz w:val="24"/>
          <w:szCs w:val="24"/>
        </w:rPr>
        <w:t>(Pimentel &amp; Burgess, 2014).</w:t>
      </w:r>
      <w:r>
        <w:rPr>
          <w:rFonts w:ascii="Times New Roman" w:hAnsi="Times New Roman" w:cs="Times New Roman"/>
          <w:sz w:val="24"/>
          <w:szCs w:val="24"/>
        </w:rPr>
        <w:t xml:space="preserve"> </w:t>
      </w:r>
      <w:r w:rsidRPr="00D6183F">
        <w:rPr>
          <w:rFonts w:ascii="Times New Roman" w:hAnsi="Times New Roman" w:cs="Times New Roman"/>
          <w:sz w:val="24"/>
          <w:szCs w:val="24"/>
        </w:rPr>
        <w:t xml:space="preserve">Pest Resistance: Overuse of synthetic pesticides has led to the evolution of resistant pest strains, reducing their efficacy </w:t>
      </w:r>
      <w:r w:rsidRPr="00E1230A">
        <w:rPr>
          <w:rFonts w:ascii="Times New Roman" w:hAnsi="Times New Roman" w:cs="Times New Roman"/>
          <w:b/>
          <w:bCs/>
          <w:sz w:val="24"/>
          <w:szCs w:val="24"/>
        </w:rPr>
        <w:t xml:space="preserve">(Bass </w:t>
      </w:r>
      <w:r w:rsidRPr="00E1230A">
        <w:rPr>
          <w:rFonts w:ascii="Times New Roman" w:hAnsi="Times New Roman" w:cs="Times New Roman"/>
          <w:b/>
          <w:bCs/>
          <w:i/>
          <w:iCs/>
          <w:sz w:val="24"/>
          <w:szCs w:val="24"/>
        </w:rPr>
        <w:t>et al</w:t>
      </w:r>
      <w:r w:rsidRPr="00E1230A">
        <w:rPr>
          <w:rFonts w:ascii="Times New Roman" w:hAnsi="Times New Roman" w:cs="Times New Roman"/>
          <w:b/>
          <w:bCs/>
          <w:sz w:val="24"/>
          <w:szCs w:val="24"/>
        </w:rPr>
        <w:t>., 2015).</w:t>
      </w:r>
      <w:r>
        <w:rPr>
          <w:rFonts w:ascii="Times New Roman" w:hAnsi="Times New Roman" w:cs="Times New Roman"/>
          <w:sz w:val="24"/>
          <w:szCs w:val="24"/>
        </w:rPr>
        <w:t xml:space="preserve"> </w:t>
      </w:r>
      <w:r w:rsidRPr="00D6183F">
        <w:rPr>
          <w:rFonts w:ascii="Times New Roman" w:hAnsi="Times New Roman" w:cs="Times New Roman"/>
          <w:sz w:val="24"/>
          <w:szCs w:val="24"/>
        </w:rPr>
        <w:t xml:space="preserve">Human Health Risks: Exposure to chemical pesticides is linked to chronic diseases, including cancer, neurological disorders, and endocrine disruptions </w:t>
      </w:r>
      <w:r w:rsidRPr="00E1230A">
        <w:rPr>
          <w:rFonts w:ascii="Times New Roman" w:hAnsi="Times New Roman" w:cs="Times New Roman"/>
          <w:b/>
          <w:bCs/>
          <w:sz w:val="24"/>
          <w:szCs w:val="24"/>
        </w:rPr>
        <w:t>(</w:t>
      </w:r>
      <w:proofErr w:type="spellStart"/>
      <w:r w:rsidRPr="00E1230A">
        <w:rPr>
          <w:rFonts w:ascii="Times New Roman" w:hAnsi="Times New Roman" w:cs="Times New Roman"/>
          <w:b/>
          <w:bCs/>
          <w:sz w:val="24"/>
          <w:szCs w:val="24"/>
        </w:rPr>
        <w:t>Mostafalou</w:t>
      </w:r>
      <w:proofErr w:type="spellEnd"/>
      <w:r w:rsidRPr="00E1230A">
        <w:rPr>
          <w:rFonts w:ascii="Times New Roman" w:hAnsi="Times New Roman" w:cs="Times New Roman"/>
          <w:b/>
          <w:bCs/>
          <w:sz w:val="24"/>
          <w:szCs w:val="24"/>
        </w:rPr>
        <w:t xml:space="preserve"> &amp; </w:t>
      </w:r>
      <w:proofErr w:type="spellStart"/>
      <w:r w:rsidRPr="00E1230A">
        <w:rPr>
          <w:rFonts w:ascii="Times New Roman" w:hAnsi="Times New Roman" w:cs="Times New Roman"/>
          <w:b/>
          <w:bCs/>
          <w:sz w:val="24"/>
          <w:szCs w:val="24"/>
        </w:rPr>
        <w:t>Abdollahi</w:t>
      </w:r>
      <w:proofErr w:type="spellEnd"/>
      <w:r w:rsidRPr="00E1230A">
        <w:rPr>
          <w:rFonts w:ascii="Times New Roman" w:hAnsi="Times New Roman" w:cs="Times New Roman"/>
          <w:b/>
          <w:bCs/>
          <w:sz w:val="24"/>
          <w:szCs w:val="24"/>
        </w:rPr>
        <w:t>, 2017).</w:t>
      </w:r>
      <w:r>
        <w:rPr>
          <w:rFonts w:ascii="Times New Roman" w:hAnsi="Times New Roman" w:cs="Times New Roman"/>
          <w:sz w:val="24"/>
          <w:szCs w:val="24"/>
        </w:rPr>
        <w:t xml:space="preserve"> </w:t>
      </w:r>
      <w:r w:rsidRPr="00D6183F">
        <w:rPr>
          <w:rFonts w:ascii="Times New Roman" w:hAnsi="Times New Roman" w:cs="Times New Roman"/>
          <w:sz w:val="24"/>
          <w:szCs w:val="24"/>
        </w:rPr>
        <w:t xml:space="preserve">Soil Degradation: Synthetic chemicals alter soil microbial diversity, reducing fertility and long-term agricultural productivity </w:t>
      </w:r>
      <w:r w:rsidRPr="00E1230A">
        <w:rPr>
          <w:rFonts w:ascii="Times New Roman" w:hAnsi="Times New Roman" w:cs="Times New Roman"/>
          <w:b/>
          <w:bCs/>
          <w:sz w:val="24"/>
          <w:szCs w:val="24"/>
        </w:rPr>
        <w:t xml:space="preserve">(Gomiero </w:t>
      </w:r>
      <w:r w:rsidRPr="00E1230A">
        <w:rPr>
          <w:rFonts w:ascii="Times New Roman" w:hAnsi="Times New Roman" w:cs="Times New Roman"/>
          <w:b/>
          <w:bCs/>
          <w:i/>
          <w:iCs/>
          <w:sz w:val="24"/>
          <w:szCs w:val="24"/>
        </w:rPr>
        <w:t>et al</w:t>
      </w:r>
      <w:r w:rsidRPr="00E1230A">
        <w:rPr>
          <w:rFonts w:ascii="Times New Roman" w:hAnsi="Times New Roman" w:cs="Times New Roman"/>
          <w:b/>
          <w:bCs/>
          <w:sz w:val="24"/>
          <w:szCs w:val="24"/>
        </w:rPr>
        <w:t>., 2011).</w:t>
      </w:r>
      <w:r>
        <w:rPr>
          <w:rFonts w:ascii="Times New Roman" w:hAnsi="Times New Roman" w:cs="Times New Roman"/>
          <w:sz w:val="24"/>
          <w:szCs w:val="24"/>
        </w:rPr>
        <w:t xml:space="preserve"> </w:t>
      </w:r>
      <w:r w:rsidRPr="00D6183F">
        <w:rPr>
          <w:rFonts w:ascii="Times New Roman" w:hAnsi="Times New Roman" w:cs="Times New Roman"/>
          <w:sz w:val="24"/>
          <w:szCs w:val="24"/>
        </w:rPr>
        <w:t>Given these challenges, there is an urgent need to shift towards sustainable pest management strategies that minimize environmental impact while maintaining crop productivity.</w:t>
      </w:r>
    </w:p>
    <w:p w14:paraId="01B2B654" w14:textId="77777777" w:rsidR="00A81830" w:rsidRDefault="00A81830" w:rsidP="00D6183F">
      <w:pPr>
        <w:spacing w:line="360" w:lineRule="auto"/>
        <w:jc w:val="both"/>
        <w:rPr>
          <w:rFonts w:ascii="Times New Roman" w:hAnsi="Times New Roman" w:cs="Times New Roman"/>
          <w:sz w:val="24"/>
          <w:szCs w:val="24"/>
        </w:rPr>
      </w:pPr>
      <w:r w:rsidRPr="00A81830">
        <w:rPr>
          <w:rFonts w:ascii="Times New Roman" w:hAnsi="Times New Roman" w:cs="Times New Roman"/>
          <w:sz w:val="24"/>
          <w:szCs w:val="24"/>
        </w:rPr>
        <w:t>Medicinal plants synthesize a diverse range of bioactive compounds as natural defense mechanisms against pathogens and herbivores, which can be extracted and developed into effective biopesticides for agricultural pest management. Numerous well-documented plant species demonstrate significant pesticidal properties, including neem (</w:t>
      </w:r>
      <w:proofErr w:type="spellStart"/>
      <w:r w:rsidRPr="00E1230A">
        <w:rPr>
          <w:rFonts w:ascii="Times New Roman" w:hAnsi="Times New Roman" w:cs="Times New Roman"/>
          <w:i/>
          <w:iCs/>
          <w:sz w:val="24"/>
          <w:szCs w:val="24"/>
        </w:rPr>
        <w:t>Azadirachta</w:t>
      </w:r>
      <w:proofErr w:type="spellEnd"/>
      <w:r w:rsidRPr="00E1230A">
        <w:rPr>
          <w:rFonts w:ascii="Times New Roman" w:hAnsi="Times New Roman" w:cs="Times New Roman"/>
          <w:i/>
          <w:iCs/>
          <w:sz w:val="24"/>
          <w:szCs w:val="24"/>
        </w:rPr>
        <w:t xml:space="preserve"> </w:t>
      </w:r>
      <w:proofErr w:type="spellStart"/>
      <w:r w:rsidRPr="00E1230A">
        <w:rPr>
          <w:rFonts w:ascii="Times New Roman" w:hAnsi="Times New Roman" w:cs="Times New Roman"/>
          <w:i/>
          <w:iCs/>
          <w:sz w:val="24"/>
          <w:szCs w:val="24"/>
        </w:rPr>
        <w:t>indica</w:t>
      </w:r>
      <w:proofErr w:type="spellEnd"/>
      <w:r w:rsidRPr="00A81830">
        <w:rPr>
          <w:rFonts w:ascii="Times New Roman" w:hAnsi="Times New Roman" w:cs="Times New Roman"/>
          <w:sz w:val="24"/>
          <w:szCs w:val="24"/>
        </w:rPr>
        <w:t xml:space="preserve">) whose </w:t>
      </w:r>
      <w:proofErr w:type="spellStart"/>
      <w:r w:rsidRPr="00A81830">
        <w:rPr>
          <w:rFonts w:ascii="Times New Roman" w:hAnsi="Times New Roman" w:cs="Times New Roman"/>
          <w:sz w:val="24"/>
          <w:szCs w:val="24"/>
        </w:rPr>
        <w:t>azadirachtin</w:t>
      </w:r>
      <w:proofErr w:type="spellEnd"/>
      <w:r w:rsidRPr="00A81830">
        <w:rPr>
          <w:rFonts w:ascii="Times New Roman" w:hAnsi="Times New Roman" w:cs="Times New Roman"/>
          <w:sz w:val="24"/>
          <w:szCs w:val="24"/>
        </w:rPr>
        <w:t xml:space="preserve"> content disrupts insect molting and feeding </w:t>
      </w:r>
      <w:r w:rsidRPr="00E1230A">
        <w:rPr>
          <w:rFonts w:ascii="Times New Roman" w:hAnsi="Times New Roman" w:cs="Times New Roman"/>
          <w:b/>
          <w:bCs/>
          <w:sz w:val="24"/>
          <w:szCs w:val="24"/>
        </w:rPr>
        <w:t>(</w:t>
      </w:r>
      <w:proofErr w:type="spellStart"/>
      <w:r w:rsidRPr="00E1230A">
        <w:rPr>
          <w:rFonts w:ascii="Times New Roman" w:hAnsi="Times New Roman" w:cs="Times New Roman"/>
          <w:b/>
          <w:bCs/>
          <w:sz w:val="24"/>
          <w:szCs w:val="24"/>
        </w:rPr>
        <w:t>Schmutterer</w:t>
      </w:r>
      <w:proofErr w:type="spellEnd"/>
      <w:r w:rsidRPr="00E1230A">
        <w:rPr>
          <w:rFonts w:ascii="Times New Roman" w:hAnsi="Times New Roman" w:cs="Times New Roman"/>
          <w:b/>
          <w:bCs/>
          <w:sz w:val="24"/>
          <w:szCs w:val="24"/>
        </w:rPr>
        <w:t xml:space="preserve">, 1990), </w:t>
      </w:r>
      <w:r w:rsidRPr="00A81830">
        <w:rPr>
          <w:rFonts w:ascii="Times New Roman" w:hAnsi="Times New Roman" w:cs="Times New Roman"/>
          <w:sz w:val="24"/>
          <w:szCs w:val="24"/>
        </w:rPr>
        <w:t xml:space="preserve">tobacco (Nicotiana tabacum) with its insecticidal nicotine compounds effective against various pests </w:t>
      </w:r>
      <w:r w:rsidRPr="00E1230A">
        <w:rPr>
          <w:rFonts w:ascii="Times New Roman" w:hAnsi="Times New Roman" w:cs="Times New Roman"/>
          <w:b/>
          <w:bCs/>
          <w:sz w:val="24"/>
          <w:szCs w:val="24"/>
        </w:rPr>
        <w:t xml:space="preserve">(Kumar &amp; Pandey, 2013), </w:t>
      </w:r>
      <w:r w:rsidRPr="00A81830">
        <w:rPr>
          <w:rFonts w:ascii="Times New Roman" w:hAnsi="Times New Roman" w:cs="Times New Roman"/>
          <w:sz w:val="24"/>
          <w:szCs w:val="24"/>
        </w:rPr>
        <w:t>garlic (</w:t>
      </w:r>
      <w:r w:rsidRPr="00E1230A">
        <w:rPr>
          <w:rFonts w:ascii="Times New Roman" w:hAnsi="Times New Roman" w:cs="Times New Roman"/>
          <w:i/>
          <w:iCs/>
          <w:sz w:val="24"/>
          <w:szCs w:val="24"/>
        </w:rPr>
        <w:t>Allium sativum</w:t>
      </w:r>
      <w:r w:rsidRPr="00A81830">
        <w:rPr>
          <w:rFonts w:ascii="Times New Roman" w:hAnsi="Times New Roman" w:cs="Times New Roman"/>
          <w:sz w:val="24"/>
          <w:szCs w:val="24"/>
        </w:rPr>
        <w:t xml:space="preserve">) containing antimicrobial allicin </w:t>
      </w:r>
      <w:r w:rsidRPr="00E1230A">
        <w:rPr>
          <w:rFonts w:ascii="Times New Roman" w:hAnsi="Times New Roman" w:cs="Times New Roman"/>
          <w:b/>
          <w:bCs/>
          <w:sz w:val="24"/>
          <w:szCs w:val="24"/>
        </w:rPr>
        <w:t>(Block, 2010),</w:t>
      </w:r>
      <w:r w:rsidRPr="00A81830">
        <w:rPr>
          <w:rFonts w:ascii="Times New Roman" w:hAnsi="Times New Roman" w:cs="Times New Roman"/>
          <w:sz w:val="24"/>
          <w:szCs w:val="24"/>
        </w:rPr>
        <w:t xml:space="preserve"> and turmeric (</w:t>
      </w:r>
      <w:r w:rsidRPr="00E1230A">
        <w:rPr>
          <w:rFonts w:ascii="Times New Roman" w:hAnsi="Times New Roman" w:cs="Times New Roman"/>
          <w:i/>
          <w:iCs/>
          <w:sz w:val="24"/>
          <w:szCs w:val="24"/>
        </w:rPr>
        <w:t>Curcuma longa</w:t>
      </w:r>
      <w:r w:rsidRPr="00A81830">
        <w:rPr>
          <w:rFonts w:ascii="Times New Roman" w:hAnsi="Times New Roman" w:cs="Times New Roman"/>
          <w:sz w:val="24"/>
          <w:szCs w:val="24"/>
        </w:rPr>
        <w:t xml:space="preserve">) whose curcumin inhibits fungal pathogens </w:t>
      </w:r>
      <w:r w:rsidRPr="00E1230A">
        <w:rPr>
          <w:rFonts w:ascii="Times New Roman" w:hAnsi="Times New Roman" w:cs="Times New Roman"/>
          <w:b/>
          <w:bCs/>
          <w:sz w:val="24"/>
          <w:szCs w:val="24"/>
        </w:rPr>
        <w:t xml:space="preserve">(Kim </w:t>
      </w:r>
      <w:r w:rsidRPr="00E1230A">
        <w:rPr>
          <w:rFonts w:ascii="Times New Roman" w:hAnsi="Times New Roman" w:cs="Times New Roman"/>
          <w:b/>
          <w:bCs/>
          <w:i/>
          <w:iCs/>
          <w:sz w:val="24"/>
          <w:szCs w:val="24"/>
        </w:rPr>
        <w:t>et al</w:t>
      </w:r>
      <w:r w:rsidRPr="00E1230A">
        <w:rPr>
          <w:rFonts w:ascii="Times New Roman" w:hAnsi="Times New Roman" w:cs="Times New Roman"/>
          <w:b/>
          <w:bCs/>
          <w:sz w:val="24"/>
          <w:szCs w:val="24"/>
        </w:rPr>
        <w:t>., 2003).</w:t>
      </w:r>
      <w:r w:rsidRPr="00A81830">
        <w:rPr>
          <w:rFonts w:ascii="Times New Roman" w:hAnsi="Times New Roman" w:cs="Times New Roman"/>
          <w:sz w:val="24"/>
          <w:szCs w:val="24"/>
        </w:rPr>
        <w:t xml:space="preserve"> These botanicals provide sustainable and economically viable alternatives to synthetic pesticides, particularly beneficial in developing regions with limited access to commercial agrochemicals. The pesticidal efficacy of these plants stems from their secondary metabolites that operate through multiple mechanisms, including antifeedant effects that deter pest consumption </w:t>
      </w:r>
      <w:r w:rsidRPr="00E1230A">
        <w:rPr>
          <w:rFonts w:ascii="Times New Roman" w:hAnsi="Times New Roman" w:cs="Times New Roman"/>
          <w:b/>
          <w:bCs/>
          <w:sz w:val="24"/>
          <w:szCs w:val="24"/>
        </w:rPr>
        <w:t xml:space="preserve">(Mordue &amp; Blackwell, 1993), </w:t>
      </w:r>
      <w:r w:rsidRPr="00A81830">
        <w:rPr>
          <w:rFonts w:ascii="Times New Roman" w:hAnsi="Times New Roman" w:cs="Times New Roman"/>
          <w:sz w:val="24"/>
          <w:szCs w:val="24"/>
        </w:rPr>
        <w:t xml:space="preserve">growth inhibition by disrupting insect development </w:t>
      </w:r>
      <w:r w:rsidRPr="00E1230A">
        <w:rPr>
          <w:rFonts w:ascii="Times New Roman" w:hAnsi="Times New Roman" w:cs="Times New Roman"/>
          <w:b/>
          <w:bCs/>
          <w:sz w:val="24"/>
          <w:szCs w:val="24"/>
        </w:rPr>
        <w:t>(Isman, 2006),</w:t>
      </w:r>
      <w:r w:rsidRPr="00A81830">
        <w:rPr>
          <w:rFonts w:ascii="Times New Roman" w:hAnsi="Times New Roman" w:cs="Times New Roman"/>
          <w:sz w:val="24"/>
          <w:szCs w:val="24"/>
        </w:rPr>
        <w:t xml:space="preserve"> direct </w:t>
      </w:r>
      <w:r w:rsidRPr="00A81830">
        <w:rPr>
          <w:rFonts w:ascii="Times New Roman" w:hAnsi="Times New Roman" w:cs="Times New Roman"/>
          <w:sz w:val="24"/>
          <w:szCs w:val="24"/>
        </w:rPr>
        <w:lastRenderedPageBreak/>
        <w:t xml:space="preserve">pathogen toxicity through membrane disruption </w:t>
      </w:r>
      <w:r w:rsidRPr="00E1230A">
        <w:rPr>
          <w:rFonts w:ascii="Times New Roman" w:hAnsi="Times New Roman" w:cs="Times New Roman"/>
          <w:b/>
          <w:bCs/>
          <w:sz w:val="24"/>
          <w:szCs w:val="24"/>
        </w:rPr>
        <w:t xml:space="preserve">(Bakkali </w:t>
      </w:r>
      <w:r w:rsidRPr="00E1230A">
        <w:rPr>
          <w:rFonts w:ascii="Times New Roman" w:hAnsi="Times New Roman" w:cs="Times New Roman"/>
          <w:b/>
          <w:bCs/>
          <w:i/>
          <w:iCs/>
          <w:sz w:val="24"/>
          <w:szCs w:val="24"/>
        </w:rPr>
        <w:t>et al</w:t>
      </w:r>
      <w:r w:rsidRPr="00E1230A">
        <w:rPr>
          <w:rFonts w:ascii="Times New Roman" w:hAnsi="Times New Roman" w:cs="Times New Roman"/>
          <w:b/>
          <w:bCs/>
          <w:sz w:val="24"/>
          <w:szCs w:val="24"/>
        </w:rPr>
        <w:t>., 2008),</w:t>
      </w:r>
      <w:r w:rsidRPr="00A81830">
        <w:rPr>
          <w:rFonts w:ascii="Times New Roman" w:hAnsi="Times New Roman" w:cs="Times New Roman"/>
          <w:sz w:val="24"/>
          <w:szCs w:val="24"/>
        </w:rPr>
        <w:t xml:space="preserve"> and induced systemic resistance that enhances plant immune responses </w:t>
      </w:r>
      <w:r w:rsidRPr="00075DCF">
        <w:rPr>
          <w:rFonts w:ascii="Times New Roman" w:hAnsi="Times New Roman" w:cs="Times New Roman"/>
          <w:b/>
          <w:bCs/>
          <w:sz w:val="24"/>
          <w:szCs w:val="24"/>
        </w:rPr>
        <w:t xml:space="preserve">(Walters </w:t>
      </w:r>
      <w:r w:rsidRPr="00075DCF">
        <w:rPr>
          <w:rFonts w:ascii="Times New Roman" w:hAnsi="Times New Roman" w:cs="Times New Roman"/>
          <w:b/>
          <w:bCs/>
          <w:i/>
          <w:iCs/>
          <w:sz w:val="24"/>
          <w:szCs w:val="24"/>
        </w:rPr>
        <w:t>et al</w:t>
      </w:r>
      <w:r w:rsidRPr="00075DCF">
        <w:rPr>
          <w:rFonts w:ascii="Times New Roman" w:hAnsi="Times New Roman" w:cs="Times New Roman"/>
          <w:b/>
          <w:bCs/>
          <w:sz w:val="24"/>
          <w:szCs w:val="24"/>
        </w:rPr>
        <w:t>., 2013)</w:t>
      </w:r>
      <w:r w:rsidRPr="00A81830">
        <w:rPr>
          <w:rFonts w:ascii="Times New Roman" w:hAnsi="Times New Roman" w:cs="Times New Roman"/>
          <w:sz w:val="24"/>
          <w:szCs w:val="24"/>
        </w:rPr>
        <w:t>. This multifaceted mode of action makes plant-derived biopesticides particularly effective while minimizing resistance development, offering an environmentally sustainable approach to crop protection.</w:t>
      </w:r>
    </w:p>
    <w:p w14:paraId="4DEAE24B" w14:textId="5B23A661" w:rsidR="00FB0C6A" w:rsidRDefault="00FB0C6A" w:rsidP="00D6183F">
      <w:pPr>
        <w:spacing w:line="360" w:lineRule="auto"/>
        <w:jc w:val="both"/>
        <w:rPr>
          <w:rFonts w:ascii="Times New Roman" w:hAnsi="Times New Roman" w:cs="Times New Roman"/>
          <w:sz w:val="24"/>
          <w:szCs w:val="24"/>
        </w:rPr>
      </w:pPr>
      <w:r w:rsidRPr="00FB0C6A">
        <w:rPr>
          <w:rFonts w:ascii="Times New Roman" w:hAnsi="Times New Roman" w:cs="Times New Roman"/>
          <w:sz w:val="24"/>
          <w:szCs w:val="24"/>
        </w:rPr>
        <w:t xml:space="preserve">Medicinal plant-based biopesticides offer several significant advantages over synthetic chemical pesticides, making them a sustainable alternative for integrated pest management. First, they are eco-friendly, as they are biodegradable and do not persist in the environment, minimizing ecological damage </w:t>
      </w:r>
      <w:r w:rsidRPr="00075DCF">
        <w:rPr>
          <w:rFonts w:ascii="Times New Roman" w:hAnsi="Times New Roman" w:cs="Times New Roman"/>
          <w:b/>
          <w:bCs/>
          <w:sz w:val="24"/>
          <w:szCs w:val="24"/>
        </w:rPr>
        <w:t>(Pavela &amp; Benelli, 2016).</w:t>
      </w:r>
      <w:r w:rsidRPr="00FB0C6A">
        <w:rPr>
          <w:rFonts w:ascii="Times New Roman" w:hAnsi="Times New Roman" w:cs="Times New Roman"/>
          <w:sz w:val="24"/>
          <w:szCs w:val="24"/>
        </w:rPr>
        <w:t xml:space="preserve"> Second, they exhibit target-specific activity, showing lower toxicity to beneficial insects, pollinators, and natural predators, thus preserving biodiversity </w:t>
      </w:r>
      <w:r w:rsidRPr="00075DCF">
        <w:rPr>
          <w:rFonts w:ascii="Times New Roman" w:hAnsi="Times New Roman" w:cs="Times New Roman"/>
          <w:b/>
          <w:bCs/>
          <w:sz w:val="24"/>
          <w:szCs w:val="24"/>
        </w:rPr>
        <w:t xml:space="preserve">(Biondi </w:t>
      </w:r>
      <w:r w:rsidRPr="00075DCF">
        <w:rPr>
          <w:rFonts w:ascii="Times New Roman" w:hAnsi="Times New Roman" w:cs="Times New Roman"/>
          <w:b/>
          <w:bCs/>
          <w:i/>
          <w:iCs/>
          <w:sz w:val="24"/>
          <w:szCs w:val="24"/>
        </w:rPr>
        <w:t>et al</w:t>
      </w:r>
      <w:r w:rsidRPr="00075DCF">
        <w:rPr>
          <w:rFonts w:ascii="Times New Roman" w:hAnsi="Times New Roman" w:cs="Times New Roman"/>
          <w:b/>
          <w:bCs/>
          <w:sz w:val="24"/>
          <w:szCs w:val="24"/>
        </w:rPr>
        <w:t>., 2012)</w:t>
      </w:r>
      <w:r w:rsidRPr="00FB0C6A">
        <w:rPr>
          <w:rFonts w:ascii="Times New Roman" w:hAnsi="Times New Roman" w:cs="Times New Roman"/>
          <w:sz w:val="24"/>
          <w:szCs w:val="24"/>
        </w:rPr>
        <w:t xml:space="preserve">. Third, their complex mixture of bioactive compounds reduces the likelihood of pest resistance development, unlike single-mode-of-action synthetic pesticides </w:t>
      </w:r>
      <w:r w:rsidRPr="00075DCF">
        <w:rPr>
          <w:rFonts w:ascii="Times New Roman" w:hAnsi="Times New Roman" w:cs="Times New Roman"/>
          <w:b/>
          <w:bCs/>
          <w:sz w:val="24"/>
          <w:szCs w:val="24"/>
        </w:rPr>
        <w:t>(Rattan, 2010).</w:t>
      </w:r>
      <w:r w:rsidRPr="00FB0C6A">
        <w:rPr>
          <w:rFonts w:ascii="Times New Roman" w:hAnsi="Times New Roman" w:cs="Times New Roman"/>
          <w:sz w:val="24"/>
          <w:szCs w:val="24"/>
        </w:rPr>
        <w:t xml:space="preserve"> Finally, they are cost-effective, as many medicinal plants can be locally cultivated and processed, decreasing reliance on expensive commercial pesticides </w:t>
      </w:r>
      <w:r w:rsidRPr="00075DCF">
        <w:rPr>
          <w:rFonts w:ascii="Times New Roman" w:hAnsi="Times New Roman" w:cs="Times New Roman"/>
          <w:b/>
          <w:bCs/>
          <w:sz w:val="24"/>
          <w:szCs w:val="24"/>
        </w:rPr>
        <w:t>(Thakore, 2006).</w:t>
      </w:r>
      <w:r w:rsidRPr="00FB0C6A">
        <w:rPr>
          <w:rFonts w:ascii="Times New Roman" w:hAnsi="Times New Roman" w:cs="Times New Roman"/>
          <w:sz w:val="24"/>
          <w:szCs w:val="24"/>
        </w:rPr>
        <w:t xml:space="preserve"> These benefits highlight their potential for sustainable agriculture while addressing environmental and health concerns associated with conventional pesticides.</w:t>
      </w:r>
    </w:p>
    <w:p w14:paraId="7918C3D9" w14:textId="77777777" w:rsidR="00A81830" w:rsidRDefault="00A81830" w:rsidP="00D6183F">
      <w:pPr>
        <w:spacing w:line="360" w:lineRule="auto"/>
        <w:jc w:val="both"/>
        <w:rPr>
          <w:rFonts w:ascii="Times New Roman" w:hAnsi="Times New Roman" w:cs="Times New Roman"/>
          <w:sz w:val="24"/>
          <w:szCs w:val="24"/>
        </w:rPr>
      </w:pPr>
      <w:r w:rsidRPr="00A81830">
        <w:rPr>
          <w:rFonts w:ascii="Times New Roman" w:hAnsi="Times New Roman" w:cs="Times New Roman"/>
          <w:sz w:val="24"/>
          <w:szCs w:val="24"/>
        </w:rPr>
        <w:t xml:space="preserve">Despite their considerable potential, the widespread commercialization of plant-based biopesticides faces several key challenges. First, the standardization of extracts remains a major obstacle, as the concentration of bioactive compounds can vary significantly due to environmental conditions, plant genetics, and extraction methods </w:t>
      </w:r>
      <w:r w:rsidRPr="00075DCF">
        <w:rPr>
          <w:rFonts w:ascii="Times New Roman" w:hAnsi="Times New Roman" w:cs="Times New Roman"/>
          <w:b/>
          <w:bCs/>
          <w:sz w:val="24"/>
          <w:szCs w:val="24"/>
        </w:rPr>
        <w:t>(Isman, 2020).</w:t>
      </w:r>
      <w:r w:rsidRPr="00A81830">
        <w:rPr>
          <w:rFonts w:ascii="Times New Roman" w:hAnsi="Times New Roman" w:cs="Times New Roman"/>
          <w:sz w:val="24"/>
          <w:szCs w:val="24"/>
        </w:rPr>
        <w:t xml:space="preserve"> Second, these biopesticides often have a limited shelf life, as natural plant extracts tend to degrade more rapidly than synthetic chemical pesticides, posing challenges for storage and long-term efficacy </w:t>
      </w:r>
      <w:r w:rsidRPr="00075DCF">
        <w:rPr>
          <w:rFonts w:ascii="Times New Roman" w:hAnsi="Times New Roman" w:cs="Times New Roman"/>
          <w:b/>
          <w:bCs/>
          <w:sz w:val="24"/>
          <w:szCs w:val="24"/>
        </w:rPr>
        <w:t>(Pavela, 2016).</w:t>
      </w:r>
      <w:r w:rsidRPr="00A81830">
        <w:rPr>
          <w:rFonts w:ascii="Times New Roman" w:hAnsi="Times New Roman" w:cs="Times New Roman"/>
          <w:sz w:val="24"/>
          <w:szCs w:val="24"/>
        </w:rPr>
        <w:t xml:space="preserve"> Third, regulatory hurdles hinder market adoption, with many countries lacking clear and standardized guidelines for the approval and use of botanical pesticides </w:t>
      </w:r>
      <w:r w:rsidRPr="00075DCF">
        <w:rPr>
          <w:rFonts w:ascii="Times New Roman" w:hAnsi="Times New Roman" w:cs="Times New Roman"/>
          <w:b/>
          <w:bCs/>
          <w:sz w:val="24"/>
          <w:szCs w:val="24"/>
        </w:rPr>
        <w:t xml:space="preserve">(Seiber </w:t>
      </w:r>
      <w:r w:rsidRPr="00075DCF">
        <w:rPr>
          <w:rFonts w:ascii="Times New Roman" w:hAnsi="Times New Roman" w:cs="Times New Roman"/>
          <w:b/>
          <w:bCs/>
          <w:i/>
          <w:iCs/>
          <w:sz w:val="24"/>
          <w:szCs w:val="24"/>
        </w:rPr>
        <w:t>et al</w:t>
      </w:r>
      <w:r w:rsidRPr="00075DCF">
        <w:rPr>
          <w:rFonts w:ascii="Times New Roman" w:hAnsi="Times New Roman" w:cs="Times New Roman"/>
          <w:b/>
          <w:bCs/>
          <w:sz w:val="24"/>
          <w:szCs w:val="24"/>
        </w:rPr>
        <w:t>., 2014).</w:t>
      </w:r>
      <w:r w:rsidRPr="00A81830">
        <w:rPr>
          <w:rFonts w:ascii="Times New Roman" w:hAnsi="Times New Roman" w:cs="Times New Roman"/>
          <w:sz w:val="24"/>
          <w:szCs w:val="24"/>
        </w:rPr>
        <w:t xml:space="preserve"> Addressing these challenges through improved formulation technologies, stability studies, and harmonized regulatory frameworks will be essential for the broader adoption of plant-based biopesticides in sustainable agriculture.</w:t>
      </w:r>
    </w:p>
    <w:p w14:paraId="14C9D4D3" w14:textId="095E1358" w:rsidR="004139AF" w:rsidRDefault="00D6183F" w:rsidP="00D6183F">
      <w:pPr>
        <w:spacing w:line="360" w:lineRule="auto"/>
        <w:jc w:val="both"/>
        <w:rPr>
          <w:rFonts w:ascii="Times New Roman" w:hAnsi="Times New Roman" w:cs="Times New Roman"/>
          <w:sz w:val="24"/>
          <w:szCs w:val="24"/>
        </w:rPr>
      </w:pPr>
      <w:r w:rsidRPr="00D6183F">
        <w:rPr>
          <w:rFonts w:ascii="Times New Roman" w:hAnsi="Times New Roman" w:cs="Times New Roman"/>
          <w:sz w:val="24"/>
          <w:szCs w:val="24"/>
        </w:rPr>
        <w:t>Future research should focus on optimizing extraction techniques, improving formulation stability, and conducting large-scale field trials to validate efficacy. Additionally, integrating biopesticides with other IPM strategies can enhance sustainable agricultural practices.</w:t>
      </w:r>
    </w:p>
    <w:p w14:paraId="5E4D4965" w14:textId="16A00AC5" w:rsidR="00D6183F" w:rsidRDefault="00D6183F" w:rsidP="00D6183F">
      <w:pPr>
        <w:spacing w:line="360" w:lineRule="auto"/>
        <w:jc w:val="both"/>
        <w:rPr>
          <w:rFonts w:ascii="Times New Roman" w:hAnsi="Times New Roman" w:cs="Times New Roman"/>
          <w:sz w:val="24"/>
          <w:szCs w:val="24"/>
        </w:rPr>
      </w:pPr>
      <w:r w:rsidRPr="00D6183F">
        <w:rPr>
          <w:rFonts w:ascii="Times New Roman" w:hAnsi="Times New Roman" w:cs="Times New Roman"/>
          <w:sz w:val="24"/>
          <w:szCs w:val="24"/>
        </w:rPr>
        <w:lastRenderedPageBreak/>
        <w:t>Medicinal plants offer a viable and sustainable alternative to synthetic pesticides, addressing the ecological and health concerns associated with chemical pest control. Their bioactive compounds provide effective pest and disease management while promoting environmental sustainability. Further research, policy support, and farmer education are essential to mainstream the use of plant-based biopesticides in agriculture.</w:t>
      </w:r>
    </w:p>
    <w:p w14:paraId="6578652E" w14:textId="77777777" w:rsidR="00FF7A3B" w:rsidRPr="00FF7A3B" w:rsidRDefault="00FF7A3B" w:rsidP="00FF7A3B">
      <w:pPr>
        <w:spacing w:line="360" w:lineRule="auto"/>
        <w:jc w:val="both"/>
        <w:rPr>
          <w:rFonts w:ascii="Times New Roman" w:hAnsi="Times New Roman" w:cs="Times New Roman"/>
          <w:b/>
          <w:bCs/>
          <w:sz w:val="24"/>
          <w:szCs w:val="24"/>
        </w:rPr>
      </w:pPr>
      <w:r w:rsidRPr="00FF7A3B">
        <w:rPr>
          <w:rFonts w:ascii="Times New Roman" w:hAnsi="Times New Roman" w:cs="Times New Roman"/>
          <w:b/>
          <w:bCs/>
          <w:sz w:val="24"/>
          <w:szCs w:val="24"/>
        </w:rPr>
        <w:t>Materials and Methods</w:t>
      </w:r>
    </w:p>
    <w:p w14:paraId="40EB65B7" w14:textId="596ECBDF" w:rsidR="00902CDD" w:rsidRDefault="00FF7A3B" w:rsidP="00902CDD">
      <w:pPr>
        <w:spacing w:line="360" w:lineRule="auto"/>
        <w:jc w:val="both"/>
        <w:rPr>
          <w:rFonts w:ascii="Times New Roman" w:hAnsi="Times New Roman" w:cs="Times New Roman"/>
          <w:b/>
          <w:bCs/>
          <w:sz w:val="24"/>
          <w:szCs w:val="24"/>
        </w:rPr>
      </w:pPr>
      <w:r w:rsidRPr="00FF7A3B">
        <w:rPr>
          <w:rFonts w:ascii="Times New Roman" w:hAnsi="Times New Roman" w:cs="Times New Roman"/>
          <w:sz w:val="24"/>
          <w:szCs w:val="24"/>
        </w:rPr>
        <w:t>Medicinal plants with pesticidal properties, including neem (</w:t>
      </w:r>
      <w:proofErr w:type="spellStart"/>
      <w:r w:rsidRPr="00075DCF">
        <w:rPr>
          <w:rFonts w:ascii="Times New Roman" w:hAnsi="Times New Roman" w:cs="Times New Roman"/>
          <w:i/>
          <w:iCs/>
          <w:sz w:val="24"/>
          <w:szCs w:val="24"/>
        </w:rPr>
        <w:t>Azadirachta</w:t>
      </w:r>
      <w:proofErr w:type="spellEnd"/>
      <w:r w:rsidRPr="00075DCF">
        <w:rPr>
          <w:rFonts w:ascii="Times New Roman" w:hAnsi="Times New Roman" w:cs="Times New Roman"/>
          <w:i/>
          <w:iCs/>
          <w:sz w:val="24"/>
          <w:szCs w:val="24"/>
        </w:rPr>
        <w:t xml:space="preserve"> </w:t>
      </w:r>
      <w:proofErr w:type="spellStart"/>
      <w:r w:rsidRPr="00075DCF">
        <w:rPr>
          <w:rFonts w:ascii="Times New Roman" w:hAnsi="Times New Roman" w:cs="Times New Roman"/>
          <w:i/>
          <w:iCs/>
          <w:sz w:val="24"/>
          <w:szCs w:val="24"/>
        </w:rPr>
        <w:t>indica</w:t>
      </w:r>
      <w:proofErr w:type="spellEnd"/>
      <w:r w:rsidRPr="00FF7A3B">
        <w:rPr>
          <w:rFonts w:ascii="Times New Roman" w:hAnsi="Times New Roman" w:cs="Times New Roman"/>
          <w:sz w:val="24"/>
          <w:szCs w:val="24"/>
        </w:rPr>
        <w:t xml:space="preserve">, containing </w:t>
      </w:r>
      <w:proofErr w:type="spellStart"/>
      <w:r w:rsidRPr="00FF7A3B">
        <w:rPr>
          <w:rFonts w:ascii="Times New Roman" w:hAnsi="Times New Roman" w:cs="Times New Roman"/>
          <w:sz w:val="24"/>
          <w:szCs w:val="24"/>
        </w:rPr>
        <w:t>azadirachtin</w:t>
      </w:r>
      <w:proofErr w:type="spellEnd"/>
      <w:r w:rsidRPr="00FF7A3B">
        <w:rPr>
          <w:rFonts w:ascii="Times New Roman" w:hAnsi="Times New Roman" w:cs="Times New Roman"/>
          <w:sz w:val="24"/>
          <w:szCs w:val="24"/>
        </w:rPr>
        <w:t xml:space="preserve">) </w:t>
      </w:r>
      <w:r w:rsidRPr="00075DCF">
        <w:rPr>
          <w:rFonts w:ascii="Times New Roman" w:hAnsi="Times New Roman" w:cs="Times New Roman"/>
          <w:b/>
          <w:bCs/>
          <w:sz w:val="24"/>
          <w:szCs w:val="24"/>
        </w:rPr>
        <w:t>(</w:t>
      </w:r>
      <w:proofErr w:type="spellStart"/>
      <w:r w:rsidRPr="00075DCF">
        <w:rPr>
          <w:rFonts w:ascii="Times New Roman" w:hAnsi="Times New Roman" w:cs="Times New Roman"/>
          <w:b/>
          <w:bCs/>
          <w:sz w:val="24"/>
          <w:szCs w:val="24"/>
        </w:rPr>
        <w:t>Schmutterer</w:t>
      </w:r>
      <w:proofErr w:type="spellEnd"/>
      <w:r w:rsidRPr="00075DCF">
        <w:rPr>
          <w:rFonts w:ascii="Times New Roman" w:hAnsi="Times New Roman" w:cs="Times New Roman"/>
          <w:b/>
          <w:bCs/>
          <w:sz w:val="24"/>
          <w:szCs w:val="24"/>
        </w:rPr>
        <w:t>, 1990),</w:t>
      </w:r>
      <w:r w:rsidRPr="00FF7A3B">
        <w:rPr>
          <w:rFonts w:ascii="Times New Roman" w:hAnsi="Times New Roman" w:cs="Times New Roman"/>
          <w:sz w:val="24"/>
          <w:szCs w:val="24"/>
        </w:rPr>
        <w:t xml:space="preserve"> garlic (</w:t>
      </w:r>
      <w:r w:rsidRPr="00075DCF">
        <w:rPr>
          <w:rFonts w:ascii="Times New Roman" w:hAnsi="Times New Roman" w:cs="Times New Roman"/>
          <w:i/>
          <w:iCs/>
          <w:sz w:val="24"/>
          <w:szCs w:val="24"/>
        </w:rPr>
        <w:t>Allium sativum</w:t>
      </w:r>
      <w:r w:rsidRPr="00FF7A3B">
        <w:rPr>
          <w:rFonts w:ascii="Times New Roman" w:hAnsi="Times New Roman" w:cs="Times New Roman"/>
          <w:sz w:val="24"/>
          <w:szCs w:val="24"/>
        </w:rPr>
        <w:t xml:space="preserve">, rich in allicin) </w:t>
      </w:r>
      <w:r w:rsidRPr="00075DCF">
        <w:rPr>
          <w:rFonts w:ascii="Times New Roman" w:hAnsi="Times New Roman" w:cs="Times New Roman"/>
          <w:b/>
          <w:bCs/>
          <w:sz w:val="24"/>
          <w:szCs w:val="24"/>
        </w:rPr>
        <w:t>(</w:t>
      </w:r>
      <w:proofErr w:type="spellStart"/>
      <w:r w:rsidRPr="00075DCF">
        <w:rPr>
          <w:rFonts w:ascii="Times New Roman" w:hAnsi="Times New Roman" w:cs="Times New Roman"/>
          <w:b/>
          <w:bCs/>
          <w:sz w:val="24"/>
          <w:szCs w:val="24"/>
        </w:rPr>
        <w:t>Cavallito</w:t>
      </w:r>
      <w:proofErr w:type="spellEnd"/>
      <w:r w:rsidRPr="00075DCF">
        <w:rPr>
          <w:rFonts w:ascii="Times New Roman" w:hAnsi="Times New Roman" w:cs="Times New Roman"/>
          <w:b/>
          <w:bCs/>
          <w:sz w:val="24"/>
          <w:szCs w:val="24"/>
        </w:rPr>
        <w:t xml:space="preserve"> &amp; Bailey, 1944)</w:t>
      </w:r>
      <w:r w:rsidRPr="00FF7A3B">
        <w:rPr>
          <w:rFonts w:ascii="Times New Roman" w:hAnsi="Times New Roman" w:cs="Times New Roman"/>
          <w:sz w:val="24"/>
          <w:szCs w:val="24"/>
        </w:rPr>
        <w:t xml:space="preserve">, tobacco (Nicotiana tabacum, containing nicotine) </w:t>
      </w:r>
      <w:r w:rsidRPr="00075DCF">
        <w:rPr>
          <w:rFonts w:ascii="Times New Roman" w:hAnsi="Times New Roman" w:cs="Times New Roman"/>
          <w:b/>
          <w:bCs/>
          <w:sz w:val="24"/>
          <w:szCs w:val="24"/>
        </w:rPr>
        <w:t>(Ujváry, 1999)</w:t>
      </w:r>
      <w:r w:rsidRPr="00FF7A3B">
        <w:rPr>
          <w:rFonts w:ascii="Times New Roman" w:hAnsi="Times New Roman" w:cs="Times New Roman"/>
          <w:sz w:val="24"/>
          <w:szCs w:val="24"/>
        </w:rPr>
        <w:t>, and chrysanthemum (</w:t>
      </w:r>
      <w:r w:rsidRPr="00075DCF">
        <w:rPr>
          <w:rFonts w:ascii="Times New Roman" w:hAnsi="Times New Roman" w:cs="Times New Roman"/>
          <w:i/>
          <w:iCs/>
          <w:sz w:val="24"/>
          <w:szCs w:val="24"/>
        </w:rPr>
        <w:t>Chrysanthemum cinerariifolium</w:t>
      </w:r>
      <w:r w:rsidRPr="00FF7A3B">
        <w:rPr>
          <w:rFonts w:ascii="Times New Roman" w:hAnsi="Times New Roman" w:cs="Times New Roman"/>
          <w:sz w:val="24"/>
          <w:szCs w:val="24"/>
        </w:rPr>
        <w:t xml:space="preserve">, source of </w:t>
      </w:r>
      <w:proofErr w:type="spellStart"/>
      <w:r w:rsidRPr="00FF7A3B">
        <w:rPr>
          <w:rFonts w:ascii="Times New Roman" w:hAnsi="Times New Roman" w:cs="Times New Roman"/>
          <w:sz w:val="24"/>
          <w:szCs w:val="24"/>
        </w:rPr>
        <w:t>pyrethrins</w:t>
      </w:r>
      <w:proofErr w:type="spellEnd"/>
      <w:r w:rsidR="00075DCF">
        <w:rPr>
          <w:rFonts w:ascii="Times New Roman" w:hAnsi="Times New Roman" w:cs="Times New Roman"/>
          <w:sz w:val="24"/>
          <w:szCs w:val="24"/>
        </w:rPr>
        <w:t xml:space="preserve">) </w:t>
      </w:r>
      <w:r w:rsidRPr="00075DCF">
        <w:rPr>
          <w:rFonts w:ascii="Times New Roman" w:hAnsi="Times New Roman" w:cs="Times New Roman"/>
          <w:b/>
          <w:bCs/>
          <w:sz w:val="24"/>
          <w:szCs w:val="24"/>
        </w:rPr>
        <w:t>(</w:t>
      </w:r>
      <w:proofErr w:type="spellStart"/>
      <w:r w:rsidRPr="00075DCF">
        <w:rPr>
          <w:rFonts w:ascii="Times New Roman" w:hAnsi="Times New Roman" w:cs="Times New Roman"/>
          <w:b/>
          <w:bCs/>
          <w:sz w:val="24"/>
          <w:szCs w:val="24"/>
        </w:rPr>
        <w:t>Casida</w:t>
      </w:r>
      <w:proofErr w:type="spellEnd"/>
      <w:r w:rsidRPr="00075DCF">
        <w:rPr>
          <w:rFonts w:ascii="Times New Roman" w:hAnsi="Times New Roman" w:cs="Times New Roman"/>
          <w:b/>
          <w:bCs/>
          <w:sz w:val="24"/>
          <w:szCs w:val="24"/>
        </w:rPr>
        <w:t xml:space="preserve"> &amp; </w:t>
      </w:r>
      <w:proofErr w:type="spellStart"/>
      <w:r w:rsidRPr="00075DCF">
        <w:rPr>
          <w:rFonts w:ascii="Times New Roman" w:hAnsi="Times New Roman" w:cs="Times New Roman"/>
          <w:b/>
          <w:bCs/>
          <w:sz w:val="24"/>
          <w:szCs w:val="24"/>
        </w:rPr>
        <w:t>Quistad</w:t>
      </w:r>
      <w:proofErr w:type="spellEnd"/>
      <w:r w:rsidRPr="00075DCF">
        <w:rPr>
          <w:rFonts w:ascii="Times New Roman" w:hAnsi="Times New Roman" w:cs="Times New Roman"/>
          <w:b/>
          <w:bCs/>
          <w:sz w:val="24"/>
          <w:szCs w:val="24"/>
        </w:rPr>
        <w:t>, 1995)</w:t>
      </w:r>
      <w:r w:rsidRPr="00FF7A3B">
        <w:rPr>
          <w:rFonts w:ascii="Times New Roman" w:hAnsi="Times New Roman" w:cs="Times New Roman"/>
          <w:sz w:val="24"/>
          <w:szCs w:val="24"/>
        </w:rPr>
        <w:t xml:space="preserve">, were selected based on ethnobotanical surveys. Bioactive compounds were extracted through aqueous extraction (soaking in distilled water, 1:5 w/v, for 24–48 hours) for water-soluble compounds </w:t>
      </w:r>
      <w:r w:rsidRPr="00075DCF">
        <w:rPr>
          <w:rFonts w:ascii="Times New Roman" w:hAnsi="Times New Roman" w:cs="Times New Roman"/>
          <w:b/>
          <w:bCs/>
          <w:sz w:val="24"/>
          <w:szCs w:val="24"/>
        </w:rPr>
        <w:t>(Pavela, 2016)</w:t>
      </w:r>
      <w:r w:rsidRPr="00FF7A3B">
        <w:rPr>
          <w:rFonts w:ascii="Times New Roman" w:hAnsi="Times New Roman" w:cs="Times New Roman"/>
          <w:sz w:val="24"/>
          <w:szCs w:val="24"/>
        </w:rPr>
        <w:t xml:space="preserve">, ethanol/methanol extraction (70–95% solvent maceration for 72 hours with rotary evaporation) for alkaloids and flavonoids </w:t>
      </w:r>
      <w:r w:rsidRPr="00075DCF">
        <w:rPr>
          <w:rFonts w:ascii="Times New Roman" w:hAnsi="Times New Roman" w:cs="Times New Roman"/>
          <w:b/>
          <w:bCs/>
          <w:sz w:val="24"/>
          <w:szCs w:val="24"/>
        </w:rPr>
        <w:t>(</w:t>
      </w:r>
      <w:proofErr w:type="spellStart"/>
      <w:r w:rsidRPr="00075DCF">
        <w:rPr>
          <w:rFonts w:ascii="Times New Roman" w:hAnsi="Times New Roman" w:cs="Times New Roman"/>
          <w:b/>
          <w:bCs/>
          <w:sz w:val="24"/>
          <w:szCs w:val="24"/>
        </w:rPr>
        <w:t>Isman</w:t>
      </w:r>
      <w:proofErr w:type="spellEnd"/>
      <w:r w:rsidRPr="00075DCF">
        <w:rPr>
          <w:rFonts w:ascii="Times New Roman" w:hAnsi="Times New Roman" w:cs="Times New Roman"/>
          <w:b/>
          <w:bCs/>
          <w:sz w:val="24"/>
          <w:szCs w:val="24"/>
        </w:rPr>
        <w:t>, 2020)</w:t>
      </w:r>
      <w:r w:rsidRPr="00FF7A3B">
        <w:rPr>
          <w:rFonts w:ascii="Times New Roman" w:hAnsi="Times New Roman" w:cs="Times New Roman"/>
          <w:sz w:val="24"/>
          <w:szCs w:val="24"/>
        </w:rPr>
        <w:t xml:space="preserve">, and </w:t>
      </w:r>
      <w:proofErr w:type="spellStart"/>
      <w:r w:rsidRPr="00FF7A3B">
        <w:rPr>
          <w:rFonts w:ascii="Times New Roman" w:hAnsi="Times New Roman" w:cs="Times New Roman"/>
          <w:sz w:val="24"/>
          <w:szCs w:val="24"/>
        </w:rPr>
        <w:t>hydrodistillation</w:t>
      </w:r>
      <w:proofErr w:type="spellEnd"/>
      <w:r w:rsidRPr="00FF7A3B">
        <w:rPr>
          <w:rFonts w:ascii="Times New Roman" w:hAnsi="Times New Roman" w:cs="Times New Roman"/>
          <w:sz w:val="24"/>
          <w:szCs w:val="24"/>
        </w:rPr>
        <w:t xml:space="preserve"> (Clevenger apparatus) for essential oils </w:t>
      </w:r>
      <w:r w:rsidRPr="007C46D1">
        <w:rPr>
          <w:rFonts w:ascii="Times New Roman" w:hAnsi="Times New Roman" w:cs="Times New Roman"/>
          <w:b/>
          <w:bCs/>
          <w:sz w:val="24"/>
          <w:szCs w:val="24"/>
        </w:rPr>
        <w:t>(Pavela &amp; Benelli, 2016)</w:t>
      </w:r>
      <w:r w:rsidRPr="00FF7A3B">
        <w:rPr>
          <w:rFonts w:ascii="Times New Roman" w:hAnsi="Times New Roman" w:cs="Times New Roman"/>
          <w:sz w:val="24"/>
          <w:szCs w:val="24"/>
        </w:rPr>
        <w:t xml:space="preserve">. The extracts were formulated as emulsifiable concentrates (with surfactants like Tween 80) </w:t>
      </w:r>
      <w:r w:rsidRPr="007C46D1">
        <w:rPr>
          <w:rFonts w:ascii="Times New Roman" w:hAnsi="Times New Roman" w:cs="Times New Roman"/>
          <w:b/>
          <w:bCs/>
          <w:sz w:val="24"/>
          <w:szCs w:val="24"/>
        </w:rPr>
        <w:t>(Isman, 2006)</w:t>
      </w:r>
      <w:r w:rsidRPr="00FF7A3B">
        <w:rPr>
          <w:rFonts w:ascii="Times New Roman" w:hAnsi="Times New Roman" w:cs="Times New Roman"/>
          <w:sz w:val="24"/>
          <w:szCs w:val="24"/>
        </w:rPr>
        <w:t xml:space="preserve">, powders (mixed with talc or diatomaceous earth) </w:t>
      </w:r>
      <w:r w:rsidRPr="007C46D1">
        <w:rPr>
          <w:rFonts w:ascii="Times New Roman" w:hAnsi="Times New Roman" w:cs="Times New Roman"/>
          <w:b/>
          <w:bCs/>
          <w:sz w:val="24"/>
          <w:szCs w:val="24"/>
        </w:rPr>
        <w:t xml:space="preserve">(Dubey </w:t>
      </w:r>
      <w:r w:rsidRPr="007C46D1">
        <w:rPr>
          <w:rFonts w:ascii="Times New Roman" w:hAnsi="Times New Roman" w:cs="Times New Roman"/>
          <w:b/>
          <w:bCs/>
          <w:i/>
          <w:iCs/>
          <w:sz w:val="24"/>
          <w:szCs w:val="24"/>
        </w:rPr>
        <w:t>et al</w:t>
      </w:r>
      <w:r w:rsidRPr="007C46D1">
        <w:rPr>
          <w:rFonts w:ascii="Times New Roman" w:hAnsi="Times New Roman" w:cs="Times New Roman"/>
          <w:b/>
          <w:bCs/>
          <w:sz w:val="24"/>
          <w:szCs w:val="24"/>
        </w:rPr>
        <w:t>., 2010)</w:t>
      </w:r>
      <w:r w:rsidRPr="00FF7A3B">
        <w:rPr>
          <w:rFonts w:ascii="Times New Roman" w:hAnsi="Times New Roman" w:cs="Times New Roman"/>
          <w:sz w:val="24"/>
          <w:szCs w:val="24"/>
        </w:rPr>
        <w:t>, or nano</w:t>
      </w:r>
      <w:r w:rsidR="007C46D1">
        <w:rPr>
          <w:rFonts w:ascii="Times New Roman" w:hAnsi="Times New Roman" w:cs="Times New Roman"/>
          <w:sz w:val="24"/>
          <w:szCs w:val="24"/>
        </w:rPr>
        <w:t xml:space="preserve"> </w:t>
      </w:r>
      <w:r w:rsidRPr="00FF7A3B">
        <w:rPr>
          <w:rFonts w:ascii="Times New Roman" w:hAnsi="Times New Roman" w:cs="Times New Roman"/>
          <w:sz w:val="24"/>
          <w:szCs w:val="24"/>
        </w:rPr>
        <w:t xml:space="preserve">emulsions </w:t>
      </w:r>
      <w:r w:rsidRPr="002D2EDF">
        <w:rPr>
          <w:rFonts w:ascii="Times New Roman" w:hAnsi="Times New Roman" w:cs="Times New Roman"/>
          <w:b/>
          <w:bCs/>
          <w:sz w:val="24"/>
          <w:szCs w:val="24"/>
        </w:rPr>
        <w:t xml:space="preserve">(Yang </w:t>
      </w:r>
      <w:r w:rsidRPr="002D2EDF">
        <w:rPr>
          <w:rFonts w:ascii="Times New Roman" w:hAnsi="Times New Roman" w:cs="Times New Roman"/>
          <w:b/>
          <w:bCs/>
          <w:i/>
          <w:iCs/>
          <w:sz w:val="24"/>
          <w:szCs w:val="24"/>
        </w:rPr>
        <w:t>et al</w:t>
      </w:r>
      <w:r w:rsidRPr="002D2EDF">
        <w:rPr>
          <w:rFonts w:ascii="Times New Roman" w:hAnsi="Times New Roman" w:cs="Times New Roman"/>
          <w:b/>
          <w:bCs/>
          <w:sz w:val="24"/>
          <w:szCs w:val="24"/>
        </w:rPr>
        <w:t>., 2014),</w:t>
      </w:r>
      <w:r w:rsidRPr="00FF7A3B">
        <w:rPr>
          <w:rFonts w:ascii="Times New Roman" w:hAnsi="Times New Roman" w:cs="Times New Roman"/>
          <w:sz w:val="24"/>
          <w:szCs w:val="24"/>
        </w:rPr>
        <w:t xml:space="preserve"> and applied via foliar sprays (1–5% dilution) </w:t>
      </w:r>
      <w:r w:rsidRPr="002D2EDF">
        <w:rPr>
          <w:rFonts w:ascii="Times New Roman" w:hAnsi="Times New Roman" w:cs="Times New Roman"/>
          <w:b/>
          <w:bCs/>
          <w:sz w:val="24"/>
          <w:szCs w:val="24"/>
        </w:rPr>
        <w:t>(Pavela, 2016),</w:t>
      </w:r>
      <w:r w:rsidRPr="00FF7A3B">
        <w:rPr>
          <w:rFonts w:ascii="Times New Roman" w:hAnsi="Times New Roman" w:cs="Times New Roman"/>
          <w:sz w:val="24"/>
          <w:szCs w:val="24"/>
        </w:rPr>
        <w:t xml:space="preserve"> seed treatments </w:t>
      </w:r>
      <w:r w:rsidRPr="002D2EDF">
        <w:rPr>
          <w:rFonts w:ascii="Times New Roman" w:hAnsi="Times New Roman" w:cs="Times New Roman"/>
          <w:b/>
          <w:bCs/>
          <w:sz w:val="24"/>
          <w:szCs w:val="24"/>
        </w:rPr>
        <w:t xml:space="preserve">(Singh </w:t>
      </w:r>
      <w:r w:rsidRPr="002D2EDF">
        <w:rPr>
          <w:rFonts w:ascii="Times New Roman" w:hAnsi="Times New Roman" w:cs="Times New Roman"/>
          <w:b/>
          <w:bCs/>
          <w:i/>
          <w:iCs/>
          <w:sz w:val="24"/>
          <w:szCs w:val="24"/>
        </w:rPr>
        <w:t>et al</w:t>
      </w:r>
      <w:r w:rsidRPr="002D2EDF">
        <w:rPr>
          <w:rFonts w:ascii="Times New Roman" w:hAnsi="Times New Roman" w:cs="Times New Roman"/>
          <w:b/>
          <w:bCs/>
          <w:sz w:val="24"/>
          <w:szCs w:val="24"/>
        </w:rPr>
        <w:t>., 2018)</w:t>
      </w:r>
      <w:r w:rsidRPr="00FF7A3B">
        <w:rPr>
          <w:rFonts w:ascii="Times New Roman" w:hAnsi="Times New Roman" w:cs="Times New Roman"/>
          <w:sz w:val="24"/>
          <w:szCs w:val="24"/>
        </w:rPr>
        <w:t xml:space="preserve">, or soil drenching </w:t>
      </w:r>
      <w:r w:rsidRPr="002D2EDF">
        <w:rPr>
          <w:rFonts w:ascii="Times New Roman" w:hAnsi="Times New Roman" w:cs="Times New Roman"/>
          <w:b/>
          <w:bCs/>
          <w:sz w:val="24"/>
          <w:szCs w:val="24"/>
        </w:rPr>
        <w:t>(Oka, 2010).</w:t>
      </w:r>
      <w:r w:rsidRPr="00FF7A3B">
        <w:rPr>
          <w:rFonts w:ascii="Times New Roman" w:hAnsi="Times New Roman" w:cs="Times New Roman"/>
          <w:sz w:val="24"/>
          <w:szCs w:val="24"/>
        </w:rPr>
        <w:t xml:space="preserve"> Efficacy was assessed through laboratory bioassays (measuring pest mortality and fungal inhibition) </w:t>
      </w:r>
      <w:r w:rsidRPr="002D2EDF">
        <w:rPr>
          <w:rFonts w:ascii="Times New Roman" w:hAnsi="Times New Roman" w:cs="Times New Roman"/>
          <w:b/>
          <w:bCs/>
          <w:sz w:val="24"/>
          <w:szCs w:val="24"/>
        </w:rPr>
        <w:t>(</w:t>
      </w:r>
      <w:proofErr w:type="spellStart"/>
      <w:r w:rsidRPr="002D2EDF">
        <w:rPr>
          <w:rFonts w:ascii="Times New Roman" w:hAnsi="Times New Roman" w:cs="Times New Roman"/>
          <w:b/>
          <w:bCs/>
          <w:sz w:val="24"/>
          <w:szCs w:val="24"/>
        </w:rPr>
        <w:t>Pavela</w:t>
      </w:r>
      <w:proofErr w:type="spellEnd"/>
      <w:r w:rsidRPr="002D2EDF">
        <w:rPr>
          <w:rFonts w:ascii="Times New Roman" w:hAnsi="Times New Roman" w:cs="Times New Roman"/>
          <w:b/>
          <w:bCs/>
          <w:sz w:val="24"/>
          <w:szCs w:val="24"/>
        </w:rPr>
        <w:t xml:space="preserve">, 2016; </w:t>
      </w:r>
      <w:proofErr w:type="spellStart"/>
      <w:r w:rsidRPr="002D2EDF">
        <w:rPr>
          <w:rFonts w:ascii="Times New Roman" w:hAnsi="Times New Roman" w:cs="Times New Roman"/>
          <w:b/>
          <w:bCs/>
          <w:sz w:val="24"/>
          <w:szCs w:val="24"/>
        </w:rPr>
        <w:t>Nikkon</w:t>
      </w:r>
      <w:proofErr w:type="spellEnd"/>
      <w:r w:rsidRPr="002D2EDF">
        <w:rPr>
          <w:rFonts w:ascii="Times New Roman" w:hAnsi="Times New Roman" w:cs="Times New Roman"/>
          <w:b/>
          <w:bCs/>
          <w:sz w:val="24"/>
          <w:szCs w:val="24"/>
        </w:rPr>
        <w:t xml:space="preserve"> </w:t>
      </w:r>
      <w:r w:rsidRPr="002D2EDF">
        <w:rPr>
          <w:rFonts w:ascii="Times New Roman" w:hAnsi="Times New Roman" w:cs="Times New Roman"/>
          <w:b/>
          <w:bCs/>
          <w:i/>
          <w:iCs/>
          <w:sz w:val="24"/>
          <w:szCs w:val="24"/>
        </w:rPr>
        <w:t>et al</w:t>
      </w:r>
      <w:r w:rsidRPr="002D2EDF">
        <w:rPr>
          <w:rFonts w:ascii="Times New Roman" w:hAnsi="Times New Roman" w:cs="Times New Roman"/>
          <w:b/>
          <w:bCs/>
          <w:sz w:val="24"/>
          <w:szCs w:val="24"/>
        </w:rPr>
        <w:t>., 2011)</w:t>
      </w:r>
      <w:r w:rsidRPr="00FF7A3B">
        <w:rPr>
          <w:rFonts w:ascii="Times New Roman" w:hAnsi="Times New Roman" w:cs="Times New Roman"/>
          <w:sz w:val="24"/>
          <w:szCs w:val="24"/>
        </w:rPr>
        <w:t xml:space="preserve"> and field trials comparing </w:t>
      </w:r>
      <w:r w:rsidR="00C072F7">
        <w:rPr>
          <w:rFonts w:ascii="Times New Roman" w:hAnsi="Times New Roman" w:cs="Times New Roman"/>
          <w:sz w:val="24"/>
          <w:szCs w:val="24"/>
        </w:rPr>
        <w:t>disease</w:t>
      </w:r>
      <w:r w:rsidRPr="00FF7A3B">
        <w:rPr>
          <w:rFonts w:ascii="Times New Roman" w:hAnsi="Times New Roman" w:cs="Times New Roman"/>
          <w:sz w:val="24"/>
          <w:szCs w:val="24"/>
        </w:rPr>
        <w:t xml:space="preserve"> incidence and yield </w:t>
      </w:r>
      <w:r w:rsidRPr="002D2EDF">
        <w:rPr>
          <w:rFonts w:ascii="Times New Roman" w:hAnsi="Times New Roman" w:cs="Times New Roman"/>
          <w:b/>
          <w:bCs/>
          <w:sz w:val="24"/>
          <w:szCs w:val="24"/>
        </w:rPr>
        <w:t>(Isman, 2020).</w:t>
      </w:r>
    </w:p>
    <w:p w14:paraId="0A168E00" w14:textId="77777777" w:rsidR="00FF2868" w:rsidRDefault="00FF2868" w:rsidP="00902CDD">
      <w:pPr>
        <w:spacing w:line="360" w:lineRule="auto"/>
        <w:jc w:val="both"/>
        <w:rPr>
          <w:rFonts w:ascii="Times New Roman" w:hAnsi="Times New Roman" w:cs="Times New Roman"/>
          <w:b/>
          <w:bCs/>
          <w:sz w:val="24"/>
          <w:szCs w:val="24"/>
        </w:rPr>
      </w:pPr>
    </w:p>
    <w:p w14:paraId="590FBA01" w14:textId="77777777" w:rsidR="00FF2868" w:rsidRDefault="00FF2868" w:rsidP="00902CDD">
      <w:pPr>
        <w:spacing w:line="360" w:lineRule="auto"/>
        <w:jc w:val="both"/>
        <w:rPr>
          <w:rFonts w:ascii="Times New Roman" w:hAnsi="Times New Roman" w:cs="Times New Roman"/>
          <w:b/>
          <w:bCs/>
          <w:sz w:val="24"/>
          <w:szCs w:val="24"/>
        </w:rPr>
      </w:pPr>
    </w:p>
    <w:p w14:paraId="2DFF94FA" w14:textId="77777777" w:rsidR="00FF2868" w:rsidRDefault="00FF2868" w:rsidP="00902CDD">
      <w:pPr>
        <w:spacing w:line="360" w:lineRule="auto"/>
        <w:jc w:val="both"/>
        <w:rPr>
          <w:rFonts w:ascii="Times New Roman" w:hAnsi="Times New Roman" w:cs="Times New Roman"/>
          <w:b/>
          <w:bCs/>
          <w:sz w:val="24"/>
          <w:szCs w:val="24"/>
        </w:rPr>
      </w:pPr>
    </w:p>
    <w:p w14:paraId="2AAA5232" w14:textId="77777777" w:rsidR="00FF2868" w:rsidRDefault="00FF2868" w:rsidP="00902CDD">
      <w:pPr>
        <w:spacing w:line="360" w:lineRule="auto"/>
        <w:jc w:val="both"/>
        <w:rPr>
          <w:rFonts w:ascii="Times New Roman" w:hAnsi="Times New Roman" w:cs="Times New Roman"/>
          <w:sz w:val="24"/>
          <w:szCs w:val="24"/>
        </w:rPr>
      </w:pPr>
    </w:p>
    <w:p w14:paraId="3E04894F" w14:textId="74D6BE14" w:rsidR="00902CDD" w:rsidRDefault="00902CDD" w:rsidP="00902CDD">
      <w:pPr>
        <w:spacing w:line="360" w:lineRule="auto"/>
        <w:jc w:val="both"/>
        <w:rPr>
          <w:rFonts w:ascii="Times New Roman" w:hAnsi="Times New Roman" w:cs="Times New Roman"/>
          <w:b/>
          <w:bCs/>
          <w:sz w:val="24"/>
          <w:szCs w:val="24"/>
        </w:rPr>
      </w:pPr>
      <w:r w:rsidRPr="00902CDD">
        <w:rPr>
          <w:rFonts w:ascii="Times New Roman" w:hAnsi="Times New Roman" w:cs="Times New Roman"/>
          <w:b/>
          <w:bCs/>
          <w:sz w:val="24"/>
          <w:szCs w:val="24"/>
        </w:rPr>
        <w:t xml:space="preserve">Result and discission </w:t>
      </w:r>
    </w:p>
    <w:p w14:paraId="3F875C3D" w14:textId="77777777" w:rsidR="00540628" w:rsidRDefault="001B0DD2" w:rsidP="00540628">
      <w:pPr>
        <w:spacing w:line="360" w:lineRule="auto"/>
        <w:jc w:val="both"/>
        <w:rPr>
          <w:rFonts w:ascii="Times New Roman" w:hAnsi="Times New Roman" w:cs="Times New Roman"/>
          <w:sz w:val="24"/>
          <w:szCs w:val="24"/>
        </w:rPr>
      </w:pPr>
      <w:r w:rsidRPr="001B0DD2">
        <w:rPr>
          <w:rFonts w:ascii="Times New Roman" w:hAnsi="Times New Roman" w:cs="Times New Roman"/>
          <w:sz w:val="24"/>
          <w:szCs w:val="24"/>
        </w:rPr>
        <w:t>The dual culture technique revealed significant antifungal potential in various medicinal plants against key crop pathogens, with neem (</w:t>
      </w:r>
      <w:proofErr w:type="spellStart"/>
      <w:r w:rsidRPr="002D2EDF">
        <w:rPr>
          <w:rFonts w:ascii="Times New Roman" w:hAnsi="Times New Roman" w:cs="Times New Roman"/>
          <w:i/>
          <w:iCs/>
          <w:sz w:val="24"/>
          <w:szCs w:val="24"/>
        </w:rPr>
        <w:t>Azadirachta</w:t>
      </w:r>
      <w:proofErr w:type="spellEnd"/>
      <w:r w:rsidRPr="002D2EDF">
        <w:rPr>
          <w:rFonts w:ascii="Times New Roman" w:hAnsi="Times New Roman" w:cs="Times New Roman"/>
          <w:i/>
          <w:iCs/>
          <w:sz w:val="24"/>
          <w:szCs w:val="24"/>
        </w:rPr>
        <w:t xml:space="preserve"> </w:t>
      </w:r>
      <w:proofErr w:type="spellStart"/>
      <w:r w:rsidRPr="002D2EDF">
        <w:rPr>
          <w:rFonts w:ascii="Times New Roman" w:hAnsi="Times New Roman" w:cs="Times New Roman"/>
          <w:i/>
          <w:iCs/>
          <w:sz w:val="24"/>
          <w:szCs w:val="24"/>
        </w:rPr>
        <w:t>indica</w:t>
      </w:r>
      <w:proofErr w:type="spellEnd"/>
      <w:r w:rsidRPr="001B0DD2">
        <w:rPr>
          <w:rFonts w:ascii="Times New Roman" w:hAnsi="Times New Roman" w:cs="Times New Roman"/>
          <w:sz w:val="24"/>
          <w:szCs w:val="24"/>
        </w:rPr>
        <w:t xml:space="preserve">) exhibiting broad-spectrum activity </w:t>
      </w:r>
      <w:r w:rsidRPr="001B0DD2">
        <w:rPr>
          <w:rFonts w:ascii="Times New Roman" w:hAnsi="Times New Roman" w:cs="Times New Roman"/>
          <w:sz w:val="24"/>
          <w:szCs w:val="24"/>
        </w:rPr>
        <w:lastRenderedPageBreak/>
        <w:t xml:space="preserve">(65–75% inhibition of </w:t>
      </w:r>
      <w:r w:rsidRPr="002D2EDF">
        <w:rPr>
          <w:rFonts w:ascii="Times New Roman" w:hAnsi="Times New Roman" w:cs="Times New Roman"/>
          <w:i/>
          <w:iCs/>
          <w:sz w:val="24"/>
          <w:szCs w:val="24"/>
        </w:rPr>
        <w:t xml:space="preserve">Fusarium </w:t>
      </w:r>
      <w:proofErr w:type="spellStart"/>
      <w:r w:rsidRPr="002D2EDF">
        <w:rPr>
          <w:rFonts w:ascii="Times New Roman" w:hAnsi="Times New Roman" w:cs="Times New Roman"/>
          <w:i/>
          <w:iCs/>
          <w:sz w:val="24"/>
          <w:szCs w:val="24"/>
        </w:rPr>
        <w:t>oxysporum</w:t>
      </w:r>
      <w:proofErr w:type="spellEnd"/>
      <w:r w:rsidRPr="001B0DD2">
        <w:rPr>
          <w:rFonts w:ascii="Times New Roman" w:hAnsi="Times New Roman" w:cs="Times New Roman"/>
          <w:sz w:val="24"/>
          <w:szCs w:val="24"/>
        </w:rPr>
        <w:t xml:space="preserve"> and 15–20 mm zone against </w:t>
      </w:r>
      <w:r w:rsidRPr="002D2EDF">
        <w:rPr>
          <w:rFonts w:ascii="Times New Roman" w:hAnsi="Times New Roman" w:cs="Times New Roman"/>
          <w:i/>
          <w:iCs/>
          <w:sz w:val="24"/>
          <w:szCs w:val="24"/>
        </w:rPr>
        <w:t>Aspergillus flavus</w:t>
      </w:r>
      <w:r w:rsidRPr="001B0DD2">
        <w:rPr>
          <w:rFonts w:ascii="Times New Roman" w:hAnsi="Times New Roman" w:cs="Times New Roman"/>
          <w:sz w:val="24"/>
          <w:szCs w:val="24"/>
        </w:rPr>
        <w:t xml:space="preserve">), attributed to </w:t>
      </w:r>
      <w:proofErr w:type="spellStart"/>
      <w:r w:rsidRPr="001B0DD2">
        <w:rPr>
          <w:rFonts w:ascii="Times New Roman" w:hAnsi="Times New Roman" w:cs="Times New Roman"/>
          <w:sz w:val="24"/>
          <w:szCs w:val="24"/>
        </w:rPr>
        <w:t>azadirachtin</w:t>
      </w:r>
      <w:proofErr w:type="spellEnd"/>
      <w:r w:rsidRPr="001B0DD2">
        <w:rPr>
          <w:rFonts w:ascii="Times New Roman" w:hAnsi="Times New Roman" w:cs="Times New Roman"/>
          <w:sz w:val="24"/>
          <w:szCs w:val="24"/>
        </w:rPr>
        <w:t xml:space="preserve"> and </w:t>
      </w:r>
      <w:proofErr w:type="spellStart"/>
      <w:r w:rsidRPr="001B0DD2">
        <w:rPr>
          <w:rFonts w:ascii="Times New Roman" w:hAnsi="Times New Roman" w:cs="Times New Roman"/>
          <w:sz w:val="24"/>
          <w:szCs w:val="24"/>
        </w:rPr>
        <w:t>nimbin</w:t>
      </w:r>
      <w:proofErr w:type="spellEnd"/>
      <w:r w:rsidRPr="001B0DD2">
        <w:rPr>
          <w:rFonts w:ascii="Times New Roman" w:hAnsi="Times New Roman" w:cs="Times New Roman"/>
          <w:sz w:val="24"/>
          <w:szCs w:val="24"/>
        </w:rPr>
        <w:t>, suggesting its utility for soil-borne and post-harvest disease management. Garlic (</w:t>
      </w:r>
      <w:r w:rsidRPr="002D2EDF">
        <w:rPr>
          <w:rFonts w:ascii="Times New Roman" w:hAnsi="Times New Roman" w:cs="Times New Roman"/>
          <w:i/>
          <w:iCs/>
          <w:sz w:val="24"/>
          <w:szCs w:val="24"/>
        </w:rPr>
        <w:t>Allium sativum</w:t>
      </w:r>
      <w:r w:rsidRPr="001B0DD2">
        <w:rPr>
          <w:rFonts w:ascii="Times New Roman" w:hAnsi="Times New Roman" w:cs="Times New Roman"/>
          <w:sz w:val="24"/>
          <w:szCs w:val="24"/>
        </w:rPr>
        <w:t xml:space="preserve">) showed strong fungicidal effects (70–85% inhibition of </w:t>
      </w:r>
      <w:proofErr w:type="spellStart"/>
      <w:r w:rsidRPr="002D2EDF">
        <w:rPr>
          <w:rFonts w:ascii="Times New Roman" w:hAnsi="Times New Roman" w:cs="Times New Roman"/>
          <w:i/>
          <w:iCs/>
          <w:sz w:val="24"/>
          <w:szCs w:val="24"/>
        </w:rPr>
        <w:t>Rhizoctonia</w:t>
      </w:r>
      <w:proofErr w:type="spellEnd"/>
      <w:r w:rsidRPr="002D2EDF">
        <w:rPr>
          <w:rFonts w:ascii="Times New Roman" w:hAnsi="Times New Roman" w:cs="Times New Roman"/>
          <w:i/>
          <w:iCs/>
          <w:sz w:val="24"/>
          <w:szCs w:val="24"/>
        </w:rPr>
        <w:t xml:space="preserve"> </w:t>
      </w:r>
      <w:proofErr w:type="spellStart"/>
      <w:r w:rsidRPr="002D2EDF">
        <w:rPr>
          <w:rFonts w:ascii="Times New Roman" w:hAnsi="Times New Roman" w:cs="Times New Roman"/>
          <w:i/>
          <w:iCs/>
          <w:sz w:val="24"/>
          <w:szCs w:val="24"/>
        </w:rPr>
        <w:t>solani</w:t>
      </w:r>
      <w:proofErr w:type="spellEnd"/>
      <w:r w:rsidRPr="001B0DD2">
        <w:rPr>
          <w:rFonts w:ascii="Times New Roman" w:hAnsi="Times New Roman" w:cs="Times New Roman"/>
          <w:sz w:val="24"/>
          <w:szCs w:val="24"/>
        </w:rPr>
        <w:t>), with allicin disrupting fungal membranes, while turmeric (</w:t>
      </w:r>
      <w:r w:rsidRPr="002D2EDF">
        <w:rPr>
          <w:rFonts w:ascii="Times New Roman" w:hAnsi="Times New Roman" w:cs="Times New Roman"/>
          <w:i/>
          <w:iCs/>
          <w:sz w:val="24"/>
          <w:szCs w:val="24"/>
        </w:rPr>
        <w:t>Curcuma longa</w:t>
      </w:r>
      <w:r w:rsidRPr="001B0DD2">
        <w:rPr>
          <w:rFonts w:ascii="Times New Roman" w:hAnsi="Times New Roman" w:cs="Times New Roman"/>
          <w:sz w:val="24"/>
          <w:szCs w:val="24"/>
        </w:rPr>
        <w:t xml:space="preserve">) suppressed </w:t>
      </w:r>
      <w:r w:rsidRPr="002D2EDF">
        <w:rPr>
          <w:rFonts w:ascii="Times New Roman" w:hAnsi="Times New Roman" w:cs="Times New Roman"/>
          <w:i/>
          <w:iCs/>
          <w:sz w:val="24"/>
          <w:szCs w:val="24"/>
        </w:rPr>
        <w:t xml:space="preserve">Colletotrichum </w:t>
      </w:r>
      <w:proofErr w:type="spellStart"/>
      <w:r w:rsidRPr="002D2EDF">
        <w:rPr>
          <w:rFonts w:ascii="Times New Roman" w:hAnsi="Times New Roman" w:cs="Times New Roman"/>
          <w:i/>
          <w:iCs/>
          <w:sz w:val="24"/>
          <w:szCs w:val="24"/>
        </w:rPr>
        <w:t>gloeosporioides</w:t>
      </w:r>
      <w:proofErr w:type="spellEnd"/>
      <w:r w:rsidRPr="001B0DD2">
        <w:rPr>
          <w:rFonts w:ascii="Times New Roman" w:hAnsi="Times New Roman" w:cs="Times New Roman"/>
          <w:sz w:val="24"/>
          <w:szCs w:val="24"/>
        </w:rPr>
        <w:t xml:space="preserve"> (60–70%) via curcumin-mediated spore germination interference. Tulsi (</w:t>
      </w:r>
      <w:r w:rsidRPr="002D2EDF">
        <w:rPr>
          <w:rFonts w:ascii="Times New Roman" w:hAnsi="Times New Roman" w:cs="Times New Roman"/>
          <w:i/>
          <w:iCs/>
          <w:sz w:val="24"/>
          <w:szCs w:val="24"/>
        </w:rPr>
        <w:t>Ocimum sanctum</w:t>
      </w:r>
      <w:r w:rsidRPr="001B0DD2">
        <w:rPr>
          <w:rFonts w:ascii="Times New Roman" w:hAnsi="Times New Roman" w:cs="Times New Roman"/>
          <w:sz w:val="24"/>
          <w:szCs w:val="24"/>
        </w:rPr>
        <w:t>), aloe vera, ginger, and eucalyptus also demonstrated pathogen-specific inhibition, highlighting their roles as eco-friendly alternatives for foliar, post-harvest, and soil-borne disease control in crops like tomatoes, mangoes, grapes, and groundnuts. These findings underscore the potential of plant-derived antifungals in sustainable agriculture</w:t>
      </w:r>
    </w:p>
    <w:p w14:paraId="21A9F12D" w14:textId="09CF93EE" w:rsidR="00902CDD" w:rsidRPr="00902CDD" w:rsidRDefault="00FF2868" w:rsidP="0054062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Table </w:t>
      </w:r>
      <w:proofErr w:type="gramStart"/>
      <w:r>
        <w:rPr>
          <w:rFonts w:ascii="Times New Roman" w:hAnsi="Times New Roman" w:cs="Times New Roman"/>
          <w:b/>
          <w:bCs/>
          <w:sz w:val="24"/>
          <w:szCs w:val="24"/>
        </w:rPr>
        <w:t>1 :</w:t>
      </w:r>
      <w:proofErr w:type="gramEnd"/>
      <w:r>
        <w:rPr>
          <w:rFonts w:ascii="Times New Roman" w:hAnsi="Times New Roman" w:cs="Times New Roman"/>
          <w:b/>
          <w:bCs/>
          <w:sz w:val="24"/>
          <w:szCs w:val="24"/>
        </w:rPr>
        <w:t xml:space="preserve"> </w:t>
      </w:r>
      <w:r w:rsidR="00902CDD" w:rsidRPr="00902CDD">
        <w:rPr>
          <w:rFonts w:ascii="Times New Roman" w:hAnsi="Times New Roman" w:cs="Times New Roman"/>
          <w:b/>
          <w:bCs/>
          <w:sz w:val="24"/>
          <w:szCs w:val="24"/>
        </w:rPr>
        <w:t>Antifungal Activity of Medicinal Plants (Dual Culture Technique)</w:t>
      </w:r>
    </w:p>
    <w:tbl>
      <w:tblPr>
        <w:tblStyle w:val="TableGrid"/>
        <w:tblW w:w="0" w:type="auto"/>
        <w:tblLook w:val="04A0" w:firstRow="1" w:lastRow="0" w:firstColumn="1" w:lastColumn="0" w:noHBand="0" w:noVBand="1"/>
      </w:tblPr>
      <w:tblGrid>
        <w:gridCol w:w="1772"/>
        <w:gridCol w:w="1980"/>
        <w:gridCol w:w="1405"/>
        <w:gridCol w:w="1811"/>
        <w:gridCol w:w="2382"/>
      </w:tblGrid>
      <w:tr w:rsidR="009508BD" w:rsidRPr="002D2EDF" w14:paraId="502E6170" w14:textId="77777777" w:rsidTr="00902CDD">
        <w:tc>
          <w:tcPr>
            <w:tcW w:w="0" w:type="auto"/>
            <w:hideMark/>
          </w:tcPr>
          <w:p w14:paraId="0F962112"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Medicinal Plant</w:t>
            </w:r>
          </w:p>
        </w:tc>
        <w:tc>
          <w:tcPr>
            <w:tcW w:w="0" w:type="auto"/>
            <w:hideMark/>
          </w:tcPr>
          <w:p w14:paraId="0D7F5B3A"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Target Fungal Pathogen</w:t>
            </w:r>
          </w:p>
        </w:tc>
        <w:tc>
          <w:tcPr>
            <w:tcW w:w="0" w:type="auto"/>
            <w:hideMark/>
          </w:tcPr>
          <w:p w14:paraId="69DB6F93"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Host Crop</w:t>
            </w:r>
          </w:p>
        </w:tc>
        <w:tc>
          <w:tcPr>
            <w:tcW w:w="0" w:type="auto"/>
            <w:hideMark/>
          </w:tcPr>
          <w:p w14:paraId="22543A63"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Inhibition Zone (mm) / Growth Inhibition (%)</w:t>
            </w:r>
          </w:p>
        </w:tc>
        <w:tc>
          <w:tcPr>
            <w:tcW w:w="0" w:type="auto"/>
            <w:hideMark/>
          </w:tcPr>
          <w:p w14:paraId="1450B598" w14:textId="77777777" w:rsidR="009508BD" w:rsidRPr="00902CDD" w:rsidRDefault="009508BD" w:rsidP="00902CDD">
            <w:pPr>
              <w:rPr>
                <w:rFonts w:ascii="Times New Roman" w:hAnsi="Times New Roman" w:cs="Times New Roman"/>
                <w:b/>
                <w:bCs/>
                <w:sz w:val="24"/>
                <w:szCs w:val="24"/>
              </w:rPr>
            </w:pPr>
            <w:r w:rsidRPr="00902CDD">
              <w:rPr>
                <w:rFonts w:ascii="Times New Roman" w:hAnsi="Times New Roman" w:cs="Times New Roman"/>
                <w:b/>
                <w:bCs/>
                <w:sz w:val="24"/>
                <w:szCs w:val="24"/>
              </w:rPr>
              <w:t>Key Findings</w:t>
            </w:r>
          </w:p>
        </w:tc>
      </w:tr>
      <w:tr w:rsidR="009508BD" w:rsidRPr="00902CDD" w14:paraId="3D7BE548" w14:textId="77777777" w:rsidTr="00902CDD">
        <w:tc>
          <w:tcPr>
            <w:tcW w:w="0" w:type="auto"/>
            <w:hideMark/>
          </w:tcPr>
          <w:p w14:paraId="1E5CE3BA"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Neem (</w:t>
            </w:r>
            <w:proofErr w:type="spellStart"/>
            <w:r w:rsidRPr="00902CDD">
              <w:rPr>
                <w:rFonts w:ascii="Times New Roman" w:hAnsi="Times New Roman" w:cs="Times New Roman"/>
                <w:i/>
                <w:iCs/>
                <w:sz w:val="24"/>
                <w:szCs w:val="24"/>
              </w:rPr>
              <w:t>Azadirachta</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indica</w:t>
            </w:r>
            <w:proofErr w:type="spellEnd"/>
            <w:r w:rsidRPr="00902CDD">
              <w:rPr>
                <w:rFonts w:ascii="Times New Roman" w:hAnsi="Times New Roman" w:cs="Times New Roman"/>
                <w:sz w:val="24"/>
                <w:szCs w:val="24"/>
              </w:rPr>
              <w:t>)</w:t>
            </w:r>
          </w:p>
        </w:tc>
        <w:tc>
          <w:tcPr>
            <w:tcW w:w="0" w:type="auto"/>
            <w:hideMark/>
          </w:tcPr>
          <w:p w14:paraId="6C990878"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Fusarium </w:t>
            </w:r>
            <w:proofErr w:type="spellStart"/>
            <w:r w:rsidRPr="00902CDD">
              <w:rPr>
                <w:rFonts w:ascii="Times New Roman" w:hAnsi="Times New Roman" w:cs="Times New Roman"/>
                <w:i/>
                <w:iCs/>
                <w:sz w:val="24"/>
                <w:szCs w:val="24"/>
              </w:rPr>
              <w:t>oxysporum</w:t>
            </w:r>
            <w:proofErr w:type="spellEnd"/>
          </w:p>
        </w:tc>
        <w:tc>
          <w:tcPr>
            <w:tcW w:w="0" w:type="auto"/>
            <w:hideMark/>
          </w:tcPr>
          <w:p w14:paraId="45E6E2B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Tomato, Banana</w:t>
            </w:r>
          </w:p>
        </w:tc>
        <w:tc>
          <w:tcPr>
            <w:tcW w:w="0" w:type="auto"/>
            <w:hideMark/>
          </w:tcPr>
          <w:p w14:paraId="45959CAB"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65–75% inhibition</w:t>
            </w:r>
          </w:p>
        </w:tc>
        <w:tc>
          <w:tcPr>
            <w:tcW w:w="0" w:type="auto"/>
            <w:hideMark/>
          </w:tcPr>
          <w:p w14:paraId="17A8197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Leaf extract significantly reduced mycelial growth</w:t>
            </w:r>
          </w:p>
        </w:tc>
      </w:tr>
      <w:tr w:rsidR="009508BD" w:rsidRPr="00902CDD" w14:paraId="0D728A67" w14:textId="77777777" w:rsidTr="00902CDD">
        <w:tc>
          <w:tcPr>
            <w:tcW w:w="0" w:type="auto"/>
            <w:hideMark/>
          </w:tcPr>
          <w:p w14:paraId="5517D78B" w14:textId="77777777" w:rsidR="009508BD" w:rsidRPr="00902CDD" w:rsidRDefault="009508BD" w:rsidP="00902CDD">
            <w:pPr>
              <w:rPr>
                <w:rFonts w:ascii="Times New Roman" w:hAnsi="Times New Roman" w:cs="Times New Roman"/>
                <w:sz w:val="24"/>
                <w:szCs w:val="24"/>
              </w:rPr>
            </w:pPr>
          </w:p>
        </w:tc>
        <w:tc>
          <w:tcPr>
            <w:tcW w:w="0" w:type="auto"/>
            <w:hideMark/>
          </w:tcPr>
          <w:p w14:paraId="0EB4C7EA"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Aspergillus flavus</w:t>
            </w:r>
          </w:p>
        </w:tc>
        <w:tc>
          <w:tcPr>
            <w:tcW w:w="0" w:type="auto"/>
            <w:hideMark/>
          </w:tcPr>
          <w:p w14:paraId="48661C5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Maize, Peanuts</w:t>
            </w:r>
          </w:p>
        </w:tc>
        <w:tc>
          <w:tcPr>
            <w:tcW w:w="0" w:type="auto"/>
            <w:hideMark/>
          </w:tcPr>
          <w:p w14:paraId="105B437A"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15–20 mm inhibition zone</w:t>
            </w:r>
          </w:p>
        </w:tc>
        <w:tc>
          <w:tcPr>
            <w:tcW w:w="0" w:type="auto"/>
            <w:hideMark/>
          </w:tcPr>
          <w:p w14:paraId="1838666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Effective against aflatoxin-producing fungi</w:t>
            </w:r>
          </w:p>
        </w:tc>
      </w:tr>
      <w:tr w:rsidR="009508BD" w:rsidRPr="00902CDD" w14:paraId="401FFE36" w14:textId="77777777" w:rsidTr="00902CDD">
        <w:tc>
          <w:tcPr>
            <w:tcW w:w="0" w:type="auto"/>
            <w:hideMark/>
          </w:tcPr>
          <w:p w14:paraId="7E344EB5"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Garlic (</w:t>
            </w:r>
            <w:r w:rsidRPr="00902CDD">
              <w:rPr>
                <w:rFonts w:ascii="Times New Roman" w:hAnsi="Times New Roman" w:cs="Times New Roman"/>
                <w:i/>
                <w:iCs/>
                <w:sz w:val="24"/>
                <w:szCs w:val="24"/>
              </w:rPr>
              <w:t>Allium sativum</w:t>
            </w:r>
            <w:r w:rsidRPr="00902CDD">
              <w:rPr>
                <w:rFonts w:ascii="Times New Roman" w:hAnsi="Times New Roman" w:cs="Times New Roman"/>
                <w:sz w:val="24"/>
                <w:szCs w:val="24"/>
              </w:rPr>
              <w:t>)</w:t>
            </w:r>
          </w:p>
        </w:tc>
        <w:tc>
          <w:tcPr>
            <w:tcW w:w="0" w:type="auto"/>
            <w:hideMark/>
          </w:tcPr>
          <w:p w14:paraId="37BC65EC" w14:textId="77777777" w:rsidR="009508BD" w:rsidRPr="00902CDD" w:rsidRDefault="009508BD" w:rsidP="00902CDD">
            <w:pPr>
              <w:rPr>
                <w:rFonts w:ascii="Times New Roman" w:hAnsi="Times New Roman" w:cs="Times New Roman"/>
                <w:i/>
                <w:iCs/>
                <w:sz w:val="24"/>
                <w:szCs w:val="24"/>
              </w:rPr>
            </w:pPr>
            <w:proofErr w:type="spellStart"/>
            <w:r w:rsidRPr="00902CDD">
              <w:rPr>
                <w:rFonts w:ascii="Times New Roman" w:hAnsi="Times New Roman" w:cs="Times New Roman"/>
                <w:i/>
                <w:iCs/>
                <w:sz w:val="24"/>
                <w:szCs w:val="24"/>
              </w:rPr>
              <w:t>Rhizoctonia</w:t>
            </w:r>
            <w:proofErr w:type="spellEnd"/>
            <w:r w:rsidRPr="00902CDD">
              <w:rPr>
                <w:rFonts w:ascii="Times New Roman" w:hAnsi="Times New Roman" w:cs="Times New Roman"/>
                <w:i/>
                <w:iCs/>
                <w:sz w:val="24"/>
                <w:szCs w:val="24"/>
              </w:rPr>
              <w:t xml:space="preserve"> </w:t>
            </w:r>
            <w:proofErr w:type="spellStart"/>
            <w:r w:rsidRPr="00902CDD">
              <w:rPr>
                <w:rFonts w:ascii="Times New Roman" w:hAnsi="Times New Roman" w:cs="Times New Roman"/>
                <w:i/>
                <w:iCs/>
                <w:sz w:val="24"/>
                <w:szCs w:val="24"/>
              </w:rPr>
              <w:t>solani</w:t>
            </w:r>
            <w:proofErr w:type="spellEnd"/>
          </w:p>
        </w:tc>
        <w:tc>
          <w:tcPr>
            <w:tcW w:w="0" w:type="auto"/>
            <w:hideMark/>
          </w:tcPr>
          <w:p w14:paraId="519EE56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Rice, Potato</w:t>
            </w:r>
          </w:p>
        </w:tc>
        <w:tc>
          <w:tcPr>
            <w:tcW w:w="0" w:type="auto"/>
            <w:hideMark/>
          </w:tcPr>
          <w:p w14:paraId="57D46681"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70–85% inhibition</w:t>
            </w:r>
          </w:p>
        </w:tc>
        <w:tc>
          <w:tcPr>
            <w:tcW w:w="0" w:type="auto"/>
            <w:hideMark/>
          </w:tcPr>
          <w:p w14:paraId="0A6D4FE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Allicin disrupted hyphal growth and sclerotia formation</w:t>
            </w:r>
          </w:p>
        </w:tc>
      </w:tr>
      <w:tr w:rsidR="009508BD" w:rsidRPr="00902CDD" w14:paraId="34085FE9" w14:textId="77777777" w:rsidTr="00902CDD">
        <w:tc>
          <w:tcPr>
            <w:tcW w:w="0" w:type="auto"/>
            <w:hideMark/>
          </w:tcPr>
          <w:p w14:paraId="26683F07" w14:textId="77777777" w:rsidR="009508BD" w:rsidRPr="00902CDD" w:rsidRDefault="009508BD" w:rsidP="00902CDD">
            <w:pPr>
              <w:rPr>
                <w:rFonts w:ascii="Times New Roman" w:hAnsi="Times New Roman" w:cs="Times New Roman"/>
                <w:sz w:val="24"/>
                <w:szCs w:val="24"/>
              </w:rPr>
            </w:pPr>
          </w:p>
        </w:tc>
        <w:tc>
          <w:tcPr>
            <w:tcW w:w="0" w:type="auto"/>
            <w:hideMark/>
          </w:tcPr>
          <w:p w14:paraId="0846A81E"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Pythium </w:t>
            </w:r>
            <w:proofErr w:type="spellStart"/>
            <w:r w:rsidRPr="00902CDD">
              <w:rPr>
                <w:rFonts w:ascii="Times New Roman" w:hAnsi="Times New Roman" w:cs="Times New Roman"/>
                <w:i/>
                <w:iCs/>
                <w:sz w:val="24"/>
                <w:szCs w:val="24"/>
              </w:rPr>
              <w:t>ultimum</w:t>
            </w:r>
            <w:proofErr w:type="spellEnd"/>
          </w:p>
        </w:tc>
        <w:tc>
          <w:tcPr>
            <w:tcW w:w="0" w:type="auto"/>
            <w:hideMark/>
          </w:tcPr>
          <w:p w14:paraId="19AC3FB2"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Cucumber</w:t>
            </w:r>
          </w:p>
        </w:tc>
        <w:tc>
          <w:tcPr>
            <w:tcW w:w="0" w:type="auto"/>
            <w:hideMark/>
          </w:tcPr>
          <w:p w14:paraId="00145D5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18–25 mm inhibition zone</w:t>
            </w:r>
          </w:p>
        </w:tc>
        <w:tc>
          <w:tcPr>
            <w:tcW w:w="0" w:type="auto"/>
            <w:hideMark/>
          </w:tcPr>
          <w:p w14:paraId="284EA07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Complete suppression at high concentrations</w:t>
            </w:r>
          </w:p>
        </w:tc>
      </w:tr>
      <w:tr w:rsidR="009508BD" w:rsidRPr="00902CDD" w14:paraId="32B2F0F6" w14:textId="77777777" w:rsidTr="00902CDD">
        <w:tc>
          <w:tcPr>
            <w:tcW w:w="0" w:type="auto"/>
            <w:hideMark/>
          </w:tcPr>
          <w:p w14:paraId="405436B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Turmeric (</w:t>
            </w:r>
            <w:r w:rsidRPr="00902CDD">
              <w:rPr>
                <w:rFonts w:ascii="Times New Roman" w:hAnsi="Times New Roman" w:cs="Times New Roman"/>
                <w:i/>
                <w:iCs/>
                <w:sz w:val="24"/>
                <w:szCs w:val="24"/>
              </w:rPr>
              <w:t>Curcuma longa</w:t>
            </w:r>
            <w:r w:rsidRPr="00902CDD">
              <w:rPr>
                <w:rFonts w:ascii="Times New Roman" w:hAnsi="Times New Roman" w:cs="Times New Roman"/>
                <w:sz w:val="24"/>
                <w:szCs w:val="24"/>
              </w:rPr>
              <w:t>)</w:t>
            </w:r>
          </w:p>
        </w:tc>
        <w:tc>
          <w:tcPr>
            <w:tcW w:w="0" w:type="auto"/>
            <w:hideMark/>
          </w:tcPr>
          <w:p w14:paraId="79C34EAF"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Colletotrichum </w:t>
            </w:r>
            <w:proofErr w:type="spellStart"/>
            <w:r w:rsidRPr="00902CDD">
              <w:rPr>
                <w:rFonts w:ascii="Times New Roman" w:hAnsi="Times New Roman" w:cs="Times New Roman"/>
                <w:i/>
                <w:iCs/>
                <w:sz w:val="24"/>
                <w:szCs w:val="24"/>
              </w:rPr>
              <w:t>gloeosporioides</w:t>
            </w:r>
            <w:proofErr w:type="spellEnd"/>
          </w:p>
        </w:tc>
        <w:tc>
          <w:tcPr>
            <w:tcW w:w="0" w:type="auto"/>
            <w:hideMark/>
          </w:tcPr>
          <w:p w14:paraId="54AE91B9"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Mango, Citrus</w:t>
            </w:r>
          </w:p>
        </w:tc>
        <w:tc>
          <w:tcPr>
            <w:tcW w:w="0" w:type="auto"/>
            <w:hideMark/>
          </w:tcPr>
          <w:p w14:paraId="481953A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60–70% inhibition</w:t>
            </w:r>
          </w:p>
        </w:tc>
        <w:tc>
          <w:tcPr>
            <w:tcW w:w="0" w:type="auto"/>
            <w:hideMark/>
          </w:tcPr>
          <w:p w14:paraId="0EABFC27"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Curcumin inhibited spore germination and appressorium formation</w:t>
            </w:r>
          </w:p>
        </w:tc>
      </w:tr>
      <w:tr w:rsidR="009508BD" w:rsidRPr="00902CDD" w14:paraId="16A08BAE" w14:textId="77777777" w:rsidTr="00902CDD">
        <w:tc>
          <w:tcPr>
            <w:tcW w:w="0" w:type="auto"/>
            <w:hideMark/>
          </w:tcPr>
          <w:p w14:paraId="15D2D75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Tulsi (</w:t>
            </w:r>
            <w:r w:rsidRPr="00902CDD">
              <w:rPr>
                <w:rFonts w:ascii="Times New Roman" w:hAnsi="Times New Roman" w:cs="Times New Roman"/>
                <w:i/>
                <w:iCs/>
                <w:sz w:val="24"/>
                <w:szCs w:val="24"/>
              </w:rPr>
              <w:t>Ocimum sanctum</w:t>
            </w:r>
            <w:r w:rsidRPr="00902CDD">
              <w:rPr>
                <w:rFonts w:ascii="Times New Roman" w:hAnsi="Times New Roman" w:cs="Times New Roman"/>
                <w:sz w:val="24"/>
                <w:szCs w:val="24"/>
              </w:rPr>
              <w:t>)</w:t>
            </w:r>
          </w:p>
        </w:tc>
        <w:tc>
          <w:tcPr>
            <w:tcW w:w="0" w:type="auto"/>
            <w:hideMark/>
          </w:tcPr>
          <w:p w14:paraId="549B4958"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Alternaria </w:t>
            </w:r>
            <w:proofErr w:type="spellStart"/>
            <w:r w:rsidRPr="00902CDD">
              <w:rPr>
                <w:rFonts w:ascii="Times New Roman" w:hAnsi="Times New Roman" w:cs="Times New Roman"/>
                <w:i/>
                <w:iCs/>
                <w:sz w:val="24"/>
                <w:szCs w:val="24"/>
              </w:rPr>
              <w:t>solani</w:t>
            </w:r>
            <w:proofErr w:type="spellEnd"/>
          </w:p>
        </w:tc>
        <w:tc>
          <w:tcPr>
            <w:tcW w:w="0" w:type="auto"/>
            <w:hideMark/>
          </w:tcPr>
          <w:p w14:paraId="645985AA"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Tomato, Potato</w:t>
            </w:r>
          </w:p>
        </w:tc>
        <w:tc>
          <w:tcPr>
            <w:tcW w:w="0" w:type="auto"/>
            <w:hideMark/>
          </w:tcPr>
          <w:p w14:paraId="5969BCA6"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12–18 mm inhibition zone</w:t>
            </w:r>
          </w:p>
        </w:tc>
        <w:tc>
          <w:tcPr>
            <w:tcW w:w="0" w:type="auto"/>
            <w:hideMark/>
          </w:tcPr>
          <w:p w14:paraId="487709BD"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Essential oils caused hyphal lysis and reduced sporulation</w:t>
            </w:r>
          </w:p>
        </w:tc>
      </w:tr>
      <w:tr w:rsidR="009508BD" w:rsidRPr="00902CDD" w14:paraId="13276FC7" w14:textId="77777777" w:rsidTr="00902CDD">
        <w:tc>
          <w:tcPr>
            <w:tcW w:w="0" w:type="auto"/>
            <w:hideMark/>
          </w:tcPr>
          <w:p w14:paraId="281B4C0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Aloe Vera (</w:t>
            </w:r>
            <w:r w:rsidRPr="00902CDD">
              <w:rPr>
                <w:rFonts w:ascii="Times New Roman" w:hAnsi="Times New Roman" w:cs="Times New Roman"/>
                <w:i/>
                <w:iCs/>
                <w:sz w:val="24"/>
                <w:szCs w:val="24"/>
              </w:rPr>
              <w:t xml:space="preserve">Aloe </w:t>
            </w:r>
            <w:proofErr w:type="spellStart"/>
            <w:r w:rsidRPr="00902CDD">
              <w:rPr>
                <w:rFonts w:ascii="Times New Roman" w:hAnsi="Times New Roman" w:cs="Times New Roman"/>
                <w:i/>
                <w:iCs/>
                <w:sz w:val="24"/>
                <w:szCs w:val="24"/>
              </w:rPr>
              <w:t>barbadensis</w:t>
            </w:r>
            <w:proofErr w:type="spellEnd"/>
            <w:r w:rsidRPr="00902CDD">
              <w:rPr>
                <w:rFonts w:ascii="Times New Roman" w:hAnsi="Times New Roman" w:cs="Times New Roman"/>
                <w:sz w:val="24"/>
                <w:szCs w:val="24"/>
              </w:rPr>
              <w:t>)</w:t>
            </w:r>
          </w:p>
        </w:tc>
        <w:tc>
          <w:tcPr>
            <w:tcW w:w="0" w:type="auto"/>
            <w:hideMark/>
          </w:tcPr>
          <w:p w14:paraId="3A41979E"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Botrytis cinerea</w:t>
            </w:r>
          </w:p>
        </w:tc>
        <w:tc>
          <w:tcPr>
            <w:tcW w:w="0" w:type="auto"/>
            <w:hideMark/>
          </w:tcPr>
          <w:p w14:paraId="01625CC6"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Grapes, Strawberry</w:t>
            </w:r>
          </w:p>
        </w:tc>
        <w:tc>
          <w:tcPr>
            <w:tcW w:w="0" w:type="auto"/>
            <w:hideMark/>
          </w:tcPr>
          <w:p w14:paraId="358DB946"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55–65% inhibition</w:t>
            </w:r>
          </w:p>
        </w:tc>
        <w:tc>
          <w:tcPr>
            <w:tcW w:w="0" w:type="auto"/>
            <w:hideMark/>
          </w:tcPr>
          <w:p w14:paraId="190985C1"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Gel extract inhibited mycelial spread and conidial production</w:t>
            </w:r>
          </w:p>
        </w:tc>
      </w:tr>
      <w:tr w:rsidR="009508BD" w:rsidRPr="00902CDD" w14:paraId="113B7B72" w14:textId="77777777" w:rsidTr="00902CDD">
        <w:tc>
          <w:tcPr>
            <w:tcW w:w="0" w:type="auto"/>
            <w:hideMark/>
          </w:tcPr>
          <w:p w14:paraId="6AF7E894"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Ginger (</w:t>
            </w:r>
            <w:r w:rsidRPr="00902CDD">
              <w:rPr>
                <w:rFonts w:ascii="Times New Roman" w:hAnsi="Times New Roman" w:cs="Times New Roman"/>
                <w:i/>
                <w:iCs/>
                <w:sz w:val="24"/>
                <w:szCs w:val="24"/>
              </w:rPr>
              <w:t>Zingiber officinale</w:t>
            </w:r>
            <w:r w:rsidRPr="00902CDD">
              <w:rPr>
                <w:rFonts w:ascii="Times New Roman" w:hAnsi="Times New Roman" w:cs="Times New Roman"/>
                <w:sz w:val="24"/>
                <w:szCs w:val="24"/>
              </w:rPr>
              <w:t>)</w:t>
            </w:r>
          </w:p>
        </w:tc>
        <w:tc>
          <w:tcPr>
            <w:tcW w:w="0" w:type="auto"/>
            <w:hideMark/>
          </w:tcPr>
          <w:p w14:paraId="43A253F3"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Sclerotium </w:t>
            </w:r>
            <w:proofErr w:type="spellStart"/>
            <w:r w:rsidRPr="00902CDD">
              <w:rPr>
                <w:rFonts w:ascii="Times New Roman" w:hAnsi="Times New Roman" w:cs="Times New Roman"/>
                <w:i/>
                <w:iCs/>
                <w:sz w:val="24"/>
                <w:szCs w:val="24"/>
              </w:rPr>
              <w:t>rolfsii</w:t>
            </w:r>
            <w:proofErr w:type="spellEnd"/>
          </w:p>
        </w:tc>
        <w:tc>
          <w:tcPr>
            <w:tcW w:w="0" w:type="auto"/>
            <w:hideMark/>
          </w:tcPr>
          <w:p w14:paraId="457B778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Groundnut</w:t>
            </w:r>
          </w:p>
        </w:tc>
        <w:tc>
          <w:tcPr>
            <w:tcW w:w="0" w:type="auto"/>
            <w:hideMark/>
          </w:tcPr>
          <w:p w14:paraId="2CA65A1B"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20–25 mm inhibition zone</w:t>
            </w:r>
          </w:p>
        </w:tc>
        <w:tc>
          <w:tcPr>
            <w:tcW w:w="0" w:type="auto"/>
            <w:hideMark/>
          </w:tcPr>
          <w:p w14:paraId="04DB7748"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Gingerol disrupted cell wall integrity</w:t>
            </w:r>
          </w:p>
        </w:tc>
      </w:tr>
      <w:tr w:rsidR="009508BD" w:rsidRPr="00902CDD" w14:paraId="1E328361" w14:textId="77777777" w:rsidTr="00902CDD">
        <w:tc>
          <w:tcPr>
            <w:tcW w:w="0" w:type="auto"/>
            <w:hideMark/>
          </w:tcPr>
          <w:p w14:paraId="31FB8A53"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lastRenderedPageBreak/>
              <w:t>Eucalyptus (</w:t>
            </w:r>
            <w:r w:rsidRPr="00902CDD">
              <w:rPr>
                <w:rFonts w:ascii="Times New Roman" w:hAnsi="Times New Roman" w:cs="Times New Roman"/>
                <w:i/>
                <w:iCs/>
                <w:sz w:val="24"/>
                <w:szCs w:val="24"/>
              </w:rPr>
              <w:t>Eucalyptus globulus</w:t>
            </w:r>
            <w:r w:rsidRPr="00902CDD">
              <w:rPr>
                <w:rFonts w:ascii="Times New Roman" w:hAnsi="Times New Roman" w:cs="Times New Roman"/>
                <w:sz w:val="24"/>
                <w:szCs w:val="24"/>
              </w:rPr>
              <w:t>)</w:t>
            </w:r>
          </w:p>
        </w:tc>
        <w:tc>
          <w:tcPr>
            <w:tcW w:w="0" w:type="auto"/>
            <w:hideMark/>
          </w:tcPr>
          <w:p w14:paraId="19F657B0" w14:textId="77777777" w:rsidR="009508BD" w:rsidRPr="00902CDD" w:rsidRDefault="009508BD" w:rsidP="00902CDD">
            <w:pPr>
              <w:rPr>
                <w:rFonts w:ascii="Times New Roman" w:hAnsi="Times New Roman" w:cs="Times New Roman"/>
                <w:i/>
                <w:iCs/>
                <w:sz w:val="24"/>
                <w:szCs w:val="24"/>
              </w:rPr>
            </w:pPr>
            <w:r w:rsidRPr="00902CDD">
              <w:rPr>
                <w:rFonts w:ascii="Times New Roman" w:hAnsi="Times New Roman" w:cs="Times New Roman"/>
                <w:i/>
                <w:iCs/>
                <w:sz w:val="24"/>
                <w:szCs w:val="24"/>
              </w:rPr>
              <w:t xml:space="preserve">Penicillium </w:t>
            </w:r>
            <w:proofErr w:type="spellStart"/>
            <w:r w:rsidRPr="00902CDD">
              <w:rPr>
                <w:rFonts w:ascii="Times New Roman" w:hAnsi="Times New Roman" w:cs="Times New Roman"/>
                <w:i/>
                <w:iCs/>
                <w:sz w:val="24"/>
                <w:szCs w:val="24"/>
              </w:rPr>
              <w:t>expansum</w:t>
            </w:r>
            <w:proofErr w:type="spellEnd"/>
          </w:p>
        </w:tc>
        <w:tc>
          <w:tcPr>
            <w:tcW w:w="0" w:type="auto"/>
            <w:hideMark/>
          </w:tcPr>
          <w:p w14:paraId="1A8EC3FF"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Apple</w:t>
            </w:r>
          </w:p>
        </w:tc>
        <w:tc>
          <w:tcPr>
            <w:tcW w:w="0" w:type="auto"/>
            <w:hideMark/>
          </w:tcPr>
          <w:p w14:paraId="7201C4EE"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70–80% inhibition</w:t>
            </w:r>
          </w:p>
        </w:tc>
        <w:tc>
          <w:tcPr>
            <w:tcW w:w="0" w:type="auto"/>
            <w:hideMark/>
          </w:tcPr>
          <w:p w14:paraId="48ECE09C" w14:textId="77777777" w:rsidR="009508BD" w:rsidRPr="00902CDD" w:rsidRDefault="009508BD" w:rsidP="00902CDD">
            <w:pPr>
              <w:rPr>
                <w:rFonts w:ascii="Times New Roman" w:hAnsi="Times New Roman" w:cs="Times New Roman"/>
                <w:sz w:val="24"/>
                <w:szCs w:val="24"/>
              </w:rPr>
            </w:pPr>
            <w:r w:rsidRPr="00902CDD">
              <w:rPr>
                <w:rFonts w:ascii="Times New Roman" w:hAnsi="Times New Roman" w:cs="Times New Roman"/>
                <w:sz w:val="24"/>
                <w:szCs w:val="24"/>
              </w:rPr>
              <w:t>Fumigant effect from essential oils prevented post-harvest decay</w:t>
            </w:r>
          </w:p>
        </w:tc>
      </w:tr>
    </w:tbl>
    <w:p w14:paraId="625B0423" w14:textId="5069FB9C" w:rsidR="006223D3" w:rsidRPr="00B86C50" w:rsidRDefault="002D2EDF" w:rsidP="00B009DC">
      <w:pPr>
        <w:spacing w:before="240" w:line="360" w:lineRule="auto"/>
        <w:jc w:val="both"/>
        <w:rPr>
          <w:rFonts w:ascii="Times New Roman" w:hAnsi="Times New Roman" w:cs="Times New Roman"/>
          <w:b/>
          <w:bCs/>
          <w:sz w:val="24"/>
          <w:szCs w:val="24"/>
        </w:rPr>
      </w:pPr>
      <w:r w:rsidRPr="00B86C50">
        <w:rPr>
          <w:rFonts w:ascii="Times New Roman" w:hAnsi="Times New Roman" w:cs="Times New Roman"/>
          <w:b/>
          <w:bCs/>
          <w:sz w:val="24"/>
          <w:szCs w:val="24"/>
        </w:rPr>
        <w:t xml:space="preserve">Reference </w:t>
      </w:r>
    </w:p>
    <w:p w14:paraId="33CB4EDF" w14:textId="514B0B01"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Bakkali, F., Averbeck, S., Averbeck, D., &amp; </w:t>
      </w:r>
      <w:proofErr w:type="spellStart"/>
      <w:r w:rsidRPr="00B86C50">
        <w:rPr>
          <w:rFonts w:ascii="Times New Roman" w:hAnsi="Times New Roman" w:cs="Times New Roman"/>
          <w:sz w:val="24"/>
          <w:szCs w:val="24"/>
        </w:rPr>
        <w:t>Idaomar</w:t>
      </w:r>
      <w:proofErr w:type="spellEnd"/>
      <w:r w:rsidRPr="00B86C50">
        <w:rPr>
          <w:rFonts w:ascii="Times New Roman" w:hAnsi="Times New Roman" w:cs="Times New Roman"/>
          <w:sz w:val="24"/>
          <w:szCs w:val="24"/>
        </w:rPr>
        <w:t>, M. (2008). Biological effects of essential oils</w:t>
      </w:r>
      <w:r w:rsidR="002D2EDF" w:rsidRPr="00B86C50">
        <w:rPr>
          <w:rFonts w:ascii="Times New Roman" w:hAnsi="Times New Roman" w:cs="Times New Roman"/>
          <w:sz w:val="24"/>
          <w:szCs w:val="24"/>
        </w:rPr>
        <w:t>-</w:t>
      </w:r>
      <w:r w:rsidRPr="00B86C50">
        <w:rPr>
          <w:rFonts w:ascii="Times New Roman" w:hAnsi="Times New Roman" w:cs="Times New Roman"/>
          <w:sz w:val="24"/>
          <w:szCs w:val="24"/>
        </w:rPr>
        <w:t xml:space="preserve">A review. </w:t>
      </w:r>
      <w:r w:rsidRPr="00B86C50">
        <w:rPr>
          <w:rFonts w:ascii="Times New Roman" w:hAnsi="Times New Roman" w:cs="Times New Roman"/>
          <w:i/>
          <w:iCs/>
          <w:sz w:val="24"/>
          <w:szCs w:val="24"/>
        </w:rPr>
        <w:t>Food and Chemical Toxicology</w:t>
      </w:r>
      <w:r w:rsidRPr="00B86C50">
        <w:rPr>
          <w:rFonts w:ascii="Times New Roman" w:hAnsi="Times New Roman" w:cs="Times New Roman"/>
          <w:sz w:val="24"/>
          <w:szCs w:val="24"/>
        </w:rPr>
        <w:t>, 46(2), 446-475.</w:t>
      </w:r>
    </w:p>
    <w:p w14:paraId="199D96A8"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Bass, C., Denholm, I., Williamson, M. S., &amp; </w:t>
      </w:r>
      <w:proofErr w:type="spellStart"/>
      <w:r w:rsidRPr="00B86C50">
        <w:rPr>
          <w:rFonts w:ascii="Times New Roman" w:hAnsi="Times New Roman" w:cs="Times New Roman"/>
          <w:sz w:val="24"/>
          <w:szCs w:val="24"/>
        </w:rPr>
        <w:t>Nauen</w:t>
      </w:r>
      <w:proofErr w:type="spellEnd"/>
      <w:r w:rsidRPr="00B86C50">
        <w:rPr>
          <w:rFonts w:ascii="Times New Roman" w:hAnsi="Times New Roman" w:cs="Times New Roman"/>
          <w:sz w:val="24"/>
          <w:szCs w:val="24"/>
        </w:rPr>
        <w:t>, R. (2015). The global status of insect resistance to neonicotinoid insecticides. Pesticide Biochemistry and Physiology, 121, 78-87.</w:t>
      </w:r>
    </w:p>
    <w:p w14:paraId="4DA9761C"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Block, E. (2010). Garlic and other alliums: The lore and the science. </w:t>
      </w:r>
      <w:r w:rsidRPr="00B86C50">
        <w:rPr>
          <w:rFonts w:ascii="Times New Roman" w:hAnsi="Times New Roman" w:cs="Times New Roman"/>
          <w:i/>
          <w:iCs/>
          <w:sz w:val="24"/>
          <w:szCs w:val="24"/>
        </w:rPr>
        <w:t>Royal Society of Chemistry</w:t>
      </w:r>
      <w:r w:rsidRPr="00B86C50">
        <w:rPr>
          <w:rFonts w:ascii="Times New Roman" w:hAnsi="Times New Roman" w:cs="Times New Roman"/>
          <w:sz w:val="24"/>
          <w:szCs w:val="24"/>
        </w:rPr>
        <w:t>.</w:t>
      </w:r>
    </w:p>
    <w:p w14:paraId="7924EA28" w14:textId="77777777"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Casida, J. E., &amp; </w:t>
      </w:r>
      <w:proofErr w:type="spellStart"/>
      <w:r w:rsidRPr="00B86C50">
        <w:rPr>
          <w:rFonts w:ascii="Times New Roman" w:hAnsi="Times New Roman" w:cs="Times New Roman"/>
          <w:sz w:val="24"/>
          <w:szCs w:val="24"/>
        </w:rPr>
        <w:t>Quistad</w:t>
      </w:r>
      <w:proofErr w:type="spellEnd"/>
      <w:r w:rsidRPr="00B86C50">
        <w:rPr>
          <w:rFonts w:ascii="Times New Roman" w:hAnsi="Times New Roman" w:cs="Times New Roman"/>
          <w:sz w:val="24"/>
          <w:szCs w:val="24"/>
        </w:rPr>
        <w:t>, G. B. (1995). Pyrethrum flowers: Production, chemistry, and uses. </w:t>
      </w:r>
      <w:r w:rsidRPr="00B86C50">
        <w:rPr>
          <w:rFonts w:ascii="Times New Roman" w:hAnsi="Times New Roman" w:cs="Times New Roman"/>
          <w:i/>
          <w:iCs/>
          <w:sz w:val="24"/>
          <w:szCs w:val="24"/>
        </w:rPr>
        <w:t>Oxford University Press</w:t>
      </w:r>
      <w:r w:rsidRPr="00B86C50">
        <w:rPr>
          <w:rFonts w:ascii="Times New Roman" w:hAnsi="Times New Roman" w:cs="Times New Roman"/>
          <w:sz w:val="24"/>
          <w:szCs w:val="24"/>
        </w:rPr>
        <w:t>.</w:t>
      </w:r>
    </w:p>
    <w:p w14:paraId="18380681" w14:textId="77777777" w:rsidR="009508BD" w:rsidRPr="00B86C50" w:rsidRDefault="009508BD" w:rsidP="009508BD">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Cavallito</w:t>
      </w:r>
      <w:proofErr w:type="spellEnd"/>
      <w:r w:rsidRPr="00B86C50">
        <w:rPr>
          <w:rFonts w:ascii="Times New Roman" w:hAnsi="Times New Roman" w:cs="Times New Roman"/>
          <w:sz w:val="24"/>
          <w:szCs w:val="24"/>
        </w:rPr>
        <w:t>, C. J., &amp; Bailey, J. H. (1944). Allicin, the antibacterial principle of </w:t>
      </w:r>
      <w:r w:rsidRPr="00B86C50">
        <w:rPr>
          <w:rFonts w:ascii="Times New Roman" w:hAnsi="Times New Roman" w:cs="Times New Roman"/>
          <w:i/>
          <w:iCs/>
          <w:sz w:val="24"/>
          <w:szCs w:val="24"/>
        </w:rPr>
        <w:t>Allium sativum</w:t>
      </w:r>
      <w:r w:rsidRPr="00B86C50">
        <w:rPr>
          <w:rFonts w:ascii="Times New Roman" w:hAnsi="Times New Roman" w:cs="Times New Roman"/>
          <w:sz w:val="24"/>
          <w:szCs w:val="24"/>
        </w:rPr>
        <w:t>. </w:t>
      </w:r>
      <w:r w:rsidRPr="00B86C50">
        <w:rPr>
          <w:rFonts w:ascii="Times New Roman" w:hAnsi="Times New Roman" w:cs="Times New Roman"/>
          <w:i/>
          <w:iCs/>
          <w:sz w:val="24"/>
          <w:szCs w:val="24"/>
        </w:rPr>
        <w:t xml:space="preserve">Journal of the American Chemical Society, </w:t>
      </w:r>
      <w:r w:rsidRPr="00B86C50">
        <w:rPr>
          <w:rFonts w:ascii="Times New Roman" w:hAnsi="Times New Roman" w:cs="Times New Roman"/>
          <w:sz w:val="24"/>
          <w:szCs w:val="24"/>
        </w:rPr>
        <w:t>66(11), 1950–1951.</w:t>
      </w:r>
    </w:p>
    <w:p w14:paraId="385E5403"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Damalas, C. A., &amp; </w:t>
      </w:r>
      <w:proofErr w:type="spellStart"/>
      <w:r w:rsidRPr="00B86C50">
        <w:rPr>
          <w:rFonts w:ascii="Times New Roman" w:hAnsi="Times New Roman" w:cs="Times New Roman"/>
          <w:sz w:val="24"/>
          <w:szCs w:val="24"/>
        </w:rPr>
        <w:t>Eleftherohorinos</w:t>
      </w:r>
      <w:proofErr w:type="spellEnd"/>
      <w:r w:rsidRPr="00B86C50">
        <w:rPr>
          <w:rFonts w:ascii="Times New Roman" w:hAnsi="Times New Roman" w:cs="Times New Roman"/>
          <w:sz w:val="24"/>
          <w:szCs w:val="24"/>
        </w:rPr>
        <w:t xml:space="preserve">, I. G. (2011). Pesticide exposure, safety issues, and risk assessment indicators. </w:t>
      </w:r>
      <w:r w:rsidRPr="00B86C50">
        <w:rPr>
          <w:rFonts w:ascii="Times New Roman" w:hAnsi="Times New Roman" w:cs="Times New Roman"/>
          <w:i/>
          <w:iCs/>
          <w:sz w:val="24"/>
          <w:szCs w:val="24"/>
        </w:rPr>
        <w:t>International Journal of Environmental Research and Public Health</w:t>
      </w:r>
      <w:r w:rsidRPr="00B86C50">
        <w:rPr>
          <w:rFonts w:ascii="Times New Roman" w:hAnsi="Times New Roman" w:cs="Times New Roman"/>
          <w:sz w:val="24"/>
          <w:szCs w:val="24"/>
        </w:rPr>
        <w:t>, 8(5), 1402-1419.</w:t>
      </w:r>
    </w:p>
    <w:p w14:paraId="15C9C611" w14:textId="4B78B482"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Dubey, N. K., Shukla, R., Kumar, A. (2010). Prospects of botanical pesticides in sustainable agriculture. </w:t>
      </w:r>
      <w:r w:rsidRPr="00B86C50">
        <w:rPr>
          <w:rFonts w:ascii="Times New Roman" w:hAnsi="Times New Roman" w:cs="Times New Roman"/>
          <w:i/>
          <w:iCs/>
          <w:sz w:val="24"/>
          <w:szCs w:val="24"/>
        </w:rPr>
        <w:t xml:space="preserve">Current Science, </w:t>
      </w:r>
      <w:r w:rsidRPr="00B86C50">
        <w:rPr>
          <w:rFonts w:ascii="Times New Roman" w:hAnsi="Times New Roman" w:cs="Times New Roman"/>
          <w:sz w:val="24"/>
          <w:szCs w:val="24"/>
        </w:rPr>
        <w:t>98(4), 479–480.</w:t>
      </w:r>
    </w:p>
    <w:p w14:paraId="78C03EE2"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Dubey, N. K., Shukla, R., Kumar, A., Singh, P., &amp; Prakash, B. (2010). Prospects of botanical pesticides in sustainable agriculture. </w:t>
      </w:r>
      <w:r w:rsidRPr="00B86C50">
        <w:rPr>
          <w:rFonts w:ascii="Times New Roman" w:hAnsi="Times New Roman" w:cs="Times New Roman"/>
          <w:i/>
          <w:iCs/>
          <w:sz w:val="24"/>
          <w:szCs w:val="24"/>
        </w:rPr>
        <w:t>Current Science</w:t>
      </w:r>
      <w:r w:rsidRPr="00B86C50">
        <w:rPr>
          <w:rFonts w:ascii="Times New Roman" w:hAnsi="Times New Roman" w:cs="Times New Roman"/>
          <w:sz w:val="24"/>
          <w:szCs w:val="24"/>
        </w:rPr>
        <w:t>, 98(4), 479-480.</w:t>
      </w:r>
    </w:p>
    <w:p w14:paraId="02395399"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Isman, M. B. (2006). Botanical insecticides, deterrents, and repellents in modern agriculture and an increasingly regulated world. </w:t>
      </w:r>
      <w:r w:rsidRPr="00B86C50">
        <w:rPr>
          <w:rFonts w:ascii="Times New Roman" w:hAnsi="Times New Roman" w:cs="Times New Roman"/>
          <w:i/>
          <w:iCs/>
          <w:sz w:val="24"/>
          <w:szCs w:val="24"/>
        </w:rPr>
        <w:t>Annual Review of Entomology</w:t>
      </w:r>
      <w:r w:rsidRPr="00B86C50">
        <w:rPr>
          <w:rFonts w:ascii="Times New Roman" w:hAnsi="Times New Roman" w:cs="Times New Roman"/>
          <w:sz w:val="24"/>
          <w:szCs w:val="24"/>
        </w:rPr>
        <w:t>, 51, 45-66.</w:t>
      </w:r>
    </w:p>
    <w:p w14:paraId="40CDA680" w14:textId="77777777"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Isman, M. B. (2020). Bioinsecticides based on plant essential oils: A short overview. </w:t>
      </w:r>
      <w:r w:rsidRPr="00B86C50">
        <w:rPr>
          <w:rFonts w:ascii="Times New Roman" w:hAnsi="Times New Roman" w:cs="Times New Roman"/>
          <w:i/>
          <w:iCs/>
          <w:sz w:val="24"/>
          <w:szCs w:val="24"/>
        </w:rPr>
        <w:t>Molecules, 25</w:t>
      </w:r>
      <w:r w:rsidRPr="00B86C50">
        <w:rPr>
          <w:rFonts w:ascii="Times New Roman" w:hAnsi="Times New Roman" w:cs="Times New Roman"/>
          <w:sz w:val="24"/>
          <w:szCs w:val="24"/>
        </w:rPr>
        <w:t>(14), 3204.</w:t>
      </w:r>
    </w:p>
    <w:p w14:paraId="2C795AFC"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Isman, M. B. (2020). Botanical insecticides in the twenty-first century—Fulfilling their promise? </w:t>
      </w:r>
      <w:r w:rsidRPr="00B86C50">
        <w:rPr>
          <w:rFonts w:ascii="Times New Roman" w:hAnsi="Times New Roman" w:cs="Times New Roman"/>
          <w:i/>
          <w:iCs/>
          <w:sz w:val="24"/>
          <w:szCs w:val="24"/>
        </w:rPr>
        <w:t>Annual Review of Entomology</w:t>
      </w:r>
      <w:r w:rsidRPr="00B86C50">
        <w:rPr>
          <w:rFonts w:ascii="Times New Roman" w:hAnsi="Times New Roman" w:cs="Times New Roman"/>
          <w:sz w:val="24"/>
          <w:szCs w:val="24"/>
        </w:rPr>
        <w:t>, 65, 233-249.</w:t>
      </w:r>
    </w:p>
    <w:p w14:paraId="46A45142"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lastRenderedPageBreak/>
        <w:t>Kim, H. J., Chen, F., Wang, X., &amp; Rajapakse, N. C. (2003). Effect of chitosan on the biological properties of sweet basil (</w:t>
      </w:r>
      <w:proofErr w:type="spellStart"/>
      <w:r w:rsidRPr="00B86C50">
        <w:rPr>
          <w:rFonts w:ascii="Times New Roman" w:hAnsi="Times New Roman" w:cs="Times New Roman"/>
          <w:i/>
          <w:iCs/>
          <w:sz w:val="24"/>
          <w:szCs w:val="24"/>
        </w:rPr>
        <w:t>Ocimum</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basilicum</w:t>
      </w:r>
      <w:proofErr w:type="spellEnd"/>
      <w:r w:rsidRPr="00B86C50">
        <w:rPr>
          <w:rFonts w:ascii="Times New Roman" w:hAnsi="Times New Roman" w:cs="Times New Roman"/>
          <w:sz w:val="24"/>
          <w:szCs w:val="24"/>
        </w:rPr>
        <w:t xml:space="preserve"> L.). </w:t>
      </w:r>
      <w:r w:rsidRPr="00B86C50">
        <w:rPr>
          <w:rFonts w:ascii="Times New Roman" w:hAnsi="Times New Roman" w:cs="Times New Roman"/>
          <w:i/>
          <w:iCs/>
          <w:sz w:val="24"/>
          <w:szCs w:val="24"/>
        </w:rPr>
        <w:t>Journal of Agricultural and Food Chemistry</w:t>
      </w:r>
      <w:r w:rsidRPr="00B86C50">
        <w:rPr>
          <w:rFonts w:ascii="Times New Roman" w:hAnsi="Times New Roman" w:cs="Times New Roman"/>
          <w:sz w:val="24"/>
          <w:szCs w:val="24"/>
        </w:rPr>
        <w:t>, 51(22), 6586-6591.</w:t>
      </w:r>
    </w:p>
    <w:p w14:paraId="28CE3768" w14:textId="77777777" w:rsidR="009508BD" w:rsidRPr="00B86C50" w:rsidRDefault="009508BD" w:rsidP="006223D3">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Mostafalou</w:t>
      </w:r>
      <w:proofErr w:type="spellEnd"/>
      <w:r w:rsidRPr="00B86C50">
        <w:rPr>
          <w:rFonts w:ascii="Times New Roman" w:hAnsi="Times New Roman" w:cs="Times New Roman"/>
          <w:sz w:val="24"/>
          <w:szCs w:val="24"/>
        </w:rPr>
        <w:t xml:space="preserve">, S., &amp; Abdollahi, M. (2017). Pesticides: an update of human exposure and toxicity. </w:t>
      </w:r>
      <w:r w:rsidRPr="00B86C50">
        <w:rPr>
          <w:rFonts w:ascii="Times New Roman" w:hAnsi="Times New Roman" w:cs="Times New Roman"/>
          <w:i/>
          <w:iCs/>
          <w:sz w:val="24"/>
          <w:szCs w:val="24"/>
        </w:rPr>
        <w:t>Archives of Toxicology</w:t>
      </w:r>
      <w:r w:rsidRPr="00B86C50">
        <w:rPr>
          <w:rFonts w:ascii="Times New Roman" w:hAnsi="Times New Roman" w:cs="Times New Roman"/>
          <w:sz w:val="24"/>
          <w:szCs w:val="24"/>
        </w:rPr>
        <w:t>, 91(2), 549-599.</w:t>
      </w:r>
    </w:p>
    <w:p w14:paraId="0A304FE0" w14:textId="77777777" w:rsidR="009508BD" w:rsidRPr="00B86C50" w:rsidRDefault="009508BD" w:rsidP="009508BD">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Nikkon</w:t>
      </w:r>
      <w:proofErr w:type="spellEnd"/>
      <w:r w:rsidRPr="00B86C50">
        <w:rPr>
          <w:rFonts w:ascii="Times New Roman" w:hAnsi="Times New Roman" w:cs="Times New Roman"/>
          <w:sz w:val="24"/>
          <w:szCs w:val="24"/>
        </w:rPr>
        <w:t>, F., Habib, M. R., Karim, M. R., et al. (2011). Insecticidal activity of </w:t>
      </w:r>
      <w:r w:rsidRPr="00B86C50">
        <w:rPr>
          <w:rFonts w:ascii="Times New Roman" w:hAnsi="Times New Roman" w:cs="Times New Roman"/>
          <w:i/>
          <w:iCs/>
          <w:sz w:val="24"/>
          <w:szCs w:val="24"/>
        </w:rPr>
        <w:t xml:space="preserve">Ageratum </w:t>
      </w:r>
      <w:proofErr w:type="spellStart"/>
      <w:r w:rsidRPr="00B86C50">
        <w:rPr>
          <w:rFonts w:ascii="Times New Roman" w:hAnsi="Times New Roman" w:cs="Times New Roman"/>
          <w:i/>
          <w:iCs/>
          <w:sz w:val="24"/>
          <w:szCs w:val="24"/>
        </w:rPr>
        <w:t>conyzoides</w:t>
      </w:r>
      <w:proofErr w:type="spellEnd"/>
      <w:r w:rsidRPr="00B86C50">
        <w:rPr>
          <w:rFonts w:ascii="Times New Roman" w:hAnsi="Times New Roman" w:cs="Times New Roman"/>
          <w:sz w:val="24"/>
          <w:szCs w:val="24"/>
        </w:rPr>
        <w:t> L. against </w:t>
      </w:r>
      <w:proofErr w:type="spellStart"/>
      <w:r w:rsidRPr="00B86C50">
        <w:rPr>
          <w:rFonts w:ascii="Times New Roman" w:hAnsi="Times New Roman" w:cs="Times New Roman"/>
          <w:i/>
          <w:iCs/>
          <w:sz w:val="24"/>
          <w:szCs w:val="24"/>
        </w:rPr>
        <w:t>Tribolium</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castaneum</w:t>
      </w:r>
      <w:proofErr w:type="spellEnd"/>
      <w:r w:rsidRPr="00B86C50">
        <w:rPr>
          <w:rFonts w:ascii="Times New Roman" w:hAnsi="Times New Roman" w:cs="Times New Roman"/>
          <w:sz w:val="24"/>
          <w:szCs w:val="24"/>
        </w:rPr>
        <w:t> (Herbst). </w:t>
      </w:r>
      <w:r w:rsidRPr="00B86C50">
        <w:rPr>
          <w:rFonts w:ascii="Times New Roman" w:hAnsi="Times New Roman" w:cs="Times New Roman"/>
          <w:i/>
          <w:iCs/>
          <w:sz w:val="24"/>
          <w:szCs w:val="24"/>
        </w:rPr>
        <w:t xml:space="preserve">Journal of Agricultural Science, </w:t>
      </w:r>
      <w:r w:rsidRPr="00B86C50">
        <w:rPr>
          <w:rFonts w:ascii="Times New Roman" w:hAnsi="Times New Roman" w:cs="Times New Roman"/>
          <w:sz w:val="24"/>
          <w:szCs w:val="24"/>
        </w:rPr>
        <w:t>3(2), 195–201.</w:t>
      </w:r>
    </w:p>
    <w:p w14:paraId="7A74F59A" w14:textId="56FE92F6"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Oka, Y. (2010). Mechanisms of nematode suppression by organic soil amendments</w:t>
      </w:r>
      <w:r w:rsidR="00B86C50" w:rsidRPr="00B86C50">
        <w:rPr>
          <w:rFonts w:ascii="Times New Roman" w:hAnsi="Times New Roman" w:cs="Times New Roman"/>
          <w:sz w:val="24"/>
          <w:szCs w:val="24"/>
        </w:rPr>
        <w:t>-</w:t>
      </w:r>
      <w:r w:rsidRPr="00B86C50">
        <w:rPr>
          <w:rFonts w:ascii="Times New Roman" w:hAnsi="Times New Roman" w:cs="Times New Roman"/>
          <w:sz w:val="24"/>
          <w:szCs w:val="24"/>
        </w:rPr>
        <w:t>A review. </w:t>
      </w:r>
      <w:r w:rsidRPr="00B86C50">
        <w:rPr>
          <w:rFonts w:ascii="Times New Roman" w:hAnsi="Times New Roman" w:cs="Times New Roman"/>
          <w:i/>
          <w:iCs/>
          <w:sz w:val="24"/>
          <w:szCs w:val="24"/>
        </w:rPr>
        <w:t>Applied Soil Ecology, 44</w:t>
      </w:r>
      <w:r w:rsidRPr="00B86C50">
        <w:rPr>
          <w:rFonts w:ascii="Times New Roman" w:hAnsi="Times New Roman" w:cs="Times New Roman"/>
          <w:sz w:val="24"/>
          <w:szCs w:val="24"/>
        </w:rPr>
        <w:t>(2), 101–115.</w:t>
      </w:r>
    </w:p>
    <w:p w14:paraId="73FEFBBE" w14:textId="77777777"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Pavela, R. (2016). History, presence, and perspective of using plant extracts in European agriculture. </w:t>
      </w:r>
      <w:r w:rsidRPr="00B86C50">
        <w:rPr>
          <w:rFonts w:ascii="Times New Roman" w:hAnsi="Times New Roman" w:cs="Times New Roman"/>
          <w:i/>
          <w:iCs/>
          <w:sz w:val="24"/>
          <w:szCs w:val="24"/>
        </w:rPr>
        <w:t xml:space="preserve">Journal of Pest Science, </w:t>
      </w:r>
      <w:r w:rsidRPr="00B86C50">
        <w:rPr>
          <w:rFonts w:ascii="Times New Roman" w:hAnsi="Times New Roman" w:cs="Times New Roman"/>
          <w:sz w:val="24"/>
          <w:szCs w:val="24"/>
        </w:rPr>
        <w:t>89(1), 1–9.</w:t>
      </w:r>
    </w:p>
    <w:p w14:paraId="180CB052" w14:textId="77777777" w:rsidR="009508BD" w:rsidRPr="00B86C50" w:rsidRDefault="009508BD" w:rsidP="006223D3">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Pavela, R., &amp; Benelli, G. (2016). Essential oils as ecofriendly biopesticides? Challenges and constraints. </w:t>
      </w:r>
      <w:r w:rsidRPr="00B86C50">
        <w:rPr>
          <w:rFonts w:ascii="Times New Roman" w:hAnsi="Times New Roman" w:cs="Times New Roman"/>
          <w:i/>
          <w:iCs/>
          <w:sz w:val="24"/>
          <w:szCs w:val="24"/>
        </w:rPr>
        <w:t>Trends in Plant Science</w:t>
      </w:r>
      <w:r w:rsidRPr="00B86C50">
        <w:rPr>
          <w:rFonts w:ascii="Times New Roman" w:hAnsi="Times New Roman" w:cs="Times New Roman"/>
          <w:sz w:val="24"/>
          <w:szCs w:val="24"/>
        </w:rPr>
        <w:t>, 21(12), 1000-1007.</w:t>
      </w:r>
    </w:p>
    <w:p w14:paraId="64201485" w14:textId="77777777"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Regnault-Roger, C., Vincent, C., &amp; Arnason, J. T. (2012). Essential oils in insect control: low-risk products in a high-stakes world. </w:t>
      </w:r>
      <w:r w:rsidRPr="00B86C50">
        <w:rPr>
          <w:rFonts w:ascii="Times New Roman" w:hAnsi="Times New Roman" w:cs="Times New Roman"/>
          <w:i/>
          <w:iCs/>
          <w:sz w:val="24"/>
          <w:szCs w:val="24"/>
        </w:rPr>
        <w:t>Annual Review of Entomology</w:t>
      </w:r>
      <w:r w:rsidRPr="00B86C50">
        <w:rPr>
          <w:rFonts w:ascii="Times New Roman" w:hAnsi="Times New Roman" w:cs="Times New Roman"/>
          <w:sz w:val="24"/>
          <w:szCs w:val="24"/>
        </w:rPr>
        <w:t>, 57, 405-424.</w:t>
      </w:r>
    </w:p>
    <w:p w14:paraId="3DC0281B" w14:textId="77777777" w:rsidR="009508BD" w:rsidRPr="00B86C50" w:rsidRDefault="009508BD" w:rsidP="009508BD">
      <w:pPr>
        <w:spacing w:line="360" w:lineRule="auto"/>
        <w:jc w:val="both"/>
        <w:rPr>
          <w:rFonts w:ascii="Times New Roman" w:hAnsi="Times New Roman" w:cs="Times New Roman"/>
          <w:sz w:val="24"/>
          <w:szCs w:val="24"/>
        </w:rPr>
      </w:pPr>
      <w:proofErr w:type="spellStart"/>
      <w:r w:rsidRPr="00B86C50">
        <w:rPr>
          <w:rFonts w:ascii="Times New Roman" w:hAnsi="Times New Roman" w:cs="Times New Roman"/>
          <w:sz w:val="24"/>
          <w:szCs w:val="24"/>
        </w:rPr>
        <w:t>Schmutterer</w:t>
      </w:r>
      <w:proofErr w:type="spellEnd"/>
      <w:r w:rsidRPr="00B86C50">
        <w:rPr>
          <w:rFonts w:ascii="Times New Roman" w:hAnsi="Times New Roman" w:cs="Times New Roman"/>
          <w:sz w:val="24"/>
          <w:szCs w:val="24"/>
        </w:rPr>
        <w:t>, H. (1990). Properties and potential of natural pesticides from the neem tree, </w:t>
      </w:r>
      <w:proofErr w:type="spellStart"/>
      <w:r w:rsidRPr="00B86C50">
        <w:rPr>
          <w:rFonts w:ascii="Times New Roman" w:hAnsi="Times New Roman" w:cs="Times New Roman"/>
          <w:i/>
          <w:iCs/>
          <w:sz w:val="24"/>
          <w:szCs w:val="24"/>
        </w:rPr>
        <w:t>Azadirachta</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indica</w:t>
      </w:r>
      <w:proofErr w:type="spellEnd"/>
      <w:r w:rsidRPr="00B86C50">
        <w:rPr>
          <w:rFonts w:ascii="Times New Roman" w:hAnsi="Times New Roman" w:cs="Times New Roman"/>
          <w:sz w:val="24"/>
          <w:szCs w:val="24"/>
        </w:rPr>
        <w:t>. </w:t>
      </w:r>
      <w:r w:rsidRPr="00B86C50">
        <w:rPr>
          <w:rFonts w:ascii="Times New Roman" w:hAnsi="Times New Roman" w:cs="Times New Roman"/>
          <w:i/>
          <w:iCs/>
          <w:sz w:val="24"/>
          <w:szCs w:val="24"/>
        </w:rPr>
        <w:t>Annual Review of Entomology, 35</w:t>
      </w:r>
      <w:r w:rsidRPr="00B86C50">
        <w:rPr>
          <w:rFonts w:ascii="Times New Roman" w:hAnsi="Times New Roman" w:cs="Times New Roman"/>
          <w:sz w:val="24"/>
          <w:szCs w:val="24"/>
        </w:rPr>
        <w:t>(1), 271–297.</w:t>
      </w:r>
    </w:p>
    <w:p w14:paraId="0FCF5BF8" w14:textId="77777777" w:rsidR="009508BD" w:rsidRPr="00B86C50" w:rsidRDefault="009508BD"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 xml:space="preserve">Singh, D., Singh, A., &amp; Singh, N. B. (2018). Biopesticides: A key player in </w:t>
      </w:r>
      <w:proofErr w:type="spellStart"/>
      <w:r w:rsidRPr="00B86C50">
        <w:rPr>
          <w:rFonts w:ascii="Times New Roman" w:hAnsi="Times New Roman" w:cs="Times New Roman"/>
          <w:sz w:val="24"/>
          <w:szCs w:val="24"/>
        </w:rPr>
        <w:t>agro</w:t>
      </w:r>
      <w:proofErr w:type="spellEnd"/>
      <w:r w:rsidRPr="00B86C50">
        <w:rPr>
          <w:rFonts w:ascii="Times New Roman" w:hAnsi="Times New Roman" w:cs="Times New Roman"/>
          <w:sz w:val="24"/>
          <w:szCs w:val="24"/>
        </w:rPr>
        <w:t>-environmental sustainability. </w:t>
      </w:r>
      <w:r w:rsidRPr="00B86C50">
        <w:rPr>
          <w:rFonts w:ascii="Times New Roman" w:hAnsi="Times New Roman" w:cs="Times New Roman"/>
          <w:i/>
          <w:iCs/>
          <w:sz w:val="24"/>
          <w:szCs w:val="24"/>
        </w:rPr>
        <w:t>Trends in Biosciences, 11</w:t>
      </w:r>
      <w:r w:rsidRPr="00B86C50">
        <w:rPr>
          <w:rFonts w:ascii="Times New Roman" w:hAnsi="Times New Roman" w:cs="Times New Roman"/>
          <w:sz w:val="24"/>
          <w:szCs w:val="24"/>
        </w:rPr>
        <w:t>(12), 2319–2326.</w:t>
      </w:r>
    </w:p>
    <w:p w14:paraId="4BDBA90F" w14:textId="77777777" w:rsidR="009508BD" w:rsidRPr="00B86C50" w:rsidRDefault="00FF7A3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Ujváry, I. (1999). Nicotine and other insecticidal alkaloids. In </w:t>
      </w:r>
      <w:r w:rsidRPr="00B86C50">
        <w:rPr>
          <w:rFonts w:ascii="Times New Roman" w:hAnsi="Times New Roman" w:cs="Times New Roman"/>
          <w:i/>
          <w:iCs/>
          <w:sz w:val="24"/>
          <w:szCs w:val="24"/>
        </w:rPr>
        <w:t>Nicotinoid Insecticides and the Nicotinic Acetylcholine Receptor</w:t>
      </w:r>
      <w:r w:rsidRPr="00B86C50">
        <w:rPr>
          <w:rFonts w:ascii="Times New Roman" w:hAnsi="Times New Roman" w:cs="Times New Roman"/>
          <w:sz w:val="24"/>
          <w:szCs w:val="24"/>
        </w:rPr>
        <w:t xml:space="preserve"> (pp. 29–69). </w:t>
      </w:r>
      <w:r w:rsidRPr="00B86C50">
        <w:rPr>
          <w:rFonts w:ascii="Times New Roman" w:hAnsi="Times New Roman" w:cs="Times New Roman"/>
          <w:i/>
          <w:iCs/>
          <w:sz w:val="24"/>
          <w:szCs w:val="24"/>
        </w:rPr>
        <w:t>Springer.</w:t>
      </w:r>
    </w:p>
    <w:p w14:paraId="2189BC9E" w14:textId="77777777" w:rsidR="009508BD" w:rsidRPr="00B86C50" w:rsidRDefault="00FF7A3B" w:rsidP="009508BD">
      <w:pPr>
        <w:spacing w:line="360" w:lineRule="auto"/>
        <w:jc w:val="both"/>
        <w:rPr>
          <w:rFonts w:ascii="Times New Roman" w:hAnsi="Times New Roman" w:cs="Times New Roman"/>
          <w:sz w:val="24"/>
          <w:szCs w:val="24"/>
        </w:rPr>
      </w:pPr>
      <w:r w:rsidRPr="00B86C50">
        <w:rPr>
          <w:rFonts w:ascii="Times New Roman" w:hAnsi="Times New Roman" w:cs="Times New Roman"/>
          <w:sz w:val="24"/>
          <w:szCs w:val="24"/>
        </w:rPr>
        <w:t>Yang, F. L., Li, X. G., Zhu, F., &amp; Lei, C. L. (2014). Structural characterization of nanoparticles loaded with garlic essential oil and their insecticidal activity against </w:t>
      </w:r>
      <w:proofErr w:type="spellStart"/>
      <w:r w:rsidRPr="00B86C50">
        <w:rPr>
          <w:rFonts w:ascii="Times New Roman" w:hAnsi="Times New Roman" w:cs="Times New Roman"/>
          <w:i/>
          <w:iCs/>
          <w:sz w:val="24"/>
          <w:szCs w:val="24"/>
        </w:rPr>
        <w:t>Tribolium</w:t>
      </w:r>
      <w:proofErr w:type="spellEnd"/>
      <w:r w:rsidRPr="00B86C50">
        <w:rPr>
          <w:rFonts w:ascii="Times New Roman" w:hAnsi="Times New Roman" w:cs="Times New Roman"/>
          <w:i/>
          <w:iCs/>
          <w:sz w:val="24"/>
          <w:szCs w:val="24"/>
        </w:rPr>
        <w:t xml:space="preserve"> </w:t>
      </w:r>
      <w:proofErr w:type="spellStart"/>
      <w:r w:rsidRPr="00B86C50">
        <w:rPr>
          <w:rFonts w:ascii="Times New Roman" w:hAnsi="Times New Roman" w:cs="Times New Roman"/>
          <w:i/>
          <w:iCs/>
          <w:sz w:val="24"/>
          <w:szCs w:val="24"/>
        </w:rPr>
        <w:t>castaneum</w:t>
      </w:r>
      <w:proofErr w:type="spellEnd"/>
      <w:r w:rsidRPr="00B86C50">
        <w:rPr>
          <w:rFonts w:ascii="Times New Roman" w:hAnsi="Times New Roman" w:cs="Times New Roman"/>
          <w:sz w:val="24"/>
          <w:szCs w:val="24"/>
        </w:rPr>
        <w:t> (Herbst). </w:t>
      </w:r>
      <w:r w:rsidRPr="00B86C50">
        <w:rPr>
          <w:rFonts w:ascii="Times New Roman" w:hAnsi="Times New Roman" w:cs="Times New Roman"/>
          <w:i/>
          <w:iCs/>
          <w:sz w:val="24"/>
          <w:szCs w:val="24"/>
        </w:rPr>
        <w:t xml:space="preserve">Industrial Crops and Products, </w:t>
      </w:r>
      <w:r w:rsidRPr="00B86C50">
        <w:rPr>
          <w:rFonts w:ascii="Times New Roman" w:hAnsi="Times New Roman" w:cs="Times New Roman"/>
          <w:sz w:val="24"/>
          <w:szCs w:val="24"/>
        </w:rPr>
        <w:t>59, 99–106.</w:t>
      </w:r>
    </w:p>
    <w:p w14:paraId="64A00D63" w14:textId="77777777" w:rsidR="00FF7A3B" w:rsidRPr="006223D3" w:rsidRDefault="00FF7A3B" w:rsidP="006223D3">
      <w:pPr>
        <w:spacing w:line="360" w:lineRule="auto"/>
        <w:jc w:val="both"/>
        <w:rPr>
          <w:rFonts w:ascii="Times New Roman" w:hAnsi="Times New Roman" w:cs="Times New Roman"/>
          <w:sz w:val="24"/>
          <w:szCs w:val="24"/>
        </w:rPr>
      </w:pPr>
    </w:p>
    <w:p w14:paraId="0A46F763" w14:textId="77777777" w:rsidR="006223D3" w:rsidRPr="009D5D1B" w:rsidRDefault="006223D3" w:rsidP="00D6183F">
      <w:pPr>
        <w:spacing w:line="360" w:lineRule="auto"/>
        <w:jc w:val="both"/>
        <w:rPr>
          <w:rFonts w:ascii="Times New Roman" w:hAnsi="Times New Roman" w:cs="Times New Roman"/>
          <w:sz w:val="24"/>
          <w:szCs w:val="24"/>
        </w:rPr>
      </w:pPr>
    </w:p>
    <w:sectPr w:rsidR="006223D3" w:rsidRPr="009D5D1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E416" w14:textId="77777777" w:rsidR="00AF54B9" w:rsidRDefault="00AF54B9" w:rsidP="00F91469">
      <w:pPr>
        <w:spacing w:after="0" w:line="240" w:lineRule="auto"/>
      </w:pPr>
      <w:r>
        <w:separator/>
      </w:r>
    </w:p>
  </w:endnote>
  <w:endnote w:type="continuationSeparator" w:id="0">
    <w:p w14:paraId="69707A96" w14:textId="77777777" w:rsidR="00AF54B9" w:rsidRDefault="00AF54B9" w:rsidP="00F91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D419D" w14:textId="77777777" w:rsidR="00F91469" w:rsidRDefault="00F91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60798" w14:textId="77777777" w:rsidR="00F91469" w:rsidRDefault="00F914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3D250" w14:textId="77777777" w:rsidR="00F91469" w:rsidRDefault="00F91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D4CCCA" w14:textId="77777777" w:rsidR="00AF54B9" w:rsidRDefault="00AF54B9" w:rsidP="00F91469">
      <w:pPr>
        <w:spacing w:after="0" w:line="240" w:lineRule="auto"/>
      </w:pPr>
      <w:r>
        <w:separator/>
      </w:r>
    </w:p>
  </w:footnote>
  <w:footnote w:type="continuationSeparator" w:id="0">
    <w:p w14:paraId="137EA12B" w14:textId="77777777" w:rsidR="00AF54B9" w:rsidRDefault="00AF54B9" w:rsidP="00F91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66BC3" w14:textId="25E3BBA6" w:rsidR="00F91469" w:rsidRDefault="00F91469">
    <w:pPr>
      <w:pStyle w:val="Header"/>
    </w:pPr>
    <w:r>
      <w:rPr>
        <w:noProof/>
      </w:rPr>
      <w:pict w14:anchorId="4A652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9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F9C8C" w14:textId="1A0A6A20" w:rsidR="00F91469" w:rsidRDefault="00F91469">
    <w:pPr>
      <w:pStyle w:val="Header"/>
    </w:pPr>
    <w:r>
      <w:rPr>
        <w:noProof/>
      </w:rPr>
      <w:pict w14:anchorId="181FE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9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75CA" w14:textId="26BF69E9" w:rsidR="00F91469" w:rsidRDefault="00F91469">
    <w:pPr>
      <w:pStyle w:val="Header"/>
    </w:pPr>
    <w:r>
      <w:rPr>
        <w:noProof/>
      </w:rPr>
      <w:pict w14:anchorId="5AEBE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829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3B2B9A"/>
    <w:multiLevelType w:val="multilevel"/>
    <w:tmpl w:val="F65A7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92C03D6"/>
    <w:multiLevelType w:val="multilevel"/>
    <w:tmpl w:val="B0508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C11"/>
    <w:rsid w:val="00064FA8"/>
    <w:rsid w:val="00075DCF"/>
    <w:rsid w:val="000A53A4"/>
    <w:rsid w:val="000E4D1E"/>
    <w:rsid w:val="00140C56"/>
    <w:rsid w:val="001B0DD2"/>
    <w:rsid w:val="002D2EDF"/>
    <w:rsid w:val="00350C11"/>
    <w:rsid w:val="004139AF"/>
    <w:rsid w:val="00504097"/>
    <w:rsid w:val="00540628"/>
    <w:rsid w:val="006223D3"/>
    <w:rsid w:val="007C46D1"/>
    <w:rsid w:val="008E386A"/>
    <w:rsid w:val="00902CDD"/>
    <w:rsid w:val="009508BD"/>
    <w:rsid w:val="009D5D1B"/>
    <w:rsid w:val="009E03C8"/>
    <w:rsid w:val="00A81830"/>
    <w:rsid w:val="00A932D8"/>
    <w:rsid w:val="00AB44DB"/>
    <w:rsid w:val="00AC4574"/>
    <w:rsid w:val="00AF54B9"/>
    <w:rsid w:val="00B009DC"/>
    <w:rsid w:val="00B477BA"/>
    <w:rsid w:val="00B86C50"/>
    <w:rsid w:val="00BE2FA9"/>
    <w:rsid w:val="00C072F7"/>
    <w:rsid w:val="00D6183F"/>
    <w:rsid w:val="00D94440"/>
    <w:rsid w:val="00E1230A"/>
    <w:rsid w:val="00F91469"/>
    <w:rsid w:val="00FB0C6A"/>
    <w:rsid w:val="00FE1488"/>
    <w:rsid w:val="00FF2868"/>
    <w:rsid w:val="00FF7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EB07BD"/>
  <w15:chartTrackingRefBased/>
  <w15:docId w15:val="{04A890E8-4DEF-44AB-BBDE-CAD778442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902CD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D5D1B"/>
    <w:rPr>
      <w:b/>
      <w:bCs/>
    </w:rPr>
  </w:style>
  <w:style w:type="paragraph" w:styleId="NormalWeb">
    <w:name w:val="Normal (Web)"/>
    <w:basedOn w:val="Normal"/>
    <w:uiPriority w:val="99"/>
    <w:semiHidden/>
    <w:unhideWhenUsed/>
    <w:rsid w:val="00FF7A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FF7A3B"/>
    <w:rPr>
      <w:i/>
      <w:iCs/>
    </w:rPr>
  </w:style>
  <w:style w:type="character" w:customStyle="1" w:styleId="Heading3Char">
    <w:name w:val="Heading 3 Char"/>
    <w:basedOn w:val="DefaultParagraphFont"/>
    <w:link w:val="Heading3"/>
    <w:uiPriority w:val="9"/>
    <w:rsid w:val="00902CDD"/>
    <w:rPr>
      <w:rFonts w:ascii="Times New Roman" w:eastAsia="Times New Roman" w:hAnsi="Times New Roman" w:cs="Times New Roman"/>
      <w:b/>
      <w:bCs/>
      <w:kern w:val="0"/>
      <w:sz w:val="27"/>
      <w:szCs w:val="27"/>
      <w14:ligatures w14:val="none"/>
    </w:rPr>
  </w:style>
  <w:style w:type="table" w:styleId="TableGrid">
    <w:name w:val="Table Grid"/>
    <w:basedOn w:val="TableNormal"/>
    <w:uiPriority w:val="39"/>
    <w:rsid w:val="0090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440"/>
    <w:rPr>
      <w:color w:val="0563C1" w:themeColor="hyperlink"/>
      <w:u w:val="single"/>
    </w:rPr>
  </w:style>
  <w:style w:type="character" w:styleId="UnresolvedMention">
    <w:name w:val="Unresolved Mention"/>
    <w:basedOn w:val="DefaultParagraphFont"/>
    <w:uiPriority w:val="99"/>
    <w:semiHidden/>
    <w:unhideWhenUsed/>
    <w:rsid w:val="00D94440"/>
    <w:rPr>
      <w:color w:val="605E5C"/>
      <w:shd w:val="clear" w:color="auto" w:fill="E1DFDD"/>
    </w:rPr>
  </w:style>
  <w:style w:type="paragraph" w:styleId="Header">
    <w:name w:val="header"/>
    <w:basedOn w:val="Normal"/>
    <w:link w:val="HeaderChar"/>
    <w:uiPriority w:val="99"/>
    <w:unhideWhenUsed/>
    <w:rsid w:val="00F91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469"/>
  </w:style>
  <w:style w:type="paragraph" w:styleId="Footer">
    <w:name w:val="footer"/>
    <w:basedOn w:val="Normal"/>
    <w:link w:val="FooterChar"/>
    <w:uiPriority w:val="99"/>
    <w:unhideWhenUsed/>
    <w:rsid w:val="00F91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8991">
      <w:bodyDiv w:val="1"/>
      <w:marLeft w:val="0"/>
      <w:marRight w:val="0"/>
      <w:marTop w:val="0"/>
      <w:marBottom w:val="0"/>
      <w:divBdr>
        <w:top w:val="none" w:sz="0" w:space="0" w:color="auto"/>
        <w:left w:val="none" w:sz="0" w:space="0" w:color="auto"/>
        <w:bottom w:val="none" w:sz="0" w:space="0" w:color="auto"/>
        <w:right w:val="none" w:sz="0" w:space="0" w:color="auto"/>
      </w:divBdr>
    </w:div>
    <w:div w:id="566456379">
      <w:bodyDiv w:val="1"/>
      <w:marLeft w:val="0"/>
      <w:marRight w:val="0"/>
      <w:marTop w:val="0"/>
      <w:marBottom w:val="0"/>
      <w:divBdr>
        <w:top w:val="none" w:sz="0" w:space="0" w:color="auto"/>
        <w:left w:val="none" w:sz="0" w:space="0" w:color="auto"/>
        <w:bottom w:val="none" w:sz="0" w:space="0" w:color="auto"/>
        <w:right w:val="none" w:sz="0" w:space="0" w:color="auto"/>
      </w:divBdr>
    </w:div>
    <w:div w:id="656345334">
      <w:bodyDiv w:val="1"/>
      <w:marLeft w:val="0"/>
      <w:marRight w:val="0"/>
      <w:marTop w:val="0"/>
      <w:marBottom w:val="0"/>
      <w:divBdr>
        <w:top w:val="none" w:sz="0" w:space="0" w:color="auto"/>
        <w:left w:val="none" w:sz="0" w:space="0" w:color="auto"/>
        <w:bottom w:val="none" w:sz="0" w:space="0" w:color="auto"/>
        <w:right w:val="none" w:sz="0" w:space="0" w:color="auto"/>
      </w:divBdr>
    </w:div>
    <w:div w:id="708606285">
      <w:bodyDiv w:val="1"/>
      <w:marLeft w:val="0"/>
      <w:marRight w:val="0"/>
      <w:marTop w:val="0"/>
      <w:marBottom w:val="0"/>
      <w:divBdr>
        <w:top w:val="none" w:sz="0" w:space="0" w:color="auto"/>
        <w:left w:val="none" w:sz="0" w:space="0" w:color="auto"/>
        <w:bottom w:val="none" w:sz="0" w:space="0" w:color="auto"/>
        <w:right w:val="none" w:sz="0" w:space="0" w:color="auto"/>
      </w:divBdr>
    </w:div>
    <w:div w:id="864827399">
      <w:bodyDiv w:val="1"/>
      <w:marLeft w:val="0"/>
      <w:marRight w:val="0"/>
      <w:marTop w:val="0"/>
      <w:marBottom w:val="0"/>
      <w:divBdr>
        <w:top w:val="none" w:sz="0" w:space="0" w:color="auto"/>
        <w:left w:val="none" w:sz="0" w:space="0" w:color="auto"/>
        <w:bottom w:val="none" w:sz="0" w:space="0" w:color="auto"/>
        <w:right w:val="none" w:sz="0" w:space="0" w:color="auto"/>
      </w:divBdr>
    </w:div>
    <w:div w:id="1176849036">
      <w:bodyDiv w:val="1"/>
      <w:marLeft w:val="0"/>
      <w:marRight w:val="0"/>
      <w:marTop w:val="0"/>
      <w:marBottom w:val="0"/>
      <w:divBdr>
        <w:top w:val="none" w:sz="0" w:space="0" w:color="auto"/>
        <w:left w:val="none" w:sz="0" w:space="0" w:color="auto"/>
        <w:bottom w:val="none" w:sz="0" w:space="0" w:color="auto"/>
        <w:right w:val="none" w:sz="0" w:space="0" w:color="auto"/>
      </w:divBdr>
    </w:div>
    <w:div w:id="1640308258">
      <w:bodyDiv w:val="1"/>
      <w:marLeft w:val="0"/>
      <w:marRight w:val="0"/>
      <w:marTop w:val="0"/>
      <w:marBottom w:val="0"/>
      <w:divBdr>
        <w:top w:val="none" w:sz="0" w:space="0" w:color="auto"/>
        <w:left w:val="none" w:sz="0" w:space="0" w:color="auto"/>
        <w:bottom w:val="none" w:sz="0" w:space="0" w:color="auto"/>
        <w:right w:val="none" w:sz="0" w:space="0" w:color="auto"/>
      </w:divBdr>
    </w:div>
    <w:div w:id="1731733507">
      <w:bodyDiv w:val="1"/>
      <w:marLeft w:val="0"/>
      <w:marRight w:val="0"/>
      <w:marTop w:val="0"/>
      <w:marBottom w:val="0"/>
      <w:divBdr>
        <w:top w:val="none" w:sz="0" w:space="0" w:color="auto"/>
        <w:left w:val="none" w:sz="0" w:space="0" w:color="auto"/>
        <w:bottom w:val="none" w:sz="0" w:space="0" w:color="auto"/>
        <w:right w:val="none" w:sz="0" w:space="0" w:color="auto"/>
      </w:divBdr>
    </w:div>
    <w:div w:id="1772042789">
      <w:bodyDiv w:val="1"/>
      <w:marLeft w:val="0"/>
      <w:marRight w:val="0"/>
      <w:marTop w:val="0"/>
      <w:marBottom w:val="0"/>
      <w:divBdr>
        <w:top w:val="none" w:sz="0" w:space="0" w:color="auto"/>
        <w:left w:val="none" w:sz="0" w:space="0" w:color="auto"/>
        <w:bottom w:val="none" w:sz="0" w:space="0" w:color="auto"/>
        <w:right w:val="none" w:sz="0" w:space="0" w:color="auto"/>
      </w:divBdr>
    </w:div>
    <w:div w:id="2015767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E9CD0C-3BA5-479F-ADD7-C4C4C7927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7</Pages>
  <Words>2309</Words>
  <Characters>13163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P</dc:creator>
  <cp:keywords/>
  <dc:description/>
  <cp:lastModifiedBy>SDI PC 1170</cp:lastModifiedBy>
  <cp:revision>34</cp:revision>
  <dcterms:created xsi:type="dcterms:W3CDTF">2025-04-16T12:21:00Z</dcterms:created>
  <dcterms:modified xsi:type="dcterms:W3CDTF">2025-04-17T10:32:00Z</dcterms:modified>
</cp:coreProperties>
</file>