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03CF0" w14:textId="77777777" w:rsidR="00846E21" w:rsidRDefault="00963562">
      <w:pPr>
        <w:pBdr>
          <w:bottom w:val="single" w:sz="4" w:space="0" w:color="000000"/>
        </w:pBdr>
        <w:ind w:right="-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Evaluation of Weed Management Practices on Growth and Yield Parameters of </w:t>
      </w:r>
      <w:proofErr w:type="spellStart"/>
      <w:r>
        <w:rPr>
          <w:rFonts w:ascii="Times New Roman" w:eastAsia="Times New Roman" w:hAnsi="Times New Roman" w:cs="Times New Roman"/>
          <w:b/>
          <w:sz w:val="28"/>
          <w:szCs w:val="28"/>
        </w:rPr>
        <w:t>Mungbean</w:t>
      </w:r>
      <w:proofErr w:type="spellEnd"/>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Vigna radiata</w:t>
      </w:r>
      <w:r>
        <w:rPr>
          <w:rFonts w:ascii="Times New Roman" w:eastAsia="Times New Roman" w:hAnsi="Times New Roman" w:cs="Times New Roman"/>
          <w:b/>
          <w:sz w:val="28"/>
          <w:szCs w:val="28"/>
        </w:rPr>
        <w:t xml:space="preserve"> (L.) Wilczek]</w:t>
      </w:r>
    </w:p>
    <w:p w14:paraId="0CF3B06D" w14:textId="77777777" w:rsidR="00424978" w:rsidRDefault="00424978">
      <w:pPr>
        <w:pBdr>
          <w:bottom w:val="single" w:sz="4" w:space="0" w:color="000000"/>
        </w:pBdr>
        <w:ind w:right="-284"/>
        <w:jc w:val="center"/>
        <w:rPr>
          <w:rFonts w:ascii="Times New Roman" w:eastAsia="Times New Roman" w:hAnsi="Times New Roman" w:cs="Times New Roman"/>
          <w:b/>
          <w:color w:val="000000"/>
          <w:sz w:val="18"/>
          <w:szCs w:val="18"/>
        </w:rPr>
      </w:pPr>
    </w:p>
    <w:p w14:paraId="0C5E3680" w14:textId="77777777" w:rsidR="00827235" w:rsidRDefault="00827235">
      <w:pPr>
        <w:jc w:val="center"/>
        <w:rPr>
          <w:rFonts w:ascii="Times New Roman" w:eastAsia="Times New Roman" w:hAnsi="Times New Roman" w:cs="Times New Roman"/>
          <w:b/>
          <w:color w:val="000000"/>
          <w:sz w:val="28"/>
          <w:szCs w:val="28"/>
        </w:rPr>
      </w:pPr>
      <w:bookmarkStart w:id="0" w:name="_gjdgxs" w:colFirst="0" w:colLast="0"/>
      <w:bookmarkEnd w:id="0"/>
    </w:p>
    <w:p w14:paraId="421CC7CC" w14:textId="77777777" w:rsidR="00827235" w:rsidRDefault="00827235">
      <w:pPr>
        <w:jc w:val="center"/>
        <w:rPr>
          <w:rFonts w:ascii="Times New Roman" w:eastAsia="Times New Roman" w:hAnsi="Times New Roman" w:cs="Times New Roman"/>
          <w:b/>
          <w:color w:val="000000"/>
          <w:sz w:val="28"/>
          <w:szCs w:val="28"/>
        </w:rPr>
      </w:pPr>
    </w:p>
    <w:p w14:paraId="0E508373" w14:textId="77777777" w:rsidR="00827235" w:rsidRDefault="00827235">
      <w:pPr>
        <w:jc w:val="center"/>
        <w:rPr>
          <w:rFonts w:ascii="Times New Roman" w:eastAsia="Times New Roman" w:hAnsi="Times New Roman" w:cs="Times New Roman"/>
          <w:b/>
          <w:color w:val="000000"/>
          <w:sz w:val="28"/>
          <w:szCs w:val="28"/>
        </w:rPr>
      </w:pPr>
    </w:p>
    <w:p w14:paraId="207EFA85" w14:textId="6529C3FC" w:rsidR="00846E21" w:rsidRDefault="00963562">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Abstract</w:t>
      </w:r>
    </w:p>
    <w:p w14:paraId="425D810E" w14:textId="77777777" w:rsidR="00846E21" w:rsidRDefault="00963562">
      <w:pPr>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A field </w:t>
      </w:r>
      <w:r>
        <w:rPr>
          <w:rFonts w:ascii="Times New Roman" w:eastAsia="Times New Roman" w:hAnsi="Times New Roman" w:cs="Times New Roman"/>
        </w:rPr>
        <w:t>experiment entitled “</w:t>
      </w:r>
      <w:r>
        <w:rPr>
          <w:rFonts w:ascii="Times New Roman" w:eastAsia="Times New Roman" w:hAnsi="Times New Roman" w:cs="Times New Roman"/>
          <w:b/>
        </w:rPr>
        <w:t xml:space="preserve">Evaluation of Weed Management Practices in </w:t>
      </w:r>
      <w:proofErr w:type="spellStart"/>
      <w:r>
        <w:rPr>
          <w:rFonts w:ascii="Times New Roman" w:eastAsia="Times New Roman" w:hAnsi="Times New Roman" w:cs="Times New Roman"/>
          <w:b/>
        </w:rPr>
        <w:t>Mungbean</w:t>
      </w:r>
      <w:proofErr w:type="spellEnd"/>
      <w:r>
        <w:rPr>
          <w:rFonts w:ascii="Times New Roman" w:eastAsia="Times New Roman" w:hAnsi="Times New Roman" w:cs="Times New Roman"/>
          <w:b/>
        </w:rPr>
        <w:t xml:space="preserve"> [</w:t>
      </w:r>
      <w:r>
        <w:rPr>
          <w:rFonts w:ascii="Times New Roman" w:eastAsia="Times New Roman" w:hAnsi="Times New Roman" w:cs="Times New Roman"/>
          <w:b/>
          <w:i/>
        </w:rPr>
        <w:t>Vigna radiata</w:t>
      </w:r>
      <w:r>
        <w:rPr>
          <w:rFonts w:ascii="Times New Roman" w:eastAsia="Times New Roman" w:hAnsi="Times New Roman" w:cs="Times New Roman"/>
          <w:b/>
        </w:rPr>
        <w:t xml:space="preserve"> (L.) Wilczek]”</w:t>
      </w:r>
      <w:r>
        <w:rPr>
          <w:rFonts w:ascii="Times New Roman" w:eastAsia="Times New Roman" w:hAnsi="Times New Roman" w:cs="Times New Roman"/>
        </w:rPr>
        <w:t xml:space="preserve"> was conducted at Research farm of School of Agriculture, Suresh Gyan Vihar University, Jaipur (Rajasthan) during </w:t>
      </w:r>
      <w:r>
        <w:rPr>
          <w:rFonts w:ascii="Times New Roman" w:eastAsia="Times New Roman" w:hAnsi="Times New Roman" w:cs="Times New Roman"/>
          <w:i/>
        </w:rPr>
        <w:t>kharif</w:t>
      </w:r>
      <w:r>
        <w:rPr>
          <w:rFonts w:ascii="Times New Roman" w:eastAsia="Times New Roman" w:hAnsi="Times New Roman" w:cs="Times New Roman"/>
        </w:rPr>
        <w:t xml:space="preserve"> 2023 on sandy loam soil, which co</w:t>
      </w:r>
      <w:r>
        <w:rPr>
          <w:rFonts w:ascii="Times New Roman" w:eastAsia="Times New Roman" w:hAnsi="Times New Roman" w:cs="Times New Roman"/>
        </w:rPr>
        <w:t xml:space="preserve">nsisted 10 treatments and replicated thrice in randomized block design. The variety </w:t>
      </w:r>
      <w:r>
        <w:rPr>
          <w:rFonts w:ascii="Times New Roman" w:eastAsia="Times New Roman" w:hAnsi="Times New Roman" w:cs="Times New Roman"/>
          <w:b/>
        </w:rPr>
        <w:t>“RMG-975”</w:t>
      </w:r>
      <w:r>
        <w:rPr>
          <w:rFonts w:ascii="Times New Roman" w:eastAsia="Times New Roman" w:hAnsi="Times New Roman" w:cs="Times New Roman"/>
        </w:rPr>
        <w:t xml:space="preserve"> was used for experiment.</w:t>
      </w:r>
    </w:p>
    <w:p w14:paraId="182CCD88" w14:textId="77777777" w:rsidR="00846E21" w:rsidRDefault="00963562">
      <w:pPr>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rPr>
        <w:t>Results clearly showed that treatment (T</w:t>
      </w:r>
      <w:r>
        <w:rPr>
          <w:rFonts w:ascii="Times New Roman" w:eastAsia="Times New Roman" w:hAnsi="Times New Roman" w:cs="Times New Roman"/>
          <w:vertAlign w:val="subscript"/>
        </w:rPr>
        <w:t>9</w:t>
      </w:r>
      <w:r>
        <w:rPr>
          <w:rFonts w:ascii="Times New Roman" w:eastAsia="Times New Roman" w:hAnsi="Times New Roman" w:cs="Times New Roman"/>
        </w:rPr>
        <w:t xml:space="preserve">) </w:t>
      </w:r>
      <w:r>
        <w:rPr>
          <w:rFonts w:ascii="Times New Roman" w:eastAsia="Times New Roman" w:hAnsi="Times New Roman" w:cs="Times New Roman"/>
          <w:i/>
        </w:rPr>
        <w:t>i.e.</w:t>
      </w:r>
      <w:r>
        <w:rPr>
          <w:rFonts w:ascii="Times New Roman" w:eastAsia="Times New Roman" w:hAnsi="Times New Roman" w:cs="Times New Roman"/>
        </w:rPr>
        <w:t xml:space="preserve"> weed free plot significantly increased plant height, dry matter accumulation, number of b</w:t>
      </w:r>
      <w:r>
        <w:rPr>
          <w:rFonts w:ascii="Times New Roman" w:eastAsia="Times New Roman" w:hAnsi="Times New Roman" w:cs="Times New Roman"/>
        </w:rPr>
        <w:t>ranches plant</w:t>
      </w:r>
      <w:r>
        <w:rPr>
          <w:rFonts w:ascii="Times New Roman" w:eastAsia="Times New Roman" w:hAnsi="Times New Roman" w:cs="Times New Roman"/>
          <w:vertAlign w:val="superscript"/>
        </w:rPr>
        <w:t>-1</w:t>
      </w:r>
      <w:r>
        <w:rPr>
          <w:rFonts w:ascii="Times New Roman" w:eastAsia="Times New Roman" w:hAnsi="Times New Roman" w:cs="Times New Roman"/>
        </w:rPr>
        <w:t>, number of nodules plant</w:t>
      </w:r>
      <w:r>
        <w:rPr>
          <w:rFonts w:ascii="Times New Roman" w:eastAsia="Times New Roman" w:hAnsi="Times New Roman" w:cs="Times New Roman"/>
          <w:vertAlign w:val="superscript"/>
        </w:rPr>
        <w:t>-1</w:t>
      </w:r>
      <w:r>
        <w:rPr>
          <w:rFonts w:ascii="Times New Roman" w:eastAsia="Times New Roman" w:hAnsi="Times New Roman" w:cs="Times New Roman"/>
        </w:rPr>
        <w:t xml:space="preserve"> at harvest, number of pods plant</w:t>
      </w:r>
      <w:r>
        <w:rPr>
          <w:rFonts w:ascii="Times New Roman" w:eastAsia="Times New Roman" w:hAnsi="Times New Roman" w:cs="Times New Roman"/>
          <w:vertAlign w:val="superscript"/>
        </w:rPr>
        <w:t>-1</w:t>
      </w:r>
      <w:r>
        <w:rPr>
          <w:rFonts w:ascii="Times New Roman" w:eastAsia="Times New Roman" w:hAnsi="Times New Roman" w:cs="Times New Roman"/>
        </w:rPr>
        <w:t>, number of seeds pod</w:t>
      </w:r>
      <w:r>
        <w:rPr>
          <w:rFonts w:ascii="Times New Roman" w:eastAsia="Times New Roman" w:hAnsi="Times New Roman" w:cs="Times New Roman"/>
          <w:vertAlign w:val="superscript"/>
        </w:rPr>
        <w:t>-1</w:t>
      </w:r>
      <w:r>
        <w:rPr>
          <w:rFonts w:ascii="Times New Roman" w:eastAsia="Times New Roman" w:hAnsi="Times New Roman" w:cs="Times New Roman"/>
        </w:rPr>
        <w:t xml:space="preserve">, seed, straw and biological yield over weedy check and rest of the treatments. However, plant population and test weight of </w:t>
      </w:r>
      <w:proofErr w:type="spellStart"/>
      <w:r>
        <w:rPr>
          <w:rFonts w:ascii="Times New Roman" w:eastAsia="Times New Roman" w:hAnsi="Times New Roman" w:cs="Times New Roman"/>
        </w:rPr>
        <w:t>mungbean</w:t>
      </w:r>
      <w:proofErr w:type="spellEnd"/>
      <w:r>
        <w:rPr>
          <w:rFonts w:ascii="Times New Roman" w:eastAsia="Times New Roman" w:hAnsi="Times New Roman" w:cs="Times New Roman"/>
        </w:rPr>
        <w:t xml:space="preserve"> was remained </w:t>
      </w:r>
      <w:proofErr w:type="spellStart"/>
      <w:proofErr w:type="gramStart"/>
      <w:r>
        <w:rPr>
          <w:rFonts w:ascii="Times New Roman" w:eastAsia="Times New Roman" w:hAnsi="Times New Roman" w:cs="Times New Roman"/>
        </w:rPr>
        <w:t>non signi</w:t>
      </w:r>
      <w:r>
        <w:rPr>
          <w:rFonts w:ascii="Times New Roman" w:eastAsia="Times New Roman" w:hAnsi="Times New Roman" w:cs="Times New Roman"/>
        </w:rPr>
        <w:t>ficant</w:t>
      </w:r>
      <w:proofErr w:type="spellEnd"/>
      <w:proofErr w:type="gramEnd"/>
      <w:r>
        <w:rPr>
          <w:rFonts w:ascii="Times New Roman" w:eastAsia="Times New Roman" w:hAnsi="Times New Roman" w:cs="Times New Roman"/>
        </w:rPr>
        <w:t xml:space="preserve"> under different weed management practices. </w:t>
      </w:r>
    </w:p>
    <w:p w14:paraId="09D58CE9" w14:textId="77777777" w:rsidR="00846E21" w:rsidRDefault="00963562">
      <w:pPr>
        <w:spacing w:line="360" w:lineRule="auto"/>
        <w:jc w:val="both"/>
        <w:rPr>
          <w:rFonts w:ascii="Times New Roman" w:eastAsia="Times New Roman" w:hAnsi="Times New Roman" w:cs="Times New Roman"/>
        </w:rPr>
      </w:pPr>
      <w:r>
        <w:rPr>
          <w:rFonts w:ascii="Times New Roman" w:eastAsia="Times New Roman" w:hAnsi="Times New Roman" w:cs="Times New Roman"/>
          <w:b/>
        </w:rPr>
        <w:t xml:space="preserve">Keywords: </w:t>
      </w:r>
      <w:proofErr w:type="spellStart"/>
      <w:r>
        <w:rPr>
          <w:rFonts w:ascii="Times New Roman" w:eastAsia="Times New Roman" w:hAnsi="Times New Roman" w:cs="Times New Roman"/>
        </w:rPr>
        <w:t>Mungbean</w:t>
      </w:r>
      <w:proofErr w:type="spellEnd"/>
      <w:r>
        <w:rPr>
          <w:rFonts w:ascii="Times New Roman" w:eastAsia="Times New Roman" w:hAnsi="Times New Roman" w:cs="Times New Roman"/>
        </w:rPr>
        <w:t>, Weeds, Herbicide, Hand weeding.</w:t>
      </w:r>
    </w:p>
    <w:p w14:paraId="630E26BE" w14:textId="77777777" w:rsidR="00031A64" w:rsidRDefault="00031A64">
      <w:pPr>
        <w:spacing w:line="360" w:lineRule="auto"/>
        <w:jc w:val="both"/>
        <w:rPr>
          <w:rFonts w:ascii="Times New Roman" w:eastAsia="Times New Roman" w:hAnsi="Times New Roman" w:cs="Times New Roman"/>
        </w:rPr>
      </w:pPr>
    </w:p>
    <w:p w14:paraId="2E07EA24" w14:textId="77777777" w:rsidR="00031A64" w:rsidRDefault="00031A64">
      <w:pPr>
        <w:spacing w:line="360" w:lineRule="auto"/>
        <w:jc w:val="both"/>
        <w:rPr>
          <w:rFonts w:ascii="Times New Roman" w:eastAsia="Times New Roman" w:hAnsi="Times New Roman" w:cs="Times New Roman"/>
        </w:rPr>
      </w:pPr>
    </w:p>
    <w:p w14:paraId="608B8A74" w14:textId="77777777" w:rsidR="00846E21" w:rsidRDefault="00963562">
      <w:pPr>
        <w:spacing w:line="360" w:lineRule="auto"/>
        <w:jc w:val="both"/>
        <w:rPr>
          <w:rFonts w:ascii="Times New Roman" w:eastAsia="Times New Roman" w:hAnsi="Times New Roman" w:cs="Times New Roman"/>
          <w:b/>
        </w:rPr>
      </w:pPr>
      <w:r>
        <w:rPr>
          <w:rFonts w:ascii="Times New Roman" w:eastAsia="Times New Roman" w:hAnsi="Times New Roman" w:cs="Times New Roman"/>
          <w:b/>
        </w:rPr>
        <w:t>Introduction</w:t>
      </w:r>
    </w:p>
    <w:p w14:paraId="644B6CBD" w14:textId="77777777" w:rsidR="00846E21" w:rsidRDefault="00963562">
      <w:pPr>
        <w:spacing w:line="360" w:lineRule="auto"/>
        <w:ind w:firstLine="851"/>
        <w:jc w:val="both"/>
        <w:rPr>
          <w:rFonts w:ascii="Times New Roman" w:eastAsia="Times New Roman" w:hAnsi="Times New Roman" w:cs="Times New Roman"/>
        </w:rPr>
      </w:pPr>
      <w:r>
        <w:rPr>
          <w:rFonts w:ascii="Times New Roman" w:eastAsia="Times New Roman" w:hAnsi="Times New Roman" w:cs="Times New Roman"/>
        </w:rPr>
        <w:t>Pulses stand a strategic position in the agriculture economy of our country. They contain high percentage of quality protein three times m</w:t>
      </w:r>
      <w:r>
        <w:rPr>
          <w:rFonts w:ascii="Times New Roman" w:eastAsia="Times New Roman" w:hAnsi="Times New Roman" w:cs="Times New Roman"/>
        </w:rPr>
        <w:t>ore than cereals. Pulses contain vitamin B, minerals and also contain a certain quality fiber, which is desirable in human diet because of medical consideration. Pulse crops enrich the soil through symbiotic nitrogen fixation from atmosphere. Besides being</w:t>
      </w:r>
      <w:r>
        <w:rPr>
          <w:rFonts w:ascii="Times New Roman" w:eastAsia="Times New Roman" w:hAnsi="Times New Roman" w:cs="Times New Roman"/>
        </w:rPr>
        <w:t xml:space="preserve"> a rich source of protein, they maintain soil fertility through biological nitrogen fixation in soil and thus, play a vital role in sustainable agriculture. </w:t>
      </w:r>
      <w:proofErr w:type="spellStart"/>
      <w:r>
        <w:rPr>
          <w:rFonts w:ascii="Times New Roman" w:eastAsia="Times New Roman" w:hAnsi="Times New Roman" w:cs="Times New Roman"/>
        </w:rPr>
        <w:t>Mungbean</w:t>
      </w:r>
      <w:proofErr w:type="spellEnd"/>
      <w:r>
        <w:rPr>
          <w:rFonts w:ascii="Times New Roman" w:eastAsia="Times New Roman" w:hAnsi="Times New Roman" w:cs="Times New Roman"/>
        </w:rPr>
        <w:t xml:space="preserve"> is one of the most important pulse crops and an excellent source of high-quality protein. </w:t>
      </w:r>
      <w:r>
        <w:rPr>
          <w:rFonts w:ascii="Times New Roman" w:eastAsia="Times New Roman" w:hAnsi="Times New Roman" w:cs="Times New Roman"/>
        </w:rPr>
        <w:t xml:space="preserve">India alone accounts for 65% of its world acreage and 54% of the total production. Due to short duration nature, it is an excellent crop to fit in </w:t>
      </w:r>
      <w:r>
        <w:rPr>
          <w:rFonts w:ascii="Times New Roman" w:eastAsia="Times New Roman" w:hAnsi="Times New Roman" w:cs="Times New Roman"/>
        </w:rPr>
        <w:lastRenderedPageBreak/>
        <w:t>intercropping system with different major crops. It is an important conventional pulse crop of India. The cal</w:t>
      </w:r>
      <w:r>
        <w:rPr>
          <w:rFonts w:ascii="Times New Roman" w:eastAsia="Times New Roman" w:hAnsi="Times New Roman" w:cs="Times New Roman"/>
        </w:rPr>
        <w:t>orific value of green gram is 334 calories per 100 g. it is known for high nutritional content crude protein 24.0%, fat 1.3%, carbohydrate 56.6%, minerals 3.5%, lysine 0.43%, methionine 0.10% and tryptophan 0.04%. The World Health Organization recommends a</w:t>
      </w:r>
      <w:r>
        <w:rPr>
          <w:rFonts w:ascii="Times New Roman" w:eastAsia="Times New Roman" w:hAnsi="Times New Roman" w:cs="Times New Roman"/>
        </w:rPr>
        <w:t xml:space="preserve"> per capita consumption of pulses at 80 g/day and the Indian Council of Medical Research (ICMR) has recommended a minimum consumption of 40 g/day. It has a wide range of adaptability due to short growth period, high tonnage capacity and outstanding nutriti</w:t>
      </w:r>
      <w:r>
        <w:rPr>
          <w:rFonts w:ascii="Times New Roman" w:eastAsia="Times New Roman" w:hAnsi="Times New Roman" w:cs="Times New Roman"/>
        </w:rPr>
        <w:t xml:space="preserve">onal values of food, feed and forage. Among the various constraints to low productivity of </w:t>
      </w:r>
      <w:proofErr w:type="spellStart"/>
      <w:r>
        <w:rPr>
          <w:rFonts w:ascii="Times New Roman" w:eastAsia="Times New Roman" w:hAnsi="Times New Roman" w:cs="Times New Roman"/>
        </w:rPr>
        <w:t>mungbean</w:t>
      </w:r>
      <w:proofErr w:type="spellEnd"/>
      <w:r>
        <w:rPr>
          <w:rFonts w:ascii="Times New Roman" w:eastAsia="Times New Roman" w:hAnsi="Times New Roman" w:cs="Times New Roman"/>
        </w:rPr>
        <w:t xml:space="preserve">, inadequate use of fertilizers and lack of improved package of practices are important. </w:t>
      </w:r>
    </w:p>
    <w:p w14:paraId="3C977E61" w14:textId="77777777" w:rsidR="00846E21" w:rsidRDefault="00963562">
      <w:pPr>
        <w:spacing w:line="360" w:lineRule="auto"/>
        <w:ind w:firstLine="851"/>
        <w:jc w:val="both"/>
        <w:rPr>
          <w:rFonts w:ascii="Times New Roman" w:eastAsia="Times New Roman" w:hAnsi="Times New Roman" w:cs="Times New Roman"/>
        </w:rPr>
      </w:pPr>
      <w:r>
        <w:rPr>
          <w:rFonts w:ascii="Times New Roman" w:eastAsia="Times New Roman" w:hAnsi="Times New Roman" w:cs="Times New Roman"/>
        </w:rPr>
        <w:t xml:space="preserve">Weeds are the most severe and widespread biological constraint on </w:t>
      </w:r>
      <w:r>
        <w:rPr>
          <w:rFonts w:ascii="Times New Roman" w:eastAsia="Times New Roman" w:hAnsi="Times New Roman" w:cs="Times New Roman"/>
        </w:rPr>
        <w:t>agricultural production systems and cause damage to crop and non-cropped lands. They reduce crop yield and degrade the quality of the produce, besides raising the cost of production. Besides causing crop losses, weeds are also responsible for reducing crop</w:t>
      </w:r>
      <w:r>
        <w:rPr>
          <w:rFonts w:ascii="Times New Roman" w:eastAsia="Times New Roman" w:hAnsi="Times New Roman" w:cs="Times New Roman"/>
        </w:rPr>
        <w:t xml:space="preserve"> quality, nutrient status of soil etc. Preservation of soil health is prime need for sustainable crop production and balanced utilization of natural resources without affecting their quality. Farmers preferred conventional tillage, which adversely affect s</w:t>
      </w:r>
      <w:r>
        <w:rPr>
          <w:rFonts w:ascii="Times New Roman" w:eastAsia="Times New Roman" w:hAnsi="Times New Roman" w:cs="Times New Roman"/>
        </w:rPr>
        <w:t>oil health by repeated harrowing, ploughing and cultural operations. The processes of land conversion and agricultural intensification are significant causes of soil quality loss and environmental impact. The influence of soil tillage systems on soil prope</w:t>
      </w:r>
      <w:r>
        <w:rPr>
          <w:rFonts w:ascii="Times New Roman" w:eastAsia="Times New Roman" w:hAnsi="Times New Roman" w:cs="Times New Roman"/>
        </w:rPr>
        <w:t>rties and energy efficiency is shown by the important factors of soil fertility conservation and evaluation of agricultural system sustainability. Minimum and zero tillage technologies for soil protection are specific and important ways for resource and en</w:t>
      </w:r>
      <w:r>
        <w:rPr>
          <w:rFonts w:ascii="Times New Roman" w:eastAsia="Times New Roman" w:hAnsi="Times New Roman" w:cs="Times New Roman"/>
        </w:rPr>
        <w:t>ergy saving in agriculture (Teli</w:t>
      </w:r>
      <w:r>
        <w:rPr>
          <w:rFonts w:ascii="Times New Roman" w:eastAsia="Times New Roman" w:hAnsi="Times New Roman" w:cs="Times New Roman"/>
          <w:i/>
        </w:rPr>
        <w:t xml:space="preserve"> et al., </w:t>
      </w:r>
      <w:r>
        <w:rPr>
          <w:rFonts w:ascii="Times New Roman" w:eastAsia="Times New Roman" w:hAnsi="Times New Roman" w:cs="Times New Roman"/>
        </w:rPr>
        <w:t xml:space="preserve">2023). The conservation </w:t>
      </w:r>
      <w:proofErr w:type="gramStart"/>
      <w:r>
        <w:rPr>
          <w:rFonts w:ascii="Times New Roman" w:eastAsia="Times New Roman" w:hAnsi="Times New Roman" w:cs="Times New Roman"/>
        </w:rPr>
        <w:t>agriculture based</w:t>
      </w:r>
      <w:proofErr w:type="gramEnd"/>
      <w:r>
        <w:rPr>
          <w:rFonts w:ascii="Times New Roman" w:eastAsia="Times New Roman" w:hAnsi="Times New Roman" w:cs="Times New Roman"/>
        </w:rPr>
        <w:t xml:space="preserve"> technology was developed and tested in different climates and crops and it was adopted in more than 165 </w:t>
      </w:r>
      <w:proofErr w:type="spellStart"/>
      <w:r>
        <w:rPr>
          <w:rFonts w:ascii="Times New Roman" w:eastAsia="Times New Roman" w:hAnsi="Times New Roman" w:cs="Times New Roman"/>
        </w:rPr>
        <w:t>mha</w:t>
      </w:r>
      <w:proofErr w:type="spellEnd"/>
      <w:r>
        <w:rPr>
          <w:rFonts w:ascii="Times New Roman" w:eastAsia="Times New Roman" w:hAnsi="Times New Roman" w:cs="Times New Roman"/>
        </w:rPr>
        <w:t xml:space="preserve"> area in globally. It had confirmed that Zero tillage is an effici</w:t>
      </w:r>
      <w:r>
        <w:rPr>
          <w:rFonts w:ascii="Times New Roman" w:eastAsia="Times New Roman" w:hAnsi="Times New Roman" w:cs="Times New Roman"/>
        </w:rPr>
        <w:t>ent strategy for management of land and water resources for producing more yield and reduced cost (Singh</w:t>
      </w:r>
      <w:r>
        <w:rPr>
          <w:rFonts w:ascii="Times New Roman" w:eastAsia="Times New Roman" w:hAnsi="Times New Roman" w:cs="Times New Roman"/>
          <w:i/>
        </w:rPr>
        <w:t xml:space="preserve"> et al.</w:t>
      </w:r>
      <w:r>
        <w:rPr>
          <w:rFonts w:ascii="Times New Roman" w:eastAsia="Times New Roman" w:hAnsi="Times New Roman" w:cs="Times New Roman"/>
        </w:rPr>
        <w:t>, 2021). Zero tillage can reduce the cost of tillage operations and lower down the cost of production (20-25%). In addition to this it eliminates</w:t>
      </w:r>
      <w:r>
        <w:rPr>
          <w:rFonts w:ascii="Times New Roman" w:eastAsia="Times New Roman" w:hAnsi="Times New Roman" w:cs="Times New Roman"/>
        </w:rPr>
        <w:t xml:space="preserve"> the need for number of tillage operations, reduced planting time and saves fuel and </w:t>
      </w:r>
      <w:proofErr w:type="spellStart"/>
      <w:r>
        <w:rPr>
          <w:rFonts w:ascii="Times New Roman" w:eastAsia="Times New Roman" w:hAnsi="Times New Roman" w:cs="Times New Roman"/>
        </w:rPr>
        <w:t>labour</w:t>
      </w:r>
      <w:proofErr w:type="spellEnd"/>
      <w:r>
        <w:rPr>
          <w:rFonts w:ascii="Times New Roman" w:eastAsia="Times New Roman" w:hAnsi="Times New Roman" w:cs="Times New Roman"/>
        </w:rPr>
        <w:t xml:space="preserve"> cost and it has the potential to give higher productivity too. The total annual agricultural production losses were mainly caused by weeds (45%) followed by insects</w:t>
      </w:r>
      <w:r>
        <w:rPr>
          <w:rFonts w:ascii="Times New Roman" w:eastAsia="Times New Roman" w:hAnsi="Times New Roman" w:cs="Times New Roman"/>
        </w:rPr>
        <w:t xml:space="preserve"> (30%), diseases (20%) and other causes (5%) (Sinchana</w:t>
      </w:r>
      <w:r>
        <w:rPr>
          <w:rFonts w:ascii="Times New Roman" w:eastAsia="Times New Roman" w:hAnsi="Times New Roman" w:cs="Times New Roman"/>
          <w:i/>
        </w:rPr>
        <w:t xml:space="preserve"> et al.</w:t>
      </w:r>
      <w:r>
        <w:rPr>
          <w:rFonts w:ascii="Times New Roman" w:eastAsia="Times New Roman" w:hAnsi="Times New Roman" w:cs="Times New Roman"/>
        </w:rPr>
        <w:t xml:space="preserve">, 2020). One of the major constraints in </w:t>
      </w:r>
      <w:proofErr w:type="spellStart"/>
      <w:r>
        <w:rPr>
          <w:rFonts w:ascii="Times New Roman" w:eastAsia="Times New Roman" w:hAnsi="Times New Roman" w:cs="Times New Roman"/>
        </w:rPr>
        <w:t>mungbean</w:t>
      </w:r>
      <w:proofErr w:type="spellEnd"/>
      <w:r>
        <w:rPr>
          <w:rFonts w:ascii="Times New Roman" w:eastAsia="Times New Roman" w:hAnsi="Times New Roman" w:cs="Times New Roman"/>
        </w:rPr>
        <w:t xml:space="preserve"> production is weed competition. </w:t>
      </w:r>
      <w:proofErr w:type="spellStart"/>
      <w:r>
        <w:rPr>
          <w:rFonts w:ascii="Times New Roman" w:eastAsia="Times New Roman" w:hAnsi="Times New Roman" w:cs="Times New Roman"/>
        </w:rPr>
        <w:t>Mungbean</w:t>
      </w:r>
      <w:proofErr w:type="spellEnd"/>
      <w:r>
        <w:rPr>
          <w:rFonts w:ascii="Times New Roman" w:eastAsia="Times New Roman" w:hAnsi="Times New Roman" w:cs="Times New Roman"/>
        </w:rPr>
        <w:t xml:space="preserve"> yield may be reduce up to 90 percent due to uncontrolled weeds depending upon cultivars, soil moisture l</w:t>
      </w:r>
      <w:r>
        <w:rPr>
          <w:rFonts w:ascii="Times New Roman" w:eastAsia="Times New Roman" w:hAnsi="Times New Roman" w:cs="Times New Roman"/>
        </w:rPr>
        <w:t xml:space="preserve">evel, soil types, and other environmental conditions. </w:t>
      </w:r>
      <w:proofErr w:type="spellStart"/>
      <w:r>
        <w:rPr>
          <w:rFonts w:ascii="Times New Roman" w:eastAsia="Times New Roman" w:hAnsi="Times New Roman" w:cs="Times New Roman"/>
        </w:rPr>
        <w:t>Mungbean</w:t>
      </w:r>
      <w:proofErr w:type="spellEnd"/>
      <w:r>
        <w:rPr>
          <w:rFonts w:ascii="Times New Roman" w:eastAsia="Times New Roman" w:hAnsi="Times New Roman" w:cs="Times New Roman"/>
        </w:rPr>
        <w:t xml:space="preserve"> yield losses of 27-100 percent have been reported at different part of the world due to weed competition (Mishra </w:t>
      </w:r>
      <w:r>
        <w:rPr>
          <w:rFonts w:ascii="Times New Roman" w:eastAsia="Times New Roman" w:hAnsi="Times New Roman" w:cs="Times New Roman"/>
          <w:i/>
        </w:rPr>
        <w:t>et al.</w:t>
      </w:r>
      <w:r>
        <w:rPr>
          <w:rFonts w:ascii="Times New Roman" w:eastAsia="Times New Roman" w:hAnsi="Times New Roman" w:cs="Times New Roman"/>
        </w:rPr>
        <w:t>, 2023).</w:t>
      </w:r>
    </w:p>
    <w:p w14:paraId="1AD82269" w14:textId="77777777" w:rsidR="00846E21" w:rsidRDefault="00963562">
      <w:pPr>
        <w:spacing w:line="36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Materials and methods </w:t>
      </w:r>
    </w:p>
    <w:p w14:paraId="70ACE172" w14:textId="77777777" w:rsidR="00846E21" w:rsidRDefault="00963562">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The field experiments were carried out during </w:t>
      </w:r>
      <w:r>
        <w:rPr>
          <w:rFonts w:ascii="Times New Roman" w:eastAsia="Times New Roman" w:hAnsi="Times New Roman" w:cs="Times New Roman"/>
          <w:i/>
        </w:rPr>
        <w:t>kharif</w:t>
      </w:r>
      <w:r>
        <w:rPr>
          <w:rFonts w:ascii="Times New Roman" w:eastAsia="Times New Roman" w:hAnsi="Times New Roman" w:cs="Times New Roman"/>
        </w:rPr>
        <w:t xml:space="preserve"> season (2023) to study the “</w:t>
      </w:r>
      <w:r>
        <w:rPr>
          <w:rFonts w:ascii="Times New Roman" w:eastAsia="Times New Roman" w:hAnsi="Times New Roman" w:cs="Times New Roman"/>
          <w:b/>
        </w:rPr>
        <w:t xml:space="preserve">Evaluation of Weed Management Practices in </w:t>
      </w:r>
      <w:proofErr w:type="spellStart"/>
      <w:r>
        <w:rPr>
          <w:rFonts w:ascii="Times New Roman" w:eastAsia="Times New Roman" w:hAnsi="Times New Roman" w:cs="Times New Roman"/>
          <w:b/>
        </w:rPr>
        <w:t>Mungbean</w:t>
      </w:r>
      <w:proofErr w:type="spellEnd"/>
      <w:r>
        <w:rPr>
          <w:rFonts w:ascii="Times New Roman" w:eastAsia="Times New Roman" w:hAnsi="Times New Roman" w:cs="Times New Roman"/>
          <w:b/>
        </w:rPr>
        <w:t xml:space="preserve"> [</w:t>
      </w:r>
      <w:r>
        <w:rPr>
          <w:rFonts w:ascii="Times New Roman" w:eastAsia="Times New Roman" w:hAnsi="Times New Roman" w:cs="Times New Roman"/>
          <w:b/>
          <w:i/>
        </w:rPr>
        <w:t>Vigna radiata</w:t>
      </w:r>
      <w:r>
        <w:rPr>
          <w:rFonts w:ascii="Times New Roman" w:eastAsia="Times New Roman" w:hAnsi="Times New Roman" w:cs="Times New Roman"/>
          <w:b/>
        </w:rPr>
        <w:t xml:space="preserve"> (L.) Wilczek]</w:t>
      </w:r>
      <w:r>
        <w:rPr>
          <w:rFonts w:ascii="Times New Roman" w:eastAsia="Times New Roman" w:hAnsi="Times New Roman" w:cs="Times New Roman"/>
        </w:rPr>
        <w:t xml:space="preserve">” in randomized block design (RBD) with consisted ten treatments </w:t>
      </w:r>
      <w:r>
        <w:rPr>
          <w:rFonts w:ascii="Times New Roman" w:eastAsia="Times New Roman" w:hAnsi="Times New Roman" w:cs="Times New Roman"/>
          <w:i/>
        </w:rPr>
        <w:t>viz</w:t>
      </w:r>
      <w:r>
        <w:rPr>
          <w:rFonts w:ascii="Times New Roman" w:eastAsia="Times New Roman" w:hAnsi="Times New Roman" w:cs="Times New Roman"/>
        </w:rPr>
        <w:t>., Weedy check (T</w:t>
      </w:r>
      <w:r>
        <w:rPr>
          <w:rFonts w:ascii="Times New Roman" w:eastAsia="Times New Roman" w:hAnsi="Times New Roman" w:cs="Times New Roman"/>
          <w:vertAlign w:val="subscript"/>
        </w:rPr>
        <w:t>0</w:t>
      </w:r>
      <w:r>
        <w:rPr>
          <w:rFonts w:ascii="Times New Roman" w:eastAsia="Times New Roman" w:hAnsi="Times New Roman" w:cs="Times New Roman"/>
        </w:rPr>
        <w:t>), Pendim</w:t>
      </w:r>
      <w:r>
        <w:rPr>
          <w:rFonts w:ascii="Times New Roman" w:eastAsia="Times New Roman" w:hAnsi="Times New Roman" w:cs="Times New Roman"/>
        </w:rPr>
        <w:t>ethalin (PE) (T</w:t>
      </w:r>
      <w:r>
        <w:rPr>
          <w:rFonts w:ascii="Times New Roman" w:eastAsia="Times New Roman" w:hAnsi="Times New Roman" w:cs="Times New Roman"/>
          <w:vertAlign w:val="subscript"/>
        </w:rPr>
        <w:t>1</w:t>
      </w:r>
      <w:r>
        <w:rPr>
          <w:rFonts w:ascii="Times New Roman" w:eastAsia="Times New Roman" w:hAnsi="Times New Roman" w:cs="Times New Roman"/>
        </w:rPr>
        <w:t>), Pendimethalin (PE) + 1 HW at 30 DAS (T</w:t>
      </w:r>
      <w:r>
        <w:rPr>
          <w:rFonts w:ascii="Times New Roman" w:eastAsia="Times New Roman" w:hAnsi="Times New Roman" w:cs="Times New Roman"/>
          <w:vertAlign w:val="subscript"/>
        </w:rPr>
        <w:t>2</w:t>
      </w:r>
      <w:r>
        <w:rPr>
          <w:rFonts w:ascii="Times New Roman" w:eastAsia="Times New Roman" w:hAnsi="Times New Roman" w:cs="Times New Roman"/>
        </w:rPr>
        <w:t xml:space="preserve">), </w:t>
      </w:r>
      <w:proofErr w:type="spellStart"/>
      <w:r>
        <w:rPr>
          <w:rFonts w:ascii="Times New Roman" w:eastAsia="Times New Roman" w:hAnsi="Times New Roman" w:cs="Times New Roman"/>
        </w:rPr>
        <w:t>Imezathyper</w:t>
      </w:r>
      <w:proofErr w:type="spellEnd"/>
      <w:r>
        <w:rPr>
          <w:rFonts w:ascii="Times New Roman" w:eastAsia="Times New Roman" w:hAnsi="Times New Roman" w:cs="Times New Roman"/>
        </w:rPr>
        <w:t xml:space="preserve"> (PoE) (T</w:t>
      </w:r>
      <w:r>
        <w:rPr>
          <w:rFonts w:ascii="Times New Roman" w:eastAsia="Times New Roman" w:hAnsi="Times New Roman" w:cs="Times New Roman"/>
          <w:vertAlign w:val="subscript"/>
        </w:rPr>
        <w:t>3</w:t>
      </w:r>
      <w:r>
        <w:rPr>
          <w:rFonts w:ascii="Times New Roman" w:eastAsia="Times New Roman" w:hAnsi="Times New Roman" w:cs="Times New Roman"/>
        </w:rPr>
        <w:t xml:space="preserve">), </w:t>
      </w:r>
      <w:proofErr w:type="spellStart"/>
      <w:r>
        <w:rPr>
          <w:rFonts w:ascii="Times New Roman" w:eastAsia="Times New Roman" w:hAnsi="Times New Roman" w:cs="Times New Roman"/>
        </w:rPr>
        <w:t>Imezathyper</w:t>
      </w:r>
      <w:proofErr w:type="spellEnd"/>
      <w:r>
        <w:rPr>
          <w:rFonts w:ascii="Times New Roman" w:eastAsia="Times New Roman" w:hAnsi="Times New Roman" w:cs="Times New Roman"/>
        </w:rPr>
        <w:t xml:space="preserve"> (PoE) + 1 HW at 30 DAS (T</w:t>
      </w:r>
      <w:r>
        <w:rPr>
          <w:rFonts w:ascii="Times New Roman" w:eastAsia="Times New Roman" w:hAnsi="Times New Roman" w:cs="Times New Roman"/>
          <w:vertAlign w:val="subscript"/>
        </w:rPr>
        <w:t>4</w:t>
      </w:r>
      <w:r>
        <w:rPr>
          <w:rFonts w:ascii="Times New Roman" w:eastAsia="Times New Roman" w:hAnsi="Times New Roman" w:cs="Times New Roman"/>
        </w:rPr>
        <w:t xml:space="preserve">), </w:t>
      </w:r>
      <w:proofErr w:type="spellStart"/>
      <w:r>
        <w:rPr>
          <w:rFonts w:ascii="Times New Roman" w:eastAsia="Times New Roman" w:hAnsi="Times New Roman" w:cs="Times New Roman"/>
        </w:rPr>
        <w:t>Quizolofop</w:t>
      </w:r>
      <w:proofErr w:type="spellEnd"/>
      <w:r>
        <w:rPr>
          <w:rFonts w:ascii="Times New Roman" w:eastAsia="Times New Roman" w:hAnsi="Times New Roman" w:cs="Times New Roman"/>
        </w:rPr>
        <w:t xml:space="preserve"> ethyl (PoE) (T</w:t>
      </w:r>
      <w:r>
        <w:rPr>
          <w:rFonts w:ascii="Times New Roman" w:eastAsia="Times New Roman" w:hAnsi="Times New Roman" w:cs="Times New Roman"/>
          <w:vertAlign w:val="subscript"/>
        </w:rPr>
        <w:t>5</w:t>
      </w:r>
      <w:r>
        <w:rPr>
          <w:rFonts w:ascii="Times New Roman" w:eastAsia="Times New Roman" w:hAnsi="Times New Roman" w:cs="Times New Roman"/>
        </w:rPr>
        <w:t xml:space="preserve">), Pendimethalin fb </w:t>
      </w:r>
      <w:proofErr w:type="spellStart"/>
      <w:r>
        <w:rPr>
          <w:rFonts w:ascii="Times New Roman" w:eastAsia="Times New Roman" w:hAnsi="Times New Roman" w:cs="Times New Roman"/>
        </w:rPr>
        <w:t>Quizolofop</w:t>
      </w:r>
      <w:proofErr w:type="spellEnd"/>
      <w:r>
        <w:rPr>
          <w:rFonts w:ascii="Times New Roman" w:eastAsia="Times New Roman" w:hAnsi="Times New Roman" w:cs="Times New Roman"/>
        </w:rPr>
        <w:t xml:space="preserve"> ethyl (PoE) (T</w:t>
      </w:r>
      <w:r>
        <w:rPr>
          <w:rFonts w:ascii="Times New Roman" w:eastAsia="Times New Roman" w:hAnsi="Times New Roman" w:cs="Times New Roman"/>
          <w:vertAlign w:val="subscript"/>
        </w:rPr>
        <w:t>6</w:t>
      </w:r>
      <w:r>
        <w:rPr>
          <w:rFonts w:ascii="Times New Roman" w:eastAsia="Times New Roman" w:hAnsi="Times New Roman" w:cs="Times New Roman"/>
        </w:rPr>
        <w:t xml:space="preserve">), Pendimethalin (PE) fb </w:t>
      </w:r>
      <w:proofErr w:type="spellStart"/>
      <w:r>
        <w:rPr>
          <w:rFonts w:ascii="Times New Roman" w:eastAsia="Times New Roman" w:hAnsi="Times New Roman" w:cs="Times New Roman"/>
        </w:rPr>
        <w:t>Imezathyper</w:t>
      </w:r>
      <w:proofErr w:type="spellEnd"/>
      <w:r>
        <w:rPr>
          <w:rFonts w:ascii="Times New Roman" w:eastAsia="Times New Roman" w:hAnsi="Times New Roman" w:cs="Times New Roman"/>
        </w:rPr>
        <w:t xml:space="preserve"> (PoE) (T</w:t>
      </w:r>
      <w:r>
        <w:rPr>
          <w:rFonts w:ascii="Times New Roman" w:eastAsia="Times New Roman" w:hAnsi="Times New Roman" w:cs="Times New Roman"/>
          <w:vertAlign w:val="subscript"/>
        </w:rPr>
        <w:t>7</w:t>
      </w:r>
      <w:r>
        <w:rPr>
          <w:rFonts w:ascii="Times New Roman" w:eastAsia="Times New Roman" w:hAnsi="Times New Roman" w:cs="Times New Roman"/>
        </w:rPr>
        <w:t>),</w:t>
      </w:r>
      <w:r>
        <w:rPr>
          <w:rFonts w:ascii="Times New Roman" w:eastAsia="Times New Roman" w:hAnsi="Times New Roman" w:cs="Times New Roman"/>
        </w:rPr>
        <w:tab/>
      </w:r>
      <w:proofErr w:type="spellStart"/>
      <w:r>
        <w:rPr>
          <w:rFonts w:ascii="Times New Roman" w:eastAsia="Times New Roman" w:hAnsi="Times New Roman" w:cs="Times New Roman"/>
        </w:rPr>
        <w:t>Imezathap</w:t>
      </w:r>
      <w:r>
        <w:rPr>
          <w:rFonts w:ascii="Times New Roman" w:eastAsia="Times New Roman" w:hAnsi="Times New Roman" w:cs="Times New Roman"/>
        </w:rPr>
        <w:t>yr</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Imazamox</w:t>
      </w:r>
      <w:proofErr w:type="spellEnd"/>
      <w:r>
        <w:rPr>
          <w:rFonts w:ascii="Times New Roman" w:eastAsia="Times New Roman" w:hAnsi="Times New Roman" w:cs="Times New Roman"/>
        </w:rPr>
        <w:t xml:space="preserve"> (RM) – PoE (T</w:t>
      </w:r>
      <w:r>
        <w:rPr>
          <w:rFonts w:ascii="Times New Roman" w:eastAsia="Times New Roman" w:hAnsi="Times New Roman" w:cs="Times New Roman"/>
          <w:vertAlign w:val="subscript"/>
        </w:rPr>
        <w:t>8</w:t>
      </w:r>
      <w:r>
        <w:rPr>
          <w:rFonts w:ascii="Times New Roman" w:eastAsia="Times New Roman" w:hAnsi="Times New Roman" w:cs="Times New Roman"/>
        </w:rPr>
        <w:t>), Weed free (2 HW at 20 DAS and 40 DAS) (T</w:t>
      </w:r>
      <w:r>
        <w:rPr>
          <w:rFonts w:ascii="Times New Roman" w:eastAsia="Times New Roman" w:hAnsi="Times New Roman" w:cs="Times New Roman"/>
          <w:vertAlign w:val="subscript"/>
        </w:rPr>
        <w:t>9</w:t>
      </w:r>
      <w:r>
        <w:rPr>
          <w:rFonts w:ascii="Times New Roman" w:eastAsia="Times New Roman" w:hAnsi="Times New Roman" w:cs="Times New Roman"/>
        </w:rPr>
        <w:t>) at Research Farm, Suresh Gyan Vihar University - Jaipur, Rajasthan. The experimental farm is geographically located at 75° 51’44” E longitude, 26°48’35’’ N latitude and an altitude o</w:t>
      </w:r>
      <w:r>
        <w:rPr>
          <w:rFonts w:ascii="Times New Roman" w:eastAsia="Times New Roman" w:hAnsi="Times New Roman" w:cs="Times New Roman"/>
        </w:rPr>
        <w:t>f 432 m above mean sea level (AMSL). The experimental fields were clay loam and the soil fertility status contained available nitrogen (137.8 kg ha</w:t>
      </w:r>
      <w:r>
        <w:rPr>
          <w:rFonts w:ascii="Times New Roman" w:eastAsia="Times New Roman" w:hAnsi="Times New Roman" w:cs="Times New Roman"/>
          <w:vertAlign w:val="superscript"/>
        </w:rPr>
        <w:t>-1</w:t>
      </w:r>
      <w:r>
        <w:rPr>
          <w:rFonts w:ascii="Times New Roman" w:eastAsia="Times New Roman" w:hAnsi="Times New Roman" w:cs="Times New Roman"/>
        </w:rPr>
        <w:t>) by Subia and Asija 1996, available phosphorus (16.3 kg ha</w:t>
      </w:r>
      <w:r>
        <w:rPr>
          <w:rFonts w:ascii="Times New Roman" w:eastAsia="Times New Roman" w:hAnsi="Times New Roman" w:cs="Times New Roman"/>
          <w:vertAlign w:val="superscript"/>
        </w:rPr>
        <w:t>-1</w:t>
      </w:r>
      <w:r>
        <w:rPr>
          <w:rFonts w:ascii="Times New Roman" w:eastAsia="Times New Roman" w:hAnsi="Times New Roman" w:cs="Times New Roman"/>
        </w:rPr>
        <w:t>) by Olsen</w:t>
      </w:r>
      <w:r>
        <w:rPr>
          <w:rFonts w:ascii="Times New Roman" w:eastAsia="Times New Roman" w:hAnsi="Times New Roman" w:cs="Times New Roman"/>
          <w:i/>
        </w:rPr>
        <w:t xml:space="preserve"> et al</w:t>
      </w:r>
      <w:r>
        <w:rPr>
          <w:rFonts w:ascii="Times New Roman" w:eastAsia="Times New Roman" w:hAnsi="Times New Roman" w:cs="Times New Roman"/>
        </w:rPr>
        <w:t>. 1954 and available potassium</w:t>
      </w:r>
      <w:r>
        <w:rPr>
          <w:rFonts w:ascii="Times New Roman" w:eastAsia="Times New Roman" w:hAnsi="Times New Roman" w:cs="Times New Roman"/>
        </w:rPr>
        <w:t xml:space="preserve"> (250.12 kg ha</w:t>
      </w:r>
      <w:r>
        <w:rPr>
          <w:rFonts w:ascii="Times New Roman" w:eastAsia="Times New Roman" w:hAnsi="Times New Roman" w:cs="Times New Roman"/>
          <w:vertAlign w:val="superscript"/>
        </w:rPr>
        <w:t>-1</w:t>
      </w:r>
      <w:r>
        <w:rPr>
          <w:rFonts w:ascii="Times New Roman" w:eastAsia="Times New Roman" w:hAnsi="Times New Roman" w:cs="Times New Roman"/>
        </w:rPr>
        <w:t>). The organic carbon content was from 0.34-0.38 per cent. The weekly mean maximum and minimum temperatures were of temperature during both summers (40.6</w:t>
      </w:r>
      <w:r>
        <w:rPr>
          <w:rFonts w:ascii="Times New Roman" w:eastAsia="Times New Roman" w:hAnsi="Times New Roman" w:cs="Times New Roman"/>
          <w:vertAlign w:val="superscript"/>
        </w:rPr>
        <w:t>º</w:t>
      </w:r>
      <w:r>
        <w:rPr>
          <w:rFonts w:ascii="Times New Roman" w:eastAsia="Times New Roman" w:hAnsi="Times New Roman" w:cs="Times New Roman"/>
        </w:rPr>
        <w:t xml:space="preserve"> C) and winters (2.7</w:t>
      </w:r>
      <w:r>
        <w:rPr>
          <w:rFonts w:ascii="Times New Roman" w:eastAsia="Times New Roman" w:hAnsi="Times New Roman" w:cs="Times New Roman"/>
          <w:vertAlign w:val="superscript"/>
        </w:rPr>
        <w:t>º</w:t>
      </w:r>
      <w:r>
        <w:rPr>
          <w:rFonts w:ascii="Times New Roman" w:eastAsia="Times New Roman" w:hAnsi="Times New Roman" w:cs="Times New Roman"/>
        </w:rPr>
        <w:t xml:space="preserve"> C). The mean relative humidity fluctuated from 63.50 to 91 per c</w:t>
      </w:r>
      <w:r>
        <w:rPr>
          <w:rFonts w:ascii="Times New Roman" w:eastAsia="Times New Roman" w:hAnsi="Times New Roman" w:cs="Times New Roman"/>
        </w:rPr>
        <w:t xml:space="preserve">ent during the crop season. The average rainfall is 557 mm per annum, which is mostly received during July to September. The sporadic showers during winters are also common, which are probably observed during this period. The observation </w:t>
      </w:r>
      <w:proofErr w:type="gramStart"/>
      <w:r>
        <w:rPr>
          <w:rFonts w:ascii="Times New Roman" w:eastAsia="Times New Roman" w:hAnsi="Times New Roman" w:cs="Times New Roman"/>
        </w:rPr>
        <w:t>were</w:t>
      </w:r>
      <w:proofErr w:type="gramEnd"/>
      <w:r>
        <w:rPr>
          <w:rFonts w:ascii="Times New Roman" w:eastAsia="Times New Roman" w:hAnsi="Times New Roman" w:cs="Times New Roman"/>
        </w:rPr>
        <w:t xml:space="preserve"> recorded at h</w:t>
      </w:r>
      <w:r>
        <w:rPr>
          <w:rFonts w:ascii="Times New Roman" w:eastAsia="Times New Roman" w:hAnsi="Times New Roman" w:cs="Times New Roman"/>
        </w:rPr>
        <w:t xml:space="preserve">arvest was </w:t>
      </w:r>
      <w:proofErr w:type="spellStart"/>
      <w:r>
        <w:rPr>
          <w:rFonts w:ascii="Times New Roman" w:eastAsia="Times New Roman" w:hAnsi="Times New Roman" w:cs="Times New Roman"/>
        </w:rPr>
        <w:t>analysed</w:t>
      </w:r>
      <w:proofErr w:type="spellEnd"/>
      <w:r>
        <w:rPr>
          <w:rFonts w:ascii="Times New Roman" w:eastAsia="Times New Roman" w:hAnsi="Times New Roman" w:cs="Times New Roman"/>
        </w:rPr>
        <w:t xml:space="preserve"> by statistical methods (Fisher, R.A. 1950).</w:t>
      </w:r>
    </w:p>
    <w:p w14:paraId="2A9290FC" w14:textId="77777777" w:rsidR="00D4740E" w:rsidRDefault="00D4740E">
      <w:pPr>
        <w:spacing w:line="360" w:lineRule="auto"/>
        <w:jc w:val="both"/>
        <w:rPr>
          <w:rFonts w:ascii="Times New Roman" w:eastAsia="Times New Roman" w:hAnsi="Times New Roman" w:cs="Times New Roman"/>
        </w:rPr>
      </w:pPr>
    </w:p>
    <w:p w14:paraId="0CA39504" w14:textId="77777777" w:rsidR="00D4740E" w:rsidRDefault="00D4740E">
      <w:pPr>
        <w:spacing w:line="360" w:lineRule="auto"/>
        <w:jc w:val="both"/>
        <w:rPr>
          <w:rFonts w:ascii="Times New Roman" w:eastAsia="Times New Roman" w:hAnsi="Times New Roman" w:cs="Times New Roman"/>
        </w:rPr>
      </w:pPr>
    </w:p>
    <w:p w14:paraId="4795546A" w14:textId="77777777" w:rsidR="00D4740E" w:rsidRDefault="00D4740E">
      <w:pPr>
        <w:spacing w:line="360" w:lineRule="auto"/>
        <w:jc w:val="both"/>
        <w:rPr>
          <w:rFonts w:ascii="Times New Roman" w:eastAsia="Times New Roman" w:hAnsi="Times New Roman" w:cs="Times New Roman"/>
        </w:rPr>
      </w:pPr>
    </w:p>
    <w:p w14:paraId="3351C14F" w14:textId="77777777" w:rsidR="00846E21" w:rsidRDefault="00963562">
      <w:pPr>
        <w:spacing w:line="360" w:lineRule="auto"/>
        <w:jc w:val="both"/>
        <w:rPr>
          <w:rFonts w:ascii="Times New Roman" w:eastAsia="Times New Roman" w:hAnsi="Times New Roman" w:cs="Times New Roman"/>
          <w:b/>
        </w:rPr>
      </w:pPr>
      <w:r>
        <w:rPr>
          <w:rFonts w:ascii="Times New Roman" w:eastAsia="Times New Roman" w:hAnsi="Times New Roman" w:cs="Times New Roman"/>
          <w:b/>
        </w:rPr>
        <w:t>Result and Discussion</w:t>
      </w:r>
    </w:p>
    <w:p w14:paraId="6271C6F1" w14:textId="77777777" w:rsidR="00846E21" w:rsidRDefault="00963562">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It is clear from the result of present study that, integrated weed management had significantly affected the growth and yield parameters of </w:t>
      </w:r>
      <w:proofErr w:type="spellStart"/>
      <w:r>
        <w:rPr>
          <w:rFonts w:ascii="Times New Roman" w:eastAsia="Times New Roman" w:hAnsi="Times New Roman" w:cs="Times New Roman"/>
        </w:rPr>
        <w:t>mungbean</w:t>
      </w:r>
      <w:proofErr w:type="spellEnd"/>
      <w:r>
        <w:rPr>
          <w:rFonts w:ascii="Times New Roman" w:eastAsia="Times New Roman" w:hAnsi="Times New Roman" w:cs="Times New Roman"/>
        </w:rPr>
        <w:t xml:space="preserve"> at harvest. Weed f</w:t>
      </w:r>
      <w:r>
        <w:rPr>
          <w:rFonts w:ascii="Times New Roman" w:eastAsia="Times New Roman" w:hAnsi="Times New Roman" w:cs="Times New Roman"/>
        </w:rPr>
        <w:t>ree plot (T</w:t>
      </w:r>
      <w:r>
        <w:rPr>
          <w:rFonts w:ascii="Times New Roman" w:eastAsia="Times New Roman" w:hAnsi="Times New Roman" w:cs="Times New Roman"/>
          <w:vertAlign w:val="subscript"/>
        </w:rPr>
        <w:t>9</w:t>
      </w:r>
      <w:r>
        <w:rPr>
          <w:rFonts w:ascii="Times New Roman" w:eastAsia="Times New Roman" w:hAnsi="Times New Roman" w:cs="Times New Roman"/>
        </w:rPr>
        <w:t xml:space="preserve">) recorded the highest growth attributes </w:t>
      </w:r>
      <w:r>
        <w:rPr>
          <w:rFonts w:ascii="Times New Roman" w:eastAsia="Times New Roman" w:hAnsi="Times New Roman" w:cs="Times New Roman"/>
          <w:i/>
        </w:rPr>
        <w:t>viz</w:t>
      </w:r>
      <w:r>
        <w:rPr>
          <w:rFonts w:ascii="Times New Roman" w:eastAsia="Times New Roman" w:hAnsi="Times New Roman" w:cs="Times New Roman"/>
        </w:rPr>
        <w:t>. plant height (61.91 cm), dry matter accumulation (295.55 g m</w:t>
      </w:r>
      <w:r>
        <w:rPr>
          <w:rFonts w:ascii="Times New Roman" w:eastAsia="Times New Roman" w:hAnsi="Times New Roman" w:cs="Times New Roman"/>
          <w:vertAlign w:val="superscript"/>
        </w:rPr>
        <w:t>-2</w:t>
      </w:r>
      <w:r>
        <w:rPr>
          <w:rFonts w:ascii="Times New Roman" w:eastAsia="Times New Roman" w:hAnsi="Times New Roman" w:cs="Times New Roman"/>
        </w:rPr>
        <w:t>), number of branches plant</w:t>
      </w:r>
      <w:r>
        <w:rPr>
          <w:rFonts w:ascii="Times New Roman" w:eastAsia="Times New Roman" w:hAnsi="Times New Roman" w:cs="Times New Roman"/>
          <w:vertAlign w:val="superscript"/>
        </w:rPr>
        <w:t xml:space="preserve">-1 </w:t>
      </w:r>
      <w:r>
        <w:rPr>
          <w:rFonts w:ascii="Times New Roman" w:eastAsia="Times New Roman" w:hAnsi="Times New Roman" w:cs="Times New Roman"/>
        </w:rPr>
        <w:t>(10.76) and number of nodules plant</w:t>
      </w:r>
      <w:r>
        <w:rPr>
          <w:rFonts w:ascii="Times New Roman" w:eastAsia="Times New Roman" w:hAnsi="Times New Roman" w:cs="Times New Roman"/>
          <w:vertAlign w:val="superscript"/>
        </w:rPr>
        <w:t>-1</w:t>
      </w:r>
      <w:r>
        <w:rPr>
          <w:rFonts w:ascii="Times New Roman" w:eastAsia="Times New Roman" w:hAnsi="Times New Roman" w:cs="Times New Roman"/>
        </w:rPr>
        <w:t xml:space="preserve"> (35.02) at harvest which was remained statistically superior over we</w:t>
      </w:r>
      <w:r>
        <w:rPr>
          <w:rFonts w:ascii="Times New Roman" w:eastAsia="Times New Roman" w:hAnsi="Times New Roman" w:cs="Times New Roman"/>
        </w:rPr>
        <w:t>edy check and rest of the treatments (Table-1). The reason for higher values on growth parameter can be discussed in the light of fact that application of weed control treatments lead to less weed competition. The reduction in weed competition through diff</w:t>
      </w:r>
      <w:r>
        <w:rPr>
          <w:rFonts w:ascii="Times New Roman" w:eastAsia="Times New Roman" w:hAnsi="Times New Roman" w:cs="Times New Roman"/>
        </w:rPr>
        <w:t xml:space="preserve">erent weed management practices not only favored crop growth with abundant, availability of moisture, light and </w:t>
      </w:r>
      <w:r>
        <w:rPr>
          <w:rFonts w:ascii="Times New Roman" w:eastAsia="Times New Roman" w:hAnsi="Times New Roman" w:cs="Times New Roman"/>
        </w:rPr>
        <w:lastRenderedPageBreak/>
        <w:t>space but also reduced the weed interference, facilitating vigorous growth and development of crop plants. None of the weed management practices</w:t>
      </w:r>
      <w:r>
        <w:rPr>
          <w:rFonts w:ascii="Times New Roman" w:eastAsia="Times New Roman" w:hAnsi="Times New Roman" w:cs="Times New Roman"/>
        </w:rPr>
        <w:t xml:space="preserve"> proved superior over the weed free treatment. It is well established fact that weed free plot has not weed crop competition that’s why weed free plot was superior to all other treatments. These results are in close conformity with the findings of </w:t>
      </w:r>
      <w:proofErr w:type="spellStart"/>
      <w:r>
        <w:rPr>
          <w:rFonts w:ascii="Times New Roman" w:eastAsia="Times New Roman" w:hAnsi="Times New Roman" w:cs="Times New Roman"/>
        </w:rPr>
        <w:t>Marskole</w:t>
      </w:r>
      <w:proofErr w:type="spellEnd"/>
      <w:r>
        <w:rPr>
          <w:rFonts w:ascii="Times New Roman" w:eastAsia="Times New Roman" w:hAnsi="Times New Roman" w:cs="Times New Roman"/>
        </w:rPr>
        <w:t xml:space="preserve"> </w:t>
      </w:r>
      <w:r>
        <w:rPr>
          <w:rFonts w:ascii="Times New Roman" w:eastAsia="Times New Roman" w:hAnsi="Times New Roman" w:cs="Times New Roman"/>
          <w:i/>
        </w:rPr>
        <w:t>et al</w:t>
      </w:r>
      <w:r>
        <w:rPr>
          <w:rFonts w:ascii="Times New Roman" w:eastAsia="Times New Roman" w:hAnsi="Times New Roman" w:cs="Times New Roman"/>
        </w:rPr>
        <w:t xml:space="preserve">., (2019). </w:t>
      </w:r>
    </w:p>
    <w:p w14:paraId="41EA042F" w14:textId="77777777" w:rsidR="00846E21" w:rsidRDefault="00963562">
      <w:pPr>
        <w:spacing w:line="360" w:lineRule="auto"/>
        <w:ind w:firstLine="851"/>
        <w:jc w:val="both"/>
        <w:rPr>
          <w:rFonts w:ascii="Times New Roman" w:eastAsia="Times New Roman" w:hAnsi="Times New Roman" w:cs="Times New Roman"/>
        </w:rPr>
      </w:pPr>
      <w:r>
        <w:rPr>
          <w:rFonts w:ascii="Times New Roman" w:eastAsia="Times New Roman" w:hAnsi="Times New Roman" w:cs="Times New Roman"/>
        </w:rPr>
        <w:t>Further yield attributes and yields like number of pods plant</w:t>
      </w:r>
      <w:r>
        <w:rPr>
          <w:rFonts w:ascii="Times New Roman" w:eastAsia="Times New Roman" w:hAnsi="Times New Roman" w:cs="Times New Roman"/>
          <w:vertAlign w:val="superscript"/>
        </w:rPr>
        <w:t>-1</w:t>
      </w:r>
      <w:r>
        <w:rPr>
          <w:rFonts w:ascii="Times New Roman" w:eastAsia="Times New Roman" w:hAnsi="Times New Roman" w:cs="Times New Roman"/>
        </w:rPr>
        <w:t xml:space="preserve"> (13.89), number of seeds pod</w:t>
      </w:r>
      <w:r>
        <w:rPr>
          <w:rFonts w:ascii="Times New Roman" w:eastAsia="Times New Roman" w:hAnsi="Times New Roman" w:cs="Times New Roman"/>
          <w:vertAlign w:val="superscript"/>
        </w:rPr>
        <w:t>-1</w:t>
      </w:r>
      <w:r>
        <w:rPr>
          <w:rFonts w:ascii="Times New Roman" w:eastAsia="Times New Roman" w:hAnsi="Times New Roman" w:cs="Times New Roman"/>
        </w:rPr>
        <w:t xml:space="preserve"> (7.49), seed yield (1308 kg ha</w:t>
      </w:r>
      <w:r>
        <w:rPr>
          <w:rFonts w:ascii="Times New Roman" w:eastAsia="Times New Roman" w:hAnsi="Times New Roman" w:cs="Times New Roman"/>
          <w:vertAlign w:val="superscript"/>
        </w:rPr>
        <w:t>-1</w:t>
      </w:r>
      <w:r>
        <w:rPr>
          <w:rFonts w:ascii="Times New Roman" w:eastAsia="Times New Roman" w:hAnsi="Times New Roman" w:cs="Times New Roman"/>
        </w:rPr>
        <w:t>), stover yield (2307 kg ha</w:t>
      </w:r>
      <w:r>
        <w:rPr>
          <w:rFonts w:ascii="Times New Roman" w:eastAsia="Times New Roman" w:hAnsi="Times New Roman" w:cs="Times New Roman"/>
          <w:vertAlign w:val="superscript"/>
        </w:rPr>
        <w:t>-1</w:t>
      </w:r>
      <w:r>
        <w:rPr>
          <w:rFonts w:ascii="Times New Roman" w:eastAsia="Times New Roman" w:hAnsi="Times New Roman" w:cs="Times New Roman"/>
        </w:rPr>
        <w:t>) and biological yield (3615 kg ha</w:t>
      </w:r>
      <w:r>
        <w:rPr>
          <w:rFonts w:ascii="Times New Roman" w:eastAsia="Times New Roman" w:hAnsi="Times New Roman" w:cs="Times New Roman"/>
          <w:vertAlign w:val="superscript"/>
        </w:rPr>
        <w:t>-1</w:t>
      </w:r>
      <w:r>
        <w:rPr>
          <w:rFonts w:ascii="Times New Roman" w:eastAsia="Times New Roman" w:hAnsi="Times New Roman" w:cs="Times New Roman"/>
        </w:rPr>
        <w:t xml:space="preserve">) presented in table 2, recorded weed free </w:t>
      </w:r>
      <w:r>
        <w:rPr>
          <w:rFonts w:ascii="Times New Roman" w:eastAsia="Times New Roman" w:hAnsi="Times New Roman" w:cs="Times New Roman"/>
        </w:rPr>
        <w:t>plot (T</w:t>
      </w:r>
      <w:r>
        <w:rPr>
          <w:rFonts w:ascii="Times New Roman" w:eastAsia="Times New Roman" w:hAnsi="Times New Roman" w:cs="Times New Roman"/>
          <w:vertAlign w:val="subscript"/>
        </w:rPr>
        <w:t>9</w:t>
      </w:r>
      <w:r>
        <w:rPr>
          <w:rFonts w:ascii="Times New Roman" w:eastAsia="Times New Roman" w:hAnsi="Times New Roman" w:cs="Times New Roman"/>
        </w:rPr>
        <w:t xml:space="preserve">) over weedy check and rest of the treatments. Higher attributes </w:t>
      </w:r>
      <w:proofErr w:type="gramStart"/>
      <w:r>
        <w:rPr>
          <w:rFonts w:ascii="Times New Roman" w:eastAsia="Times New Roman" w:hAnsi="Times New Roman" w:cs="Times New Roman"/>
        </w:rPr>
        <w:t>is</w:t>
      </w:r>
      <w:proofErr w:type="gramEnd"/>
      <w:r>
        <w:rPr>
          <w:rFonts w:ascii="Times New Roman" w:eastAsia="Times New Roman" w:hAnsi="Times New Roman" w:cs="Times New Roman"/>
        </w:rPr>
        <w:t xml:space="preserve"> due to lesser weed competition which provide better environment for crop growth and development. In these treatments weed population and their growth were controlled due to control</w:t>
      </w:r>
      <w:r>
        <w:rPr>
          <w:rFonts w:ascii="Times New Roman" w:eastAsia="Times New Roman" w:hAnsi="Times New Roman" w:cs="Times New Roman"/>
        </w:rPr>
        <w:t xml:space="preserve"> of weed flush by herbicides and hand weeding. Significantly lower yield attributes were shown by Maji </w:t>
      </w:r>
      <w:r>
        <w:rPr>
          <w:rFonts w:ascii="Times New Roman" w:eastAsia="Times New Roman" w:hAnsi="Times New Roman" w:cs="Times New Roman"/>
          <w:i/>
        </w:rPr>
        <w:t>et al</w:t>
      </w:r>
      <w:r>
        <w:rPr>
          <w:rFonts w:ascii="Times New Roman" w:eastAsia="Times New Roman" w:hAnsi="Times New Roman" w:cs="Times New Roman"/>
        </w:rPr>
        <w:t xml:space="preserve"> (2021) Parmar (2023).</w:t>
      </w:r>
    </w:p>
    <w:p w14:paraId="49AF69D9" w14:textId="77777777" w:rsidR="00846E21" w:rsidRDefault="00963562">
      <w:pPr>
        <w:spacing w:line="360" w:lineRule="auto"/>
        <w:jc w:val="both"/>
        <w:rPr>
          <w:rFonts w:ascii="Times New Roman" w:eastAsia="Times New Roman" w:hAnsi="Times New Roman" w:cs="Times New Roman"/>
          <w:b/>
        </w:rPr>
      </w:pPr>
      <w:r>
        <w:rPr>
          <w:rFonts w:ascii="Times New Roman" w:eastAsia="Times New Roman" w:hAnsi="Times New Roman" w:cs="Times New Roman"/>
          <w:b/>
        </w:rPr>
        <w:t>Conclusion: -</w:t>
      </w:r>
    </w:p>
    <w:p w14:paraId="697C7D73" w14:textId="77777777" w:rsidR="00846E21" w:rsidRDefault="00963562">
      <w:pPr>
        <w:spacing w:line="360" w:lineRule="auto"/>
        <w:jc w:val="both"/>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 xml:space="preserve">Based on the results of </w:t>
      </w:r>
      <w:proofErr w:type="gramStart"/>
      <w:r>
        <w:rPr>
          <w:rFonts w:ascii="Times New Roman" w:eastAsia="Times New Roman" w:hAnsi="Times New Roman" w:cs="Times New Roman"/>
        </w:rPr>
        <w:t>one year</w:t>
      </w:r>
      <w:proofErr w:type="gramEnd"/>
      <w:r>
        <w:rPr>
          <w:rFonts w:ascii="Times New Roman" w:eastAsia="Times New Roman" w:hAnsi="Times New Roman" w:cs="Times New Roman"/>
        </w:rPr>
        <w:t xml:space="preserve"> experimentation, it may be concluded that the Weed free plot (T</w:t>
      </w:r>
      <w:r>
        <w:rPr>
          <w:rFonts w:ascii="Times New Roman" w:eastAsia="Times New Roman" w:hAnsi="Times New Roman" w:cs="Times New Roman"/>
          <w:vertAlign w:val="subscript"/>
        </w:rPr>
        <w:t>9</w:t>
      </w:r>
      <w:r>
        <w:rPr>
          <w:rFonts w:ascii="Times New Roman" w:eastAsia="Times New Roman" w:hAnsi="Times New Roman" w:cs="Times New Roman"/>
        </w:rPr>
        <w:t>) found suita</w:t>
      </w:r>
      <w:r>
        <w:rPr>
          <w:rFonts w:ascii="Times New Roman" w:eastAsia="Times New Roman" w:hAnsi="Times New Roman" w:cs="Times New Roman"/>
        </w:rPr>
        <w:t xml:space="preserve">ble to produce good yield of </w:t>
      </w:r>
      <w:proofErr w:type="spellStart"/>
      <w:r>
        <w:rPr>
          <w:rFonts w:ascii="Times New Roman" w:eastAsia="Times New Roman" w:hAnsi="Times New Roman" w:cs="Times New Roman"/>
        </w:rPr>
        <w:t>mungbean</w:t>
      </w:r>
      <w:proofErr w:type="spellEnd"/>
      <w:r>
        <w:rPr>
          <w:rFonts w:ascii="Times New Roman" w:eastAsia="Times New Roman" w:hAnsi="Times New Roman" w:cs="Times New Roman"/>
        </w:rPr>
        <w:t>.</w:t>
      </w:r>
    </w:p>
    <w:p w14:paraId="56A1746B" w14:textId="065C0A75" w:rsidR="00D4740E" w:rsidRDefault="00D4740E">
      <w:pPr>
        <w:spacing w:line="360" w:lineRule="auto"/>
        <w:jc w:val="both"/>
        <w:rPr>
          <w:rFonts w:ascii="Times New Roman" w:eastAsia="Times New Roman" w:hAnsi="Times New Roman" w:cs="Times New Roman"/>
        </w:rPr>
      </w:pPr>
    </w:p>
    <w:p w14:paraId="1409E8EC" w14:textId="5B3964F9" w:rsidR="00764819" w:rsidRDefault="00764819">
      <w:pPr>
        <w:spacing w:line="360" w:lineRule="auto"/>
        <w:jc w:val="both"/>
        <w:rPr>
          <w:rFonts w:ascii="Times New Roman" w:eastAsia="Times New Roman" w:hAnsi="Times New Roman" w:cs="Times New Roman"/>
        </w:rPr>
      </w:pPr>
    </w:p>
    <w:p w14:paraId="43E389FC" w14:textId="0B31671C" w:rsidR="00764819" w:rsidRDefault="00764819">
      <w:pPr>
        <w:spacing w:line="360" w:lineRule="auto"/>
        <w:jc w:val="both"/>
        <w:rPr>
          <w:rFonts w:ascii="Times New Roman" w:eastAsia="Times New Roman" w:hAnsi="Times New Roman" w:cs="Times New Roman"/>
        </w:rPr>
      </w:pPr>
    </w:p>
    <w:p w14:paraId="014D597E" w14:textId="0F6EF2B8" w:rsidR="00764819" w:rsidRDefault="00764819">
      <w:pPr>
        <w:spacing w:line="360" w:lineRule="auto"/>
        <w:jc w:val="both"/>
        <w:rPr>
          <w:rFonts w:ascii="Times New Roman" w:eastAsia="Times New Roman" w:hAnsi="Times New Roman" w:cs="Times New Roman"/>
        </w:rPr>
      </w:pPr>
    </w:p>
    <w:p w14:paraId="2E623C50" w14:textId="09B08246" w:rsidR="00764819" w:rsidRDefault="00764819">
      <w:pPr>
        <w:spacing w:line="360" w:lineRule="auto"/>
        <w:jc w:val="both"/>
        <w:rPr>
          <w:rFonts w:ascii="Times New Roman" w:eastAsia="Times New Roman" w:hAnsi="Times New Roman" w:cs="Times New Roman"/>
        </w:rPr>
      </w:pPr>
    </w:p>
    <w:p w14:paraId="538271E9" w14:textId="4E58DBDC" w:rsidR="00764819" w:rsidRDefault="00764819">
      <w:pPr>
        <w:spacing w:line="360" w:lineRule="auto"/>
        <w:jc w:val="both"/>
        <w:rPr>
          <w:rFonts w:ascii="Times New Roman" w:eastAsia="Times New Roman" w:hAnsi="Times New Roman" w:cs="Times New Roman"/>
        </w:rPr>
      </w:pPr>
    </w:p>
    <w:p w14:paraId="41F771C5" w14:textId="4CD46D27" w:rsidR="00764819" w:rsidRDefault="00764819">
      <w:pPr>
        <w:spacing w:line="360" w:lineRule="auto"/>
        <w:jc w:val="both"/>
        <w:rPr>
          <w:rFonts w:ascii="Times New Roman" w:eastAsia="Times New Roman" w:hAnsi="Times New Roman" w:cs="Times New Roman"/>
        </w:rPr>
      </w:pPr>
    </w:p>
    <w:p w14:paraId="0C6C622A" w14:textId="77777777" w:rsidR="00764819" w:rsidRDefault="00764819">
      <w:pPr>
        <w:spacing w:line="360" w:lineRule="auto"/>
        <w:jc w:val="both"/>
        <w:rPr>
          <w:rFonts w:ascii="Times New Roman" w:eastAsia="Times New Roman" w:hAnsi="Times New Roman" w:cs="Times New Roman"/>
        </w:rPr>
      </w:pPr>
      <w:bookmarkStart w:id="1" w:name="_GoBack"/>
      <w:bookmarkEnd w:id="1"/>
    </w:p>
    <w:p w14:paraId="0354F1E0" w14:textId="77777777" w:rsidR="00D4740E" w:rsidRDefault="00D4740E">
      <w:pPr>
        <w:spacing w:line="360" w:lineRule="auto"/>
        <w:jc w:val="both"/>
        <w:rPr>
          <w:rFonts w:ascii="Times New Roman" w:eastAsia="Times New Roman" w:hAnsi="Times New Roman" w:cs="Times New Roman"/>
        </w:rPr>
      </w:pPr>
    </w:p>
    <w:p w14:paraId="31802D22" w14:textId="77777777" w:rsidR="00846E21" w:rsidRDefault="00963562">
      <w:pPr>
        <w:spacing w:line="360" w:lineRule="auto"/>
        <w:jc w:val="both"/>
        <w:rPr>
          <w:rFonts w:ascii="Times New Roman" w:eastAsia="Times New Roman" w:hAnsi="Times New Roman" w:cs="Times New Roman"/>
          <w:b/>
        </w:rPr>
      </w:pPr>
      <w:proofErr w:type="gramStart"/>
      <w:r>
        <w:rPr>
          <w:rFonts w:ascii="Times New Roman" w:eastAsia="Times New Roman" w:hAnsi="Times New Roman" w:cs="Times New Roman"/>
          <w:b/>
        </w:rPr>
        <w:t>References:-</w:t>
      </w:r>
      <w:proofErr w:type="gramEnd"/>
    </w:p>
    <w:p w14:paraId="1D502E92" w14:textId="77777777" w:rsidR="00846E21" w:rsidRDefault="00963562">
      <w:pPr>
        <w:spacing w:line="360" w:lineRule="auto"/>
        <w:ind w:left="851" w:hanging="851"/>
        <w:jc w:val="both"/>
        <w:rPr>
          <w:rFonts w:ascii="Times New Roman" w:eastAsia="Times New Roman" w:hAnsi="Times New Roman" w:cs="Times New Roman"/>
          <w:i/>
        </w:rPr>
      </w:pPr>
      <w:r>
        <w:rPr>
          <w:rFonts w:ascii="Times New Roman" w:eastAsia="Times New Roman" w:hAnsi="Times New Roman" w:cs="Times New Roman"/>
        </w:rPr>
        <w:t>Fisher, R.A. 1950. Statistical methods for research workers.</w:t>
      </w:r>
      <w:r>
        <w:rPr>
          <w:rFonts w:ascii="Times New Roman" w:eastAsia="Times New Roman" w:hAnsi="Times New Roman" w:cs="Times New Roman"/>
          <w:i/>
        </w:rPr>
        <w:t xml:space="preserve"> Pub. Oliver</w:t>
      </w:r>
      <w:r>
        <w:rPr>
          <w:rFonts w:ascii="Times New Roman" w:eastAsia="Times New Roman" w:hAnsi="Times New Roman" w:cs="Times New Roman"/>
          <w:i/>
        </w:rPr>
        <w:t xml:space="preserve"> and Boyd, Edinburgh, London.</w:t>
      </w:r>
    </w:p>
    <w:p w14:paraId="281759E0" w14:textId="77777777" w:rsidR="00846E21" w:rsidRDefault="00963562">
      <w:pPr>
        <w:spacing w:line="360" w:lineRule="auto"/>
        <w:ind w:left="851" w:hanging="851"/>
        <w:jc w:val="both"/>
        <w:rPr>
          <w:rFonts w:ascii="Times New Roman" w:eastAsia="Times New Roman" w:hAnsi="Times New Roman" w:cs="Times New Roman"/>
        </w:rPr>
      </w:pPr>
      <w:r>
        <w:rPr>
          <w:rFonts w:ascii="Times New Roman" w:eastAsia="Times New Roman" w:hAnsi="Times New Roman" w:cs="Times New Roman"/>
        </w:rPr>
        <w:t>Maji, S., Md. Hasim R. and Nath, R. 2021. Herbicidal management in monsoon green gram (</w:t>
      </w:r>
      <w:r>
        <w:rPr>
          <w:rFonts w:ascii="Times New Roman" w:eastAsia="Times New Roman" w:hAnsi="Times New Roman" w:cs="Times New Roman"/>
          <w:i/>
        </w:rPr>
        <w:t>Vigna radiata</w:t>
      </w:r>
      <w:r>
        <w:rPr>
          <w:rFonts w:ascii="Times New Roman" w:eastAsia="Times New Roman" w:hAnsi="Times New Roman" w:cs="Times New Roman"/>
        </w:rPr>
        <w:t xml:space="preserve"> (L.) Wilczek) and its effect on the following rapeseed (</w:t>
      </w:r>
      <w:r>
        <w:rPr>
          <w:rFonts w:ascii="Times New Roman" w:eastAsia="Times New Roman" w:hAnsi="Times New Roman" w:cs="Times New Roman"/>
          <w:i/>
        </w:rPr>
        <w:t xml:space="preserve">Brassica </w:t>
      </w:r>
      <w:r>
        <w:rPr>
          <w:rFonts w:ascii="Times New Roman" w:eastAsia="Times New Roman" w:hAnsi="Times New Roman" w:cs="Times New Roman"/>
          <w:i/>
        </w:rPr>
        <w:lastRenderedPageBreak/>
        <w:t>campestris</w:t>
      </w:r>
      <w:r>
        <w:rPr>
          <w:rFonts w:ascii="Times New Roman" w:eastAsia="Times New Roman" w:hAnsi="Times New Roman" w:cs="Times New Roman"/>
        </w:rPr>
        <w:t xml:space="preserve"> L. var. Yellow Sarson) in the Indo-Gangetic plain</w:t>
      </w:r>
      <w:r>
        <w:rPr>
          <w:rFonts w:ascii="Times New Roman" w:eastAsia="Times New Roman" w:hAnsi="Times New Roman" w:cs="Times New Roman"/>
        </w:rPr>
        <w:t xml:space="preserve">s of Eastern India. </w:t>
      </w:r>
      <w:r>
        <w:rPr>
          <w:rFonts w:ascii="Times New Roman" w:eastAsia="Times New Roman" w:hAnsi="Times New Roman" w:cs="Times New Roman"/>
          <w:i/>
        </w:rPr>
        <w:t>Journal of the Saudi Society of Agricultural Sciences,</w:t>
      </w:r>
      <w:r>
        <w:rPr>
          <w:rFonts w:ascii="Times New Roman" w:eastAsia="Times New Roman" w:hAnsi="Times New Roman" w:cs="Times New Roman"/>
        </w:rPr>
        <w:t xml:space="preserve"> </w:t>
      </w:r>
      <w:r>
        <w:rPr>
          <w:rFonts w:ascii="Times New Roman" w:eastAsia="Times New Roman" w:hAnsi="Times New Roman" w:cs="Times New Roman"/>
          <w:b/>
        </w:rPr>
        <w:t>19</w:t>
      </w:r>
      <w:r>
        <w:rPr>
          <w:rFonts w:ascii="Times New Roman" w:eastAsia="Times New Roman" w:hAnsi="Times New Roman" w:cs="Times New Roman"/>
        </w:rPr>
        <w:t>(2020): 499–509.</w:t>
      </w:r>
    </w:p>
    <w:p w14:paraId="22DFC11E" w14:textId="77777777" w:rsidR="00846E21" w:rsidRDefault="00963562">
      <w:pPr>
        <w:spacing w:line="360" w:lineRule="auto"/>
        <w:ind w:left="851" w:hanging="851"/>
        <w:jc w:val="both"/>
        <w:rPr>
          <w:rFonts w:ascii="Times New Roman" w:eastAsia="Times New Roman" w:hAnsi="Times New Roman" w:cs="Times New Roman"/>
        </w:rPr>
      </w:pPr>
      <w:proofErr w:type="spellStart"/>
      <w:r>
        <w:rPr>
          <w:rFonts w:ascii="Times New Roman" w:eastAsia="Times New Roman" w:hAnsi="Times New Roman" w:cs="Times New Roman"/>
        </w:rPr>
        <w:t>Marskole</w:t>
      </w:r>
      <w:proofErr w:type="spellEnd"/>
      <w:r>
        <w:rPr>
          <w:rFonts w:ascii="Times New Roman" w:eastAsia="Times New Roman" w:hAnsi="Times New Roman" w:cs="Times New Roman"/>
        </w:rPr>
        <w:t xml:space="preserve">, N. 2019. Effect of Integrated Nutrient Management on Growth and Seed yield of Cow Pea. M.Sc. (Horti.) Thesis, Indra Gandhi Krishi </w:t>
      </w:r>
      <w:proofErr w:type="spellStart"/>
      <w:r>
        <w:rPr>
          <w:rFonts w:ascii="Times New Roman" w:eastAsia="Times New Roman" w:hAnsi="Times New Roman" w:cs="Times New Roman"/>
        </w:rPr>
        <w:t>Vishvidhyalya</w:t>
      </w:r>
      <w:proofErr w:type="spellEnd"/>
      <w:r>
        <w:rPr>
          <w:rFonts w:ascii="Times New Roman" w:eastAsia="Times New Roman" w:hAnsi="Times New Roman" w:cs="Times New Roman"/>
        </w:rPr>
        <w:t>, Raipur,</w:t>
      </w:r>
      <w:r>
        <w:rPr>
          <w:rFonts w:ascii="Times New Roman" w:eastAsia="Times New Roman" w:hAnsi="Times New Roman" w:cs="Times New Roman"/>
        </w:rPr>
        <w:t xml:space="preserve"> </w:t>
      </w:r>
      <w:proofErr w:type="spellStart"/>
      <w:r>
        <w:rPr>
          <w:rFonts w:ascii="Times New Roman" w:eastAsia="Times New Roman" w:hAnsi="Times New Roman" w:cs="Times New Roman"/>
        </w:rPr>
        <w:t>Chhatishgarh</w:t>
      </w:r>
      <w:proofErr w:type="spellEnd"/>
      <w:r>
        <w:rPr>
          <w:rFonts w:ascii="Times New Roman" w:eastAsia="Times New Roman" w:hAnsi="Times New Roman" w:cs="Times New Roman"/>
        </w:rPr>
        <w:t>. 176p.</w:t>
      </w:r>
    </w:p>
    <w:p w14:paraId="7D004E19" w14:textId="77777777" w:rsidR="00846E21" w:rsidRDefault="00963562">
      <w:pPr>
        <w:spacing w:line="360" w:lineRule="auto"/>
        <w:ind w:left="851" w:hanging="851"/>
        <w:jc w:val="both"/>
        <w:rPr>
          <w:rFonts w:ascii="Times New Roman" w:eastAsia="Times New Roman" w:hAnsi="Times New Roman" w:cs="Times New Roman"/>
        </w:rPr>
      </w:pPr>
      <w:r>
        <w:rPr>
          <w:rFonts w:ascii="Times New Roman" w:eastAsia="Times New Roman" w:hAnsi="Times New Roman" w:cs="Times New Roman"/>
        </w:rPr>
        <w:t xml:space="preserve">Mishra, H., Kushwaha, H.S. and Kumar, A.K. 2023. Effect of post–emergence herbicides on weed flora, growth and production efficiency of </w:t>
      </w:r>
      <w:proofErr w:type="spellStart"/>
      <w:r>
        <w:rPr>
          <w:rFonts w:ascii="Times New Roman" w:eastAsia="Times New Roman" w:hAnsi="Times New Roman" w:cs="Times New Roman"/>
        </w:rPr>
        <w:t>mungbean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Vigna radiate</w:t>
      </w:r>
      <w:r>
        <w:rPr>
          <w:rFonts w:ascii="Times New Roman" w:eastAsia="Times New Roman" w:hAnsi="Times New Roman" w:cs="Times New Roman"/>
        </w:rPr>
        <w:t>). </w:t>
      </w:r>
      <w:r>
        <w:rPr>
          <w:rFonts w:ascii="Times New Roman" w:eastAsia="Times New Roman" w:hAnsi="Times New Roman" w:cs="Times New Roman"/>
          <w:i/>
        </w:rPr>
        <w:t>Annals of Agricultural Research</w:t>
      </w:r>
      <w:r>
        <w:rPr>
          <w:rFonts w:ascii="Times New Roman" w:eastAsia="Times New Roman" w:hAnsi="Times New Roman" w:cs="Times New Roman"/>
        </w:rPr>
        <w:t>, </w:t>
      </w:r>
      <w:r>
        <w:rPr>
          <w:rFonts w:ascii="Times New Roman" w:eastAsia="Times New Roman" w:hAnsi="Times New Roman" w:cs="Times New Roman"/>
          <w:b/>
          <w:i/>
        </w:rPr>
        <w:t>44</w:t>
      </w:r>
      <w:r>
        <w:rPr>
          <w:rFonts w:ascii="Times New Roman" w:eastAsia="Times New Roman" w:hAnsi="Times New Roman" w:cs="Times New Roman"/>
        </w:rPr>
        <w:t>(2): 183-189.</w:t>
      </w:r>
    </w:p>
    <w:p w14:paraId="0FC109C0" w14:textId="77777777" w:rsidR="00846E21" w:rsidRDefault="00963562">
      <w:pPr>
        <w:spacing w:line="360" w:lineRule="auto"/>
        <w:ind w:left="851" w:hanging="851"/>
        <w:jc w:val="both"/>
        <w:rPr>
          <w:rFonts w:ascii="Times New Roman" w:eastAsia="Times New Roman" w:hAnsi="Times New Roman" w:cs="Times New Roman"/>
        </w:rPr>
      </w:pPr>
      <w:r>
        <w:rPr>
          <w:rFonts w:ascii="Times New Roman" w:eastAsia="Times New Roman" w:hAnsi="Times New Roman" w:cs="Times New Roman"/>
        </w:rPr>
        <w:t>Olsen, S.R., Cole, C.V.,</w:t>
      </w:r>
      <w:r>
        <w:rPr>
          <w:rFonts w:ascii="Times New Roman" w:eastAsia="Times New Roman" w:hAnsi="Times New Roman" w:cs="Times New Roman"/>
        </w:rPr>
        <w:t xml:space="preserve"> </w:t>
      </w:r>
      <w:proofErr w:type="spellStart"/>
      <w:r>
        <w:rPr>
          <w:rFonts w:ascii="Times New Roman" w:eastAsia="Times New Roman" w:hAnsi="Times New Roman" w:cs="Times New Roman"/>
        </w:rPr>
        <w:t>Wataonable</w:t>
      </w:r>
      <w:proofErr w:type="spellEnd"/>
      <w:r>
        <w:rPr>
          <w:rFonts w:ascii="Times New Roman" w:eastAsia="Times New Roman" w:hAnsi="Times New Roman" w:cs="Times New Roman"/>
        </w:rPr>
        <w:t xml:space="preserve">, F.S. and Dean, L.A. 1954. Estimation of available phosphorus in soils by extraction with sodium carbonate. </w:t>
      </w:r>
      <w:r>
        <w:rPr>
          <w:rFonts w:ascii="Times New Roman" w:eastAsia="Times New Roman" w:hAnsi="Times New Roman" w:cs="Times New Roman"/>
          <w:i/>
        </w:rPr>
        <w:t>Circular USDA</w:t>
      </w:r>
      <w:r>
        <w:rPr>
          <w:rFonts w:ascii="Times New Roman" w:eastAsia="Times New Roman" w:hAnsi="Times New Roman" w:cs="Times New Roman"/>
        </w:rPr>
        <w:t>. 939.</w:t>
      </w:r>
    </w:p>
    <w:p w14:paraId="7B9FB72E" w14:textId="77777777" w:rsidR="00846E21" w:rsidRDefault="00963562">
      <w:pPr>
        <w:spacing w:line="360" w:lineRule="auto"/>
        <w:ind w:left="851" w:hanging="851"/>
        <w:jc w:val="both"/>
        <w:rPr>
          <w:rFonts w:ascii="Times New Roman" w:eastAsia="Times New Roman" w:hAnsi="Times New Roman" w:cs="Times New Roman"/>
        </w:rPr>
      </w:pPr>
      <w:r>
        <w:rPr>
          <w:rFonts w:ascii="Times New Roman" w:eastAsia="Times New Roman" w:hAnsi="Times New Roman" w:cs="Times New Roman"/>
        </w:rPr>
        <w:t xml:space="preserve">Parmar, P.V., Patel, T.U., </w:t>
      </w:r>
      <w:proofErr w:type="spellStart"/>
      <w:r>
        <w:rPr>
          <w:rFonts w:ascii="Times New Roman" w:eastAsia="Times New Roman" w:hAnsi="Times New Roman" w:cs="Times New Roman"/>
        </w:rPr>
        <w:t>Baldaniya</w:t>
      </w:r>
      <w:proofErr w:type="spellEnd"/>
      <w:r>
        <w:rPr>
          <w:rFonts w:ascii="Times New Roman" w:eastAsia="Times New Roman" w:hAnsi="Times New Roman" w:cs="Times New Roman"/>
        </w:rPr>
        <w:t>, M.J. and Chaudhary, C.S. (2023). Weed diversity and yield of cowpea as influen</w:t>
      </w:r>
      <w:r>
        <w:rPr>
          <w:rFonts w:ascii="Times New Roman" w:eastAsia="Times New Roman" w:hAnsi="Times New Roman" w:cs="Times New Roman"/>
        </w:rPr>
        <w:t xml:space="preserve">ced by weed management practices. </w:t>
      </w:r>
      <w:r>
        <w:rPr>
          <w:rFonts w:ascii="Times New Roman" w:eastAsia="Times New Roman" w:hAnsi="Times New Roman" w:cs="Times New Roman"/>
          <w:i/>
        </w:rPr>
        <w:t>The Pharma Innovation Journal</w:t>
      </w:r>
      <w:r>
        <w:rPr>
          <w:rFonts w:ascii="Times New Roman" w:eastAsia="Times New Roman" w:hAnsi="Times New Roman" w:cs="Times New Roman"/>
        </w:rPr>
        <w:t xml:space="preserve">, </w:t>
      </w:r>
      <w:r>
        <w:rPr>
          <w:rFonts w:ascii="Times New Roman" w:eastAsia="Times New Roman" w:hAnsi="Times New Roman" w:cs="Times New Roman"/>
          <w:b/>
        </w:rPr>
        <w:t>11</w:t>
      </w:r>
      <w:r>
        <w:rPr>
          <w:rFonts w:ascii="Times New Roman" w:eastAsia="Times New Roman" w:hAnsi="Times New Roman" w:cs="Times New Roman"/>
        </w:rPr>
        <w:t xml:space="preserve">(3): 2126-2129.  </w:t>
      </w:r>
    </w:p>
    <w:p w14:paraId="394354E6" w14:textId="77777777" w:rsidR="00846E21" w:rsidRDefault="00963562">
      <w:pPr>
        <w:spacing w:line="360" w:lineRule="auto"/>
        <w:ind w:left="851" w:hanging="851"/>
        <w:jc w:val="both"/>
        <w:rPr>
          <w:rFonts w:ascii="Times New Roman" w:eastAsia="Times New Roman" w:hAnsi="Times New Roman" w:cs="Times New Roman"/>
        </w:rPr>
      </w:pPr>
      <w:r>
        <w:rPr>
          <w:rFonts w:ascii="Times New Roman" w:eastAsia="Times New Roman" w:hAnsi="Times New Roman" w:cs="Times New Roman"/>
        </w:rPr>
        <w:t>Sinchana, J.K. 2020. Different weed management practices in bush type vegetable cowpea (</w:t>
      </w:r>
      <w:r>
        <w:rPr>
          <w:rFonts w:ascii="Times New Roman" w:eastAsia="Times New Roman" w:hAnsi="Times New Roman" w:cs="Times New Roman"/>
          <w:i/>
        </w:rPr>
        <w:t>Vigna unguiculata</w:t>
      </w:r>
      <w:r>
        <w:rPr>
          <w:rFonts w:ascii="Times New Roman" w:eastAsia="Times New Roman" w:hAnsi="Times New Roman" w:cs="Times New Roman"/>
        </w:rPr>
        <w:t xml:space="preserve"> subsp. unguiculata). M. Sc. (Ag) thesis, Kerala Agricultural University, Thrissur, 181p.</w:t>
      </w:r>
    </w:p>
    <w:p w14:paraId="671CD8B0" w14:textId="77777777" w:rsidR="00846E21" w:rsidRDefault="00963562">
      <w:pPr>
        <w:spacing w:line="360" w:lineRule="auto"/>
        <w:ind w:left="851" w:hanging="851"/>
        <w:jc w:val="both"/>
        <w:rPr>
          <w:rFonts w:ascii="Times New Roman" w:eastAsia="Times New Roman" w:hAnsi="Times New Roman" w:cs="Times New Roman"/>
        </w:rPr>
      </w:pPr>
      <w:r>
        <w:rPr>
          <w:rFonts w:ascii="Times New Roman" w:eastAsia="Times New Roman" w:hAnsi="Times New Roman" w:cs="Times New Roman"/>
        </w:rPr>
        <w:t xml:space="preserve">Singh, R. and Singh, G. 2021. Influence of herbicides on symbiotic parameters, growth, yield and nutrient uptake in </w:t>
      </w:r>
      <w:proofErr w:type="spellStart"/>
      <w:r>
        <w:rPr>
          <w:rFonts w:ascii="Times New Roman" w:eastAsia="Times New Roman" w:hAnsi="Times New Roman" w:cs="Times New Roman"/>
        </w:rPr>
        <w:t>mungbean</w:t>
      </w:r>
      <w:proofErr w:type="spellEnd"/>
      <w:r>
        <w:rPr>
          <w:rFonts w:ascii="Times New Roman" w:eastAsia="Times New Roman" w:hAnsi="Times New Roman" w:cs="Times New Roman"/>
        </w:rPr>
        <w:t xml:space="preserve"> [</w:t>
      </w:r>
      <w:r>
        <w:rPr>
          <w:rFonts w:ascii="Times New Roman" w:eastAsia="Times New Roman" w:hAnsi="Times New Roman" w:cs="Times New Roman"/>
          <w:i/>
        </w:rPr>
        <w:t>Vigna radiata</w:t>
      </w:r>
      <w:r>
        <w:rPr>
          <w:rFonts w:ascii="Times New Roman" w:eastAsia="Times New Roman" w:hAnsi="Times New Roman" w:cs="Times New Roman"/>
        </w:rPr>
        <w:t xml:space="preserve"> (L.) Wilczek]. </w:t>
      </w:r>
      <w:hyperlink r:id="rId6">
        <w:r w:rsidR="00846E21">
          <w:rPr>
            <w:rFonts w:ascii="Times New Roman" w:eastAsia="Times New Roman" w:hAnsi="Times New Roman" w:cs="Times New Roman"/>
            <w:i/>
            <w:color w:val="0000FF"/>
            <w:u w:val="single"/>
          </w:rPr>
          <w:t>Archives of Agronomy and Soil Scienc</w:t>
        </w:r>
      </w:hyperlink>
      <w:r>
        <w:rPr>
          <w:rFonts w:ascii="Times New Roman" w:eastAsia="Times New Roman" w:hAnsi="Times New Roman" w:cs="Times New Roman"/>
          <w:i/>
        </w:rPr>
        <w:t>e</w:t>
      </w:r>
      <w:r>
        <w:rPr>
          <w:rFonts w:ascii="Times New Roman" w:eastAsia="Times New Roman" w:hAnsi="Times New Roman" w:cs="Times New Roman"/>
        </w:rPr>
        <w:t xml:space="preserve">. </w:t>
      </w:r>
      <w:r>
        <w:rPr>
          <w:rFonts w:ascii="Times New Roman" w:eastAsia="Times New Roman" w:hAnsi="Times New Roman" w:cs="Times New Roman"/>
          <w:b/>
        </w:rPr>
        <w:t>67</w:t>
      </w:r>
      <w:r>
        <w:rPr>
          <w:rFonts w:ascii="Times New Roman" w:eastAsia="Times New Roman" w:hAnsi="Times New Roman" w:cs="Times New Roman"/>
        </w:rPr>
        <w:t>(3): 2021.</w:t>
      </w:r>
    </w:p>
    <w:p w14:paraId="58B1CFAC" w14:textId="77777777" w:rsidR="00846E21" w:rsidRDefault="00963562">
      <w:pPr>
        <w:spacing w:line="360" w:lineRule="auto"/>
        <w:ind w:left="851" w:hanging="851"/>
        <w:jc w:val="both"/>
        <w:rPr>
          <w:rFonts w:ascii="Times New Roman" w:eastAsia="Times New Roman" w:hAnsi="Times New Roman" w:cs="Times New Roman"/>
        </w:rPr>
      </w:pPr>
      <w:r>
        <w:rPr>
          <w:rFonts w:ascii="Times New Roman" w:eastAsia="Times New Roman" w:hAnsi="Times New Roman" w:cs="Times New Roman"/>
        </w:rPr>
        <w:t>Teli, K.G., Mundra, S.L., Sharma, N.K. and Kumar, A. 2020. Effect of weed management and phosphorus nutrition on yield of cowpea [</w:t>
      </w:r>
      <w:r>
        <w:rPr>
          <w:rFonts w:ascii="Times New Roman" w:eastAsia="Times New Roman" w:hAnsi="Times New Roman" w:cs="Times New Roman"/>
          <w:i/>
        </w:rPr>
        <w:t>Vigna unguiculata</w:t>
      </w:r>
      <w:r>
        <w:rPr>
          <w:rFonts w:ascii="Times New Roman" w:eastAsia="Times New Roman" w:hAnsi="Times New Roman" w:cs="Times New Roman"/>
        </w:rPr>
        <w:t xml:space="preserve"> (L.) Walp.]. </w:t>
      </w:r>
      <w:r>
        <w:rPr>
          <w:rFonts w:ascii="Times New Roman" w:eastAsia="Times New Roman" w:hAnsi="Times New Roman" w:cs="Times New Roman"/>
          <w:i/>
        </w:rPr>
        <w:t>Journal of Pharmacognosy and Phytochemistry</w:t>
      </w:r>
      <w:r>
        <w:rPr>
          <w:rFonts w:ascii="Times New Roman" w:eastAsia="Times New Roman" w:hAnsi="Times New Roman" w:cs="Times New Roman"/>
        </w:rPr>
        <w:t xml:space="preserve">, </w:t>
      </w:r>
      <w:r>
        <w:rPr>
          <w:rFonts w:ascii="Times New Roman" w:eastAsia="Times New Roman" w:hAnsi="Times New Roman" w:cs="Times New Roman"/>
          <w:b/>
        </w:rPr>
        <w:t>9</w:t>
      </w:r>
      <w:r>
        <w:rPr>
          <w:rFonts w:ascii="Times New Roman" w:eastAsia="Times New Roman" w:hAnsi="Times New Roman" w:cs="Times New Roman"/>
        </w:rPr>
        <w:t>(2): 1165–1167.</w:t>
      </w:r>
    </w:p>
    <w:p w14:paraId="3878DD5D" w14:textId="77777777" w:rsidR="00846E21" w:rsidRDefault="00846E21">
      <w:pPr>
        <w:spacing w:line="360" w:lineRule="auto"/>
        <w:ind w:left="851" w:hanging="851"/>
        <w:jc w:val="both"/>
        <w:rPr>
          <w:rFonts w:ascii="Times New Roman" w:eastAsia="Times New Roman" w:hAnsi="Times New Roman" w:cs="Times New Roman"/>
        </w:rPr>
      </w:pPr>
    </w:p>
    <w:p w14:paraId="0FD1177F" w14:textId="22D8AE53" w:rsidR="00846E21" w:rsidRDefault="00846E21">
      <w:pPr>
        <w:spacing w:line="360" w:lineRule="auto"/>
        <w:ind w:left="851" w:hanging="851"/>
        <w:jc w:val="both"/>
        <w:rPr>
          <w:rFonts w:ascii="Times New Roman" w:eastAsia="Times New Roman" w:hAnsi="Times New Roman" w:cs="Times New Roman"/>
        </w:rPr>
      </w:pPr>
    </w:p>
    <w:p w14:paraId="6DA47666" w14:textId="595F157F" w:rsidR="00764819" w:rsidRDefault="00764819">
      <w:pPr>
        <w:spacing w:line="360" w:lineRule="auto"/>
        <w:ind w:left="851" w:hanging="851"/>
        <w:jc w:val="both"/>
        <w:rPr>
          <w:rFonts w:ascii="Times New Roman" w:eastAsia="Times New Roman" w:hAnsi="Times New Roman" w:cs="Times New Roman"/>
        </w:rPr>
      </w:pPr>
    </w:p>
    <w:p w14:paraId="2FC89F73" w14:textId="3E99D159" w:rsidR="00764819" w:rsidRDefault="00764819">
      <w:pPr>
        <w:spacing w:line="360" w:lineRule="auto"/>
        <w:ind w:left="851" w:hanging="851"/>
        <w:jc w:val="both"/>
        <w:rPr>
          <w:rFonts w:ascii="Times New Roman" w:eastAsia="Times New Roman" w:hAnsi="Times New Roman" w:cs="Times New Roman"/>
        </w:rPr>
      </w:pPr>
    </w:p>
    <w:p w14:paraId="2E01239E" w14:textId="7CC02788" w:rsidR="00764819" w:rsidRDefault="00764819">
      <w:pPr>
        <w:spacing w:line="360" w:lineRule="auto"/>
        <w:ind w:left="851" w:hanging="851"/>
        <w:jc w:val="both"/>
        <w:rPr>
          <w:rFonts w:ascii="Times New Roman" w:eastAsia="Times New Roman" w:hAnsi="Times New Roman" w:cs="Times New Roman"/>
        </w:rPr>
      </w:pPr>
    </w:p>
    <w:p w14:paraId="72B98304" w14:textId="51E41EF9" w:rsidR="00764819" w:rsidRDefault="00764819">
      <w:pPr>
        <w:spacing w:line="360" w:lineRule="auto"/>
        <w:ind w:left="851" w:hanging="851"/>
        <w:jc w:val="both"/>
        <w:rPr>
          <w:rFonts w:ascii="Times New Roman" w:eastAsia="Times New Roman" w:hAnsi="Times New Roman" w:cs="Times New Roman"/>
        </w:rPr>
      </w:pPr>
    </w:p>
    <w:p w14:paraId="37850D4D" w14:textId="77777777" w:rsidR="00764819" w:rsidRDefault="00764819">
      <w:pPr>
        <w:spacing w:line="360" w:lineRule="auto"/>
        <w:ind w:left="851" w:hanging="851"/>
        <w:jc w:val="both"/>
        <w:rPr>
          <w:rFonts w:ascii="Times New Roman" w:eastAsia="Times New Roman" w:hAnsi="Times New Roman" w:cs="Times New Roman"/>
        </w:rPr>
      </w:pPr>
    </w:p>
    <w:p w14:paraId="637F2D64" w14:textId="77777777" w:rsidR="00846E21" w:rsidRDefault="00846E21">
      <w:pPr>
        <w:spacing w:line="360" w:lineRule="auto"/>
        <w:ind w:left="851" w:hanging="851"/>
        <w:jc w:val="both"/>
        <w:rPr>
          <w:rFonts w:ascii="Times New Roman" w:eastAsia="Times New Roman" w:hAnsi="Times New Roman" w:cs="Times New Roman"/>
        </w:rPr>
      </w:pPr>
    </w:p>
    <w:p w14:paraId="3FBB3DCD" w14:textId="77777777" w:rsidR="00846E21" w:rsidRDefault="00846E21">
      <w:pPr>
        <w:spacing w:line="360" w:lineRule="auto"/>
        <w:ind w:left="851" w:hanging="851"/>
        <w:jc w:val="both"/>
        <w:rPr>
          <w:rFonts w:ascii="Times New Roman" w:eastAsia="Times New Roman" w:hAnsi="Times New Roman" w:cs="Times New Roman"/>
        </w:rPr>
      </w:pPr>
    </w:p>
    <w:p w14:paraId="0D3EA7E9" w14:textId="77777777" w:rsidR="00846E21" w:rsidRDefault="00846E21">
      <w:pPr>
        <w:spacing w:line="360" w:lineRule="auto"/>
        <w:ind w:left="851" w:hanging="851"/>
        <w:jc w:val="both"/>
        <w:rPr>
          <w:rFonts w:ascii="Times New Roman" w:eastAsia="Times New Roman" w:hAnsi="Times New Roman" w:cs="Times New Roman"/>
        </w:rPr>
      </w:pPr>
    </w:p>
    <w:p w14:paraId="37BC3F3B" w14:textId="77777777" w:rsidR="00846E21" w:rsidRDefault="00963562">
      <w:pPr>
        <w:spacing w:after="0" w:line="360" w:lineRule="auto"/>
        <w:ind w:left="426" w:right="-567" w:hanging="99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1 Effect of integrated weed management on growth attributes of </w:t>
      </w:r>
      <w:proofErr w:type="spellStart"/>
      <w:r>
        <w:rPr>
          <w:rFonts w:ascii="Times New Roman" w:eastAsia="Times New Roman" w:hAnsi="Times New Roman" w:cs="Times New Roman"/>
          <w:b/>
          <w:sz w:val="24"/>
          <w:szCs w:val="24"/>
        </w:rPr>
        <w:t>mungbean</w:t>
      </w:r>
      <w:proofErr w:type="spellEnd"/>
      <w:r>
        <w:rPr>
          <w:rFonts w:ascii="Times New Roman" w:eastAsia="Times New Roman" w:hAnsi="Times New Roman" w:cs="Times New Roman"/>
          <w:b/>
          <w:sz w:val="24"/>
          <w:szCs w:val="24"/>
        </w:rPr>
        <w:t xml:space="preserve"> </w:t>
      </w:r>
    </w:p>
    <w:tbl>
      <w:tblPr>
        <w:tblStyle w:val="a"/>
        <w:tblW w:w="10207" w:type="dxa"/>
        <w:tblInd w:w="-709" w:type="dxa"/>
        <w:tblBorders>
          <w:top w:val="single" w:sz="4" w:space="0" w:color="000000"/>
          <w:bottom w:val="single" w:sz="4" w:space="0" w:color="000000"/>
        </w:tblBorders>
        <w:tblLayout w:type="fixed"/>
        <w:tblLook w:val="0000" w:firstRow="0" w:lastRow="0" w:firstColumn="0" w:lastColumn="0" w:noHBand="0" w:noVBand="0"/>
      </w:tblPr>
      <w:tblGrid>
        <w:gridCol w:w="4111"/>
        <w:gridCol w:w="1560"/>
        <w:gridCol w:w="1559"/>
        <w:gridCol w:w="1559"/>
        <w:gridCol w:w="1418"/>
      </w:tblGrid>
      <w:tr w:rsidR="00846E21" w14:paraId="0B2E8672" w14:textId="77777777">
        <w:trPr>
          <w:trHeight w:val="813"/>
        </w:trPr>
        <w:tc>
          <w:tcPr>
            <w:tcW w:w="4111" w:type="dxa"/>
            <w:vMerge w:val="restart"/>
            <w:tcBorders>
              <w:top w:val="single" w:sz="4" w:space="0" w:color="000000"/>
            </w:tcBorders>
            <w:vAlign w:val="center"/>
          </w:tcPr>
          <w:p w14:paraId="4BD28D01" w14:textId="77777777" w:rsidR="00846E21" w:rsidRDefault="00963562">
            <w:pPr>
              <w:tabs>
                <w:tab w:val="left" w:pos="3206"/>
              </w:tabs>
              <w:ind w:left="426"/>
              <w:rPr>
                <w:rFonts w:ascii="Times New Roman" w:eastAsia="Times New Roman" w:hAnsi="Times New Roman" w:cs="Times New Roman"/>
                <w:b/>
                <w:sz w:val="20"/>
                <w:szCs w:val="20"/>
              </w:rPr>
            </w:pPr>
            <w:r>
              <w:rPr>
                <w:rFonts w:ascii="Times New Roman" w:eastAsia="Times New Roman" w:hAnsi="Times New Roman" w:cs="Times New Roman"/>
                <w:b/>
                <w:sz w:val="20"/>
                <w:szCs w:val="20"/>
              </w:rPr>
              <w:t>Treatments</w:t>
            </w:r>
          </w:p>
        </w:tc>
        <w:tc>
          <w:tcPr>
            <w:tcW w:w="6096" w:type="dxa"/>
            <w:gridSpan w:val="4"/>
            <w:tcBorders>
              <w:top w:val="single" w:sz="4" w:space="0" w:color="000000"/>
              <w:bottom w:val="single" w:sz="4" w:space="0" w:color="000000"/>
            </w:tcBorders>
            <w:vAlign w:val="center"/>
          </w:tcPr>
          <w:p w14:paraId="67783FA5" w14:textId="77777777" w:rsidR="00846E21" w:rsidRDefault="00963562">
            <w:pPr>
              <w:spacing w:after="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rPr>
              <w:t>Growth attributes</w:t>
            </w:r>
          </w:p>
        </w:tc>
      </w:tr>
      <w:tr w:rsidR="00846E21" w14:paraId="187F8B32" w14:textId="77777777">
        <w:trPr>
          <w:trHeight w:val="818"/>
        </w:trPr>
        <w:tc>
          <w:tcPr>
            <w:tcW w:w="4111" w:type="dxa"/>
            <w:vMerge/>
            <w:tcBorders>
              <w:top w:val="single" w:sz="4" w:space="0" w:color="000000"/>
            </w:tcBorders>
            <w:vAlign w:val="center"/>
          </w:tcPr>
          <w:p w14:paraId="12E86D4D" w14:textId="77777777" w:rsidR="00846E21" w:rsidRDefault="00846E21">
            <w:pPr>
              <w:widowControl w:val="0"/>
              <w:pBdr>
                <w:top w:val="nil"/>
                <w:left w:val="nil"/>
                <w:bottom w:val="nil"/>
                <w:right w:val="nil"/>
                <w:between w:val="nil"/>
              </w:pBdr>
              <w:spacing w:after="0"/>
              <w:rPr>
                <w:rFonts w:ascii="Times New Roman" w:eastAsia="Times New Roman" w:hAnsi="Times New Roman" w:cs="Times New Roman"/>
                <w:b/>
                <w:color w:val="000000"/>
                <w:sz w:val="20"/>
                <w:szCs w:val="20"/>
              </w:rPr>
            </w:pPr>
          </w:p>
        </w:tc>
        <w:tc>
          <w:tcPr>
            <w:tcW w:w="1560" w:type="dxa"/>
            <w:tcBorders>
              <w:top w:val="single" w:sz="4" w:space="0" w:color="000000"/>
              <w:bottom w:val="single" w:sz="4" w:space="0" w:color="000000"/>
            </w:tcBorders>
            <w:vAlign w:val="center"/>
          </w:tcPr>
          <w:p w14:paraId="79B5EB0D" w14:textId="77777777" w:rsidR="00846E21" w:rsidRDefault="00963562">
            <w:pPr>
              <w:spacing w:before="240" w:after="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Plant height </w:t>
            </w:r>
          </w:p>
          <w:p w14:paraId="530747E2" w14:textId="77777777" w:rsidR="00846E21" w:rsidRDefault="00963562">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(cm)</w:t>
            </w:r>
          </w:p>
        </w:tc>
        <w:tc>
          <w:tcPr>
            <w:tcW w:w="1559" w:type="dxa"/>
            <w:tcBorders>
              <w:top w:val="single" w:sz="4" w:space="0" w:color="000000"/>
              <w:bottom w:val="single" w:sz="4" w:space="0" w:color="000000"/>
            </w:tcBorders>
            <w:vAlign w:val="center"/>
          </w:tcPr>
          <w:p w14:paraId="595D942C" w14:textId="77777777" w:rsidR="00846E21" w:rsidRDefault="00963562">
            <w:pPr>
              <w:spacing w:before="240" w:after="0"/>
              <w:ind w:left="-108"/>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Dry matter accumulation </w:t>
            </w:r>
          </w:p>
          <w:p w14:paraId="760A4B7A" w14:textId="77777777" w:rsidR="00846E21" w:rsidRDefault="00963562">
            <w:pPr>
              <w:ind w:left="-108"/>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(g plant</w:t>
            </w:r>
            <w:r>
              <w:rPr>
                <w:rFonts w:ascii="Times New Roman" w:eastAsia="Times New Roman" w:hAnsi="Times New Roman" w:cs="Times New Roman"/>
                <w:b/>
                <w:color w:val="000000"/>
                <w:sz w:val="20"/>
                <w:szCs w:val="20"/>
                <w:vertAlign w:val="superscript"/>
              </w:rPr>
              <w:t>-1</w:t>
            </w:r>
            <w:r>
              <w:rPr>
                <w:rFonts w:ascii="Times New Roman" w:eastAsia="Times New Roman" w:hAnsi="Times New Roman" w:cs="Times New Roman"/>
                <w:b/>
                <w:color w:val="000000"/>
                <w:sz w:val="20"/>
                <w:szCs w:val="20"/>
              </w:rPr>
              <w:t>)</w:t>
            </w:r>
          </w:p>
        </w:tc>
        <w:tc>
          <w:tcPr>
            <w:tcW w:w="1559" w:type="dxa"/>
            <w:tcBorders>
              <w:top w:val="single" w:sz="4" w:space="0" w:color="000000"/>
              <w:bottom w:val="single" w:sz="4" w:space="0" w:color="000000"/>
            </w:tcBorders>
            <w:vAlign w:val="center"/>
          </w:tcPr>
          <w:p w14:paraId="03FE6BF4" w14:textId="77777777" w:rsidR="00846E21" w:rsidRDefault="00963562">
            <w:pPr>
              <w:spacing w:before="24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Number of branches </w:t>
            </w:r>
            <w:r>
              <w:rPr>
                <w:rFonts w:ascii="Times New Roman" w:eastAsia="Times New Roman" w:hAnsi="Times New Roman" w:cs="Times New Roman"/>
                <w:b/>
                <w:color w:val="000000"/>
                <w:sz w:val="20"/>
                <w:szCs w:val="20"/>
              </w:rPr>
              <w:t>plant</w:t>
            </w:r>
            <w:r>
              <w:rPr>
                <w:rFonts w:ascii="Times New Roman" w:eastAsia="Times New Roman" w:hAnsi="Times New Roman" w:cs="Times New Roman"/>
                <w:b/>
                <w:color w:val="000000"/>
                <w:sz w:val="20"/>
                <w:szCs w:val="20"/>
                <w:vertAlign w:val="superscript"/>
              </w:rPr>
              <w:t>-1</w:t>
            </w:r>
          </w:p>
        </w:tc>
        <w:tc>
          <w:tcPr>
            <w:tcW w:w="1418" w:type="dxa"/>
            <w:tcBorders>
              <w:top w:val="single" w:sz="4" w:space="0" w:color="000000"/>
              <w:bottom w:val="single" w:sz="4" w:space="0" w:color="000000"/>
            </w:tcBorders>
            <w:vAlign w:val="center"/>
          </w:tcPr>
          <w:p w14:paraId="52802104" w14:textId="77777777" w:rsidR="00846E21" w:rsidRDefault="00963562">
            <w:pPr>
              <w:spacing w:before="24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Number of nodules plant</w:t>
            </w:r>
            <w:r>
              <w:rPr>
                <w:rFonts w:ascii="Times New Roman" w:eastAsia="Times New Roman" w:hAnsi="Times New Roman" w:cs="Times New Roman"/>
                <w:b/>
                <w:color w:val="000000"/>
                <w:sz w:val="20"/>
                <w:szCs w:val="20"/>
                <w:vertAlign w:val="superscript"/>
              </w:rPr>
              <w:t>-1</w:t>
            </w:r>
          </w:p>
        </w:tc>
      </w:tr>
      <w:tr w:rsidR="00846E21" w14:paraId="50926705" w14:textId="77777777">
        <w:trPr>
          <w:trHeight w:val="760"/>
        </w:trPr>
        <w:tc>
          <w:tcPr>
            <w:tcW w:w="4111" w:type="dxa"/>
            <w:tcBorders>
              <w:top w:val="single" w:sz="4" w:space="0" w:color="000000"/>
              <w:bottom w:val="nil"/>
            </w:tcBorders>
            <w:vAlign w:val="center"/>
          </w:tcPr>
          <w:p w14:paraId="700BB07D" w14:textId="77777777" w:rsidR="00846E21" w:rsidRDefault="00963562">
            <w:pPr>
              <w:tabs>
                <w:tab w:val="left" w:pos="3206"/>
              </w:tabs>
              <w:spacing w:after="0"/>
              <w:ind w:left="142"/>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Pr>
                <w:rFonts w:ascii="Times New Roman" w:eastAsia="Times New Roman" w:hAnsi="Times New Roman" w:cs="Times New Roman"/>
                <w:sz w:val="20"/>
                <w:szCs w:val="20"/>
                <w:vertAlign w:val="subscript"/>
              </w:rPr>
              <w:t>0</w:t>
            </w:r>
            <w:r>
              <w:rPr>
                <w:rFonts w:ascii="Times New Roman" w:eastAsia="Times New Roman" w:hAnsi="Times New Roman" w:cs="Times New Roman"/>
                <w:sz w:val="20"/>
                <w:szCs w:val="20"/>
              </w:rPr>
              <w:t xml:space="preserve">: Weedy check </w:t>
            </w:r>
          </w:p>
        </w:tc>
        <w:tc>
          <w:tcPr>
            <w:tcW w:w="1560" w:type="dxa"/>
            <w:tcBorders>
              <w:top w:val="single" w:sz="4" w:space="0" w:color="000000"/>
            </w:tcBorders>
            <w:vAlign w:val="center"/>
          </w:tcPr>
          <w:p w14:paraId="0B7E9583" w14:textId="77777777" w:rsidR="00846E21" w:rsidRDefault="00963562">
            <w:pPr>
              <w:spacing w:after="0"/>
              <w:jc w:val="center"/>
              <w:rPr>
                <w:rFonts w:ascii="Times New Roman" w:eastAsia="Times New Roman" w:hAnsi="Times New Roman" w:cs="Times New Roman"/>
              </w:rPr>
            </w:pPr>
            <w:r>
              <w:rPr>
                <w:rFonts w:ascii="Times New Roman" w:eastAsia="Times New Roman" w:hAnsi="Times New Roman" w:cs="Times New Roman"/>
              </w:rPr>
              <w:t>50.30</w:t>
            </w:r>
          </w:p>
        </w:tc>
        <w:tc>
          <w:tcPr>
            <w:tcW w:w="1559" w:type="dxa"/>
            <w:tcBorders>
              <w:top w:val="single" w:sz="4" w:space="0" w:color="000000"/>
            </w:tcBorders>
            <w:vAlign w:val="center"/>
          </w:tcPr>
          <w:p w14:paraId="123A7DDC" w14:textId="77777777" w:rsidR="00846E21" w:rsidRDefault="00963562">
            <w:pPr>
              <w:spacing w:after="0"/>
              <w:ind w:left="141"/>
              <w:jc w:val="center"/>
              <w:rPr>
                <w:rFonts w:ascii="Times New Roman" w:eastAsia="Times New Roman" w:hAnsi="Times New Roman" w:cs="Times New Roman"/>
              </w:rPr>
            </w:pPr>
            <w:r>
              <w:rPr>
                <w:rFonts w:ascii="Times New Roman" w:eastAsia="Times New Roman" w:hAnsi="Times New Roman" w:cs="Times New Roman"/>
              </w:rPr>
              <w:t>177.29</w:t>
            </w:r>
          </w:p>
        </w:tc>
        <w:tc>
          <w:tcPr>
            <w:tcW w:w="1559" w:type="dxa"/>
            <w:tcBorders>
              <w:top w:val="single" w:sz="4" w:space="0" w:color="000000"/>
            </w:tcBorders>
            <w:vAlign w:val="center"/>
          </w:tcPr>
          <w:p w14:paraId="68FB2E65" w14:textId="77777777" w:rsidR="00846E21" w:rsidRDefault="00963562">
            <w:pPr>
              <w:spacing w:after="0"/>
              <w:jc w:val="center"/>
              <w:rPr>
                <w:rFonts w:ascii="Times New Roman" w:eastAsia="Times New Roman" w:hAnsi="Times New Roman" w:cs="Times New Roman"/>
              </w:rPr>
            </w:pPr>
            <w:r>
              <w:rPr>
                <w:rFonts w:ascii="Times New Roman" w:eastAsia="Times New Roman" w:hAnsi="Times New Roman" w:cs="Times New Roman"/>
              </w:rPr>
              <w:t>5.42</w:t>
            </w:r>
          </w:p>
        </w:tc>
        <w:tc>
          <w:tcPr>
            <w:tcW w:w="1418" w:type="dxa"/>
            <w:tcBorders>
              <w:top w:val="single" w:sz="4" w:space="0" w:color="000000"/>
            </w:tcBorders>
            <w:vAlign w:val="center"/>
          </w:tcPr>
          <w:p w14:paraId="072FD1DB" w14:textId="77777777" w:rsidR="00846E21" w:rsidRDefault="00963562">
            <w:pPr>
              <w:spacing w:after="0"/>
              <w:jc w:val="center"/>
              <w:rPr>
                <w:rFonts w:ascii="Times New Roman" w:eastAsia="Times New Roman" w:hAnsi="Times New Roman" w:cs="Times New Roman"/>
              </w:rPr>
            </w:pPr>
            <w:r>
              <w:rPr>
                <w:rFonts w:ascii="Times New Roman" w:eastAsia="Times New Roman" w:hAnsi="Times New Roman" w:cs="Times New Roman"/>
              </w:rPr>
              <w:t>28.71</w:t>
            </w:r>
          </w:p>
        </w:tc>
      </w:tr>
      <w:tr w:rsidR="00846E21" w14:paraId="448A246B" w14:textId="77777777">
        <w:trPr>
          <w:trHeight w:val="761"/>
        </w:trPr>
        <w:tc>
          <w:tcPr>
            <w:tcW w:w="4111" w:type="dxa"/>
            <w:tcBorders>
              <w:top w:val="nil"/>
            </w:tcBorders>
            <w:vAlign w:val="center"/>
          </w:tcPr>
          <w:p w14:paraId="1B8707F4" w14:textId="77777777" w:rsidR="00846E21" w:rsidRDefault="00963562">
            <w:pPr>
              <w:tabs>
                <w:tab w:val="left" w:pos="3206"/>
              </w:tabs>
              <w:spacing w:after="0"/>
              <w:ind w:left="142"/>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Pr>
                <w:rFonts w:ascii="Times New Roman" w:eastAsia="Times New Roman" w:hAnsi="Times New Roman" w:cs="Times New Roman"/>
                <w:sz w:val="20"/>
                <w:szCs w:val="20"/>
                <w:vertAlign w:val="subscript"/>
              </w:rPr>
              <w:t>1</w:t>
            </w:r>
            <w:r>
              <w:rPr>
                <w:rFonts w:ascii="Times New Roman" w:eastAsia="Times New Roman" w:hAnsi="Times New Roman" w:cs="Times New Roman"/>
                <w:sz w:val="20"/>
                <w:szCs w:val="20"/>
              </w:rPr>
              <w:t>: Pendimethalin (PE)</w:t>
            </w:r>
          </w:p>
        </w:tc>
        <w:tc>
          <w:tcPr>
            <w:tcW w:w="1560" w:type="dxa"/>
            <w:vAlign w:val="center"/>
          </w:tcPr>
          <w:p w14:paraId="2648ED04" w14:textId="77777777" w:rsidR="00846E21" w:rsidRDefault="00963562">
            <w:pPr>
              <w:spacing w:after="0"/>
              <w:jc w:val="center"/>
              <w:rPr>
                <w:rFonts w:ascii="Times New Roman" w:eastAsia="Times New Roman" w:hAnsi="Times New Roman" w:cs="Times New Roman"/>
              </w:rPr>
            </w:pPr>
            <w:r>
              <w:rPr>
                <w:rFonts w:ascii="Times New Roman" w:eastAsia="Times New Roman" w:hAnsi="Times New Roman" w:cs="Times New Roman"/>
              </w:rPr>
              <w:t>67.09</w:t>
            </w:r>
          </w:p>
        </w:tc>
        <w:tc>
          <w:tcPr>
            <w:tcW w:w="1559" w:type="dxa"/>
            <w:vAlign w:val="center"/>
          </w:tcPr>
          <w:p w14:paraId="56B96FF8" w14:textId="77777777" w:rsidR="00846E21" w:rsidRDefault="00963562">
            <w:pPr>
              <w:spacing w:after="0"/>
              <w:ind w:left="141"/>
              <w:jc w:val="center"/>
              <w:rPr>
                <w:rFonts w:ascii="Times New Roman" w:eastAsia="Times New Roman" w:hAnsi="Times New Roman" w:cs="Times New Roman"/>
              </w:rPr>
            </w:pPr>
            <w:r>
              <w:rPr>
                <w:rFonts w:ascii="Times New Roman" w:eastAsia="Times New Roman" w:hAnsi="Times New Roman" w:cs="Times New Roman"/>
              </w:rPr>
              <w:t>215.61</w:t>
            </w:r>
          </w:p>
        </w:tc>
        <w:tc>
          <w:tcPr>
            <w:tcW w:w="1559" w:type="dxa"/>
            <w:vAlign w:val="center"/>
          </w:tcPr>
          <w:p w14:paraId="23095BCE" w14:textId="77777777" w:rsidR="00846E21" w:rsidRDefault="00963562">
            <w:pPr>
              <w:spacing w:after="0"/>
              <w:jc w:val="center"/>
              <w:rPr>
                <w:rFonts w:ascii="Times New Roman" w:eastAsia="Times New Roman" w:hAnsi="Times New Roman" w:cs="Times New Roman"/>
              </w:rPr>
            </w:pPr>
            <w:r>
              <w:rPr>
                <w:rFonts w:ascii="Times New Roman" w:eastAsia="Times New Roman" w:hAnsi="Times New Roman" w:cs="Times New Roman"/>
              </w:rPr>
              <w:t>8.23</w:t>
            </w:r>
          </w:p>
        </w:tc>
        <w:tc>
          <w:tcPr>
            <w:tcW w:w="1418" w:type="dxa"/>
            <w:vAlign w:val="center"/>
          </w:tcPr>
          <w:p w14:paraId="3913B817" w14:textId="77777777" w:rsidR="00846E21" w:rsidRDefault="00963562">
            <w:pPr>
              <w:spacing w:after="0"/>
              <w:jc w:val="center"/>
              <w:rPr>
                <w:rFonts w:ascii="Times New Roman" w:eastAsia="Times New Roman" w:hAnsi="Times New Roman" w:cs="Times New Roman"/>
              </w:rPr>
            </w:pPr>
            <w:r>
              <w:rPr>
                <w:rFonts w:ascii="Times New Roman" w:eastAsia="Times New Roman" w:hAnsi="Times New Roman" w:cs="Times New Roman"/>
              </w:rPr>
              <w:t>31.51</w:t>
            </w:r>
          </w:p>
        </w:tc>
      </w:tr>
      <w:tr w:rsidR="00846E21" w14:paraId="70626E06" w14:textId="77777777">
        <w:trPr>
          <w:trHeight w:val="766"/>
        </w:trPr>
        <w:tc>
          <w:tcPr>
            <w:tcW w:w="4111" w:type="dxa"/>
            <w:vAlign w:val="center"/>
          </w:tcPr>
          <w:p w14:paraId="02A40374" w14:textId="77777777" w:rsidR="00846E21" w:rsidRDefault="00963562">
            <w:pPr>
              <w:tabs>
                <w:tab w:val="left" w:pos="3206"/>
              </w:tabs>
              <w:spacing w:after="0"/>
              <w:ind w:left="142"/>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Pr>
                <w:rFonts w:ascii="Times New Roman" w:eastAsia="Times New Roman" w:hAnsi="Times New Roman" w:cs="Times New Roman"/>
                <w:sz w:val="20"/>
                <w:szCs w:val="20"/>
                <w:vertAlign w:val="subscript"/>
              </w:rPr>
              <w:t>2</w:t>
            </w:r>
            <w:r>
              <w:rPr>
                <w:rFonts w:ascii="Times New Roman" w:eastAsia="Times New Roman" w:hAnsi="Times New Roman" w:cs="Times New Roman"/>
                <w:sz w:val="20"/>
                <w:szCs w:val="20"/>
              </w:rPr>
              <w:t xml:space="preserve">: Pendimethalin (PE) + 1 HW at 30 DAS </w:t>
            </w:r>
          </w:p>
        </w:tc>
        <w:tc>
          <w:tcPr>
            <w:tcW w:w="1560" w:type="dxa"/>
            <w:vAlign w:val="center"/>
          </w:tcPr>
          <w:p w14:paraId="69251FCD" w14:textId="77777777" w:rsidR="00846E21" w:rsidRDefault="00963562">
            <w:pPr>
              <w:spacing w:after="0"/>
              <w:jc w:val="center"/>
              <w:rPr>
                <w:rFonts w:ascii="Times New Roman" w:eastAsia="Times New Roman" w:hAnsi="Times New Roman" w:cs="Times New Roman"/>
              </w:rPr>
            </w:pPr>
            <w:r>
              <w:rPr>
                <w:rFonts w:ascii="Times New Roman" w:eastAsia="Times New Roman" w:hAnsi="Times New Roman" w:cs="Times New Roman"/>
              </w:rPr>
              <w:t>70.85</w:t>
            </w:r>
          </w:p>
        </w:tc>
        <w:tc>
          <w:tcPr>
            <w:tcW w:w="1559" w:type="dxa"/>
            <w:vAlign w:val="center"/>
          </w:tcPr>
          <w:p w14:paraId="5041F130" w14:textId="77777777" w:rsidR="00846E21" w:rsidRDefault="00963562">
            <w:pPr>
              <w:spacing w:after="0"/>
              <w:ind w:left="141"/>
              <w:jc w:val="center"/>
              <w:rPr>
                <w:rFonts w:ascii="Times New Roman" w:eastAsia="Times New Roman" w:hAnsi="Times New Roman" w:cs="Times New Roman"/>
              </w:rPr>
            </w:pPr>
            <w:r>
              <w:rPr>
                <w:rFonts w:ascii="Times New Roman" w:eastAsia="Times New Roman" w:hAnsi="Times New Roman" w:cs="Times New Roman"/>
              </w:rPr>
              <w:t>250.84</w:t>
            </w:r>
          </w:p>
        </w:tc>
        <w:tc>
          <w:tcPr>
            <w:tcW w:w="1559" w:type="dxa"/>
            <w:vAlign w:val="center"/>
          </w:tcPr>
          <w:p w14:paraId="0CCE96A2" w14:textId="77777777" w:rsidR="00846E21" w:rsidRDefault="00963562">
            <w:pPr>
              <w:spacing w:after="0"/>
              <w:jc w:val="center"/>
              <w:rPr>
                <w:rFonts w:ascii="Times New Roman" w:eastAsia="Times New Roman" w:hAnsi="Times New Roman" w:cs="Times New Roman"/>
              </w:rPr>
            </w:pPr>
            <w:r>
              <w:rPr>
                <w:rFonts w:ascii="Times New Roman" w:eastAsia="Times New Roman" w:hAnsi="Times New Roman" w:cs="Times New Roman"/>
              </w:rPr>
              <w:t>10.21</w:t>
            </w:r>
          </w:p>
        </w:tc>
        <w:tc>
          <w:tcPr>
            <w:tcW w:w="1418" w:type="dxa"/>
            <w:vAlign w:val="center"/>
          </w:tcPr>
          <w:p w14:paraId="6C75704F" w14:textId="77777777" w:rsidR="00846E21" w:rsidRDefault="00963562">
            <w:pPr>
              <w:spacing w:after="0"/>
              <w:jc w:val="center"/>
              <w:rPr>
                <w:rFonts w:ascii="Times New Roman" w:eastAsia="Times New Roman" w:hAnsi="Times New Roman" w:cs="Times New Roman"/>
              </w:rPr>
            </w:pPr>
            <w:r>
              <w:rPr>
                <w:rFonts w:ascii="Times New Roman" w:eastAsia="Times New Roman" w:hAnsi="Times New Roman" w:cs="Times New Roman"/>
              </w:rPr>
              <w:t>34.17</w:t>
            </w:r>
          </w:p>
        </w:tc>
      </w:tr>
      <w:tr w:rsidR="00846E21" w14:paraId="69BB9F94" w14:textId="77777777">
        <w:trPr>
          <w:trHeight w:val="761"/>
        </w:trPr>
        <w:tc>
          <w:tcPr>
            <w:tcW w:w="4111" w:type="dxa"/>
            <w:vAlign w:val="center"/>
          </w:tcPr>
          <w:p w14:paraId="0B23C89B" w14:textId="77777777" w:rsidR="00846E21" w:rsidRDefault="00963562">
            <w:pPr>
              <w:tabs>
                <w:tab w:val="left" w:pos="3206"/>
              </w:tabs>
              <w:spacing w:after="0"/>
              <w:ind w:left="142"/>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Pr>
                <w:rFonts w:ascii="Times New Roman" w:eastAsia="Times New Roman" w:hAnsi="Times New Roman" w:cs="Times New Roman"/>
                <w:sz w:val="20"/>
                <w:szCs w:val="20"/>
                <w:vertAlign w:val="subscript"/>
              </w:rPr>
              <w:t>3</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Imezathyper</w:t>
            </w:r>
            <w:proofErr w:type="spellEnd"/>
            <w:r>
              <w:rPr>
                <w:rFonts w:ascii="Times New Roman" w:eastAsia="Times New Roman" w:hAnsi="Times New Roman" w:cs="Times New Roman"/>
                <w:sz w:val="20"/>
                <w:szCs w:val="20"/>
              </w:rPr>
              <w:t xml:space="preserve"> (PoE) </w:t>
            </w:r>
          </w:p>
        </w:tc>
        <w:tc>
          <w:tcPr>
            <w:tcW w:w="1560" w:type="dxa"/>
            <w:vAlign w:val="center"/>
          </w:tcPr>
          <w:p w14:paraId="76D38F7D" w14:textId="77777777" w:rsidR="00846E21" w:rsidRDefault="00963562">
            <w:pPr>
              <w:spacing w:after="0"/>
              <w:jc w:val="center"/>
              <w:rPr>
                <w:rFonts w:ascii="Times New Roman" w:eastAsia="Times New Roman" w:hAnsi="Times New Roman" w:cs="Times New Roman"/>
              </w:rPr>
            </w:pPr>
            <w:r>
              <w:rPr>
                <w:rFonts w:ascii="Times New Roman" w:eastAsia="Times New Roman" w:hAnsi="Times New Roman" w:cs="Times New Roman"/>
              </w:rPr>
              <w:t>65.82</w:t>
            </w:r>
          </w:p>
        </w:tc>
        <w:tc>
          <w:tcPr>
            <w:tcW w:w="1559" w:type="dxa"/>
            <w:vAlign w:val="center"/>
          </w:tcPr>
          <w:p w14:paraId="2D349C8E" w14:textId="77777777" w:rsidR="00846E21" w:rsidRDefault="00963562">
            <w:pPr>
              <w:spacing w:after="0"/>
              <w:ind w:left="141"/>
              <w:jc w:val="center"/>
              <w:rPr>
                <w:rFonts w:ascii="Times New Roman" w:eastAsia="Times New Roman" w:hAnsi="Times New Roman" w:cs="Times New Roman"/>
              </w:rPr>
            </w:pPr>
            <w:r>
              <w:rPr>
                <w:rFonts w:ascii="Times New Roman" w:eastAsia="Times New Roman" w:hAnsi="Times New Roman" w:cs="Times New Roman"/>
              </w:rPr>
              <w:t>201.49</w:t>
            </w:r>
          </w:p>
        </w:tc>
        <w:tc>
          <w:tcPr>
            <w:tcW w:w="1559" w:type="dxa"/>
            <w:vAlign w:val="center"/>
          </w:tcPr>
          <w:p w14:paraId="5666CE06" w14:textId="77777777" w:rsidR="00846E21" w:rsidRDefault="00963562">
            <w:pPr>
              <w:spacing w:after="0"/>
              <w:jc w:val="center"/>
              <w:rPr>
                <w:rFonts w:ascii="Times New Roman" w:eastAsia="Times New Roman" w:hAnsi="Times New Roman" w:cs="Times New Roman"/>
              </w:rPr>
            </w:pPr>
            <w:r>
              <w:rPr>
                <w:rFonts w:ascii="Times New Roman" w:eastAsia="Times New Roman" w:hAnsi="Times New Roman" w:cs="Times New Roman"/>
              </w:rPr>
              <w:t>6.59</w:t>
            </w:r>
          </w:p>
        </w:tc>
        <w:tc>
          <w:tcPr>
            <w:tcW w:w="1418" w:type="dxa"/>
            <w:vAlign w:val="center"/>
          </w:tcPr>
          <w:p w14:paraId="40FA9F3C" w14:textId="77777777" w:rsidR="00846E21" w:rsidRDefault="00963562">
            <w:pPr>
              <w:spacing w:after="0"/>
              <w:jc w:val="center"/>
              <w:rPr>
                <w:rFonts w:ascii="Times New Roman" w:eastAsia="Times New Roman" w:hAnsi="Times New Roman" w:cs="Times New Roman"/>
              </w:rPr>
            </w:pPr>
            <w:r>
              <w:rPr>
                <w:rFonts w:ascii="Times New Roman" w:eastAsia="Times New Roman" w:hAnsi="Times New Roman" w:cs="Times New Roman"/>
              </w:rPr>
              <w:t>30.53</w:t>
            </w:r>
          </w:p>
        </w:tc>
      </w:tr>
      <w:tr w:rsidR="00846E21" w14:paraId="62D21C5B" w14:textId="77777777">
        <w:trPr>
          <w:trHeight w:val="761"/>
        </w:trPr>
        <w:tc>
          <w:tcPr>
            <w:tcW w:w="4111" w:type="dxa"/>
            <w:vAlign w:val="center"/>
          </w:tcPr>
          <w:p w14:paraId="5DE5E85A" w14:textId="77777777" w:rsidR="00846E21" w:rsidRDefault="00963562">
            <w:pPr>
              <w:tabs>
                <w:tab w:val="left" w:pos="3206"/>
              </w:tabs>
              <w:spacing w:after="0"/>
              <w:ind w:left="142"/>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Pr>
                <w:rFonts w:ascii="Times New Roman" w:eastAsia="Times New Roman" w:hAnsi="Times New Roman" w:cs="Times New Roman"/>
                <w:sz w:val="20"/>
                <w:szCs w:val="20"/>
                <w:vertAlign w:val="subscript"/>
              </w:rPr>
              <w:t>4</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Imezathyper</w:t>
            </w:r>
            <w:proofErr w:type="spellEnd"/>
            <w:r>
              <w:rPr>
                <w:rFonts w:ascii="Times New Roman" w:eastAsia="Times New Roman" w:hAnsi="Times New Roman" w:cs="Times New Roman"/>
                <w:sz w:val="20"/>
                <w:szCs w:val="20"/>
              </w:rPr>
              <w:t xml:space="preserve"> (PoE) + 1 HW at 30 DAS</w:t>
            </w:r>
          </w:p>
        </w:tc>
        <w:tc>
          <w:tcPr>
            <w:tcW w:w="1560" w:type="dxa"/>
            <w:vAlign w:val="center"/>
          </w:tcPr>
          <w:p w14:paraId="580F9AA3" w14:textId="77777777" w:rsidR="00846E21" w:rsidRDefault="00963562">
            <w:pPr>
              <w:spacing w:after="0"/>
              <w:jc w:val="center"/>
              <w:rPr>
                <w:rFonts w:ascii="Times New Roman" w:eastAsia="Times New Roman" w:hAnsi="Times New Roman" w:cs="Times New Roman"/>
              </w:rPr>
            </w:pPr>
            <w:r>
              <w:rPr>
                <w:rFonts w:ascii="Times New Roman" w:eastAsia="Times New Roman" w:hAnsi="Times New Roman" w:cs="Times New Roman"/>
              </w:rPr>
              <w:t>69.28</w:t>
            </w:r>
          </w:p>
        </w:tc>
        <w:tc>
          <w:tcPr>
            <w:tcW w:w="1559" w:type="dxa"/>
            <w:vAlign w:val="center"/>
          </w:tcPr>
          <w:p w14:paraId="69AC462A" w14:textId="77777777" w:rsidR="00846E21" w:rsidRDefault="00963562">
            <w:pPr>
              <w:spacing w:after="0"/>
              <w:ind w:left="141"/>
              <w:jc w:val="center"/>
              <w:rPr>
                <w:rFonts w:ascii="Times New Roman" w:eastAsia="Times New Roman" w:hAnsi="Times New Roman" w:cs="Times New Roman"/>
              </w:rPr>
            </w:pPr>
            <w:r>
              <w:rPr>
                <w:rFonts w:ascii="Times New Roman" w:eastAsia="Times New Roman" w:hAnsi="Times New Roman" w:cs="Times New Roman"/>
              </w:rPr>
              <w:t>239.35</w:t>
            </w:r>
          </w:p>
        </w:tc>
        <w:tc>
          <w:tcPr>
            <w:tcW w:w="1559" w:type="dxa"/>
            <w:vAlign w:val="center"/>
          </w:tcPr>
          <w:p w14:paraId="110CA921" w14:textId="77777777" w:rsidR="00846E21" w:rsidRDefault="00963562">
            <w:pPr>
              <w:spacing w:after="0"/>
              <w:jc w:val="center"/>
              <w:rPr>
                <w:rFonts w:ascii="Times New Roman" w:eastAsia="Times New Roman" w:hAnsi="Times New Roman" w:cs="Times New Roman"/>
              </w:rPr>
            </w:pPr>
            <w:r>
              <w:rPr>
                <w:rFonts w:ascii="Times New Roman" w:eastAsia="Times New Roman" w:hAnsi="Times New Roman" w:cs="Times New Roman"/>
              </w:rPr>
              <w:t>9.65</w:t>
            </w:r>
          </w:p>
        </w:tc>
        <w:tc>
          <w:tcPr>
            <w:tcW w:w="1418" w:type="dxa"/>
            <w:vAlign w:val="center"/>
          </w:tcPr>
          <w:p w14:paraId="2DC111BC" w14:textId="77777777" w:rsidR="00846E21" w:rsidRDefault="00963562">
            <w:pPr>
              <w:spacing w:after="0"/>
              <w:jc w:val="center"/>
              <w:rPr>
                <w:rFonts w:ascii="Times New Roman" w:eastAsia="Times New Roman" w:hAnsi="Times New Roman" w:cs="Times New Roman"/>
              </w:rPr>
            </w:pPr>
            <w:r>
              <w:rPr>
                <w:rFonts w:ascii="Times New Roman" w:eastAsia="Times New Roman" w:hAnsi="Times New Roman" w:cs="Times New Roman"/>
              </w:rPr>
              <w:t>33.34</w:t>
            </w:r>
          </w:p>
        </w:tc>
      </w:tr>
      <w:tr w:rsidR="00846E21" w14:paraId="687147B5" w14:textId="77777777">
        <w:trPr>
          <w:trHeight w:val="761"/>
        </w:trPr>
        <w:tc>
          <w:tcPr>
            <w:tcW w:w="4111" w:type="dxa"/>
            <w:vAlign w:val="center"/>
          </w:tcPr>
          <w:p w14:paraId="3196BEB4" w14:textId="77777777" w:rsidR="00846E21" w:rsidRDefault="00963562">
            <w:pPr>
              <w:tabs>
                <w:tab w:val="left" w:pos="3206"/>
              </w:tabs>
              <w:spacing w:after="0"/>
              <w:ind w:left="142"/>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Pr>
                <w:rFonts w:ascii="Times New Roman" w:eastAsia="Times New Roman" w:hAnsi="Times New Roman" w:cs="Times New Roman"/>
                <w:sz w:val="20"/>
                <w:szCs w:val="20"/>
                <w:vertAlign w:val="subscript"/>
              </w:rPr>
              <w:t>5</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Quizolofop</w:t>
            </w:r>
            <w:proofErr w:type="spellEnd"/>
            <w:r>
              <w:rPr>
                <w:rFonts w:ascii="Times New Roman" w:eastAsia="Times New Roman" w:hAnsi="Times New Roman" w:cs="Times New Roman"/>
                <w:sz w:val="20"/>
                <w:szCs w:val="20"/>
              </w:rPr>
              <w:t xml:space="preserve"> ethyl (PoE)</w:t>
            </w:r>
          </w:p>
        </w:tc>
        <w:tc>
          <w:tcPr>
            <w:tcW w:w="1560" w:type="dxa"/>
            <w:vAlign w:val="center"/>
          </w:tcPr>
          <w:p w14:paraId="7F1ECB97" w14:textId="77777777" w:rsidR="00846E21" w:rsidRDefault="00963562">
            <w:pPr>
              <w:spacing w:after="0"/>
              <w:jc w:val="center"/>
              <w:rPr>
                <w:rFonts w:ascii="Times New Roman" w:eastAsia="Times New Roman" w:hAnsi="Times New Roman" w:cs="Times New Roman"/>
              </w:rPr>
            </w:pPr>
            <w:r>
              <w:rPr>
                <w:rFonts w:ascii="Times New Roman" w:eastAsia="Times New Roman" w:hAnsi="Times New Roman" w:cs="Times New Roman"/>
              </w:rPr>
              <w:t>65.98</w:t>
            </w:r>
          </w:p>
        </w:tc>
        <w:tc>
          <w:tcPr>
            <w:tcW w:w="1559" w:type="dxa"/>
            <w:vAlign w:val="center"/>
          </w:tcPr>
          <w:p w14:paraId="5B7555A4" w14:textId="77777777" w:rsidR="00846E21" w:rsidRDefault="00963562">
            <w:pPr>
              <w:spacing w:after="0"/>
              <w:ind w:left="141"/>
              <w:jc w:val="center"/>
              <w:rPr>
                <w:rFonts w:ascii="Times New Roman" w:eastAsia="Times New Roman" w:hAnsi="Times New Roman" w:cs="Times New Roman"/>
              </w:rPr>
            </w:pPr>
            <w:r>
              <w:rPr>
                <w:rFonts w:ascii="Times New Roman" w:eastAsia="Times New Roman" w:hAnsi="Times New Roman" w:cs="Times New Roman"/>
              </w:rPr>
              <w:t>203.24</w:t>
            </w:r>
          </w:p>
        </w:tc>
        <w:tc>
          <w:tcPr>
            <w:tcW w:w="1559" w:type="dxa"/>
            <w:vAlign w:val="center"/>
          </w:tcPr>
          <w:p w14:paraId="3F636319" w14:textId="77777777" w:rsidR="00846E21" w:rsidRDefault="00963562">
            <w:pPr>
              <w:spacing w:after="0"/>
              <w:jc w:val="center"/>
              <w:rPr>
                <w:rFonts w:ascii="Times New Roman" w:eastAsia="Times New Roman" w:hAnsi="Times New Roman" w:cs="Times New Roman"/>
              </w:rPr>
            </w:pPr>
            <w:r>
              <w:rPr>
                <w:rFonts w:ascii="Times New Roman" w:eastAsia="Times New Roman" w:hAnsi="Times New Roman" w:cs="Times New Roman"/>
              </w:rPr>
              <w:t>7.65</w:t>
            </w:r>
          </w:p>
        </w:tc>
        <w:tc>
          <w:tcPr>
            <w:tcW w:w="1418" w:type="dxa"/>
            <w:vAlign w:val="center"/>
          </w:tcPr>
          <w:p w14:paraId="62DD8CD9" w14:textId="77777777" w:rsidR="00846E21" w:rsidRDefault="00963562">
            <w:pPr>
              <w:spacing w:after="0"/>
              <w:jc w:val="center"/>
              <w:rPr>
                <w:rFonts w:ascii="Times New Roman" w:eastAsia="Times New Roman" w:hAnsi="Times New Roman" w:cs="Times New Roman"/>
              </w:rPr>
            </w:pPr>
            <w:r>
              <w:rPr>
                <w:rFonts w:ascii="Times New Roman" w:eastAsia="Times New Roman" w:hAnsi="Times New Roman" w:cs="Times New Roman"/>
              </w:rPr>
              <w:t>30.67</w:t>
            </w:r>
          </w:p>
        </w:tc>
      </w:tr>
      <w:tr w:rsidR="00846E21" w14:paraId="1206FDCB" w14:textId="77777777">
        <w:trPr>
          <w:trHeight w:val="760"/>
        </w:trPr>
        <w:tc>
          <w:tcPr>
            <w:tcW w:w="4111" w:type="dxa"/>
            <w:vAlign w:val="center"/>
          </w:tcPr>
          <w:p w14:paraId="5CD8D3A7" w14:textId="77777777" w:rsidR="00846E21" w:rsidRDefault="00963562">
            <w:pPr>
              <w:tabs>
                <w:tab w:val="left" w:pos="3206"/>
              </w:tabs>
              <w:spacing w:after="0"/>
              <w:ind w:left="142"/>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Pr>
                <w:rFonts w:ascii="Times New Roman" w:eastAsia="Times New Roman" w:hAnsi="Times New Roman" w:cs="Times New Roman"/>
                <w:sz w:val="20"/>
                <w:szCs w:val="20"/>
                <w:vertAlign w:val="subscript"/>
              </w:rPr>
              <w:t>6</w:t>
            </w:r>
            <w:r>
              <w:rPr>
                <w:rFonts w:ascii="Times New Roman" w:eastAsia="Times New Roman" w:hAnsi="Times New Roman" w:cs="Times New Roman"/>
                <w:sz w:val="20"/>
                <w:szCs w:val="20"/>
              </w:rPr>
              <w:t>: Pendimethalin (</w:t>
            </w:r>
            <w:proofErr w:type="gramStart"/>
            <w:r>
              <w:rPr>
                <w:rFonts w:ascii="Times New Roman" w:eastAsia="Times New Roman" w:hAnsi="Times New Roman" w:cs="Times New Roman"/>
                <w:sz w:val="20"/>
                <w:szCs w:val="20"/>
              </w:rPr>
              <w:t xml:space="preserve">PE)  </w:t>
            </w:r>
            <w:r>
              <w:rPr>
                <w:rFonts w:ascii="Times New Roman" w:eastAsia="Times New Roman" w:hAnsi="Times New Roman" w:cs="Times New Roman"/>
                <w:i/>
                <w:sz w:val="20"/>
                <w:szCs w:val="20"/>
              </w:rPr>
              <w:t>fb</w:t>
            </w:r>
            <w:proofErr w:type="gram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sz w:val="20"/>
                <w:szCs w:val="20"/>
              </w:rPr>
              <w:t>Quizolofop</w:t>
            </w:r>
            <w:proofErr w:type="spellEnd"/>
            <w:r>
              <w:rPr>
                <w:rFonts w:ascii="Times New Roman" w:eastAsia="Times New Roman" w:hAnsi="Times New Roman" w:cs="Times New Roman"/>
                <w:sz w:val="20"/>
                <w:szCs w:val="20"/>
              </w:rPr>
              <w:t xml:space="preserve"> ethyl (PoE)</w:t>
            </w:r>
          </w:p>
        </w:tc>
        <w:tc>
          <w:tcPr>
            <w:tcW w:w="1560" w:type="dxa"/>
            <w:vAlign w:val="center"/>
          </w:tcPr>
          <w:p w14:paraId="053C92E6" w14:textId="77777777" w:rsidR="00846E21" w:rsidRDefault="00963562">
            <w:pPr>
              <w:spacing w:after="0"/>
              <w:jc w:val="center"/>
              <w:rPr>
                <w:rFonts w:ascii="Times New Roman" w:eastAsia="Times New Roman" w:hAnsi="Times New Roman" w:cs="Times New Roman"/>
              </w:rPr>
            </w:pPr>
            <w:r>
              <w:rPr>
                <w:rFonts w:ascii="Times New Roman" w:eastAsia="Times New Roman" w:hAnsi="Times New Roman" w:cs="Times New Roman"/>
              </w:rPr>
              <w:t>68.19</w:t>
            </w:r>
          </w:p>
        </w:tc>
        <w:tc>
          <w:tcPr>
            <w:tcW w:w="1559" w:type="dxa"/>
            <w:vAlign w:val="center"/>
          </w:tcPr>
          <w:p w14:paraId="7FDC443D" w14:textId="77777777" w:rsidR="00846E21" w:rsidRDefault="00963562">
            <w:pPr>
              <w:spacing w:after="0"/>
              <w:ind w:left="141"/>
              <w:jc w:val="center"/>
              <w:rPr>
                <w:rFonts w:ascii="Times New Roman" w:eastAsia="Times New Roman" w:hAnsi="Times New Roman" w:cs="Times New Roman"/>
              </w:rPr>
            </w:pPr>
            <w:r>
              <w:rPr>
                <w:rFonts w:ascii="Times New Roman" w:eastAsia="Times New Roman" w:hAnsi="Times New Roman" w:cs="Times New Roman"/>
              </w:rPr>
              <w:t>225.31</w:t>
            </w:r>
          </w:p>
        </w:tc>
        <w:tc>
          <w:tcPr>
            <w:tcW w:w="1559" w:type="dxa"/>
            <w:vAlign w:val="center"/>
          </w:tcPr>
          <w:p w14:paraId="4032CB53" w14:textId="77777777" w:rsidR="00846E21" w:rsidRDefault="00963562">
            <w:pPr>
              <w:spacing w:after="0"/>
              <w:jc w:val="center"/>
              <w:rPr>
                <w:rFonts w:ascii="Times New Roman" w:eastAsia="Times New Roman" w:hAnsi="Times New Roman" w:cs="Times New Roman"/>
              </w:rPr>
            </w:pPr>
            <w:r>
              <w:rPr>
                <w:rFonts w:ascii="Times New Roman" w:eastAsia="Times New Roman" w:hAnsi="Times New Roman" w:cs="Times New Roman"/>
              </w:rPr>
              <w:t>9.02</w:t>
            </w:r>
          </w:p>
        </w:tc>
        <w:tc>
          <w:tcPr>
            <w:tcW w:w="1418" w:type="dxa"/>
            <w:vAlign w:val="center"/>
          </w:tcPr>
          <w:p w14:paraId="77AF1008" w14:textId="77777777" w:rsidR="00846E21" w:rsidRDefault="00963562">
            <w:pPr>
              <w:spacing w:after="0"/>
              <w:jc w:val="center"/>
              <w:rPr>
                <w:rFonts w:ascii="Times New Roman" w:eastAsia="Times New Roman" w:hAnsi="Times New Roman" w:cs="Times New Roman"/>
              </w:rPr>
            </w:pPr>
            <w:r>
              <w:rPr>
                <w:rFonts w:ascii="Times New Roman" w:eastAsia="Times New Roman" w:hAnsi="Times New Roman" w:cs="Times New Roman"/>
              </w:rPr>
              <w:t>32.34</w:t>
            </w:r>
          </w:p>
        </w:tc>
      </w:tr>
      <w:tr w:rsidR="00846E21" w14:paraId="5A1A34E7" w14:textId="77777777">
        <w:trPr>
          <w:trHeight w:val="761"/>
        </w:trPr>
        <w:tc>
          <w:tcPr>
            <w:tcW w:w="4111" w:type="dxa"/>
            <w:vAlign w:val="center"/>
          </w:tcPr>
          <w:p w14:paraId="31430407" w14:textId="77777777" w:rsidR="00846E21" w:rsidRDefault="00963562">
            <w:pPr>
              <w:tabs>
                <w:tab w:val="left" w:pos="3206"/>
              </w:tabs>
              <w:spacing w:after="0"/>
              <w:ind w:left="142"/>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Pr>
                <w:rFonts w:ascii="Times New Roman" w:eastAsia="Times New Roman" w:hAnsi="Times New Roman" w:cs="Times New Roman"/>
                <w:sz w:val="20"/>
                <w:szCs w:val="20"/>
                <w:vertAlign w:val="subscript"/>
              </w:rPr>
              <w:t>7</w:t>
            </w:r>
            <w:r>
              <w:rPr>
                <w:rFonts w:ascii="Times New Roman" w:eastAsia="Times New Roman" w:hAnsi="Times New Roman" w:cs="Times New Roman"/>
                <w:sz w:val="20"/>
                <w:szCs w:val="20"/>
              </w:rPr>
              <w:t xml:space="preserve">: Pendimethalin (PE) </w:t>
            </w:r>
            <w:r>
              <w:rPr>
                <w:rFonts w:ascii="Times New Roman" w:eastAsia="Times New Roman" w:hAnsi="Times New Roman" w:cs="Times New Roman"/>
                <w:i/>
                <w:sz w:val="20"/>
                <w:szCs w:val="20"/>
              </w:rPr>
              <w:t xml:space="preserve">fb </w:t>
            </w:r>
            <w:proofErr w:type="spellStart"/>
            <w:r>
              <w:rPr>
                <w:rFonts w:ascii="Times New Roman" w:eastAsia="Times New Roman" w:hAnsi="Times New Roman" w:cs="Times New Roman"/>
                <w:sz w:val="20"/>
                <w:szCs w:val="20"/>
              </w:rPr>
              <w:t>Imezathyper</w:t>
            </w:r>
            <w:proofErr w:type="spellEnd"/>
            <w:r>
              <w:rPr>
                <w:rFonts w:ascii="Times New Roman" w:eastAsia="Times New Roman" w:hAnsi="Times New Roman" w:cs="Times New Roman"/>
                <w:sz w:val="20"/>
                <w:szCs w:val="20"/>
              </w:rPr>
              <w:t xml:space="preserve"> (PoE)</w:t>
            </w:r>
          </w:p>
        </w:tc>
        <w:tc>
          <w:tcPr>
            <w:tcW w:w="1560" w:type="dxa"/>
            <w:vAlign w:val="center"/>
          </w:tcPr>
          <w:p w14:paraId="72FE4B9E" w14:textId="77777777" w:rsidR="00846E21" w:rsidRDefault="00963562">
            <w:pPr>
              <w:spacing w:after="0"/>
              <w:jc w:val="center"/>
              <w:rPr>
                <w:rFonts w:ascii="Times New Roman" w:eastAsia="Times New Roman" w:hAnsi="Times New Roman" w:cs="Times New Roman"/>
              </w:rPr>
            </w:pPr>
            <w:r>
              <w:rPr>
                <w:rFonts w:ascii="Times New Roman" w:eastAsia="Times New Roman" w:hAnsi="Times New Roman" w:cs="Times New Roman"/>
              </w:rPr>
              <w:t>68.22</w:t>
            </w:r>
          </w:p>
        </w:tc>
        <w:tc>
          <w:tcPr>
            <w:tcW w:w="1559" w:type="dxa"/>
            <w:vAlign w:val="center"/>
          </w:tcPr>
          <w:p w14:paraId="20A7ECC1" w14:textId="77777777" w:rsidR="00846E21" w:rsidRDefault="00963562">
            <w:pPr>
              <w:spacing w:after="0"/>
              <w:ind w:left="141"/>
              <w:jc w:val="center"/>
              <w:rPr>
                <w:rFonts w:ascii="Times New Roman" w:eastAsia="Times New Roman" w:hAnsi="Times New Roman" w:cs="Times New Roman"/>
              </w:rPr>
            </w:pPr>
            <w:r>
              <w:rPr>
                <w:rFonts w:ascii="Times New Roman" w:eastAsia="Times New Roman" w:hAnsi="Times New Roman" w:cs="Times New Roman"/>
              </w:rPr>
              <w:t>228.79</w:t>
            </w:r>
          </w:p>
        </w:tc>
        <w:tc>
          <w:tcPr>
            <w:tcW w:w="1559" w:type="dxa"/>
            <w:vAlign w:val="center"/>
          </w:tcPr>
          <w:p w14:paraId="6532616E" w14:textId="77777777" w:rsidR="00846E21" w:rsidRDefault="00963562">
            <w:pPr>
              <w:spacing w:after="0"/>
              <w:jc w:val="center"/>
              <w:rPr>
                <w:rFonts w:ascii="Times New Roman" w:eastAsia="Times New Roman" w:hAnsi="Times New Roman" w:cs="Times New Roman"/>
              </w:rPr>
            </w:pPr>
            <w:r>
              <w:rPr>
                <w:rFonts w:ascii="Times New Roman" w:eastAsia="Times New Roman" w:hAnsi="Times New Roman" w:cs="Times New Roman"/>
              </w:rPr>
              <w:t>9.08</w:t>
            </w:r>
          </w:p>
        </w:tc>
        <w:tc>
          <w:tcPr>
            <w:tcW w:w="1418" w:type="dxa"/>
            <w:vAlign w:val="center"/>
          </w:tcPr>
          <w:p w14:paraId="58D0B770" w14:textId="77777777" w:rsidR="00846E21" w:rsidRDefault="00963562">
            <w:pPr>
              <w:spacing w:after="0"/>
              <w:jc w:val="center"/>
              <w:rPr>
                <w:rFonts w:ascii="Times New Roman" w:eastAsia="Times New Roman" w:hAnsi="Times New Roman" w:cs="Times New Roman"/>
              </w:rPr>
            </w:pPr>
            <w:r>
              <w:rPr>
                <w:rFonts w:ascii="Times New Roman" w:eastAsia="Times New Roman" w:hAnsi="Times New Roman" w:cs="Times New Roman"/>
              </w:rPr>
              <w:t>32.47</w:t>
            </w:r>
          </w:p>
        </w:tc>
      </w:tr>
      <w:tr w:rsidR="00846E21" w14:paraId="1CCACA9F" w14:textId="77777777">
        <w:trPr>
          <w:trHeight w:val="830"/>
        </w:trPr>
        <w:tc>
          <w:tcPr>
            <w:tcW w:w="4111" w:type="dxa"/>
            <w:tcBorders>
              <w:bottom w:val="nil"/>
            </w:tcBorders>
            <w:vAlign w:val="center"/>
          </w:tcPr>
          <w:p w14:paraId="3A6C6D5E" w14:textId="77777777" w:rsidR="00846E21" w:rsidRDefault="00963562">
            <w:pPr>
              <w:tabs>
                <w:tab w:val="left" w:pos="3206"/>
              </w:tabs>
              <w:spacing w:after="0"/>
              <w:ind w:left="142"/>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Pr>
                <w:rFonts w:ascii="Times New Roman" w:eastAsia="Times New Roman" w:hAnsi="Times New Roman" w:cs="Times New Roman"/>
                <w:sz w:val="20"/>
                <w:szCs w:val="20"/>
                <w:vertAlign w:val="subscript"/>
              </w:rPr>
              <w:t>8</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Imezathapyr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Imazamox</w:t>
            </w:r>
            <w:proofErr w:type="spellEnd"/>
            <w:r>
              <w:rPr>
                <w:rFonts w:ascii="Times New Roman" w:eastAsia="Times New Roman" w:hAnsi="Times New Roman" w:cs="Times New Roman"/>
                <w:sz w:val="20"/>
                <w:szCs w:val="20"/>
              </w:rPr>
              <w:t xml:space="preserve"> (RM) PoE</w:t>
            </w:r>
          </w:p>
        </w:tc>
        <w:tc>
          <w:tcPr>
            <w:tcW w:w="1560" w:type="dxa"/>
            <w:vAlign w:val="center"/>
          </w:tcPr>
          <w:p w14:paraId="6CAC74C1" w14:textId="77777777" w:rsidR="00846E21" w:rsidRDefault="00963562">
            <w:pPr>
              <w:spacing w:after="0"/>
              <w:jc w:val="center"/>
              <w:rPr>
                <w:rFonts w:ascii="Times New Roman" w:eastAsia="Times New Roman" w:hAnsi="Times New Roman" w:cs="Times New Roman"/>
              </w:rPr>
            </w:pPr>
            <w:r>
              <w:rPr>
                <w:rFonts w:ascii="Times New Roman" w:eastAsia="Times New Roman" w:hAnsi="Times New Roman" w:cs="Times New Roman"/>
              </w:rPr>
              <w:t>64.52</w:t>
            </w:r>
          </w:p>
        </w:tc>
        <w:tc>
          <w:tcPr>
            <w:tcW w:w="1559" w:type="dxa"/>
            <w:vAlign w:val="center"/>
          </w:tcPr>
          <w:p w14:paraId="2F080680" w14:textId="77777777" w:rsidR="00846E21" w:rsidRDefault="00963562">
            <w:pPr>
              <w:spacing w:after="0"/>
              <w:ind w:left="141"/>
              <w:jc w:val="center"/>
              <w:rPr>
                <w:rFonts w:ascii="Times New Roman" w:eastAsia="Times New Roman" w:hAnsi="Times New Roman" w:cs="Times New Roman"/>
              </w:rPr>
            </w:pPr>
            <w:r>
              <w:rPr>
                <w:rFonts w:ascii="Times New Roman" w:eastAsia="Times New Roman" w:hAnsi="Times New Roman" w:cs="Times New Roman"/>
              </w:rPr>
              <w:t>190.78</w:t>
            </w:r>
          </w:p>
        </w:tc>
        <w:tc>
          <w:tcPr>
            <w:tcW w:w="1559" w:type="dxa"/>
            <w:vAlign w:val="center"/>
          </w:tcPr>
          <w:p w14:paraId="61EE360A" w14:textId="77777777" w:rsidR="00846E21" w:rsidRDefault="00963562">
            <w:pPr>
              <w:spacing w:after="0"/>
              <w:jc w:val="center"/>
              <w:rPr>
                <w:rFonts w:ascii="Times New Roman" w:eastAsia="Times New Roman" w:hAnsi="Times New Roman" w:cs="Times New Roman"/>
              </w:rPr>
            </w:pPr>
            <w:r>
              <w:rPr>
                <w:rFonts w:ascii="Times New Roman" w:eastAsia="Times New Roman" w:hAnsi="Times New Roman" w:cs="Times New Roman"/>
              </w:rPr>
              <w:t>6.03</w:t>
            </w:r>
          </w:p>
        </w:tc>
        <w:tc>
          <w:tcPr>
            <w:tcW w:w="1418" w:type="dxa"/>
            <w:vAlign w:val="center"/>
          </w:tcPr>
          <w:p w14:paraId="0A9BF9CC" w14:textId="77777777" w:rsidR="00846E21" w:rsidRDefault="00963562">
            <w:pPr>
              <w:spacing w:after="0"/>
              <w:jc w:val="center"/>
              <w:rPr>
                <w:rFonts w:ascii="Times New Roman" w:eastAsia="Times New Roman" w:hAnsi="Times New Roman" w:cs="Times New Roman"/>
              </w:rPr>
            </w:pPr>
            <w:r>
              <w:rPr>
                <w:rFonts w:ascii="Times New Roman" w:eastAsia="Times New Roman" w:hAnsi="Times New Roman" w:cs="Times New Roman"/>
              </w:rPr>
              <w:t>29.57</w:t>
            </w:r>
          </w:p>
        </w:tc>
      </w:tr>
      <w:tr w:rsidR="00846E21" w14:paraId="6B0C95E0" w14:textId="77777777">
        <w:trPr>
          <w:trHeight w:val="830"/>
        </w:trPr>
        <w:tc>
          <w:tcPr>
            <w:tcW w:w="4111" w:type="dxa"/>
            <w:tcBorders>
              <w:bottom w:val="nil"/>
            </w:tcBorders>
            <w:vAlign w:val="center"/>
          </w:tcPr>
          <w:p w14:paraId="2ACC027D" w14:textId="77777777" w:rsidR="00846E21" w:rsidRDefault="00963562">
            <w:pPr>
              <w:tabs>
                <w:tab w:val="left" w:pos="3206"/>
              </w:tabs>
              <w:spacing w:after="0"/>
              <w:ind w:left="142"/>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Pr>
                <w:rFonts w:ascii="Times New Roman" w:eastAsia="Times New Roman" w:hAnsi="Times New Roman" w:cs="Times New Roman"/>
                <w:sz w:val="20"/>
                <w:szCs w:val="20"/>
                <w:vertAlign w:val="subscript"/>
              </w:rPr>
              <w:t>9</w:t>
            </w:r>
            <w:r>
              <w:rPr>
                <w:rFonts w:ascii="Times New Roman" w:eastAsia="Times New Roman" w:hAnsi="Times New Roman" w:cs="Times New Roman"/>
                <w:sz w:val="20"/>
                <w:szCs w:val="20"/>
              </w:rPr>
              <w:t>: Weed free (2 HW at 20 DAS and 40 DAS)</w:t>
            </w:r>
          </w:p>
        </w:tc>
        <w:tc>
          <w:tcPr>
            <w:tcW w:w="1560" w:type="dxa"/>
            <w:vAlign w:val="center"/>
          </w:tcPr>
          <w:p w14:paraId="6F884F3F" w14:textId="77777777" w:rsidR="00846E21" w:rsidRDefault="00963562">
            <w:pPr>
              <w:spacing w:after="0"/>
              <w:jc w:val="center"/>
              <w:rPr>
                <w:rFonts w:ascii="Times New Roman" w:eastAsia="Times New Roman" w:hAnsi="Times New Roman" w:cs="Times New Roman"/>
              </w:rPr>
            </w:pPr>
            <w:r>
              <w:rPr>
                <w:rFonts w:ascii="Times New Roman" w:eastAsia="Times New Roman" w:hAnsi="Times New Roman" w:cs="Times New Roman"/>
              </w:rPr>
              <w:t>61.91</w:t>
            </w:r>
          </w:p>
        </w:tc>
        <w:tc>
          <w:tcPr>
            <w:tcW w:w="1559" w:type="dxa"/>
            <w:vAlign w:val="center"/>
          </w:tcPr>
          <w:p w14:paraId="5B551BEC" w14:textId="77777777" w:rsidR="00846E21" w:rsidRDefault="00963562">
            <w:pPr>
              <w:spacing w:after="0"/>
              <w:ind w:left="141"/>
              <w:jc w:val="center"/>
              <w:rPr>
                <w:rFonts w:ascii="Times New Roman" w:eastAsia="Times New Roman" w:hAnsi="Times New Roman" w:cs="Times New Roman"/>
              </w:rPr>
            </w:pPr>
            <w:r>
              <w:rPr>
                <w:rFonts w:ascii="Times New Roman" w:eastAsia="Times New Roman" w:hAnsi="Times New Roman" w:cs="Times New Roman"/>
              </w:rPr>
              <w:t>259.55</w:t>
            </w:r>
          </w:p>
        </w:tc>
        <w:tc>
          <w:tcPr>
            <w:tcW w:w="1559" w:type="dxa"/>
            <w:vAlign w:val="center"/>
          </w:tcPr>
          <w:p w14:paraId="6B1D0645" w14:textId="77777777" w:rsidR="00846E21" w:rsidRDefault="00963562">
            <w:pPr>
              <w:spacing w:after="0"/>
              <w:jc w:val="center"/>
              <w:rPr>
                <w:rFonts w:ascii="Times New Roman" w:eastAsia="Times New Roman" w:hAnsi="Times New Roman" w:cs="Times New Roman"/>
              </w:rPr>
            </w:pPr>
            <w:r>
              <w:rPr>
                <w:rFonts w:ascii="Times New Roman" w:eastAsia="Times New Roman" w:hAnsi="Times New Roman" w:cs="Times New Roman"/>
              </w:rPr>
              <w:t>10.76</w:t>
            </w:r>
          </w:p>
        </w:tc>
        <w:tc>
          <w:tcPr>
            <w:tcW w:w="1418" w:type="dxa"/>
            <w:vAlign w:val="center"/>
          </w:tcPr>
          <w:p w14:paraId="53868797" w14:textId="77777777" w:rsidR="00846E21" w:rsidRDefault="00963562">
            <w:pPr>
              <w:spacing w:after="0"/>
              <w:jc w:val="center"/>
              <w:rPr>
                <w:rFonts w:ascii="Times New Roman" w:eastAsia="Times New Roman" w:hAnsi="Times New Roman" w:cs="Times New Roman"/>
              </w:rPr>
            </w:pPr>
            <w:r>
              <w:rPr>
                <w:rFonts w:ascii="Times New Roman" w:eastAsia="Times New Roman" w:hAnsi="Times New Roman" w:cs="Times New Roman"/>
              </w:rPr>
              <w:t>35.02</w:t>
            </w:r>
          </w:p>
        </w:tc>
      </w:tr>
      <w:tr w:rsidR="00846E21" w14:paraId="00EA86BC" w14:textId="77777777">
        <w:trPr>
          <w:trHeight w:val="761"/>
        </w:trPr>
        <w:tc>
          <w:tcPr>
            <w:tcW w:w="4111" w:type="dxa"/>
            <w:tcBorders>
              <w:top w:val="nil"/>
              <w:bottom w:val="nil"/>
            </w:tcBorders>
            <w:vAlign w:val="center"/>
          </w:tcPr>
          <w:p w14:paraId="5CDEB366" w14:textId="77777777" w:rsidR="00846E21" w:rsidRDefault="00963562">
            <w:pPr>
              <w:tabs>
                <w:tab w:val="left" w:pos="3206"/>
              </w:tabs>
              <w:spacing w:after="0"/>
              <w:ind w:left="142"/>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SEm</w:t>
            </w:r>
            <w:proofErr w:type="spellEnd"/>
            <w:r>
              <w:rPr>
                <w:rFonts w:ascii="Times New Roman" w:eastAsia="Times New Roman" w:hAnsi="Times New Roman" w:cs="Times New Roman"/>
                <w:sz w:val="20"/>
                <w:szCs w:val="20"/>
              </w:rPr>
              <w:t>±</w:t>
            </w:r>
          </w:p>
        </w:tc>
        <w:tc>
          <w:tcPr>
            <w:tcW w:w="1560" w:type="dxa"/>
            <w:vAlign w:val="center"/>
          </w:tcPr>
          <w:p w14:paraId="6695482A" w14:textId="77777777" w:rsidR="00846E21" w:rsidRDefault="0096356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0.34</w:t>
            </w:r>
          </w:p>
        </w:tc>
        <w:tc>
          <w:tcPr>
            <w:tcW w:w="1559" w:type="dxa"/>
            <w:vAlign w:val="center"/>
          </w:tcPr>
          <w:p w14:paraId="07FE539F" w14:textId="77777777" w:rsidR="00846E21" w:rsidRDefault="00963562">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2.89</w:t>
            </w:r>
          </w:p>
        </w:tc>
        <w:tc>
          <w:tcPr>
            <w:tcW w:w="1559" w:type="dxa"/>
            <w:vAlign w:val="center"/>
          </w:tcPr>
          <w:p w14:paraId="42DA9E81" w14:textId="77777777" w:rsidR="00846E21" w:rsidRDefault="0096356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0.17</w:t>
            </w:r>
          </w:p>
        </w:tc>
        <w:tc>
          <w:tcPr>
            <w:tcW w:w="1418" w:type="dxa"/>
            <w:vAlign w:val="center"/>
          </w:tcPr>
          <w:p w14:paraId="57FF86FD" w14:textId="77777777" w:rsidR="00846E21" w:rsidRDefault="0096356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0.27</w:t>
            </w:r>
          </w:p>
        </w:tc>
      </w:tr>
      <w:tr w:rsidR="00846E21" w14:paraId="6F323E44" w14:textId="77777777">
        <w:trPr>
          <w:trHeight w:val="761"/>
        </w:trPr>
        <w:tc>
          <w:tcPr>
            <w:tcW w:w="4111" w:type="dxa"/>
            <w:tcBorders>
              <w:top w:val="nil"/>
            </w:tcBorders>
            <w:vAlign w:val="center"/>
          </w:tcPr>
          <w:p w14:paraId="403F8036" w14:textId="77777777" w:rsidR="00846E21" w:rsidRDefault="00963562">
            <w:pPr>
              <w:tabs>
                <w:tab w:val="left" w:pos="3206"/>
              </w:tabs>
              <w:spacing w:after="0"/>
              <w:ind w:left="142"/>
              <w:rPr>
                <w:rFonts w:ascii="Times New Roman" w:eastAsia="Times New Roman" w:hAnsi="Times New Roman" w:cs="Times New Roman"/>
                <w:sz w:val="20"/>
                <w:szCs w:val="20"/>
              </w:rPr>
            </w:pPr>
            <w:r>
              <w:rPr>
                <w:rFonts w:ascii="Times New Roman" w:eastAsia="Times New Roman" w:hAnsi="Times New Roman" w:cs="Times New Roman"/>
                <w:sz w:val="20"/>
                <w:szCs w:val="20"/>
              </w:rPr>
              <w:t>CD (P=0.05)</w:t>
            </w:r>
          </w:p>
        </w:tc>
        <w:tc>
          <w:tcPr>
            <w:tcW w:w="1560" w:type="dxa"/>
            <w:vAlign w:val="center"/>
          </w:tcPr>
          <w:p w14:paraId="5F266E02" w14:textId="77777777" w:rsidR="00846E21" w:rsidRDefault="0096356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1.04</w:t>
            </w:r>
          </w:p>
        </w:tc>
        <w:tc>
          <w:tcPr>
            <w:tcW w:w="1559" w:type="dxa"/>
            <w:vAlign w:val="center"/>
          </w:tcPr>
          <w:p w14:paraId="60573896" w14:textId="77777777" w:rsidR="00846E21" w:rsidRDefault="0096356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8.67</w:t>
            </w:r>
          </w:p>
        </w:tc>
        <w:tc>
          <w:tcPr>
            <w:tcW w:w="1559" w:type="dxa"/>
            <w:vAlign w:val="center"/>
          </w:tcPr>
          <w:p w14:paraId="0D22C7FC" w14:textId="77777777" w:rsidR="00846E21" w:rsidRDefault="0096356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0.52</w:t>
            </w:r>
          </w:p>
        </w:tc>
        <w:tc>
          <w:tcPr>
            <w:tcW w:w="1418" w:type="dxa"/>
            <w:vAlign w:val="center"/>
          </w:tcPr>
          <w:p w14:paraId="0A5EBAD5" w14:textId="77777777" w:rsidR="00846E21" w:rsidRDefault="0096356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0.81</w:t>
            </w:r>
          </w:p>
        </w:tc>
      </w:tr>
      <w:tr w:rsidR="00846E21" w14:paraId="4EA240DA" w14:textId="77777777">
        <w:trPr>
          <w:trHeight w:val="761"/>
        </w:trPr>
        <w:tc>
          <w:tcPr>
            <w:tcW w:w="4111" w:type="dxa"/>
            <w:vAlign w:val="center"/>
          </w:tcPr>
          <w:p w14:paraId="758B9C14" w14:textId="77777777" w:rsidR="00846E21" w:rsidRDefault="00963562">
            <w:pPr>
              <w:tabs>
                <w:tab w:val="left" w:pos="3206"/>
              </w:tabs>
              <w:spacing w:after="0"/>
              <w:ind w:left="142"/>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CV (%)</w:t>
            </w:r>
          </w:p>
        </w:tc>
        <w:tc>
          <w:tcPr>
            <w:tcW w:w="1560" w:type="dxa"/>
            <w:vAlign w:val="center"/>
          </w:tcPr>
          <w:p w14:paraId="07EFA255" w14:textId="77777777" w:rsidR="00846E21" w:rsidRDefault="0096356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10.35</w:t>
            </w:r>
          </w:p>
        </w:tc>
        <w:tc>
          <w:tcPr>
            <w:tcW w:w="1559" w:type="dxa"/>
            <w:vAlign w:val="center"/>
          </w:tcPr>
          <w:p w14:paraId="0F333C1F" w14:textId="77777777" w:rsidR="00846E21" w:rsidRDefault="00963562">
            <w:pPr>
              <w:widowControl w:val="0"/>
              <w:spacing w:after="0" w:line="268" w:lineRule="auto"/>
              <w:jc w:val="center"/>
              <w:rPr>
                <w:rFonts w:ascii="Times New Roman" w:eastAsia="Times New Roman" w:hAnsi="Times New Roman" w:cs="Times New Roman"/>
              </w:rPr>
            </w:pPr>
            <w:r>
              <w:rPr>
                <w:rFonts w:ascii="Times New Roman" w:eastAsia="Times New Roman" w:hAnsi="Times New Roman" w:cs="Times New Roman"/>
              </w:rPr>
              <w:t>8.61</w:t>
            </w:r>
          </w:p>
        </w:tc>
        <w:tc>
          <w:tcPr>
            <w:tcW w:w="1559" w:type="dxa"/>
            <w:vAlign w:val="center"/>
          </w:tcPr>
          <w:p w14:paraId="3B962F4E" w14:textId="77777777" w:rsidR="00846E21" w:rsidRDefault="0096356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9.27</w:t>
            </w:r>
          </w:p>
        </w:tc>
        <w:tc>
          <w:tcPr>
            <w:tcW w:w="1418" w:type="dxa"/>
            <w:vAlign w:val="center"/>
          </w:tcPr>
          <w:p w14:paraId="0BA1861A" w14:textId="77777777" w:rsidR="00846E21" w:rsidRDefault="0096356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8.20</w:t>
            </w:r>
          </w:p>
        </w:tc>
      </w:tr>
    </w:tbl>
    <w:p w14:paraId="419EC7E2" w14:textId="77777777" w:rsidR="00846E21" w:rsidRDefault="00846E21">
      <w:pPr>
        <w:tabs>
          <w:tab w:val="left" w:pos="3206"/>
        </w:tabs>
        <w:spacing w:after="0"/>
        <w:ind w:left="426"/>
        <w:rPr>
          <w:rFonts w:ascii="Times New Roman" w:eastAsia="Times New Roman" w:hAnsi="Times New Roman" w:cs="Times New Roman"/>
          <w:sz w:val="18"/>
          <w:szCs w:val="18"/>
        </w:rPr>
      </w:pPr>
    </w:p>
    <w:p w14:paraId="0366F708" w14:textId="77777777" w:rsidR="00846E21" w:rsidRDefault="00846E21">
      <w:pPr>
        <w:tabs>
          <w:tab w:val="left" w:pos="3206"/>
        </w:tabs>
        <w:ind w:left="426"/>
        <w:rPr>
          <w:rFonts w:ascii="Times New Roman" w:eastAsia="Times New Roman" w:hAnsi="Times New Roman" w:cs="Times New Roman"/>
          <w:sz w:val="18"/>
          <w:szCs w:val="18"/>
        </w:rPr>
      </w:pPr>
    </w:p>
    <w:p w14:paraId="201F9DCA" w14:textId="02FAB1BB" w:rsidR="00846E21" w:rsidRDefault="00846E21">
      <w:pPr>
        <w:tabs>
          <w:tab w:val="left" w:pos="3206"/>
        </w:tabs>
        <w:rPr>
          <w:rFonts w:ascii="Times New Roman" w:eastAsia="Times New Roman" w:hAnsi="Times New Roman" w:cs="Times New Roman"/>
          <w:sz w:val="18"/>
          <w:szCs w:val="18"/>
        </w:rPr>
      </w:pPr>
    </w:p>
    <w:p w14:paraId="6681134C" w14:textId="00CE2594" w:rsidR="00764819" w:rsidRDefault="00764819">
      <w:pPr>
        <w:tabs>
          <w:tab w:val="left" w:pos="3206"/>
        </w:tabs>
        <w:rPr>
          <w:rFonts w:ascii="Times New Roman" w:eastAsia="Times New Roman" w:hAnsi="Times New Roman" w:cs="Times New Roman"/>
          <w:sz w:val="18"/>
          <w:szCs w:val="18"/>
        </w:rPr>
      </w:pPr>
    </w:p>
    <w:p w14:paraId="7F845682" w14:textId="12F7BED4" w:rsidR="00764819" w:rsidRDefault="00764819">
      <w:pPr>
        <w:tabs>
          <w:tab w:val="left" w:pos="3206"/>
        </w:tabs>
        <w:rPr>
          <w:rFonts w:ascii="Times New Roman" w:eastAsia="Times New Roman" w:hAnsi="Times New Roman" w:cs="Times New Roman"/>
          <w:sz w:val="18"/>
          <w:szCs w:val="18"/>
        </w:rPr>
      </w:pPr>
    </w:p>
    <w:p w14:paraId="456084EF" w14:textId="77777777" w:rsidR="00764819" w:rsidRDefault="00764819">
      <w:pPr>
        <w:tabs>
          <w:tab w:val="left" w:pos="3206"/>
        </w:tabs>
        <w:rPr>
          <w:rFonts w:ascii="Times New Roman" w:eastAsia="Times New Roman" w:hAnsi="Times New Roman" w:cs="Times New Roman"/>
          <w:sz w:val="18"/>
          <w:szCs w:val="18"/>
        </w:rPr>
      </w:pPr>
    </w:p>
    <w:p w14:paraId="77F5047A" w14:textId="77777777" w:rsidR="00846E21" w:rsidRDefault="00963562">
      <w:pPr>
        <w:spacing w:after="0" w:line="360" w:lineRule="auto"/>
        <w:ind w:left="-142" w:right="-709" w:hanging="99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2 Effect of integrated weed management on yield attributes, yields and harvest index of </w:t>
      </w:r>
      <w:proofErr w:type="spellStart"/>
      <w:r>
        <w:rPr>
          <w:rFonts w:ascii="Times New Roman" w:eastAsia="Times New Roman" w:hAnsi="Times New Roman" w:cs="Times New Roman"/>
          <w:b/>
          <w:sz w:val="24"/>
          <w:szCs w:val="24"/>
        </w:rPr>
        <w:t>mungbean</w:t>
      </w:r>
      <w:proofErr w:type="spellEnd"/>
    </w:p>
    <w:tbl>
      <w:tblPr>
        <w:tblStyle w:val="a0"/>
        <w:tblW w:w="10365" w:type="dxa"/>
        <w:tblInd w:w="-1276"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3124"/>
        <w:gridCol w:w="1561"/>
        <w:gridCol w:w="1278"/>
        <w:gridCol w:w="1421"/>
        <w:gridCol w:w="1561"/>
        <w:gridCol w:w="1420"/>
      </w:tblGrid>
      <w:tr w:rsidR="00846E21" w14:paraId="632FFBDD" w14:textId="77777777">
        <w:trPr>
          <w:trHeight w:val="489"/>
        </w:trPr>
        <w:tc>
          <w:tcPr>
            <w:tcW w:w="3124" w:type="dxa"/>
            <w:vMerge w:val="restart"/>
            <w:tcBorders>
              <w:top w:val="single" w:sz="4" w:space="0" w:color="000000"/>
              <w:bottom w:val="single" w:sz="4" w:space="0" w:color="000000"/>
            </w:tcBorders>
            <w:vAlign w:val="center"/>
          </w:tcPr>
          <w:p w14:paraId="0DB9C212" w14:textId="77777777" w:rsidR="00846E21" w:rsidRDefault="00963562">
            <w:pPr>
              <w:rPr>
                <w:rFonts w:ascii="Times New Roman" w:eastAsia="Times New Roman" w:hAnsi="Times New Roman" w:cs="Times New Roman"/>
                <w:b/>
                <w:color w:val="000000"/>
              </w:rPr>
            </w:pPr>
            <w:r>
              <w:rPr>
                <w:rFonts w:ascii="Times New Roman" w:eastAsia="Times New Roman" w:hAnsi="Times New Roman" w:cs="Times New Roman"/>
                <w:b/>
                <w:color w:val="000000"/>
              </w:rPr>
              <w:t>Treatments</w:t>
            </w:r>
          </w:p>
        </w:tc>
        <w:tc>
          <w:tcPr>
            <w:tcW w:w="7241" w:type="dxa"/>
            <w:gridSpan w:val="5"/>
            <w:tcBorders>
              <w:top w:val="single" w:sz="4" w:space="0" w:color="000000"/>
              <w:bottom w:val="single" w:sz="4" w:space="0" w:color="000000"/>
            </w:tcBorders>
          </w:tcPr>
          <w:p w14:paraId="2A56E8DC" w14:textId="77777777" w:rsidR="00846E21" w:rsidRDefault="00963562">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Yield attributes</w:t>
            </w:r>
          </w:p>
        </w:tc>
      </w:tr>
      <w:tr w:rsidR="00846E21" w14:paraId="73E70A15" w14:textId="77777777">
        <w:trPr>
          <w:trHeight w:val="1174"/>
        </w:trPr>
        <w:tc>
          <w:tcPr>
            <w:tcW w:w="3124" w:type="dxa"/>
            <w:vMerge/>
            <w:tcBorders>
              <w:top w:val="single" w:sz="4" w:space="0" w:color="000000"/>
              <w:bottom w:val="single" w:sz="4" w:space="0" w:color="000000"/>
            </w:tcBorders>
            <w:vAlign w:val="center"/>
          </w:tcPr>
          <w:p w14:paraId="42DE331D" w14:textId="77777777" w:rsidR="00846E21" w:rsidRDefault="00846E2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1561" w:type="dxa"/>
            <w:tcBorders>
              <w:top w:val="single" w:sz="4" w:space="0" w:color="000000"/>
              <w:bottom w:val="single" w:sz="4" w:space="0" w:color="000000"/>
              <w:right w:val="nil"/>
            </w:tcBorders>
            <w:vAlign w:val="center"/>
          </w:tcPr>
          <w:p w14:paraId="615BB39A" w14:textId="77777777" w:rsidR="00846E21" w:rsidRDefault="00963562">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Number of pods/plants</w:t>
            </w:r>
          </w:p>
        </w:tc>
        <w:tc>
          <w:tcPr>
            <w:tcW w:w="1278" w:type="dxa"/>
            <w:tcBorders>
              <w:top w:val="single" w:sz="4" w:space="0" w:color="000000"/>
              <w:left w:val="nil"/>
              <w:bottom w:val="single" w:sz="4" w:space="0" w:color="000000"/>
            </w:tcBorders>
            <w:vAlign w:val="center"/>
          </w:tcPr>
          <w:p w14:paraId="16061382" w14:textId="77777777" w:rsidR="00846E21" w:rsidRDefault="00963562">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Number of seeds/pods</w:t>
            </w:r>
          </w:p>
        </w:tc>
        <w:tc>
          <w:tcPr>
            <w:tcW w:w="1421" w:type="dxa"/>
            <w:tcBorders>
              <w:top w:val="single" w:sz="4" w:space="0" w:color="000000"/>
              <w:bottom w:val="single" w:sz="4" w:space="0" w:color="000000"/>
            </w:tcBorders>
            <w:vAlign w:val="center"/>
          </w:tcPr>
          <w:p w14:paraId="02271FAC" w14:textId="77777777" w:rsidR="00846E21" w:rsidRDefault="00963562">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Seed yield (kg/ha)</w:t>
            </w:r>
          </w:p>
        </w:tc>
        <w:tc>
          <w:tcPr>
            <w:tcW w:w="1561" w:type="dxa"/>
            <w:tcBorders>
              <w:top w:val="single" w:sz="4" w:space="0" w:color="000000"/>
              <w:bottom w:val="single" w:sz="4" w:space="0" w:color="000000"/>
              <w:right w:val="nil"/>
            </w:tcBorders>
            <w:vAlign w:val="center"/>
          </w:tcPr>
          <w:p w14:paraId="31F6BADD" w14:textId="77777777" w:rsidR="00846E21" w:rsidRDefault="00963562">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Straw yield (kg/ha) </w:t>
            </w:r>
          </w:p>
        </w:tc>
        <w:tc>
          <w:tcPr>
            <w:tcW w:w="1420" w:type="dxa"/>
            <w:tcBorders>
              <w:top w:val="single" w:sz="4" w:space="0" w:color="000000"/>
              <w:left w:val="nil"/>
              <w:bottom w:val="single" w:sz="4" w:space="0" w:color="000000"/>
            </w:tcBorders>
            <w:vAlign w:val="center"/>
          </w:tcPr>
          <w:p w14:paraId="616B7EA9" w14:textId="77777777" w:rsidR="00846E21" w:rsidRDefault="00963562">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Biological yield (kg/ha)</w:t>
            </w:r>
          </w:p>
        </w:tc>
      </w:tr>
      <w:tr w:rsidR="00846E21" w14:paraId="09A0DCCF" w14:textId="77777777">
        <w:trPr>
          <w:trHeight w:val="588"/>
        </w:trPr>
        <w:tc>
          <w:tcPr>
            <w:tcW w:w="3124" w:type="dxa"/>
            <w:tcBorders>
              <w:top w:val="single" w:sz="4" w:space="0" w:color="000000"/>
            </w:tcBorders>
            <w:vAlign w:val="center"/>
          </w:tcPr>
          <w:p w14:paraId="017ACF07" w14:textId="77777777" w:rsidR="00846E21" w:rsidRDefault="00963562">
            <w:pPr>
              <w:tabs>
                <w:tab w:val="left" w:pos="3206"/>
              </w:tabs>
              <w:spacing w:line="276"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Pr>
                <w:rFonts w:ascii="Times New Roman" w:eastAsia="Times New Roman" w:hAnsi="Times New Roman" w:cs="Times New Roman"/>
                <w:sz w:val="20"/>
                <w:szCs w:val="20"/>
                <w:vertAlign w:val="subscript"/>
              </w:rPr>
              <w:t>0</w:t>
            </w:r>
            <w:r>
              <w:rPr>
                <w:rFonts w:ascii="Times New Roman" w:eastAsia="Times New Roman" w:hAnsi="Times New Roman" w:cs="Times New Roman"/>
                <w:sz w:val="20"/>
                <w:szCs w:val="20"/>
              </w:rPr>
              <w:t xml:space="preserve">: Weedy check </w:t>
            </w:r>
          </w:p>
        </w:tc>
        <w:tc>
          <w:tcPr>
            <w:tcW w:w="1561" w:type="dxa"/>
            <w:tcBorders>
              <w:top w:val="single" w:sz="4" w:space="0" w:color="000000"/>
            </w:tcBorders>
            <w:vAlign w:val="center"/>
          </w:tcPr>
          <w:p w14:paraId="5F64FBB5"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10.28</w:t>
            </w:r>
          </w:p>
        </w:tc>
        <w:tc>
          <w:tcPr>
            <w:tcW w:w="1278" w:type="dxa"/>
            <w:tcBorders>
              <w:top w:val="single" w:sz="4" w:space="0" w:color="000000"/>
            </w:tcBorders>
            <w:vAlign w:val="center"/>
          </w:tcPr>
          <w:p w14:paraId="4019497D"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5.46</w:t>
            </w:r>
          </w:p>
        </w:tc>
        <w:tc>
          <w:tcPr>
            <w:tcW w:w="1421" w:type="dxa"/>
            <w:tcBorders>
              <w:top w:val="single" w:sz="4" w:space="0" w:color="000000"/>
            </w:tcBorders>
            <w:vAlign w:val="center"/>
          </w:tcPr>
          <w:p w14:paraId="25251395"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673</w:t>
            </w:r>
          </w:p>
        </w:tc>
        <w:tc>
          <w:tcPr>
            <w:tcW w:w="1561" w:type="dxa"/>
            <w:tcBorders>
              <w:top w:val="single" w:sz="4" w:space="0" w:color="000000"/>
            </w:tcBorders>
            <w:vAlign w:val="center"/>
          </w:tcPr>
          <w:p w14:paraId="1A6D066F"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1473</w:t>
            </w:r>
          </w:p>
        </w:tc>
        <w:tc>
          <w:tcPr>
            <w:tcW w:w="1420" w:type="dxa"/>
            <w:tcBorders>
              <w:top w:val="single" w:sz="4" w:space="0" w:color="000000"/>
            </w:tcBorders>
            <w:vAlign w:val="center"/>
          </w:tcPr>
          <w:p w14:paraId="639C98DA"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2146</w:t>
            </w:r>
          </w:p>
        </w:tc>
      </w:tr>
      <w:tr w:rsidR="00846E21" w14:paraId="0FD90531" w14:textId="77777777">
        <w:trPr>
          <w:trHeight w:val="591"/>
        </w:trPr>
        <w:tc>
          <w:tcPr>
            <w:tcW w:w="3124" w:type="dxa"/>
            <w:vAlign w:val="center"/>
          </w:tcPr>
          <w:p w14:paraId="7B439D1B" w14:textId="77777777" w:rsidR="00846E21" w:rsidRDefault="00963562">
            <w:pPr>
              <w:tabs>
                <w:tab w:val="left" w:pos="3206"/>
              </w:tabs>
              <w:spacing w:line="276"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Pr>
                <w:rFonts w:ascii="Times New Roman" w:eastAsia="Times New Roman" w:hAnsi="Times New Roman" w:cs="Times New Roman"/>
                <w:sz w:val="20"/>
                <w:szCs w:val="20"/>
                <w:vertAlign w:val="subscript"/>
              </w:rPr>
              <w:t>1</w:t>
            </w:r>
            <w:r>
              <w:rPr>
                <w:rFonts w:ascii="Times New Roman" w:eastAsia="Times New Roman" w:hAnsi="Times New Roman" w:cs="Times New Roman"/>
                <w:sz w:val="20"/>
                <w:szCs w:val="20"/>
              </w:rPr>
              <w:t>: Pendimethalin (PE)</w:t>
            </w:r>
          </w:p>
        </w:tc>
        <w:tc>
          <w:tcPr>
            <w:tcW w:w="1561" w:type="dxa"/>
            <w:vAlign w:val="center"/>
          </w:tcPr>
          <w:p w14:paraId="6BEEFF94"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12.6</w:t>
            </w:r>
          </w:p>
        </w:tc>
        <w:tc>
          <w:tcPr>
            <w:tcW w:w="1278" w:type="dxa"/>
            <w:vAlign w:val="center"/>
          </w:tcPr>
          <w:p w14:paraId="4ACFCAD3"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6.61</w:t>
            </w:r>
          </w:p>
        </w:tc>
        <w:tc>
          <w:tcPr>
            <w:tcW w:w="1421" w:type="dxa"/>
            <w:vAlign w:val="center"/>
          </w:tcPr>
          <w:p w14:paraId="20A4D673"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1176</w:t>
            </w:r>
          </w:p>
        </w:tc>
        <w:tc>
          <w:tcPr>
            <w:tcW w:w="1561" w:type="dxa"/>
            <w:vAlign w:val="center"/>
          </w:tcPr>
          <w:p w14:paraId="6EC3AC6D"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2259</w:t>
            </w:r>
          </w:p>
        </w:tc>
        <w:tc>
          <w:tcPr>
            <w:tcW w:w="1420" w:type="dxa"/>
            <w:vAlign w:val="center"/>
          </w:tcPr>
          <w:p w14:paraId="63BAC9B5"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3435</w:t>
            </w:r>
          </w:p>
        </w:tc>
      </w:tr>
      <w:tr w:rsidR="00846E21" w14:paraId="0EB1691C" w14:textId="77777777">
        <w:trPr>
          <w:trHeight w:val="600"/>
        </w:trPr>
        <w:tc>
          <w:tcPr>
            <w:tcW w:w="3124" w:type="dxa"/>
            <w:vAlign w:val="center"/>
          </w:tcPr>
          <w:p w14:paraId="13A8D383" w14:textId="77777777" w:rsidR="00846E21" w:rsidRDefault="00963562">
            <w:pPr>
              <w:tabs>
                <w:tab w:val="left" w:pos="3206"/>
              </w:tabs>
              <w:spacing w:line="276"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Pr>
                <w:rFonts w:ascii="Times New Roman" w:eastAsia="Times New Roman" w:hAnsi="Times New Roman" w:cs="Times New Roman"/>
                <w:sz w:val="20"/>
                <w:szCs w:val="20"/>
                <w:vertAlign w:val="subscript"/>
              </w:rPr>
              <w:t>2</w:t>
            </w:r>
            <w:r>
              <w:rPr>
                <w:rFonts w:ascii="Times New Roman" w:eastAsia="Times New Roman" w:hAnsi="Times New Roman" w:cs="Times New Roman"/>
                <w:sz w:val="20"/>
                <w:szCs w:val="20"/>
              </w:rPr>
              <w:t xml:space="preserve">: Pendimethalin (PE) + 1 HW at 30 DAS </w:t>
            </w:r>
          </w:p>
        </w:tc>
        <w:tc>
          <w:tcPr>
            <w:tcW w:w="1561" w:type="dxa"/>
            <w:vAlign w:val="center"/>
          </w:tcPr>
          <w:p w14:paraId="4EC71098"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13.5</w:t>
            </w:r>
          </w:p>
        </w:tc>
        <w:tc>
          <w:tcPr>
            <w:tcW w:w="1278" w:type="dxa"/>
            <w:vAlign w:val="center"/>
          </w:tcPr>
          <w:p w14:paraId="45D4866A"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7.21</w:t>
            </w:r>
          </w:p>
        </w:tc>
        <w:tc>
          <w:tcPr>
            <w:tcW w:w="1421" w:type="dxa"/>
            <w:vAlign w:val="center"/>
          </w:tcPr>
          <w:p w14:paraId="05355944"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1193</w:t>
            </w:r>
          </w:p>
        </w:tc>
        <w:tc>
          <w:tcPr>
            <w:tcW w:w="1561" w:type="dxa"/>
            <w:vAlign w:val="center"/>
          </w:tcPr>
          <w:p w14:paraId="6AAE477D"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2398</w:t>
            </w:r>
          </w:p>
        </w:tc>
        <w:tc>
          <w:tcPr>
            <w:tcW w:w="1420" w:type="dxa"/>
            <w:vAlign w:val="center"/>
          </w:tcPr>
          <w:p w14:paraId="3AF972AF"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3591</w:t>
            </w:r>
          </w:p>
        </w:tc>
      </w:tr>
      <w:tr w:rsidR="00846E21" w14:paraId="0D9B1EF2" w14:textId="77777777">
        <w:trPr>
          <w:trHeight w:val="609"/>
        </w:trPr>
        <w:tc>
          <w:tcPr>
            <w:tcW w:w="3124" w:type="dxa"/>
            <w:vAlign w:val="center"/>
          </w:tcPr>
          <w:p w14:paraId="471A203A" w14:textId="77777777" w:rsidR="00846E21" w:rsidRDefault="00963562">
            <w:pPr>
              <w:tabs>
                <w:tab w:val="left" w:pos="3206"/>
              </w:tabs>
              <w:spacing w:line="276"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Pr>
                <w:rFonts w:ascii="Times New Roman" w:eastAsia="Times New Roman" w:hAnsi="Times New Roman" w:cs="Times New Roman"/>
                <w:sz w:val="20"/>
                <w:szCs w:val="20"/>
                <w:vertAlign w:val="subscript"/>
              </w:rPr>
              <w:t>3</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Imezathyper</w:t>
            </w:r>
            <w:proofErr w:type="spellEnd"/>
            <w:r>
              <w:rPr>
                <w:rFonts w:ascii="Times New Roman" w:eastAsia="Times New Roman" w:hAnsi="Times New Roman" w:cs="Times New Roman"/>
                <w:sz w:val="20"/>
                <w:szCs w:val="20"/>
              </w:rPr>
              <w:t xml:space="preserve"> (PoE) </w:t>
            </w:r>
          </w:p>
        </w:tc>
        <w:tc>
          <w:tcPr>
            <w:tcW w:w="1561" w:type="dxa"/>
            <w:vAlign w:val="center"/>
          </w:tcPr>
          <w:p w14:paraId="50532EBB"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11.8</w:t>
            </w:r>
          </w:p>
        </w:tc>
        <w:tc>
          <w:tcPr>
            <w:tcW w:w="1278" w:type="dxa"/>
            <w:vAlign w:val="center"/>
          </w:tcPr>
          <w:p w14:paraId="223497B9"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6.04</w:t>
            </w:r>
          </w:p>
        </w:tc>
        <w:tc>
          <w:tcPr>
            <w:tcW w:w="1421" w:type="dxa"/>
            <w:vAlign w:val="center"/>
          </w:tcPr>
          <w:p w14:paraId="56AD5B3D"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992</w:t>
            </w:r>
          </w:p>
        </w:tc>
        <w:tc>
          <w:tcPr>
            <w:tcW w:w="1561" w:type="dxa"/>
            <w:vAlign w:val="center"/>
          </w:tcPr>
          <w:p w14:paraId="5392147E"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2069</w:t>
            </w:r>
          </w:p>
        </w:tc>
        <w:tc>
          <w:tcPr>
            <w:tcW w:w="1420" w:type="dxa"/>
            <w:vAlign w:val="center"/>
          </w:tcPr>
          <w:p w14:paraId="2628FDBE"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3061</w:t>
            </w:r>
          </w:p>
        </w:tc>
      </w:tr>
      <w:tr w:rsidR="00846E21" w14:paraId="05028D39" w14:textId="77777777">
        <w:trPr>
          <w:trHeight w:val="594"/>
        </w:trPr>
        <w:tc>
          <w:tcPr>
            <w:tcW w:w="3124" w:type="dxa"/>
            <w:tcBorders>
              <w:bottom w:val="nil"/>
            </w:tcBorders>
            <w:vAlign w:val="center"/>
          </w:tcPr>
          <w:p w14:paraId="12FED0E1" w14:textId="77777777" w:rsidR="00846E21" w:rsidRDefault="00963562">
            <w:pPr>
              <w:tabs>
                <w:tab w:val="left" w:pos="3206"/>
              </w:tabs>
              <w:spacing w:line="276"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Pr>
                <w:rFonts w:ascii="Times New Roman" w:eastAsia="Times New Roman" w:hAnsi="Times New Roman" w:cs="Times New Roman"/>
                <w:sz w:val="20"/>
                <w:szCs w:val="20"/>
                <w:vertAlign w:val="subscript"/>
              </w:rPr>
              <w:t>4</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Imezathyper</w:t>
            </w:r>
            <w:proofErr w:type="spellEnd"/>
            <w:r>
              <w:rPr>
                <w:rFonts w:ascii="Times New Roman" w:eastAsia="Times New Roman" w:hAnsi="Times New Roman" w:cs="Times New Roman"/>
                <w:sz w:val="20"/>
                <w:szCs w:val="20"/>
              </w:rPr>
              <w:t xml:space="preserve"> (PoE) + 1 HW at 30 DAS</w:t>
            </w:r>
          </w:p>
        </w:tc>
        <w:tc>
          <w:tcPr>
            <w:tcW w:w="1561" w:type="dxa"/>
            <w:tcBorders>
              <w:bottom w:val="nil"/>
            </w:tcBorders>
            <w:vAlign w:val="center"/>
          </w:tcPr>
          <w:p w14:paraId="54A00C99"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13.36</w:t>
            </w:r>
          </w:p>
        </w:tc>
        <w:tc>
          <w:tcPr>
            <w:tcW w:w="1278" w:type="dxa"/>
            <w:tcBorders>
              <w:bottom w:val="nil"/>
            </w:tcBorders>
            <w:vAlign w:val="center"/>
          </w:tcPr>
          <w:p w14:paraId="1B1020A7"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7.18</w:t>
            </w:r>
          </w:p>
        </w:tc>
        <w:tc>
          <w:tcPr>
            <w:tcW w:w="1421" w:type="dxa"/>
            <w:tcBorders>
              <w:bottom w:val="nil"/>
            </w:tcBorders>
            <w:vAlign w:val="center"/>
          </w:tcPr>
          <w:p w14:paraId="54C15CB1"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1148</w:t>
            </w:r>
          </w:p>
        </w:tc>
        <w:tc>
          <w:tcPr>
            <w:tcW w:w="1561" w:type="dxa"/>
            <w:tcBorders>
              <w:bottom w:val="nil"/>
            </w:tcBorders>
            <w:vAlign w:val="center"/>
          </w:tcPr>
          <w:p w14:paraId="190DCAB8"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2256</w:t>
            </w:r>
          </w:p>
        </w:tc>
        <w:tc>
          <w:tcPr>
            <w:tcW w:w="1420" w:type="dxa"/>
            <w:tcBorders>
              <w:bottom w:val="nil"/>
            </w:tcBorders>
            <w:vAlign w:val="center"/>
          </w:tcPr>
          <w:p w14:paraId="4126B535"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3404</w:t>
            </w:r>
          </w:p>
        </w:tc>
      </w:tr>
      <w:tr w:rsidR="00846E21" w14:paraId="564F152A" w14:textId="77777777">
        <w:trPr>
          <w:trHeight w:val="604"/>
        </w:trPr>
        <w:tc>
          <w:tcPr>
            <w:tcW w:w="3124" w:type="dxa"/>
            <w:tcBorders>
              <w:top w:val="nil"/>
              <w:bottom w:val="nil"/>
            </w:tcBorders>
            <w:vAlign w:val="center"/>
          </w:tcPr>
          <w:p w14:paraId="4DF06473" w14:textId="77777777" w:rsidR="00846E21" w:rsidRDefault="00963562">
            <w:pPr>
              <w:tabs>
                <w:tab w:val="left" w:pos="3206"/>
              </w:tabs>
              <w:spacing w:line="276"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Pr>
                <w:rFonts w:ascii="Times New Roman" w:eastAsia="Times New Roman" w:hAnsi="Times New Roman" w:cs="Times New Roman"/>
                <w:sz w:val="20"/>
                <w:szCs w:val="20"/>
                <w:vertAlign w:val="subscript"/>
              </w:rPr>
              <w:t>5</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Quizolofop</w:t>
            </w:r>
            <w:proofErr w:type="spellEnd"/>
            <w:r>
              <w:rPr>
                <w:rFonts w:ascii="Times New Roman" w:eastAsia="Times New Roman" w:hAnsi="Times New Roman" w:cs="Times New Roman"/>
                <w:sz w:val="20"/>
                <w:szCs w:val="20"/>
              </w:rPr>
              <w:t xml:space="preserve"> ethyl (PoE)</w:t>
            </w:r>
          </w:p>
        </w:tc>
        <w:tc>
          <w:tcPr>
            <w:tcW w:w="1561" w:type="dxa"/>
            <w:tcBorders>
              <w:top w:val="nil"/>
              <w:bottom w:val="nil"/>
            </w:tcBorders>
            <w:vAlign w:val="center"/>
          </w:tcPr>
          <w:p w14:paraId="1A4A7815"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12.20</w:t>
            </w:r>
          </w:p>
        </w:tc>
        <w:tc>
          <w:tcPr>
            <w:tcW w:w="1278" w:type="dxa"/>
            <w:tcBorders>
              <w:top w:val="nil"/>
              <w:bottom w:val="nil"/>
            </w:tcBorders>
            <w:vAlign w:val="center"/>
          </w:tcPr>
          <w:p w14:paraId="35ED6B1C"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6.34</w:t>
            </w:r>
          </w:p>
        </w:tc>
        <w:tc>
          <w:tcPr>
            <w:tcW w:w="1421" w:type="dxa"/>
            <w:tcBorders>
              <w:top w:val="nil"/>
              <w:bottom w:val="nil"/>
            </w:tcBorders>
            <w:vAlign w:val="center"/>
          </w:tcPr>
          <w:p w14:paraId="7032F4D3"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1001</w:t>
            </w:r>
          </w:p>
        </w:tc>
        <w:tc>
          <w:tcPr>
            <w:tcW w:w="1561" w:type="dxa"/>
            <w:tcBorders>
              <w:top w:val="nil"/>
              <w:bottom w:val="nil"/>
            </w:tcBorders>
            <w:vAlign w:val="center"/>
          </w:tcPr>
          <w:p w14:paraId="6DE732D1"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2085</w:t>
            </w:r>
          </w:p>
        </w:tc>
        <w:tc>
          <w:tcPr>
            <w:tcW w:w="1420" w:type="dxa"/>
            <w:tcBorders>
              <w:top w:val="nil"/>
              <w:bottom w:val="nil"/>
            </w:tcBorders>
            <w:vAlign w:val="center"/>
          </w:tcPr>
          <w:p w14:paraId="599578FB"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3086</w:t>
            </w:r>
          </w:p>
        </w:tc>
      </w:tr>
      <w:tr w:rsidR="00846E21" w14:paraId="5B89FEC2" w14:textId="77777777">
        <w:trPr>
          <w:trHeight w:val="573"/>
        </w:trPr>
        <w:tc>
          <w:tcPr>
            <w:tcW w:w="3124" w:type="dxa"/>
            <w:tcBorders>
              <w:top w:val="nil"/>
            </w:tcBorders>
            <w:vAlign w:val="center"/>
          </w:tcPr>
          <w:p w14:paraId="32EBE03F" w14:textId="77777777" w:rsidR="00846E21" w:rsidRDefault="00963562">
            <w:pPr>
              <w:tabs>
                <w:tab w:val="left" w:pos="3206"/>
              </w:tabs>
              <w:spacing w:line="276"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Pr>
                <w:rFonts w:ascii="Times New Roman" w:eastAsia="Times New Roman" w:hAnsi="Times New Roman" w:cs="Times New Roman"/>
                <w:sz w:val="20"/>
                <w:szCs w:val="20"/>
                <w:vertAlign w:val="subscript"/>
              </w:rPr>
              <w:t>6</w:t>
            </w:r>
            <w:r>
              <w:rPr>
                <w:rFonts w:ascii="Times New Roman" w:eastAsia="Times New Roman" w:hAnsi="Times New Roman" w:cs="Times New Roman"/>
                <w:sz w:val="20"/>
                <w:szCs w:val="20"/>
              </w:rPr>
              <w:t>: Pendimethalin (</w:t>
            </w:r>
            <w:proofErr w:type="gramStart"/>
            <w:r>
              <w:rPr>
                <w:rFonts w:ascii="Times New Roman" w:eastAsia="Times New Roman" w:hAnsi="Times New Roman" w:cs="Times New Roman"/>
                <w:sz w:val="20"/>
                <w:szCs w:val="20"/>
              </w:rPr>
              <w:t xml:space="preserve">PE)  </w:t>
            </w:r>
            <w:r>
              <w:rPr>
                <w:rFonts w:ascii="Times New Roman" w:eastAsia="Times New Roman" w:hAnsi="Times New Roman" w:cs="Times New Roman"/>
                <w:i/>
                <w:sz w:val="20"/>
                <w:szCs w:val="20"/>
              </w:rPr>
              <w:t>fb</w:t>
            </w:r>
            <w:proofErr w:type="gram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sz w:val="20"/>
                <w:szCs w:val="20"/>
              </w:rPr>
              <w:t>Quizolofop</w:t>
            </w:r>
            <w:proofErr w:type="spellEnd"/>
            <w:r>
              <w:rPr>
                <w:rFonts w:ascii="Times New Roman" w:eastAsia="Times New Roman" w:hAnsi="Times New Roman" w:cs="Times New Roman"/>
                <w:sz w:val="20"/>
                <w:szCs w:val="20"/>
              </w:rPr>
              <w:t xml:space="preserve"> ethyl (PoE)</w:t>
            </w:r>
          </w:p>
        </w:tc>
        <w:tc>
          <w:tcPr>
            <w:tcW w:w="1561" w:type="dxa"/>
            <w:tcBorders>
              <w:top w:val="nil"/>
            </w:tcBorders>
            <w:vAlign w:val="center"/>
          </w:tcPr>
          <w:p w14:paraId="1E06B19F"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12.96</w:t>
            </w:r>
          </w:p>
        </w:tc>
        <w:tc>
          <w:tcPr>
            <w:tcW w:w="1278" w:type="dxa"/>
            <w:tcBorders>
              <w:top w:val="nil"/>
            </w:tcBorders>
            <w:vAlign w:val="center"/>
          </w:tcPr>
          <w:p w14:paraId="01D8E759"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6.88</w:t>
            </w:r>
          </w:p>
        </w:tc>
        <w:tc>
          <w:tcPr>
            <w:tcW w:w="1421" w:type="dxa"/>
            <w:tcBorders>
              <w:top w:val="nil"/>
            </w:tcBorders>
            <w:vAlign w:val="center"/>
          </w:tcPr>
          <w:p w14:paraId="792FF8DA"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1084</w:t>
            </w:r>
          </w:p>
        </w:tc>
        <w:tc>
          <w:tcPr>
            <w:tcW w:w="1561" w:type="dxa"/>
            <w:tcBorders>
              <w:top w:val="nil"/>
            </w:tcBorders>
            <w:vAlign w:val="center"/>
          </w:tcPr>
          <w:p w14:paraId="406AB3E4"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2170</w:t>
            </w:r>
          </w:p>
        </w:tc>
        <w:tc>
          <w:tcPr>
            <w:tcW w:w="1420" w:type="dxa"/>
            <w:tcBorders>
              <w:top w:val="nil"/>
            </w:tcBorders>
            <w:vAlign w:val="center"/>
          </w:tcPr>
          <w:p w14:paraId="58840393"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3254</w:t>
            </w:r>
          </w:p>
        </w:tc>
      </w:tr>
      <w:tr w:rsidR="00846E21" w14:paraId="027CC103" w14:textId="77777777">
        <w:trPr>
          <w:trHeight w:val="591"/>
        </w:trPr>
        <w:tc>
          <w:tcPr>
            <w:tcW w:w="3124" w:type="dxa"/>
            <w:vAlign w:val="center"/>
          </w:tcPr>
          <w:p w14:paraId="57FF48F1" w14:textId="77777777" w:rsidR="00846E21" w:rsidRDefault="00963562">
            <w:pPr>
              <w:tabs>
                <w:tab w:val="left" w:pos="3206"/>
              </w:tabs>
              <w:spacing w:line="276"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Pr>
                <w:rFonts w:ascii="Times New Roman" w:eastAsia="Times New Roman" w:hAnsi="Times New Roman" w:cs="Times New Roman"/>
                <w:sz w:val="20"/>
                <w:szCs w:val="20"/>
                <w:vertAlign w:val="subscript"/>
              </w:rPr>
              <w:t>7</w:t>
            </w:r>
            <w:r>
              <w:rPr>
                <w:rFonts w:ascii="Times New Roman" w:eastAsia="Times New Roman" w:hAnsi="Times New Roman" w:cs="Times New Roman"/>
                <w:sz w:val="20"/>
                <w:szCs w:val="20"/>
              </w:rPr>
              <w:t xml:space="preserve">: Pendimethalin (PE) </w:t>
            </w:r>
            <w:r>
              <w:rPr>
                <w:rFonts w:ascii="Times New Roman" w:eastAsia="Times New Roman" w:hAnsi="Times New Roman" w:cs="Times New Roman"/>
                <w:i/>
                <w:sz w:val="20"/>
                <w:szCs w:val="20"/>
              </w:rPr>
              <w:t xml:space="preserve">fb </w:t>
            </w:r>
            <w:proofErr w:type="spellStart"/>
            <w:r>
              <w:rPr>
                <w:rFonts w:ascii="Times New Roman" w:eastAsia="Times New Roman" w:hAnsi="Times New Roman" w:cs="Times New Roman"/>
                <w:sz w:val="20"/>
                <w:szCs w:val="20"/>
              </w:rPr>
              <w:t>Imezathyper</w:t>
            </w:r>
            <w:proofErr w:type="spellEnd"/>
            <w:r>
              <w:rPr>
                <w:rFonts w:ascii="Times New Roman" w:eastAsia="Times New Roman" w:hAnsi="Times New Roman" w:cs="Times New Roman"/>
                <w:sz w:val="20"/>
                <w:szCs w:val="20"/>
              </w:rPr>
              <w:t xml:space="preserve"> (PoE)</w:t>
            </w:r>
          </w:p>
        </w:tc>
        <w:tc>
          <w:tcPr>
            <w:tcW w:w="1561" w:type="dxa"/>
            <w:vAlign w:val="center"/>
          </w:tcPr>
          <w:p w14:paraId="779E380A"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13.32</w:t>
            </w:r>
          </w:p>
        </w:tc>
        <w:tc>
          <w:tcPr>
            <w:tcW w:w="1278" w:type="dxa"/>
            <w:vAlign w:val="center"/>
          </w:tcPr>
          <w:p w14:paraId="0BD8C675"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7.13</w:t>
            </w:r>
          </w:p>
        </w:tc>
        <w:tc>
          <w:tcPr>
            <w:tcW w:w="1421" w:type="dxa"/>
            <w:vAlign w:val="center"/>
          </w:tcPr>
          <w:p w14:paraId="16421C7F"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1103</w:t>
            </w:r>
          </w:p>
        </w:tc>
        <w:tc>
          <w:tcPr>
            <w:tcW w:w="1561" w:type="dxa"/>
            <w:vAlign w:val="center"/>
          </w:tcPr>
          <w:p w14:paraId="014BEB23"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2176</w:t>
            </w:r>
          </w:p>
        </w:tc>
        <w:tc>
          <w:tcPr>
            <w:tcW w:w="1420" w:type="dxa"/>
            <w:vAlign w:val="center"/>
          </w:tcPr>
          <w:p w14:paraId="58885DA1"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3279</w:t>
            </w:r>
          </w:p>
        </w:tc>
      </w:tr>
      <w:tr w:rsidR="00846E21" w14:paraId="4911E3CD" w14:textId="77777777">
        <w:trPr>
          <w:trHeight w:val="600"/>
        </w:trPr>
        <w:tc>
          <w:tcPr>
            <w:tcW w:w="3124" w:type="dxa"/>
            <w:vAlign w:val="center"/>
          </w:tcPr>
          <w:p w14:paraId="07052EAA" w14:textId="77777777" w:rsidR="00846E21" w:rsidRDefault="00963562">
            <w:pPr>
              <w:tabs>
                <w:tab w:val="left" w:pos="3206"/>
              </w:tabs>
              <w:spacing w:line="276"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Pr>
                <w:rFonts w:ascii="Times New Roman" w:eastAsia="Times New Roman" w:hAnsi="Times New Roman" w:cs="Times New Roman"/>
                <w:sz w:val="20"/>
                <w:szCs w:val="20"/>
                <w:vertAlign w:val="subscript"/>
              </w:rPr>
              <w:t>8</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Imezathapyr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Imazamox</w:t>
            </w:r>
            <w:proofErr w:type="spellEnd"/>
            <w:r>
              <w:rPr>
                <w:rFonts w:ascii="Times New Roman" w:eastAsia="Times New Roman" w:hAnsi="Times New Roman" w:cs="Times New Roman"/>
                <w:sz w:val="20"/>
                <w:szCs w:val="20"/>
              </w:rPr>
              <w:t xml:space="preserve"> (RM) PoE</w:t>
            </w:r>
          </w:p>
        </w:tc>
        <w:tc>
          <w:tcPr>
            <w:tcW w:w="1561" w:type="dxa"/>
            <w:vAlign w:val="center"/>
          </w:tcPr>
          <w:p w14:paraId="6CDBE76E"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11.38</w:t>
            </w:r>
          </w:p>
        </w:tc>
        <w:tc>
          <w:tcPr>
            <w:tcW w:w="1278" w:type="dxa"/>
            <w:vAlign w:val="center"/>
          </w:tcPr>
          <w:p w14:paraId="4B4A5638"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5.77</w:t>
            </w:r>
          </w:p>
        </w:tc>
        <w:tc>
          <w:tcPr>
            <w:tcW w:w="1421" w:type="dxa"/>
            <w:vAlign w:val="center"/>
          </w:tcPr>
          <w:p w14:paraId="7DDA8938"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941</w:t>
            </w:r>
          </w:p>
        </w:tc>
        <w:tc>
          <w:tcPr>
            <w:tcW w:w="1561" w:type="dxa"/>
            <w:vAlign w:val="center"/>
          </w:tcPr>
          <w:p w14:paraId="43CF123E"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1988</w:t>
            </w:r>
          </w:p>
        </w:tc>
        <w:tc>
          <w:tcPr>
            <w:tcW w:w="1420" w:type="dxa"/>
            <w:vAlign w:val="center"/>
          </w:tcPr>
          <w:p w14:paraId="79FBB9C0"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2929</w:t>
            </w:r>
          </w:p>
        </w:tc>
      </w:tr>
      <w:tr w:rsidR="00846E21" w14:paraId="4F18D67E" w14:textId="77777777">
        <w:trPr>
          <w:trHeight w:val="609"/>
        </w:trPr>
        <w:tc>
          <w:tcPr>
            <w:tcW w:w="3124" w:type="dxa"/>
            <w:vAlign w:val="center"/>
          </w:tcPr>
          <w:p w14:paraId="4E5CFC6C" w14:textId="77777777" w:rsidR="00846E21" w:rsidRDefault="00963562">
            <w:pPr>
              <w:tabs>
                <w:tab w:val="left" w:pos="3206"/>
              </w:tabs>
              <w:spacing w:line="276"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Pr>
                <w:rFonts w:ascii="Times New Roman" w:eastAsia="Times New Roman" w:hAnsi="Times New Roman" w:cs="Times New Roman"/>
                <w:sz w:val="20"/>
                <w:szCs w:val="20"/>
                <w:vertAlign w:val="subscript"/>
              </w:rPr>
              <w:t>9</w:t>
            </w:r>
            <w:r>
              <w:rPr>
                <w:rFonts w:ascii="Times New Roman" w:eastAsia="Times New Roman" w:hAnsi="Times New Roman" w:cs="Times New Roman"/>
                <w:sz w:val="20"/>
                <w:szCs w:val="20"/>
              </w:rPr>
              <w:t>: Weed free (2 HW at 20 DAS and 40 DAS)</w:t>
            </w:r>
          </w:p>
        </w:tc>
        <w:tc>
          <w:tcPr>
            <w:tcW w:w="1561" w:type="dxa"/>
            <w:vAlign w:val="center"/>
          </w:tcPr>
          <w:p w14:paraId="604CA9FA"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13.89</w:t>
            </w:r>
          </w:p>
        </w:tc>
        <w:tc>
          <w:tcPr>
            <w:tcW w:w="1278" w:type="dxa"/>
            <w:vAlign w:val="center"/>
          </w:tcPr>
          <w:p w14:paraId="7821C77D"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7.49</w:t>
            </w:r>
          </w:p>
        </w:tc>
        <w:tc>
          <w:tcPr>
            <w:tcW w:w="1421" w:type="dxa"/>
            <w:vAlign w:val="center"/>
          </w:tcPr>
          <w:p w14:paraId="42EF0749"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1308</w:t>
            </w:r>
          </w:p>
        </w:tc>
        <w:tc>
          <w:tcPr>
            <w:tcW w:w="1561" w:type="dxa"/>
            <w:vAlign w:val="center"/>
          </w:tcPr>
          <w:p w14:paraId="66F7658A"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2307</w:t>
            </w:r>
          </w:p>
        </w:tc>
        <w:tc>
          <w:tcPr>
            <w:tcW w:w="1420" w:type="dxa"/>
            <w:vAlign w:val="center"/>
          </w:tcPr>
          <w:p w14:paraId="3BFF6029"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3615</w:t>
            </w:r>
          </w:p>
        </w:tc>
      </w:tr>
      <w:tr w:rsidR="00846E21" w14:paraId="3CFA2949" w14:textId="77777777">
        <w:trPr>
          <w:trHeight w:val="594"/>
        </w:trPr>
        <w:tc>
          <w:tcPr>
            <w:tcW w:w="3124" w:type="dxa"/>
            <w:vAlign w:val="center"/>
          </w:tcPr>
          <w:p w14:paraId="06E97233" w14:textId="77777777" w:rsidR="00846E21" w:rsidRDefault="00963562">
            <w:pPr>
              <w:rPr>
                <w:rFonts w:ascii="Times New Roman" w:eastAsia="Times New Roman" w:hAnsi="Times New Roman" w:cs="Times New Roman"/>
              </w:rPr>
            </w:pPr>
            <w:proofErr w:type="spellStart"/>
            <w:r>
              <w:rPr>
                <w:rFonts w:ascii="Times New Roman" w:eastAsia="Times New Roman" w:hAnsi="Times New Roman" w:cs="Times New Roman"/>
              </w:rPr>
              <w:t>SEm</w:t>
            </w:r>
            <w:proofErr w:type="spellEnd"/>
            <w:r>
              <w:rPr>
                <w:rFonts w:ascii="Times New Roman" w:eastAsia="Times New Roman" w:hAnsi="Times New Roman" w:cs="Times New Roman"/>
                <w:u w:val="single"/>
              </w:rPr>
              <w:t>+</w:t>
            </w:r>
          </w:p>
        </w:tc>
        <w:tc>
          <w:tcPr>
            <w:tcW w:w="1561" w:type="dxa"/>
            <w:vAlign w:val="center"/>
          </w:tcPr>
          <w:p w14:paraId="44CEBA83"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0.12</w:t>
            </w:r>
          </w:p>
        </w:tc>
        <w:tc>
          <w:tcPr>
            <w:tcW w:w="1278" w:type="dxa"/>
            <w:vAlign w:val="center"/>
          </w:tcPr>
          <w:p w14:paraId="49D5FEF8"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0.08</w:t>
            </w:r>
          </w:p>
        </w:tc>
        <w:tc>
          <w:tcPr>
            <w:tcW w:w="1421" w:type="dxa"/>
            <w:vAlign w:val="center"/>
          </w:tcPr>
          <w:p w14:paraId="31A33F98"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13</w:t>
            </w:r>
          </w:p>
        </w:tc>
        <w:tc>
          <w:tcPr>
            <w:tcW w:w="1561" w:type="dxa"/>
            <w:vAlign w:val="center"/>
          </w:tcPr>
          <w:p w14:paraId="5ECB7957"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25</w:t>
            </w:r>
          </w:p>
        </w:tc>
        <w:tc>
          <w:tcPr>
            <w:tcW w:w="1420" w:type="dxa"/>
            <w:vAlign w:val="center"/>
          </w:tcPr>
          <w:p w14:paraId="3EFAF79D"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38</w:t>
            </w:r>
          </w:p>
        </w:tc>
      </w:tr>
      <w:tr w:rsidR="00846E21" w14:paraId="55048004" w14:textId="77777777">
        <w:trPr>
          <w:trHeight w:val="585"/>
        </w:trPr>
        <w:tc>
          <w:tcPr>
            <w:tcW w:w="3124" w:type="dxa"/>
            <w:vAlign w:val="center"/>
          </w:tcPr>
          <w:p w14:paraId="640EBAE5" w14:textId="77777777" w:rsidR="00846E21" w:rsidRDefault="00963562">
            <w:pPr>
              <w:rPr>
                <w:rFonts w:ascii="Times New Roman" w:eastAsia="Times New Roman" w:hAnsi="Times New Roman" w:cs="Times New Roman"/>
              </w:rPr>
            </w:pPr>
            <w:r>
              <w:rPr>
                <w:rFonts w:ascii="Times New Roman" w:eastAsia="Times New Roman" w:hAnsi="Times New Roman" w:cs="Times New Roman"/>
              </w:rPr>
              <w:t>CD (P=0.05)</w:t>
            </w:r>
          </w:p>
        </w:tc>
        <w:tc>
          <w:tcPr>
            <w:tcW w:w="1561" w:type="dxa"/>
            <w:vAlign w:val="center"/>
          </w:tcPr>
          <w:p w14:paraId="2424DA2E"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0.36</w:t>
            </w:r>
          </w:p>
        </w:tc>
        <w:tc>
          <w:tcPr>
            <w:tcW w:w="1278" w:type="dxa"/>
            <w:vAlign w:val="center"/>
          </w:tcPr>
          <w:p w14:paraId="34D2DB45"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0.23</w:t>
            </w:r>
          </w:p>
        </w:tc>
        <w:tc>
          <w:tcPr>
            <w:tcW w:w="1421" w:type="dxa"/>
            <w:vAlign w:val="center"/>
          </w:tcPr>
          <w:p w14:paraId="1832C7A0"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38</w:t>
            </w:r>
          </w:p>
        </w:tc>
        <w:tc>
          <w:tcPr>
            <w:tcW w:w="1561" w:type="dxa"/>
            <w:vAlign w:val="center"/>
          </w:tcPr>
          <w:p w14:paraId="6F210BA1"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75</w:t>
            </w:r>
          </w:p>
        </w:tc>
        <w:tc>
          <w:tcPr>
            <w:tcW w:w="1420" w:type="dxa"/>
            <w:vAlign w:val="center"/>
          </w:tcPr>
          <w:p w14:paraId="61C81CC4"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113</w:t>
            </w:r>
          </w:p>
        </w:tc>
      </w:tr>
      <w:tr w:rsidR="00846E21" w14:paraId="4377050F" w14:textId="77777777">
        <w:trPr>
          <w:trHeight w:val="613"/>
        </w:trPr>
        <w:tc>
          <w:tcPr>
            <w:tcW w:w="3124" w:type="dxa"/>
            <w:vAlign w:val="center"/>
          </w:tcPr>
          <w:p w14:paraId="28AFFA1D" w14:textId="77777777" w:rsidR="00846E21" w:rsidRDefault="00963562">
            <w:pPr>
              <w:rPr>
                <w:rFonts w:ascii="Times New Roman" w:eastAsia="Times New Roman" w:hAnsi="Times New Roman" w:cs="Times New Roman"/>
                <w:color w:val="000000"/>
              </w:rPr>
            </w:pPr>
            <w:r>
              <w:rPr>
                <w:rFonts w:ascii="Times New Roman" w:eastAsia="Times New Roman" w:hAnsi="Times New Roman" w:cs="Times New Roman"/>
                <w:color w:val="000000"/>
              </w:rPr>
              <w:t>C.V. (%)</w:t>
            </w:r>
          </w:p>
        </w:tc>
        <w:tc>
          <w:tcPr>
            <w:tcW w:w="1561" w:type="dxa"/>
            <w:vAlign w:val="center"/>
          </w:tcPr>
          <w:p w14:paraId="021AEA27"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8.36</w:t>
            </w:r>
          </w:p>
        </w:tc>
        <w:tc>
          <w:tcPr>
            <w:tcW w:w="1278" w:type="dxa"/>
            <w:vAlign w:val="center"/>
          </w:tcPr>
          <w:p w14:paraId="5D9595CF"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7.89</w:t>
            </w:r>
          </w:p>
        </w:tc>
        <w:tc>
          <w:tcPr>
            <w:tcW w:w="1421" w:type="dxa"/>
            <w:vAlign w:val="center"/>
          </w:tcPr>
          <w:p w14:paraId="4EA11685"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9.26</w:t>
            </w:r>
          </w:p>
        </w:tc>
        <w:tc>
          <w:tcPr>
            <w:tcW w:w="1561" w:type="dxa"/>
            <w:vAlign w:val="center"/>
          </w:tcPr>
          <w:p w14:paraId="14E9C183"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9.78</w:t>
            </w:r>
          </w:p>
        </w:tc>
        <w:tc>
          <w:tcPr>
            <w:tcW w:w="1420" w:type="dxa"/>
            <w:vAlign w:val="center"/>
          </w:tcPr>
          <w:p w14:paraId="66B18638" w14:textId="77777777" w:rsidR="00846E21" w:rsidRDefault="00963562">
            <w:pPr>
              <w:jc w:val="center"/>
              <w:rPr>
                <w:rFonts w:ascii="Times New Roman" w:eastAsia="Times New Roman" w:hAnsi="Times New Roman" w:cs="Times New Roman"/>
              </w:rPr>
            </w:pPr>
            <w:r>
              <w:rPr>
                <w:rFonts w:ascii="Times New Roman" w:eastAsia="Times New Roman" w:hAnsi="Times New Roman" w:cs="Times New Roman"/>
              </w:rPr>
              <w:t>9.01</w:t>
            </w:r>
          </w:p>
        </w:tc>
      </w:tr>
    </w:tbl>
    <w:p w14:paraId="4809EDCF" w14:textId="77777777" w:rsidR="00846E21" w:rsidRDefault="00846E21">
      <w:pPr>
        <w:spacing w:line="360" w:lineRule="auto"/>
        <w:ind w:left="851" w:hanging="851"/>
        <w:jc w:val="both"/>
        <w:rPr>
          <w:rFonts w:ascii="Times New Roman" w:eastAsia="Times New Roman" w:hAnsi="Times New Roman" w:cs="Times New Roman"/>
        </w:rPr>
      </w:pPr>
    </w:p>
    <w:p w14:paraId="3FF5047A" w14:textId="77777777" w:rsidR="00846E21" w:rsidRDefault="00846E21">
      <w:pPr>
        <w:spacing w:line="360" w:lineRule="auto"/>
        <w:ind w:left="851" w:hanging="851"/>
        <w:jc w:val="both"/>
        <w:rPr>
          <w:rFonts w:ascii="Times New Roman" w:eastAsia="Times New Roman" w:hAnsi="Times New Roman" w:cs="Times New Roman"/>
        </w:rPr>
      </w:pPr>
    </w:p>
    <w:p w14:paraId="35B993D6" w14:textId="77777777" w:rsidR="00846E21" w:rsidRDefault="00846E21">
      <w:pPr>
        <w:spacing w:line="360" w:lineRule="auto"/>
        <w:ind w:left="851" w:hanging="851"/>
        <w:jc w:val="both"/>
        <w:rPr>
          <w:rFonts w:ascii="Times New Roman" w:eastAsia="Times New Roman" w:hAnsi="Times New Roman" w:cs="Times New Roman"/>
        </w:rPr>
      </w:pPr>
    </w:p>
    <w:p w14:paraId="2B695894" w14:textId="77777777" w:rsidR="00846E21" w:rsidRDefault="00846E21">
      <w:pPr>
        <w:spacing w:line="360" w:lineRule="auto"/>
        <w:ind w:left="851" w:hanging="851"/>
        <w:jc w:val="both"/>
        <w:rPr>
          <w:rFonts w:ascii="Times New Roman" w:eastAsia="Times New Roman" w:hAnsi="Times New Roman" w:cs="Times New Roman"/>
        </w:rPr>
      </w:pPr>
    </w:p>
    <w:p w14:paraId="0377E575" w14:textId="77777777" w:rsidR="00846E21" w:rsidRDefault="00846E21">
      <w:pPr>
        <w:spacing w:line="360" w:lineRule="auto"/>
        <w:ind w:left="851" w:hanging="851"/>
        <w:jc w:val="both"/>
        <w:rPr>
          <w:rFonts w:ascii="Times New Roman" w:eastAsia="Times New Roman" w:hAnsi="Times New Roman" w:cs="Times New Roman"/>
        </w:rPr>
      </w:pPr>
    </w:p>
    <w:p w14:paraId="29AA7C1E" w14:textId="77777777" w:rsidR="00846E21" w:rsidRDefault="00846E21">
      <w:pPr>
        <w:spacing w:line="360" w:lineRule="auto"/>
        <w:ind w:left="851" w:hanging="851"/>
        <w:jc w:val="both"/>
        <w:rPr>
          <w:rFonts w:ascii="Times New Roman" w:eastAsia="Times New Roman" w:hAnsi="Times New Roman" w:cs="Times New Roman"/>
        </w:rPr>
      </w:pPr>
    </w:p>
    <w:p w14:paraId="0C6850BC" w14:textId="77777777" w:rsidR="00846E21" w:rsidRDefault="00846E21">
      <w:pPr>
        <w:spacing w:line="360" w:lineRule="auto"/>
        <w:ind w:left="851" w:hanging="851"/>
        <w:jc w:val="both"/>
        <w:rPr>
          <w:rFonts w:ascii="Times New Roman" w:eastAsia="Times New Roman" w:hAnsi="Times New Roman" w:cs="Times New Roman"/>
        </w:rPr>
      </w:pPr>
    </w:p>
    <w:p w14:paraId="18EDFADD" w14:textId="77777777" w:rsidR="00846E21" w:rsidRDefault="00846E21">
      <w:pPr>
        <w:spacing w:line="360" w:lineRule="auto"/>
        <w:ind w:left="851" w:hanging="851"/>
        <w:jc w:val="both"/>
        <w:rPr>
          <w:rFonts w:ascii="Times New Roman" w:eastAsia="Times New Roman" w:hAnsi="Times New Roman" w:cs="Times New Roman"/>
        </w:rPr>
      </w:pPr>
    </w:p>
    <w:p w14:paraId="7CBDBD75" w14:textId="77777777" w:rsidR="00846E21" w:rsidRDefault="00846E21">
      <w:pPr>
        <w:spacing w:line="360" w:lineRule="auto"/>
        <w:ind w:left="851" w:hanging="851"/>
        <w:jc w:val="both"/>
        <w:rPr>
          <w:rFonts w:ascii="Times New Roman" w:eastAsia="Times New Roman" w:hAnsi="Times New Roman" w:cs="Times New Roman"/>
        </w:rPr>
      </w:pPr>
    </w:p>
    <w:p w14:paraId="161A3528" w14:textId="77777777" w:rsidR="00846E21" w:rsidRDefault="00846E21">
      <w:pPr>
        <w:spacing w:line="360" w:lineRule="auto"/>
        <w:ind w:left="851" w:hanging="851"/>
        <w:jc w:val="both"/>
        <w:rPr>
          <w:rFonts w:ascii="Times New Roman" w:eastAsia="Times New Roman" w:hAnsi="Times New Roman" w:cs="Times New Roman"/>
        </w:rPr>
      </w:pPr>
    </w:p>
    <w:p w14:paraId="0675F88E" w14:textId="77777777" w:rsidR="00846E21" w:rsidRDefault="00846E21">
      <w:pPr>
        <w:spacing w:line="360" w:lineRule="auto"/>
        <w:ind w:left="851" w:hanging="851"/>
        <w:jc w:val="both"/>
        <w:rPr>
          <w:rFonts w:ascii="Times New Roman" w:eastAsia="Times New Roman" w:hAnsi="Times New Roman" w:cs="Times New Roman"/>
        </w:rPr>
      </w:pPr>
    </w:p>
    <w:sectPr w:rsidR="00846E21">
      <w:headerReference w:type="even" r:id="rId7"/>
      <w:headerReference w:type="default" r:id="rId8"/>
      <w:footerReference w:type="even" r:id="rId9"/>
      <w:footerReference w:type="default" r:id="rId10"/>
      <w:headerReference w:type="first" r:id="rId11"/>
      <w:footerReference w:type="first" r:id="rId12"/>
      <w:pgSz w:w="12242" w:h="16976"/>
      <w:pgMar w:top="1440" w:right="2036" w:bottom="1440" w:left="226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92143" w14:textId="77777777" w:rsidR="00963562" w:rsidRDefault="00963562">
      <w:pPr>
        <w:spacing w:after="0" w:line="240" w:lineRule="auto"/>
      </w:pPr>
      <w:r>
        <w:separator/>
      </w:r>
    </w:p>
  </w:endnote>
  <w:endnote w:type="continuationSeparator" w:id="0">
    <w:p w14:paraId="29E82081" w14:textId="77777777" w:rsidR="00963562" w:rsidRDefault="00963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35370" w14:textId="77777777" w:rsidR="00764819" w:rsidRDefault="007648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8DD07" w14:textId="77777777" w:rsidR="00764819" w:rsidRDefault="007648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B4099" w14:textId="77777777" w:rsidR="00764819" w:rsidRDefault="00764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3828D" w14:textId="77777777" w:rsidR="00963562" w:rsidRDefault="00963562">
      <w:pPr>
        <w:spacing w:after="0" w:line="240" w:lineRule="auto"/>
      </w:pPr>
      <w:r>
        <w:separator/>
      </w:r>
    </w:p>
  </w:footnote>
  <w:footnote w:type="continuationSeparator" w:id="0">
    <w:p w14:paraId="6440BACF" w14:textId="77777777" w:rsidR="00963562" w:rsidRDefault="00963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19A2A" w14:textId="79C1460B" w:rsidR="00764819" w:rsidRDefault="00764819">
    <w:pPr>
      <w:pStyle w:val="Header"/>
    </w:pPr>
    <w:r>
      <w:rPr>
        <w:noProof/>
      </w:rPr>
      <w:pict w14:anchorId="4CC341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802954" o:spid="_x0000_s2050" type="#_x0000_t136" style="position:absolute;margin-left:0;margin-top:0;width:471.2pt;height:88.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15259" w14:textId="46B8C5F8" w:rsidR="00846E21" w:rsidRDefault="00764819">
    <w:pPr>
      <w:pBdr>
        <w:top w:val="nil"/>
        <w:left w:val="nil"/>
        <w:bottom w:val="nil"/>
        <w:right w:val="nil"/>
        <w:between w:val="nil"/>
      </w:pBdr>
      <w:tabs>
        <w:tab w:val="center" w:pos="4680"/>
        <w:tab w:val="right" w:pos="9360"/>
      </w:tabs>
      <w:spacing w:after="0" w:line="240" w:lineRule="auto"/>
      <w:rPr>
        <w:color w:val="000000"/>
      </w:rPr>
    </w:pPr>
    <w:r>
      <w:rPr>
        <w:noProof/>
      </w:rPr>
      <w:pict w14:anchorId="69E30E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802955" o:spid="_x0000_s2051" type="#_x0000_t136" style="position:absolute;margin-left:0;margin-top:0;width:471.2pt;height:88.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p w14:paraId="6E510D93" w14:textId="77777777" w:rsidR="00846E21" w:rsidRDefault="00846E21">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4BFBA" w14:textId="13AC8F8F" w:rsidR="00764819" w:rsidRDefault="00764819">
    <w:pPr>
      <w:pStyle w:val="Header"/>
    </w:pPr>
    <w:r>
      <w:rPr>
        <w:noProof/>
      </w:rPr>
      <w:pict w14:anchorId="03F61C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802953" o:spid="_x0000_s2049" type="#_x0000_t136" style="position:absolute;margin-left:0;margin-top:0;width:471.2pt;height:88.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E21"/>
    <w:rsid w:val="00031A64"/>
    <w:rsid w:val="00424978"/>
    <w:rsid w:val="00764819"/>
    <w:rsid w:val="00827235"/>
    <w:rsid w:val="00846E21"/>
    <w:rsid w:val="00963562"/>
    <w:rsid w:val="00A61533"/>
    <w:rsid w:val="00A71F7B"/>
    <w:rsid w:val="00D4740E"/>
    <w:rsid w:val="00F93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312F7C"/>
  <w15:docId w15:val="{722596CA-F40D-41AF-8A31-EFF35B3C2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424978"/>
    <w:rPr>
      <w:color w:val="0000FF" w:themeColor="hyperlink"/>
      <w:u w:val="single"/>
    </w:rPr>
  </w:style>
  <w:style w:type="character" w:styleId="UnresolvedMention">
    <w:name w:val="Unresolved Mention"/>
    <w:basedOn w:val="DefaultParagraphFont"/>
    <w:uiPriority w:val="99"/>
    <w:semiHidden/>
    <w:unhideWhenUsed/>
    <w:rsid w:val="00424978"/>
    <w:rPr>
      <w:color w:val="605E5C"/>
      <w:shd w:val="clear" w:color="auto" w:fill="E1DFDD"/>
    </w:rPr>
  </w:style>
  <w:style w:type="paragraph" w:styleId="Header">
    <w:name w:val="header"/>
    <w:basedOn w:val="Normal"/>
    <w:link w:val="HeaderChar"/>
    <w:uiPriority w:val="99"/>
    <w:unhideWhenUsed/>
    <w:rsid w:val="00764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819"/>
  </w:style>
  <w:style w:type="paragraph" w:styleId="Footer">
    <w:name w:val="footer"/>
    <w:basedOn w:val="Normal"/>
    <w:link w:val="FooterChar"/>
    <w:uiPriority w:val="99"/>
    <w:unhideWhenUsed/>
    <w:rsid w:val="00764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343845">
      <w:bodyDiv w:val="1"/>
      <w:marLeft w:val="0"/>
      <w:marRight w:val="0"/>
      <w:marTop w:val="0"/>
      <w:marBottom w:val="0"/>
      <w:divBdr>
        <w:top w:val="none" w:sz="0" w:space="0" w:color="auto"/>
        <w:left w:val="none" w:sz="0" w:space="0" w:color="auto"/>
        <w:bottom w:val="none" w:sz="0" w:space="0" w:color="auto"/>
        <w:right w:val="none" w:sz="0" w:space="0" w:color="auto"/>
      </w:divBdr>
    </w:div>
    <w:div w:id="1723946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andfonline.com/gags20"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1839</Words>
  <Characters>10487</Characters>
  <Application>Microsoft Office Word</Application>
  <DocSecurity>0</DocSecurity>
  <Lines>87</Lines>
  <Paragraphs>24</Paragraphs>
  <ScaleCrop>false</ScaleCrop>
  <Company/>
  <LinksUpToDate>false</LinksUpToDate>
  <CharactersWithSpaces>12302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1084</cp:lastModifiedBy>
  <cp:revision>6</cp:revision>
  <dcterms:created xsi:type="dcterms:W3CDTF">2025-04-07T07:59:00Z</dcterms:created>
  <dcterms:modified xsi:type="dcterms:W3CDTF">2025-04-07T11:03:00Z</dcterms:modified>
</cp:coreProperties>
</file>