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BE249" w14:textId="77777777" w:rsidR="00C12A86" w:rsidRPr="00C12A86" w:rsidRDefault="00C12A86" w:rsidP="00C12A86">
      <w:pPr>
        <w:spacing w:after="0" w:line="276" w:lineRule="auto"/>
        <w:jc w:val="right"/>
        <w:rPr>
          <w:rFonts w:ascii="Arial" w:hAnsi="Arial" w:cs="Arial"/>
          <w:b/>
          <w:bCs/>
          <w:i/>
          <w:iCs/>
          <w:sz w:val="36"/>
          <w:szCs w:val="36"/>
          <w:u w:val="single"/>
          <w:lang w:val="en-US"/>
        </w:rPr>
      </w:pPr>
      <w:r w:rsidRPr="00C12A86">
        <w:rPr>
          <w:rFonts w:ascii="Arial" w:hAnsi="Arial" w:cs="Arial"/>
          <w:b/>
          <w:bCs/>
          <w:i/>
          <w:iCs/>
          <w:sz w:val="36"/>
          <w:szCs w:val="36"/>
          <w:u w:val="single"/>
          <w:lang w:val="en-US"/>
        </w:rPr>
        <w:t>Original Research Article</w:t>
      </w:r>
    </w:p>
    <w:p w14:paraId="273073F6" w14:textId="77777777" w:rsidR="00C12A86" w:rsidRDefault="00C12A86" w:rsidP="00E64CBD">
      <w:pPr>
        <w:spacing w:after="0" w:line="276" w:lineRule="auto"/>
        <w:jc w:val="right"/>
        <w:rPr>
          <w:rFonts w:ascii="Arial" w:hAnsi="Arial" w:cs="Arial"/>
          <w:b/>
          <w:bCs/>
          <w:sz w:val="36"/>
          <w:szCs w:val="36"/>
        </w:rPr>
      </w:pPr>
    </w:p>
    <w:p w14:paraId="549428B5" w14:textId="6A78610F" w:rsidR="00E42B9E" w:rsidRDefault="00A2197D" w:rsidP="00E64CBD">
      <w:pPr>
        <w:spacing w:after="0" w:line="276" w:lineRule="auto"/>
        <w:jc w:val="right"/>
        <w:rPr>
          <w:rFonts w:ascii="Arial" w:hAnsi="Arial" w:cs="Arial"/>
          <w:b/>
          <w:sz w:val="36"/>
          <w:szCs w:val="36"/>
        </w:rPr>
      </w:pPr>
      <w:r w:rsidRPr="00E64CBD">
        <w:rPr>
          <w:rFonts w:ascii="Arial" w:hAnsi="Arial" w:cs="Arial"/>
          <w:b/>
          <w:bCs/>
          <w:sz w:val="36"/>
          <w:szCs w:val="36"/>
        </w:rPr>
        <w:t xml:space="preserve">Evaluating the </w:t>
      </w:r>
      <w:r w:rsidR="00E42B9E" w:rsidRPr="00E64CBD">
        <w:rPr>
          <w:rFonts w:ascii="Arial" w:hAnsi="Arial" w:cs="Arial"/>
          <w:b/>
          <w:bCs/>
          <w:sz w:val="36"/>
          <w:szCs w:val="36"/>
        </w:rPr>
        <w:t xml:space="preserve">Impact of On Farm </w:t>
      </w:r>
      <w:r w:rsidR="00BD6A82" w:rsidRPr="00E64CBD">
        <w:rPr>
          <w:rFonts w:ascii="Arial" w:hAnsi="Arial" w:cs="Arial"/>
          <w:b/>
          <w:bCs/>
          <w:sz w:val="36"/>
          <w:szCs w:val="36"/>
        </w:rPr>
        <w:t>T</w:t>
      </w:r>
      <w:r w:rsidR="00BF422E" w:rsidRPr="00E64CBD">
        <w:rPr>
          <w:rFonts w:ascii="Arial" w:hAnsi="Arial" w:cs="Arial"/>
          <w:b/>
          <w:bCs/>
          <w:sz w:val="36"/>
          <w:szCs w:val="36"/>
        </w:rPr>
        <w:t>rials</w:t>
      </w:r>
      <w:r w:rsidR="00E42B9E" w:rsidRPr="00E64CBD">
        <w:rPr>
          <w:rFonts w:ascii="Arial" w:hAnsi="Arial" w:cs="Arial"/>
          <w:b/>
          <w:bCs/>
          <w:sz w:val="36"/>
          <w:szCs w:val="36"/>
        </w:rPr>
        <w:t xml:space="preserve"> and </w:t>
      </w:r>
      <w:r w:rsidR="0055539F" w:rsidRPr="00E64CBD">
        <w:rPr>
          <w:rFonts w:ascii="Arial" w:hAnsi="Arial" w:cs="Arial"/>
          <w:b/>
          <w:bCs/>
          <w:sz w:val="36"/>
          <w:szCs w:val="36"/>
        </w:rPr>
        <w:t>Front-Line</w:t>
      </w:r>
      <w:r w:rsidR="00E42B9E" w:rsidRPr="00E64CBD">
        <w:rPr>
          <w:rFonts w:ascii="Arial" w:hAnsi="Arial" w:cs="Arial"/>
          <w:b/>
          <w:bCs/>
          <w:sz w:val="36"/>
          <w:szCs w:val="36"/>
        </w:rPr>
        <w:t xml:space="preserve"> Demonstrations on Zero Tillage </w:t>
      </w:r>
      <w:r w:rsidR="004C0D96" w:rsidRPr="00E64CBD">
        <w:rPr>
          <w:rFonts w:ascii="Arial" w:hAnsi="Arial" w:cs="Arial"/>
          <w:b/>
          <w:bCs/>
          <w:sz w:val="36"/>
          <w:szCs w:val="36"/>
        </w:rPr>
        <w:t xml:space="preserve">in </w:t>
      </w:r>
      <w:r w:rsidR="00E42B9E" w:rsidRPr="00E64CBD">
        <w:rPr>
          <w:rFonts w:ascii="Arial" w:hAnsi="Arial" w:cs="Arial"/>
          <w:b/>
          <w:bCs/>
          <w:sz w:val="36"/>
          <w:szCs w:val="36"/>
        </w:rPr>
        <w:t xml:space="preserve">Maize </w:t>
      </w:r>
      <w:r w:rsidR="00371A5E" w:rsidRPr="00E64CBD">
        <w:rPr>
          <w:rFonts w:ascii="Arial" w:hAnsi="Arial" w:cs="Arial"/>
          <w:b/>
          <w:bCs/>
          <w:sz w:val="36"/>
          <w:szCs w:val="36"/>
        </w:rPr>
        <w:t>(</w:t>
      </w:r>
      <w:proofErr w:type="spellStart"/>
      <w:r w:rsidR="00371A5E" w:rsidRPr="00E64CBD">
        <w:rPr>
          <w:rFonts w:ascii="Arial" w:hAnsi="Arial" w:cs="Arial"/>
          <w:b/>
          <w:bCs/>
          <w:i/>
          <w:sz w:val="36"/>
          <w:szCs w:val="36"/>
        </w:rPr>
        <w:t>Zea</w:t>
      </w:r>
      <w:proofErr w:type="spellEnd"/>
      <w:r w:rsidR="00371A5E" w:rsidRPr="00E64CBD">
        <w:rPr>
          <w:rFonts w:ascii="Arial" w:hAnsi="Arial" w:cs="Arial"/>
          <w:b/>
          <w:bCs/>
          <w:i/>
          <w:sz w:val="36"/>
          <w:szCs w:val="36"/>
        </w:rPr>
        <w:t xml:space="preserve"> mays</w:t>
      </w:r>
      <w:r w:rsidR="00371A5E" w:rsidRPr="00E64CBD">
        <w:rPr>
          <w:rFonts w:ascii="Arial" w:hAnsi="Arial" w:cs="Arial"/>
          <w:b/>
          <w:bCs/>
          <w:sz w:val="36"/>
          <w:szCs w:val="36"/>
        </w:rPr>
        <w:t xml:space="preserve"> L.) </w:t>
      </w:r>
      <w:r w:rsidR="00E42B9E" w:rsidRPr="00E64CBD">
        <w:rPr>
          <w:rFonts w:ascii="Arial" w:hAnsi="Arial" w:cs="Arial"/>
          <w:b/>
          <w:bCs/>
          <w:sz w:val="36"/>
          <w:szCs w:val="36"/>
        </w:rPr>
        <w:t>crop</w:t>
      </w:r>
      <w:r w:rsidR="002A0AE3" w:rsidRPr="00E64CBD">
        <w:rPr>
          <w:rFonts w:ascii="Arial" w:hAnsi="Arial" w:cs="Arial"/>
          <w:b/>
          <w:bCs/>
          <w:sz w:val="36"/>
          <w:szCs w:val="36"/>
        </w:rPr>
        <w:t xml:space="preserve"> </w:t>
      </w:r>
      <w:r w:rsidR="00E42B9E" w:rsidRPr="00E64CBD">
        <w:rPr>
          <w:rFonts w:ascii="Arial" w:hAnsi="Arial" w:cs="Arial"/>
          <w:b/>
          <w:sz w:val="36"/>
          <w:szCs w:val="36"/>
        </w:rPr>
        <w:t xml:space="preserve">in </w:t>
      </w:r>
      <w:proofErr w:type="spellStart"/>
      <w:r w:rsidR="00E42B9E" w:rsidRPr="00E64CBD">
        <w:rPr>
          <w:rFonts w:ascii="Arial" w:hAnsi="Arial" w:cs="Arial"/>
          <w:b/>
          <w:sz w:val="36"/>
          <w:szCs w:val="36"/>
        </w:rPr>
        <w:t>Peddapalli</w:t>
      </w:r>
      <w:proofErr w:type="spellEnd"/>
      <w:r w:rsidR="00E42B9E" w:rsidRPr="00E64CBD">
        <w:rPr>
          <w:rFonts w:ascii="Arial" w:hAnsi="Arial" w:cs="Arial"/>
          <w:b/>
          <w:sz w:val="36"/>
          <w:szCs w:val="36"/>
        </w:rPr>
        <w:t xml:space="preserve"> district of North</w:t>
      </w:r>
      <w:r w:rsidR="00371A5E" w:rsidRPr="00E64CBD">
        <w:rPr>
          <w:rFonts w:ascii="Arial" w:hAnsi="Arial" w:cs="Arial"/>
          <w:b/>
          <w:sz w:val="36"/>
          <w:szCs w:val="36"/>
        </w:rPr>
        <w:t xml:space="preserve">ern </w:t>
      </w:r>
      <w:r w:rsidR="00E42B9E" w:rsidRPr="00E64CBD">
        <w:rPr>
          <w:rFonts w:ascii="Arial" w:hAnsi="Arial" w:cs="Arial"/>
          <w:b/>
          <w:sz w:val="36"/>
          <w:szCs w:val="36"/>
        </w:rPr>
        <w:t xml:space="preserve">Agroclimatic </w:t>
      </w:r>
      <w:r w:rsidR="00371A5E" w:rsidRPr="00E64CBD">
        <w:rPr>
          <w:rFonts w:ascii="Arial" w:hAnsi="Arial" w:cs="Arial"/>
          <w:b/>
          <w:sz w:val="36"/>
          <w:szCs w:val="36"/>
        </w:rPr>
        <w:t>Z</w:t>
      </w:r>
      <w:r w:rsidR="00E42B9E" w:rsidRPr="00E64CBD">
        <w:rPr>
          <w:rFonts w:ascii="Arial" w:hAnsi="Arial" w:cs="Arial"/>
          <w:b/>
          <w:sz w:val="36"/>
          <w:szCs w:val="36"/>
        </w:rPr>
        <w:t>one</w:t>
      </w:r>
      <w:r w:rsidR="00371A5E" w:rsidRPr="00E64CBD">
        <w:rPr>
          <w:rFonts w:ascii="Arial" w:hAnsi="Arial" w:cs="Arial"/>
          <w:b/>
          <w:sz w:val="36"/>
          <w:szCs w:val="36"/>
        </w:rPr>
        <w:t>s of Telangana</w:t>
      </w:r>
    </w:p>
    <w:p w14:paraId="570768D8" w14:textId="77777777" w:rsidR="00C12A86" w:rsidRPr="00E64CBD" w:rsidRDefault="00C12A86" w:rsidP="00E64CBD">
      <w:pPr>
        <w:spacing w:after="0" w:line="276" w:lineRule="auto"/>
        <w:jc w:val="right"/>
        <w:rPr>
          <w:rFonts w:ascii="Arial" w:hAnsi="Arial" w:cs="Arial"/>
          <w:b/>
          <w:sz w:val="36"/>
          <w:szCs w:val="36"/>
        </w:rPr>
      </w:pPr>
    </w:p>
    <w:p w14:paraId="1FB8A81C" w14:textId="3CC96BDB" w:rsidR="00C12A86" w:rsidRDefault="00C12A86" w:rsidP="00FD39D0">
      <w:pPr>
        <w:spacing w:after="0" w:line="360" w:lineRule="auto"/>
        <w:jc w:val="right"/>
        <w:rPr>
          <w:rFonts w:ascii="Arial" w:hAnsi="Arial" w:cs="Arial"/>
        </w:rPr>
      </w:pPr>
      <w:bookmarkStart w:id="0" w:name="_Hlk186899086"/>
    </w:p>
    <w:p w14:paraId="163B9591" w14:textId="77777777" w:rsidR="0045686F" w:rsidRPr="00FD39D0" w:rsidRDefault="0045686F" w:rsidP="00FD39D0">
      <w:pPr>
        <w:spacing w:after="0" w:line="360" w:lineRule="auto"/>
        <w:jc w:val="right"/>
        <w:rPr>
          <w:rFonts w:ascii="Arial" w:hAnsi="Arial" w:cs="Arial"/>
        </w:rPr>
      </w:pPr>
    </w:p>
    <w:bookmarkEnd w:id="0"/>
    <w:p w14:paraId="56FAE4BF" w14:textId="655AA8EC" w:rsidR="00E42B9E" w:rsidRPr="00E64CBD" w:rsidRDefault="00E64CBD" w:rsidP="00E64CBD">
      <w:pPr>
        <w:spacing w:line="360" w:lineRule="auto"/>
        <w:rPr>
          <w:rFonts w:ascii="Arial" w:hAnsi="Arial" w:cs="Arial"/>
          <w:b/>
        </w:rPr>
      </w:pPr>
      <w:r w:rsidRPr="00E64CBD">
        <w:rPr>
          <w:rFonts w:ascii="Arial" w:hAnsi="Arial" w:cs="Arial"/>
          <w:b/>
        </w:rPr>
        <w:t>ABSTRACT</w:t>
      </w:r>
    </w:p>
    <w:p w14:paraId="7A9897D1" w14:textId="089515ED" w:rsidR="00D64180" w:rsidRPr="00E64CBD" w:rsidRDefault="003F092C" w:rsidP="00D64180">
      <w:pPr>
        <w:spacing w:line="360" w:lineRule="auto"/>
        <w:jc w:val="both"/>
        <w:rPr>
          <w:rFonts w:ascii="Arial" w:hAnsi="Arial" w:cs="Arial"/>
          <w:bCs/>
          <w:sz w:val="20"/>
          <w:szCs w:val="20"/>
        </w:rPr>
      </w:pPr>
      <w:r w:rsidRPr="00E64CBD">
        <w:rPr>
          <w:rFonts w:ascii="Arial" w:hAnsi="Arial" w:cs="Arial"/>
          <w:bCs/>
          <w:sz w:val="20"/>
          <w:szCs w:val="20"/>
        </w:rPr>
        <w:t xml:space="preserve">During </w:t>
      </w:r>
      <w:r w:rsidRPr="00E64CBD">
        <w:rPr>
          <w:rFonts w:ascii="Arial" w:hAnsi="Arial" w:cs="Arial"/>
          <w:bCs/>
          <w:i/>
          <w:sz w:val="20"/>
          <w:szCs w:val="20"/>
        </w:rPr>
        <w:t>Rabi</w:t>
      </w:r>
      <w:r w:rsidRPr="00E64CBD">
        <w:rPr>
          <w:rFonts w:ascii="Arial" w:hAnsi="Arial" w:cs="Arial"/>
          <w:bCs/>
          <w:sz w:val="20"/>
          <w:szCs w:val="20"/>
        </w:rPr>
        <w:t xml:space="preserve">, a large portion of the </w:t>
      </w:r>
      <w:proofErr w:type="spellStart"/>
      <w:r w:rsidRPr="00E64CBD">
        <w:rPr>
          <w:rFonts w:ascii="Arial" w:hAnsi="Arial" w:cs="Arial"/>
          <w:bCs/>
          <w:sz w:val="20"/>
          <w:szCs w:val="20"/>
        </w:rPr>
        <w:t>Peddapalli</w:t>
      </w:r>
      <w:proofErr w:type="spellEnd"/>
      <w:r w:rsidRPr="00E64CBD">
        <w:rPr>
          <w:rFonts w:ascii="Arial" w:hAnsi="Arial" w:cs="Arial"/>
          <w:bCs/>
          <w:sz w:val="20"/>
          <w:szCs w:val="20"/>
        </w:rPr>
        <w:t xml:space="preserve"> district adopted rice fallow or cotton fallow maize cultivation with conventional method, which involves </w:t>
      </w:r>
      <w:proofErr w:type="spellStart"/>
      <w:r w:rsidR="00321E90" w:rsidRPr="00E64CBD">
        <w:rPr>
          <w:rFonts w:ascii="Arial" w:hAnsi="Arial" w:cs="Arial"/>
          <w:bCs/>
          <w:sz w:val="20"/>
          <w:szCs w:val="20"/>
        </w:rPr>
        <w:t>plow</w:t>
      </w:r>
      <w:proofErr w:type="spellEnd"/>
      <w:r w:rsidR="00321E90" w:rsidRPr="00E64CBD">
        <w:rPr>
          <w:rFonts w:ascii="Arial" w:hAnsi="Arial" w:cs="Arial"/>
          <w:bCs/>
          <w:sz w:val="20"/>
          <w:szCs w:val="20"/>
        </w:rPr>
        <w:t xml:space="preserve"> row </w:t>
      </w:r>
      <w:r w:rsidRPr="00E64CBD">
        <w:rPr>
          <w:rFonts w:ascii="Arial" w:hAnsi="Arial" w:cs="Arial"/>
          <w:bCs/>
          <w:sz w:val="20"/>
          <w:szCs w:val="20"/>
        </w:rPr>
        <w:t xml:space="preserve">sowing after two to three ploughings and is very expensive and time-consuming. </w:t>
      </w:r>
      <w:r w:rsidR="002B596C" w:rsidRPr="00E64CBD">
        <w:rPr>
          <w:rFonts w:ascii="Arial" w:hAnsi="Arial" w:cs="Arial"/>
          <w:bCs/>
          <w:sz w:val="20"/>
          <w:szCs w:val="20"/>
        </w:rPr>
        <w:t>Due to the late sowing</w:t>
      </w:r>
      <w:r w:rsidR="0083535C" w:rsidRPr="00E64CBD">
        <w:rPr>
          <w:rFonts w:ascii="Arial" w:hAnsi="Arial" w:cs="Arial"/>
          <w:bCs/>
          <w:sz w:val="20"/>
          <w:szCs w:val="20"/>
        </w:rPr>
        <w:t>,</w:t>
      </w:r>
      <w:r w:rsidR="002B596C" w:rsidRPr="00E64CBD">
        <w:rPr>
          <w:rFonts w:ascii="Arial" w:hAnsi="Arial" w:cs="Arial"/>
          <w:bCs/>
          <w:sz w:val="20"/>
          <w:szCs w:val="20"/>
        </w:rPr>
        <w:t xml:space="preserve"> </w:t>
      </w:r>
      <w:r w:rsidRPr="00E64CBD">
        <w:rPr>
          <w:rFonts w:ascii="Arial" w:hAnsi="Arial" w:cs="Arial"/>
          <w:bCs/>
          <w:sz w:val="20"/>
          <w:szCs w:val="20"/>
        </w:rPr>
        <w:t xml:space="preserve">crop </w:t>
      </w:r>
      <w:r w:rsidR="0083535C" w:rsidRPr="00E64CBD">
        <w:rPr>
          <w:rFonts w:ascii="Arial" w:hAnsi="Arial" w:cs="Arial"/>
          <w:bCs/>
          <w:sz w:val="20"/>
          <w:szCs w:val="20"/>
        </w:rPr>
        <w:t xml:space="preserve">encounters to </w:t>
      </w:r>
      <w:r w:rsidRPr="00E64CBD">
        <w:rPr>
          <w:rFonts w:ascii="Arial" w:hAnsi="Arial" w:cs="Arial"/>
          <w:bCs/>
          <w:sz w:val="20"/>
          <w:szCs w:val="20"/>
        </w:rPr>
        <w:t xml:space="preserve">terminal moisture stress and needs extra irrigations, which decreases its yields and lowers its price in the district. The innovative idea of zero-tillage maize arose in 2012–13 as a countermeasure. Krishi Vigyan Kendra </w:t>
      </w:r>
      <w:proofErr w:type="spellStart"/>
      <w:r w:rsidRPr="00E64CBD">
        <w:rPr>
          <w:rFonts w:ascii="Arial" w:hAnsi="Arial" w:cs="Arial"/>
          <w:bCs/>
          <w:sz w:val="20"/>
          <w:szCs w:val="20"/>
        </w:rPr>
        <w:t>Ramagirikhilla</w:t>
      </w:r>
      <w:proofErr w:type="spellEnd"/>
      <w:r w:rsidRPr="00E64CBD">
        <w:rPr>
          <w:rFonts w:ascii="Arial" w:hAnsi="Arial" w:cs="Arial"/>
          <w:bCs/>
          <w:sz w:val="20"/>
          <w:szCs w:val="20"/>
        </w:rPr>
        <w:t xml:space="preserve"> carried out </w:t>
      </w:r>
      <w:r w:rsidR="002C21FB" w:rsidRPr="00E64CBD">
        <w:rPr>
          <w:rFonts w:ascii="Arial" w:hAnsi="Arial" w:cs="Arial"/>
          <w:bCs/>
          <w:sz w:val="20"/>
          <w:szCs w:val="20"/>
        </w:rPr>
        <w:t xml:space="preserve">on farm trails and </w:t>
      </w:r>
      <w:r w:rsidR="0055539F" w:rsidRPr="00E64CBD">
        <w:rPr>
          <w:rFonts w:ascii="Arial" w:hAnsi="Arial" w:cs="Arial"/>
          <w:bCs/>
          <w:sz w:val="20"/>
          <w:szCs w:val="20"/>
        </w:rPr>
        <w:t>front-line</w:t>
      </w:r>
      <w:r w:rsidRPr="00E64CBD">
        <w:rPr>
          <w:rFonts w:ascii="Arial" w:hAnsi="Arial" w:cs="Arial"/>
          <w:bCs/>
          <w:sz w:val="20"/>
          <w:szCs w:val="20"/>
        </w:rPr>
        <w:t xml:space="preserve"> </w:t>
      </w:r>
      <w:r w:rsidR="002C21FB" w:rsidRPr="00E64CBD">
        <w:rPr>
          <w:rFonts w:ascii="Arial" w:hAnsi="Arial" w:cs="Arial"/>
          <w:bCs/>
          <w:sz w:val="20"/>
          <w:szCs w:val="20"/>
        </w:rPr>
        <w:t xml:space="preserve">demonstrations in various locations of </w:t>
      </w:r>
      <w:proofErr w:type="spellStart"/>
      <w:r w:rsidRPr="00E64CBD">
        <w:rPr>
          <w:rFonts w:ascii="Arial" w:hAnsi="Arial" w:cs="Arial"/>
          <w:bCs/>
          <w:sz w:val="20"/>
          <w:szCs w:val="20"/>
        </w:rPr>
        <w:t>Peddapalli</w:t>
      </w:r>
      <w:proofErr w:type="spellEnd"/>
      <w:r w:rsidRPr="00E64CBD">
        <w:rPr>
          <w:rFonts w:ascii="Arial" w:hAnsi="Arial" w:cs="Arial"/>
          <w:bCs/>
          <w:sz w:val="20"/>
          <w:szCs w:val="20"/>
        </w:rPr>
        <w:t xml:space="preserve"> district</w:t>
      </w:r>
      <w:r w:rsidR="002C21FB" w:rsidRPr="00E64CBD">
        <w:rPr>
          <w:rFonts w:ascii="Arial" w:hAnsi="Arial" w:cs="Arial"/>
          <w:bCs/>
          <w:sz w:val="20"/>
          <w:szCs w:val="20"/>
        </w:rPr>
        <w:t xml:space="preserve"> from 2012–13 to 2018–19</w:t>
      </w:r>
      <w:r w:rsidRPr="00E64CBD">
        <w:rPr>
          <w:rFonts w:ascii="Arial" w:hAnsi="Arial" w:cs="Arial"/>
          <w:bCs/>
          <w:sz w:val="20"/>
          <w:szCs w:val="20"/>
        </w:rPr>
        <w:t xml:space="preserve">. </w:t>
      </w:r>
      <w:r w:rsidR="002C21FB" w:rsidRPr="00E64CBD">
        <w:rPr>
          <w:rFonts w:ascii="Arial" w:hAnsi="Arial" w:cs="Arial"/>
          <w:bCs/>
          <w:sz w:val="20"/>
          <w:szCs w:val="20"/>
        </w:rPr>
        <w:t xml:space="preserve">Total </w:t>
      </w:r>
      <w:r w:rsidRPr="00E64CBD">
        <w:rPr>
          <w:rFonts w:ascii="Arial" w:hAnsi="Arial" w:cs="Arial"/>
          <w:bCs/>
          <w:sz w:val="20"/>
          <w:szCs w:val="20"/>
        </w:rPr>
        <w:t>52 farmers from various villages were chosen to demonstrate zero-tillage maize for seven years in a row.</w:t>
      </w:r>
      <w:r w:rsidR="002C21FB" w:rsidRPr="00E64CBD">
        <w:rPr>
          <w:rFonts w:ascii="Arial" w:hAnsi="Arial" w:cs="Arial"/>
          <w:bCs/>
          <w:sz w:val="20"/>
          <w:szCs w:val="20"/>
        </w:rPr>
        <w:t xml:space="preserve"> </w:t>
      </w:r>
      <w:r w:rsidR="00C77EB4" w:rsidRPr="00E64CBD">
        <w:rPr>
          <w:rFonts w:ascii="Arial" w:hAnsi="Arial" w:cs="Arial"/>
          <w:bCs/>
          <w:sz w:val="20"/>
          <w:szCs w:val="20"/>
        </w:rPr>
        <w:t>The results revealed that the maize yield (73.30 q ha</w:t>
      </w:r>
      <w:r w:rsidR="00C77EB4" w:rsidRPr="00E64CBD">
        <w:rPr>
          <w:rFonts w:ascii="Arial" w:hAnsi="Arial" w:cs="Arial"/>
          <w:bCs/>
          <w:sz w:val="20"/>
          <w:szCs w:val="20"/>
          <w:vertAlign w:val="superscript"/>
        </w:rPr>
        <w:t>-1</w:t>
      </w:r>
      <w:r w:rsidR="00C77EB4" w:rsidRPr="00E64CBD">
        <w:rPr>
          <w:rFonts w:ascii="Arial" w:hAnsi="Arial" w:cs="Arial"/>
          <w:bCs/>
          <w:sz w:val="20"/>
          <w:szCs w:val="20"/>
        </w:rPr>
        <w:t>) increased by 10.83 percent when compared to the farmer's practice (66.26 q ha</w:t>
      </w:r>
      <w:r w:rsidR="00C77EB4" w:rsidRPr="00E64CBD">
        <w:rPr>
          <w:rFonts w:ascii="Arial" w:hAnsi="Arial" w:cs="Arial"/>
          <w:bCs/>
          <w:sz w:val="20"/>
          <w:szCs w:val="20"/>
          <w:vertAlign w:val="superscript"/>
        </w:rPr>
        <w:t>-1</w:t>
      </w:r>
      <w:r w:rsidR="00C77EB4" w:rsidRPr="00E64CBD">
        <w:rPr>
          <w:rFonts w:ascii="Arial" w:hAnsi="Arial" w:cs="Arial"/>
          <w:bCs/>
          <w:sz w:val="20"/>
          <w:szCs w:val="20"/>
        </w:rPr>
        <w:t>) with a technology index of 13.76%, an extension gap of 7.04 q ha</w:t>
      </w:r>
      <w:r w:rsidR="00C77EB4" w:rsidRPr="00E64CBD">
        <w:rPr>
          <w:rFonts w:ascii="Arial" w:hAnsi="Arial" w:cs="Arial"/>
          <w:bCs/>
          <w:sz w:val="20"/>
          <w:szCs w:val="20"/>
          <w:vertAlign w:val="superscript"/>
        </w:rPr>
        <w:t>-1</w:t>
      </w:r>
      <w:r w:rsidR="00C77EB4" w:rsidRPr="00E64CBD">
        <w:rPr>
          <w:rFonts w:ascii="Arial" w:hAnsi="Arial" w:cs="Arial"/>
          <w:bCs/>
          <w:sz w:val="20"/>
          <w:szCs w:val="20"/>
        </w:rPr>
        <w:t>, a technology gap of 11.70 q t ha</w:t>
      </w:r>
      <w:r w:rsidR="00C77EB4" w:rsidRPr="00E64CBD">
        <w:rPr>
          <w:rFonts w:ascii="Arial" w:hAnsi="Arial" w:cs="Arial"/>
          <w:bCs/>
          <w:sz w:val="20"/>
          <w:szCs w:val="20"/>
          <w:vertAlign w:val="superscript"/>
        </w:rPr>
        <w:t>-1</w:t>
      </w:r>
      <w:r w:rsidR="00321E90" w:rsidRPr="00E64CBD">
        <w:rPr>
          <w:rFonts w:ascii="Arial" w:hAnsi="Arial" w:cs="Arial"/>
          <w:bCs/>
          <w:sz w:val="20"/>
          <w:szCs w:val="20"/>
        </w:rPr>
        <w:t xml:space="preserve"> and </w:t>
      </w:r>
      <w:r w:rsidR="00C77EB4" w:rsidRPr="00E64CBD">
        <w:rPr>
          <w:rFonts w:ascii="Arial" w:hAnsi="Arial" w:cs="Arial"/>
          <w:bCs/>
          <w:sz w:val="20"/>
          <w:szCs w:val="20"/>
        </w:rPr>
        <w:t>recorded higher benefit-cost ratio (</w:t>
      </w:r>
      <w:r w:rsidR="00224BAA" w:rsidRPr="00E64CBD">
        <w:rPr>
          <w:rFonts w:ascii="Arial" w:hAnsi="Arial" w:cs="Arial"/>
          <w:bCs/>
          <w:sz w:val="20"/>
          <w:szCs w:val="20"/>
        </w:rPr>
        <w:t>2.50</w:t>
      </w:r>
      <w:r w:rsidR="00C77EB4" w:rsidRPr="00E64CBD">
        <w:rPr>
          <w:rFonts w:ascii="Arial" w:hAnsi="Arial" w:cs="Arial"/>
          <w:bCs/>
          <w:sz w:val="20"/>
          <w:szCs w:val="20"/>
        </w:rPr>
        <w:t xml:space="preserve">) </w:t>
      </w:r>
      <w:r w:rsidR="003B53AA" w:rsidRPr="00E64CBD">
        <w:rPr>
          <w:rFonts w:ascii="Arial" w:hAnsi="Arial" w:cs="Arial"/>
          <w:bCs/>
          <w:sz w:val="20"/>
          <w:szCs w:val="20"/>
        </w:rPr>
        <w:t xml:space="preserve">with additional income Rs. 16,460.37/- </w:t>
      </w:r>
      <w:r w:rsidR="00C77EB4" w:rsidRPr="00E64CBD">
        <w:rPr>
          <w:rFonts w:ascii="Arial" w:hAnsi="Arial" w:cs="Arial"/>
          <w:bCs/>
          <w:sz w:val="20"/>
          <w:szCs w:val="20"/>
        </w:rPr>
        <w:t>than farmers' practices (</w:t>
      </w:r>
      <w:r w:rsidR="00224BAA" w:rsidRPr="00E64CBD">
        <w:rPr>
          <w:rFonts w:ascii="Arial" w:hAnsi="Arial" w:cs="Arial"/>
          <w:bCs/>
          <w:sz w:val="20"/>
          <w:szCs w:val="20"/>
        </w:rPr>
        <w:t>2.11</w:t>
      </w:r>
      <w:r w:rsidR="00C77EB4" w:rsidRPr="00E64CBD">
        <w:rPr>
          <w:rFonts w:ascii="Arial" w:hAnsi="Arial" w:cs="Arial"/>
          <w:bCs/>
          <w:sz w:val="20"/>
          <w:szCs w:val="20"/>
        </w:rPr>
        <w:t xml:space="preserve">). </w:t>
      </w:r>
      <w:r w:rsidR="00D64180" w:rsidRPr="00E64CBD">
        <w:rPr>
          <w:rFonts w:ascii="Arial" w:hAnsi="Arial" w:cs="Arial"/>
          <w:bCs/>
          <w:sz w:val="20"/>
          <w:szCs w:val="20"/>
        </w:rPr>
        <w:t xml:space="preserve">Compared to the farmer's practice, zero tillage maize proved to be an effective technology for improving farmer's income with lower cultivation costs due to its utilization of residual moisture, minimizes the number of irrigations and prevents the crop from terminal moisture stress. </w:t>
      </w:r>
      <w:r w:rsidR="00C77EB4" w:rsidRPr="00E64CBD">
        <w:rPr>
          <w:rFonts w:ascii="Arial" w:hAnsi="Arial" w:cs="Arial"/>
          <w:bCs/>
          <w:sz w:val="20"/>
          <w:szCs w:val="20"/>
        </w:rPr>
        <w:t xml:space="preserve">During the study the adoption of </w:t>
      </w:r>
      <w:r w:rsidR="00D64180" w:rsidRPr="00E64CBD">
        <w:rPr>
          <w:rFonts w:ascii="Arial" w:hAnsi="Arial" w:cs="Arial"/>
          <w:bCs/>
          <w:sz w:val="20"/>
          <w:szCs w:val="20"/>
        </w:rPr>
        <w:t xml:space="preserve">Zero tillage </w:t>
      </w:r>
      <w:r w:rsidR="00C77EB4" w:rsidRPr="00E64CBD">
        <w:rPr>
          <w:rFonts w:ascii="Arial" w:hAnsi="Arial" w:cs="Arial"/>
          <w:bCs/>
          <w:sz w:val="20"/>
          <w:szCs w:val="20"/>
        </w:rPr>
        <w:t xml:space="preserve">technology increased from negligible to </w:t>
      </w:r>
      <w:r w:rsidR="00D64180" w:rsidRPr="00E64CBD">
        <w:rPr>
          <w:rFonts w:ascii="Arial" w:hAnsi="Arial" w:cs="Arial"/>
          <w:bCs/>
          <w:sz w:val="20"/>
          <w:szCs w:val="20"/>
        </w:rPr>
        <w:t>283.33</w:t>
      </w:r>
      <w:r w:rsidR="00C77EB4" w:rsidRPr="00E64CBD">
        <w:rPr>
          <w:rFonts w:ascii="Arial" w:hAnsi="Arial" w:cs="Arial"/>
          <w:bCs/>
          <w:sz w:val="20"/>
          <w:szCs w:val="20"/>
        </w:rPr>
        <w:t xml:space="preserve">% with overall adoption level </w:t>
      </w:r>
      <w:r w:rsidR="00D64180" w:rsidRPr="00E64CBD">
        <w:rPr>
          <w:rFonts w:ascii="Arial" w:hAnsi="Arial" w:cs="Arial"/>
          <w:bCs/>
          <w:sz w:val="20"/>
          <w:szCs w:val="20"/>
        </w:rPr>
        <w:t>144.58</w:t>
      </w:r>
      <w:r w:rsidR="00C77EB4" w:rsidRPr="00E64CBD">
        <w:rPr>
          <w:rFonts w:ascii="Arial" w:hAnsi="Arial" w:cs="Arial"/>
          <w:bCs/>
          <w:sz w:val="20"/>
          <w:szCs w:val="20"/>
        </w:rPr>
        <w:t xml:space="preserve">% and horizontal spread from 0 ha </w:t>
      </w:r>
      <w:r w:rsidR="00D64180" w:rsidRPr="00E64CBD">
        <w:rPr>
          <w:rFonts w:ascii="Arial" w:hAnsi="Arial" w:cs="Arial"/>
          <w:bCs/>
          <w:sz w:val="20"/>
          <w:szCs w:val="20"/>
        </w:rPr>
        <w:t>up to</w:t>
      </w:r>
      <w:r w:rsidR="00C77EB4" w:rsidRPr="00E64CBD">
        <w:rPr>
          <w:rFonts w:ascii="Arial" w:hAnsi="Arial" w:cs="Arial"/>
          <w:bCs/>
          <w:sz w:val="20"/>
          <w:szCs w:val="20"/>
        </w:rPr>
        <w:t xml:space="preserve"> </w:t>
      </w:r>
      <w:r w:rsidR="00D64180" w:rsidRPr="00E64CBD">
        <w:rPr>
          <w:rFonts w:ascii="Arial" w:hAnsi="Arial" w:cs="Arial"/>
          <w:bCs/>
          <w:sz w:val="20"/>
          <w:szCs w:val="20"/>
        </w:rPr>
        <w:t>892</w:t>
      </w:r>
      <w:r w:rsidR="00C77EB4" w:rsidRPr="00E64CBD">
        <w:rPr>
          <w:rFonts w:ascii="Arial" w:hAnsi="Arial" w:cs="Arial"/>
          <w:bCs/>
          <w:sz w:val="20"/>
          <w:szCs w:val="20"/>
        </w:rPr>
        <w:t xml:space="preserve"> ha</w:t>
      </w:r>
      <w:r w:rsidR="00D64180" w:rsidRPr="00E64CBD">
        <w:rPr>
          <w:rFonts w:ascii="Arial" w:hAnsi="Arial" w:cs="Arial"/>
          <w:bCs/>
          <w:sz w:val="20"/>
          <w:szCs w:val="20"/>
        </w:rPr>
        <w:t xml:space="preserve"> during 2018-19</w:t>
      </w:r>
      <w:r w:rsidR="00C77EB4" w:rsidRPr="00E64CBD">
        <w:rPr>
          <w:rFonts w:ascii="Arial" w:hAnsi="Arial" w:cs="Arial"/>
          <w:bCs/>
          <w:sz w:val="20"/>
          <w:szCs w:val="20"/>
        </w:rPr>
        <w:t xml:space="preserve">. </w:t>
      </w:r>
    </w:p>
    <w:p w14:paraId="4686AC8A" w14:textId="68FA001F" w:rsidR="00E42B9E" w:rsidRPr="00E64CBD" w:rsidRDefault="00CD3A40" w:rsidP="00E42B9E">
      <w:pPr>
        <w:spacing w:line="360" w:lineRule="auto"/>
        <w:jc w:val="both"/>
        <w:rPr>
          <w:rFonts w:ascii="Arial" w:hAnsi="Arial" w:cs="Arial"/>
          <w:sz w:val="20"/>
          <w:szCs w:val="20"/>
        </w:rPr>
      </w:pPr>
      <w:r w:rsidRPr="00E64CBD">
        <w:rPr>
          <w:rFonts w:ascii="Arial" w:hAnsi="Arial" w:cs="Arial"/>
          <w:b/>
        </w:rPr>
        <w:t>KEYWORDS</w:t>
      </w:r>
      <w:r w:rsidR="00E42B9E" w:rsidRPr="00E64CBD">
        <w:rPr>
          <w:rFonts w:ascii="Arial" w:hAnsi="Arial" w:cs="Arial"/>
          <w:b/>
        </w:rPr>
        <w:t>:</w:t>
      </w:r>
      <w:r w:rsidR="00E42B9E" w:rsidRPr="00E64CBD">
        <w:rPr>
          <w:rFonts w:ascii="Arial" w:hAnsi="Arial" w:cs="Arial"/>
        </w:rPr>
        <w:t xml:space="preserve"> </w:t>
      </w:r>
      <w:r w:rsidR="00910F2E" w:rsidRPr="00E64CBD">
        <w:rPr>
          <w:rFonts w:ascii="Arial" w:hAnsi="Arial" w:cs="Arial"/>
          <w:sz w:val="20"/>
          <w:szCs w:val="20"/>
        </w:rPr>
        <w:t>Zero Tillage, Maize</w:t>
      </w:r>
      <w:r w:rsidR="00E42B9E" w:rsidRPr="00E64CBD">
        <w:rPr>
          <w:rFonts w:ascii="Arial" w:hAnsi="Arial" w:cs="Arial"/>
          <w:sz w:val="20"/>
          <w:szCs w:val="20"/>
        </w:rPr>
        <w:t xml:space="preserve">, </w:t>
      </w:r>
      <w:r w:rsidR="00910F2E" w:rsidRPr="00E64CBD">
        <w:rPr>
          <w:rFonts w:ascii="Arial" w:hAnsi="Arial" w:cs="Arial"/>
          <w:sz w:val="20"/>
          <w:szCs w:val="20"/>
        </w:rPr>
        <w:t>On Farm Tr</w:t>
      </w:r>
      <w:r w:rsidR="00BF422E" w:rsidRPr="00E64CBD">
        <w:rPr>
          <w:rFonts w:ascii="Arial" w:hAnsi="Arial" w:cs="Arial"/>
          <w:sz w:val="20"/>
          <w:szCs w:val="20"/>
        </w:rPr>
        <w:t>ia</w:t>
      </w:r>
      <w:r w:rsidR="00910F2E" w:rsidRPr="00E64CBD">
        <w:rPr>
          <w:rFonts w:ascii="Arial" w:hAnsi="Arial" w:cs="Arial"/>
          <w:sz w:val="20"/>
          <w:szCs w:val="20"/>
        </w:rPr>
        <w:t>ls</w:t>
      </w:r>
      <w:r w:rsidR="00E42B9E" w:rsidRPr="00E64CBD">
        <w:rPr>
          <w:rFonts w:ascii="Arial" w:hAnsi="Arial" w:cs="Arial"/>
          <w:sz w:val="20"/>
          <w:szCs w:val="20"/>
        </w:rPr>
        <w:t>, Front Line Demonstration, Extension gap, Technology gap, Technology index, Adoption level and Horizontal spread</w:t>
      </w:r>
    </w:p>
    <w:p w14:paraId="3795FB95" w14:textId="086D302A" w:rsidR="00E42B9E" w:rsidRPr="00E64CBD" w:rsidRDefault="00CD3A40" w:rsidP="00E42B9E">
      <w:pPr>
        <w:spacing w:line="360" w:lineRule="auto"/>
        <w:jc w:val="both"/>
        <w:rPr>
          <w:rFonts w:ascii="Arial" w:hAnsi="Arial" w:cs="Arial"/>
          <w:b/>
        </w:rPr>
      </w:pPr>
      <w:r w:rsidRPr="00E64CBD">
        <w:rPr>
          <w:rFonts w:ascii="Arial" w:hAnsi="Arial" w:cs="Arial"/>
          <w:b/>
        </w:rPr>
        <w:t>INTRODUCTION</w:t>
      </w:r>
      <w:r w:rsidR="00E42B9E" w:rsidRPr="00E64CBD">
        <w:rPr>
          <w:rFonts w:ascii="Arial" w:hAnsi="Arial" w:cs="Arial"/>
          <w:b/>
        </w:rPr>
        <w:t xml:space="preserve">: </w:t>
      </w:r>
    </w:p>
    <w:p w14:paraId="113DDD14" w14:textId="18E0F1B6" w:rsidR="004F1C9E" w:rsidRPr="00E64CBD" w:rsidRDefault="009A37A4" w:rsidP="004F1C9E">
      <w:pPr>
        <w:spacing w:line="360" w:lineRule="auto"/>
        <w:jc w:val="both"/>
        <w:rPr>
          <w:rFonts w:ascii="Arial" w:hAnsi="Arial" w:cs="Arial"/>
          <w:sz w:val="20"/>
          <w:szCs w:val="20"/>
        </w:rPr>
      </w:pPr>
      <w:r w:rsidRPr="00E64CBD">
        <w:rPr>
          <w:rFonts w:ascii="Arial" w:hAnsi="Arial" w:cs="Arial"/>
          <w:sz w:val="20"/>
          <w:szCs w:val="20"/>
        </w:rPr>
        <w:t>M</w:t>
      </w:r>
      <w:r w:rsidR="00B95EA8" w:rsidRPr="00E64CBD">
        <w:rPr>
          <w:rFonts w:ascii="Arial" w:hAnsi="Arial" w:cs="Arial"/>
          <w:sz w:val="20"/>
          <w:szCs w:val="20"/>
        </w:rPr>
        <w:t>aize (</w:t>
      </w:r>
      <w:proofErr w:type="spellStart"/>
      <w:r w:rsidR="00B95EA8" w:rsidRPr="00E64CBD">
        <w:rPr>
          <w:rFonts w:ascii="Arial" w:hAnsi="Arial" w:cs="Arial"/>
          <w:i/>
          <w:sz w:val="20"/>
          <w:szCs w:val="20"/>
        </w:rPr>
        <w:t>Zea</w:t>
      </w:r>
      <w:proofErr w:type="spellEnd"/>
      <w:r w:rsidR="00B95EA8" w:rsidRPr="00E64CBD">
        <w:rPr>
          <w:rFonts w:ascii="Arial" w:hAnsi="Arial" w:cs="Arial"/>
          <w:i/>
          <w:sz w:val="20"/>
          <w:szCs w:val="20"/>
        </w:rPr>
        <w:t xml:space="preserve"> mays</w:t>
      </w:r>
      <w:r w:rsidR="00B95EA8" w:rsidRPr="00E64CBD">
        <w:rPr>
          <w:rFonts w:ascii="Arial" w:hAnsi="Arial" w:cs="Arial"/>
          <w:sz w:val="20"/>
          <w:szCs w:val="20"/>
        </w:rPr>
        <w:t xml:space="preserve"> L.) is the most significant cereal crop in the world, and it is more adaptable to a larger range of agroclimatic conditions. Due to its high genetic production potential, maize is referred to as the "queen of cereals" throughout the world. It is the most adaptable crop and is grown from sea level to 3000 meters above sea level in more than 166 nations worldwide, covering tropical, subtropical, and temperate areas. It is cultivated on approximately 197 hectares of land, yielding 1148 metric tons and 5823.8 kg/ha of productivity worldwide, with wide diversity of soil, climate, biodiversity, and </w:t>
      </w:r>
      <w:r w:rsidR="00B95EA8" w:rsidRPr="00E64CBD">
        <w:rPr>
          <w:rFonts w:ascii="Arial" w:hAnsi="Arial" w:cs="Arial"/>
          <w:sz w:val="20"/>
          <w:szCs w:val="20"/>
        </w:rPr>
        <w:lastRenderedPageBreak/>
        <w:t>management techniques. It accounts for 37% of the world's grain production (FAO</w:t>
      </w:r>
      <w:r w:rsidR="00E952E8" w:rsidRPr="00E64CBD">
        <w:rPr>
          <w:rFonts w:ascii="Arial" w:hAnsi="Arial" w:cs="Arial"/>
          <w:sz w:val="20"/>
          <w:szCs w:val="20"/>
        </w:rPr>
        <w:t>,</w:t>
      </w:r>
      <w:r w:rsidR="00B95EA8" w:rsidRPr="00E64CBD">
        <w:rPr>
          <w:rFonts w:ascii="Arial" w:hAnsi="Arial" w:cs="Arial"/>
          <w:sz w:val="20"/>
          <w:szCs w:val="20"/>
        </w:rPr>
        <w:t xml:space="preserve"> 2019). After rice and wheat, maize is the third most important cereal crop in India. It can be produced in a variety of climates, from extremely semi-arid to sub-humid and humid areas, and it takes up 82% of the land under cultivation during the Kharif season. </w:t>
      </w:r>
      <w:r w:rsidR="004F1C9E" w:rsidRPr="00E64CBD">
        <w:rPr>
          <w:rFonts w:ascii="Arial" w:hAnsi="Arial" w:cs="Arial"/>
          <w:sz w:val="20"/>
          <w:szCs w:val="20"/>
        </w:rPr>
        <w:t>It contributes around 10% of the nation's total food grain production. Maize serves as a basic raw component for thousands of industrial goods, including those in the food, beverage, pharmaceutical, cosmetic, film, textile, gum, packaging, and paper industries, as well as a staple diet for humans and high-quality animal feed. Additionally, it holds great promise for ensuring food</w:t>
      </w:r>
      <w:r w:rsidR="00EB45C5" w:rsidRPr="00E64CBD">
        <w:rPr>
          <w:rFonts w:ascii="Arial" w:hAnsi="Arial" w:cs="Arial"/>
          <w:sz w:val="20"/>
          <w:szCs w:val="20"/>
        </w:rPr>
        <w:t xml:space="preserve"> security</w:t>
      </w:r>
      <w:r w:rsidR="004F1C9E" w:rsidRPr="00E64CBD">
        <w:rPr>
          <w:rFonts w:ascii="Arial" w:hAnsi="Arial" w:cs="Arial"/>
          <w:sz w:val="20"/>
          <w:szCs w:val="20"/>
        </w:rPr>
        <w:t>, feed</w:t>
      </w:r>
      <w:r w:rsidR="008D2D1E" w:rsidRPr="00E64CBD">
        <w:rPr>
          <w:rFonts w:ascii="Arial" w:hAnsi="Arial" w:cs="Arial"/>
          <w:sz w:val="20"/>
          <w:szCs w:val="20"/>
        </w:rPr>
        <w:t xml:space="preserve"> security</w:t>
      </w:r>
      <w:r w:rsidR="004F1C9E" w:rsidRPr="00E64CBD">
        <w:rPr>
          <w:rFonts w:ascii="Arial" w:hAnsi="Arial" w:cs="Arial"/>
          <w:sz w:val="20"/>
          <w:szCs w:val="20"/>
        </w:rPr>
        <w:t xml:space="preserve">, and nutritional security as well as increased revenue for maize farmers. Maize is one crop that has the potential to double </w:t>
      </w:r>
      <w:r w:rsidR="008D2D1E" w:rsidRPr="00E64CBD">
        <w:rPr>
          <w:rFonts w:ascii="Arial" w:hAnsi="Arial" w:cs="Arial"/>
          <w:sz w:val="20"/>
          <w:szCs w:val="20"/>
        </w:rPr>
        <w:t xml:space="preserve">the </w:t>
      </w:r>
      <w:r w:rsidR="004F1C9E" w:rsidRPr="00E64CBD">
        <w:rPr>
          <w:rFonts w:ascii="Arial" w:hAnsi="Arial" w:cs="Arial"/>
          <w:sz w:val="20"/>
          <w:szCs w:val="20"/>
        </w:rPr>
        <w:t xml:space="preserve">farmer's </w:t>
      </w:r>
      <w:r w:rsidR="008D2D1E" w:rsidRPr="00E64CBD">
        <w:rPr>
          <w:rFonts w:ascii="Arial" w:hAnsi="Arial" w:cs="Arial"/>
          <w:sz w:val="20"/>
          <w:szCs w:val="20"/>
        </w:rPr>
        <w:t>income</w:t>
      </w:r>
      <w:r w:rsidR="004F1C9E" w:rsidRPr="00E64CBD">
        <w:rPr>
          <w:rFonts w:ascii="Arial" w:hAnsi="Arial" w:cs="Arial"/>
          <w:sz w:val="20"/>
          <w:szCs w:val="20"/>
        </w:rPr>
        <w:t xml:space="preserve">. Maize yields more per hectare and </w:t>
      </w:r>
      <w:r w:rsidR="00E952E8" w:rsidRPr="00E64CBD">
        <w:rPr>
          <w:rFonts w:ascii="Arial" w:hAnsi="Arial" w:cs="Arial"/>
          <w:sz w:val="20"/>
          <w:szCs w:val="20"/>
        </w:rPr>
        <w:t>require</w:t>
      </w:r>
      <w:r w:rsidR="004F1C9E" w:rsidRPr="00E64CBD">
        <w:rPr>
          <w:rFonts w:ascii="Arial" w:hAnsi="Arial" w:cs="Arial"/>
          <w:sz w:val="20"/>
          <w:szCs w:val="20"/>
        </w:rPr>
        <w:t xml:space="preserve"> less water. Compared to paddy, farmers may save 70% of power and 90% of water by cultivating maize. </w:t>
      </w:r>
    </w:p>
    <w:p w14:paraId="6CE5F293" w14:textId="77777777" w:rsidR="003D57BE" w:rsidRPr="00E64CBD" w:rsidRDefault="00C17329" w:rsidP="00C17329">
      <w:pPr>
        <w:spacing w:line="360" w:lineRule="auto"/>
        <w:jc w:val="both"/>
        <w:rPr>
          <w:rFonts w:ascii="Arial" w:hAnsi="Arial" w:cs="Arial"/>
          <w:sz w:val="20"/>
          <w:szCs w:val="20"/>
        </w:rPr>
      </w:pPr>
      <w:r w:rsidRPr="00E64CBD">
        <w:rPr>
          <w:rFonts w:ascii="Arial" w:hAnsi="Arial" w:cs="Arial"/>
          <w:sz w:val="20"/>
          <w:szCs w:val="20"/>
        </w:rPr>
        <w:t>India is having wide range of diversified climate zones and soil conditions. The production of maize is fluctuating due to unpredictable rainfall and insufficient irrigation, the high cost of inputs like fertilizers and improved seeds, a lack of laborers, pest and disease outbreaks, poor post-harvest storage facilities, antiquated farming methods, and restricted access to extension services are all contributing factors to the fluctuating production of maize. These factors can have a substantial impact on yield and total production.</w:t>
      </w:r>
      <w:r w:rsidR="002E2078" w:rsidRPr="00E64CBD">
        <w:rPr>
          <w:rFonts w:ascii="Arial" w:hAnsi="Arial" w:cs="Arial"/>
          <w:sz w:val="20"/>
          <w:szCs w:val="20"/>
        </w:rPr>
        <w:t xml:space="preserve"> </w:t>
      </w:r>
    </w:p>
    <w:p w14:paraId="4CE348E6" w14:textId="0E00C2DF" w:rsidR="003D57BE" w:rsidRPr="00E64CBD" w:rsidRDefault="003D57BE" w:rsidP="003D57BE">
      <w:pPr>
        <w:spacing w:line="360" w:lineRule="auto"/>
        <w:jc w:val="both"/>
        <w:rPr>
          <w:rFonts w:ascii="Arial" w:hAnsi="Arial" w:cs="Arial"/>
          <w:sz w:val="20"/>
          <w:szCs w:val="20"/>
        </w:rPr>
      </w:pPr>
      <w:r w:rsidRPr="00E64CBD">
        <w:rPr>
          <w:rFonts w:ascii="Arial" w:hAnsi="Arial" w:cs="Arial"/>
          <w:sz w:val="20"/>
          <w:szCs w:val="20"/>
        </w:rPr>
        <w:t>Maize production in India was 24.4 MMT in 2014–15, 22.6 MMT in 2015–16, 26.00 MMT in 2016–17, 25.00 MMT in 2017–18, 22.72 MMT in 2018–19, and 25.38 MMT in 2019–20. In India, Karnataka, Madhya Pradesh, Maharashtra, Rajasthan, Bihar, Uttar Pradesh, Telangana, Gujarat, and Tamil Nadu cultivate more than three-fourths of the country's maize</w:t>
      </w:r>
      <w:r w:rsidR="00760765" w:rsidRPr="00E64CBD">
        <w:rPr>
          <w:rFonts w:ascii="Arial" w:hAnsi="Arial" w:cs="Arial"/>
          <w:sz w:val="20"/>
          <w:szCs w:val="20"/>
        </w:rPr>
        <w:t xml:space="preserve"> (Maize Outlook</w:t>
      </w:r>
      <w:r w:rsidR="00E952E8" w:rsidRPr="00E64CBD">
        <w:rPr>
          <w:rFonts w:ascii="Arial" w:hAnsi="Arial" w:cs="Arial"/>
          <w:sz w:val="20"/>
          <w:szCs w:val="20"/>
        </w:rPr>
        <w:t xml:space="preserve">, </w:t>
      </w:r>
      <w:r w:rsidR="00760765" w:rsidRPr="00E64CBD">
        <w:rPr>
          <w:rFonts w:ascii="Arial" w:hAnsi="Arial" w:cs="Arial"/>
          <w:sz w:val="20"/>
          <w:szCs w:val="20"/>
        </w:rPr>
        <w:t>2020)</w:t>
      </w:r>
      <w:r w:rsidRPr="00E64CBD">
        <w:rPr>
          <w:rFonts w:ascii="Arial" w:hAnsi="Arial" w:cs="Arial"/>
          <w:sz w:val="20"/>
          <w:szCs w:val="20"/>
        </w:rPr>
        <w:t>.</w:t>
      </w:r>
    </w:p>
    <w:p w14:paraId="6D31C5D9" w14:textId="6BC4232A" w:rsidR="00A20C46" w:rsidRPr="00E64CBD" w:rsidRDefault="006345B6" w:rsidP="00A20C46">
      <w:pPr>
        <w:spacing w:line="360" w:lineRule="auto"/>
        <w:jc w:val="both"/>
        <w:rPr>
          <w:rFonts w:ascii="Arial" w:hAnsi="Arial" w:cs="Arial"/>
          <w:sz w:val="20"/>
          <w:szCs w:val="20"/>
        </w:rPr>
      </w:pPr>
      <w:r w:rsidRPr="00E64CBD">
        <w:rPr>
          <w:rFonts w:ascii="Arial" w:hAnsi="Arial" w:cs="Arial"/>
          <w:sz w:val="20"/>
          <w:szCs w:val="20"/>
        </w:rPr>
        <w:t xml:space="preserve">It is essential to develop and scale up new adaption mechanisms in order to maintain production and guarantee food security. In Telangana, maize is grown under rice fallow, cotton fallow, and pulses fallow systems and it takes one month for preparation of field for maize cultivation results in delayed sowing and the crop was subjected to hot weather at grain filling stage that needs more irrigations. Under no-till conditions, maize can be produced successfully without primary tillage, resulting in lower cultivation costs, increased farm profitability, and more effective use of resources. </w:t>
      </w:r>
      <w:r w:rsidR="00A20C46" w:rsidRPr="00E64CBD">
        <w:rPr>
          <w:rFonts w:ascii="Arial" w:hAnsi="Arial" w:cs="Arial"/>
          <w:sz w:val="20"/>
          <w:szCs w:val="20"/>
        </w:rPr>
        <w:t xml:space="preserve">No tillage, or zero tillage, conserve water and soil and minimizes the need for costly machinery for intercultural operations and land preparation. Above all, zero tillage has the potential to increase maize yields. Additionally, this approach saves approximately 18% of water, or 81,500 </w:t>
      </w:r>
      <w:r w:rsidR="00495D93" w:rsidRPr="00E64CBD">
        <w:rPr>
          <w:rFonts w:ascii="Arial" w:hAnsi="Arial" w:cs="Arial"/>
          <w:sz w:val="20"/>
          <w:szCs w:val="20"/>
        </w:rPr>
        <w:t>litres</w:t>
      </w:r>
      <w:r w:rsidR="00A20C46" w:rsidRPr="00E64CBD">
        <w:rPr>
          <w:rFonts w:ascii="Arial" w:hAnsi="Arial" w:cs="Arial"/>
          <w:sz w:val="20"/>
          <w:szCs w:val="20"/>
        </w:rPr>
        <w:t xml:space="preserve"> per acre.  </w:t>
      </w:r>
    </w:p>
    <w:p w14:paraId="3B92F47E" w14:textId="515C3130" w:rsidR="00B404AC" w:rsidRPr="00E64CBD" w:rsidRDefault="00FA61E3" w:rsidP="00B404AC">
      <w:pPr>
        <w:spacing w:line="360" w:lineRule="auto"/>
        <w:jc w:val="both"/>
        <w:rPr>
          <w:rFonts w:ascii="Arial" w:hAnsi="Arial" w:cs="Arial"/>
          <w:sz w:val="20"/>
          <w:szCs w:val="20"/>
        </w:rPr>
      </w:pPr>
      <w:r w:rsidRPr="00E64CBD">
        <w:rPr>
          <w:rFonts w:ascii="Arial" w:hAnsi="Arial" w:cs="Arial"/>
          <w:sz w:val="20"/>
          <w:szCs w:val="20"/>
        </w:rPr>
        <w:t xml:space="preserve">Among fallow systems for rice, cotton, and legumes, rice fallow fields are more challenging and require a month to properly prepare the land for planting. As a result, the crop was exposed to hot weather during the grain filling stage, which is unacceptable, and the sowings were postponed until the first two weeks of January. During hot weather, more irrigation is required. During Rabi, there was not enough water in the village tank to plant maize in rice fallows. Farmers are being forced to adjust to new management techniques due to low rainfall and inadequate irrigation water. </w:t>
      </w:r>
      <w:r w:rsidR="00BC1C3B" w:rsidRPr="00E64CBD">
        <w:rPr>
          <w:rFonts w:ascii="Arial" w:hAnsi="Arial" w:cs="Arial"/>
          <w:sz w:val="20"/>
          <w:szCs w:val="20"/>
        </w:rPr>
        <w:t xml:space="preserve">Under these conditions Krishi Vigyan Kendra, located in </w:t>
      </w:r>
      <w:proofErr w:type="spellStart"/>
      <w:r w:rsidR="00BC1C3B" w:rsidRPr="00E64CBD">
        <w:rPr>
          <w:rFonts w:ascii="Arial" w:hAnsi="Arial" w:cs="Arial"/>
          <w:sz w:val="20"/>
          <w:szCs w:val="20"/>
        </w:rPr>
        <w:t>Ramagirikhilla</w:t>
      </w:r>
      <w:proofErr w:type="spellEnd"/>
      <w:r w:rsidR="00BC1C3B" w:rsidRPr="00E64CBD">
        <w:rPr>
          <w:rFonts w:ascii="Arial" w:hAnsi="Arial" w:cs="Arial"/>
          <w:sz w:val="20"/>
          <w:szCs w:val="20"/>
        </w:rPr>
        <w:t xml:space="preserve">, </w:t>
      </w:r>
      <w:proofErr w:type="spellStart"/>
      <w:r w:rsidR="00BC1C3B" w:rsidRPr="00E64CBD">
        <w:rPr>
          <w:rFonts w:ascii="Arial" w:hAnsi="Arial" w:cs="Arial"/>
          <w:sz w:val="20"/>
          <w:szCs w:val="20"/>
        </w:rPr>
        <w:t>Peddapalli</w:t>
      </w:r>
      <w:proofErr w:type="spellEnd"/>
      <w:r w:rsidR="00BC1C3B" w:rsidRPr="00E64CBD">
        <w:rPr>
          <w:rFonts w:ascii="Arial" w:hAnsi="Arial" w:cs="Arial"/>
          <w:sz w:val="20"/>
          <w:szCs w:val="20"/>
        </w:rPr>
        <w:t xml:space="preserve"> district, brought the technology to implement in farmers’ fields</w:t>
      </w:r>
      <w:r w:rsidR="00116EEE" w:rsidRPr="00E64CBD">
        <w:rPr>
          <w:rFonts w:ascii="Arial" w:hAnsi="Arial" w:cs="Arial"/>
          <w:sz w:val="20"/>
          <w:szCs w:val="20"/>
        </w:rPr>
        <w:t xml:space="preserve">. </w:t>
      </w:r>
      <w:r w:rsidR="00BC1C3B" w:rsidRPr="00E64CBD">
        <w:rPr>
          <w:rFonts w:ascii="Arial" w:hAnsi="Arial" w:cs="Arial"/>
          <w:sz w:val="20"/>
          <w:szCs w:val="20"/>
        </w:rPr>
        <w:t xml:space="preserve">Due to inexperience about the technology and a lack of </w:t>
      </w:r>
      <w:r w:rsidR="00116EEE" w:rsidRPr="00E64CBD">
        <w:rPr>
          <w:rFonts w:ascii="Arial" w:hAnsi="Arial" w:cs="Arial"/>
          <w:sz w:val="20"/>
          <w:szCs w:val="20"/>
        </w:rPr>
        <w:t xml:space="preserve">awareness and </w:t>
      </w:r>
      <w:r w:rsidR="00BC1C3B" w:rsidRPr="00E64CBD">
        <w:rPr>
          <w:rFonts w:ascii="Arial" w:hAnsi="Arial" w:cs="Arial"/>
          <w:sz w:val="20"/>
          <w:szCs w:val="20"/>
        </w:rPr>
        <w:t xml:space="preserve">backup </w:t>
      </w:r>
      <w:r w:rsidR="00116EEE" w:rsidRPr="00E64CBD">
        <w:rPr>
          <w:rFonts w:ascii="Arial" w:hAnsi="Arial" w:cs="Arial"/>
          <w:sz w:val="20"/>
          <w:szCs w:val="20"/>
        </w:rPr>
        <w:lastRenderedPageBreak/>
        <w:t>support,</w:t>
      </w:r>
      <w:r w:rsidR="00BC1C3B" w:rsidRPr="00E64CBD">
        <w:rPr>
          <w:rFonts w:ascii="Arial" w:hAnsi="Arial" w:cs="Arial"/>
          <w:sz w:val="20"/>
          <w:szCs w:val="20"/>
        </w:rPr>
        <w:t xml:space="preserve"> farmers had difficulties during deployment</w:t>
      </w:r>
      <w:r w:rsidR="00116EEE" w:rsidRPr="00E64CBD">
        <w:rPr>
          <w:rFonts w:ascii="Arial" w:hAnsi="Arial" w:cs="Arial"/>
          <w:sz w:val="20"/>
          <w:szCs w:val="20"/>
        </w:rPr>
        <w:t xml:space="preserve"> of</w:t>
      </w:r>
      <w:r w:rsidR="00BC1C3B" w:rsidRPr="00E64CBD">
        <w:rPr>
          <w:rFonts w:ascii="Arial" w:hAnsi="Arial" w:cs="Arial"/>
          <w:sz w:val="20"/>
          <w:szCs w:val="20"/>
        </w:rPr>
        <w:t xml:space="preserve"> technology w</w:t>
      </w:r>
      <w:r w:rsidR="00116EEE" w:rsidRPr="00E64CBD">
        <w:rPr>
          <w:rFonts w:ascii="Arial" w:hAnsi="Arial" w:cs="Arial"/>
          <w:sz w:val="20"/>
          <w:szCs w:val="20"/>
        </w:rPr>
        <w:t>hich</w:t>
      </w:r>
      <w:r w:rsidR="00BC1C3B" w:rsidRPr="00E64CBD">
        <w:rPr>
          <w:rFonts w:ascii="Arial" w:hAnsi="Arial" w:cs="Arial"/>
          <w:sz w:val="20"/>
          <w:szCs w:val="20"/>
        </w:rPr>
        <w:t xml:space="preserve"> unable to reach farmers in the area. Maize is an extremely demanding crop that draws more nutrients from the soil and needs a lot of fertilizer. The KVK scientists proposed zero tillage as one of the potential answers while investigating various technologies that could assist farmers in enhancing soil fertility, conserving water, and increasing production. </w:t>
      </w:r>
      <w:r w:rsidR="00116EEE" w:rsidRPr="00E64CBD">
        <w:rPr>
          <w:rFonts w:ascii="Arial" w:hAnsi="Arial" w:cs="Arial"/>
          <w:sz w:val="20"/>
          <w:szCs w:val="20"/>
        </w:rPr>
        <w:t xml:space="preserve">However, farmers </w:t>
      </w:r>
      <w:r w:rsidR="00BC1C3B" w:rsidRPr="00E64CBD">
        <w:rPr>
          <w:rFonts w:ascii="Arial" w:hAnsi="Arial" w:cs="Arial"/>
          <w:sz w:val="20"/>
          <w:szCs w:val="20"/>
        </w:rPr>
        <w:t xml:space="preserve">did not, have </w:t>
      </w:r>
      <w:r w:rsidR="00116EEE" w:rsidRPr="00E64CBD">
        <w:rPr>
          <w:rFonts w:ascii="Arial" w:hAnsi="Arial" w:cs="Arial"/>
          <w:sz w:val="20"/>
          <w:szCs w:val="20"/>
        </w:rPr>
        <w:t xml:space="preserve">confidence to </w:t>
      </w:r>
      <w:r w:rsidR="00BC1C3B" w:rsidRPr="00E64CBD">
        <w:rPr>
          <w:rFonts w:ascii="Arial" w:hAnsi="Arial" w:cs="Arial"/>
          <w:sz w:val="20"/>
          <w:szCs w:val="20"/>
        </w:rPr>
        <w:t xml:space="preserve">implement it widely. </w:t>
      </w:r>
      <w:r w:rsidR="00B404AC" w:rsidRPr="00E64CBD">
        <w:rPr>
          <w:rFonts w:ascii="Arial" w:hAnsi="Arial" w:cs="Arial"/>
          <w:sz w:val="20"/>
          <w:szCs w:val="20"/>
        </w:rPr>
        <w:t xml:space="preserve">After discussing the technology with a few progressive farmers of </w:t>
      </w:r>
      <w:proofErr w:type="spellStart"/>
      <w:r w:rsidR="00B404AC" w:rsidRPr="00E64CBD">
        <w:rPr>
          <w:rFonts w:ascii="Arial" w:hAnsi="Arial" w:cs="Arial"/>
          <w:sz w:val="20"/>
          <w:szCs w:val="20"/>
        </w:rPr>
        <w:t>Haripuram</w:t>
      </w:r>
      <w:proofErr w:type="spellEnd"/>
      <w:r w:rsidR="00B404AC" w:rsidRPr="00E64CBD">
        <w:rPr>
          <w:rFonts w:ascii="Arial" w:hAnsi="Arial" w:cs="Arial"/>
          <w:sz w:val="20"/>
          <w:szCs w:val="20"/>
        </w:rPr>
        <w:t xml:space="preserve">, </w:t>
      </w:r>
      <w:proofErr w:type="spellStart"/>
      <w:r w:rsidR="00B404AC" w:rsidRPr="00E64CBD">
        <w:rPr>
          <w:rFonts w:ascii="Arial" w:hAnsi="Arial" w:cs="Arial"/>
          <w:sz w:val="20"/>
          <w:szCs w:val="20"/>
        </w:rPr>
        <w:t>Peddapalli</w:t>
      </w:r>
      <w:proofErr w:type="spellEnd"/>
      <w:r w:rsidR="00B404AC" w:rsidRPr="00E64CBD">
        <w:rPr>
          <w:rFonts w:ascii="Arial" w:hAnsi="Arial" w:cs="Arial"/>
          <w:sz w:val="20"/>
          <w:szCs w:val="20"/>
        </w:rPr>
        <w:t xml:space="preserve">, </w:t>
      </w:r>
      <w:proofErr w:type="spellStart"/>
      <w:r w:rsidR="00B404AC" w:rsidRPr="00E64CBD">
        <w:rPr>
          <w:rFonts w:ascii="Arial" w:hAnsi="Arial" w:cs="Arial"/>
          <w:sz w:val="20"/>
          <w:szCs w:val="20"/>
        </w:rPr>
        <w:t>Gundaram</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Perapalli</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Nagaram</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Mutharam</w:t>
      </w:r>
      <w:proofErr w:type="spellEnd"/>
      <w:r w:rsidR="00B404AC" w:rsidRPr="00E64CBD">
        <w:rPr>
          <w:rFonts w:ascii="Arial" w:hAnsi="Arial" w:cs="Arial"/>
          <w:sz w:val="20"/>
          <w:szCs w:val="20"/>
        </w:rPr>
        <w:t xml:space="preserve"> and taking their </w:t>
      </w:r>
      <w:r w:rsidR="00046C66" w:rsidRPr="00E64CBD">
        <w:rPr>
          <w:rFonts w:ascii="Arial" w:hAnsi="Arial" w:cs="Arial"/>
          <w:sz w:val="20"/>
          <w:szCs w:val="20"/>
        </w:rPr>
        <w:t>opinion</w:t>
      </w:r>
      <w:r w:rsidR="00B404AC" w:rsidRPr="00E64CBD">
        <w:rPr>
          <w:rFonts w:ascii="Arial" w:hAnsi="Arial" w:cs="Arial"/>
          <w:sz w:val="20"/>
          <w:szCs w:val="20"/>
        </w:rPr>
        <w:t xml:space="preserve"> on adopting it, KVK scientific team conducted digital video presentations, Awareness cum training programmes and pamphlet distribution, etc. on zero tillage technology in a few select villages which cultivate maize later started On Farm Tr</w:t>
      </w:r>
      <w:r w:rsidR="00BF422E" w:rsidRPr="00E64CBD">
        <w:rPr>
          <w:rFonts w:ascii="Arial" w:hAnsi="Arial" w:cs="Arial"/>
          <w:sz w:val="20"/>
          <w:szCs w:val="20"/>
        </w:rPr>
        <w:t>ia</w:t>
      </w:r>
      <w:r w:rsidR="00B404AC" w:rsidRPr="00E64CBD">
        <w:rPr>
          <w:rFonts w:ascii="Arial" w:hAnsi="Arial" w:cs="Arial"/>
          <w:sz w:val="20"/>
          <w:szCs w:val="20"/>
        </w:rPr>
        <w:t xml:space="preserve">ls in 2012-13 to 2014-15 and </w:t>
      </w:r>
      <w:r w:rsidR="00495D93" w:rsidRPr="00E64CBD">
        <w:rPr>
          <w:rFonts w:ascii="Arial" w:hAnsi="Arial" w:cs="Arial"/>
          <w:sz w:val="20"/>
          <w:szCs w:val="20"/>
        </w:rPr>
        <w:t>Front-Line</w:t>
      </w:r>
      <w:r w:rsidR="00B404AC" w:rsidRPr="00E64CBD">
        <w:rPr>
          <w:rFonts w:ascii="Arial" w:hAnsi="Arial" w:cs="Arial"/>
          <w:sz w:val="20"/>
          <w:szCs w:val="20"/>
        </w:rPr>
        <w:t xml:space="preserve"> Demonstrations in 2015-16 to 2018-19. </w:t>
      </w:r>
    </w:p>
    <w:p w14:paraId="2BD206FC" w14:textId="77777777" w:rsidR="00381728" w:rsidRPr="00E64CBD" w:rsidRDefault="00381728" w:rsidP="00B93F6C">
      <w:pPr>
        <w:spacing w:line="360" w:lineRule="auto"/>
        <w:jc w:val="both"/>
        <w:rPr>
          <w:rFonts w:ascii="Arial" w:hAnsi="Arial" w:cs="Arial"/>
        </w:rPr>
      </w:pPr>
      <w:r w:rsidRPr="00E64CBD">
        <w:rPr>
          <w:rFonts w:ascii="Arial" w:hAnsi="Arial" w:cs="Arial"/>
          <w:b/>
          <w:bCs/>
        </w:rPr>
        <w:t xml:space="preserve">MATERIALS AND METHODS </w:t>
      </w:r>
    </w:p>
    <w:p w14:paraId="3362AACB" w14:textId="7F786E93" w:rsidR="00381728" w:rsidRPr="00E64CBD" w:rsidRDefault="008E4B7B" w:rsidP="00B93F6C">
      <w:pPr>
        <w:spacing w:line="360" w:lineRule="auto"/>
        <w:jc w:val="both"/>
        <w:rPr>
          <w:rFonts w:ascii="Arial" w:hAnsi="Arial" w:cs="Arial"/>
          <w:sz w:val="20"/>
          <w:szCs w:val="20"/>
        </w:rPr>
      </w:pPr>
      <w:r w:rsidRPr="00E64CBD">
        <w:rPr>
          <w:rFonts w:ascii="Arial" w:hAnsi="Arial" w:cs="Arial"/>
          <w:sz w:val="20"/>
          <w:szCs w:val="20"/>
        </w:rPr>
        <w:t xml:space="preserve">In order to investigate the impact and adaptation of zero tillage maize on yield and economics in comparison to traditional maize cultivation, a total of </w:t>
      </w:r>
      <w:r w:rsidR="00DC19EA" w:rsidRPr="00E64CBD">
        <w:rPr>
          <w:rFonts w:ascii="Arial" w:hAnsi="Arial" w:cs="Arial"/>
          <w:sz w:val="20"/>
          <w:szCs w:val="20"/>
        </w:rPr>
        <w:t>12 on farm tr</w:t>
      </w:r>
      <w:r w:rsidR="00BF422E" w:rsidRPr="00E64CBD">
        <w:rPr>
          <w:rFonts w:ascii="Arial" w:hAnsi="Arial" w:cs="Arial"/>
          <w:sz w:val="20"/>
          <w:szCs w:val="20"/>
        </w:rPr>
        <w:t>ia</w:t>
      </w:r>
      <w:r w:rsidR="00DC19EA" w:rsidRPr="00E64CBD">
        <w:rPr>
          <w:rFonts w:ascii="Arial" w:hAnsi="Arial" w:cs="Arial"/>
          <w:sz w:val="20"/>
          <w:szCs w:val="20"/>
        </w:rPr>
        <w:t xml:space="preserve">ls and </w:t>
      </w:r>
      <w:r w:rsidRPr="00E64CBD">
        <w:rPr>
          <w:rFonts w:ascii="Arial" w:hAnsi="Arial" w:cs="Arial"/>
          <w:sz w:val="20"/>
          <w:szCs w:val="20"/>
        </w:rPr>
        <w:t xml:space="preserve">40 frontline demonstrations (FLDs) were carried out on farmers' fields in </w:t>
      </w:r>
      <w:proofErr w:type="spellStart"/>
      <w:r w:rsidR="00E12950" w:rsidRPr="00E64CBD">
        <w:rPr>
          <w:rFonts w:ascii="Arial" w:hAnsi="Arial" w:cs="Arial"/>
          <w:sz w:val="20"/>
          <w:szCs w:val="20"/>
        </w:rPr>
        <w:t>Haripuram</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Peddapalli</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Gundaram</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Perapalli</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Nagaram</w:t>
      </w:r>
      <w:proofErr w:type="spellEnd"/>
      <w:r w:rsidR="00E12950" w:rsidRPr="00E64CBD">
        <w:rPr>
          <w:rFonts w:ascii="Arial" w:hAnsi="Arial" w:cs="Arial"/>
          <w:sz w:val="20"/>
          <w:szCs w:val="20"/>
        </w:rPr>
        <w:t xml:space="preserve">, </w:t>
      </w:r>
      <w:proofErr w:type="spellStart"/>
      <w:r w:rsidR="00E12950" w:rsidRPr="00E64CBD">
        <w:rPr>
          <w:rFonts w:ascii="Arial" w:hAnsi="Arial" w:cs="Arial"/>
          <w:sz w:val="20"/>
          <w:szCs w:val="20"/>
        </w:rPr>
        <w:t>Mutharam</w:t>
      </w:r>
      <w:proofErr w:type="spellEnd"/>
      <w:r w:rsidRPr="00E64CBD">
        <w:rPr>
          <w:rFonts w:ascii="Arial" w:hAnsi="Arial" w:cs="Arial"/>
          <w:sz w:val="20"/>
          <w:szCs w:val="20"/>
        </w:rPr>
        <w:t xml:space="preserve"> villages of Telangana during the Rabi season, from 2012–2013 to 2018–2019. </w:t>
      </w:r>
      <w:r w:rsidR="00DC19EA" w:rsidRPr="00E64CBD">
        <w:rPr>
          <w:rFonts w:ascii="Arial" w:hAnsi="Arial" w:cs="Arial"/>
          <w:sz w:val="20"/>
          <w:szCs w:val="20"/>
        </w:rPr>
        <w:t xml:space="preserve">Selected </w:t>
      </w:r>
      <w:r w:rsidRPr="00E64CBD">
        <w:rPr>
          <w:rFonts w:ascii="Arial" w:hAnsi="Arial" w:cs="Arial"/>
          <w:sz w:val="20"/>
          <w:szCs w:val="20"/>
        </w:rPr>
        <w:t xml:space="preserve">farmer's fields had medium to coarse-textured soils that were neutral to slightly </w:t>
      </w:r>
      <w:r w:rsidR="00DC19EA" w:rsidRPr="00E64CBD">
        <w:rPr>
          <w:rFonts w:ascii="Arial" w:hAnsi="Arial" w:cs="Arial"/>
          <w:sz w:val="20"/>
          <w:szCs w:val="20"/>
        </w:rPr>
        <w:t>saline in nature</w:t>
      </w:r>
      <w:r w:rsidRPr="00E64CBD">
        <w:rPr>
          <w:rFonts w:ascii="Arial" w:hAnsi="Arial" w:cs="Arial"/>
          <w:sz w:val="20"/>
          <w:szCs w:val="20"/>
        </w:rPr>
        <w:t xml:space="preserve">, low in </w:t>
      </w:r>
      <w:r w:rsidR="00DC19EA" w:rsidRPr="00E64CBD">
        <w:rPr>
          <w:rFonts w:ascii="Arial" w:hAnsi="Arial" w:cs="Arial"/>
          <w:sz w:val="20"/>
          <w:szCs w:val="20"/>
        </w:rPr>
        <w:t xml:space="preserve">organic carbon and </w:t>
      </w:r>
      <w:r w:rsidRPr="00E64CBD">
        <w:rPr>
          <w:rFonts w:ascii="Arial" w:hAnsi="Arial" w:cs="Arial"/>
          <w:sz w:val="20"/>
          <w:szCs w:val="20"/>
        </w:rPr>
        <w:t>available nitrogen, high in available phosphorus, and medium in available potassium.</w:t>
      </w:r>
      <w:r w:rsidR="00DC19EA" w:rsidRPr="00E64CBD">
        <w:rPr>
          <w:rFonts w:ascii="Arial" w:hAnsi="Arial" w:cs="Arial"/>
          <w:sz w:val="20"/>
          <w:szCs w:val="20"/>
        </w:rPr>
        <w:t xml:space="preserve"> </w:t>
      </w:r>
      <w:r w:rsidR="00381728" w:rsidRPr="00E64CBD">
        <w:rPr>
          <w:rFonts w:ascii="Arial" w:hAnsi="Arial" w:cs="Arial"/>
          <w:sz w:val="20"/>
          <w:szCs w:val="20"/>
        </w:rPr>
        <w:t>Each demonstration was conducted on an area of 0.</w:t>
      </w:r>
      <w:r w:rsidR="00C53091" w:rsidRPr="00E64CBD">
        <w:rPr>
          <w:rFonts w:ascii="Arial" w:hAnsi="Arial" w:cs="Arial"/>
          <w:sz w:val="20"/>
          <w:szCs w:val="20"/>
        </w:rPr>
        <w:t>4</w:t>
      </w:r>
      <w:r w:rsidR="00381728" w:rsidRPr="00E64CBD">
        <w:rPr>
          <w:rFonts w:ascii="Arial" w:hAnsi="Arial" w:cs="Arial"/>
          <w:sz w:val="20"/>
          <w:szCs w:val="20"/>
        </w:rPr>
        <w:t xml:space="preserve"> ha and adjacent </w:t>
      </w:r>
      <w:r w:rsidR="00C53091" w:rsidRPr="00E64CBD">
        <w:rPr>
          <w:rFonts w:ascii="Arial" w:hAnsi="Arial" w:cs="Arial"/>
          <w:sz w:val="20"/>
          <w:szCs w:val="20"/>
        </w:rPr>
        <w:t>fields</w:t>
      </w:r>
      <w:r w:rsidR="00381728" w:rsidRPr="00E64CBD">
        <w:rPr>
          <w:rFonts w:ascii="Arial" w:hAnsi="Arial" w:cs="Arial"/>
          <w:sz w:val="20"/>
          <w:szCs w:val="20"/>
        </w:rPr>
        <w:t xml:space="preserve"> to the demonstration plot was kept as farmers practices.</w:t>
      </w:r>
      <w:r w:rsidR="00E12950" w:rsidRPr="00E64CBD">
        <w:rPr>
          <w:rFonts w:ascii="Arial" w:hAnsi="Arial" w:cs="Arial"/>
          <w:sz w:val="20"/>
          <w:szCs w:val="20"/>
        </w:rPr>
        <w:t xml:space="preserve"> </w:t>
      </w:r>
      <w:r w:rsidR="00381728" w:rsidRPr="00E64CBD">
        <w:rPr>
          <w:rFonts w:ascii="Arial" w:hAnsi="Arial" w:cs="Arial"/>
          <w:sz w:val="20"/>
          <w:szCs w:val="20"/>
        </w:rPr>
        <w:t xml:space="preserve"> </w:t>
      </w:r>
    </w:p>
    <w:p w14:paraId="2C61F616" w14:textId="57EDE5EF" w:rsidR="00EC3F08" w:rsidRPr="00E64CBD" w:rsidRDefault="00B2493C" w:rsidP="00B93F6C">
      <w:pPr>
        <w:spacing w:line="360" w:lineRule="auto"/>
        <w:jc w:val="both"/>
        <w:rPr>
          <w:rFonts w:ascii="Arial" w:hAnsi="Arial" w:cs="Arial"/>
          <w:sz w:val="20"/>
          <w:szCs w:val="20"/>
        </w:rPr>
      </w:pPr>
      <w:r w:rsidRPr="00E64CBD">
        <w:rPr>
          <w:rFonts w:ascii="Arial" w:hAnsi="Arial" w:cs="Arial"/>
          <w:sz w:val="20"/>
          <w:szCs w:val="20"/>
        </w:rPr>
        <w:t xml:space="preserve">To implement zero-tillage maize “Peg markers” are used for demonstrations and were made from wood that is readily available in the area. It is a small equipment which makes six holes at a time, spaced 20 cm apart, to help dibble the maize seed and apply basal fertilizer in the holes to minimize fertilizer loss. It is a manually operated tool, and the land does not need to be ploughed. NPK are applied in the form of Urea, DAP, respectively as recommended by the PJTSAU. Phosphorus applied as basal dose, Nitrogen applied as four splits at basal, 25, 45, and 60 DAS and Potassium as two splits at 45 and 60 DAS. </w:t>
      </w:r>
      <w:r w:rsidR="00AE432A" w:rsidRPr="00E64CBD">
        <w:rPr>
          <w:rFonts w:ascii="Arial" w:hAnsi="Arial" w:cs="Arial"/>
          <w:sz w:val="20"/>
          <w:szCs w:val="20"/>
        </w:rPr>
        <w:t>The crop was maintained by adopting the recommended package of practices</w:t>
      </w:r>
      <w:r w:rsidRPr="00E64CBD">
        <w:rPr>
          <w:rFonts w:ascii="Arial" w:hAnsi="Arial" w:cs="Arial"/>
          <w:sz w:val="20"/>
          <w:szCs w:val="20"/>
        </w:rPr>
        <w:t xml:space="preserve"> PJTSAU</w:t>
      </w:r>
      <w:r w:rsidR="00AE432A" w:rsidRPr="00E64CBD">
        <w:rPr>
          <w:rFonts w:ascii="Arial" w:hAnsi="Arial" w:cs="Arial"/>
          <w:sz w:val="20"/>
          <w:szCs w:val="20"/>
        </w:rPr>
        <w:t>.</w:t>
      </w:r>
    </w:p>
    <w:p w14:paraId="2C0E7606" w14:textId="14B7EA12" w:rsidR="00D87E03" w:rsidRPr="00E64CBD" w:rsidRDefault="00D87E03" w:rsidP="00B93F6C">
      <w:pPr>
        <w:spacing w:line="360" w:lineRule="auto"/>
        <w:jc w:val="both"/>
        <w:rPr>
          <w:rFonts w:ascii="Arial" w:hAnsi="Arial" w:cs="Arial"/>
          <w:sz w:val="20"/>
          <w:szCs w:val="20"/>
        </w:rPr>
      </w:pPr>
      <w:r w:rsidRPr="00E64CBD">
        <w:rPr>
          <w:rFonts w:ascii="Arial" w:hAnsi="Arial" w:cs="Arial"/>
          <w:sz w:val="20"/>
          <w:szCs w:val="20"/>
        </w:rPr>
        <w:t>After each fertilizer application, a total of three light irrigations were given. On the second day after maize is sown, a pre-emergence weedicide atrazine @5 g l</w:t>
      </w:r>
      <w:r w:rsidRPr="00E64CBD">
        <w:rPr>
          <w:rFonts w:ascii="Arial" w:hAnsi="Arial" w:cs="Arial"/>
          <w:sz w:val="20"/>
          <w:szCs w:val="20"/>
          <w:vertAlign w:val="superscript"/>
        </w:rPr>
        <w:t>-1</w:t>
      </w:r>
      <w:r w:rsidRPr="00E64CBD">
        <w:rPr>
          <w:rFonts w:ascii="Arial" w:hAnsi="Arial" w:cs="Arial"/>
          <w:sz w:val="20"/>
          <w:szCs w:val="20"/>
        </w:rPr>
        <w:t xml:space="preserve"> is </w:t>
      </w:r>
      <w:r w:rsidR="00046738" w:rsidRPr="00E64CBD">
        <w:rPr>
          <w:rFonts w:ascii="Arial" w:hAnsi="Arial" w:cs="Arial"/>
          <w:sz w:val="20"/>
          <w:szCs w:val="20"/>
        </w:rPr>
        <w:t xml:space="preserve">sprayed </w:t>
      </w:r>
      <w:r w:rsidRPr="00E64CBD">
        <w:rPr>
          <w:rFonts w:ascii="Arial" w:hAnsi="Arial" w:cs="Arial"/>
          <w:sz w:val="20"/>
          <w:szCs w:val="20"/>
        </w:rPr>
        <w:t xml:space="preserve">to control the weeds that are sprouting and prevent paddy stubbles from growing back. During the crop growing period, need-based plant protection measures were implemented. The average yield and </w:t>
      </w:r>
      <w:r w:rsidR="001C46CD" w:rsidRPr="00E64CBD">
        <w:rPr>
          <w:rFonts w:ascii="Arial" w:hAnsi="Arial" w:cs="Arial"/>
          <w:sz w:val="20"/>
          <w:szCs w:val="20"/>
        </w:rPr>
        <w:t xml:space="preserve">cost of </w:t>
      </w:r>
      <w:r w:rsidRPr="00E64CBD">
        <w:rPr>
          <w:rFonts w:ascii="Arial" w:hAnsi="Arial" w:cs="Arial"/>
          <w:sz w:val="20"/>
          <w:szCs w:val="20"/>
        </w:rPr>
        <w:t>cultivation</w:t>
      </w:r>
      <w:r w:rsidR="001C46CD" w:rsidRPr="00E64CBD">
        <w:rPr>
          <w:rFonts w:ascii="Arial" w:hAnsi="Arial" w:cs="Arial"/>
          <w:sz w:val="20"/>
          <w:szCs w:val="20"/>
        </w:rPr>
        <w:t xml:space="preserve">, gross and net returns </w:t>
      </w:r>
      <w:r w:rsidRPr="00E64CBD">
        <w:rPr>
          <w:rFonts w:ascii="Arial" w:hAnsi="Arial" w:cs="Arial"/>
          <w:sz w:val="20"/>
          <w:szCs w:val="20"/>
        </w:rPr>
        <w:t>cost were calculated for both the zero tillage and conventional methods. A comparative study of the cost-benefit ratio per hectare was determined, and the percentage yield improvement above the standard approach was computed and displayed.</w:t>
      </w:r>
    </w:p>
    <w:p w14:paraId="7610B4F8" w14:textId="77777777" w:rsidR="00DC5059" w:rsidRPr="00E64CBD" w:rsidRDefault="00DC5059" w:rsidP="00B93F6C">
      <w:pPr>
        <w:spacing w:line="360" w:lineRule="auto"/>
        <w:jc w:val="both"/>
        <w:rPr>
          <w:rFonts w:ascii="Arial" w:hAnsi="Arial" w:cs="Arial"/>
          <w:sz w:val="20"/>
          <w:szCs w:val="20"/>
        </w:rPr>
      </w:pPr>
      <w:r w:rsidRPr="00E64CBD">
        <w:rPr>
          <w:rFonts w:ascii="Arial" w:hAnsi="Arial" w:cs="Arial"/>
          <w:sz w:val="20"/>
          <w:szCs w:val="20"/>
        </w:rPr>
        <w:t xml:space="preserve">Regular monitoring was conducted on the exhibited trials, and all relevant data pertaining to the required qualities were gathered. Extension study parameters i.e., technology gap, extension gap and technology index were calculated by using formula suggested by Samui </w:t>
      </w:r>
      <w:r w:rsidRPr="00E64CBD">
        <w:rPr>
          <w:rFonts w:ascii="Arial" w:hAnsi="Arial" w:cs="Arial"/>
          <w:i/>
          <w:iCs/>
          <w:sz w:val="20"/>
          <w:szCs w:val="20"/>
        </w:rPr>
        <w:t xml:space="preserve">et al., </w:t>
      </w:r>
      <w:r w:rsidRPr="00E64CBD">
        <w:rPr>
          <w:rFonts w:ascii="Arial" w:hAnsi="Arial" w:cs="Arial"/>
          <w:sz w:val="20"/>
          <w:szCs w:val="20"/>
        </w:rPr>
        <w:t>(2000).</w:t>
      </w:r>
    </w:p>
    <w:p w14:paraId="79FB9197" w14:textId="77777777" w:rsidR="00DC5059" w:rsidRPr="00E64CBD" w:rsidRDefault="00DC5059" w:rsidP="00B93F6C">
      <w:pPr>
        <w:spacing w:line="360" w:lineRule="auto"/>
        <w:jc w:val="both"/>
        <w:rPr>
          <w:rFonts w:ascii="Arial" w:hAnsi="Arial" w:cs="Arial"/>
          <w:b/>
          <w:sz w:val="20"/>
          <w:szCs w:val="20"/>
        </w:rPr>
      </w:pPr>
      <w:r w:rsidRPr="00E64CBD">
        <w:rPr>
          <w:rFonts w:ascii="Arial" w:hAnsi="Arial" w:cs="Arial"/>
          <w:b/>
          <w:sz w:val="20"/>
          <w:szCs w:val="20"/>
        </w:rPr>
        <w:t xml:space="preserve">Extension gap (t/ha) = Demonstration yield - Farmers yield </w:t>
      </w:r>
    </w:p>
    <w:p w14:paraId="430D45AA" w14:textId="77777777" w:rsidR="00DC5059" w:rsidRPr="00E64CBD" w:rsidRDefault="00DC5059" w:rsidP="00B93F6C">
      <w:pPr>
        <w:spacing w:line="360" w:lineRule="auto"/>
        <w:jc w:val="both"/>
        <w:rPr>
          <w:rFonts w:ascii="Arial" w:hAnsi="Arial" w:cs="Arial"/>
          <w:b/>
          <w:sz w:val="20"/>
          <w:szCs w:val="20"/>
          <w:lang w:val="en-US"/>
        </w:rPr>
      </w:pPr>
      <w:r w:rsidRPr="00E64CBD">
        <w:rPr>
          <w:rFonts w:ascii="Arial" w:hAnsi="Arial" w:cs="Arial"/>
          <w:b/>
          <w:sz w:val="20"/>
          <w:szCs w:val="20"/>
          <w:lang w:val="en-US"/>
        </w:rPr>
        <w:lastRenderedPageBreak/>
        <w:t>Technology gap (q/ha) = Potential yield – Demo yield</w:t>
      </w:r>
    </w:p>
    <w:p w14:paraId="6F3675AE" w14:textId="14399BF0" w:rsidR="00DC5059" w:rsidRPr="00E64CBD" w:rsidRDefault="00DC5059" w:rsidP="00B93F6C">
      <w:pPr>
        <w:spacing w:line="360" w:lineRule="auto"/>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Technological Index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Potential Yield-Demo yield</m:t>
              </m:r>
            </m:num>
            <m:den>
              <m:r>
                <m:rPr>
                  <m:sty m:val="b"/>
                </m:rPr>
                <w:rPr>
                  <w:rFonts w:ascii="Cambria Math" w:hAnsi="Cambria Math" w:cs="Arial"/>
                  <w:sz w:val="20"/>
                  <w:szCs w:val="20"/>
                  <w:lang w:val="en-US"/>
                </w:rPr>
                <m:t>Potential Yield</m:t>
              </m:r>
            </m:den>
          </m:f>
          <m:r>
            <m:rPr>
              <m:sty m:val="bi"/>
            </m:rPr>
            <w:rPr>
              <w:rFonts w:ascii="Cambria Math" w:hAnsi="Cambria Math" w:cs="Arial"/>
              <w:sz w:val="20"/>
              <w:szCs w:val="20"/>
              <w:lang w:val="en-US"/>
            </w:rPr>
            <m:t>X 100</m:t>
          </m:r>
        </m:oMath>
      </m:oMathPara>
    </w:p>
    <w:p w14:paraId="174D75C5" w14:textId="09A897FB" w:rsidR="00DC5059" w:rsidRPr="00E64CBD" w:rsidRDefault="00DC5059" w:rsidP="00B93F6C">
      <w:pPr>
        <w:spacing w:line="360" w:lineRule="auto"/>
        <w:jc w:val="both"/>
        <w:rPr>
          <w:rFonts w:ascii="Arial" w:hAnsi="Arial" w:cs="Arial"/>
          <w:b/>
          <w:sz w:val="20"/>
          <w:szCs w:val="20"/>
          <w:lang w:val="en-US"/>
        </w:rPr>
      </w:pPr>
      <m:oMathPara>
        <m:oMath>
          <m:r>
            <m:rPr>
              <m:sty m:val="b"/>
            </m:rPr>
            <w:rPr>
              <w:rFonts w:ascii="Cambria Math" w:hAnsi="Cambria Math" w:cs="Arial"/>
              <w:sz w:val="20"/>
              <w:szCs w:val="20"/>
              <w:lang w:val="en-US"/>
            </w:rPr>
            <m:t xml:space="preserve">Yield increase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PDemonstration yield – Farmers     practice  </m:t>
              </m:r>
            </m:num>
            <m:den>
              <m:r>
                <m:rPr>
                  <m:sty m:val="b"/>
                </m:rPr>
                <w:rPr>
                  <w:rFonts w:ascii="Cambria Math" w:hAnsi="Cambria Math" w:cs="Arial"/>
                  <w:sz w:val="20"/>
                  <w:szCs w:val="20"/>
                  <w:lang w:val="en-US"/>
                </w:rPr>
                <m:t xml:space="preserve">Demonstration yield – Farmers     practice </m:t>
              </m:r>
            </m:den>
          </m:f>
          <m:r>
            <m:rPr>
              <m:sty m:val="bi"/>
            </m:rPr>
            <w:rPr>
              <w:rFonts w:ascii="Cambria Math" w:hAnsi="Cambria Math" w:cs="Arial"/>
              <w:sz w:val="20"/>
              <w:szCs w:val="20"/>
              <w:lang w:val="en-US"/>
            </w:rPr>
            <m:t>X 100</m:t>
          </m:r>
        </m:oMath>
      </m:oMathPara>
    </w:p>
    <w:p w14:paraId="11ABCD3A" w14:textId="77777777" w:rsidR="00DC5059" w:rsidRPr="00E64CBD" w:rsidRDefault="00DC5059" w:rsidP="00B93F6C">
      <w:pPr>
        <w:spacing w:line="360" w:lineRule="auto"/>
        <w:jc w:val="both"/>
        <w:rPr>
          <w:rFonts w:ascii="Arial" w:hAnsi="Arial" w:cs="Arial"/>
          <w:sz w:val="20"/>
          <w:szCs w:val="20"/>
          <w:lang w:val="en-US"/>
        </w:rPr>
      </w:pPr>
      <w:r w:rsidRPr="00E64CBD">
        <w:rPr>
          <w:rFonts w:ascii="Arial" w:hAnsi="Arial" w:cs="Arial"/>
          <w:sz w:val="20"/>
          <w:szCs w:val="20"/>
        </w:rPr>
        <w:t xml:space="preserve">However, data about adoption and horizontal spread of technologies were collected from the farmers with the help interview schedule. The following formulae (Singh </w:t>
      </w:r>
      <w:r w:rsidRPr="00E64CBD">
        <w:rPr>
          <w:rFonts w:ascii="Arial" w:hAnsi="Arial" w:cs="Arial"/>
          <w:i/>
          <w:sz w:val="20"/>
          <w:szCs w:val="20"/>
        </w:rPr>
        <w:t>et al.,</w:t>
      </w:r>
      <w:r w:rsidRPr="00E64CBD">
        <w:rPr>
          <w:rFonts w:ascii="Arial" w:hAnsi="Arial" w:cs="Arial"/>
          <w:sz w:val="20"/>
          <w:szCs w:val="20"/>
        </w:rPr>
        <w:t xml:space="preserve"> 2018) were used to assess the impact on different parameters of drum seeding method of paddy cultivation.</w:t>
      </w:r>
    </w:p>
    <w:p w14:paraId="06ECE890" w14:textId="43CCBBE7" w:rsidR="00DC5059" w:rsidRPr="00E64CBD" w:rsidRDefault="00DC5059" w:rsidP="00B93F6C">
      <w:pPr>
        <w:spacing w:line="360" w:lineRule="auto"/>
        <w:jc w:val="both"/>
        <w:rPr>
          <w:rFonts w:ascii="Arial" w:hAnsi="Arial" w:cs="Arial"/>
          <w:b/>
          <w:sz w:val="20"/>
          <w:szCs w:val="20"/>
          <w:lang w:val="en-US"/>
        </w:rPr>
      </w:pPr>
      <m:oMathPara>
        <m:oMath>
          <m:r>
            <m:rPr>
              <m:sty m:val="b"/>
            </m:rPr>
            <w:rPr>
              <w:rFonts w:ascii="Cambria Math" w:hAnsi="Cambria Math" w:cs="Arial"/>
              <w:sz w:val="20"/>
              <w:szCs w:val="20"/>
              <w:lang w:val="en-US"/>
            </w:rPr>
            <m:t xml:space="preserve">Impact on Adoption </m:t>
          </m:r>
          <m:d>
            <m:dPr>
              <m:ctrlPr>
                <w:rPr>
                  <w:rFonts w:ascii="Cambria Math" w:hAnsi="Cambria Math" w:cs="Arial"/>
                  <w:b/>
                  <w:sz w:val="20"/>
                  <w:szCs w:val="20"/>
                  <w:lang w:val="en-US"/>
                </w:rPr>
              </m:ctrlPr>
            </m:dPr>
            <m:e>
              <m:r>
                <m:rPr>
                  <m:sty m:val="b"/>
                </m:rPr>
                <w:rPr>
                  <w:rFonts w:ascii="Cambria Math" w:hAnsi="Cambria Math" w:cs="Arial"/>
                  <w:sz w:val="20"/>
                  <w:szCs w:val="20"/>
                  <w:lang w:val="en-US"/>
                </w:rPr>
                <m:t>% change</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No. of Adopter after Demonstration-No. of Adopter Before Demonstration </m:t>
              </m:r>
            </m:num>
            <m:den>
              <m:r>
                <m:rPr>
                  <m:sty m:val="b"/>
                </m:rPr>
                <w:rPr>
                  <w:rFonts w:ascii="Cambria Math" w:hAnsi="Cambria Math" w:cs="Arial"/>
                  <w:sz w:val="20"/>
                  <w:szCs w:val="20"/>
                  <w:lang w:val="en-US"/>
                </w:rPr>
                <m:t>No. of Adopter Before Demonstration</m:t>
              </m:r>
            </m:den>
          </m:f>
          <m:r>
            <m:rPr>
              <m:sty m:val="bi"/>
            </m:rPr>
            <w:rPr>
              <w:rFonts w:ascii="Cambria Math" w:hAnsi="Cambria Math" w:cs="Arial"/>
              <w:sz w:val="20"/>
              <w:szCs w:val="20"/>
              <w:lang w:val="en-US"/>
            </w:rPr>
            <m:t>X 100</m:t>
          </m:r>
        </m:oMath>
      </m:oMathPara>
    </w:p>
    <w:p w14:paraId="49A2A285" w14:textId="7682D523" w:rsidR="00DC5059" w:rsidRPr="00E64CBD" w:rsidRDefault="00DC5059" w:rsidP="00B93F6C">
      <w:pPr>
        <w:spacing w:line="360" w:lineRule="auto"/>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Impact on Horizontal Spread </m:t>
          </m:r>
          <m:d>
            <m:dPr>
              <m:ctrlPr>
                <w:rPr>
                  <w:rFonts w:ascii="Cambria Math" w:hAnsi="Cambria Math" w:cs="Arial"/>
                  <w:b/>
                  <w:sz w:val="20"/>
                  <w:szCs w:val="20"/>
                  <w:lang w:val="en-US"/>
                </w:rPr>
              </m:ctrlPr>
            </m:dPr>
            <m:e>
              <m:r>
                <m:rPr>
                  <m:sty m:val="b"/>
                </m:rPr>
                <w:rPr>
                  <w:rFonts w:ascii="Cambria Math" w:hAnsi="Cambria Math" w:cs="Arial"/>
                  <w:sz w:val="20"/>
                  <w:szCs w:val="20"/>
                  <w:lang w:val="en-US"/>
                </w:rPr>
                <m:t>% change</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After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r>
                <m:rPr>
                  <m:sty m:val="b"/>
                </m:rPr>
                <w:rPr>
                  <w:rFonts w:ascii="Cambria Math" w:hAnsi="Cambria Math" w:cs="Arial"/>
                  <w:sz w:val="20"/>
                  <w:szCs w:val="20"/>
                  <w:lang w:val="en-US"/>
                </w:rPr>
                <m:t xml:space="preserve">- Before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num>
            <m:den>
              <m:r>
                <m:rPr>
                  <m:sty m:val="b"/>
                </m:rPr>
                <w:rPr>
                  <w:rFonts w:ascii="Cambria Math" w:hAnsi="Cambria Math" w:cs="Arial"/>
                  <w:sz w:val="20"/>
                  <w:szCs w:val="20"/>
                  <w:lang w:val="en-US"/>
                </w:rPr>
                <m:t xml:space="preserve">Before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den>
          </m:f>
          <m:r>
            <m:rPr>
              <m:sty m:val="bi"/>
            </m:rPr>
            <w:rPr>
              <w:rFonts w:ascii="Cambria Math" w:hAnsi="Cambria Math" w:cs="Arial"/>
              <w:sz w:val="20"/>
              <w:szCs w:val="20"/>
              <w:lang w:val="en-US"/>
            </w:rPr>
            <m:t>X 100</m:t>
          </m:r>
        </m:oMath>
      </m:oMathPara>
    </w:p>
    <w:p w14:paraId="3E7CBB77" w14:textId="36C068ED" w:rsidR="00487F6D" w:rsidRPr="00E64CBD" w:rsidRDefault="00487F6D" w:rsidP="00B93F6C">
      <w:pPr>
        <w:spacing w:line="360" w:lineRule="auto"/>
        <w:jc w:val="both"/>
        <w:rPr>
          <w:rFonts w:ascii="Arial" w:hAnsi="Arial" w:cs="Arial"/>
          <w:b/>
          <w:bCs/>
        </w:rPr>
      </w:pPr>
      <w:r w:rsidRPr="00E64CBD">
        <w:rPr>
          <w:rFonts w:ascii="Arial" w:hAnsi="Arial" w:cs="Arial"/>
          <w:b/>
          <w:bCs/>
        </w:rPr>
        <w:t xml:space="preserve">RESULTS AND DISCUSSIONS: </w:t>
      </w:r>
    </w:p>
    <w:p w14:paraId="157821BB" w14:textId="47E74B06" w:rsidR="00487F6D" w:rsidRPr="00E64CBD" w:rsidRDefault="00487F6D" w:rsidP="00B93F6C">
      <w:pPr>
        <w:spacing w:line="360" w:lineRule="auto"/>
        <w:jc w:val="both"/>
        <w:rPr>
          <w:rFonts w:ascii="Arial" w:hAnsi="Arial" w:cs="Arial"/>
          <w:sz w:val="20"/>
          <w:szCs w:val="20"/>
        </w:rPr>
      </w:pPr>
      <w:r w:rsidRPr="00E64CBD">
        <w:rPr>
          <w:rFonts w:ascii="Arial" w:hAnsi="Arial" w:cs="Arial"/>
          <w:sz w:val="20"/>
          <w:szCs w:val="20"/>
        </w:rPr>
        <w:t xml:space="preserve">The On-Farm </w:t>
      </w:r>
      <w:r w:rsidR="00471E76" w:rsidRPr="00E64CBD">
        <w:rPr>
          <w:rFonts w:ascii="Arial" w:hAnsi="Arial" w:cs="Arial"/>
          <w:sz w:val="20"/>
          <w:szCs w:val="20"/>
        </w:rPr>
        <w:t>Tr</w:t>
      </w:r>
      <w:r w:rsidR="00BF422E" w:rsidRPr="00E64CBD">
        <w:rPr>
          <w:rFonts w:ascii="Arial" w:hAnsi="Arial" w:cs="Arial"/>
          <w:sz w:val="20"/>
          <w:szCs w:val="20"/>
        </w:rPr>
        <w:t>ia</w:t>
      </w:r>
      <w:r w:rsidR="00471E76" w:rsidRPr="00E64CBD">
        <w:rPr>
          <w:rFonts w:ascii="Arial" w:hAnsi="Arial" w:cs="Arial"/>
          <w:sz w:val="20"/>
          <w:szCs w:val="20"/>
        </w:rPr>
        <w:t xml:space="preserve">ls and </w:t>
      </w:r>
      <w:r w:rsidR="00E952E8" w:rsidRPr="00E64CBD">
        <w:rPr>
          <w:rFonts w:ascii="Arial" w:hAnsi="Arial" w:cs="Arial"/>
          <w:sz w:val="20"/>
          <w:szCs w:val="20"/>
        </w:rPr>
        <w:t>Front-Line</w:t>
      </w:r>
      <w:r w:rsidR="00471E76" w:rsidRPr="00E64CBD">
        <w:rPr>
          <w:rFonts w:ascii="Arial" w:hAnsi="Arial" w:cs="Arial"/>
          <w:sz w:val="20"/>
          <w:szCs w:val="20"/>
        </w:rPr>
        <w:t xml:space="preserve"> </w:t>
      </w:r>
      <w:r w:rsidRPr="00E64CBD">
        <w:rPr>
          <w:rFonts w:ascii="Arial" w:hAnsi="Arial" w:cs="Arial"/>
          <w:sz w:val="20"/>
          <w:szCs w:val="20"/>
        </w:rPr>
        <w:t xml:space="preserve">Demonstrations on Zero tillage method is conducted in </w:t>
      </w:r>
      <w:r w:rsidR="00901945" w:rsidRPr="00E64CBD">
        <w:rPr>
          <w:rFonts w:ascii="Arial" w:hAnsi="Arial" w:cs="Arial"/>
          <w:sz w:val="20"/>
          <w:szCs w:val="20"/>
        </w:rPr>
        <w:t>52</w:t>
      </w:r>
      <w:r w:rsidRPr="00E64CBD">
        <w:rPr>
          <w:rFonts w:ascii="Arial" w:hAnsi="Arial" w:cs="Arial"/>
          <w:sz w:val="20"/>
          <w:szCs w:val="20"/>
        </w:rPr>
        <w:t xml:space="preserve"> locations across the </w:t>
      </w:r>
      <w:r w:rsidR="00901945" w:rsidRPr="00E64CBD">
        <w:rPr>
          <w:rFonts w:ascii="Arial" w:hAnsi="Arial" w:cs="Arial"/>
          <w:sz w:val="20"/>
          <w:szCs w:val="20"/>
        </w:rPr>
        <w:t xml:space="preserve">selected villages of </w:t>
      </w:r>
      <w:proofErr w:type="spellStart"/>
      <w:r w:rsidR="00901945" w:rsidRPr="00E64CBD">
        <w:rPr>
          <w:rFonts w:ascii="Arial" w:hAnsi="Arial" w:cs="Arial"/>
          <w:sz w:val="20"/>
          <w:szCs w:val="20"/>
        </w:rPr>
        <w:t>Peddapalli</w:t>
      </w:r>
      <w:proofErr w:type="spellEnd"/>
      <w:r w:rsidR="00901945" w:rsidRPr="00E64CBD">
        <w:rPr>
          <w:rFonts w:ascii="Arial" w:hAnsi="Arial" w:cs="Arial"/>
          <w:sz w:val="20"/>
          <w:szCs w:val="20"/>
        </w:rPr>
        <w:t xml:space="preserve"> </w:t>
      </w:r>
      <w:r w:rsidRPr="00E64CBD">
        <w:rPr>
          <w:rFonts w:ascii="Arial" w:hAnsi="Arial" w:cs="Arial"/>
          <w:sz w:val="20"/>
          <w:szCs w:val="20"/>
        </w:rPr>
        <w:t xml:space="preserve">District in </w:t>
      </w:r>
      <w:r w:rsidRPr="00E64CBD">
        <w:rPr>
          <w:rFonts w:ascii="Arial" w:hAnsi="Arial" w:cs="Arial"/>
          <w:i/>
          <w:sz w:val="20"/>
          <w:szCs w:val="20"/>
        </w:rPr>
        <w:t>Rabi</w:t>
      </w:r>
      <w:r w:rsidRPr="00E64CBD">
        <w:rPr>
          <w:rFonts w:ascii="Arial" w:hAnsi="Arial" w:cs="Arial"/>
          <w:sz w:val="20"/>
          <w:szCs w:val="20"/>
        </w:rPr>
        <w:t>, 201</w:t>
      </w:r>
      <w:r w:rsidR="00901945" w:rsidRPr="00E64CBD">
        <w:rPr>
          <w:rFonts w:ascii="Arial" w:hAnsi="Arial" w:cs="Arial"/>
          <w:sz w:val="20"/>
          <w:szCs w:val="20"/>
        </w:rPr>
        <w:t>2</w:t>
      </w:r>
      <w:r w:rsidRPr="00E64CBD">
        <w:rPr>
          <w:rFonts w:ascii="Arial" w:hAnsi="Arial" w:cs="Arial"/>
          <w:sz w:val="20"/>
          <w:szCs w:val="20"/>
        </w:rPr>
        <w:t>-1</w:t>
      </w:r>
      <w:r w:rsidR="00901945" w:rsidRPr="00E64CBD">
        <w:rPr>
          <w:rFonts w:ascii="Arial" w:hAnsi="Arial" w:cs="Arial"/>
          <w:sz w:val="20"/>
          <w:szCs w:val="20"/>
        </w:rPr>
        <w:t>3 to 2018-19</w:t>
      </w:r>
      <w:r w:rsidRPr="00E64CBD">
        <w:rPr>
          <w:rFonts w:ascii="Arial" w:hAnsi="Arial" w:cs="Arial"/>
          <w:sz w:val="20"/>
          <w:szCs w:val="20"/>
        </w:rPr>
        <w:t xml:space="preserve"> in innovative farmer</w:t>
      </w:r>
      <w:r w:rsidR="00610C79" w:rsidRPr="00E64CBD">
        <w:rPr>
          <w:rFonts w:ascii="Arial" w:hAnsi="Arial" w:cs="Arial"/>
          <w:sz w:val="20"/>
          <w:szCs w:val="20"/>
        </w:rPr>
        <w:t xml:space="preserve"> fields and yield</w:t>
      </w:r>
      <w:r w:rsidR="003E4A97" w:rsidRPr="00E64CBD">
        <w:rPr>
          <w:rFonts w:ascii="Arial" w:hAnsi="Arial" w:cs="Arial"/>
          <w:sz w:val="20"/>
          <w:szCs w:val="20"/>
        </w:rPr>
        <w:t xml:space="preserve">, economics, extension attributes and adoption of zero tillage maize </w:t>
      </w:r>
      <w:r w:rsidR="00610C79" w:rsidRPr="00E64CBD">
        <w:rPr>
          <w:rFonts w:ascii="Arial" w:hAnsi="Arial" w:cs="Arial"/>
          <w:sz w:val="20"/>
          <w:szCs w:val="20"/>
        </w:rPr>
        <w:t>are depicted in table.</w:t>
      </w:r>
      <w:r w:rsidR="00BF422E" w:rsidRPr="00E64CBD">
        <w:rPr>
          <w:rFonts w:ascii="Arial" w:hAnsi="Arial" w:cs="Arial"/>
          <w:sz w:val="20"/>
          <w:szCs w:val="20"/>
        </w:rPr>
        <w:t xml:space="preserve"> </w:t>
      </w:r>
    </w:p>
    <w:p w14:paraId="72FDB0F0" w14:textId="773CF7E5" w:rsidR="006C1F2B" w:rsidRPr="00E64CBD" w:rsidRDefault="006C1F2B" w:rsidP="00B93F6C">
      <w:pPr>
        <w:spacing w:line="360" w:lineRule="auto"/>
        <w:jc w:val="both"/>
        <w:rPr>
          <w:rFonts w:ascii="Arial" w:hAnsi="Arial" w:cs="Arial"/>
          <w:b/>
        </w:rPr>
      </w:pPr>
      <w:r w:rsidRPr="00E64CBD">
        <w:rPr>
          <w:rFonts w:ascii="Arial" w:hAnsi="Arial" w:cs="Arial"/>
          <w:b/>
        </w:rPr>
        <w:t>Maize yield (</w:t>
      </w:r>
      <w:r w:rsidR="00153975" w:rsidRPr="00E64CBD">
        <w:rPr>
          <w:rFonts w:ascii="Arial" w:hAnsi="Arial" w:cs="Arial"/>
          <w:b/>
        </w:rPr>
        <w:t>q</w:t>
      </w:r>
      <w:r w:rsidRPr="00E64CBD">
        <w:rPr>
          <w:rFonts w:ascii="Arial" w:hAnsi="Arial" w:cs="Arial"/>
          <w:b/>
        </w:rPr>
        <w:t xml:space="preserve"> ha</w:t>
      </w:r>
      <w:r w:rsidRPr="00E64CBD">
        <w:rPr>
          <w:rFonts w:ascii="Arial" w:hAnsi="Arial" w:cs="Arial"/>
          <w:b/>
          <w:vertAlign w:val="superscript"/>
        </w:rPr>
        <w:t>-1</w:t>
      </w:r>
      <w:r w:rsidRPr="00E64CBD">
        <w:rPr>
          <w:rFonts w:ascii="Arial" w:hAnsi="Arial" w:cs="Arial"/>
          <w:b/>
        </w:rPr>
        <w:t>):</w:t>
      </w:r>
    </w:p>
    <w:p w14:paraId="7C2393B3" w14:textId="01530882" w:rsidR="00ED646C" w:rsidRPr="00E64CBD" w:rsidRDefault="006C1F2B" w:rsidP="00B93F6C">
      <w:pPr>
        <w:spacing w:line="360" w:lineRule="auto"/>
        <w:jc w:val="both"/>
        <w:rPr>
          <w:rFonts w:ascii="Arial" w:hAnsi="Arial" w:cs="Arial"/>
          <w:sz w:val="20"/>
          <w:szCs w:val="20"/>
        </w:rPr>
      </w:pPr>
      <w:r w:rsidRPr="00E64CBD">
        <w:rPr>
          <w:rFonts w:ascii="Arial" w:hAnsi="Arial" w:cs="Arial"/>
          <w:sz w:val="20"/>
          <w:szCs w:val="20"/>
        </w:rPr>
        <w:t xml:space="preserve">The results of yield performance between demonstration fields and farmers practices are given in Table </w:t>
      </w:r>
      <w:r w:rsidR="00153975" w:rsidRPr="00E64CBD">
        <w:rPr>
          <w:rFonts w:ascii="Arial" w:hAnsi="Arial" w:cs="Arial"/>
          <w:sz w:val="20"/>
          <w:szCs w:val="20"/>
        </w:rPr>
        <w:t>1</w:t>
      </w:r>
      <w:r w:rsidRPr="00E64CBD">
        <w:rPr>
          <w:rFonts w:ascii="Arial" w:hAnsi="Arial" w:cs="Arial"/>
          <w:sz w:val="20"/>
          <w:szCs w:val="20"/>
        </w:rPr>
        <w:t>.</w:t>
      </w:r>
      <w:r w:rsidR="00EE0DFE" w:rsidRPr="00E64CBD">
        <w:rPr>
          <w:rFonts w:ascii="Arial" w:eastAsia="Times New Roman" w:hAnsi="Arial" w:cs="Arial"/>
          <w:sz w:val="20"/>
          <w:szCs w:val="20"/>
          <w:lang w:eastAsia="en-IN"/>
        </w:rPr>
        <w:t xml:space="preserve"> </w:t>
      </w:r>
      <w:r w:rsidR="00EE0DFE" w:rsidRPr="00E64CBD">
        <w:rPr>
          <w:rFonts w:ascii="Arial" w:hAnsi="Arial" w:cs="Arial"/>
          <w:sz w:val="20"/>
          <w:szCs w:val="20"/>
        </w:rPr>
        <w:t>Throughout the seven years of the study, the demonstration maize yield ranged from 65.50 to 80.30 q ha</w:t>
      </w:r>
      <w:r w:rsidR="00EE0DFE" w:rsidRPr="00E64CBD">
        <w:rPr>
          <w:rFonts w:ascii="Arial" w:hAnsi="Arial" w:cs="Arial"/>
          <w:sz w:val="20"/>
          <w:szCs w:val="20"/>
          <w:vertAlign w:val="superscript"/>
        </w:rPr>
        <w:t>-1</w:t>
      </w:r>
      <w:r w:rsidR="00EE0DFE" w:rsidRPr="00E64CBD">
        <w:rPr>
          <w:rFonts w:ascii="Arial" w:hAnsi="Arial" w:cs="Arial"/>
          <w:sz w:val="20"/>
          <w:szCs w:val="20"/>
        </w:rPr>
        <w:t xml:space="preserve"> and farmers' yields ranged from 57.20 to 74.40 q ha</w:t>
      </w:r>
      <w:r w:rsidR="00EE0DFE" w:rsidRPr="00E64CBD">
        <w:rPr>
          <w:rFonts w:ascii="Arial" w:hAnsi="Arial" w:cs="Arial"/>
          <w:sz w:val="20"/>
          <w:szCs w:val="20"/>
          <w:vertAlign w:val="superscript"/>
        </w:rPr>
        <w:t>-1</w:t>
      </w:r>
      <w:r w:rsidR="00EE0DFE" w:rsidRPr="00E64CBD">
        <w:rPr>
          <w:rFonts w:ascii="Arial" w:hAnsi="Arial" w:cs="Arial"/>
          <w:sz w:val="20"/>
          <w:szCs w:val="20"/>
        </w:rPr>
        <w:t>, with a cumulative average yield of 73.30 and 66.26 q ha</w:t>
      </w:r>
      <w:r w:rsidR="00EE0DFE" w:rsidRPr="00E64CBD">
        <w:rPr>
          <w:rFonts w:ascii="Arial" w:hAnsi="Arial" w:cs="Arial"/>
          <w:sz w:val="20"/>
          <w:szCs w:val="20"/>
          <w:vertAlign w:val="superscript"/>
        </w:rPr>
        <w:t>-1</w:t>
      </w:r>
      <w:r w:rsidR="00EE0DFE" w:rsidRPr="00E64CBD">
        <w:rPr>
          <w:rFonts w:ascii="Arial" w:hAnsi="Arial" w:cs="Arial"/>
          <w:sz w:val="20"/>
          <w:szCs w:val="20"/>
        </w:rPr>
        <w:t xml:space="preserve">, respectively. In comparison to farmers' practices, the demonstration of zero tillage in the maize crop resulted in a 10.83% increase in maize yields. The result revealed the positive effects of OFT and FLD over the existing practices as it enhanced the fruit yield. </w:t>
      </w:r>
      <w:r w:rsidR="00ED646C" w:rsidRPr="00E64CBD">
        <w:rPr>
          <w:rFonts w:ascii="Arial" w:hAnsi="Arial" w:cs="Arial"/>
          <w:sz w:val="20"/>
          <w:szCs w:val="20"/>
        </w:rPr>
        <w:t xml:space="preserve">Our results are consistent with those of Srinivas Rao </w:t>
      </w:r>
      <w:r w:rsidR="00ED646C" w:rsidRPr="00E64CBD">
        <w:rPr>
          <w:rFonts w:ascii="Arial" w:hAnsi="Arial" w:cs="Arial"/>
          <w:i/>
          <w:sz w:val="20"/>
          <w:szCs w:val="20"/>
        </w:rPr>
        <w:t>et al.,</w:t>
      </w:r>
      <w:r w:rsidR="00ED646C" w:rsidRPr="00E64CBD">
        <w:rPr>
          <w:rFonts w:ascii="Arial" w:hAnsi="Arial" w:cs="Arial"/>
          <w:sz w:val="20"/>
          <w:szCs w:val="20"/>
        </w:rPr>
        <w:t xml:space="preserve"> (2016), who found that the </w:t>
      </w:r>
      <w:proofErr w:type="gramStart"/>
      <w:r w:rsidR="00ED646C" w:rsidRPr="00E64CBD">
        <w:rPr>
          <w:rFonts w:ascii="Arial" w:hAnsi="Arial" w:cs="Arial"/>
          <w:sz w:val="20"/>
          <w:szCs w:val="20"/>
        </w:rPr>
        <w:t>zero</w:t>
      </w:r>
      <w:r w:rsidR="00E957B6" w:rsidRPr="00E64CBD">
        <w:rPr>
          <w:rFonts w:ascii="Arial" w:hAnsi="Arial" w:cs="Arial"/>
          <w:sz w:val="20"/>
          <w:szCs w:val="20"/>
        </w:rPr>
        <w:t xml:space="preserve"> </w:t>
      </w:r>
      <w:r w:rsidR="00ED646C" w:rsidRPr="00E64CBD">
        <w:rPr>
          <w:rFonts w:ascii="Arial" w:hAnsi="Arial" w:cs="Arial"/>
          <w:sz w:val="20"/>
          <w:szCs w:val="20"/>
        </w:rPr>
        <w:t>tillage</w:t>
      </w:r>
      <w:proofErr w:type="gramEnd"/>
      <w:r w:rsidR="00ED646C" w:rsidRPr="00E64CBD">
        <w:rPr>
          <w:rFonts w:ascii="Arial" w:hAnsi="Arial" w:cs="Arial"/>
          <w:sz w:val="20"/>
          <w:szCs w:val="20"/>
        </w:rPr>
        <w:t xml:space="preserve"> method (6600 kg ha</w:t>
      </w:r>
      <w:r w:rsidR="00ED646C" w:rsidRPr="00E64CBD">
        <w:rPr>
          <w:rFonts w:ascii="Arial" w:hAnsi="Arial" w:cs="Arial"/>
          <w:sz w:val="20"/>
          <w:szCs w:val="20"/>
          <w:vertAlign w:val="superscript"/>
        </w:rPr>
        <w:t>-1</w:t>
      </w:r>
      <w:r w:rsidR="00ED646C" w:rsidRPr="00E64CBD">
        <w:rPr>
          <w:rFonts w:ascii="Arial" w:hAnsi="Arial" w:cs="Arial"/>
          <w:sz w:val="20"/>
          <w:szCs w:val="20"/>
        </w:rPr>
        <w:t>) enhanced grain output by 7.72% compared to the conventional farming method (6166 kg ha</w:t>
      </w:r>
      <w:r w:rsidR="00ED646C" w:rsidRPr="00E64CBD">
        <w:rPr>
          <w:rFonts w:ascii="Arial" w:hAnsi="Arial" w:cs="Arial"/>
          <w:sz w:val="20"/>
          <w:szCs w:val="20"/>
          <w:vertAlign w:val="superscript"/>
        </w:rPr>
        <w:t>-1</w:t>
      </w:r>
      <w:r w:rsidR="00ED646C" w:rsidRPr="00E64CBD">
        <w:rPr>
          <w:rFonts w:ascii="Arial" w:hAnsi="Arial" w:cs="Arial"/>
          <w:sz w:val="20"/>
          <w:szCs w:val="20"/>
        </w:rPr>
        <w:t xml:space="preserve">). </w:t>
      </w:r>
      <w:r w:rsidR="00BD52DD" w:rsidRPr="00E64CBD">
        <w:rPr>
          <w:rFonts w:ascii="Arial" w:hAnsi="Arial" w:cs="Arial"/>
          <w:sz w:val="20"/>
          <w:szCs w:val="20"/>
        </w:rPr>
        <w:t xml:space="preserve">When compared to conventional maize farming, the </w:t>
      </w:r>
      <w:proofErr w:type="gramStart"/>
      <w:r w:rsidR="00BD52DD" w:rsidRPr="00E64CBD">
        <w:rPr>
          <w:rFonts w:ascii="Arial" w:hAnsi="Arial" w:cs="Arial"/>
          <w:sz w:val="20"/>
          <w:szCs w:val="20"/>
        </w:rPr>
        <w:t>zero tillage</w:t>
      </w:r>
      <w:proofErr w:type="gramEnd"/>
      <w:r w:rsidR="00BD52DD" w:rsidRPr="00E64CBD">
        <w:rPr>
          <w:rFonts w:ascii="Arial" w:hAnsi="Arial" w:cs="Arial"/>
          <w:sz w:val="20"/>
          <w:szCs w:val="20"/>
        </w:rPr>
        <w:t xml:space="preserve"> method produced a higher grain yield; this could be because of the uniform plant population and good grain filling. </w:t>
      </w:r>
      <w:r w:rsidR="00ED646C" w:rsidRPr="00E64CBD">
        <w:rPr>
          <w:rFonts w:ascii="Arial" w:hAnsi="Arial" w:cs="Arial"/>
          <w:sz w:val="20"/>
          <w:szCs w:val="20"/>
        </w:rPr>
        <w:t xml:space="preserve">Similarly, Venkata Rao </w:t>
      </w:r>
      <w:r w:rsidR="00ED646C" w:rsidRPr="00E64CBD">
        <w:rPr>
          <w:rFonts w:ascii="Arial" w:hAnsi="Arial" w:cs="Arial"/>
          <w:i/>
          <w:sz w:val="20"/>
          <w:szCs w:val="20"/>
        </w:rPr>
        <w:t>et al.,</w:t>
      </w:r>
      <w:r w:rsidR="00ED646C" w:rsidRPr="00E64CBD">
        <w:rPr>
          <w:rFonts w:ascii="Arial" w:hAnsi="Arial" w:cs="Arial"/>
          <w:sz w:val="20"/>
          <w:szCs w:val="20"/>
        </w:rPr>
        <w:t xml:space="preserve"> (2022) FLDs on the adoption of zero tillage maize in rice fallows have decreased the cost of cultivation on preparatory cultivation, saved two irrigations, prevented terminal moisture stress in the crop, and increased yield by 9.35%, 5.6%, 2.03%, and 13.33% in 2017–18, 2018–19, 2019–20, and 2020–21, respectively,  and additionally, this method saves time by allowing the crop to reach maturity earlier (by 5–8 days). </w:t>
      </w:r>
    </w:p>
    <w:p w14:paraId="191DD7A8" w14:textId="3E13586D" w:rsidR="00224A11" w:rsidRPr="00E64CBD" w:rsidRDefault="006C1F2B" w:rsidP="00B93F6C">
      <w:pPr>
        <w:spacing w:line="360" w:lineRule="auto"/>
        <w:jc w:val="both"/>
        <w:rPr>
          <w:rFonts w:ascii="Arial" w:hAnsi="Arial" w:cs="Arial"/>
          <w:sz w:val="20"/>
          <w:szCs w:val="20"/>
        </w:rPr>
      </w:pPr>
      <w:r w:rsidRPr="00E64CBD">
        <w:rPr>
          <w:rFonts w:ascii="Arial" w:hAnsi="Arial" w:cs="Arial"/>
          <w:sz w:val="20"/>
          <w:szCs w:val="20"/>
          <w:lang w:val="en-US"/>
        </w:rPr>
        <w:t xml:space="preserve">The discrepancy in productivity between farmers practice and demonstration may be explained by the extension gap. </w:t>
      </w:r>
      <w:r w:rsidRPr="00E64CBD">
        <w:rPr>
          <w:rFonts w:ascii="Arial" w:hAnsi="Arial" w:cs="Arial"/>
          <w:sz w:val="20"/>
          <w:szCs w:val="20"/>
        </w:rPr>
        <w:t xml:space="preserve">The average extension gap (Table </w:t>
      </w:r>
      <w:r w:rsidR="00D449C3" w:rsidRPr="00E64CBD">
        <w:rPr>
          <w:rFonts w:ascii="Arial" w:hAnsi="Arial" w:cs="Arial"/>
          <w:sz w:val="20"/>
          <w:szCs w:val="20"/>
        </w:rPr>
        <w:t>1</w:t>
      </w:r>
      <w:r w:rsidRPr="00E64CBD">
        <w:rPr>
          <w:rFonts w:ascii="Arial" w:hAnsi="Arial" w:cs="Arial"/>
          <w:sz w:val="20"/>
          <w:szCs w:val="20"/>
        </w:rPr>
        <w:t xml:space="preserve">) between demonstration and farmers practice was recorded </w:t>
      </w:r>
      <w:r w:rsidR="00C229C2" w:rsidRPr="00E64CBD">
        <w:rPr>
          <w:rFonts w:ascii="Arial" w:hAnsi="Arial" w:cs="Arial"/>
          <w:sz w:val="20"/>
          <w:szCs w:val="20"/>
        </w:rPr>
        <w:t>7.04 q</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with a range of </w:t>
      </w:r>
      <w:r w:rsidR="00C229C2" w:rsidRPr="00E64CBD">
        <w:rPr>
          <w:rFonts w:ascii="Arial" w:hAnsi="Arial" w:cs="Arial"/>
          <w:sz w:val="20"/>
          <w:szCs w:val="20"/>
        </w:rPr>
        <w:t>8.30 to 5.90 q</w:t>
      </w:r>
      <w:r w:rsidRPr="00E64CBD">
        <w:rPr>
          <w:rFonts w:ascii="Arial" w:hAnsi="Arial" w:cs="Arial"/>
          <w:sz w:val="20"/>
          <w:szCs w:val="20"/>
        </w:rPr>
        <w:t xml:space="preserve"> ha</w:t>
      </w:r>
      <w:r w:rsidRPr="00E64CBD">
        <w:rPr>
          <w:rFonts w:ascii="Arial" w:hAnsi="Arial" w:cs="Arial"/>
          <w:sz w:val="20"/>
          <w:szCs w:val="20"/>
          <w:vertAlign w:val="superscript"/>
        </w:rPr>
        <w:t xml:space="preserve">-1 </w:t>
      </w:r>
      <w:r w:rsidRPr="00E64CBD">
        <w:rPr>
          <w:rFonts w:ascii="Arial" w:hAnsi="Arial" w:cs="Arial"/>
          <w:sz w:val="20"/>
          <w:szCs w:val="20"/>
        </w:rPr>
        <w:t xml:space="preserve">which emphasizes the need to educate the </w:t>
      </w:r>
      <w:r w:rsidRPr="00E64CBD">
        <w:rPr>
          <w:rFonts w:ascii="Arial" w:hAnsi="Arial" w:cs="Arial"/>
          <w:sz w:val="20"/>
          <w:szCs w:val="20"/>
        </w:rPr>
        <w:lastRenderedPageBreak/>
        <w:t xml:space="preserve">farmers through various means for the adoption of </w:t>
      </w:r>
      <w:r w:rsidR="00C229C2" w:rsidRPr="00E64CBD">
        <w:rPr>
          <w:rFonts w:ascii="Arial" w:hAnsi="Arial" w:cs="Arial"/>
          <w:sz w:val="20"/>
          <w:szCs w:val="20"/>
        </w:rPr>
        <w:t>Zero tillage in maize</w:t>
      </w:r>
      <w:r w:rsidRPr="00E64CBD">
        <w:rPr>
          <w:rFonts w:ascii="Arial" w:hAnsi="Arial" w:cs="Arial"/>
          <w:sz w:val="20"/>
          <w:szCs w:val="20"/>
        </w:rPr>
        <w:t xml:space="preserve"> crop to reverse the trend of wide extension gap. </w:t>
      </w:r>
      <w:r w:rsidR="00224A11" w:rsidRPr="00E64CBD">
        <w:rPr>
          <w:rFonts w:ascii="Arial" w:hAnsi="Arial" w:cs="Arial"/>
          <w:sz w:val="20"/>
          <w:szCs w:val="20"/>
        </w:rPr>
        <w:t xml:space="preserve">Throughout the seven-year study period, the extension gap decreased as a result of the district's adoption and acceptance of the technology. </w:t>
      </w:r>
      <w:r w:rsidR="00D127D4" w:rsidRPr="00E64CBD">
        <w:rPr>
          <w:rFonts w:ascii="Arial" w:hAnsi="Arial" w:cs="Arial"/>
          <w:sz w:val="20"/>
          <w:szCs w:val="20"/>
        </w:rPr>
        <w:t>On farm tr</w:t>
      </w:r>
      <w:r w:rsidR="00BF422E" w:rsidRPr="00E64CBD">
        <w:rPr>
          <w:rFonts w:ascii="Arial" w:hAnsi="Arial" w:cs="Arial"/>
          <w:sz w:val="20"/>
          <w:szCs w:val="20"/>
        </w:rPr>
        <w:t>ia</w:t>
      </w:r>
      <w:r w:rsidR="00D127D4" w:rsidRPr="00E64CBD">
        <w:rPr>
          <w:rFonts w:ascii="Arial" w:hAnsi="Arial" w:cs="Arial"/>
          <w:sz w:val="20"/>
          <w:szCs w:val="20"/>
        </w:rPr>
        <w:t xml:space="preserve">ls and </w:t>
      </w:r>
      <w:proofErr w:type="gramStart"/>
      <w:r w:rsidR="00D127D4" w:rsidRPr="00E64CBD">
        <w:rPr>
          <w:rFonts w:ascii="Arial" w:hAnsi="Arial" w:cs="Arial"/>
          <w:sz w:val="20"/>
          <w:szCs w:val="20"/>
        </w:rPr>
        <w:t>front line</w:t>
      </w:r>
      <w:proofErr w:type="gramEnd"/>
      <w:r w:rsidR="00D127D4" w:rsidRPr="00E64CBD">
        <w:rPr>
          <w:rFonts w:ascii="Arial" w:hAnsi="Arial" w:cs="Arial"/>
          <w:sz w:val="20"/>
          <w:szCs w:val="20"/>
        </w:rPr>
        <w:t xml:space="preserve"> demonstrations in farmers’ fields are helping to reduce the extension gap</w:t>
      </w:r>
      <w:r w:rsidR="00224A11" w:rsidRPr="00E64CBD">
        <w:rPr>
          <w:rFonts w:ascii="Arial" w:hAnsi="Arial" w:cs="Arial"/>
          <w:sz w:val="20"/>
          <w:szCs w:val="20"/>
        </w:rPr>
        <w:t xml:space="preserve">. Singh </w:t>
      </w:r>
      <w:r w:rsidR="00224A11" w:rsidRPr="00E64CBD">
        <w:rPr>
          <w:rFonts w:ascii="Arial" w:hAnsi="Arial" w:cs="Arial"/>
          <w:i/>
          <w:sz w:val="20"/>
          <w:szCs w:val="20"/>
        </w:rPr>
        <w:t>et al.</w:t>
      </w:r>
      <w:r w:rsidR="00D127D4" w:rsidRPr="00E64CBD">
        <w:rPr>
          <w:rFonts w:ascii="Arial" w:hAnsi="Arial" w:cs="Arial"/>
          <w:i/>
          <w:sz w:val="20"/>
          <w:szCs w:val="20"/>
        </w:rPr>
        <w:t>,</w:t>
      </w:r>
      <w:r w:rsidR="00224A11" w:rsidRPr="00E64CBD">
        <w:rPr>
          <w:rFonts w:ascii="Arial" w:hAnsi="Arial" w:cs="Arial"/>
          <w:sz w:val="20"/>
          <w:szCs w:val="20"/>
        </w:rPr>
        <w:t xml:space="preserve"> (2018) revealed similar results, showing that line demonstration in tomatoes decreased the extension gap from 136.08 q ha</w:t>
      </w:r>
      <w:r w:rsidR="00224A11" w:rsidRPr="00E64CBD">
        <w:rPr>
          <w:rFonts w:ascii="Arial" w:hAnsi="Arial" w:cs="Arial"/>
          <w:sz w:val="20"/>
          <w:szCs w:val="20"/>
          <w:vertAlign w:val="superscript"/>
        </w:rPr>
        <w:t>-1</w:t>
      </w:r>
      <w:r w:rsidR="00224A11" w:rsidRPr="00E64CBD">
        <w:rPr>
          <w:rFonts w:ascii="Arial" w:hAnsi="Arial" w:cs="Arial"/>
          <w:sz w:val="20"/>
          <w:szCs w:val="20"/>
        </w:rPr>
        <w:t xml:space="preserve"> to 78.78 q ha</w:t>
      </w:r>
      <w:r w:rsidR="00224A11" w:rsidRPr="00E64CBD">
        <w:rPr>
          <w:rFonts w:ascii="Arial" w:hAnsi="Arial" w:cs="Arial"/>
          <w:sz w:val="20"/>
          <w:szCs w:val="20"/>
          <w:vertAlign w:val="superscript"/>
        </w:rPr>
        <w:t>-1</w:t>
      </w:r>
      <w:r w:rsidR="00224A11" w:rsidRPr="00E64CBD">
        <w:rPr>
          <w:rFonts w:ascii="Arial" w:hAnsi="Arial" w:cs="Arial"/>
          <w:sz w:val="20"/>
          <w:szCs w:val="20"/>
        </w:rPr>
        <w:t xml:space="preserve">. The findings also support those of </w:t>
      </w:r>
      <w:proofErr w:type="spellStart"/>
      <w:r w:rsidR="00224A11" w:rsidRPr="00E64CBD">
        <w:rPr>
          <w:rFonts w:ascii="Arial" w:hAnsi="Arial" w:cs="Arial"/>
          <w:sz w:val="20"/>
          <w:szCs w:val="20"/>
        </w:rPr>
        <w:t>Teggelli</w:t>
      </w:r>
      <w:proofErr w:type="spellEnd"/>
      <w:r w:rsidR="00224A11" w:rsidRPr="00E64CBD">
        <w:rPr>
          <w:rFonts w:ascii="Arial" w:hAnsi="Arial" w:cs="Arial"/>
          <w:sz w:val="20"/>
          <w:szCs w:val="20"/>
        </w:rPr>
        <w:t xml:space="preserve"> </w:t>
      </w:r>
      <w:r w:rsidR="00224A11" w:rsidRPr="00E64CBD">
        <w:rPr>
          <w:rFonts w:ascii="Arial" w:hAnsi="Arial" w:cs="Arial"/>
          <w:i/>
          <w:sz w:val="20"/>
          <w:szCs w:val="20"/>
        </w:rPr>
        <w:t>et al.</w:t>
      </w:r>
      <w:r w:rsidR="00D127D4" w:rsidRPr="00E64CBD">
        <w:rPr>
          <w:rFonts w:ascii="Arial" w:hAnsi="Arial" w:cs="Arial"/>
          <w:i/>
          <w:sz w:val="20"/>
          <w:szCs w:val="20"/>
        </w:rPr>
        <w:t>,</w:t>
      </w:r>
      <w:r w:rsidR="00224A11" w:rsidRPr="00E64CBD">
        <w:rPr>
          <w:rFonts w:ascii="Arial" w:hAnsi="Arial" w:cs="Arial"/>
          <w:sz w:val="20"/>
          <w:szCs w:val="20"/>
        </w:rPr>
        <w:t xml:space="preserve"> (2015), who claimed that the alarming trend of the </w:t>
      </w:r>
      <w:r w:rsidR="00D127D4" w:rsidRPr="00E64CBD">
        <w:rPr>
          <w:rFonts w:ascii="Arial" w:hAnsi="Arial" w:cs="Arial"/>
          <w:sz w:val="20"/>
          <w:szCs w:val="20"/>
        </w:rPr>
        <w:t xml:space="preserve">accelerating </w:t>
      </w:r>
      <w:r w:rsidR="00224A11" w:rsidRPr="00E64CBD">
        <w:rPr>
          <w:rFonts w:ascii="Arial" w:hAnsi="Arial" w:cs="Arial"/>
          <w:sz w:val="20"/>
          <w:szCs w:val="20"/>
        </w:rPr>
        <w:t xml:space="preserve">extension gap will be reversed by the gradual adoption of enhanced crop production technology with high-yielding varieties. </w:t>
      </w:r>
      <w:r w:rsidR="00BF422E" w:rsidRPr="00E64CBD">
        <w:rPr>
          <w:rFonts w:ascii="Arial" w:hAnsi="Arial" w:cs="Arial"/>
          <w:sz w:val="20"/>
          <w:szCs w:val="20"/>
        </w:rPr>
        <w:t xml:space="preserve"> </w:t>
      </w:r>
    </w:p>
    <w:p w14:paraId="34F35316" w14:textId="25688F8C" w:rsidR="006C1F2B" w:rsidRPr="00E64CBD" w:rsidRDefault="006C1F2B" w:rsidP="00B93F6C">
      <w:pPr>
        <w:spacing w:line="360" w:lineRule="auto"/>
        <w:jc w:val="both"/>
        <w:rPr>
          <w:rFonts w:ascii="Arial" w:hAnsi="Arial" w:cs="Arial"/>
          <w:sz w:val="20"/>
          <w:szCs w:val="20"/>
        </w:rPr>
      </w:pPr>
      <w:r w:rsidRPr="00E64CBD">
        <w:rPr>
          <w:rFonts w:ascii="Arial" w:hAnsi="Arial" w:cs="Arial"/>
          <w:sz w:val="20"/>
          <w:szCs w:val="20"/>
        </w:rPr>
        <w:t xml:space="preserve">The trend of technology gap (Table </w:t>
      </w:r>
      <w:r w:rsidR="008725BD" w:rsidRPr="00E64CBD">
        <w:rPr>
          <w:rFonts w:ascii="Arial" w:hAnsi="Arial" w:cs="Arial"/>
          <w:sz w:val="20"/>
          <w:szCs w:val="20"/>
        </w:rPr>
        <w:t>1</w:t>
      </w:r>
      <w:r w:rsidRPr="00E64CBD">
        <w:rPr>
          <w:rFonts w:ascii="Arial" w:hAnsi="Arial" w:cs="Arial"/>
          <w:sz w:val="20"/>
          <w:szCs w:val="20"/>
        </w:rPr>
        <w:t>) ranging between 1</w:t>
      </w:r>
      <w:r w:rsidR="002F7501" w:rsidRPr="00E64CBD">
        <w:rPr>
          <w:rFonts w:ascii="Arial" w:hAnsi="Arial" w:cs="Arial"/>
          <w:sz w:val="20"/>
          <w:szCs w:val="20"/>
        </w:rPr>
        <w:t>9.5</w:t>
      </w:r>
      <w:r w:rsidRPr="00E64CBD">
        <w:rPr>
          <w:rFonts w:ascii="Arial" w:hAnsi="Arial" w:cs="Arial"/>
          <w:sz w:val="20"/>
          <w:szCs w:val="20"/>
        </w:rPr>
        <w:t xml:space="preserve">0 to </w:t>
      </w:r>
      <w:r w:rsidR="002F7501" w:rsidRPr="00E64CBD">
        <w:rPr>
          <w:rFonts w:ascii="Arial" w:hAnsi="Arial" w:cs="Arial"/>
          <w:sz w:val="20"/>
          <w:szCs w:val="20"/>
        </w:rPr>
        <w:t>4.7</w:t>
      </w:r>
      <w:r w:rsidRPr="00E64CBD">
        <w:rPr>
          <w:rFonts w:ascii="Arial" w:hAnsi="Arial" w:cs="Arial"/>
          <w:sz w:val="20"/>
          <w:szCs w:val="20"/>
        </w:rPr>
        <w:t xml:space="preserve">0 </w:t>
      </w:r>
      <w:r w:rsidR="002F7501" w:rsidRPr="00E64CBD">
        <w:rPr>
          <w:rFonts w:ascii="Arial" w:hAnsi="Arial" w:cs="Arial"/>
          <w:sz w:val="20"/>
          <w:szCs w:val="20"/>
        </w:rPr>
        <w:t>q</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with mean of </w:t>
      </w:r>
      <w:r w:rsidR="002F7501" w:rsidRPr="00E64CBD">
        <w:rPr>
          <w:rFonts w:ascii="Arial" w:hAnsi="Arial" w:cs="Arial"/>
          <w:sz w:val="20"/>
          <w:szCs w:val="20"/>
        </w:rPr>
        <w:t>11.70 q</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reflected the farmer’s cooperation in carrying out such demonstration with encouraging results in subsequent years. The technology gap observed may be attributed to the dissimilarity in soil fertility status and weather condition of the area and management practices implemented by the farmers. Hence, more location specific recommendations and precise use of technology in the fields are necessary to bridge the technology gap as supported by Singh </w:t>
      </w:r>
      <w:r w:rsidRPr="00E64CBD">
        <w:rPr>
          <w:rFonts w:ascii="Arial" w:hAnsi="Arial" w:cs="Arial"/>
          <w:i/>
          <w:sz w:val="20"/>
          <w:szCs w:val="20"/>
        </w:rPr>
        <w:t>et al.,</w:t>
      </w:r>
      <w:r w:rsidRPr="00E64CBD">
        <w:rPr>
          <w:rFonts w:ascii="Arial" w:hAnsi="Arial" w:cs="Arial"/>
          <w:sz w:val="20"/>
          <w:szCs w:val="20"/>
        </w:rPr>
        <w:t xml:space="preserve"> (2018) as the technology gap declined from 424.71 q ha</w:t>
      </w:r>
      <w:r w:rsidRPr="00E64CBD">
        <w:rPr>
          <w:rFonts w:ascii="Arial" w:hAnsi="Arial" w:cs="Arial"/>
          <w:sz w:val="20"/>
          <w:szCs w:val="20"/>
          <w:vertAlign w:val="superscript"/>
        </w:rPr>
        <w:t>-1</w:t>
      </w:r>
      <w:r w:rsidRPr="00E64CBD">
        <w:rPr>
          <w:rFonts w:ascii="Arial" w:hAnsi="Arial" w:cs="Arial"/>
          <w:sz w:val="20"/>
          <w:szCs w:val="20"/>
        </w:rPr>
        <w:t xml:space="preserve"> to 394.58 q ha</w:t>
      </w:r>
      <w:r w:rsidRPr="00E64CBD">
        <w:rPr>
          <w:rFonts w:ascii="Arial" w:hAnsi="Arial" w:cs="Arial"/>
          <w:sz w:val="20"/>
          <w:szCs w:val="20"/>
          <w:vertAlign w:val="superscript"/>
        </w:rPr>
        <w:t>-1</w:t>
      </w:r>
      <w:r w:rsidR="002F7501" w:rsidRPr="00E64CBD">
        <w:rPr>
          <w:rFonts w:ascii="Arial" w:hAnsi="Arial" w:cs="Arial"/>
          <w:sz w:val="20"/>
          <w:szCs w:val="20"/>
          <w:vertAlign w:val="superscript"/>
        </w:rPr>
        <w:t xml:space="preserve"> </w:t>
      </w:r>
      <w:r w:rsidR="002F7501" w:rsidRPr="00E64CBD">
        <w:rPr>
          <w:rFonts w:ascii="Arial" w:hAnsi="Arial" w:cs="Arial"/>
          <w:sz w:val="20"/>
          <w:szCs w:val="20"/>
        </w:rPr>
        <w:t>due to front line demonstration</w:t>
      </w:r>
      <w:r w:rsidRPr="00E64CBD">
        <w:rPr>
          <w:rFonts w:ascii="Arial" w:hAnsi="Arial" w:cs="Arial"/>
          <w:sz w:val="20"/>
          <w:szCs w:val="20"/>
        </w:rPr>
        <w:t xml:space="preserve">. </w:t>
      </w:r>
    </w:p>
    <w:p w14:paraId="1859F642" w14:textId="767C950E" w:rsidR="002F7501" w:rsidRPr="00E64CBD" w:rsidRDefault="002F7501" w:rsidP="00B93F6C">
      <w:pPr>
        <w:spacing w:line="360" w:lineRule="auto"/>
        <w:jc w:val="both"/>
        <w:rPr>
          <w:rFonts w:ascii="Arial" w:hAnsi="Arial" w:cs="Arial"/>
          <w:sz w:val="20"/>
          <w:szCs w:val="20"/>
        </w:rPr>
      </w:pPr>
      <w:r w:rsidRPr="00E64CBD">
        <w:rPr>
          <w:rFonts w:ascii="Arial" w:hAnsi="Arial" w:cs="Arial"/>
          <w:sz w:val="20"/>
          <w:szCs w:val="20"/>
        </w:rPr>
        <w:t xml:space="preserve">The viability of the advanced technology in the farmer's field was demonstrated by the technology index (Table 1). The more feasible the technology, the lower the technology index rating. Therefore, the technology index decreased from 22.94% in 2012–13 to 5.53% in 2018–19, demonstrating the viability of the technology that was demonstrated in this area. The district's adoption and adjustment to the technology is reflected in the decline in the technology index. Singh </w:t>
      </w:r>
      <w:r w:rsidRPr="00E64CBD">
        <w:rPr>
          <w:rFonts w:ascii="Arial" w:hAnsi="Arial" w:cs="Arial"/>
          <w:i/>
          <w:sz w:val="20"/>
          <w:szCs w:val="20"/>
        </w:rPr>
        <w:t>et al.,</w:t>
      </w:r>
      <w:r w:rsidRPr="00E64CBD">
        <w:rPr>
          <w:rFonts w:ascii="Arial" w:hAnsi="Arial" w:cs="Arial"/>
          <w:sz w:val="20"/>
          <w:szCs w:val="20"/>
        </w:rPr>
        <w:t xml:space="preserve"> (2018) observed similar results, showing that the frontline demonstrations decreased the technology index from 56.62% to 52.61%. According to Kiran Pilli </w:t>
      </w:r>
      <w:r w:rsidRPr="00E64CBD">
        <w:rPr>
          <w:rFonts w:ascii="Arial" w:hAnsi="Arial" w:cs="Arial"/>
          <w:i/>
          <w:sz w:val="20"/>
          <w:szCs w:val="20"/>
        </w:rPr>
        <w:t>et al.,</w:t>
      </w:r>
      <w:r w:rsidRPr="00E64CBD">
        <w:rPr>
          <w:rFonts w:ascii="Arial" w:hAnsi="Arial" w:cs="Arial"/>
          <w:sz w:val="20"/>
          <w:szCs w:val="20"/>
        </w:rPr>
        <w:t xml:space="preserve"> (2025) Cluster front line demonstrations reduced the extension gap, technology gap, and technology index. </w:t>
      </w:r>
    </w:p>
    <w:p w14:paraId="7A03973D" w14:textId="77777777" w:rsidR="006C1F2B" w:rsidRPr="00E64CBD" w:rsidRDefault="006C1F2B" w:rsidP="00B93F6C">
      <w:pPr>
        <w:spacing w:line="360" w:lineRule="auto"/>
        <w:jc w:val="both"/>
        <w:rPr>
          <w:rFonts w:ascii="Arial" w:hAnsi="Arial" w:cs="Arial"/>
          <w:b/>
        </w:rPr>
      </w:pPr>
      <w:r w:rsidRPr="00E64CBD">
        <w:rPr>
          <w:rFonts w:ascii="Arial" w:hAnsi="Arial" w:cs="Arial"/>
          <w:b/>
        </w:rPr>
        <w:t xml:space="preserve">Economics: </w:t>
      </w:r>
    </w:p>
    <w:p w14:paraId="6B62F8C0" w14:textId="7E850472" w:rsidR="00C670C1" w:rsidRPr="00E64CBD" w:rsidRDefault="006C1F2B" w:rsidP="00B93F6C">
      <w:pPr>
        <w:spacing w:line="360" w:lineRule="auto"/>
        <w:jc w:val="both"/>
        <w:rPr>
          <w:rFonts w:ascii="Arial" w:hAnsi="Arial" w:cs="Arial"/>
          <w:sz w:val="20"/>
          <w:szCs w:val="20"/>
        </w:rPr>
      </w:pPr>
      <w:r w:rsidRPr="00E64CBD">
        <w:rPr>
          <w:rFonts w:ascii="Arial" w:hAnsi="Arial" w:cs="Arial"/>
          <w:sz w:val="20"/>
          <w:szCs w:val="20"/>
        </w:rPr>
        <w:t xml:space="preserve">The effect of </w:t>
      </w:r>
      <w:proofErr w:type="gramStart"/>
      <w:r w:rsidRPr="00E64CBD">
        <w:rPr>
          <w:rFonts w:ascii="Arial" w:hAnsi="Arial" w:cs="Arial"/>
          <w:sz w:val="20"/>
          <w:szCs w:val="20"/>
        </w:rPr>
        <w:t>front line</w:t>
      </w:r>
      <w:proofErr w:type="gramEnd"/>
      <w:r w:rsidRPr="00E64CBD">
        <w:rPr>
          <w:rFonts w:ascii="Arial" w:hAnsi="Arial" w:cs="Arial"/>
          <w:sz w:val="20"/>
          <w:szCs w:val="20"/>
        </w:rPr>
        <w:t xml:space="preserve"> demonstration on farm income (Table </w:t>
      </w:r>
      <w:r w:rsidR="00CC4626" w:rsidRPr="00E64CBD">
        <w:rPr>
          <w:rFonts w:ascii="Arial" w:hAnsi="Arial" w:cs="Arial"/>
          <w:sz w:val="20"/>
          <w:szCs w:val="20"/>
        </w:rPr>
        <w:t>2</w:t>
      </w:r>
      <w:r w:rsidRPr="00E64CBD">
        <w:rPr>
          <w:rFonts w:ascii="Arial" w:hAnsi="Arial" w:cs="Arial"/>
          <w:sz w:val="20"/>
          <w:szCs w:val="20"/>
        </w:rPr>
        <w:t xml:space="preserve">) indicates that the average cost of cultivation involved in demonstration was Rs. </w:t>
      </w:r>
      <w:r w:rsidR="006A266F" w:rsidRPr="00E64CBD">
        <w:rPr>
          <w:rFonts w:ascii="Arial" w:hAnsi="Arial" w:cs="Arial"/>
          <w:sz w:val="20"/>
          <w:szCs w:val="20"/>
        </w:rPr>
        <w:t>54,297.14</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which is lower than the farmers practice (Rs. </w:t>
      </w:r>
      <w:r w:rsidR="006A266F" w:rsidRPr="00E64CBD">
        <w:rPr>
          <w:rFonts w:ascii="Arial" w:hAnsi="Arial" w:cs="Arial"/>
          <w:sz w:val="20"/>
          <w:szCs w:val="20"/>
        </w:rPr>
        <w:t>58,375.71</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The data concluded that the higher gross monetary returns (Rs. </w:t>
      </w:r>
      <w:r w:rsidR="006A266F" w:rsidRPr="00E64CBD">
        <w:rPr>
          <w:rFonts w:ascii="Arial" w:hAnsi="Arial" w:cs="Arial"/>
          <w:sz w:val="20"/>
          <w:szCs w:val="20"/>
        </w:rPr>
        <w:t>1,38,122.59</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as well as net monetary returns (Rs. </w:t>
      </w:r>
      <w:r w:rsidR="006A266F" w:rsidRPr="00E64CBD">
        <w:rPr>
          <w:rFonts w:ascii="Arial" w:hAnsi="Arial" w:cs="Arial"/>
          <w:sz w:val="20"/>
          <w:szCs w:val="20"/>
        </w:rPr>
        <w:t xml:space="preserve">84,254.01 </w:t>
      </w:r>
      <w:r w:rsidRPr="00E64CBD">
        <w:rPr>
          <w:rFonts w:ascii="Arial" w:hAnsi="Arial" w:cs="Arial"/>
          <w:sz w:val="20"/>
          <w:szCs w:val="20"/>
        </w:rPr>
        <w:t>ha</w:t>
      </w:r>
      <w:r w:rsidRPr="00E64CBD">
        <w:rPr>
          <w:rFonts w:ascii="Arial" w:hAnsi="Arial" w:cs="Arial"/>
          <w:sz w:val="20"/>
          <w:szCs w:val="20"/>
          <w:vertAlign w:val="superscript"/>
        </w:rPr>
        <w:t>-1</w:t>
      </w:r>
      <w:r w:rsidRPr="00E64CBD">
        <w:rPr>
          <w:rFonts w:ascii="Arial" w:hAnsi="Arial" w:cs="Arial"/>
          <w:sz w:val="20"/>
          <w:szCs w:val="20"/>
        </w:rPr>
        <w:t xml:space="preserve">) were obtained with the adoption of </w:t>
      </w:r>
      <w:r w:rsidR="006A266F" w:rsidRPr="00E64CBD">
        <w:rPr>
          <w:rFonts w:ascii="Arial" w:hAnsi="Arial" w:cs="Arial"/>
          <w:sz w:val="20"/>
          <w:szCs w:val="20"/>
        </w:rPr>
        <w:t>zero tillage</w:t>
      </w:r>
      <w:r w:rsidRPr="00E64CBD">
        <w:rPr>
          <w:rFonts w:ascii="Arial" w:hAnsi="Arial" w:cs="Arial"/>
          <w:sz w:val="20"/>
          <w:szCs w:val="20"/>
        </w:rPr>
        <w:t xml:space="preserve"> over farmers practice (gross monetary returns Rs. </w:t>
      </w:r>
      <w:r w:rsidR="006A266F" w:rsidRPr="00E64CBD">
        <w:rPr>
          <w:rFonts w:ascii="Arial" w:hAnsi="Arial" w:cs="Arial"/>
          <w:sz w:val="20"/>
          <w:szCs w:val="20"/>
        </w:rPr>
        <w:t xml:space="preserve">1,26,169.36 </w:t>
      </w:r>
      <w:r w:rsidRPr="00E64CBD">
        <w:rPr>
          <w:rFonts w:ascii="Arial" w:hAnsi="Arial" w:cs="Arial"/>
          <w:sz w:val="20"/>
          <w:szCs w:val="20"/>
        </w:rPr>
        <w:t>ha</w:t>
      </w:r>
      <w:r w:rsidRPr="00E64CBD">
        <w:rPr>
          <w:rFonts w:ascii="Arial" w:hAnsi="Arial" w:cs="Arial"/>
          <w:sz w:val="20"/>
          <w:szCs w:val="20"/>
          <w:vertAlign w:val="superscript"/>
        </w:rPr>
        <w:t>-1</w:t>
      </w:r>
      <w:r w:rsidRPr="00E64CBD">
        <w:rPr>
          <w:rFonts w:ascii="Arial" w:hAnsi="Arial" w:cs="Arial"/>
          <w:sz w:val="20"/>
          <w:szCs w:val="20"/>
        </w:rPr>
        <w:t>) and net monetary returns (Rs.</w:t>
      </w:r>
      <w:r w:rsidR="006A266F" w:rsidRPr="00E64CBD">
        <w:rPr>
          <w:rFonts w:ascii="Arial" w:hAnsi="Arial" w:cs="Arial"/>
          <w:sz w:val="20"/>
          <w:szCs w:val="20"/>
        </w:rPr>
        <w:t xml:space="preserve"> 67,793.65</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during the course of trial. </w:t>
      </w:r>
      <w:r w:rsidRPr="00E64CBD">
        <w:rPr>
          <w:rFonts w:ascii="Arial" w:hAnsi="Arial" w:cs="Arial"/>
          <w:sz w:val="20"/>
          <w:szCs w:val="20"/>
          <w:lang w:val="en-US"/>
        </w:rPr>
        <w:t xml:space="preserve">A mean benefit cost ratio of </w:t>
      </w:r>
      <w:r w:rsidR="00012FFB" w:rsidRPr="00E64CBD">
        <w:rPr>
          <w:rFonts w:ascii="Arial" w:hAnsi="Arial" w:cs="Arial"/>
          <w:sz w:val="20"/>
          <w:szCs w:val="20"/>
          <w:lang w:val="en-US"/>
        </w:rPr>
        <w:t>2.50</w:t>
      </w:r>
      <w:r w:rsidRPr="00E64CBD">
        <w:rPr>
          <w:rFonts w:ascii="Arial" w:hAnsi="Arial" w:cs="Arial"/>
          <w:sz w:val="20"/>
          <w:szCs w:val="20"/>
          <w:lang w:val="en-US"/>
        </w:rPr>
        <w:t xml:space="preserve"> was recorded in demonstrations with an increase of Rs. </w:t>
      </w:r>
      <w:r w:rsidR="00012FFB" w:rsidRPr="00E64CBD">
        <w:rPr>
          <w:rFonts w:ascii="Arial" w:hAnsi="Arial" w:cs="Arial"/>
          <w:sz w:val="20"/>
          <w:szCs w:val="20"/>
          <w:lang w:val="en-US"/>
        </w:rPr>
        <w:t>16,460.37</w:t>
      </w:r>
      <w:r w:rsidRPr="00E64CBD">
        <w:rPr>
          <w:rFonts w:ascii="Arial" w:hAnsi="Arial" w:cs="Arial"/>
          <w:sz w:val="20"/>
          <w:szCs w:val="20"/>
          <w:lang w:val="en-US"/>
        </w:rPr>
        <w:t xml:space="preserve">/ha net returns and with </w:t>
      </w:r>
      <w:r w:rsidR="00012FFB" w:rsidRPr="00E64CBD">
        <w:rPr>
          <w:rFonts w:ascii="Arial" w:hAnsi="Arial" w:cs="Arial"/>
          <w:sz w:val="20"/>
          <w:szCs w:val="20"/>
          <w:lang w:val="en-US"/>
        </w:rPr>
        <w:t>36.07</w:t>
      </w:r>
      <w:r w:rsidRPr="00E64CBD">
        <w:rPr>
          <w:rFonts w:ascii="Arial" w:hAnsi="Arial" w:cs="Arial"/>
          <w:sz w:val="20"/>
          <w:szCs w:val="20"/>
          <w:lang w:val="en-US"/>
        </w:rPr>
        <w:t>% increase of net returns than farmers practices (</w:t>
      </w:r>
      <w:r w:rsidR="00012FFB" w:rsidRPr="00E64CBD">
        <w:rPr>
          <w:rFonts w:ascii="Arial" w:hAnsi="Arial" w:cs="Arial"/>
          <w:sz w:val="20"/>
          <w:szCs w:val="20"/>
          <w:lang w:val="en-US"/>
        </w:rPr>
        <w:t>2.11</w:t>
      </w:r>
      <w:r w:rsidRPr="00E64CBD">
        <w:rPr>
          <w:rFonts w:ascii="Arial" w:hAnsi="Arial" w:cs="Arial"/>
          <w:sz w:val="20"/>
          <w:szCs w:val="20"/>
          <w:lang w:val="en-US"/>
        </w:rPr>
        <w:t>).</w:t>
      </w:r>
      <w:r w:rsidR="00E214DC" w:rsidRPr="00E64CBD">
        <w:rPr>
          <w:rFonts w:ascii="Arial" w:hAnsi="Arial" w:cs="Arial"/>
          <w:sz w:val="20"/>
          <w:szCs w:val="20"/>
          <w:lang w:val="en-US"/>
        </w:rPr>
        <w:t xml:space="preserve"> </w:t>
      </w:r>
      <w:r w:rsidRPr="00E64CBD">
        <w:rPr>
          <w:rFonts w:ascii="Arial" w:hAnsi="Arial" w:cs="Arial"/>
          <w:sz w:val="20"/>
          <w:szCs w:val="20"/>
          <w:lang w:val="en-US"/>
        </w:rPr>
        <w:t xml:space="preserve">The benefit-cost ratio increased from least </w:t>
      </w:r>
      <w:r w:rsidR="00383CEB" w:rsidRPr="00E64CBD">
        <w:rPr>
          <w:rFonts w:ascii="Arial" w:hAnsi="Arial" w:cs="Arial"/>
          <w:sz w:val="20"/>
          <w:szCs w:val="20"/>
          <w:lang w:val="en-US"/>
        </w:rPr>
        <w:t>1.70</w:t>
      </w:r>
      <w:r w:rsidRPr="00E64CBD">
        <w:rPr>
          <w:rFonts w:ascii="Arial" w:hAnsi="Arial" w:cs="Arial"/>
          <w:sz w:val="20"/>
          <w:szCs w:val="20"/>
          <w:lang w:val="en-US"/>
        </w:rPr>
        <w:t xml:space="preserve"> in 201</w:t>
      </w:r>
      <w:r w:rsidR="00383CEB" w:rsidRPr="00E64CBD">
        <w:rPr>
          <w:rFonts w:ascii="Arial" w:hAnsi="Arial" w:cs="Arial"/>
          <w:sz w:val="20"/>
          <w:szCs w:val="20"/>
          <w:lang w:val="en-US"/>
        </w:rPr>
        <w:t>2</w:t>
      </w:r>
      <w:r w:rsidRPr="00E64CBD">
        <w:rPr>
          <w:rFonts w:ascii="Arial" w:hAnsi="Arial" w:cs="Arial"/>
          <w:sz w:val="20"/>
          <w:szCs w:val="20"/>
          <w:lang w:val="en-US"/>
        </w:rPr>
        <w:t>-1</w:t>
      </w:r>
      <w:r w:rsidR="00383CEB" w:rsidRPr="00E64CBD">
        <w:rPr>
          <w:rFonts w:ascii="Arial" w:hAnsi="Arial" w:cs="Arial"/>
          <w:sz w:val="20"/>
          <w:szCs w:val="20"/>
          <w:lang w:val="en-US"/>
        </w:rPr>
        <w:t>3</w:t>
      </w:r>
      <w:r w:rsidRPr="00E64CBD">
        <w:rPr>
          <w:rFonts w:ascii="Arial" w:hAnsi="Arial" w:cs="Arial"/>
          <w:sz w:val="20"/>
          <w:szCs w:val="20"/>
          <w:lang w:val="en-US"/>
        </w:rPr>
        <w:t xml:space="preserve"> to 3.</w:t>
      </w:r>
      <w:r w:rsidR="00383CEB" w:rsidRPr="00E64CBD">
        <w:rPr>
          <w:rFonts w:ascii="Arial" w:hAnsi="Arial" w:cs="Arial"/>
          <w:sz w:val="20"/>
          <w:szCs w:val="20"/>
          <w:lang w:val="en-US"/>
        </w:rPr>
        <w:t>46</w:t>
      </w:r>
      <w:r w:rsidRPr="00E64CBD">
        <w:rPr>
          <w:rFonts w:ascii="Arial" w:hAnsi="Arial" w:cs="Arial"/>
          <w:sz w:val="20"/>
          <w:szCs w:val="20"/>
          <w:lang w:val="en-US"/>
        </w:rPr>
        <w:t xml:space="preserve"> in 2018-19, reflecting the positive impact of FLD on both fruit yield and profitability. </w:t>
      </w:r>
      <w:r w:rsidR="00C670C1" w:rsidRPr="00E64CBD">
        <w:rPr>
          <w:rFonts w:ascii="Arial" w:hAnsi="Arial" w:cs="Arial"/>
          <w:sz w:val="20"/>
          <w:szCs w:val="20"/>
        </w:rPr>
        <w:t xml:space="preserve">Reduced land preparation costs, soil moisture conservation, improved soil health through organic matter accumulation, and decreased erosion may all contribute to the demonstration's increased yields and economic benefits. This would increase crop productivity while using fewer inputs, such as fertilizer and water, and ultimately increase farmers' profitability compared to the framers' methods. Improved technology, non-monetary elements, timely crop cultivation activities, and scientific monitoring may all </w:t>
      </w:r>
      <w:r w:rsidR="00C670C1" w:rsidRPr="00E64CBD">
        <w:rPr>
          <w:rFonts w:ascii="Arial" w:hAnsi="Arial" w:cs="Arial"/>
          <w:sz w:val="20"/>
          <w:szCs w:val="20"/>
        </w:rPr>
        <w:lastRenderedPageBreak/>
        <w:t>contribute to the higher incremental returns and benefit cost ratio that were produced under demonstration.</w:t>
      </w:r>
      <w:r w:rsidR="00C670C1" w:rsidRPr="00E64CBD">
        <w:rPr>
          <w:rFonts w:ascii="Arial" w:eastAsia="Times New Roman" w:hAnsi="Arial" w:cs="Arial"/>
          <w:sz w:val="20"/>
          <w:szCs w:val="20"/>
          <w:lang w:eastAsia="en-IN"/>
        </w:rPr>
        <w:t xml:space="preserve"> </w:t>
      </w:r>
      <w:r w:rsidR="00C670C1" w:rsidRPr="00E64CBD">
        <w:rPr>
          <w:rFonts w:ascii="Arial" w:hAnsi="Arial" w:cs="Arial"/>
          <w:sz w:val="20"/>
          <w:szCs w:val="20"/>
        </w:rPr>
        <w:t xml:space="preserve">According to Srinivas Rao </w:t>
      </w:r>
      <w:r w:rsidR="00C670C1" w:rsidRPr="00E64CBD">
        <w:rPr>
          <w:rFonts w:ascii="Arial" w:hAnsi="Arial" w:cs="Arial"/>
          <w:i/>
          <w:sz w:val="20"/>
          <w:szCs w:val="20"/>
        </w:rPr>
        <w:t>et al.</w:t>
      </w:r>
      <w:r w:rsidR="00F02B68" w:rsidRPr="00E64CBD">
        <w:rPr>
          <w:rFonts w:ascii="Arial" w:hAnsi="Arial" w:cs="Arial"/>
          <w:i/>
          <w:sz w:val="20"/>
          <w:szCs w:val="20"/>
        </w:rPr>
        <w:t>,</w:t>
      </w:r>
      <w:r w:rsidR="00C670C1" w:rsidRPr="00E64CBD">
        <w:rPr>
          <w:rFonts w:ascii="Arial" w:hAnsi="Arial" w:cs="Arial"/>
          <w:sz w:val="20"/>
          <w:szCs w:val="20"/>
        </w:rPr>
        <w:t xml:space="preserve"> (2016), farmers who adopted the </w:t>
      </w:r>
      <w:proofErr w:type="gramStart"/>
      <w:r w:rsidR="00C670C1" w:rsidRPr="00E64CBD">
        <w:rPr>
          <w:rFonts w:ascii="Arial" w:hAnsi="Arial" w:cs="Arial"/>
          <w:sz w:val="20"/>
          <w:szCs w:val="20"/>
        </w:rPr>
        <w:t>zero tillage</w:t>
      </w:r>
      <w:proofErr w:type="gramEnd"/>
      <w:r w:rsidR="00C670C1" w:rsidRPr="00E64CBD">
        <w:rPr>
          <w:rFonts w:ascii="Arial" w:hAnsi="Arial" w:cs="Arial"/>
          <w:sz w:val="20"/>
          <w:szCs w:val="20"/>
        </w:rPr>
        <w:t xml:space="preserve"> approach with a </w:t>
      </w:r>
      <w:r w:rsidR="00F02B68" w:rsidRPr="00E64CBD">
        <w:rPr>
          <w:rFonts w:ascii="Arial" w:hAnsi="Arial" w:cs="Arial"/>
          <w:sz w:val="20"/>
          <w:szCs w:val="20"/>
        </w:rPr>
        <w:t>benefit</w:t>
      </w:r>
      <w:r w:rsidR="00C670C1" w:rsidRPr="00E64CBD">
        <w:rPr>
          <w:rFonts w:ascii="Arial" w:hAnsi="Arial" w:cs="Arial"/>
          <w:sz w:val="20"/>
          <w:szCs w:val="20"/>
        </w:rPr>
        <w:t xml:space="preserve"> cost ratio of 3.33 had an increase in net income of Rs. 18,400.00</w:t>
      </w:r>
      <w:r w:rsidR="00F02B68" w:rsidRPr="00E64CBD">
        <w:rPr>
          <w:rFonts w:ascii="Arial" w:hAnsi="Arial" w:cs="Arial"/>
          <w:sz w:val="20"/>
          <w:szCs w:val="20"/>
        </w:rPr>
        <w:t>/ha</w:t>
      </w:r>
      <w:r w:rsidR="00C670C1" w:rsidRPr="00E64CBD">
        <w:rPr>
          <w:rFonts w:ascii="Arial" w:hAnsi="Arial" w:cs="Arial"/>
          <w:sz w:val="20"/>
          <w:szCs w:val="20"/>
        </w:rPr>
        <w:t xml:space="preserve"> compared to those who followed the practice (2.41). It was mostly brought about by lower irrigation and sowing operating costs. According to Singh </w:t>
      </w:r>
      <w:r w:rsidR="00C670C1" w:rsidRPr="00E64CBD">
        <w:rPr>
          <w:rFonts w:ascii="Arial" w:hAnsi="Arial" w:cs="Arial"/>
          <w:i/>
          <w:sz w:val="20"/>
          <w:szCs w:val="20"/>
        </w:rPr>
        <w:t>et al.</w:t>
      </w:r>
      <w:r w:rsidR="00F02B68" w:rsidRPr="00E64CBD">
        <w:rPr>
          <w:rFonts w:ascii="Arial" w:hAnsi="Arial" w:cs="Arial"/>
          <w:i/>
          <w:sz w:val="20"/>
          <w:szCs w:val="20"/>
        </w:rPr>
        <w:t>,</w:t>
      </w:r>
      <w:r w:rsidR="00C670C1" w:rsidRPr="00E64CBD">
        <w:rPr>
          <w:rFonts w:ascii="Arial" w:hAnsi="Arial" w:cs="Arial"/>
          <w:sz w:val="20"/>
          <w:szCs w:val="20"/>
        </w:rPr>
        <w:t xml:space="preserve"> (2018), the tomato crop's production, gross returns, net returns, and benefit-cost ratio all increased as a result of the front-line demonstrations. </w:t>
      </w:r>
      <w:r w:rsidR="00F02B68" w:rsidRPr="00E64CBD">
        <w:rPr>
          <w:rFonts w:ascii="Arial" w:hAnsi="Arial" w:cs="Arial"/>
          <w:sz w:val="20"/>
          <w:szCs w:val="20"/>
        </w:rPr>
        <w:t xml:space="preserve"> </w:t>
      </w:r>
    </w:p>
    <w:p w14:paraId="50088293" w14:textId="4B85268D" w:rsidR="004A055A" w:rsidRPr="00E64CBD" w:rsidRDefault="004A055A" w:rsidP="00B93F6C">
      <w:pPr>
        <w:spacing w:line="360" w:lineRule="auto"/>
        <w:jc w:val="both"/>
        <w:rPr>
          <w:rFonts w:ascii="Arial" w:hAnsi="Arial" w:cs="Arial"/>
          <w:b/>
        </w:rPr>
      </w:pPr>
      <w:r w:rsidRPr="00E64CBD">
        <w:rPr>
          <w:rFonts w:ascii="Arial" w:hAnsi="Arial" w:cs="Arial"/>
          <w:b/>
        </w:rPr>
        <w:t xml:space="preserve">Extension: </w:t>
      </w:r>
    </w:p>
    <w:p w14:paraId="37FA1056" w14:textId="3DEDD5C2" w:rsidR="00F02B68" w:rsidRPr="00E64CBD" w:rsidRDefault="00F02B68" w:rsidP="00B93F6C">
      <w:pPr>
        <w:spacing w:line="360" w:lineRule="auto"/>
        <w:jc w:val="both"/>
        <w:rPr>
          <w:rFonts w:ascii="Arial" w:hAnsi="Arial" w:cs="Arial"/>
          <w:sz w:val="20"/>
          <w:szCs w:val="20"/>
        </w:rPr>
      </w:pPr>
      <w:r w:rsidRPr="00E64CBD">
        <w:rPr>
          <w:rFonts w:ascii="Arial" w:hAnsi="Arial" w:cs="Arial"/>
          <w:sz w:val="20"/>
          <w:szCs w:val="20"/>
        </w:rPr>
        <w:t xml:space="preserve">The objective of the current study was to investigate how OFT and FLD affected the adaptation and horizontal spread of zero tillage in the maize crop (Table 3). It was discovered that farmers' adoption of zero tillage in maize crops was minimal prior to the demonstration in 2012–13, but it increased by 283.33% after the demonstration in 2018–19. The study finds that OFTs and FLDs conducted by KVK, </w:t>
      </w:r>
      <w:proofErr w:type="spellStart"/>
      <w:r w:rsidRPr="00E64CBD">
        <w:rPr>
          <w:rFonts w:ascii="Arial" w:hAnsi="Arial" w:cs="Arial"/>
          <w:sz w:val="20"/>
          <w:szCs w:val="20"/>
        </w:rPr>
        <w:t>Ramagirikhilla</w:t>
      </w:r>
      <w:proofErr w:type="spellEnd"/>
      <w:r w:rsidRPr="00E64CBD">
        <w:rPr>
          <w:rFonts w:ascii="Arial" w:hAnsi="Arial" w:cs="Arial"/>
          <w:sz w:val="20"/>
          <w:szCs w:val="20"/>
        </w:rPr>
        <w:t xml:space="preserve"> had a substantial impact on the horizontal spread of this technology since the area increased significantly from 0 ha to 892.00 ha with a horizontal spread of 157.48% over the seven years of the study. Therefore, a targeted awareness and training campaign on zero tillage in maize crops, frequent field visits, field days, and mass media communications increased growers' knowledge and skill levels, which in turn encouraged the farmers to adopt the technology in </w:t>
      </w:r>
      <w:proofErr w:type="spellStart"/>
      <w:r w:rsidRPr="00E64CBD">
        <w:rPr>
          <w:rFonts w:ascii="Arial" w:hAnsi="Arial" w:cs="Arial"/>
          <w:sz w:val="20"/>
          <w:szCs w:val="20"/>
        </w:rPr>
        <w:t>Peddapalli</w:t>
      </w:r>
      <w:proofErr w:type="spellEnd"/>
      <w:r w:rsidRPr="00E64CBD">
        <w:rPr>
          <w:rFonts w:ascii="Arial" w:hAnsi="Arial" w:cs="Arial"/>
          <w:sz w:val="20"/>
          <w:szCs w:val="20"/>
        </w:rPr>
        <w:t xml:space="preserve"> district. According to Singh </w:t>
      </w:r>
      <w:r w:rsidRPr="00E64CBD">
        <w:rPr>
          <w:rFonts w:ascii="Arial" w:hAnsi="Arial" w:cs="Arial"/>
          <w:i/>
          <w:sz w:val="20"/>
          <w:szCs w:val="20"/>
        </w:rPr>
        <w:t>et al.,</w:t>
      </w:r>
      <w:r w:rsidRPr="00E64CBD">
        <w:rPr>
          <w:rFonts w:ascii="Arial" w:hAnsi="Arial" w:cs="Arial"/>
          <w:sz w:val="20"/>
          <w:szCs w:val="20"/>
        </w:rPr>
        <w:t xml:space="preserve"> (2018), frontline demonstrations of tomato cultivation using an enhanced package of practices boosted the technology's adaptability and horizontal spread. Similar results have also been reported by </w:t>
      </w:r>
      <w:proofErr w:type="spellStart"/>
      <w:r w:rsidRPr="00E64CBD">
        <w:rPr>
          <w:rFonts w:ascii="Arial" w:hAnsi="Arial" w:cs="Arial"/>
          <w:sz w:val="20"/>
          <w:szCs w:val="20"/>
        </w:rPr>
        <w:t>Mahale</w:t>
      </w:r>
      <w:proofErr w:type="spellEnd"/>
      <w:r w:rsidRPr="00E64CBD">
        <w:rPr>
          <w:rFonts w:ascii="Arial" w:hAnsi="Arial" w:cs="Arial"/>
          <w:sz w:val="20"/>
          <w:szCs w:val="20"/>
        </w:rPr>
        <w:t xml:space="preserve"> </w:t>
      </w:r>
      <w:r w:rsidRPr="00E64CBD">
        <w:rPr>
          <w:rFonts w:ascii="Arial" w:hAnsi="Arial" w:cs="Arial"/>
          <w:i/>
          <w:sz w:val="20"/>
          <w:szCs w:val="20"/>
        </w:rPr>
        <w:t>et al.,</w:t>
      </w:r>
      <w:r w:rsidRPr="00E64CBD">
        <w:rPr>
          <w:rFonts w:ascii="Arial" w:hAnsi="Arial" w:cs="Arial"/>
          <w:sz w:val="20"/>
          <w:szCs w:val="20"/>
        </w:rPr>
        <w:t xml:space="preserve"> (2016) for the mustard crop and </w:t>
      </w:r>
      <w:proofErr w:type="spellStart"/>
      <w:r w:rsidRPr="00E64CBD">
        <w:rPr>
          <w:rFonts w:ascii="Arial" w:hAnsi="Arial" w:cs="Arial"/>
          <w:sz w:val="20"/>
          <w:szCs w:val="20"/>
        </w:rPr>
        <w:t>Chapke</w:t>
      </w:r>
      <w:proofErr w:type="spellEnd"/>
      <w:r w:rsidRPr="00E64CBD">
        <w:rPr>
          <w:rFonts w:ascii="Arial" w:hAnsi="Arial" w:cs="Arial"/>
          <w:sz w:val="20"/>
          <w:szCs w:val="20"/>
        </w:rPr>
        <w:t xml:space="preserve"> (2012) for the jute crop. </w:t>
      </w:r>
    </w:p>
    <w:p w14:paraId="01B520B6" w14:textId="4B4D26B8" w:rsidR="000D6125" w:rsidRPr="00E64CBD" w:rsidRDefault="00CD3A40" w:rsidP="000D6125">
      <w:pPr>
        <w:spacing w:line="360" w:lineRule="auto"/>
        <w:jc w:val="both"/>
        <w:rPr>
          <w:rFonts w:ascii="Arial" w:hAnsi="Arial" w:cs="Arial"/>
          <w:b/>
        </w:rPr>
      </w:pPr>
      <w:r w:rsidRPr="00E64CBD">
        <w:rPr>
          <w:rFonts w:ascii="Arial" w:hAnsi="Arial" w:cs="Arial"/>
          <w:b/>
        </w:rPr>
        <w:t>CONCLUSION</w:t>
      </w:r>
      <w:r w:rsidR="000D6125" w:rsidRPr="00E64CBD">
        <w:rPr>
          <w:rFonts w:ascii="Arial" w:hAnsi="Arial" w:cs="Arial"/>
          <w:b/>
        </w:rPr>
        <w:t xml:space="preserve">: </w:t>
      </w:r>
      <w:r w:rsidR="00BF422E" w:rsidRPr="00E64CBD">
        <w:rPr>
          <w:rFonts w:ascii="Arial" w:hAnsi="Arial" w:cs="Arial"/>
          <w:b/>
        </w:rPr>
        <w:t xml:space="preserve"> </w:t>
      </w:r>
    </w:p>
    <w:p w14:paraId="2C41439B" w14:textId="6BDFD03C" w:rsidR="00012F84" w:rsidRPr="00E64CBD" w:rsidRDefault="008A59E5" w:rsidP="00012F84">
      <w:pPr>
        <w:spacing w:line="360" w:lineRule="auto"/>
        <w:jc w:val="both"/>
        <w:rPr>
          <w:rFonts w:ascii="Arial" w:hAnsi="Arial" w:cs="Arial"/>
          <w:sz w:val="20"/>
          <w:szCs w:val="20"/>
        </w:rPr>
      </w:pPr>
      <w:r w:rsidRPr="00E64CBD">
        <w:rPr>
          <w:rFonts w:ascii="Arial" w:hAnsi="Arial" w:cs="Arial"/>
          <w:sz w:val="20"/>
          <w:szCs w:val="20"/>
        </w:rPr>
        <w:t>On Farm Tr</w:t>
      </w:r>
      <w:r w:rsidR="00BF422E" w:rsidRPr="00E64CBD">
        <w:rPr>
          <w:rFonts w:ascii="Arial" w:hAnsi="Arial" w:cs="Arial"/>
          <w:sz w:val="20"/>
          <w:szCs w:val="20"/>
        </w:rPr>
        <w:t>ia</w:t>
      </w:r>
      <w:r w:rsidRPr="00E64CBD">
        <w:rPr>
          <w:rFonts w:ascii="Arial" w:hAnsi="Arial" w:cs="Arial"/>
          <w:sz w:val="20"/>
          <w:szCs w:val="20"/>
        </w:rPr>
        <w:t xml:space="preserve">ls and </w:t>
      </w:r>
      <w:r w:rsidR="000D6125" w:rsidRPr="00E64CBD">
        <w:rPr>
          <w:rFonts w:ascii="Arial" w:hAnsi="Arial" w:cs="Arial"/>
          <w:sz w:val="20"/>
          <w:szCs w:val="20"/>
        </w:rPr>
        <w:t xml:space="preserve">Frontline demonstrations on </w:t>
      </w:r>
      <w:r w:rsidRPr="00E64CBD">
        <w:rPr>
          <w:rFonts w:ascii="Arial" w:hAnsi="Arial" w:cs="Arial"/>
          <w:sz w:val="20"/>
          <w:szCs w:val="20"/>
        </w:rPr>
        <w:t>Zero tillage in maize crop</w:t>
      </w:r>
      <w:r w:rsidR="000D6125" w:rsidRPr="00E64CBD">
        <w:rPr>
          <w:rFonts w:ascii="Arial" w:hAnsi="Arial" w:cs="Arial"/>
          <w:sz w:val="20"/>
          <w:szCs w:val="20"/>
        </w:rPr>
        <w:t xml:space="preserve"> during 201</w:t>
      </w:r>
      <w:r w:rsidRPr="00E64CBD">
        <w:rPr>
          <w:rFonts w:ascii="Arial" w:hAnsi="Arial" w:cs="Arial"/>
          <w:sz w:val="20"/>
          <w:szCs w:val="20"/>
        </w:rPr>
        <w:t>2</w:t>
      </w:r>
      <w:r w:rsidR="000D6125" w:rsidRPr="00E64CBD">
        <w:rPr>
          <w:rFonts w:ascii="Arial" w:hAnsi="Arial" w:cs="Arial"/>
          <w:sz w:val="20"/>
          <w:szCs w:val="20"/>
        </w:rPr>
        <w:t>- 1</w:t>
      </w:r>
      <w:r w:rsidRPr="00E64CBD">
        <w:rPr>
          <w:rFonts w:ascii="Arial" w:hAnsi="Arial" w:cs="Arial"/>
          <w:sz w:val="20"/>
          <w:szCs w:val="20"/>
        </w:rPr>
        <w:t>3</w:t>
      </w:r>
      <w:r w:rsidR="000D6125" w:rsidRPr="00E64CBD">
        <w:rPr>
          <w:rFonts w:ascii="Arial" w:hAnsi="Arial" w:cs="Arial"/>
          <w:sz w:val="20"/>
          <w:szCs w:val="20"/>
        </w:rPr>
        <w:t xml:space="preserve"> to 2018-19 resulted that average yield of </w:t>
      </w:r>
      <w:r w:rsidR="003F4FC5" w:rsidRPr="00E64CBD">
        <w:rPr>
          <w:rFonts w:ascii="Arial" w:hAnsi="Arial" w:cs="Arial"/>
          <w:sz w:val="20"/>
          <w:szCs w:val="20"/>
        </w:rPr>
        <w:t>73.30 q</w:t>
      </w:r>
      <w:r w:rsidR="000D6125" w:rsidRPr="00E64CBD">
        <w:rPr>
          <w:rFonts w:ascii="Arial" w:hAnsi="Arial" w:cs="Arial"/>
          <w:sz w:val="20"/>
          <w:szCs w:val="20"/>
        </w:rPr>
        <w:t xml:space="preserve"> ha</w:t>
      </w:r>
      <w:r w:rsidR="000D6125" w:rsidRPr="00E64CBD">
        <w:rPr>
          <w:rFonts w:ascii="Arial" w:hAnsi="Arial" w:cs="Arial"/>
          <w:sz w:val="20"/>
          <w:szCs w:val="20"/>
          <w:vertAlign w:val="superscript"/>
        </w:rPr>
        <w:t>-1</w:t>
      </w:r>
      <w:r w:rsidR="000D6125" w:rsidRPr="00E64CBD">
        <w:rPr>
          <w:rFonts w:ascii="Arial" w:hAnsi="Arial" w:cs="Arial"/>
          <w:sz w:val="20"/>
          <w:szCs w:val="20"/>
        </w:rPr>
        <w:t xml:space="preserve"> with an increment of </w:t>
      </w:r>
      <w:r w:rsidR="003F4FC5" w:rsidRPr="00E64CBD">
        <w:rPr>
          <w:rFonts w:ascii="Arial" w:hAnsi="Arial" w:cs="Arial"/>
          <w:sz w:val="20"/>
          <w:szCs w:val="20"/>
        </w:rPr>
        <w:t>10.83</w:t>
      </w:r>
      <w:r w:rsidR="000D6125" w:rsidRPr="00E64CBD">
        <w:rPr>
          <w:rFonts w:ascii="Arial" w:hAnsi="Arial" w:cs="Arial"/>
          <w:sz w:val="20"/>
          <w:szCs w:val="20"/>
        </w:rPr>
        <w:t>% yield higher than the farmers practice (</w:t>
      </w:r>
      <w:r w:rsidR="003F4FC5" w:rsidRPr="00E64CBD">
        <w:rPr>
          <w:rFonts w:ascii="Arial" w:hAnsi="Arial" w:cs="Arial"/>
          <w:sz w:val="20"/>
          <w:szCs w:val="20"/>
        </w:rPr>
        <w:t>66.26 q</w:t>
      </w:r>
      <w:r w:rsidR="000D6125" w:rsidRPr="00E64CBD">
        <w:rPr>
          <w:rFonts w:ascii="Arial" w:hAnsi="Arial" w:cs="Arial"/>
          <w:sz w:val="20"/>
          <w:szCs w:val="20"/>
        </w:rPr>
        <w:t xml:space="preserve"> ha</w:t>
      </w:r>
      <w:r w:rsidR="000D6125" w:rsidRPr="00E64CBD">
        <w:rPr>
          <w:rFonts w:ascii="Arial" w:hAnsi="Arial" w:cs="Arial"/>
          <w:sz w:val="20"/>
          <w:szCs w:val="20"/>
          <w:vertAlign w:val="superscript"/>
        </w:rPr>
        <w:t>-1</w:t>
      </w:r>
      <w:r w:rsidR="000D6125" w:rsidRPr="00E64CBD">
        <w:rPr>
          <w:rFonts w:ascii="Arial" w:hAnsi="Arial" w:cs="Arial"/>
          <w:sz w:val="20"/>
          <w:szCs w:val="20"/>
        </w:rPr>
        <w:t xml:space="preserve">) which created greater awareness and motivated the fellow farmers for adoption the </w:t>
      </w:r>
      <w:r w:rsidR="003F4FC5" w:rsidRPr="00E64CBD">
        <w:rPr>
          <w:rFonts w:ascii="Arial" w:hAnsi="Arial" w:cs="Arial"/>
          <w:sz w:val="20"/>
          <w:szCs w:val="20"/>
        </w:rPr>
        <w:t>Zero tillage in maize crop</w:t>
      </w:r>
      <w:r w:rsidR="000D6125" w:rsidRPr="00E64CBD">
        <w:rPr>
          <w:rFonts w:ascii="Arial" w:hAnsi="Arial" w:cs="Arial"/>
          <w:sz w:val="20"/>
          <w:szCs w:val="20"/>
        </w:rPr>
        <w:t xml:space="preserve">. The yield difference between farmers' practices and demonstrations thus made the financial returns very evident. </w:t>
      </w:r>
      <w:r w:rsidR="00082802" w:rsidRPr="00E64CBD">
        <w:rPr>
          <w:rFonts w:ascii="Arial" w:hAnsi="Arial" w:cs="Arial"/>
          <w:sz w:val="20"/>
          <w:szCs w:val="20"/>
        </w:rPr>
        <w:t xml:space="preserve">Zero tillage maize has been proven to be a successful technology for increasing farmers' income since it uses residual moisture to minimize irrigations, prevents terminal moisture stress in rice fallows, and lowers the cost of cultivation on land preparation when compared to the farmer’s practice of field preparation after rice cultivation. Therefore, the extension system may promote this kind of cost-effective technology to close the wide extension gap and reduce cultivation costs while increasing maize yields in the region. </w:t>
      </w:r>
      <w:r w:rsidR="00012F84" w:rsidRPr="00E64CBD">
        <w:rPr>
          <w:rFonts w:ascii="Arial" w:hAnsi="Arial" w:cs="Arial"/>
          <w:sz w:val="20"/>
          <w:szCs w:val="20"/>
        </w:rPr>
        <w:t xml:space="preserve">Farmers normally prepare their land after paddy cultivation, which is a laborious process that also exposes crops to terminal moisture stress, increasing </w:t>
      </w:r>
      <w:r w:rsidR="007C633C" w:rsidRPr="00E64CBD">
        <w:rPr>
          <w:rFonts w:ascii="Arial" w:hAnsi="Arial" w:cs="Arial"/>
          <w:sz w:val="20"/>
          <w:szCs w:val="20"/>
        </w:rPr>
        <w:t xml:space="preserve">cost of </w:t>
      </w:r>
      <w:r w:rsidR="00012F84" w:rsidRPr="00E64CBD">
        <w:rPr>
          <w:rFonts w:ascii="Arial" w:hAnsi="Arial" w:cs="Arial"/>
          <w:sz w:val="20"/>
          <w:szCs w:val="20"/>
        </w:rPr>
        <w:t xml:space="preserve">cultivation and reducing yields. For this reason, the extension agency may choose to take a comprehensive approach to promote the use of this technology. </w:t>
      </w:r>
    </w:p>
    <w:p w14:paraId="5988F5F7" w14:textId="6ABDD7DE" w:rsidR="000D6125" w:rsidRPr="00E64CBD" w:rsidRDefault="00CD3A40" w:rsidP="000D6125">
      <w:pPr>
        <w:spacing w:line="360" w:lineRule="auto"/>
        <w:jc w:val="both"/>
        <w:rPr>
          <w:rFonts w:ascii="Arial" w:hAnsi="Arial" w:cs="Arial"/>
          <w:b/>
        </w:rPr>
      </w:pPr>
      <w:r w:rsidRPr="00E64CBD">
        <w:rPr>
          <w:rFonts w:ascii="Arial" w:hAnsi="Arial" w:cs="Arial"/>
          <w:b/>
        </w:rPr>
        <w:t>CONFLICT OF INTEREST</w:t>
      </w:r>
      <w:r w:rsidR="000D6125" w:rsidRPr="00E64CBD">
        <w:rPr>
          <w:rFonts w:ascii="Arial" w:hAnsi="Arial" w:cs="Arial"/>
          <w:b/>
        </w:rPr>
        <w:t xml:space="preserve">: </w:t>
      </w:r>
    </w:p>
    <w:p w14:paraId="7650F9FE" w14:textId="77777777" w:rsidR="000D6125" w:rsidRPr="00E64CBD" w:rsidRDefault="000D6125" w:rsidP="000D6125">
      <w:pPr>
        <w:spacing w:line="360" w:lineRule="auto"/>
        <w:jc w:val="both"/>
        <w:rPr>
          <w:rFonts w:ascii="Arial" w:hAnsi="Arial" w:cs="Arial"/>
          <w:sz w:val="20"/>
          <w:szCs w:val="20"/>
        </w:rPr>
      </w:pPr>
      <w:r w:rsidRPr="00E64CBD">
        <w:rPr>
          <w:rFonts w:ascii="Arial" w:hAnsi="Arial" w:cs="Arial"/>
          <w:sz w:val="20"/>
          <w:szCs w:val="20"/>
        </w:rPr>
        <w:t>The authors declare that there is no conflict of interest exist (both financial and non-financial).</w:t>
      </w:r>
    </w:p>
    <w:p w14:paraId="26FCAFF4" w14:textId="77777777" w:rsidR="0045686F" w:rsidRDefault="0045686F" w:rsidP="00B93F6C">
      <w:pPr>
        <w:spacing w:line="360" w:lineRule="auto"/>
        <w:jc w:val="both"/>
        <w:rPr>
          <w:rFonts w:ascii="Arial" w:hAnsi="Arial" w:cs="Arial"/>
          <w:b/>
        </w:rPr>
      </w:pPr>
      <w:bookmarkStart w:id="1" w:name="_GoBack"/>
      <w:bookmarkEnd w:id="1"/>
    </w:p>
    <w:p w14:paraId="2F302AB6" w14:textId="0EF34DCF" w:rsidR="00487F6D" w:rsidRPr="00E64CBD" w:rsidRDefault="00CD3A40" w:rsidP="00B93F6C">
      <w:pPr>
        <w:spacing w:line="360" w:lineRule="auto"/>
        <w:jc w:val="both"/>
        <w:rPr>
          <w:rFonts w:ascii="Arial" w:hAnsi="Arial" w:cs="Arial"/>
          <w:b/>
        </w:rPr>
      </w:pPr>
      <w:r w:rsidRPr="00E64CBD">
        <w:rPr>
          <w:rFonts w:ascii="Arial" w:hAnsi="Arial" w:cs="Arial"/>
          <w:b/>
        </w:rPr>
        <w:lastRenderedPageBreak/>
        <w:t>REFERENCES</w:t>
      </w:r>
      <w:r w:rsidR="00487F6D" w:rsidRPr="00E64CBD">
        <w:rPr>
          <w:rFonts w:ascii="Arial" w:hAnsi="Arial" w:cs="Arial"/>
          <w:b/>
        </w:rPr>
        <w:t xml:space="preserve">: </w:t>
      </w:r>
    </w:p>
    <w:p w14:paraId="75DA755C" w14:textId="77777777"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 xml:space="preserve">FAO. (2019). FAO Agricultural Production Statistics. </w:t>
      </w:r>
      <w:hyperlink r:id="rId6" w:history="1">
        <w:r w:rsidRPr="00E64CBD">
          <w:rPr>
            <w:rStyle w:val="Hyperlink"/>
            <w:rFonts w:ascii="Arial" w:hAnsi="Arial" w:cs="Arial"/>
            <w:sz w:val="20"/>
            <w:szCs w:val="20"/>
          </w:rPr>
          <w:t>faostat@fao.org</w:t>
        </w:r>
      </w:hyperlink>
      <w:r w:rsidRPr="00E64CBD">
        <w:rPr>
          <w:rFonts w:ascii="Arial" w:hAnsi="Arial" w:cs="Arial"/>
          <w:sz w:val="20"/>
          <w:szCs w:val="20"/>
        </w:rPr>
        <w:t xml:space="preserve"> </w:t>
      </w:r>
    </w:p>
    <w:p w14:paraId="58D54B86" w14:textId="2A11AED9"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Samui, S.</w:t>
      </w:r>
      <w:r w:rsidR="0055539F" w:rsidRPr="00E64CBD">
        <w:rPr>
          <w:rFonts w:ascii="Arial" w:hAnsi="Arial" w:cs="Arial"/>
          <w:sz w:val="20"/>
          <w:szCs w:val="20"/>
        </w:rPr>
        <w:t xml:space="preserve"> </w:t>
      </w:r>
      <w:r w:rsidRPr="00E64CBD">
        <w:rPr>
          <w:rFonts w:ascii="Arial" w:hAnsi="Arial" w:cs="Arial"/>
          <w:sz w:val="20"/>
          <w:szCs w:val="20"/>
        </w:rPr>
        <w:t>K., Maitra. S., Roy, D.</w:t>
      </w:r>
      <w:r w:rsidR="0055539F" w:rsidRPr="00E64CBD">
        <w:rPr>
          <w:rFonts w:ascii="Arial" w:hAnsi="Arial" w:cs="Arial"/>
          <w:sz w:val="20"/>
          <w:szCs w:val="20"/>
        </w:rPr>
        <w:t xml:space="preserve"> </w:t>
      </w:r>
      <w:r w:rsidRPr="00E64CBD">
        <w:rPr>
          <w:rFonts w:ascii="Arial" w:hAnsi="Arial" w:cs="Arial"/>
          <w:sz w:val="20"/>
          <w:szCs w:val="20"/>
        </w:rPr>
        <w:t>K., Mandal, A.</w:t>
      </w:r>
      <w:r w:rsidR="0055539F" w:rsidRPr="00E64CBD">
        <w:rPr>
          <w:rFonts w:ascii="Arial" w:hAnsi="Arial" w:cs="Arial"/>
          <w:sz w:val="20"/>
          <w:szCs w:val="20"/>
        </w:rPr>
        <w:t xml:space="preserve"> </w:t>
      </w:r>
      <w:r w:rsidRPr="00E64CBD">
        <w:rPr>
          <w:rFonts w:ascii="Arial" w:hAnsi="Arial" w:cs="Arial"/>
          <w:sz w:val="20"/>
          <w:szCs w:val="20"/>
        </w:rPr>
        <w:t xml:space="preserve">K. and </w:t>
      </w:r>
      <w:proofErr w:type="spellStart"/>
      <w:r w:rsidRPr="00E64CBD">
        <w:rPr>
          <w:rFonts w:ascii="Arial" w:hAnsi="Arial" w:cs="Arial"/>
          <w:sz w:val="20"/>
          <w:szCs w:val="20"/>
        </w:rPr>
        <w:t>Saha</w:t>
      </w:r>
      <w:proofErr w:type="spellEnd"/>
      <w:r w:rsidRPr="00E64CBD">
        <w:rPr>
          <w:rFonts w:ascii="Arial" w:hAnsi="Arial" w:cs="Arial"/>
          <w:sz w:val="20"/>
          <w:szCs w:val="20"/>
        </w:rPr>
        <w:t xml:space="preserve">, D. (2000). Evaluation on front line demonstration on groundnut. </w:t>
      </w:r>
      <w:r w:rsidRPr="00E64CBD">
        <w:rPr>
          <w:rFonts w:ascii="Arial" w:hAnsi="Arial" w:cs="Arial"/>
          <w:bCs/>
          <w:i/>
          <w:sz w:val="20"/>
          <w:szCs w:val="20"/>
        </w:rPr>
        <w:t>Journal</w:t>
      </w:r>
      <w:r w:rsidRPr="00E64CBD">
        <w:rPr>
          <w:rFonts w:ascii="Arial" w:hAnsi="Arial" w:cs="Arial"/>
          <w:i/>
          <w:sz w:val="20"/>
          <w:szCs w:val="20"/>
        </w:rPr>
        <w:t> of the </w:t>
      </w:r>
      <w:r w:rsidRPr="00E64CBD">
        <w:rPr>
          <w:rFonts w:ascii="Arial" w:hAnsi="Arial" w:cs="Arial"/>
          <w:bCs/>
          <w:i/>
          <w:sz w:val="20"/>
          <w:szCs w:val="20"/>
        </w:rPr>
        <w:t>Indian Society</w:t>
      </w:r>
      <w:r w:rsidRPr="00E64CBD">
        <w:rPr>
          <w:rFonts w:ascii="Arial" w:hAnsi="Arial" w:cs="Arial"/>
          <w:i/>
          <w:sz w:val="20"/>
          <w:szCs w:val="20"/>
        </w:rPr>
        <w:t> of </w:t>
      </w:r>
      <w:r w:rsidRPr="00E64CBD">
        <w:rPr>
          <w:rFonts w:ascii="Arial" w:hAnsi="Arial" w:cs="Arial"/>
          <w:bCs/>
          <w:i/>
          <w:sz w:val="20"/>
          <w:szCs w:val="20"/>
        </w:rPr>
        <w:t>Coastal Agricultural Research</w:t>
      </w:r>
      <w:r w:rsidRPr="00E64CBD">
        <w:rPr>
          <w:rFonts w:ascii="Arial" w:hAnsi="Arial" w:cs="Arial"/>
          <w:sz w:val="20"/>
          <w:szCs w:val="20"/>
        </w:rPr>
        <w:t>, 18</w:t>
      </w:r>
      <w:r w:rsidR="0055539F" w:rsidRPr="00E64CBD">
        <w:rPr>
          <w:rFonts w:ascii="Arial" w:hAnsi="Arial" w:cs="Arial"/>
          <w:sz w:val="20"/>
          <w:szCs w:val="20"/>
        </w:rPr>
        <w:t xml:space="preserve">, </w:t>
      </w:r>
      <w:r w:rsidRPr="00E64CBD">
        <w:rPr>
          <w:rFonts w:ascii="Arial" w:hAnsi="Arial" w:cs="Arial"/>
          <w:sz w:val="20"/>
          <w:szCs w:val="20"/>
        </w:rPr>
        <w:t>180-183.</w:t>
      </w:r>
    </w:p>
    <w:p w14:paraId="09BF2C53" w14:textId="2EDE87EF"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Singh, N.</w:t>
      </w:r>
      <w:r w:rsidR="0055539F" w:rsidRPr="00E64CBD">
        <w:rPr>
          <w:rFonts w:ascii="Arial" w:hAnsi="Arial" w:cs="Arial"/>
          <w:sz w:val="20"/>
          <w:szCs w:val="20"/>
        </w:rPr>
        <w:t xml:space="preserve"> </w:t>
      </w:r>
      <w:r w:rsidRPr="00E64CBD">
        <w:rPr>
          <w:rFonts w:ascii="Arial" w:hAnsi="Arial" w:cs="Arial"/>
          <w:sz w:val="20"/>
          <w:szCs w:val="20"/>
        </w:rPr>
        <w:t xml:space="preserve">K., </w:t>
      </w:r>
      <w:proofErr w:type="spellStart"/>
      <w:r w:rsidRPr="00E64CBD">
        <w:rPr>
          <w:rFonts w:ascii="Arial" w:hAnsi="Arial" w:cs="Arial"/>
          <w:sz w:val="20"/>
          <w:szCs w:val="20"/>
        </w:rPr>
        <w:t>Mrigendra</w:t>
      </w:r>
      <w:proofErr w:type="spellEnd"/>
      <w:r w:rsidRPr="00E64CBD">
        <w:rPr>
          <w:rFonts w:ascii="Arial" w:hAnsi="Arial" w:cs="Arial"/>
          <w:sz w:val="20"/>
          <w:szCs w:val="20"/>
        </w:rPr>
        <w:t xml:space="preserve"> Singh., Sharad </w:t>
      </w:r>
      <w:proofErr w:type="spellStart"/>
      <w:r w:rsidRPr="00E64CBD">
        <w:rPr>
          <w:rFonts w:ascii="Arial" w:hAnsi="Arial" w:cs="Arial"/>
          <w:sz w:val="20"/>
          <w:szCs w:val="20"/>
        </w:rPr>
        <w:t>Bisen</w:t>
      </w:r>
      <w:proofErr w:type="spellEnd"/>
      <w:r w:rsidRPr="00E64CBD">
        <w:rPr>
          <w:rFonts w:ascii="Arial" w:hAnsi="Arial" w:cs="Arial"/>
          <w:sz w:val="20"/>
          <w:szCs w:val="20"/>
        </w:rPr>
        <w:t>. and Bhandarkar, A.</w:t>
      </w:r>
      <w:r w:rsidR="0055539F" w:rsidRPr="00E64CBD">
        <w:rPr>
          <w:rFonts w:ascii="Arial" w:hAnsi="Arial" w:cs="Arial"/>
          <w:sz w:val="20"/>
          <w:szCs w:val="20"/>
        </w:rPr>
        <w:t xml:space="preserve"> </w:t>
      </w:r>
      <w:r w:rsidRPr="00E64CBD">
        <w:rPr>
          <w:rFonts w:ascii="Arial" w:hAnsi="Arial" w:cs="Arial"/>
          <w:sz w:val="20"/>
          <w:szCs w:val="20"/>
        </w:rPr>
        <w:t xml:space="preserve">P. (2018). Yield Gap Analysis, Economics, Adoption and Horizontal Spread of Tomato Cultivation through Front Line Demonstration in </w:t>
      </w:r>
      <w:proofErr w:type="spellStart"/>
      <w:r w:rsidRPr="00E64CBD">
        <w:rPr>
          <w:rFonts w:ascii="Arial" w:hAnsi="Arial" w:cs="Arial"/>
          <w:sz w:val="20"/>
          <w:szCs w:val="20"/>
        </w:rPr>
        <w:t>Seoni</w:t>
      </w:r>
      <w:proofErr w:type="spellEnd"/>
      <w:r w:rsidRPr="00E64CBD">
        <w:rPr>
          <w:rFonts w:ascii="Arial" w:hAnsi="Arial" w:cs="Arial"/>
          <w:sz w:val="20"/>
          <w:szCs w:val="20"/>
        </w:rPr>
        <w:t xml:space="preserve"> District of Madhya Pradesh, India. </w:t>
      </w:r>
      <w:r w:rsidRPr="00E64CBD">
        <w:rPr>
          <w:rFonts w:ascii="Arial" w:hAnsi="Arial" w:cs="Arial"/>
          <w:bCs/>
          <w:i/>
          <w:sz w:val="20"/>
          <w:szCs w:val="20"/>
        </w:rPr>
        <w:t>International Journal</w:t>
      </w:r>
      <w:r w:rsidRPr="00E64CBD">
        <w:rPr>
          <w:rFonts w:ascii="Arial" w:hAnsi="Arial" w:cs="Arial"/>
          <w:i/>
          <w:sz w:val="20"/>
          <w:szCs w:val="20"/>
        </w:rPr>
        <w:t> of </w:t>
      </w:r>
      <w:r w:rsidRPr="00E64CBD">
        <w:rPr>
          <w:rFonts w:ascii="Arial" w:hAnsi="Arial" w:cs="Arial"/>
          <w:bCs/>
          <w:i/>
          <w:sz w:val="20"/>
          <w:szCs w:val="20"/>
        </w:rPr>
        <w:t>Current Microbiology</w:t>
      </w:r>
      <w:r w:rsidRPr="00E64CBD">
        <w:rPr>
          <w:rFonts w:ascii="Arial" w:hAnsi="Arial" w:cs="Arial"/>
          <w:i/>
          <w:sz w:val="20"/>
          <w:szCs w:val="20"/>
        </w:rPr>
        <w:t> and </w:t>
      </w:r>
      <w:r w:rsidRPr="00E64CBD">
        <w:rPr>
          <w:rFonts w:ascii="Arial" w:hAnsi="Arial" w:cs="Arial"/>
          <w:bCs/>
          <w:i/>
          <w:sz w:val="20"/>
          <w:szCs w:val="20"/>
        </w:rPr>
        <w:t>Applied</w:t>
      </w:r>
      <w:r w:rsidRPr="00E64CBD">
        <w:rPr>
          <w:rFonts w:ascii="Arial" w:hAnsi="Arial" w:cs="Arial"/>
          <w:i/>
          <w:sz w:val="20"/>
          <w:szCs w:val="20"/>
        </w:rPr>
        <w:t> Sciences,</w:t>
      </w:r>
      <w:r w:rsidRPr="00E64CBD">
        <w:rPr>
          <w:rFonts w:ascii="Arial" w:hAnsi="Arial" w:cs="Arial"/>
          <w:sz w:val="20"/>
          <w:szCs w:val="20"/>
        </w:rPr>
        <w:t xml:space="preserve"> </w:t>
      </w:r>
      <w:r w:rsidRPr="00E64CBD">
        <w:rPr>
          <w:rFonts w:ascii="Arial" w:hAnsi="Arial" w:cs="Arial"/>
          <w:b/>
          <w:sz w:val="20"/>
          <w:szCs w:val="20"/>
        </w:rPr>
        <w:t>7</w:t>
      </w:r>
      <w:r w:rsidRPr="00E64CBD">
        <w:rPr>
          <w:rFonts w:ascii="Arial" w:hAnsi="Arial" w:cs="Arial"/>
          <w:sz w:val="20"/>
          <w:szCs w:val="20"/>
        </w:rPr>
        <w:t>(05)</w:t>
      </w:r>
      <w:r w:rsidR="0055539F" w:rsidRPr="00E64CBD">
        <w:rPr>
          <w:rFonts w:ascii="Arial" w:hAnsi="Arial" w:cs="Arial"/>
          <w:sz w:val="20"/>
          <w:szCs w:val="20"/>
        </w:rPr>
        <w:t xml:space="preserve">, </w:t>
      </w:r>
      <w:r w:rsidRPr="00E64CBD">
        <w:rPr>
          <w:rFonts w:ascii="Arial" w:hAnsi="Arial" w:cs="Arial"/>
          <w:sz w:val="20"/>
          <w:szCs w:val="20"/>
        </w:rPr>
        <w:t>2720-2726.</w:t>
      </w:r>
    </w:p>
    <w:p w14:paraId="06141B10" w14:textId="3F0145C6" w:rsidR="002F4EF2" w:rsidRPr="00E64CBD" w:rsidRDefault="002F4EF2" w:rsidP="00B93F6C">
      <w:pPr>
        <w:spacing w:line="360" w:lineRule="auto"/>
        <w:jc w:val="both"/>
        <w:rPr>
          <w:rFonts w:ascii="Arial" w:hAnsi="Arial" w:cs="Arial"/>
          <w:bCs/>
          <w:sz w:val="20"/>
          <w:szCs w:val="20"/>
        </w:rPr>
      </w:pPr>
      <w:proofErr w:type="spellStart"/>
      <w:r w:rsidRPr="00E64CBD">
        <w:rPr>
          <w:rFonts w:ascii="Arial" w:hAnsi="Arial" w:cs="Arial"/>
          <w:bCs/>
          <w:sz w:val="20"/>
          <w:szCs w:val="20"/>
        </w:rPr>
        <w:t>VenkataRao</w:t>
      </w:r>
      <w:proofErr w:type="spellEnd"/>
      <w:r w:rsidR="002D2957" w:rsidRPr="00E64CBD">
        <w:rPr>
          <w:rFonts w:ascii="Arial" w:hAnsi="Arial" w:cs="Arial"/>
          <w:bCs/>
          <w:sz w:val="20"/>
          <w:szCs w:val="20"/>
        </w:rPr>
        <w:t>, P.,</w:t>
      </w:r>
      <w:r w:rsidRPr="00E64CBD">
        <w:rPr>
          <w:rFonts w:ascii="Arial" w:hAnsi="Arial" w:cs="Arial"/>
          <w:bCs/>
          <w:sz w:val="20"/>
          <w:szCs w:val="20"/>
        </w:rPr>
        <w:t xml:space="preserve"> </w:t>
      </w:r>
      <w:proofErr w:type="spellStart"/>
      <w:r w:rsidRPr="00E64CBD">
        <w:rPr>
          <w:rFonts w:ascii="Arial" w:hAnsi="Arial" w:cs="Arial"/>
          <w:bCs/>
          <w:sz w:val="20"/>
          <w:szCs w:val="20"/>
        </w:rPr>
        <w:t>Chittibabu</w:t>
      </w:r>
      <w:proofErr w:type="spellEnd"/>
      <w:r w:rsidR="002D2957" w:rsidRPr="00E64CBD">
        <w:rPr>
          <w:rFonts w:ascii="Arial" w:hAnsi="Arial" w:cs="Arial"/>
          <w:bCs/>
          <w:sz w:val="20"/>
          <w:szCs w:val="20"/>
        </w:rPr>
        <w:t xml:space="preserve">, G. and </w:t>
      </w:r>
      <w:r w:rsidRPr="00E64CBD">
        <w:rPr>
          <w:rFonts w:ascii="Arial" w:hAnsi="Arial" w:cs="Arial"/>
          <w:bCs/>
          <w:sz w:val="20"/>
          <w:szCs w:val="20"/>
        </w:rPr>
        <w:t>Harika</w:t>
      </w:r>
      <w:r w:rsidR="002D2957" w:rsidRPr="00E64CBD">
        <w:rPr>
          <w:rFonts w:ascii="Arial" w:hAnsi="Arial" w:cs="Arial"/>
          <w:bCs/>
          <w:sz w:val="20"/>
          <w:szCs w:val="20"/>
        </w:rPr>
        <w:t>, G</w:t>
      </w:r>
      <w:r w:rsidRPr="00E64CBD">
        <w:rPr>
          <w:rFonts w:ascii="Arial" w:hAnsi="Arial" w:cs="Arial"/>
          <w:bCs/>
          <w:sz w:val="20"/>
          <w:szCs w:val="20"/>
        </w:rPr>
        <w:t xml:space="preserve">. </w:t>
      </w:r>
      <w:r w:rsidR="002D2957" w:rsidRPr="00E64CBD">
        <w:rPr>
          <w:rFonts w:ascii="Arial" w:hAnsi="Arial" w:cs="Arial"/>
          <w:bCs/>
          <w:sz w:val="20"/>
          <w:szCs w:val="20"/>
        </w:rPr>
        <w:t xml:space="preserve">(2022). </w:t>
      </w:r>
      <w:r w:rsidRPr="00E64CBD">
        <w:rPr>
          <w:rFonts w:ascii="Arial" w:hAnsi="Arial" w:cs="Arial"/>
          <w:bCs/>
          <w:sz w:val="20"/>
          <w:szCs w:val="20"/>
        </w:rPr>
        <w:t xml:space="preserve">"Impact of </w:t>
      </w:r>
      <w:proofErr w:type="gramStart"/>
      <w:r w:rsidRPr="00E64CBD">
        <w:rPr>
          <w:rFonts w:ascii="Arial" w:hAnsi="Arial" w:cs="Arial"/>
          <w:bCs/>
          <w:sz w:val="20"/>
          <w:szCs w:val="20"/>
        </w:rPr>
        <w:t>Front Line</w:t>
      </w:r>
      <w:proofErr w:type="gramEnd"/>
      <w:r w:rsidRPr="00E64CBD">
        <w:rPr>
          <w:rFonts w:ascii="Arial" w:hAnsi="Arial" w:cs="Arial"/>
          <w:bCs/>
          <w:sz w:val="20"/>
          <w:szCs w:val="20"/>
        </w:rPr>
        <w:t xml:space="preserve"> Demonstrations on Zero tillage Maize in Srikakulam District of Andhra Pradesh.” </w:t>
      </w:r>
      <w:r w:rsidR="002D2957" w:rsidRPr="00E64CBD">
        <w:rPr>
          <w:rFonts w:ascii="Arial" w:hAnsi="Arial" w:cs="Arial"/>
          <w:bCs/>
          <w:sz w:val="20"/>
          <w:szCs w:val="20"/>
        </w:rPr>
        <w:t xml:space="preserve">International Journal of Innovative Science and Research Technology, </w:t>
      </w:r>
      <w:r w:rsidRPr="00E64CBD">
        <w:rPr>
          <w:rFonts w:ascii="Arial" w:hAnsi="Arial" w:cs="Arial"/>
          <w:bCs/>
          <w:sz w:val="20"/>
          <w:szCs w:val="20"/>
        </w:rPr>
        <w:t>7</w:t>
      </w:r>
      <w:r w:rsidR="002D2957" w:rsidRPr="00E64CBD">
        <w:rPr>
          <w:rFonts w:ascii="Arial" w:hAnsi="Arial" w:cs="Arial"/>
          <w:bCs/>
          <w:sz w:val="20"/>
          <w:szCs w:val="20"/>
        </w:rPr>
        <w:t>(</w:t>
      </w:r>
      <w:r w:rsidRPr="00E64CBD">
        <w:rPr>
          <w:rFonts w:ascii="Arial" w:hAnsi="Arial" w:cs="Arial"/>
          <w:bCs/>
          <w:sz w:val="20"/>
          <w:szCs w:val="20"/>
        </w:rPr>
        <w:t>7</w:t>
      </w:r>
      <w:r w:rsidR="002D2957" w:rsidRPr="00E64CBD">
        <w:rPr>
          <w:rFonts w:ascii="Arial" w:hAnsi="Arial" w:cs="Arial"/>
          <w:bCs/>
          <w:sz w:val="20"/>
          <w:szCs w:val="20"/>
        </w:rPr>
        <w:t>)</w:t>
      </w:r>
      <w:r w:rsidR="0055539F" w:rsidRPr="00E64CBD">
        <w:rPr>
          <w:rFonts w:ascii="Arial" w:hAnsi="Arial" w:cs="Arial"/>
          <w:bCs/>
          <w:sz w:val="20"/>
          <w:szCs w:val="20"/>
        </w:rPr>
        <w:t xml:space="preserve">, </w:t>
      </w:r>
      <w:r w:rsidR="002D2957" w:rsidRPr="00E64CBD">
        <w:rPr>
          <w:rFonts w:ascii="Arial" w:hAnsi="Arial" w:cs="Arial"/>
          <w:bCs/>
          <w:sz w:val="20"/>
          <w:szCs w:val="20"/>
        </w:rPr>
        <w:t>123-125</w:t>
      </w:r>
      <w:r w:rsidRPr="00E64CBD">
        <w:rPr>
          <w:rFonts w:ascii="Arial" w:hAnsi="Arial" w:cs="Arial"/>
          <w:bCs/>
          <w:sz w:val="20"/>
          <w:szCs w:val="20"/>
        </w:rPr>
        <w:t xml:space="preserve">. </w:t>
      </w:r>
      <w:hyperlink r:id="rId7" w:history="1">
        <w:r w:rsidR="002D2957" w:rsidRPr="00E64CBD">
          <w:rPr>
            <w:rStyle w:val="Hyperlink"/>
            <w:rFonts w:ascii="Arial" w:hAnsi="Arial" w:cs="Arial"/>
            <w:bCs/>
            <w:sz w:val="20"/>
            <w:szCs w:val="20"/>
          </w:rPr>
          <w:t>https://doi.org/10.5281/zenodo.6888773</w:t>
        </w:r>
      </w:hyperlink>
      <w:r w:rsidR="002D2957" w:rsidRPr="00E64CBD">
        <w:rPr>
          <w:rFonts w:ascii="Arial" w:hAnsi="Arial" w:cs="Arial"/>
          <w:bCs/>
          <w:sz w:val="20"/>
          <w:szCs w:val="20"/>
        </w:rPr>
        <w:t xml:space="preserve"> </w:t>
      </w:r>
    </w:p>
    <w:p w14:paraId="4C5EDD0C" w14:textId="0A92DBA7" w:rsidR="002F4EF2" w:rsidRPr="00E64CBD" w:rsidRDefault="002F4EF2" w:rsidP="00B93F6C">
      <w:pPr>
        <w:spacing w:line="360" w:lineRule="auto"/>
        <w:jc w:val="both"/>
        <w:rPr>
          <w:rFonts w:ascii="Arial" w:hAnsi="Arial" w:cs="Arial"/>
          <w:sz w:val="20"/>
          <w:szCs w:val="20"/>
        </w:rPr>
      </w:pPr>
      <w:r w:rsidRPr="00E64CBD">
        <w:rPr>
          <w:rFonts w:ascii="Arial" w:hAnsi="Arial" w:cs="Arial"/>
          <w:bCs/>
          <w:sz w:val="20"/>
          <w:szCs w:val="20"/>
        </w:rPr>
        <w:t>Srinivasa Rao, M.</w:t>
      </w:r>
      <w:r w:rsidR="0055539F" w:rsidRPr="00E64CBD">
        <w:rPr>
          <w:rFonts w:ascii="Arial" w:hAnsi="Arial" w:cs="Arial"/>
          <w:bCs/>
          <w:sz w:val="20"/>
          <w:szCs w:val="20"/>
        </w:rPr>
        <w:t xml:space="preserve"> </w:t>
      </w:r>
      <w:r w:rsidRPr="00E64CBD">
        <w:rPr>
          <w:rFonts w:ascii="Arial" w:hAnsi="Arial" w:cs="Arial"/>
          <w:bCs/>
          <w:sz w:val="20"/>
          <w:szCs w:val="20"/>
        </w:rPr>
        <w:t>M.</w:t>
      </w:r>
      <w:r w:rsidR="0055539F" w:rsidRPr="00E64CBD">
        <w:rPr>
          <w:rFonts w:ascii="Arial" w:hAnsi="Arial" w:cs="Arial"/>
          <w:bCs/>
          <w:sz w:val="20"/>
          <w:szCs w:val="20"/>
        </w:rPr>
        <w:t xml:space="preserve"> </w:t>
      </w:r>
      <w:r w:rsidRPr="00E64CBD">
        <w:rPr>
          <w:rFonts w:ascii="Arial" w:hAnsi="Arial" w:cs="Arial"/>
          <w:bCs/>
          <w:sz w:val="20"/>
          <w:szCs w:val="20"/>
        </w:rPr>
        <w:t>V</w:t>
      </w:r>
      <w:r w:rsidR="00C11834" w:rsidRPr="00E64CBD">
        <w:rPr>
          <w:rFonts w:ascii="Arial" w:hAnsi="Arial" w:cs="Arial"/>
          <w:bCs/>
          <w:sz w:val="20"/>
          <w:szCs w:val="20"/>
        </w:rPr>
        <w:t>.</w:t>
      </w:r>
      <w:r w:rsidRPr="00E64CBD">
        <w:rPr>
          <w:rFonts w:ascii="Arial" w:hAnsi="Arial" w:cs="Arial"/>
          <w:bCs/>
          <w:sz w:val="20"/>
          <w:szCs w:val="20"/>
        </w:rPr>
        <w:t>, Lakshmana</w:t>
      </w:r>
      <w:r w:rsidR="00C11834" w:rsidRPr="00E64CBD">
        <w:rPr>
          <w:rFonts w:ascii="Arial" w:hAnsi="Arial" w:cs="Arial"/>
          <w:bCs/>
          <w:sz w:val="20"/>
          <w:szCs w:val="20"/>
        </w:rPr>
        <w:t>, K.</w:t>
      </w:r>
      <w:r w:rsidRPr="00E64CBD">
        <w:rPr>
          <w:rFonts w:ascii="Arial" w:hAnsi="Arial" w:cs="Arial"/>
          <w:bCs/>
          <w:sz w:val="20"/>
          <w:szCs w:val="20"/>
        </w:rPr>
        <w:t xml:space="preserve"> and Roy G.</w:t>
      </w:r>
      <w:r w:rsidR="0055539F" w:rsidRPr="00E64CBD">
        <w:rPr>
          <w:rFonts w:ascii="Arial" w:hAnsi="Arial" w:cs="Arial"/>
          <w:bCs/>
          <w:sz w:val="20"/>
          <w:szCs w:val="20"/>
        </w:rPr>
        <w:t xml:space="preserve"> </w:t>
      </w:r>
      <w:r w:rsidRPr="00E64CBD">
        <w:rPr>
          <w:rFonts w:ascii="Arial" w:hAnsi="Arial" w:cs="Arial"/>
          <w:bCs/>
          <w:sz w:val="20"/>
          <w:szCs w:val="20"/>
        </w:rPr>
        <w:t xml:space="preserve">S. </w:t>
      </w:r>
      <w:r w:rsidR="00C11834" w:rsidRPr="00E64CBD">
        <w:rPr>
          <w:rFonts w:ascii="Arial" w:hAnsi="Arial" w:cs="Arial"/>
          <w:bCs/>
          <w:sz w:val="20"/>
          <w:szCs w:val="20"/>
        </w:rPr>
        <w:t>(</w:t>
      </w:r>
      <w:r w:rsidRPr="00E64CBD">
        <w:rPr>
          <w:rFonts w:ascii="Arial" w:hAnsi="Arial" w:cs="Arial"/>
          <w:bCs/>
          <w:sz w:val="20"/>
          <w:szCs w:val="20"/>
        </w:rPr>
        <w:t>2016</w:t>
      </w:r>
      <w:r w:rsidR="00C11834" w:rsidRPr="00E64CBD">
        <w:rPr>
          <w:rFonts w:ascii="Arial" w:hAnsi="Arial" w:cs="Arial"/>
          <w:bCs/>
          <w:sz w:val="20"/>
          <w:szCs w:val="20"/>
        </w:rPr>
        <w:t>)</w:t>
      </w:r>
      <w:r w:rsidRPr="00E64CBD">
        <w:rPr>
          <w:rFonts w:ascii="Arial" w:hAnsi="Arial" w:cs="Arial"/>
          <w:bCs/>
          <w:sz w:val="20"/>
          <w:szCs w:val="20"/>
        </w:rPr>
        <w:t>.</w:t>
      </w:r>
      <w:r w:rsidRPr="00E64CBD">
        <w:rPr>
          <w:rFonts w:ascii="Arial" w:hAnsi="Arial" w:cs="Arial"/>
          <w:b/>
          <w:bCs/>
          <w:sz w:val="20"/>
          <w:szCs w:val="20"/>
        </w:rPr>
        <w:t xml:space="preserve"> </w:t>
      </w:r>
      <w:r w:rsidRPr="00E64CBD">
        <w:rPr>
          <w:rFonts w:ascii="Arial" w:hAnsi="Arial" w:cs="Arial"/>
          <w:bCs/>
          <w:sz w:val="20"/>
          <w:szCs w:val="20"/>
        </w:rPr>
        <w:t xml:space="preserve">Zero till age method of maize cultivation is a boon to the farmers in Vizianagaram district of north coastal zone of Andhra Pradesh. </w:t>
      </w:r>
      <w:r w:rsidRPr="00E64CBD">
        <w:rPr>
          <w:rFonts w:ascii="Arial" w:hAnsi="Arial" w:cs="Arial"/>
          <w:bCs/>
          <w:i/>
          <w:iCs/>
          <w:sz w:val="20"/>
          <w:szCs w:val="20"/>
        </w:rPr>
        <w:t>Progressive Research – An International Journal,</w:t>
      </w:r>
      <w:r w:rsidRPr="00E64CBD">
        <w:rPr>
          <w:rFonts w:ascii="Arial" w:hAnsi="Arial" w:cs="Arial"/>
          <w:bCs/>
          <w:iCs/>
          <w:sz w:val="20"/>
          <w:szCs w:val="20"/>
        </w:rPr>
        <w:t xml:space="preserve"> 11(Special-IX)</w:t>
      </w:r>
      <w:r w:rsidR="0055539F" w:rsidRPr="00E64CBD">
        <w:rPr>
          <w:rFonts w:ascii="Arial" w:hAnsi="Arial" w:cs="Arial"/>
          <w:bCs/>
          <w:iCs/>
          <w:sz w:val="20"/>
          <w:szCs w:val="20"/>
        </w:rPr>
        <w:t xml:space="preserve">, </w:t>
      </w:r>
      <w:r w:rsidRPr="00E64CBD">
        <w:rPr>
          <w:rFonts w:ascii="Arial" w:hAnsi="Arial" w:cs="Arial"/>
          <w:bCs/>
          <w:iCs/>
          <w:sz w:val="20"/>
          <w:szCs w:val="20"/>
        </w:rPr>
        <w:t>6504-6507.</w:t>
      </w:r>
    </w:p>
    <w:p w14:paraId="6E5303F3" w14:textId="385C32E7"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Singh, N.</w:t>
      </w:r>
      <w:r w:rsidR="0055539F" w:rsidRPr="00E64CBD">
        <w:rPr>
          <w:rFonts w:ascii="Arial" w:hAnsi="Arial" w:cs="Arial"/>
          <w:sz w:val="20"/>
          <w:szCs w:val="20"/>
        </w:rPr>
        <w:t xml:space="preserve"> </w:t>
      </w:r>
      <w:r w:rsidRPr="00E64CBD">
        <w:rPr>
          <w:rFonts w:ascii="Arial" w:hAnsi="Arial" w:cs="Arial"/>
          <w:sz w:val="20"/>
          <w:szCs w:val="20"/>
        </w:rPr>
        <w:t xml:space="preserve">K., </w:t>
      </w:r>
      <w:proofErr w:type="spellStart"/>
      <w:r w:rsidRPr="00E64CBD">
        <w:rPr>
          <w:rFonts w:ascii="Arial" w:hAnsi="Arial" w:cs="Arial"/>
          <w:sz w:val="20"/>
          <w:szCs w:val="20"/>
        </w:rPr>
        <w:t>Mrigendra</w:t>
      </w:r>
      <w:proofErr w:type="spellEnd"/>
      <w:r w:rsidRPr="00E64CBD">
        <w:rPr>
          <w:rFonts w:ascii="Arial" w:hAnsi="Arial" w:cs="Arial"/>
          <w:sz w:val="20"/>
          <w:szCs w:val="20"/>
        </w:rPr>
        <w:t xml:space="preserve"> Singh., Sharad </w:t>
      </w:r>
      <w:proofErr w:type="spellStart"/>
      <w:r w:rsidRPr="00E64CBD">
        <w:rPr>
          <w:rFonts w:ascii="Arial" w:hAnsi="Arial" w:cs="Arial"/>
          <w:sz w:val="20"/>
          <w:szCs w:val="20"/>
        </w:rPr>
        <w:t>Bisen</w:t>
      </w:r>
      <w:proofErr w:type="spellEnd"/>
      <w:r w:rsidRPr="00E64CBD">
        <w:rPr>
          <w:rFonts w:ascii="Arial" w:hAnsi="Arial" w:cs="Arial"/>
          <w:sz w:val="20"/>
          <w:szCs w:val="20"/>
        </w:rPr>
        <w:t>. and Bhandarkar, A.</w:t>
      </w:r>
      <w:r w:rsidR="0055539F" w:rsidRPr="00E64CBD">
        <w:rPr>
          <w:rFonts w:ascii="Arial" w:hAnsi="Arial" w:cs="Arial"/>
          <w:sz w:val="20"/>
          <w:szCs w:val="20"/>
        </w:rPr>
        <w:t xml:space="preserve"> </w:t>
      </w:r>
      <w:r w:rsidRPr="00E64CBD">
        <w:rPr>
          <w:rFonts w:ascii="Arial" w:hAnsi="Arial" w:cs="Arial"/>
          <w:sz w:val="20"/>
          <w:szCs w:val="20"/>
        </w:rPr>
        <w:t xml:space="preserve">P. (2018). Yield Gap Analysis, Economics, Adoption and Horizontal Spread of Tomato Cultivation through Front Line Demonstration in </w:t>
      </w:r>
      <w:proofErr w:type="spellStart"/>
      <w:r w:rsidRPr="00E64CBD">
        <w:rPr>
          <w:rFonts w:ascii="Arial" w:hAnsi="Arial" w:cs="Arial"/>
          <w:sz w:val="20"/>
          <w:szCs w:val="20"/>
        </w:rPr>
        <w:t>Seoni</w:t>
      </w:r>
      <w:proofErr w:type="spellEnd"/>
      <w:r w:rsidRPr="00E64CBD">
        <w:rPr>
          <w:rFonts w:ascii="Arial" w:hAnsi="Arial" w:cs="Arial"/>
          <w:sz w:val="20"/>
          <w:szCs w:val="20"/>
        </w:rPr>
        <w:t xml:space="preserve"> District of Madhya Pradesh, India. </w:t>
      </w:r>
      <w:r w:rsidRPr="00E64CBD">
        <w:rPr>
          <w:rFonts w:ascii="Arial" w:hAnsi="Arial" w:cs="Arial"/>
          <w:bCs/>
          <w:i/>
          <w:sz w:val="20"/>
          <w:szCs w:val="20"/>
        </w:rPr>
        <w:t>International Journal</w:t>
      </w:r>
      <w:r w:rsidRPr="00E64CBD">
        <w:rPr>
          <w:rFonts w:ascii="Arial" w:hAnsi="Arial" w:cs="Arial"/>
          <w:i/>
          <w:sz w:val="20"/>
          <w:szCs w:val="20"/>
        </w:rPr>
        <w:t> of </w:t>
      </w:r>
      <w:r w:rsidRPr="00E64CBD">
        <w:rPr>
          <w:rFonts w:ascii="Arial" w:hAnsi="Arial" w:cs="Arial"/>
          <w:bCs/>
          <w:i/>
          <w:sz w:val="20"/>
          <w:szCs w:val="20"/>
        </w:rPr>
        <w:t>Current Microbiology</w:t>
      </w:r>
      <w:r w:rsidRPr="00E64CBD">
        <w:rPr>
          <w:rFonts w:ascii="Arial" w:hAnsi="Arial" w:cs="Arial"/>
          <w:i/>
          <w:sz w:val="20"/>
          <w:szCs w:val="20"/>
        </w:rPr>
        <w:t> and </w:t>
      </w:r>
      <w:r w:rsidRPr="00E64CBD">
        <w:rPr>
          <w:rFonts w:ascii="Arial" w:hAnsi="Arial" w:cs="Arial"/>
          <w:bCs/>
          <w:i/>
          <w:sz w:val="20"/>
          <w:szCs w:val="20"/>
        </w:rPr>
        <w:t>Applied</w:t>
      </w:r>
      <w:r w:rsidRPr="00E64CBD">
        <w:rPr>
          <w:rFonts w:ascii="Arial" w:hAnsi="Arial" w:cs="Arial"/>
          <w:i/>
          <w:sz w:val="20"/>
          <w:szCs w:val="20"/>
        </w:rPr>
        <w:t> Sciences,</w:t>
      </w:r>
      <w:r w:rsidRPr="00E64CBD">
        <w:rPr>
          <w:rFonts w:ascii="Arial" w:hAnsi="Arial" w:cs="Arial"/>
          <w:sz w:val="20"/>
          <w:szCs w:val="20"/>
        </w:rPr>
        <w:t xml:space="preserve"> 7(05)</w:t>
      </w:r>
      <w:r w:rsidR="0055539F" w:rsidRPr="00E64CBD">
        <w:rPr>
          <w:rFonts w:ascii="Arial" w:hAnsi="Arial" w:cs="Arial"/>
          <w:sz w:val="20"/>
          <w:szCs w:val="20"/>
        </w:rPr>
        <w:t xml:space="preserve">, </w:t>
      </w:r>
      <w:r w:rsidRPr="00E64CBD">
        <w:rPr>
          <w:rFonts w:ascii="Arial" w:hAnsi="Arial" w:cs="Arial"/>
          <w:sz w:val="20"/>
          <w:szCs w:val="20"/>
        </w:rPr>
        <w:t>2720-2726.</w:t>
      </w:r>
    </w:p>
    <w:p w14:paraId="01CB8561" w14:textId="529C6B0C" w:rsidR="002F4EF2" w:rsidRPr="00E64CBD" w:rsidRDefault="002F4EF2" w:rsidP="00B93F6C">
      <w:pPr>
        <w:spacing w:line="360" w:lineRule="auto"/>
        <w:jc w:val="both"/>
        <w:rPr>
          <w:rFonts w:ascii="Arial" w:hAnsi="Arial" w:cs="Arial"/>
          <w:sz w:val="20"/>
          <w:szCs w:val="20"/>
        </w:rPr>
      </w:pPr>
      <w:proofErr w:type="spellStart"/>
      <w:r w:rsidRPr="00E64CBD">
        <w:rPr>
          <w:rFonts w:ascii="Arial" w:hAnsi="Arial" w:cs="Arial"/>
          <w:bCs/>
          <w:sz w:val="20"/>
          <w:szCs w:val="20"/>
        </w:rPr>
        <w:t>Teggelli</w:t>
      </w:r>
      <w:proofErr w:type="spellEnd"/>
      <w:r w:rsidRPr="00E64CBD">
        <w:rPr>
          <w:rFonts w:ascii="Arial" w:hAnsi="Arial" w:cs="Arial"/>
          <w:bCs/>
          <w:sz w:val="20"/>
          <w:szCs w:val="20"/>
        </w:rPr>
        <w:t>, R.</w:t>
      </w:r>
      <w:r w:rsidR="0055539F" w:rsidRPr="00E64CBD">
        <w:rPr>
          <w:rFonts w:ascii="Arial" w:hAnsi="Arial" w:cs="Arial"/>
          <w:bCs/>
          <w:sz w:val="20"/>
          <w:szCs w:val="20"/>
        </w:rPr>
        <w:t xml:space="preserve"> </w:t>
      </w:r>
      <w:r w:rsidRPr="00E64CBD">
        <w:rPr>
          <w:rFonts w:ascii="Arial" w:hAnsi="Arial" w:cs="Arial"/>
          <w:bCs/>
          <w:sz w:val="20"/>
          <w:szCs w:val="20"/>
        </w:rPr>
        <w:t>G., Patil, D.</w:t>
      </w:r>
      <w:r w:rsidR="0055539F" w:rsidRPr="00E64CBD">
        <w:rPr>
          <w:rFonts w:ascii="Arial" w:hAnsi="Arial" w:cs="Arial"/>
          <w:bCs/>
          <w:sz w:val="20"/>
          <w:szCs w:val="20"/>
        </w:rPr>
        <w:t xml:space="preserve"> </w:t>
      </w:r>
      <w:r w:rsidRPr="00E64CBD">
        <w:rPr>
          <w:rFonts w:ascii="Arial" w:hAnsi="Arial" w:cs="Arial"/>
          <w:bCs/>
          <w:sz w:val="20"/>
          <w:szCs w:val="20"/>
        </w:rPr>
        <w:t>H., Ananda Naik., Zaheer Ahamed, B. and Patil, M.</w:t>
      </w:r>
      <w:r w:rsidR="0055539F" w:rsidRPr="00E64CBD">
        <w:rPr>
          <w:rFonts w:ascii="Arial" w:hAnsi="Arial" w:cs="Arial"/>
          <w:bCs/>
          <w:sz w:val="20"/>
          <w:szCs w:val="20"/>
        </w:rPr>
        <w:t xml:space="preserve"> </w:t>
      </w:r>
      <w:r w:rsidRPr="00E64CBD">
        <w:rPr>
          <w:rFonts w:ascii="Arial" w:hAnsi="Arial" w:cs="Arial"/>
          <w:bCs/>
          <w:sz w:val="20"/>
          <w:szCs w:val="20"/>
        </w:rPr>
        <w:t>C. (2015)</w:t>
      </w:r>
      <w:r w:rsidRPr="00E64CBD">
        <w:rPr>
          <w:rFonts w:ascii="Arial" w:hAnsi="Arial" w:cs="Arial"/>
          <w:sz w:val="20"/>
          <w:szCs w:val="20"/>
        </w:rPr>
        <w:t xml:space="preserve">. Impact of Frontline demonstration on the yield and economics of </w:t>
      </w:r>
      <w:proofErr w:type="spellStart"/>
      <w:r w:rsidRPr="00E64CBD">
        <w:rPr>
          <w:rFonts w:ascii="Arial" w:hAnsi="Arial" w:cs="Arial"/>
          <w:sz w:val="20"/>
          <w:szCs w:val="20"/>
        </w:rPr>
        <w:t>Pigeonpea</w:t>
      </w:r>
      <w:proofErr w:type="spellEnd"/>
      <w:r w:rsidRPr="00E64CBD">
        <w:rPr>
          <w:rFonts w:ascii="Arial" w:hAnsi="Arial" w:cs="Arial"/>
          <w:sz w:val="20"/>
          <w:szCs w:val="20"/>
        </w:rPr>
        <w:t xml:space="preserve"> in </w:t>
      </w:r>
      <w:proofErr w:type="spellStart"/>
      <w:r w:rsidRPr="00E64CBD">
        <w:rPr>
          <w:rFonts w:ascii="Arial" w:hAnsi="Arial" w:cs="Arial"/>
          <w:sz w:val="20"/>
          <w:szCs w:val="20"/>
        </w:rPr>
        <w:t>Kalaburgi</w:t>
      </w:r>
      <w:proofErr w:type="spellEnd"/>
      <w:r w:rsidRPr="00E64CBD">
        <w:rPr>
          <w:rFonts w:ascii="Arial" w:hAnsi="Arial" w:cs="Arial"/>
          <w:sz w:val="20"/>
          <w:szCs w:val="20"/>
        </w:rPr>
        <w:t xml:space="preserve"> district of Karnataka state</w:t>
      </w:r>
      <w:r w:rsidRPr="00E64CBD">
        <w:rPr>
          <w:rFonts w:ascii="Arial" w:hAnsi="Arial" w:cs="Arial"/>
          <w:b/>
          <w:i/>
          <w:sz w:val="20"/>
          <w:szCs w:val="20"/>
        </w:rPr>
        <w:t xml:space="preserve">. </w:t>
      </w:r>
      <w:r w:rsidRPr="00E64CBD">
        <w:rPr>
          <w:rFonts w:ascii="Arial" w:hAnsi="Arial" w:cs="Arial"/>
          <w:bCs/>
          <w:i/>
          <w:sz w:val="20"/>
          <w:szCs w:val="20"/>
        </w:rPr>
        <w:t>International Journal of Science &amp; Nature</w:t>
      </w:r>
      <w:r w:rsidRPr="00E64CBD">
        <w:rPr>
          <w:rFonts w:ascii="Arial" w:hAnsi="Arial" w:cs="Arial"/>
          <w:sz w:val="20"/>
          <w:szCs w:val="20"/>
        </w:rPr>
        <w:t>, 6(2)</w:t>
      </w:r>
      <w:r w:rsidR="0055539F" w:rsidRPr="00E64CBD">
        <w:rPr>
          <w:rFonts w:ascii="Arial" w:hAnsi="Arial" w:cs="Arial"/>
          <w:sz w:val="20"/>
          <w:szCs w:val="20"/>
        </w:rPr>
        <w:t xml:space="preserve">, </w:t>
      </w:r>
      <w:r w:rsidRPr="00E64CBD">
        <w:rPr>
          <w:rFonts w:ascii="Arial" w:hAnsi="Arial" w:cs="Arial"/>
          <w:sz w:val="20"/>
          <w:szCs w:val="20"/>
        </w:rPr>
        <w:t xml:space="preserve">224-227. </w:t>
      </w:r>
    </w:p>
    <w:p w14:paraId="77C896B4" w14:textId="74D3CC51" w:rsidR="002F4EF2" w:rsidRPr="00E64CBD" w:rsidRDefault="002F4EF2" w:rsidP="00B93F6C">
      <w:pPr>
        <w:spacing w:line="360" w:lineRule="auto"/>
        <w:jc w:val="both"/>
        <w:rPr>
          <w:rFonts w:ascii="Arial" w:hAnsi="Arial" w:cs="Arial"/>
          <w:sz w:val="20"/>
          <w:szCs w:val="20"/>
        </w:rPr>
      </w:pPr>
      <w:proofErr w:type="spellStart"/>
      <w:r w:rsidRPr="00E64CBD">
        <w:rPr>
          <w:rFonts w:ascii="Arial" w:hAnsi="Arial" w:cs="Arial"/>
          <w:sz w:val="20"/>
          <w:szCs w:val="20"/>
        </w:rPr>
        <w:t>Mahale</w:t>
      </w:r>
      <w:proofErr w:type="spellEnd"/>
      <w:r w:rsidRPr="00E64CBD">
        <w:rPr>
          <w:rFonts w:ascii="Arial" w:hAnsi="Arial" w:cs="Arial"/>
          <w:sz w:val="20"/>
          <w:szCs w:val="20"/>
        </w:rPr>
        <w:t xml:space="preserve">, M., Patil, S. and Chavan, A. (2016). Impact of FLD Intervention on Yield, Adoption and Horizontal Spread of Oilseed Crops in Konkan. </w:t>
      </w:r>
      <w:r w:rsidRPr="00E64CBD">
        <w:rPr>
          <w:rFonts w:ascii="Arial" w:hAnsi="Arial" w:cs="Arial"/>
          <w:i/>
          <w:sz w:val="20"/>
          <w:szCs w:val="20"/>
        </w:rPr>
        <w:t>Indian Journal of Extension Education,</w:t>
      </w:r>
      <w:r w:rsidRPr="00E64CBD">
        <w:rPr>
          <w:rFonts w:ascii="Arial" w:hAnsi="Arial" w:cs="Arial"/>
          <w:sz w:val="20"/>
          <w:szCs w:val="20"/>
        </w:rPr>
        <w:t xml:space="preserve"> 52 (3&amp; 4)</w:t>
      </w:r>
      <w:r w:rsidR="0055539F" w:rsidRPr="00E64CBD">
        <w:rPr>
          <w:rFonts w:ascii="Arial" w:hAnsi="Arial" w:cs="Arial"/>
          <w:sz w:val="20"/>
          <w:szCs w:val="20"/>
        </w:rPr>
        <w:t xml:space="preserve">, </w:t>
      </w:r>
      <w:r w:rsidRPr="00E64CBD">
        <w:rPr>
          <w:rFonts w:ascii="Arial" w:hAnsi="Arial" w:cs="Arial"/>
          <w:sz w:val="20"/>
          <w:szCs w:val="20"/>
        </w:rPr>
        <w:t xml:space="preserve">79-83. </w:t>
      </w:r>
    </w:p>
    <w:p w14:paraId="654A67A2" w14:textId="6589BA95" w:rsidR="002F4EF2" w:rsidRPr="00E64CBD" w:rsidRDefault="002F4EF2" w:rsidP="00B93F6C">
      <w:pPr>
        <w:spacing w:line="360" w:lineRule="auto"/>
        <w:jc w:val="both"/>
        <w:rPr>
          <w:rFonts w:ascii="Arial" w:hAnsi="Arial" w:cs="Arial"/>
          <w:sz w:val="20"/>
          <w:szCs w:val="20"/>
        </w:rPr>
      </w:pPr>
      <w:proofErr w:type="spellStart"/>
      <w:r w:rsidRPr="00E64CBD">
        <w:rPr>
          <w:rFonts w:ascii="Arial" w:hAnsi="Arial" w:cs="Arial"/>
          <w:sz w:val="20"/>
          <w:szCs w:val="20"/>
        </w:rPr>
        <w:t>Chapke</w:t>
      </w:r>
      <w:proofErr w:type="spellEnd"/>
      <w:r w:rsidRPr="00E64CBD">
        <w:rPr>
          <w:rFonts w:ascii="Arial" w:hAnsi="Arial" w:cs="Arial"/>
          <w:sz w:val="20"/>
          <w:szCs w:val="20"/>
        </w:rPr>
        <w:t>, R.</w:t>
      </w:r>
      <w:r w:rsidR="0055539F" w:rsidRPr="00E64CBD">
        <w:rPr>
          <w:rFonts w:ascii="Arial" w:hAnsi="Arial" w:cs="Arial"/>
          <w:sz w:val="20"/>
          <w:szCs w:val="20"/>
        </w:rPr>
        <w:t xml:space="preserve"> </w:t>
      </w:r>
      <w:r w:rsidRPr="00E64CBD">
        <w:rPr>
          <w:rFonts w:ascii="Arial" w:hAnsi="Arial" w:cs="Arial"/>
          <w:sz w:val="20"/>
          <w:szCs w:val="20"/>
        </w:rPr>
        <w:t>R. (2012). Impact of Frontline Demonstrations on Jute (</w:t>
      </w:r>
      <w:r w:rsidRPr="00E64CBD">
        <w:rPr>
          <w:rFonts w:ascii="Arial" w:hAnsi="Arial" w:cs="Arial"/>
          <w:i/>
          <w:iCs/>
          <w:sz w:val="20"/>
          <w:szCs w:val="20"/>
        </w:rPr>
        <w:t xml:space="preserve">Corchorus </w:t>
      </w:r>
      <w:proofErr w:type="spellStart"/>
      <w:r w:rsidRPr="00E64CBD">
        <w:rPr>
          <w:rFonts w:ascii="Arial" w:hAnsi="Arial" w:cs="Arial"/>
          <w:i/>
          <w:iCs/>
          <w:sz w:val="20"/>
          <w:szCs w:val="20"/>
        </w:rPr>
        <w:t>olitorius</w:t>
      </w:r>
      <w:proofErr w:type="spellEnd"/>
      <w:r w:rsidRPr="00E64CBD">
        <w:rPr>
          <w:rFonts w:ascii="Arial" w:hAnsi="Arial" w:cs="Arial"/>
          <w:sz w:val="20"/>
          <w:szCs w:val="20"/>
        </w:rPr>
        <w:t xml:space="preserve">). </w:t>
      </w:r>
      <w:r w:rsidRPr="00E64CBD">
        <w:rPr>
          <w:rFonts w:ascii="Arial" w:hAnsi="Arial" w:cs="Arial"/>
          <w:i/>
          <w:sz w:val="20"/>
          <w:szCs w:val="20"/>
        </w:rPr>
        <w:t>Journal of Human Ecology,</w:t>
      </w:r>
      <w:r w:rsidRPr="00E64CBD">
        <w:rPr>
          <w:rFonts w:ascii="Arial" w:hAnsi="Arial" w:cs="Arial"/>
          <w:sz w:val="20"/>
          <w:szCs w:val="20"/>
        </w:rPr>
        <w:t xml:space="preserve"> 38(1)</w:t>
      </w:r>
      <w:r w:rsidR="0055539F" w:rsidRPr="00E64CBD">
        <w:rPr>
          <w:rFonts w:ascii="Arial" w:hAnsi="Arial" w:cs="Arial"/>
          <w:sz w:val="20"/>
          <w:szCs w:val="20"/>
        </w:rPr>
        <w:t xml:space="preserve">, </w:t>
      </w:r>
      <w:r w:rsidRPr="00E64CBD">
        <w:rPr>
          <w:rFonts w:ascii="Arial" w:hAnsi="Arial" w:cs="Arial"/>
          <w:sz w:val="20"/>
          <w:szCs w:val="20"/>
        </w:rPr>
        <w:t xml:space="preserve">37-41. </w:t>
      </w:r>
    </w:p>
    <w:p w14:paraId="7276A683" w14:textId="648604F3" w:rsidR="002F4EF2" w:rsidRPr="00E64CBD" w:rsidRDefault="002F4EF2" w:rsidP="00E957B6">
      <w:pPr>
        <w:spacing w:line="360" w:lineRule="auto"/>
        <w:jc w:val="both"/>
        <w:rPr>
          <w:rFonts w:ascii="Arial" w:hAnsi="Arial" w:cs="Arial"/>
          <w:sz w:val="20"/>
          <w:szCs w:val="20"/>
        </w:rPr>
      </w:pPr>
      <w:r w:rsidRPr="00E64CBD">
        <w:rPr>
          <w:rFonts w:ascii="Arial" w:hAnsi="Arial" w:cs="Arial"/>
          <w:sz w:val="20"/>
          <w:szCs w:val="20"/>
        </w:rPr>
        <w:t xml:space="preserve">Kiran Pilli., </w:t>
      </w:r>
      <w:proofErr w:type="spellStart"/>
      <w:r w:rsidRPr="00E64CBD">
        <w:rPr>
          <w:rFonts w:ascii="Arial" w:hAnsi="Arial" w:cs="Arial"/>
          <w:sz w:val="20"/>
          <w:szCs w:val="20"/>
        </w:rPr>
        <w:t>Venkanna</w:t>
      </w:r>
      <w:proofErr w:type="spellEnd"/>
      <w:r w:rsidRPr="00E64CBD">
        <w:rPr>
          <w:rFonts w:ascii="Arial" w:hAnsi="Arial" w:cs="Arial"/>
          <w:sz w:val="20"/>
          <w:szCs w:val="20"/>
        </w:rPr>
        <w:t xml:space="preserve">, Y., Bhaskar Rao, B., Srinivas, A., Vinod Kumar, T., </w:t>
      </w:r>
      <w:proofErr w:type="spellStart"/>
      <w:r w:rsidRPr="00E64CBD">
        <w:rPr>
          <w:rFonts w:ascii="Arial" w:hAnsi="Arial" w:cs="Arial"/>
          <w:sz w:val="20"/>
          <w:szCs w:val="20"/>
        </w:rPr>
        <w:t>Navya</w:t>
      </w:r>
      <w:proofErr w:type="spellEnd"/>
      <w:r w:rsidRPr="00E64CBD">
        <w:rPr>
          <w:rFonts w:ascii="Arial" w:hAnsi="Arial" w:cs="Arial"/>
          <w:sz w:val="20"/>
          <w:szCs w:val="20"/>
        </w:rPr>
        <w:t xml:space="preserve">, B., Archana, K., Naresh, B. and Vijaya, D. (2025). Improved production, economics and adaptation of integrated crop management in Bengal gram as influenced by cluster front line demonstrations in northern agroclimatic zone of Telangana. </w:t>
      </w:r>
      <w:r w:rsidRPr="00E64CBD">
        <w:rPr>
          <w:rFonts w:ascii="Arial" w:hAnsi="Arial" w:cs="Arial"/>
          <w:i/>
          <w:sz w:val="20"/>
          <w:szCs w:val="20"/>
        </w:rPr>
        <w:t>International Journal of Research in Agronomy,</w:t>
      </w:r>
      <w:r w:rsidRPr="00E64CBD">
        <w:rPr>
          <w:rFonts w:ascii="Arial" w:hAnsi="Arial" w:cs="Arial"/>
          <w:sz w:val="20"/>
          <w:szCs w:val="20"/>
        </w:rPr>
        <w:t xml:space="preserve"> 8(1)</w:t>
      </w:r>
      <w:r w:rsidR="0055539F" w:rsidRPr="00E64CBD">
        <w:rPr>
          <w:rFonts w:ascii="Arial" w:hAnsi="Arial" w:cs="Arial"/>
          <w:sz w:val="20"/>
          <w:szCs w:val="20"/>
        </w:rPr>
        <w:t xml:space="preserve">, </w:t>
      </w:r>
      <w:r w:rsidRPr="00E64CBD">
        <w:rPr>
          <w:rFonts w:ascii="Arial" w:hAnsi="Arial" w:cs="Arial"/>
          <w:sz w:val="20"/>
          <w:szCs w:val="20"/>
        </w:rPr>
        <w:t>476-480.</w:t>
      </w:r>
    </w:p>
    <w:p w14:paraId="67EDA7BA" w14:textId="16DC2130" w:rsidR="00624371" w:rsidRPr="00E64CBD" w:rsidRDefault="002F4EF2" w:rsidP="00DC4D94">
      <w:pPr>
        <w:spacing w:line="360" w:lineRule="auto"/>
        <w:jc w:val="both"/>
        <w:rPr>
          <w:rFonts w:ascii="Arial" w:hAnsi="Arial" w:cs="Arial"/>
          <w:sz w:val="20"/>
          <w:szCs w:val="20"/>
        </w:rPr>
      </w:pPr>
      <w:r w:rsidRPr="00E64CBD">
        <w:rPr>
          <w:rFonts w:ascii="Arial" w:hAnsi="Arial" w:cs="Arial"/>
          <w:sz w:val="20"/>
          <w:szCs w:val="20"/>
        </w:rPr>
        <w:t>Maize Outlook Report, ANGRAU- January to December 2020.</w:t>
      </w:r>
    </w:p>
    <w:p w14:paraId="2A1BB685" w14:textId="77777777" w:rsidR="00624371" w:rsidRPr="00E64CBD" w:rsidRDefault="00624371" w:rsidP="00624371">
      <w:pPr>
        <w:jc w:val="both"/>
        <w:rPr>
          <w:rFonts w:ascii="Arial" w:hAnsi="Arial" w:cs="Arial"/>
          <w:sz w:val="20"/>
          <w:szCs w:val="20"/>
        </w:rPr>
        <w:sectPr w:rsidR="00624371" w:rsidRPr="00E64CBD" w:rsidSect="0045686F">
          <w:headerReference w:type="even" r:id="rId8"/>
          <w:headerReference w:type="default" r:id="rId9"/>
          <w:footerReference w:type="even" r:id="rId10"/>
          <w:footerReference w:type="default" r:id="rId11"/>
          <w:headerReference w:type="first" r:id="rId12"/>
          <w:footerReference w:type="first" r:id="rId13"/>
          <w:type w:val="nextPage"/>
          <w:pgSz w:w="11906" w:h="16838"/>
          <w:pgMar w:top="1440" w:right="1440" w:bottom="1440" w:left="1440" w:header="708" w:footer="708" w:gutter="0"/>
          <w:cols w:space="708"/>
          <w:docGrid w:linePitch="360"/>
        </w:sectPr>
      </w:pPr>
    </w:p>
    <w:p w14:paraId="1AA8EE0F" w14:textId="70F122D0" w:rsidR="00D23E7C" w:rsidRPr="00E64CBD" w:rsidRDefault="00D23E7C" w:rsidP="00D23E7C">
      <w:pPr>
        <w:jc w:val="both"/>
        <w:rPr>
          <w:rFonts w:ascii="Arial" w:hAnsi="Arial" w:cs="Arial"/>
          <w:b/>
        </w:rPr>
      </w:pPr>
      <w:r w:rsidRPr="00E64CBD">
        <w:rPr>
          <w:rFonts w:ascii="Arial" w:hAnsi="Arial" w:cs="Arial"/>
          <w:b/>
        </w:rPr>
        <w:lastRenderedPageBreak/>
        <w:t xml:space="preserve">Table </w:t>
      </w:r>
      <w:r w:rsidR="00E12339" w:rsidRPr="00E64CBD">
        <w:rPr>
          <w:rFonts w:ascii="Arial" w:hAnsi="Arial" w:cs="Arial"/>
          <w:b/>
        </w:rPr>
        <w:t>1</w:t>
      </w:r>
      <w:r w:rsidRPr="00E64CBD">
        <w:rPr>
          <w:rFonts w:ascii="Arial" w:hAnsi="Arial" w:cs="Arial"/>
          <w:b/>
        </w:rPr>
        <w:t>:</w:t>
      </w:r>
      <w:r w:rsidRPr="00E64CBD">
        <w:rPr>
          <w:rFonts w:ascii="Arial" w:hAnsi="Arial" w:cs="Arial"/>
        </w:rPr>
        <w:t xml:space="preserve"> </w:t>
      </w:r>
      <w:r w:rsidRPr="00E64CBD">
        <w:rPr>
          <w:rFonts w:ascii="Arial" w:hAnsi="Arial" w:cs="Arial"/>
          <w:b/>
        </w:rPr>
        <w:t xml:space="preserve">Yield, Extension gap, </w:t>
      </w:r>
      <w:r w:rsidRPr="00E64CBD">
        <w:rPr>
          <w:rFonts w:ascii="Arial" w:hAnsi="Arial" w:cs="Arial"/>
          <w:b/>
          <w:bCs/>
        </w:rPr>
        <w:t xml:space="preserve">Technology Gap, Technological Index (%) and </w:t>
      </w:r>
      <w:r w:rsidRPr="00E64CBD">
        <w:rPr>
          <w:rFonts w:ascii="Arial" w:hAnsi="Arial" w:cs="Arial"/>
          <w:b/>
        </w:rPr>
        <w:t xml:space="preserve">Percent increase (%) in yield over farmers practice of </w:t>
      </w:r>
      <w:r w:rsidR="0098731A" w:rsidRPr="00E64CBD">
        <w:rPr>
          <w:rFonts w:ascii="Arial" w:hAnsi="Arial" w:cs="Arial"/>
          <w:b/>
        </w:rPr>
        <w:t>Maize</w:t>
      </w:r>
      <w:r w:rsidRPr="00E64CBD">
        <w:rPr>
          <w:rFonts w:ascii="Arial" w:hAnsi="Arial" w:cs="Arial"/>
          <w:b/>
        </w:rPr>
        <w:t xml:space="preserve"> cultivation as influenced by </w:t>
      </w:r>
      <w:r w:rsidR="0098731A" w:rsidRPr="00E64CBD">
        <w:rPr>
          <w:rFonts w:ascii="Arial" w:hAnsi="Arial" w:cs="Arial"/>
          <w:b/>
        </w:rPr>
        <w:t>Zero Till</w:t>
      </w:r>
      <w:r w:rsidR="00E83229" w:rsidRPr="00E64CBD">
        <w:rPr>
          <w:rFonts w:ascii="Arial" w:hAnsi="Arial" w:cs="Arial"/>
          <w:b/>
        </w:rPr>
        <w:t>age</w:t>
      </w:r>
      <w:r w:rsidR="0098731A" w:rsidRPr="00E64CBD">
        <w:rPr>
          <w:rFonts w:ascii="Arial" w:hAnsi="Arial" w:cs="Arial"/>
          <w:b/>
        </w:rPr>
        <w:t xml:space="preserve"> Maize</w:t>
      </w:r>
      <w:r w:rsidRPr="00E64CBD">
        <w:rPr>
          <w:rFonts w:ascii="Arial" w:hAnsi="Arial" w:cs="Arial"/>
          <w:b/>
        </w:rPr>
        <w:t xml:space="preserve"> in </w:t>
      </w:r>
      <w:proofErr w:type="spellStart"/>
      <w:r w:rsidRPr="00E64CBD">
        <w:rPr>
          <w:rFonts w:ascii="Arial" w:hAnsi="Arial" w:cs="Arial"/>
          <w:b/>
        </w:rPr>
        <w:t>Peddapalli</w:t>
      </w:r>
      <w:proofErr w:type="spellEnd"/>
      <w:r w:rsidRPr="00E64CBD">
        <w:rPr>
          <w:rFonts w:ascii="Arial" w:hAnsi="Arial" w:cs="Arial"/>
          <w:b/>
        </w:rPr>
        <w:t xml:space="preserve"> District. </w:t>
      </w:r>
    </w:p>
    <w:tbl>
      <w:tblPr>
        <w:tblStyle w:val="TableGrid"/>
        <w:tblW w:w="5000" w:type="pct"/>
        <w:tblLayout w:type="fixed"/>
        <w:tblLook w:val="04A0" w:firstRow="1" w:lastRow="0" w:firstColumn="1" w:lastColumn="0" w:noHBand="0" w:noVBand="1"/>
      </w:tblPr>
      <w:tblGrid>
        <w:gridCol w:w="680"/>
        <w:gridCol w:w="1224"/>
        <w:gridCol w:w="1200"/>
        <w:gridCol w:w="1200"/>
        <w:gridCol w:w="1359"/>
        <w:gridCol w:w="1417"/>
        <w:gridCol w:w="1278"/>
        <w:gridCol w:w="1417"/>
        <w:gridCol w:w="1431"/>
        <w:gridCol w:w="1350"/>
        <w:gridCol w:w="1392"/>
      </w:tblGrid>
      <w:tr w:rsidR="00D23E7C" w:rsidRPr="00E64CBD" w14:paraId="08E11165" w14:textId="77777777" w:rsidTr="00224A11">
        <w:trPr>
          <w:trHeight w:val="380"/>
        </w:trPr>
        <w:tc>
          <w:tcPr>
            <w:tcW w:w="244" w:type="pct"/>
          </w:tcPr>
          <w:p w14:paraId="5DC16B79" w14:textId="77777777" w:rsidR="00D23E7C" w:rsidRPr="00E64CBD" w:rsidRDefault="00D23E7C" w:rsidP="00224A11">
            <w:pPr>
              <w:jc w:val="both"/>
              <w:rPr>
                <w:rFonts w:ascii="Arial" w:hAnsi="Arial" w:cs="Arial"/>
                <w:b/>
                <w:sz w:val="20"/>
                <w:szCs w:val="20"/>
              </w:rPr>
            </w:pPr>
          </w:p>
        </w:tc>
        <w:tc>
          <w:tcPr>
            <w:tcW w:w="439" w:type="pct"/>
          </w:tcPr>
          <w:p w14:paraId="6044D95F"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Year</w:t>
            </w:r>
          </w:p>
        </w:tc>
        <w:tc>
          <w:tcPr>
            <w:tcW w:w="430" w:type="pct"/>
          </w:tcPr>
          <w:p w14:paraId="4C53F83D"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Area (ha)</w:t>
            </w:r>
          </w:p>
        </w:tc>
        <w:tc>
          <w:tcPr>
            <w:tcW w:w="430" w:type="pct"/>
          </w:tcPr>
          <w:p w14:paraId="4C67171F"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 xml:space="preserve">No. of Demonstrations </w:t>
            </w:r>
          </w:p>
        </w:tc>
        <w:tc>
          <w:tcPr>
            <w:tcW w:w="487" w:type="pct"/>
          </w:tcPr>
          <w:p w14:paraId="29EEEDBC"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Potential Yield (q/ha)</w:t>
            </w:r>
          </w:p>
        </w:tc>
        <w:tc>
          <w:tcPr>
            <w:tcW w:w="508" w:type="pct"/>
          </w:tcPr>
          <w:p w14:paraId="4E23073C"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Demo Yield (q/ha)</w:t>
            </w:r>
          </w:p>
        </w:tc>
        <w:tc>
          <w:tcPr>
            <w:tcW w:w="458" w:type="pct"/>
          </w:tcPr>
          <w:p w14:paraId="30D95CA5"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FP Yield (q/ha)</w:t>
            </w:r>
          </w:p>
        </w:tc>
        <w:tc>
          <w:tcPr>
            <w:tcW w:w="508" w:type="pct"/>
          </w:tcPr>
          <w:p w14:paraId="1DC3E33C"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Extension gap (q/ha)</w:t>
            </w:r>
          </w:p>
        </w:tc>
        <w:tc>
          <w:tcPr>
            <w:tcW w:w="513" w:type="pct"/>
          </w:tcPr>
          <w:p w14:paraId="7EF13E99"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 xml:space="preserve"> % increase in Yield</w:t>
            </w:r>
          </w:p>
        </w:tc>
        <w:tc>
          <w:tcPr>
            <w:tcW w:w="484" w:type="pct"/>
          </w:tcPr>
          <w:p w14:paraId="07FB7091"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Technology gap (q/ha)</w:t>
            </w:r>
          </w:p>
        </w:tc>
        <w:tc>
          <w:tcPr>
            <w:tcW w:w="499" w:type="pct"/>
          </w:tcPr>
          <w:p w14:paraId="541A1D40"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Technology Index (%)</w:t>
            </w:r>
          </w:p>
        </w:tc>
      </w:tr>
      <w:tr w:rsidR="00A1761C" w:rsidRPr="00E64CBD" w14:paraId="7D09BE76" w14:textId="77777777" w:rsidTr="00224A11">
        <w:tc>
          <w:tcPr>
            <w:tcW w:w="244" w:type="pct"/>
            <w:vMerge w:val="restart"/>
          </w:tcPr>
          <w:p w14:paraId="3D650DCF" w14:textId="77777777" w:rsidR="00A1761C" w:rsidRPr="00E64CBD" w:rsidRDefault="00A1761C" w:rsidP="00A1761C">
            <w:pPr>
              <w:jc w:val="both"/>
              <w:rPr>
                <w:rFonts w:ascii="Arial" w:hAnsi="Arial" w:cs="Arial"/>
                <w:b/>
                <w:sz w:val="20"/>
                <w:szCs w:val="20"/>
              </w:rPr>
            </w:pPr>
            <w:r w:rsidRPr="00E64CBD">
              <w:rPr>
                <w:rFonts w:ascii="Arial" w:hAnsi="Arial" w:cs="Arial"/>
                <w:b/>
                <w:sz w:val="20"/>
                <w:szCs w:val="20"/>
              </w:rPr>
              <w:t>OFT</w:t>
            </w:r>
          </w:p>
        </w:tc>
        <w:tc>
          <w:tcPr>
            <w:tcW w:w="439" w:type="pct"/>
            <w:vAlign w:val="bottom"/>
          </w:tcPr>
          <w:p w14:paraId="68CF87ED"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2012-13</w:t>
            </w:r>
          </w:p>
        </w:tc>
        <w:tc>
          <w:tcPr>
            <w:tcW w:w="430" w:type="pct"/>
          </w:tcPr>
          <w:p w14:paraId="7C9E851B" w14:textId="578DC16F" w:rsidR="00A1761C" w:rsidRPr="00E64CBD" w:rsidRDefault="00A1761C" w:rsidP="00A1761C">
            <w:pPr>
              <w:jc w:val="both"/>
              <w:rPr>
                <w:rFonts w:ascii="Arial" w:hAnsi="Arial" w:cs="Arial"/>
                <w:sz w:val="20"/>
                <w:szCs w:val="20"/>
              </w:rPr>
            </w:pPr>
            <w:r w:rsidRPr="00E64CBD">
              <w:rPr>
                <w:rFonts w:ascii="Arial" w:hAnsi="Arial" w:cs="Arial"/>
                <w:sz w:val="20"/>
                <w:szCs w:val="20"/>
              </w:rPr>
              <w:t>1.60</w:t>
            </w:r>
          </w:p>
        </w:tc>
        <w:tc>
          <w:tcPr>
            <w:tcW w:w="430" w:type="pct"/>
          </w:tcPr>
          <w:p w14:paraId="6865603B" w14:textId="4A6FA77F" w:rsidR="00A1761C" w:rsidRPr="00E64CBD" w:rsidRDefault="00A1761C" w:rsidP="00A1761C">
            <w:pPr>
              <w:jc w:val="both"/>
              <w:rPr>
                <w:rFonts w:ascii="Arial" w:hAnsi="Arial" w:cs="Arial"/>
                <w:sz w:val="20"/>
                <w:szCs w:val="20"/>
              </w:rPr>
            </w:pPr>
            <w:r w:rsidRPr="00E64CBD">
              <w:rPr>
                <w:rFonts w:ascii="Arial" w:hAnsi="Arial" w:cs="Arial"/>
                <w:sz w:val="20"/>
                <w:szCs w:val="20"/>
              </w:rPr>
              <w:t>4</w:t>
            </w:r>
          </w:p>
        </w:tc>
        <w:tc>
          <w:tcPr>
            <w:tcW w:w="487" w:type="pct"/>
          </w:tcPr>
          <w:p w14:paraId="1429A85B" w14:textId="4AD52E4A"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1D2C5446" w14:textId="54F690DD" w:rsidR="00A1761C" w:rsidRPr="00E64CBD" w:rsidRDefault="00A1761C" w:rsidP="00A1761C">
            <w:pPr>
              <w:jc w:val="both"/>
              <w:rPr>
                <w:rFonts w:ascii="Arial" w:hAnsi="Arial" w:cs="Arial"/>
                <w:sz w:val="20"/>
                <w:szCs w:val="20"/>
              </w:rPr>
            </w:pPr>
            <w:r w:rsidRPr="00E64CBD">
              <w:rPr>
                <w:rFonts w:ascii="Arial" w:hAnsi="Arial" w:cs="Arial"/>
                <w:sz w:val="20"/>
                <w:szCs w:val="20"/>
              </w:rPr>
              <w:t>65.50</w:t>
            </w:r>
          </w:p>
        </w:tc>
        <w:tc>
          <w:tcPr>
            <w:tcW w:w="458" w:type="pct"/>
          </w:tcPr>
          <w:p w14:paraId="48A9B129" w14:textId="7B6A8612" w:rsidR="00A1761C" w:rsidRPr="00E64CBD" w:rsidRDefault="00A1761C" w:rsidP="00A1761C">
            <w:pPr>
              <w:jc w:val="both"/>
              <w:rPr>
                <w:rFonts w:ascii="Arial" w:hAnsi="Arial" w:cs="Arial"/>
                <w:sz w:val="20"/>
                <w:szCs w:val="20"/>
              </w:rPr>
            </w:pPr>
            <w:r w:rsidRPr="00E64CBD">
              <w:rPr>
                <w:rFonts w:ascii="Arial" w:hAnsi="Arial" w:cs="Arial"/>
                <w:sz w:val="20"/>
                <w:szCs w:val="20"/>
              </w:rPr>
              <w:t>57.20</w:t>
            </w:r>
          </w:p>
        </w:tc>
        <w:tc>
          <w:tcPr>
            <w:tcW w:w="508" w:type="pct"/>
          </w:tcPr>
          <w:p w14:paraId="30FE406C" w14:textId="5E4B4393" w:rsidR="00A1761C" w:rsidRPr="00E64CBD" w:rsidRDefault="00A1761C" w:rsidP="00A1761C">
            <w:pPr>
              <w:jc w:val="both"/>
              <w:rPr>
                <w:rFonts w:ascii="Arial" w:hAnsi="Arial" w:cs="Arial"/>
                <w:sz w:val="20"/>
                <w:szCs w:val="20"/>
              </w:rPr>
            </w:pPr>
            <w:r w:rsidRPr="00E64CBD">
              <w:rPr>
                <w:rFonts w:ascii="Arial" w:hAnsi="Arial" w:cs="Arial"/>
                <w:sz w:val="20"/>
                <w:szCs w:val="20"/>
              </w:rPr>
              <w:t>8.30</w:t>
            </w:r>
          </w:p>
        </w:tc>
        <w:tc>
          <w:tcPr>
            <w:tcW w:w="513" w:type="pct"/>
          </w:tcPr>
          <w:p w14:paraId="24FA3080" w14:textId="3BD30765" w:rsidR="00A1761C" w:rsidRPr="00E64CBD" w:rsidRDefault="00A1761C" w:rsidP="00A1761C">
            <w:pPr>
              <w:jc w:val="both"/>
              <w:rPr>
                <w:rFonts w:ascii="Arial" w:hAnsi="Arial" w:cs="Arial"/>
                <w:sz w:val="20"/>
                <w:szCs w:val="20"/>
              </w:rPr>
            </w:pPr>
            <w:r w:rsidRPr="00E64CBD">
              <w:rPr>
                <w:rFonts w:ascii="Arial" w:hAnsi="Arial" w:cs="Arial"/>
                <w:sz w:val="20"/>
                <w:szCs w:val="20"/>
              </w:rPr>
              <w:t>14.51</w:t>
            </w:r>
          </w:p>
        </w:tc>
        <w:tc>
          <w:tcPr>
            <w:tcW w:w="484" w:type="pct"/>
          </w:tcPr>
          <w:p w14:paraId="2D2359FF" w14:textId="15D7C8E3" w:rsidR="00A1761C" w:rsidRPr="00E64CBD" w:rsidRDefault="00A1761C" w:rsidP="00A1761C">
            <w:pPr>
              <w:jc w:val="both"/>
              <w:rPr>
                <w:rFonts w:ascii="Arial" w:hAnsi="Arial" w:cs="Arial"/>
                <w:sz w:val="20"/>
                <w:szCs w:val="20"/>
              </w:rPr>
            </w:pPr>
            <w:r w:rsidRPr="00E64CBD">
              <w:rPr>
                <w:rFonts w:ascii="Arial" w:hAnsi="Arial" w:cs="Arial"/>
                <w:sz w:val="20"/>
                <w:szCs w:val="20"/>
              </w:rPr>
              <w:t>19.50</w:t>
            </w:r>
          </w:p>
        </w:tc>
        <w:tc>
          <w:tcPr>
            <w:tcW w:w="499" w:type="pct"/>
          </w:tcPr>
          <w:p w14:paraId="404047A8" w14:textId="1A896E25" w:rsidR="00A1761C" w:rsidRPr="00E64CBD" w:rsidRDefault="00A1761C" w:rsidP="00A1761C">
            <w:pPr>
              <w:jc w:val="both"/>
              <w:rPr>
                <w:rFonts w:ascii="Arial" w:hAnsi="Arial" w:cs="Arial"/>
                <w:sz w:val="20"/>
                <w:szCs w:val="20"/>
              </w:rPr>
            </w:pPr>
            <w:r w:rsidRPr="00E64CBD">
              <w:rPr>
                <w:rFonts w:ascii="Arial" w:hAnsi="Arial" w:cs="Arial"/>
                <w:sz w:val="20"/>
                <w:szCs w:val="20"/>
              </w:rPr>
              <w:t>22.94</w:t>
            </w:r>
          </w:p>
        </w:tc>
      </w:tr>
      <w:tr w:rsidR="00A1761C" w:rsidRPr="00E64CBD" w14:paraId="28E92CB6" w14:textId="77777777" w:rsidTr="00224A11">
        <w:tc>
          <w:tcPr>
            <w:tcW w:w="244" w:type="pct"/>
            <w:vMerge/>
          </w:tcPr>
          <w:p w14:paraId="79DCAB2D" w14:textId="77777777" w:rsidR="00A1761C" w:rsidRPr="00E64CBD" w:rsidRDefault="00A1761C" w:rsidP="00A1761C">
            <w:pPr>
              <w:jc w:val="both"/>
              <w:rPr>
                <w:rFonts w:ascii="Arial" w:hAnsi="Arial" w:cs="Arial"/>
                <w:b/>
                <w:sz w:val="20"/>
                <w:szCs w:val="20"/>
              </w:rPr>
            </w:pPr>
          </w:p>
        </w:tc>
        <w:tc>
          <w:tcPr>
            <w:tcW w:w="439" w:type="pct"/>
            <w:vAlign w:val="bottom"/>
          </w:tcPr>
          <w:p w14:paraId="219FD65C"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2013-14</w:t>
            </w:r>
          </w:p>
        </w:tc>
        <w:tc>
          <w:tcPr>
            <w:tcW w:w="430" w:type="pct"/>
          </w:tcPr>
          <w:p w14:paraId="0BEF4863" w14:textId="47530904" w:rsidR="00A1761C" w:rsidRPr="00E64CBD" w:rsidRDefault="00A1761C" w:rsidP="00A1761C">
            <w:pPr>
              <w:jc w:val="both"/>
              <w:rPr>
                <w:rFonts w:ascii="Arial" w:hAnsi="Arial" w:cs="Arial"/>
                <w:sz w:val="20"/>
                <w:szCs w:val="20"/>
              </w:rPr>
            </w:pPr>
            <w:r w:rsidRPr="00E64CBD">
              <w:rPr>
                <w:rFonts w:ascii="Arial" w:hAnsi="Arial" w:cs="Arial"/>
                <w:sz w:val="20"/>
                <w:szCs w:val="20"/>
              </w:rPr>
              <w:t>1.60</w:t>
            </w:r>
          </w:p>
        </w:tc>
        <w:tc>
          <w:tcPr>
            <w:tcW w:w="430" w:type="pct"/>
          </w:tcPr>
          <w:p w14:paraId="75B8C3F2" w14:textId="297E62DE" w:rsidR="00A1761C" w:rsidRPr="00E64CBD" w:rsidRDefault="00A1761C" w:rsidP="00A1761C">
            <w:pPr>
              <w:jc w:val="both"/>
              <w:rPr>
                <w:rFonts w:ascii="Arial" w:hAnsi="Arial" w:cs="Arial"/>
                <w:sz w:val="20"/>
                <w:szCs w:val="20"/>
              </w:rPr>
            </w:pPr>
            <w:r w:rsidRPr="00E64CBD">
              <w:rPr>
                <w:rFonts w:ascii="Arial" w:hAnsi="Arial" w:cs="Arial"/>
                <w:sz w:val="20"/>
                <w:szCs w:val="20"/>
              </w:rPr>
              <w:t>4</w:t>
            </w:r>
          </w:p>
        </w:tc>
        <w:tc>
          <w:tcPr>
            <w:tcW w:w="487" w:type="pct"/>
          </w:tcPr>
          <w:p w14:paraId="4C420DC7" w14:textId="12F937D7"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1D1776AB" w14:textId="47BDC315" w:rsidR="00A1761C" w:rsidRPr="00E64CBD" w:rsidRDefault="00A1761C" w:rsidP="00A1761C">
            <w:pPr>
              <w:jc w:val="both"/>
              <w:rPr>
                <w:rFonts w:ascii="Arial" w:hAnsi="Arial" w:cs="Arial"/>
                <w:sz w:val="20"/>
                <w:szCs w:val="20"/>
              </w:rPr>
            </w:pPr>
            <w:r w:rsidRPr="00E64CBD">
              <w:rPr>
                <w:rFonts w:ascii="Arial" w:hAnsi="Arial" w:cs="Arial"/>
                <w:sz w:val="20"/>
                <w:szCs w:val="20"/>
              </w:rPr>
              <w:t>68.30</w:t>
            </w:r>
          </w:p>
        </w:tc>
        <w:tc>
          <w:tcPr>
            <w:tcW w:w="458" w:type="pct"/>
          </w:tcPr>
          <w:p w14:paraId="28303CC3" w14:textId="3BD71315" w:rsidR="00A1761C" w:rsidRPr="00E64CBD" w:rsidRDefault="00A1761C" w:rsidP="00A1761C">
            <w:pPr>
              <w:jc w:val="both"/>
              <w:rPr>
                <w:rFonts w:ascii="Arial" w:hAnsi="Arial" w:cs="Arial"/>
                <w:sz w:val="20"/>
                <w:szCs w:val="20"/>
              </w:rPr>
            </w:pPr>
            <w:r w:rsidRPr="00E64CBD">
              <w:rPr>
                <w:rFonts w:ascii="Arial" w:hAnsi="Arial" w:cs="Arial"/>
                <w:sz w:val="20"/>
                <w:szCs w:val="20"/>
              </w:rPr>
              <w:t>60.75</w:t>
            </w:r>
          </w:p>
        </w:tc>
        <w:tc>
          <w:tcPr>
            <w:tcW w:w="508" w:type="pct"/>
          </w:tcPr>
          <w:p w14:paraId="5D97D8FC" w14:textId="043BCBE2" w:rsidR="00A1761C" w:rsidRPr="00E64CBD" w:rsidRDefault="00A1761C" w:rsidP="00A1761C">
            <w:pPr>
              <w:jc w:val="both"/>
              <w:rPr>
                <w:rFonts w:ascii="Arial" w:hAnsi="Arial" w:cs="Arial"/>
                <w:sz w:val="20"/>
                <w:szCs w:val="20"/>
              </w:rPr>
            </w:pPr>
            <w:r w:rsidRPr="00E64CBD">
              <w:rPr>
                <w:rFonts w:ascii="Arial" w:hAnsi="Arial" w:cs="Arial"/>
                <w:sz w:val="20"/>
                <w:szCs w:val="20"/>
              </w:rPr>
              <w:t>7.55</w:t>
            </w:r>
          </w:p>
        </w:tc>
        <w:tc>
          <w:tcPr>
            <w:tcW w:w="513" w:type="pct"/>
          </w:tcPr>
          <w:p w14:paraId="256C14B7" w14:textId="5184AE04" w:rsidR="00A1761C" w:rsidRPr="00E64CBD" w:rsidRDefault="00A1761C" w:rsidP="00A1761C">
            <w:pPr>
              <w:jc w:val="both"/>
              <w:rPr>
                <w:rFonts w:ascii="Arial" w:hAnsi="Arial" w:cs="Arial"/>
                <w:sz w:val="20"/>
                <w:szCs w:val="20"/>
              </w:rPr>
            </w:pPr>
            <w:r w:rsidRPr="00E64CBD">
              <w:rPr>
                <w:rFonts w:ascii="Arial" w:hAnsi="Arial" w:cs="Arial"/>
                <w:sz w:val="20"/>
                <w:szCs w:val="20"/>
              </w:rPr>
              <w:t>12.43</w:t>
            </w:r>
          </w:p>
        </w:tc>
        <w:tc>
          <w:tcPr>
            <w:tcW w:w="484" w:type="pct"/>
          </w:tcPr>
          <w:p w14:paraId="3E6369CD" w14:textId="3492E0B9" w:rsidR="00A1761C" w:rsidRPr="00E64CBD" w:rsidRDefault="00A1761C" w:rsidP="00A1761C">
            <w:pPr>
              <w:jc w:val="both"/>
              <w:rPr>
                <w:rFonts w:ascii="Arial" w:hAnsi="Arial" w:cs="Arial"/>
                <w:sz w:val="20"/>
                <w:szCs w:val="20"/>
              </w:rPr>
            </w:pPr>
            <w:r w:rsidRPr="00E64CBD">
              <w:rPr>
                <w:rFonts w:ascii="Arial" w:hAnsi="Arial" w:cs="Arial"/>
                <w:sz w:val="20"/>
                <w:szCs w:val="20"/>
              </w:rPr>
              <w:t>16.70</w:t>
            </w:r>
          </w:p>
        </w:tc>
        <w:tc>
          <w:tcPr>
            <w:tcW w:w="499" w:type="pct"/>
          </w:tcPr>
          <w:p w14:paraId="06DEB598" w14:textId="53251DFE" w:rsidR="00A1761C" w:rsidRPr="00E64CBD" w:rsidRDefault="00A1761C" w:rsidP="00A1761C">
            <w:pPr>
              <w:jc w:val="both"/>
              <w:rPr>
                <w:rFonts w:ascii="Arial" w:hAnsi="Arial" w:cs="Arial"/>
                <w:sz w:val="20"/>
                <w:szCs w:val="20"/>
              </w:rPr>
            </w:pPr>
            <w:r w:rsidRPr="00E64CBD">
              <w:rPr>
                <w:rFonts w:ascii="Arial" w:hAnsi="Arial" w:cs="Arial"/>
                <w:sz w:val="20"/>
                <w:szCs w:val="20"/>
              </w:rPr>
              <w:t>19.65</w:t>
            </w:r>
          </w:p>
        </w:tc>
      </w:tr>
      <w:tr w:rsidR="00A1761C" w:rsidRPr="00E64CBD" w14:paraId="37D3DF45" w14:textId="77777777" w:rsidTr="00224A11">
        <w:tc>
          <w:tcPr>
            <w:tcW w:w="244" w:type="pct"/>
            <w:vMerge/>
          </w:tcPr>
          <w:p w14:paraId="14650734" w14:textId="77777777" w:rsidR="00A1761C" w:rsidRPr="00E64CBD" w:rsidRDefault="00A1761C" w:rsidP="00A1761C">
            <w:pPr>
              <w:jc w:val="both"/>
              <w:rPr>
                <w:rFonts w:ascii="Arial" w:hAnsi="Arial" w:cs="Arial"/>
                <w:b/>
                <w:sz w:val="20"/>
                <w:szCs w:val="20"/>
              </w:rPr>
            </w:pPr>
          </w:p>
        </w:tc>
        <w:tc>
          <w:tcPr>
            <w:tcW w:w="439" w:type="pct"/>
            <w:vAlign w:val="bottom"/>
          </w:tcPr>
          <w:p w14:paraId="02D21B81"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2014-15</w:t>
            </w:r>
          </w:p>
        </w:tc>
        <w:tc>
          <w:tcPr>
            <w:tcW w:w="430" w:type="pct"/>
          </w:tcPr>
          <w:p w14:paraId="5175CD86" w14:textId="0BB023BA" w:rsidR="00A1761C" w:rsidRPr="00E64CBD" w:rsidRDefault="00A1761C" w:rsidP="00A1761C">
            <w:pPr>
              <w:jc w:val="both"/>
              <w:rPr>
                <w:rFonts w:ascii="Arial" w:hAnsi="Arial" w:cs="Arial"/>
                <w:sz w:val="20"/>
                <w:szCs w:val="20"/>
              </w:rPr>
            </w:pPr>
            <w:r w:rsidRPr="00E64CBD">
              <w:rPr>
                <w:rFonts w:ascii="Arial" w:hAnsi="Arial" w:cs="Arial"/>
                <w:sz w:val="20"/>
                <w:szCs w:val="20"/>
              </w:rPr>
              <w:t>1.60</w:t>
            </w:r>
          </w:p>
        </w:tc>
        <w:tc>
          <w:tcPr>
            <w:tcW w:w="430" w:type="pct"/>
          </w:tcPr>
          <w:p w14:paraId="2F5A6739" w14:textId="53316D5C" w:rsidR="00A1761C" w:rsidRPr="00E64CBD" w:rsidRDefault="00A1761C" w:rsidP="00A1761C">
            <w:pPr>
              <w:jc w:val="both"/>
              <w:rPr>
                <w:rFonts w:ascii="Arial" w:hAnsi="Arial" w:cs="Arial"/>
                <w:sz w:val="20"/>
                <w:szCs w:val="20"/>
              </w:rPr>
            </w:pPr>
            <w:r w:rsidRPr="00E64CBD">
              <w:rPr>
                <w:rFonts w:ascii="Arial" w:hAnsi="Arial" w:cs="Arial"/>
                <w:sz w:val="20"/>
                <w:szCs w:val="20"/>
              </w:rPr>
              <w:t>4</w:t>
            </w:r>
          </w:p>
        </w:tc>
        <w:tc>
          <w:tcPr>
            <w:tcW w:w="487" w:type="pct"/>
          </w:tcPr>
          <w:p w14:paraId="3A36C282" w14:textId="05248656"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61D0D608" w14:textId="411AC1DD" w:rsidR="00A1761C" w:rsidRPr="00E64CBD" w:rsidRDefault="00A1761C" w:rsidP="00A1761C">
            <w:pPr>
              <w:jc w:val="both"/>
              <w:rPr>
                <w:rFonts w:ascii="Arial" w:hAnsi="Arial" w:cs="Arial"/>
                <w:sz w:val="20"/>
                <w:szCs w:val="20"/>
              </w:rPr>
            </w:pPr>
            <w:r w:rsidRPr="00E64CBD">
              <w:rPr>
                <w:rFonts w:ascii="Arial" w:hAnsi="Arial" w:cs="Arial"/>
                <w:sz w:val="20"/>
                <w:szCs w:val="20"/>
              </w:rPr>
              <w:t>68.80</w:t>
            </w:r>
          </w:p>
        </w:tc>
        <w:tc>
          <w:tcPr>
            <w:tcW w:w="458" w:type="pct"/>
          </w:tcPr>
          <w:p w14:paraId="23AFE4D3" w14:textId="2802819B" w:rsidR="00A1761C" w:rsidRPr="00E64CBD" w:rsidRDefault="00A1761C" w:rsidP="00A1761C">
            <w:pPr>
              <w:jc w:val="both"/>
              <w:rPr>
                <w:rFonts w:ascii="Arial" w:hAnsi="Arial" w:cs="Arial"/>
                <w:sz w:val="20"/>
                <w:szCs w:val="20"/>
              </w:rPr>
            </w:pPr>
            <w:r w:rsidRPr="00E64CBD">
              <w:rPr>
                <w:rFonts w:ascii="Arial" w:hAnsi="Arial" w:cs="Arial"/>
                <w:sz w:val="20"/>
                <w:szCs w:val="20"/>
              </w:rPr>
              <w:t>60.90</w:t>
            </w:r>
          </w:p>
        </w:tc>
        <w:tc>
          <w:tcPr>
            <w:tcW w:w="508" w:type="pct"/>
          </w:tcPr>
          <w:p w14:paraId="2DEA260E" w14:textId="5B3DFAB4" w:rsidR="00A1761C" w:rsidRPr="00E64CBD" w:rsidRDefault="00A1761C" w:rsidP="00A1761C">
            <w:pPr>
              <w:jc w:val="both"/>
              <w:rPr>
                <w:rFonts w:ascii="Arial" w:hAnsi="Arial" w:cs="Arial"/>
                <w:sz w:val="20"/>
                <w:szCs w:val="20"/>
              </w:rPr>
            </w:pPr>
            <w:r w:rsidRPr="00E64CBD">
              <w:rPr>
                <w:rFonts w:ascii="Arial" w:hAnsi="Arial" w:cs="Arial"/>
                <w:sz w:val="20"/>
                <w:szCs w:val="20"/>
              </w:rPr>
              <w:t>7.90</w:t>
            </w:r>
          </w:p>
        </w:tc>
        <w:tc>
          <w:tcPr>
            <w:tcW w:w="513" w:type="pct"/>
          </w:tcPr>
          <w:p w14:paraId="0AC2B1CB" w14:textId="4DC1529B" w:rsidR="00A1761C" w:rsidRPr="00E64CBD" w:rsidRDefault="00A1761C" w:rsidP="00A1761C">
            <w:pPr>
              <w:jc w:val="both"/>
              <w:rPr>
                <w:rFonts w:ascii="Arial" w:hAnsi="Arial" w:cs="Arial"/>
                <w:sz w:val="20"/>
                <w:szCs w:val="20"/>
              </w:rPr>
            </w:pPr>
            <w:r w:rsidRPr="00E64CBD">
              <w:rPr>
                <w:rFonts w:ascii="Arial" w:hAnsi="Arial" w:cs="Arial"/>
                <w:sz w:val="20"/>
                <w:szCs w:val="20"/>
              </w:rPr>
              <w:t>12.97</w:t>
            </w:r>
          </w:p>
        </w:tc>
        <w:tc>
          <w:tcPr>
            <w:tcW w:w="484" w:type="pct"/>
          </w:tcPr>
          <w:p w14:paraId="6A2B6FE4" w14:textId="4514B983" w:rsidR="00A1761C" w:rsidRPr="00E64CBD" w:rsidRDefault="00A1761C" w:rsidP="00A1761C">
            <w:pPr>
              <w:jc w:val="both"/>
              <w:rPr>
                <w:rFonts w:ascii="Arial" w:hAnsi="Arial" w:cs="Arial"/>
                <w:sz w:val="20"/>
                <w:szCs w:val="20"/>
              </w:rPr>
            </w:pPr>
            <w:r w:rsidRPr="00E64CBD">
              <w:rPr>
                <w:rFonts w:ascii="Arial" w:hAnsi="Arial" w:cs="Arial"/>
                <w:sz w:val="20"/>
                <w:szCs w:val="20"/>
              </w:rPr>
              <w:t>16.20</w:t>
            </w:r>
          </w:p>
        </w:tc>
        <w:tc>
          <w:tcPr>
            <w:tcW w:w="499" w:type="pct"/>
          </w:tcPr>
          <w:p w14:paraId="1F70720B" w14:textId="5ACC6933" w:rsidR="00A1761C" w:rsidRPr="00E64CBD" w:rsidRDefault="00A1761C" w:rsidP="00A1761C">
            <w:pPr>
              <w:jc w:val="both"/>
              <w:rPr>
                <w:rFonts w:ascii="Arial" w:hAnsi="Arial" w:cs="Arial"/>
                <w:sz w:val="20"/>
                <w:szCs w:val="20"/>
              </w:rPr>
            </w:pPr>
            <w:r w:rsidRPr="00E64CBD">
              <w:rPr>
                <w:rFonts w:ascii="Arial" w:hAnsi="Arial" w:cs="Arial"/>
                <w:sz w:val="20"/>
                <w:szCs w:val="20"/>
              </w:rPr>
              <w:t>19.06</w:t>
            </w:r>
          </w:p>
        </w:tc>
      </w:tr>
      <w:tr w:rsidR="00A1761C" w:rsidRPr="00E64CBD" w14:paraId="325F7C49" w14:textId="77777777" w:rsidTr="00224A11">
        <w:tc>
          <w:tcPr>
            <w:tcW w:w="244" w:type="pct"/>
            <w:vMerge w:val="restart"/>
          </w:tcPr>
          <w:p w14:paraId="56293AA6" w14:textId="77777777" w:rsidR="00A1761C" w:rsidRPr="00E64CBD" w:rsidRDefault="00A1761C" w:rsidP="00A1761C">
            <w:pPr>
              <w:jc w:val="both"/>
              <w:rPr>
                <w:rFonts w:ascii="Arial" w:hAnsi="Arial" w:cs="Arial"/>
                <w:b/>
                <w:sz w:val="20"/>
                <w:szCs w:val="20"/>
              </w:rPr>
            </w:pPr>
            <w:r w:rsidRPr="00E64CBD">
              <w:rPr>
                <w:rFonts w:ascii="Arial" w:hAnsi="Arial" w:cs="Arial"/>
                <w:b/>
                <w:sz w:val="20"/>
                <w:szCs w:val="20"/>
              </w:rPr>
              <w:t>FLD</w:t>
            </w:r>
          </w:p>
        </w:tc>
        <w:tc>
          <w:tcPr>
            <w:tcW w:w="439" w:type="pct"/>
            <w:vAlign w:val="bottom"/>
          </w:tcPr>
          <w:p w14:paraId="06BBD151"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2015-16</w:t>
            </w:r>
          </w:p>
        </w:tc>
        <w:tc>
          <w:tcPr>
            <w:tcW w:w="430" w:type="pct"/>
          </w:tcPr>
          <w:p w14:paraId="6E59D030"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0694B162"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1165BE77" w14:textId="69503E85"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0748A81C" w14:textId="50691DDF" w:rsidR="00A1761C" w:rsidRPr="00E64CBD" w:rsidRDefault="00A1761C" w:rsidP="00A1761C">
            <w:pPr>
              <w:jc w:val="both"/>
              <w:rPr>
                <w:rFonts w:ascii="Arial" w:hAnsi="Arial" w:cs="Arial"/>
                <w:sz w:val="20"/>
                <w:szCs w:val="20"/>
              </w:rPr>
            </w:pPr>
            <w:r w:rsidRPr="00E64CBD">
              <w:rPr>
                <w:rFonts w:ascii="Arial" w:hAnsi="Arial" w:cs="Arial"/>
                <w:sz w:val="20"/>
                <w:szCs w:val="20"/>
              </w:rPr>
              <w:t>73.20</w:t>
            </w:r>
          </w:p>
        </w:tc>
        <w:tc>
          <w:tcPr>
            <w:tcW w:w="458" w:type="pct"/>
          </w:tcPr>
          <w:p w14:paraId="0965FB97" w14:textId="3741C12D" w:rsidR="00A1761C" w:rsidRPr="00E64CBD" w:rsidRDefault="00A1761C" w:rsidP="00A1761C">
            <w:pPr>
              <w:jc w:val="both"/>
              <w:rPr>
                <w:rFonts w:ascii="Arial" w:hAnsi="Arial" w:cs="Arial"/>
                <w:sz w:val="20"/>
                <w:szCs w:val="20"/>
              </w:rPr>
            </w:pPr>
            <w:r w:rsidRPr="00E64CBD">
              <w:rPr>
                <w:rFonts w:ascii="Arial" w:hAnsi="Arial" w:cs="Arial"/>
                <w:sz w:val="20"/>
                <w:szCs w:val="20"/>
              </w:rPr>
              <w:t>66.50</w:t>
            </w:r>
          </w:p>
        </w:tc>
        <w:tc>
          <w:tcPr>
            <w:tcW w:w="508" w:type="pct"/>
          </w:tcPr>
          <w:p w14:paraId="287172EC" w14:textId="075B1DCA" w:rsidR="00A1761C" w:rsidRPr="00E64CBD" w:rsidRDefault="00A1761C" w:rsidP="00A1761C">
            <w:pPr>
              <w:jc w:val="both"/>
              <w:rPr>
                <w:rFonts w:ascii="Arial" w:hAnsi="Arial" w:cs="Arial"/>
                <w:sz w:val="20"/>
                <w:szCs w:val="20"/>
              </w:rPr>
            </w:pPr>
            <w:r w:rsidRPr="00E64CBD">
              <w:rPr>
                <w:rFonts w:ascii="Arial" w:hAnsi="Arial" w:cs="Arial"/>
                <w:sz w:val="20"/>
                <w:szCs w:val="20"/>
              </w:rPr>
              <w:t>6.70</w:t>
            </w:r>
          </w:p>
        </w:tc>
        <w:tc>
          <w:tcPr>
            <w:tcW w:w="513" w:type="pct"/>
          </w:tcPr>
          <w:p w14:paraId="2352A1E0" w14:textId="09501DCE" w:rsidR="00A1761C" w:rsidRPr="00E64CBD" w:rsidRDefault="00A1761C" w:rsidP="00A1761C">
            <w:pPr>
              <w:jc w:val="both"/>
              <w:rPr>
                <w:rFonts w:ascii="Arial" w:hAnsi="Arial" w:cs="Arial"/>
                <w:sz w:val="20"/>
                <w:szCs w:val="20"/>
              </w:rPr>
            </w:pPr>
            <w:r w:rsidRPr="00E64CBD">
              <w:rPr>
                <w:rFonts w:ascii="Arial" w:hAnsi="Arial" w:cs="Arial"/>
                <w:sz w:val="20"/>
                <w:szCs w:val="20"/>
              </w:rPr>
              <w:t>10.08</w:t>
            </w:r>
          </w:p>
        </w:tc>
        <w:tc>
          <w:tcPr>
            <w:tcW w:w="484" w:type="pct"/>
          </w:tcPr>
          <w:p w14:paraId="3418D58F" w14:textId="0816F2B0" w:rsidR="00A1761C" w:rsidRPr="00E64CBD" w:rsidRDefault="00A1761C" w:rsidP="00A1761C">
            <w:pPr>
              <w:jc w:val="both"/>
              <w:rPr>
                <w:rFonts w:ascii="Arial" w:hAnsi="Arial" w:cs="Arial"/>
                <w:sz w:val="20"/>
                <w:szCs w:val="20"/>
              </w:rPr>
            </w:pPr>
            <w:r w:rsidRPr="00E64CBD">
              <w:rPr>
                <w:rFonts w:ascii="Arial" w:hAnsi="Arial" w:cs="Arial"/>
                <w:sz w:val="20"/>
                <w:szCs w:val="20"/>
              </w:rPr>
              <w:t>11.80</w:t>
            </w:r>
          </w:p>
        </w:tc>
        <w:tc>
          <w:tcPr>
            <w:tcW w:w="499" w:type="pct"/>
          </w:tcPr>
          <w:p w14:paraId="37C597DB" w14:textId="200D8351" w:rsidR="00A1761C" w:rsidRPr="00E64CBD" w:rsidRDefault="00A1761C" w:rsidP="00A1761C">
            <w:pPr>
              <w:jc w:val="both"/>
              <w:rPr>
                <w:rFonts w:ascii="Arial" w:hAnsi="Arial" w:cs="Arial"/>
                <w:sz w:val="20"/>
                <w:szCs w:val="20"/>
              </w:rPr>
            </w:pPr>
            <w:r w:rsidRPr="00E64CBD">
              <w:rPr>
                <w:rFonts w:ascii="Arial" w:hAnsi="Arial" w:cs="Arial"/>
                <w:sz w:val="20"/>
                <w:szCs w:val="20"/>
              </w:rPr>
              <w:t>13.88</w:t>
            </w:r>
          </w:p>
        </w:tc>
      </w:tr>
      <w:tr w:rsidR="00A1761C" w:rsidRPr="00E64CBD" w14:paraId="36B8DD3F" w14:textId="77777777" w:rsidTr="00224A11">
        <w:tc>
          <w:tcPr>
            <w:tcW w:w="244" w:type="pct"/>
            <w:vMerge/>
          </w:tcPr>
          <w:p w14:paraId="142FBA30" w14:textId="77777777" w:rsidR="00A1761C" w:rsidRPr="00E64CBD" w:rsidRDefault="00A1761C" w:rsidP="00A1761C">
            <w:pPr>
              <w:jc w:val="both"/>
              <w:rPr>
                <w:rFonts w:ascii="Arial" w:hAnsi="Arial" w:cs="Arial"/>
                <w:b/>
                <w:sz w:val="20"/>
                <w:szCs w:val="20"/>
              </w:rPr>
            </w:pPr>
          </w:p>
        </w:tc>
        <w:tc>
          <w:tcPr>
            <w:tcW w:w="439" w:type="pct"/>
            <w:vAlign w:val="bottom"/>
          </w:tcPr>
          <w:p w14:paraId="060689B9"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2016-17</w:t>
            </w:r>
          </w:p>
        </w:tc>
        <w:tc>
          <w:tcPr>
            <w:tcW w:w="430" w:type="pct"/>
          </w:tcPr>
          <w:p w14:paraId="43DE4038"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40527F28"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37E50111" w14:textId="65EA071C"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6766B35A" w14:textId="44AC5D75" w:rsidR="00A1761C" w:rsidRPr="00E64CBD" w:rsidRDefault="00A1761C" w:rsidP="00A1761C">
            <w:pPr>
              <w:jc w:val="both"/>
              <w:rPr>
                <w:rFonts w:ascii="Arial" w:hAnsi="Arial" w:cs="Arial"/>
                <w:sz w:val="20"/>
                <w:szCs w:val="20"/>
              </w:rPr>
            </w:pPr>
            <w:r w:rsidRPr="00E64CBD">
              <w:rPr>
                <w:rFonts w:ascii="Arial" w:hAnsi="Arial" w:cs="Arial"/>
                <w:sz w:val="20"/>
                <w:szCs w:val="20"/>
              </w:rPr>
              <w:t>77.50</w:t>
            </w:r>
          </w:p>
        </w:tc>
        <w:tc>
          <w:tcPr>
            <w:tcW w:w="458" w:type="pct"/>
          </w:tcPr>
          <w:p w14:paraId="69FB7D27" w14:textId="06F29D8A" w:rsidR="00A1761C" w:rsidRPr="00E64CBD" w:rsidRDefault="00A1761C" w:rsidP="00A1761C">
            <w:pPr>
              <w:jc w:val="both"/>
              <w:rPr>
                <w:rFonts w:ascii="Arial" w:hAnsi="Arial" w:cs="Arial"/>
                <w:sz w:val="20"/>
                <w:szCs w:val="20"/>
              </w:rPr>
            </w:pPr>
            <w:r w:rsidRPr="00E64CBD">
              <w:rPr>
                <w:rFonts w:ascii="Arial" w:hAnsi="Arial" w:cs="Arial"/>
                <w:sz w:val="20"/>
                <w:szCs w:val="20"/>
              </w:rPr>
              <w:t>71.00</w:t>
            </w:r>
          </w:p>
        </w:tc>
        <w:tc>
          <w:tcPr>
            <w:tcW w:w="508" w:type="pct"/>
          </w:tcPr>
          <w:p w14:paraId="6FFD2BDD" w14:textId="073766F8" w:rsidR="00A1761C" w:rsidRPr="00E64CBD" w:rsidRDefault="00A1761C" w:rsidP="00A1761C">
            <w:pPr>
              <w:jc w:val="both"/>
              <w:rPr>
                <w:rFonts w:ascii="Arial" w:hAnsi="Arial" w:cs="Arial"/>
                <w:sz w:val="20"/>
                <w:szCs w:val="20"/>
              </w:rPr>
            </w:pPr>
            <w:r w:rsidRPr="00E64CBD">
              <w:rPr>
                <w:rFonts w:ascii="Arial" w:hAnsi="Arial" w:cs="Arial"/>
                <w:sz w:val="20"/>
                <w:szCs w:val="20"/>
              </w:rPr>
              <w:t>6.50</w:t>
            </w:r>
          </w:p>
        </w:tc>
        <w:tc>
          <w:tcPr>
            <w:tcW w:w="513" w:type="pct"/>
          </w:tcPr>
          <w:p w14:paraId="5E88B04C" w14:textId="0E314DD6" w:rsidR="00A1761C" w:rsidRPr="00E64CBD" w:rsidRDefault="00A1761C" w:rsidP="00A1761C">
            <w:pPr>
              <w:jc w:val="both"/>
              <w:rPr>
                <w:rFonts w:ascii="Arial" w:hAnsi="Arial" w:cs="Arial"/>
                <w:sz w:val="20"/>
                <w:szCs w:val="20"/>
              </w:rPr>
            </w:pPr>
            <w:r w:rsidRPr="00E64CBD">
              <w:rPr>
                <w:rFonts w:ascii="Arial" w:hAnsi="Arial" w:cs="Arial"/>
                <w:sz w:val="20"/>
                <w:szCs w:val="20"/>
              </w:rPr>
              <w:t>9.15</w:t>
            </w:r>
          </w:p>
        </w:tc>
        <w:tc>
          <w:tcPr>
            <w:tcW w:w="484" w:type="pct"/>
          </w:tcPr>
          <w:p w14:paraId="3CE04CEB" w14:textId="1BCC4B8A" w:rsidR="00A1761C" w:rsidRPr="00E64CBD" w:rsidRDefault="00A1761C" w:rsidP="00A1761C">
            <w:pPr>
              <w:jc w:val="both"/>
              <w:rPr>
                <w:rFonts w:ascii="Arial" w:hAnsi="Arial" w:cs="Arial"/>
                <w:sz w:val="20"/>
                <w:szCs w:val="20"/>
              </w:rPr>
            </w:pPr>
            <w:r w:rsidRPr="00E64CBD">
              <w:rPr>
                <w:rFonts w:ascii="Arial" w:hAnsi="Arial" w:cs="Arial"/>
                <w:sz w:val="20"/>
                <w:szCs w:val="20"/>
              </w:rPr>
              <w:t>7.50</w:t>
            </w:r>
          </w:p>
        </w:tc>
        <w:tc>
          <w:tcPr>
            <w:tcW w:w="499" w:type="pct"/>
          </w:tcPr>
          <w:p w14:paraId="03F3B023" w14:textId="05BE1A5E" w:rsidR="00A1761C" w:rsidRPr="00E64CBD" w:rsidRDefault="00A1761C" w:rsidP="00A1761C">
            <w:pPr>
              <w:jc w:val="both"/>
              <w:rPr>
                <w:rFonts w:ascii="Arial" w:hAnsi="Arial" w:cs="Arial"/>
                <w:sz w:val="20"/>
                <w:szCs w:val="20"/>
              </w:rPr>
            </w:pPr>
            <w:r w:rsidRPr="00E64CBD">
              <w:rPr>
                <w:rFonts w:ascii="Arial" w:hAnsi="Arial" w:cs="Arial"/>
                <w:sz w:val="20"/>
                <w:szCs w:val="20"/>
              </w:rPr>
              <w:t>8.82</w:t>
            </w:r>
          </w:p>
        </w:tc>
      </w:tr>
      <w:tr w:rsidR="00A1761C" w:rsidRPr="00E64CBD" w14:paraId="3B976C9E" w14:textId="77777777" w:rsidTr="00224A11">
        <w:tc>
          <w:tcPr>
            <w:tcW w:w="244" w:type="pct"/>
            <w:vMerge/>
          </w:tcPr>
          <w:p w14:paraId="6D0C8C01" w14:textId="77777777" w:rsidR="00A1761C" w:rsidRPr="00E64CBD" w:rsidRDefault="00A1761C" w:rsidP="00A1761C">
            <w:pPr>
              <w:jc w:val="both"/>
              <w:rPr>
                <w:rFonts w:ascii="Arial" w:hAnsi="Arial" w:cs="Arial"/>
                <w:b/>
                <w:sz w:val="20"/>
                <w:szCs w:val="20"/>
              </w:rPr>
            </w:pPr>
          </w:p>
        </w:tc>
        <w:tc>
          <w:tcPr>
            <w:tcW w:w="439" w:type="pct"/>
            <w:vAlign w:val="bottom"/>
          </w:tcPr>
          <w:p w14:paraId="15640591"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2017-18</w:t>
            </w:r>
          </w:p>
        </w:tc>
        <w:tc>
          <w:tcPr>
            <w:tcW w:w="430" w:type="pct"/>
          </w:tcPr>
          <w:p w14:paraId="39364140"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71720937"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3ED8826F" w14:textId="4D0B0040"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1310B51E" w14:textId="226C5930" w:rsidR="00A1761C" w:rsidRPr="00E64CBD" w:rsidRDefault="00A1761C" w:rsidP="00A1761C">
            <w:pPr>
              <w:jc w:val="both"/>
              <w:rPr>
                <w:rFonts w:ascii="Arial" w:hAnsi="Arial" w:cs="Arial"/>
                <w:sz w:val="20"/>
                <w:szCs w:val="20"/>
              </w:rPr>
            </w:pPr>
            <w:r w:rsidRPr="00E64CBD">
              <w:rPr>
                <w:rFonts w:ascii="Arial" w:hAnsi="Arial" w:cs="Arial"/>
                <w:sz w:val="20"/>
                <w:szCs w:val="20"/>
              </w:rPr>
              <w:t>79.50</w:t>
            </w:r>
          </w:p>
        </w:tc>
        <w:tc>
          <w:tcPr>
            <w:tcW w:w="458" w:type="pct"/>
          </w:tcPr>
          <w:p w14:paraId="0300FCBF" w14:textId="5380FB3A" w:rsidR="00A1761C" w:rsidRPr="00E64CBD" w:rsidRDefault="00A1761C" w:rsidP="00A1761C">
            <w:pPr>
              <w:jc w:val="both"/>
              <w:rPr>
                <w:rFonts w:ascii="Arial" w:hAnsi="Arial" w:cs="Arial"/>
                <w:sz w:val="20"/>
                <w:szCs w:val="20"/>
              </w:rPr>
            </w:pPr>
            <w:r w:rsidRPr="00E64CBD">
              <w:rPr>
                <w:rFonts w:ascii="Arial" w:hAnsi="Arial" w:cs="Arial"/>
                <w:sz w:val="20"/>
                <w:szCs w:val="20"/>
              </w:rPr>
              <w:t>73.10</w:t>
            </w:r>
          </w:p>
        </w:tc>
        <w:tc>
          <w:tcPr>
            <w:tcW w:w="508" w:type="pct"/>
          </w:tcPr>
          <w:p w14:paraId="57ECCB61" w14:textId="2D24D214" w:rsidR="00A1761C" w:rsidRPr="00E64CBD" w:rsidRDefault="00A1761C" w:rsidP="00A1761C">
            <w:pPr>
              <w:jc w:val="both"/>
              <w:rPr>
                <w:rFonts w:ascii="Arial" w:hAnsi="Arial" w:cs="Arial"/>
                <w:sz w:val="20"/>
                <w:szCs w:val="20"/>
              </w:rPr>
            </w:pPr>
            <w:r w:rsidRPr="00E64CBD">
              <w:rPr>
                <w:rFonts w:ascii="Arial" w:hAnsi="Arial" w:cs="Arial"/>
                <w:sz w:val="20"/>
                <w:szCs w:val="20"/>
              </w:rPr>
              <w:t>6.40</w:t>
            </w:r>
          </w:p>
        </w:tc>
        <w:tc>
          <w:tcPr>
            <w:tcW w:w="513" w:type="pct"/>
          </w:tcPr>
          <w:p w14:paraId="32433796" w14:textId="1519013B" w:rsidR="00A1761C" w:rsidRPr="00E64CBD" w:rsidRDefault="00A1761C" w:rsidP="00A1761C">
            <w:pPr>
              <w:jc w:val="both"/>
              <w:rPr>
                <w:rFonts w:ascii="Arial" w:hAnsi="Arial" w:cs="Arial"/>
                <w:sz w:val="20"/>
                <w:szCs w:val="20"/>
              </w:rPr>
            </w:pPr>
            <w:r w:rsidRPr="00E64CBD">
              <w:rPr>
                <w:rFonts w:ascii="Arial" w:hAnsi="Arial" w:cs="Arial"/>
                <w:sz w:val="20"/>
                <w:szCs w:val="20"/>
              </w:rPr>
              <w:t>8.76</w:t>
            </w:r>
          </w:p>
        </w:tc>
        <w:tc>
          <w:tcPr>
            <w:tcW w:w="484" w:type="pct"/>
          </w:tcPr>
          <w:p w14:paraId="57B83CD3" w14:textId="6AC39CF8" w:rsidR="00A1761C" w:rsidRPr="00E64CBD" w:rsidRDefault="00A1761C" w:rsidP="00A1761C">
            <w:pPr>
              <w:jc w:val="both"/>
              <w:rPr>
                <w:rFonts w:ascii="Arial" w:hAnsi="Arial" w:cs="Arial"/>
                <w:sz w:val="20"/>
                <w:szCs w:val="20"/>
              </w:rPr>
            </w:pPr>
            <w:r w:rsidRPr="00E64CBD">
              <w:rPr>
                <w:rFonts w:ascii="Arial" w:hAnsi="Arial" w:cs="Arial"/>
                <w:sz w:val="20"/>
                <w:szCs w:val="20"/>
              </w:rPr>
              <w:t>5.50</w:t>
            </w:r>
          </w:p>
        </w:tc>
        <w:tc>
          <w:tcPr>
            <w:tcW w:w="499" w:type="pct"/>
          </w:tcPr>
          <w:p w14:paraId="5202417E" w14:textId="0CD99B1E" w:rsidR="00A1761C" w:rsidRPr="00E64CBD" w:rsidRDefault="00A1761C" w:rsidP="00A1761C">
            <w:pPr>
              <w:jc w:val="both"/>
              <w:rPr>
                <w:rFonts w:ascii="Arial" w:hAnsi="Arial" w:cs="Arial"/>
                <w:sz w:val="20"/>
                <w:szCs w:val="20"/>
              </w:rPr>
            </w:pPr>
            <w:r w:rsidRPr="00E64CBD">
              <w:rPr>
                <w:rFonts w:ascii="Arial" w:hAnsi="Arial" w:cs="Arial"/>
                <w:sz w:val="20"/>
                <w:szCs w:val="20"/>
              </w:rPr>
              <w:t>6.47</w:t>
            </w:r>
          </w:p>
        </w:tc>
      </w:tr>
      <w:tr w:rsidR="00A1761C" w:rsidRPr="00E64CBD" w14:paraId="24EE79DC" w14:textId="77777777" w:rsidTr="00224A11">
        <w:tc>
          <w:tcPr>
            <w:tcW w:w="244" w:type="pct"/>
            <w:vMerge/>
          </w:tcPr>
          <w:p w14:paraId="3B2ECE2D" w14:textId="77777777" w:rsidR="00A1761C" w:rsidRPr="00E64CBD" w:rsidRDefault="00A1761C" w:rsidP="00A1761C">
            <w:pPr>
              <w:jc w:val="both"/>
              <w:rPr>
                <w:rFonts w:ascii="Arial" w:hAnsi="Arial" w:cs="Arial"/>
                <w:b/>
                <w:sz w:val="20"/>
                <w:szCs w:val="20"/>
              </w:rPr>
            </w:pPr>
          </w:p>
        </w:tc>
        <w:tc>
          <w:tcPr>
            <w:tcW w:w="439" w:type="pct"/>
            <w:vAlign w:val="bottom"/>
          </w:tcPr>
          <w:p w14:paraId="0DA879F4" w14:textId="77777777" w:rsidR="00A1761C" w:rsidRPr="00E64CBD" w:rsidRDefault="00A1761C" w:rsidP="00A1761C">
            <w:pPr>
              <w:jc w:val="both"/>
              <w:rPr>
                <w:rFonts w:ascii="Arial" w:hAnsi="Arial" w:cs="Arial"/>
                <w:b/>
                <w:bCs/>
                <w:sz w:val="20"/>
                <w:szCs w:val="20"/>
              </w:rPr>
            </w:pPr>
            <w:r w:rsidRPr="00E64CBD">
              <w:rPr>
                <w:rFonts w:ascii="Arial" w:hAnsi="Arial" w:cs="Arial"/>
                <w:b/>
                <w:bCs/>
                <w:sz w:val="20"/>
                <w:szCs w:val="20"/>
              </w:rPr>
              <w:t>2018-19</w:t>
            </w:r>
          </w:p>
        </w:tc>
        <w:tc>
          <w:tcPr>
            <w:tcW w:w="430" w:type="pct"/>
          </w:tcPr>
          <w:p w14:paraId="135B44CF"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2F6B7166"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47EA125F" w14:textId="35D198BF"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79CFA8D0" w14:textId="351E19C8" w:rsidR="00A1761C" w:rsidRPr="00E64CBD" w:rsidRDefault="00A1761C" w:rsidP="00A1761C">
            <w:pPr>
              <w:jc w:val="both"/>
              <w:rPr>
                <w:rFonts w:ascii="Arial" w:hAnsi="Arial" w:cs="Arial"/>
                <w:sz w:val="20"/>
                <w:szCs w:val="20"/>
              </w:rPr>
            </w:pPr>
            <w:r w:rsidRPr="00E64CBD">
              <w:rPr>
                <w:rFonts w:ascii="Arial" w:hAnsi="Arial" w:cs="Arial"/>
                <w:sz w:val="20"/>
                <w:szCs w:val="20"/>
              </w:rPr>
              <w:t>80.30</w:t>
            </w:r>
          </w:p>
        </w:tc>
        <w:tc>
          <w:tcPr>
            <w:tcW w:w="458" w:type="pct"/>
          </w:tcPr>
          <w:p w14:paraId="2E8C3FC1" w14:textId="65B4EA0D" w:rsidR="00A1761C" w:rsidRPr="00E64CBD" w:rsidRDefault="00A1761C" w:rsidP="00A1761C">
            <w:pPr>
              <w:jc w:val="both"/>
              <w:rPr>
                <w:rFonts w:ascii="Arial" w:hAnsi="Arial" w:cs="Arial"/>
                <w:sz w:val="20"/>
                <w:szCs w:val="20"/>
              </w:rPr>
            </w:pPr>
            <w:r w:rsidRPr="00E64CBD">
              <w:rPr>
                <w:rFonts w:ascii="Arial" w:hAnsi="Arial" w:cs="Arial"/>
                <w:sz w:val="20"/>
                <w:szCs w:val="20"/>
              </w:rPr>
              <w:t>74.40</w:t>
            </w:r>
          </w:p>
        </w:tc>
        <w:tc>
          <w:tcPr>
            <w:tcW w:w="508" w:type="pct"/>
          </w:tcPr>
          <w:p w14:paraId="5576A342" w14:textId="61830C5F" w:rsidR="00A1761C" w:rsidRPr="00E64CBD" w:rsidRDefault="00A1761C" w:rsidP="00A1761C">
            <w:pPr>
              <w:jc w:val="both"/>
              <w:rPr>
                <w:rFonts w:ascii="Arial" w:hAnsi="Arial" w:cs="Arial"/>
                <w:sz w:val="20"/>
                <w:szCs w:val="20"/>
              </w:rPr>
            </w:pPr>
            <w:r w:rsidRPr="00E64CBD">
              <w:rPr>
                <w:rFonts w:ascii="Arial" w:hAnsi="Arial" w:cs="Arial"/>
                <w:sz w:val="20"/>
                <w:szCs w:val="20"/>
              </w:rPr>
              <w:t>5.90</w:t>
            </w:r>
          </w:p>
        </w:tc>
        <w:tc>
          <w:tcPr>
            <w:tcW w:w="513" w:type="pct"/>
          </w:tcPr>
          <w:p w14:paraId="4361F424" w14:textId="40EF4A96" w:rsidR="00A1761C" w:rsidRPr="00E64CBD" w:rsidRDefault="00A1761C" w:rsidP="00A1761C">
            <w:pPr>
              <w:jc w:val="both"/>
              <w:rPr>
                <w:rFonts w:ascii="Arial" w:hAnsi="Arial" w:cs="Arial"/>
                <w:sz w:val="20"/>
                <w:szCs w:val="20"/>
              </w:rPr>
            </w:pPr>
            <w:r w:rsidRPr="00E64CBD">
              <w:rPr>
                <w:rFonts w:ascii="Arial" w:hAnsi="Arial" w:cs="Arial"/>
                <w:sz w:val="20"/>
                <w:szCs w:val="20"/>
              </w:rPr>
              <w:t>7.93</w:t>
            </w:r>
          </w:p>
        </w:tc>
        <w:tc>
          <w:tcPr>
            <w:tcW w:w="484" w:type="pct"/>
          </w:tcPr>
          <w:p w14:paraId="1FDFE8C4" w14:textId="10B0AF24" w:rsidR="00A1761C" w:rsidRPr="00E64CBD" w:rsidRDefault="00A1761C" w:rsidP="00A1761C">
            <w:pPr>
              <w:jc w:val="both"/>
              <w:rPr>
                <w:rFonts w:ascii="Arial" w:hAnsi="Arial" w:cs="Arial"/>
                <w:sz w:val="20"/>
                <w:szCs w:val="20"/>
              </w:rPr>
            </w:pPr>
            <w:r w:rsidRPr="00E64CBD">
              <w:rPr>
                <w:rFonts w:ascii="Arial" w:hAnsi="Arial" w:cs="Arial"/>
                <w:sz w:val="20"/>
                <w:szCs w:val="20"/>
              </w:rPr>
              <w:t>4.70</w:t>
            </w:r>
          </w:p>
        </w:tc>
        <w:tc>
          <w:tcPr>
            <w:tcW w:w="499" w:type="pct"/>
          </w:tcPr>
          <w:p w14:paraId="6BF158F4" w14:textId="3DFA6F35" w:rsidR="00A1761C" w:rsidRPr="00E64CBD" w:rsidRDefault="00A1761C" w:rsidP="00A1761C">
            <w:pPr>
              <w:jc w:val="both"/>
              <w:rPr>
                <w:rFonts w:ascii="Arial" w:hAnsi="Arial" w:cs="Arial"/>
                <w:sz w:val="20"/>
                <w:szCs w:val="20"/>
              </w:rPr>
            </w:pPr>
            <w:r w:rsidRPr="00E64CBD">
              <w:rPr>
                <w:rFonts w:ascii="Arial" w:hAnsi="Arial" w:cs="Arial"/>
                <w:sz w:val="20"/>
                <w:szCs w:val="20"/>
              </w:rPr>
              <w:t>5.53</w:t>
            </w:r>
          </w:p>
        </w:tc>
      </w:tr>
      <w:tr w:rsidR="00D23E7C" w:rsidRPr="00E64CBD" w14:paraId="25E4CFBD" w14:textId="77777777" w:rsidTr="00224A11">
        <w:tc>
          <w:tcPr>
            <w:tcW w:w="683" w:type="pct"/>
            <w:gridSpan w:val="2"/>
          </w:tcPr>
          <w:p w14:paraId="6BC5B214" w14:textId="77777777" w:rsidR="00D23E7C" w:rsidRPr="00E64CBD" w:rsidRDefault="00D23E7C" w:rsidP="00224A11">
            <w:pPr>
              <w:jc w:val="right"/>
              <w:rPr>
                <w:rFonts w:ascii="Arial" w:hAnsi="Arial" w:cs="Arial"/>
                <w:sz w:val="20"/>
                <w:szCs w:val="20"/>
              </w:rPr>
            </w:pPr>
            <w:r w:rsidRPr="00E64CBD">
              <w:rPr>
                <w:rFonts w:ascii="Arial" w:hAnsi="Arial" w:cs="Arial"/>
                <w:b/>
                <w:bCs/>
                <w:sz w:val="20"/>
                <w:szCs w:val="20"/>
              </w:rPr>
              <w:t>Average</w:t>
            </w:r>
          </w:p>
        </w:tc>
        <w:tc>
          <w:tcPr>
            <w:tcW w:w="430" w:type="pct"/>
          </w:tcPr>
          <w:p w14:paraId="1A4D9C35" w14:textId="34E00D55" w:rsidR="00D23E7C" w:rsidRPr="00E64CBD" w:rsidRDefault="00D23E7C" w:rsidP="00224A11">
            <w:pPr>
              <w:jc w:val="both"/>
              <w:rPr>
                <w:rFonts w:ascii="Arial" w:hAnsi="Arial" w:cs="Arial"/>
                <w:b/>
                <w:sz w:val="20"/>
                <w:szCs w:val="20"/>
              </w:rPr>
            </w:pPr>
            <w:r w:rsidRPr="00E64CBD">
              <w:rPr>
                <w:rFonts w:ascii="Arial" w:hAnsi="Arial" w:cs="Arial"/>
                <w:b/>
                <w:sz w:val="20"/>
                <w:szCs w:val="20"/>
              </w:rPr>
              <w:t>2</w:t>
            </w:r>
            <w:r w:rsidR="00AE6F66" w:rsidRPr="00E64CBD">
              <w:rPr>
                <w:rFonts w:ascii="Arial" w:hAnsi="Arial" w:cs="Arial"/>
                <w:b/>
                <w:sz w:val="20"/>
                <w:szCs w:val="20"/>
              </w:rPr>
              <w:t>0.8</w:t>
            </w:r>
          </w:p>
        </w:tc>
        <w:tc>
          <w:tcPr>
            <w:tcW w:w="430" w:type="pct"/>
          </w:tcPr>
          <w:p w14:paraId="2E6E694F" w14:textId="2DAE2D78" w:rsidR="00D23E7C" w:rsidRPr="00E64CBD" w:rsidRDefault="00D23E7C" w:rsidP="00224A11">
            <w:pPr>
              <w:jc w:val="both"/>
              <w:rPr>
                <w:rFonts w:ascii="Arial" w:hAnsi="Arial" w:cs="Arial"/>
                <w:b/>
                <w:sz w:val="20"/>
                <w:szCs w:val="20"/>
              </w:rPr>
            </w:pPr>
            <w:r w:rsidRPr="00E64CBD">
              <w:rPr>
                <w:rFonts w:ascii="Arial" w:hAnsi="Arial" w:cs="Arial"/>
                <w:b/>
                <w:sz w:val="20"/>
                <w:szCs w:val="20"/>
              </w:rPr>
              <w:t>5</w:t>
            </w:r>
            <w:r w:rsidR="00AE6F66" w:rsidRPr="00E64CBD">
              <w:rPr>
                <w:rFonts w:ascii="Arial" w:hAnsi="Arial" w:cs="Arial"/>
                <w:b/>
                <w:sz w:val="20"/>
                <w:szCs w:val="20"/>
              </w:rPr>
              <w:t>2</w:t>
            </w:r>
          </w:p>
        </w:tc>
        <w:tc>
          <w:tcPr>
            <w:tcW w:w="487" w:type="pct"/>
          </w:tcPr>
          <w:p w14:paraId="5CCABD2F" w14:textId="0746B6DC" w:rsidR="00D23E7C" w:rsidRPr="00E64CBD" w:rsidRDefault="001A6201" w:rsidP="00224A11">
            <w:pPr>
              <w:jc w:val="both"/>
              <w:rPr>
                <w:rFonts w:ascii="Arial" w:hAnsi="Arial" w:cs="Arial"/>
                <w:b/>
                <w:bCs/>
                <w:sz w:val="20"/>
                <w:szCs w:val="20"/>
              </w:rPr>
            </w:pPr>
            <w:r w:rsidRPr="00E64CBD">
              <w:rPr>
                <w:rFonts w:ascii="Arial" w:hAnsi="Arial" w:cs="Arial"/>
                <w:b/>
                <w:sz w:val="20"/>
                <w:szCs w:val="20"/>
              </w:rPr>
              <w:t>8</w:t>
            </w:r>
            <w:r w:rsidR="00D23E7C" w:rsidRPr="00E64CBD">
              <w:rPr>
                <w:rFonts w:ascii="Arial" w:hAnsi="Arial" w:cs="Arial"/>
                <w:b/>
                <w:sz w:val="20"/>
                <w:szCs w:val="20"/>
              </w:rPr>
              <w:t>5.00</w:t>
            </w:r>
          </w:p>
        </w:tc>
        <w:tc>
          <w:tcPr>
            <w:tcW w:w="508" w:type="pct"/>
          </w:tcPr>
          <w:p w14:paraId="68C8AAD5" w14:textId="48F43B79" w:rsidR="00D23E7C" w:rsidRPr="00E64CBD" w:rsidRDefault="00A1761C" w:rsidP="00224A11">
            <w:pPr>
              <w:jc w:val="both"/>
              <w:rPr>
                <w:rFonts w:ascii="Arial" w:hAnsi="Arial" w:cs="Arial"/>
                <w:b/>
                <w:sz w:val="20"/>
                <w:szCs w:val="20"/>
              </w:rPr>
            </w:pPr>
            <w:r w:rsidRPr="00E64CBD">
              <w:rPr>
                <w:rFonts w:ascii="Arial" w:hAnsi="Arial" w:cs="Arial"/>
                <w:b/>
                <w:sz w:val="20"/>
                <w:szCs w:val="20"/>
              </w:rPr>
              <w:t>73.30</w:t>
            </w:r>
          </w:p>
        </w:tc>
        <w:tc>
          <w:tcPr>
            <w:tcW w:w="458" w:type="pct"/>
          </w:tcPr>
          <w:p w14:paraId="754EA9C2" w14:textId="0A1AD54C" w:rsidR="00D23E7C" w:rsidRPr="00E64CBD" w:rsidRDefault="00A1761C" w:rsidP="00224A11">
            <w:pPr>
              <w:jc w:val="both"/>
              <w:rPr>
                <w:rFonts w:ascii="Arial" w:hAnsi="Arial" w:cs="Arial"/>
                <w:b/>
                <w:sz w:val="20"/>
                <w:szCs w:val="20"/>
              </w:rPr>
            </w:pPr>
            <w:r w:rsidRPr="00E64CBD">
              <w:rPr>
                <w:rFonts w:ascii="Arial" w:hAnsi="Arial" w:cs="Arial"/>
                <w:b/>
                <w:sz w:val="20"/>
                <w:szCs w:val="20"/>
              </w:rPr>
              <w:t>66.26</w:t>
            </w:r>
          </w:p>
        </w:tc>
        <w:tc>
          <w:tcPr>
            <w:tcW w:w="508" w:type="pct"/>
          </w:tcPr>
          <w:p w14:paraId="65D36565" w14:textId="4A3C1293" w:rsidR="00D23E7C" w:rsidRPr="00E64CBD" w:rsidRDefault="00A1761C" w:rsidP="00224A11">
            <w:pPr>
              <w:jc w:val="both"/>
              <w:rPr>
                <w:rFonts w:ascii="Arial" w:hAnsi="Arial" w:cs="Arial"/>
                <w:b/>
                <w:sz w:val="20"/>
                <w:szCs w:val="20"/>
              </w:rPr>
            </w:pPr>
            <w:r w:rsidRPr="00E64CBD">
              <w:rPr>
                <w:rFonts w:ascii="Arial" w:hAnsi="Arial" w:cs="Arial"/>
                <w:b/>
                <w:sz w:val="20"/>
                <w:szCs w:val="20"/>
              </w:rPr>
              <w:t>7.04</w:t>
            </w:r>
          </w:p>
        </w:tc>
        <w:tc>
          <w:tcPr>
            <w:tcW w:w="513" w:type="pct"/>
          </w:tcPr>
          <w:p w14:paraId="79E5BF83" w14:textId="7B4A2782" w:rsidR="00D23E7C" w:rsidRPr="00E64CBD" w:rsidRDefault="00A1761C" w:rsidP="00224A11">
            <w:pPr>
              <w:jc w:val="both"/>
              <w:rPr>
                <w:rFonts w:ascii="Arial" w:hAnsi="Arial" w:cs="Arial"/>
                <w:b/>
                <w:sz w:val="20"/>
                <w:szCs w:val="20"/>
              </w:rPr>
            </w:pPr>
            <w:r w:rsidRPr="00E64CBD">
              <w:rPr>
                <w:rFonts w:ascii="Arial" w:hAnsi="Arial" w:cs="Arial"/>
                <w:b/>
                <w:sz w:val="20"/>
                <w:szCs w:val="20"/>
              </w:rPr>
              <w:t>10.83</w:t>
            </w:r>
          </w:p>
        </w:tc>
        <w:tc>
          <w:tcPr>
            <w:tcW w:w="484" w:type="pct"/>
          </w:tcPr>
          <w:p w14:paraId="7DF0ED09" w14:textId="33698D8F" w:rsidR="00D23E7C" w:rsidRPr="00E64CBD" w:rsidRDefault="00A1761C" w:rsidP="00224A11">
            <w:pPr>
              <w:jc w:val="both"/>
              <w:rPr>
                <w:rFonts w:ascii="Arial" w:hAnsi="Arial" w:cs="Arial"/>
                <w:b/>
                <w:bCs/>
                <w:sz w:val="20"/>
                <w:szCs w:val="20"/>
              </w:rPr>
            </w:pPr>
            <w:r w:rsidRPr="00E64CBD">
              <w:rPr>
                <w:rFonts w:ascii="Arial" w:hAnsi="Arial" w:cs="Arial"/>
                <w:b/>
                <w:bCs/>
                <w:sz w:val="20"/>
                <w:szCs w:val="20"/>
              </w:rPr>
              <w:t>11.70</w:t>
            </w:r>
          </w:p>
        </w:tc>
        <w:tc>
          <w:tcPr>
            <w:tcW w:w="499" w:type="pct"/>
          </w:tcPr>
          <w:p w14:paraId="1EC27A91" w14:textId="09DB5B8E" w:rsidR="00D23E7C" w:rsidRPr="00E64CBD" w:rsidRDefault="00A1761C" w:rsidP="00224A11">
            <w:pPr>
              <w:jc w:val="both"/>
              <w:rPr>
                <w:rFonts w:ascii="Arial" w:hAnsi="Arial" w:cs="Arial"/>
                <w:b/>
                <w:bCs/>
                <w:sz w:val="20"/>
                <w:szCs w:val="20"/>
              </w:rPr>
            </w:pPr>
            <w:r w:rsidRPr="00E64CBD">
              <w:rPr>
                <w:rFonts w:ascii="Arial" w:hAnsi="Arial" w:cs="Arial"/>
                <w:b/>
                <w:bCs/>
                <w:sz w:val="20"/>
                <w:szCs w:val="20"/>
              </w:rPr>
              <w:t>13.76</w:t>
            </w:r>
          </w:p>
        </w:tc>
      </w:tr>
    </w:tbl>
    <w:p w14:paraId="56024EF0" w14:textId="56D2AA24" w:rsidR="00D23E7C" w:rsidRPr="00E64CBD" w:rsidRDefault="00D23E7C" w:rsidP="00D23E7C">
      <w:pPr>
        <w:jc w:val="both"/>
        <w:rPr>
          <w:rFonts w:ascii="Arial" w:hAnsi="Arial" w:cs="Arial"/>
          <w:sz w:val="20"/>
          <w:szCs w:val="20"/>
        </w:rPr>
      </w:pPr>
      <w:r w:rsidRPr="00E64CBD">
        <w:rPr>
          <w:rFonts w:ascii="Arial" w:hAnsi="Arial" w:cs="Arial"/>
          <w:sz w:val="20"/>
          <w:szCs w:val="20"/>
        </w:rPr>
        <w:t>*OFT- On Farm Tr</w:t>
      </w:r>
      <w:r w:rsidR="008B3E4A" w:rsidRPr="00E64CBD">
        <w:rPr>
          <w:rFonts w:ascii="Arial" w:hAnsi="Arial" w:cs="Arial"/>
          <w:sz w:val="20"/>
          <w:szCs w:val="20"/>
        </w:rPr>
        <w:t>ia</w:t>
      </w:r>
      <w:r w:rsidRPr="00E64CBD">
        <w:rPr>
          <w:rFonts w:ascii="Arial" w:hAnsi="Arial" w:cs="Arial"/>
          <w:sz w:val="20"/>
          <w:szCs w:val="20"/>
        </w:rPr>
        <w:t xml:space="preserve">ls, FLD- Front Line Demonstration, Demo- Demonstration conducted, FP- Farmers Practice, q- Quintal, ha- Hectare  </w:t>
      </w:r>
    </w:p>
    <w:p w14:paraId="43D6D9A6" w14:textId="6A712791" w:rsidR="00D23E7C" w:rsidRPr="00E64CBD" w:rsidRDefault="00D23E7C" w:rsidP="00D23E7C">
      <w:pPr>
        <w:jc w:val="both"/>
        <w:rPr>
          <w:rFonts w:ascii="Arial" w:hAnsi="Arial" w:cs="Arial"/>
        </w:rPr>
      </w:pPr>
      <w:r w:rsidRPr="00E64CBD">
        <w:rPr>
          <w:rFonts w:ascii="Arial" w:hAnsi="Arial" w:cs="Arial"/>
          <w:b/>
        </w:rPr>
        <w:t xml:space="preserve">Table </w:t>
      </w:r>
      <w:r w:rsidR="00E12339" w:rsidRPr="00E64CBD">
        <w:rPr>
          <w:rFonts w:ascii="Arial" w:hAnsi="Arial" w:cs="Arial"/>
          <w:b/>
        </w:rPr>
        <w:t>2</w:t>
      </w:r>
      <w:r w:rsidRPr="00E64CBD">
        <w:rPr>
          <w:rFonts w:ascii="Arial" w:hAnsi="Arial" w:cs="Arial"/>
          <w:b/>
        </w:rPr>
        <w:t>:</w:t>
      </w:r>
      <w:r w:rsidRPr="00E64CBD">
        <w:rPr>
          <w:rFonts w:ascii="Arial" w:hAnsi="Arial" w:cs="Arial"/>
        </w:rPr>
        <w:t xml:space="preserve"> </w:t>
      </w:r>
      <w:r w:rsidRPr="00E64CBD">
        <w:rPr>
          <w:rFonts w:ascii="Arial" w:hAnsi="Arial" w:cs="Arial"/>
          <w:b/>
        </w:rPr>
        <w:t xml:space="preserve">Cost of cultivation, Gross return, Net return and Benefit cost ratio of rice cultivation as influenced by </w:t>
      </w:r>
      <w:r w:rsidR="0098731A" w:rsidRPr="00E64CBD">
        <w:rPr>
          <w:rFonts w:ascii="Arial" w:hAnsi="Arial" w:cs="Arial"/>
          <w:b/>
        </w:rPr>
        <w:t>Zero Till</w:t>
      </w:r>
      <w:r w:rsidR="00E83229" w:rsidRPr="00E64CBD">
        <w:rPr>
          <w:rFonts w:ascii="Arial" w:hAnsi="Arial" w:cs="Arial"/>
          <w:b/>
        </w:rPr>
        <w:t>age</w:t>
      </w:r>
      <w:r w:rsidR="0098731A" w:rsidRPr="00E64CBD">
        <w:rPr>
          <w:rFonts w:ascii="Arial" w:hAnsi="Arial" w:cs="Arial"/>
          <w:b/>
        </w:rPr>
        <w:t xml:space="preserve"> Maize </w:t>
      </w:r>
      <w:r w:rsidRPr="00E64CBD">
        <w:rPr>
          <w:rFonts w:ascii="Arial" w:hAnsi="Arial" w:cs="Arial"/>
          <w:b/>
        </w:rPr>
        <w:t xml:space="preserve">in </w:t>
      </w:r>
      <w:proofErr w:type="spellStart"/>
      <w:r w:rsidRPr="00E64CBD">
        <w:rPr>
          <w:rFonts w:ascii="Arial" w:hAnsi="Arial" w:cs="Arial"/>
          <w:b/>
        </w:rPr>
        <w:t>Peddapalli</w:t>
      </w:r>
      <w:proofErr w:type="spellEnd"/>
      <w:r w:rsidRPr="00E64CBD">
        <w:rPr>
          <w:rFonts w:ascii="Arial" w:hAnsi="Arial" w:cs="Arial"/>
          <w:b/>
        </w:rPr>
        <w:t xml:space="preserve"> District. </w:t>
      </w:r>
    </w:p>
    <w:tbl>
      <w:tblPr>
        <w:tblStyle w:val="TableGrid"/>
        <w:tblW w:w="5000" w:type="pct"/>
        <w:tblLook w:val="04A0" w:firstRow="1" w:lastRow="0" w:firstColumn="1" w:lastColumn="0" w:noHBand="0" w:noVBand="1"/>
      </w:tblPr>
      <w:tblGrid>
        <w:gridCol w:w="821"/>
        <w:gridCol w:w="1255"/>
        <w:gridCol w:w="1311"/>
        <w:gridCol w:w="1250"/>
        <w:gridCol w:w="1255"/>
        <w:gridCol w:w="1311"/>
        <w:gridCol w:w="1253"/>
        <w:gridCol w:w="1255"/>
        <w:gridCol w:w="1213"/>
        <w:gridCol w:w="1311"/>
        <w:gridCol w:w="829"/>
        <w:gridCol w:w="884"/>
      </w:tblGrid>
      <w:tr w:rsidR="00D23E7C" w:rsidRPr="00E64CBD" w14:paraId="5A953384" w14:textId="77777777" w:rsidTr="00224A11">
        <w:tc>
          <w:tcPr>
            <w:tcW w:w="294" w:type="pct"/>
            <w:vMerge w:val="restart"/>
            <w:vAlign w:val="center"/>
          </w:tcPr>
          <w:p w14:paraId="24689C2F" w14:textId="77777777" w:rsidR="00D23E7C" w:rsidRPr="00E64CBD" w:rsidRDefault="00D23E7C" w:rsidP="00224A11">
            <w:pPr>
              <w:jc w:val="center"/>
              <w:rPr>
                <w:rFonts w:ascii="Arial" w:hAnsi="Arial" w:cs="Arial"/>
                <w:b/>
                <w:sz w:val="20"/>
                <w:szCs w:val="20"/>
              </w:rPr>
            </w:pPr>
          </w:p>
        </w:tc>
        <w:tc>
          <w:tcPr>
            <w:tcW w:w="450" w:type="pct"/>
            <w:vMerge w:val="restart"/>
            <w:vAlign w:val="center"/>
          </w:tcPr>
          <w:p w14:paraId="5C3C799C" w14:textId="77777777" w:rsidR="00D23E7C" w:rsidRPr="00E64CBD" w:rsidRDefault="00D23E7C" w:rsidP="00224A11">
            <w:pPr>
              <w:jc w:val="center"/>
              <w:rPr>
                <w:rFonts w:ascii="Arial" w:hAnsi="Arial" w:cs="Arial"/>
                <w:b/>
                <w:sz w:val="20"/>
                <w:szCs w:val="20"/>
              </w:rPr>
            </w:pPr>
            <w:r w:rsidRPr="00E64CBD">
              <w:rPr>
                <w:rFonts w:ascii="Arial" w:hAnsi="Arial" w:cs="Arial"/>
                <w:b/>
                <w:sz w:val="20"/>
                <w:szCs w:val="20"/>
              </w:rPr>
              <w:t>Year</w:t>
            </w:r>
          </w:p>
        </w:tc>
        <w:tc>
          <w:tcPr>
            <w:tcW w:w="1368" w:type="pct"/>
            <w:gridSpan w:val="3"/>
          </w:tcPr>
          <w:p w14:paraId="17123AE7"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Demo</w:t>
            </w:r>
          </w:p>
        </w:tc>
        <w:tc>
          <w:tcPr>
            <w:tcW w:w="1369" w:type="pct"/>
            <w:gridSpan w:val="3"/>
          </w:tcPr>
          <w:p w14:paraId="316A729B"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FP</w:t>
            </w:r>
          </w:p>
        </w:tc>
        <w:tc>
          <w:tcPr>
            <w:tcW w:w="435" w:type="pct"/>
            <w:vMerge w:val="restart"/>
          </w:tcPr>
          <w:p w14:paraId="5BBB711C"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 Increase in Net returns</w:t>
            </w:r>
          </w:p>
        </w:tc>
        <w:tc>
          <w:tcPr>
            <w:tcW w:w="470" w:type="pct"/>
            <w:vMerge w:val="restart"/>
          </w:tcPr>
          <w:p w14:paraId="40EF1FFB"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Additional net Income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297" w:type="pct"/>
          </w:tcPr>
          <w:p w14:paraId="30AAADBC"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Demo</w:t>
            </w:r>
          </w:p>
        </w:tc>
        <w:tc>
          <w:tcPr>
            <w:tcW w:w="317" w:type="pct"/>
          </w:tcPr>
          <w:p w14:paraId="1ED7DF10"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FP</w:t>
            </w:r>
          </w:p>
        </w:tc>
      </w:tr>
      <w:tr w:rsidR="00D23E7C" w:rsidRPr="00E64CBD" w14:paraId="6EE2EC9F" w14:textId="77777777" w:rsidTr="00224A11">
        <w:trPr>
          <w:trHeight w:val="742"/>
        </w:trPr>
        <w:tc>
          <w:tcPr>
            <w:tcW w:w="294" w:type="pct"/>
            <w:vMerge/>
          </w:tcPr>
          <w:p w14:paraId="28E62C77" w14:textId="77777777" w:rsidR="00D23E7C" w:rsidRPr="00E64CBD" w:rsidRDefault="00D23E7C" w:rsidP="00224A11">
            <w:pPr>
              <w:jc w:val="both"/>
              <w:rPr>
                <w:rFonts w:ascii="Arial" w:hAnsi="Arial" w:cs="Arial"/>
                <w:b/>
                <w:sz w:val="20"/>
                <w:szCs w:val="20"/>
              </w:rPr>
            </w:pPr>
          </w:p>
        </w:tc>
        <w:tc>
          <w:tcPr>
            <w:tcW w:w="450" w:type="pct"/>
            <w:vMerge/>
          </w:tcPr>
          <w:p w14:paraId="21449F15" w14:textId="77777777" w:rsidR="00D23E7C" w:rsidRPr="00E64CBD" w:rsidRDefault="00D23E7C" w:rsidP="00224A11">
            <w:pPr>
              <w:jc w:val="center"/>
              <w:rPr>
                <w:rFonts w:ascii="Arial" w:hAnsi="Arial" w:cs="Arial"/>
                <w:b/>
                <w:bCs/>
                <w:sz w:val="20"/>
                <w:szCs w:val="20"/>
              </w:rPr>
            </w:pPr>
          </w:p>
        </w:tc>
        <w:tc>
          <w:tcPr>
            <w:tcW w:w="470" w:type="pct"/>
            <w:vAlign w:val="bottom"/>
          </w:tcPr>
          <w:p w14:paraId="6097B7E7"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Cost of cultivation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48" w:type="pct"/>
            <w:vAlign w:val="bottom"/>
          </w:tcPr>
          <w:p w14:paraId="3776F980"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Gross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50" w:type="pct"/>
            <w:vAlign w:val="bottom"/>
          </w:tcPr>
          <w:p w14:paraId="6A4E8282"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Net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70" w:type="pct"/>
            <w:vAlign w:val="bottom"/>
          </w:tcPr>
          <w:p w14:paraId="60F19B5A"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Cost of cultivation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49" w:type="pct"/>
            <w:vAlign w:val="bottom"/>
          </w:tcPr>
          <w:p w14:paraId="2FE1BBA4"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Gross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50" w:type="pct"/>
            <w:vAlign w:val="bottom"/>
          </w:tcPr>
          <w:p w14:paraId="01E8444B"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Net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35" w:type="pct"/>
            <w:vMerge/>
            <w:vAlign w:val="bottom"/>
          </w:tcPr>
          <w:p w14:paraId="4690B030" w14:textId="77777777" w:rsidR="00D23E7C" w:rsidRPr="00E64CBD" w:rsidRDefault="00D23E7C" w:rsidP="00224A11">
            <w:pPr>
              <w:jc w:val="center"/>
              <w:rPr>
                <w:rFonts w:ascii="Arial" w:hAnsi="Arial" w:cs="Arial"/>
                <w:b/>
                <w:sz w:val="20"/>
                <w:szCs w:val="20"/>
              </w:rPr>
            </w:pPr>
          </w:p>
        </w:tc>
        <w:tc>
          <w:tcPr>
            <w:tcW w:w="470" w:type="pct"/>
            <w:vMerge/>
            <w:vAlign w:val="bottom"/>
          </w:tcPr>
          <w:p w14:paraId="37C3EB18" w14:textId="77777777" w:rsidR="00D23E7C" w:rsidRPr="00E64CBD" w:rsidRDefault="00D23E7C" w:rsidP="00224A11">
            <w:pPr>
              <w:jc w:val="center"/>
              <w:rPr>
                <w:rFonts w:ascii="Arial" w:hAnsi="Arial" w:cs="Arial"/>
                <w:b/>
                <w:sz w:val="20"/>
                <w:szCs w:val="20"/>
              </w:rPr>
            </w:pPr>
          </w:p>
        </w:tc>
        <w:tc>
          <w:tcPr>
            <w:tcW w:w="297" w:type="pct"/>
            <w:vAlign w:val="bottom"/>
          </w:tcPr>
          <w:p w14:paraId="721ED766" w14:textId="77777777" w:rsidR="00D23E7C" w:rsidRPr="00E64CBD" w:rsidRDefault="00D23E7C" w:rsidP="00224A11">
            <w:pPr>
              <w:jc w:val="center"/>
              <w:rPr>
                <w:rFonts w:ascii="Arial" w:hAnsi="Arial" w:cs="Arial"/>
                <w:b/>
                <w:sz w:val="20"/>
                <w:szCs w:val="20"/>
              </w:rPr>
            </w:pPr>
            <w:r w:rsidRPr="00E64CBD">
              <w:rPr>
                <w:rFonts w:ascii="Arial" w:hAnsi="Arial" w:cs="Arial"/>
                <w:b/>
                <w:sz w:val="20"/>
                <w:szCs w:val="20"/>
              </w:rPr>
              <w:t>B:C</w:t>
            </w:r>
          </w:p>
        </w:tc>
        <w:tc>
          <w:tcPr>
            <w:tcW w:w="317" w:type="pct"/>
            <w:vAlign w:val="bottom"/>
          </w:tcPr>
          <w:p w14:paraId="243A6289" w14:textId="77777777" w:rsidR="00D23E7C" w:rsidRPr="00E64CBD" w:rsidRDefault="00D23E7C" w:rsidP="00224A11">
            <w:pPr>
              <w:jc w:val="center"/>
              <w:rPr>
                <w:rFonts w:ascii="Arial" w:hAnsi="Arial" w:cs="Arial"/>
                <w:b/>
                <w:sz w:val="20"/>
                <w:szCs w:val="20"/>
              </w:rPr>
            </w:pPr>
            <w:r w:rsidRPr="00E64CBD">
              <w:rPr>
                <w:rFonts w:ascii="Arial" w:hAnsi="Arial" w:cs="Arial"/>
                <w:b/>
                <w:sz w:val="20"/>
                <w:szCs w:val="20"/>
              </w:rPr>
              <w:t>B:C</w:t>
            </w:r>
          </w:p>
        </w:tc>
      </w:tr>
      <w:tr w:rsidR="00DD400E" w:rsidRPr="00E64CBD" w14:paraId="0E93E221" w14:textId="77777777" w:rsidTr="00224A11">
        <w:tc>
          <w:tcPr>
            <w:tcW w:w="294" w:type="pct"/>
            <w:vMerge w:val="restart"/>
          </w:tcPr>
          <w:p w14:paraId="129C7B36" w14:textId="77777777" w:rsidR="00DD400E" w:rsidRPr="00E64CBD" w:rsidRDefault="00DD400E" w:rsidP="00DD400E">
            <w:pPr>
              <w:jc w:val="both"/>
              <w:rPr>
                <w:rFonts w:ascii="Arial" w:hAnsi="Arial" w:cs="Arial"/>
                <w:b/>
                <w:sz w:val="20"/>
                <w:szCs w:val="20"/>
              </w:rPr>
            </w:pPr>
            <w:r w:rsidRPr="00E64CBD">
              <w:rPr>
                <w:rFonts w:ascii="Arial" w:hAnsi="Arial" w:cs="Arial"/>
                <w:b/>
                <w:sz w:val="20"/>
                <w:szCs w:val="20"/>
              </w:rPr>
              <w:t>OFT</w:t>
            </w:r>
          </w:p>
        </w:tc>
        <w:tc>
          <w:tcPr>
            <w:tcW w:w="450" w:type="pct"/>
            <w:vAlign w:val="bottom"/>
          </w:tcPr>
          <w:p w14:paraId="182F8C61"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2012-13</w:t>
            </w:r>
          </w:p>
        </w:tc>
        <w:tc>
          <w:tcPr>
            <w:tcW w:w="470" w:type="pct"/>
          </w:tcPr>
          <w:p w14:paraId="73291CD5" w14:textId="0B85A9E1" w:rsidR="00DD400E" w:rsidRPr="00E64CBD" w:rsidRDefault="00DD400E" w:rsidP="00DD400E">
            <w:pPr>
              <w:jc w:val="both"/>
              <w:rPr>
                <w:rFonts w:ascii="Arial" w:hAnsi="Arial" w:cs="Arial"/>
                <w:sz w:val="20"/>
                <w:szCs w:val="20"/>
              </w:rPr>
            </w:pPr>
            <w:r w:rsidRPr="00E64CBD">
              <w:rPr>
                <w:rFonts w:ascii="Arial" w:hAnsi="Arial" w:cs="Arial"/>
                <w:sz w:val="20"/>
                <w:szCs w:val="20"/>
              </w:rPr>
              <w:t>48280.00</w:t>
            </w:r>
          </w:p>
        </w:tc>
        <w:tc>
          <w:tcPr>
            <w:tcW w:w="448" w:type="pct"/>
          </w:tcPr>
          <w:p w14:paraId="0B440F0B" w14:textId="2E59ED5D" w:rsidR="00DD400E" w:rsidRPr="00E64CBD" w:rsidRDefault="00DD400E" w:rsidP="00DD400E">
            <w:pPr>
              <w:jc w:val="both"/>
              <w:rPr>
                <w:rFonts w:ascii="Arial" w:hAnsi="Arial" w:cs="Arial"/>
                <w:sz w:val="20"/>
                <w:szCs w:val="20"/>
              </w:rPr>
            </w:pPr>
            <w:r w:rsidRPr="00E64CBD">
              <w:rPr>
                <w:rFonts w:ascii="Arial" w:hAnsi="Arial" w:cs="Arial"/>
                <w:sz w:val="20"/>
                <w:szCs w:val="20"/>
              </w:rPr>
              <w:t>81875.00</w:t>
            </w:r>
          </w:p>
        </w:tc>
        <w:tc>
          <w:tcPr>
            <w:tcW w:w="450" w:type="pct"/>
          </w:tcPr>
          <w:p w14:paraId="4D01CF9E" w14:textId="05B20F2F" w:rsidR="00DD400E" w:rsidRPr="00E64CBD" w:rsidRDefault="00DD400E" w:rsidP="00DD400E">
            <w:pPr>
              <w:jc w:val="both"/>
              <w:rPr>
                <w:rFonts w:ascii="Arial" w:hAnsi="Arial" w:cs="Arial"/>
                <w:sz w:val="20"/>
                <w:szCs w:val="20"/>
              </w:rPr>
            </w:pPr>
            <w:r w:rsidRPr="00E64CBD">
              <w:rPr>
                <w:rFonts w:ascii="Arial" w:hAnsi="Arial" w:cs="Arial"/>
                <w:sz w:val="20"/>
                <w:szCs w:val="20"/>
              </w:rPr>
              <w:t>33595.00</w:t>
            </w:r>
          </w:p>
        </w:tc>
        <w:tc>
          <w:tcPr>
            <w:tcW w:w="470" w:type="pct"/>
          </w:tcPr>
          <w:p w14:paraId="5986CA32" w14:textId="007967D8" w:rsidR="00DD400E" w:rsidRPr="00E64CBD" w:rsidRDefault="00DD400E" w:rsidP="00DD400E">
            <w:pPr>
              <w:jc w:val="both"/>
              <w:rPr>
                <w:rFonts w:ascii="Arial" w:hAnsi="Arial" w:cs="Arial"/>
                <w:sz w:val="20"/>
                <w:szCs w:val="20"/>
              </w:rPr>
            </w:pPr>
            <w:r w:rsidRPr="00E64CBD">
              <w:rPr>
                <w:rFonts w:ascii="Arial" w:hAnsi="Arial" w:cs="Arial"/>
                <w:sz w:val="20"/>
                <w:szCs w:val="20"/>
              </w:rPr>
              <w:t>51480.00</w:t>
            </w:r>
          </w:p>
        </w:tc>
        <w:tc>
          <w:tcPr>
            <w:tcW w:w="449" w:type="pct"/>
          </w:tcPr>
          <w:p w14:paraId="2307CC4A" w14:textId="047EA113" w:rsidR="00DD400E" w:rsidRPr="00E64CBD" w:rsidRDefault="00DD400E" w:rsidP="00DD400E">
            <w:pPr>
              <w:jc w:val="both"/>
              <w:rPr>
                <w:rFonts w:ascii="Arial" w:hAnsi="Arial" w:cs="Arial"/>
                <w:sz w:val="20"/>
                <w:szCs w:val="20"/>
              </w:rPr>
            </w:pPr>
            <w:r w:rsidRPr="00E64CBD">
              <w:rPr>
                <w:rFonts w:ascii="Arial" w:hAnsi="Arial" w:cs="Arial"/>
                <w:sz w:val="20"/>
                <w:szCs w:val="20"/>
              </w:rPr>
              <w:t>71500.00</w:t>
            </w:r>
          </w:p>
        </w:tc>
        <w:tc>
          <w:tcPr>
            <w:tcW w:w="450" w:type="pct"/>
          </w:tcPr>
          <w:p w14:paraId="7D34EA7A" w14:textId="6100C959" w:rsidR="00DD400E" w:rsidRPr="00E64CBD" w:rsidRDefault="00DD400E" w:rsidP="00DD400E">
            <w:pPr>
              <w:jc w:val="both"/>
              <w:rPr>
                <w:rFonts w:ascii="Arial" w:hAnsi="Arial" w:cs="Arial"/>
                <w:sz w:val="20"/>
                <w:szCs w:val="20"/>
              </w:rPr>
            </w:pPr>
            <w:r w:rsidRPr="00E64CBD">
              <w:rPr>
                <w:rFonts w:ascii="Arial" w:hAnsi="Arial" w:cs="Arial"/>
                <w:sz w:val="20"/>
                <w:szCs w:val="20"/>
              </w:rPr>
              <w:t>20020.00</w:t>
            </w:r>
          </w:p>
        </w:tc>
        <w:tc>
          <w:tcPr>
            <w:tcW w:w="435" w:type="pct"/>
          </w:tcPr>
          <w:p w14:paraId="721441FA" w14:textId="107F53B2" w:rsidR="00DD400E" w:rsidRPr="00E64CBD" w:rsidRDefault="00DD400E" w:rsidP="00DD400E">
            <w:pPr>
              <w:jc w:val="both"/>
              <w:rPr>
                <w:rFonts w:ascii="Arial" w:hAnsi="Arial" w:cs="Arial"/>
                <w:sz w:val="20"/>
                <w:szCs w:val="20"/>
              </w:rPr>
            </w:pPr>
            <w:r w:rsidRPr="00E64CBD">
              <w:rPr>
                <w:rFonts w:ascii="Arial" w:hAnsi="Arial" w:cs="Arial"/>
                <w:sz w:val="20"/>
                <w:szCs w:val="20"/>
              </w:rPr>
              <w:t>67.81</w:t>
            </w:r>
          </w:p>
        </w:tc>
        <w:tc>
          <w:tcPr>
            <w:tcW w:w="470" w:type="pct"/>
          </w:tcPr>
          <w:p w14:paraId="0E34172C" w14:textId="33CDAB82" w:rsidR="00DD400E" w:rsidRPr="00E64CBD" w:rsidRDefault="00DD400E" w:rsidP="00DD400E">
            <w:pPr>
              <w:jc w:val="both"/>
              <w:rPr>
                <w:rFonts w:ascii="Arial" w:hAnsi="Arial" w:cs="Arial"/>
                <w:sz w:val="20"/>
                <w:szCs w:val="20"/>
              </w:rPr>
            </w:pPr>
            <w:r w:rsidRPr="00E64CBD">
              <w:rPr>
                <w:rFonts w:ascii="Arial" w:hAnsi="Arial" w:cs="Arial"/>
                <w:sz w:val="20"/>
                <w:szCs w:val="20"/>
              </w:rPr>
              <w:t>13575.00</w:t>
            </w:r>
          </w:p>
        </w:tc>
        <w:tc>
          <w:tcPr>
            <w:tcW w:w="297" w:type="pct"/>
          </w:tcPr>
          <w:p w14:paraId="7F69B67E" w14:textId="585DA1EB" w:rsidR="00DD400E" w:rsidRPr="00E64CBD" w:rsidRDefault="00DD400E" w:rsidP="00DD400E">
            <w:pPr>
              <w:jc w:val="both"/>
              <w:rPr>
                <w:rFonts w:ascii="Arial" w:hAnsi="Arial" w:cs="Arial"/>
                <w:sz w:val="20"/>
                <w:szCs w:val="20"/>
              </w:rPr>
            </w:pPr>
            <w:r w:rsidRPr="00E64CBD">
              <w:rPr>
                <w:rFonts w:ascii="Arial" w:hAnsi="Arial" w:cs="Arial"/>
                <w:sz w:val="20"/>
                <w:szCs w:val="20"/>
              </w:rPr>
              <w:t>1.70</w:t>
            </w:r>
          </w:p>
        </w:tc>
        <w:tc>
          <w:tcPr>
            <w:tcW w:w="317" w:type="pct"/>
          </w:tcPr>
          <w:p w14:paraId="158AF2DE" w14:textId="4214D563" w:rsidR="00DD400E" w:rsidRPr="00E64CBD" w:rsidRDefault="00DD400E" w:rsidP="00DD400E">
            <w:pPr>
              <w:jc w:val="both"/>
              <w:rPr>
                <w:rFonts w:ascii="Arial" w:hAnsi="Arial" w:cs="Arial"/>
                <w:sz w:val="20"/>
                <w:szCs w:val="20"/>
              </w:rPr>
            </w:pPr>
            <w:r w:rsidRPr="00E64CBD">
              <w:rPr>
                <w:rFonts w:ascii="Arial" w:hAnsi="Arial" w:cs="Arial"/>
                <w:sz w:val="20"/>
                <w:szCs w:val="20"/>
              </w:rPr>
              <w:t>1.39</w:t>
            </w:r>
          </w:p>
        </w:tc>
      </w:tr>
      <w:tr w:rsidR="00DD400E" w:rsidRPr="00E64CBD" w14:paraId="1F8D6D12" w14:textId="77777777" w:rsidTr="00224A11">
        <w:tc>
          <w:tcPr>
            <w:tcW w:w="294" w:type="pct"/>
            <w:vMerge/>
          </w:tcPr>
          <w:p w14:paraId="5A56B74C" w14:textId="77777777" w:rsidR="00DD400E" w:rsidRPr="00E64CBD" w:rsidRDefault="00DD400E" w:rsidP="00DD400E">
            <w:pPr>
              <w:jc w:val="both"/>
              <w:rPr>
                <w:rFonts w:ascii="Arial" w:hAnsi="Arial" w:cs="Arial"/>
                <w:b/>
                <w:sz w:val="20"/>
                <w:szCs w:val="20"/>
              </w:rPr>
            </w:pPr>
          </w:p>
        </w:tc>
        <w:tc>
          <w:tcPr>
            <w:tcW w:w="450" w:type="pct"/>
            <w:vAlign w:val="bottom"/>
          </w:tcPr>
          <w:p w14:paraId="4BC2B800"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2013-14</w:t>
            </w:r>
          </w:p>
        </w:tc>
        <w:tc>
          <w:tcPr>
            <w:tcW w:w="470" w:type="pct"/>
          </w:tcPr>
          <w:p w14:paraId="0819A63B" w14:textId="3FDEB45A" w:rsidR="00DD400E" w:rsidRPr="00E64CBD" w:rsidRDefault="00DD400E" w:rsidP="00DD400E">
            <w:pPr>
              <w:jc w:val="both"/>
              <w:rPr>
                <w:rFonts w:ascii="Arial" w:hAnsi="Arial" w:cs="Arial"/>
                <w:sz w:val="20"/>
                <w:szCs w:val="20"/>
              </w:rPr>
            </w:pPr>
            <w:r w:rsidRPr="00E64CBD">
              <w:rPr>
                <w:rFonts w:ascii="Arial" w:hAnsi="Arial" w:cs="Arial"/>
                <w:sz w:val="20"/>
                <w:szCs w:val="20"/>
              </w:rPr>
              <w:t>50100.00</w:t>
            </w:r>
          </w:p>
        </w:tc>
        <w:tc>
          <w:tcPr>
            <w:tcW w:w="448" w:type="pct"/>
          </w:tcPr>
          <w:p w14:paraId="5B0ACAD2" w14:textId="3894F2AF" w:rsidR="00DD400E" w:rsidRPr="00E64CBD" w:rsidRDefault="00DD400E" w:rsidP="00DD400E">
            <w:pPr>
              <w:jc w:val="both"/>
              <w:rPr>
                <w:rFonts w:ascii="Arial" w:hAnsi="Arial" w:cs="Arial"/>
                <w:sz w:val="20"/>
                <w:szCs w:val="20"/>
              </w:rPr>
            </w:pPr>
            <w:r w:rsidRPr="00E64CBD">
              <w:rPr>
                <w:rFonts w:ascii="Arial" w:hAnsi="Arial" w:cs="Arial"/>
                <w:sz w:val="20"/>
                <w:szCs w:val="20"/>
              </w:rPr>
              <w:t>89473.00</w:t>
            </w:r>
          </w:p>
        </w:tc>
        <w:tc>
          <w:tcPr>
            <w:tcW w:w="450" w:type="pct"/>
          </w:tcPr>
          <w:p w14:paraId="4813CCA1" w14:textId="36C25CEC" w:rsidR="00DD400E" w:rsidRPr="00E64CBD" w:rsidRDefault="00DD400E" w:rsidP="00DD400E">
            <w:pPr>
              <w:jc w:val="both"/>
              <w:rPr>
                <w:rFonts w:ascii="Arial" w:hAnsi="Arial" w:cs="Arial"/>
                <w:sz w:val="20"/>
                <w:szCs w:val="20"/>
              </w:rPr>
            </w:pPr>
            <w:r w:rsidRPr="00E64CBD">
              <w:rPr>
                <w:rFonts w:ascii="Arial" w:hAnsi="Arial" w:cs="Arial"/>
                <w:sz w:val="20"/>
                <w:szCs w:val="20"/>
              </w:rPr>
              <w:t>39373.00</w:t>
            </w:r>
          </w:p>
        </w:tc>
        <w:tc>
          <w:tcPr>
            <w:tcW w:w="470" w:type="pct"/>
          </w:tcPr>
          <w:p w14:paraId="3A9E1D5F" w14:textId="43099F13" w:rsidR="00DD400E" w:rsidRPr="00E64CBD" w:rsidRDefault="00DD400E" w:rsidP="00DD400E">
            <w:pPr>
              <w:jc w:val="both"/>
              <w:rPr>
                <w:rFonts w:ascii="Arial" w:hAnsi="Arial" w:cs="Arial"/>
                <w:sz w:val="20"/>
                <w:szCs w:val="20"/>
              </w:rPr>
            </w:pPr>
            <w:r w:rsidRPr="00E64CBD">
              <w:rPr>
                <w:rFonts w:ascii="Arial" w:hAnsi="Arial" w:cs="Arial"/>
                <w:sz w:val="20"/>
                <w:szCs w:val="20"/>
              </w:rPr>
              <w:t>52400.00</w:t>
            </w:r>
          </w:p>
        </w:tc>
        <w:tc>
          <w:tcPr>
            <w:tcW w:w="449" w:type="pct"/>
          </w:tcPr>
          <w:p w14:paraId="5ED99A07" w14:textId="24CEEDF4" w:rsidR="00DD400E" w:rsidRPr="00E64CBD" w:rsidRDefault="00DD400E" w:rsidP="00DD400E">
            <w:pPr>
              <w:jc w:val="both"/>
              <w:rPr>
                <w:rFonts w:ascii="Arial" w:hAnsi="Arial" w:cs="Arial"/>
                <w:sz w:val="20"/>
                <w:szCs w:val="20"/>
              </w:rPr>
            </w:pPr>
            <w:r w:rsidRPr="00E64CBD">
              <w:rPr>
                <w:rFonts w:ascii="Arial" w:hAnsi="Arial" w:cs="Arial"/>
                <w:sz w:val="20"/>
                <w:szCs w:val="20"/>
              </w:rPr>
              <w:t>79582.50</w:t>
            </w:r>
          </w:p>
        </w:tc>
        <w:tc>
          <w:tcPr>
            <w:tcW w:w="450" w:type="pct"/>
          </w:tcPr>
          <w:p w14:paraId="5CF6FA8C" w14:textId="4C1E06F2" w:rsidR="00DD400E" w:rsidRPr="00E64CBD" w:rsidRDefault="00DD400E" w:rsidP="00DD400E">
            <w:pPr>
              <w:jc w:val="both"/>
              <w:rPr>
                <w:rFonts w:ascii="Arial" w:hAnsi="Arial" w:cs="Arial"/>
                <w:sz w:val="20"/>
                <w:szCs w:val="20"/>
              </w:rPr>
            </w:pPr>
            <w:r w:rsidRPr="00E64CBD">
              <w:rPr>
                <w:rFonts w:ascii="Arial" w:hAnsi="Arial" w:cs="Arial"/>
                <w:sz w:val="20"/>
                <w:szCs w:val="20"/>
              </w:rPr>
              <w:t>27182.50</w:t>
            </w:r>
          </w:p>
        </w:tc>
        <w:tc>
          <w:tcPr>
            <w:tcW w:w="435" w:type="pct"/>
          </w:tcPr>
          <w:p w14:paraId="09F6BE4E" w14:textId="314C9A63" w:rsidR="00DD400E" w:rsidRPr="00E64CBD" w:rsidRDefault="00DD400E" w:rsidP="00DD400E">
            <w:pPr>
              <w:jc w:val="both"/>
              <w:rPr>
                <w:rFonts w:ascii="Arial" w:hAnsi="Arial" w:cs="Arial"/>
                <w:sz w:val="20"/>
                <w:szCs w:val="20"/>
              </w:rPr>
            </w:pPr>
            <w:r w:rsidRPr="00E64CBD">
              <w:rPr>
                <w:rFonts w:ascii="Arial" w:hAnsi="Arial" w:cs="Arial"/>
                <w:sz w:val="20"/>
                <w:szCs w:val="20"/>
              </w:rPr>
              <w:t>44.85</w:t>
            </w:r>
          </w:p>
        </w:tc>
        <w:tc>
          <w:tcPr>
            <w:tcW w:w="470" w:type="pct"/>
          </w:tcPr>
          <w:p w14:paraId="59EF69F6" w14:textId="35ACD44E" w:rsidR="00DD400E" w:rsidRPr="00E64CBD" w:rsidRDefault="00DD400E" w:rsidP="00DD400E">
            <w:pPr>
              <w:jc w:val="both"/>
              <w:rPr>
                <w:rFonts w:ascii="Arial" w:hAnsi="Arial" w:cs="Arial"/>
                <w:sz w:val="20"/>
                <w:szCs w:val="20"/>
              </w:rPr>
            </w:pPr>
            <w:r w:rsidRPr="00E64CBD">
              <w:rPr>
                <w:rFonts w:ascii="Arial" w:hAnsi="Arial" w:cs="Arial"/>
                <w:sz w:val="20"/>
                <w:szCs w:val="20"/>
              </w:rPr>
              <w:t>12190.50</w:t>
            </w:r>
          </w:p>
        </w:tc>
        <w:tc>
          <w:tcPr>
            <w:tcW w:w="297" w:type="pct"/>
          </w:tcPr>
          <w:p w14:paraId="50C0E1FA" w14:textId="01EC57CC" w:rsidR="00DD400E" w:rsidRPr="00E64CBD" w:rsidRDefault="00DD400E" w:rsidP="00DD400E">
            <w:pPr>
              <w:jc w:val="both"/>
              <w:rPr>
                <w:rFonts w:ascii="Arial" w:hAnsi="Arial" w:cs="Arial"/>
                <w:sz w:val="20"/>
                <w:szCs w:val="20"/>
              </w:rPr>
            </w:pPr>
            <w:r w:rsidRPr="00E64CBD">
              <w:rPr>
                <w:rFonts w:ascii="Arial" w:hAnsi="Arial" w:cs="Arial"/>
                <w:sz w:val="20"/>
                <w:szCs w:val="20"/>
              </w:rPr>
              <w:t>1.79</w:t>
            </w:r>
          </w:p>
        </w:tc>
        <w:tc>
          <w:tcPr>
            <w:tcW w:w="317" w:type="pct"/>
          </w:tcPr>
          <w:p w14:paraId="12AA04F9" w14:textId="4EE1A0C9" w:rsidR="00DD400E" w:rsidRPr="00E64CBD" w:rsidRDefault="00DD400E" w:rsidP="00DD400E">
            <w:pPr>
              <w:jc w:val="both"/>
              <w:rPr>
                <w:rFonts w:ascii="Arial" w:hAnsi="Arial" w:cs="Arial"/>
                <w:sz w:val="20"/>
                <w:szCs w:val="20"/>
              </w:rPr>
            </w:pPr>
            <w:r w:rsidRPr="00E64CBD">
              <w:rPr>
                <w:rFonts w:ascii="Arial" w:hAnsi="Arial" w:cs="Arial"/>
                <w:sz w:val="20"/>
                <w:szCs w:val="20"/>
              </w:rPr>
              <w:t>1.52</w:t>
            </w:r>
          </w:p>
        </w:tc>
      </w:tr>
      <w:tr w:rsidR="00DD400E" w:rsidRPr="00E64CBD" w14:paraId="223A3B21" w14:textId="77777777" w:rsidTr="00224A11">
        <w:tc>
          <w:tcPr>
            <w:tcW w:w="294" w:type="pct"/>
            <w:vMerge/>
          </w:tcPr>
          <w:p w14:paraId="0F9E1040" w14:textId="77777777" w:rsidR="00DD400E" w:rsidRPr="00E64CBD" w:rsidRDefault="00DD400E" w:rsidP="00DD400E">
            <w:pPr>
              <w:jc w:val="both"/>
              <w:rPr>
                <w:rFonts w:ascii="Arial" w:hAnsi="Arial" w:cs="Arial"/>
                <w:b/>
                <w:sz w:val="20"/>
                <w:szCs w:val="20"/>
              </w:rPr>
            </w:pPr>
          </w:p>
        </w:tc>
        <w:tc>
          <w:tcPr>
            <w:tcW w:w="450" w:type="pct"/>
            <w:vAlign w:val="bottom"/>
          </w:tcPr>
          <w:p w14:paraId="3DE23061"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2014-15</w:t>
            </w:r>
          </w:p>
        </w:tc>
        <w:tc>
          <w:tcPr>
            <w:tcW w:w="470" w:type="pct"/>
          </w:tcPr>
          <w:p w14:paraId="2966DDDE" w14:textId="3DA6D8AC" w:rsidR="00DD400E" w:rsidRPr="00E64CBD" w:rsidRDefault="00DD400E" w:rsidP="00DD400E">
            <w:pPr>
              <w:jc w:val="both"/>
              <w:rPr>
                <w:rFonts w:ascii="Arial" w:hAnsi="Arial" w:cs="Arial"/>
                <w:sz w:val="20"/>
                <w:szCs w:val="20"/>
              </w:rPr>
            </w:pPr>
            <w:r w:rsidRPr="00E64CBD">
              <w:rPr>
                <w:rFonts w:ascii="Arial" w:hAnsi="Arial" w:cs="Arial"/>
                <w:sz w:val="20"/>
                <w:szCs w:val="20"/>
              </w:rPr>
              <w:t>51300.00</w:t>
            </w:r>
          </w:p>
        </w:tc>
        <w:tc>
          <w:tcPr>
            <w:tcW w:w="448" w:type="pct"/>
          </w:tcPr>
          <w:p w14:paraId="6A5A6550" w14:textId="6EE935E3" w:rsidR="00DD400E" w:rsidRPr="00E64CBD" w:rsidRDefault="00DD400E" w:rsidP="00DD400E">
            <w:pPr>
              <w:jc w:val="both"/>
              <w:rPr>
                <w:rFonts w:ascii="Arial" w:hAnsi="Arial" w:cs="Arial"/>
                <w:sz w:val="20"/>
                <w:szCs w:val="20"/>
              </w:rPr>
            </w:pPr>
            <w:r w:rsidRPr="00E64CBD">
              <w:rPr>
                <w:rFonts w:ascii="Arial" w:hAnsi="Arial" w:cs="Arial"/>
                <w:sz w:val="20"/>
                <w:szCs w:val="20"/>
              </w:rPr>
              <w:t>93128.00</w:t>
            </w:r>
          </w:p>
        </w:tc>
        <w:tc>
          <w:tcPr>
            <w:tcW w:w="450" w:type="pct"/>
          </w:tcPr>
          <w:p w14:paraId="28ED9BD6" w14:textId="3E069139" w:rsidR="00DD400E" w:rsidRPr="00E64CBD" w:rsidRDefault="00DD400E" w:rsidP="00DD400E">
            <w:pPr>
              <w:jc w:val="both"/>
              <w:rPr>
                <w:rFonts w:ascii="Arial" w:hAnsi="Arial" w:cs="Arial"/>
                <w:sz w:val="20"/>
                <w:szCs w:val="20"/>
              </w:rPr>
            </w:pPr>
            <w:r w:rsidRPr="00E64CBD">
              <w:rPr>
                <w:rFonts w:ascii="Arial" w:hAnsi="Arial" w:cs="Arial"/>
                <w:sz w:val="20"/>
                <w:szCs w:val="20"/>
              </w:rPr>
              <w:t>41828.00</w:t>
            </w:r>
          </w:p>
        </w:tc>
        <w:tc>
          <w:tcPr>
            <w:tcW w:w="470" w:type="pct"/>
          </w:tcPr>
          <w:p w14:paraId="3E801831" w14:textId="5761B725" w:rsidR="00DD400E" w:rsidRPr="00E64CBD" w:rsidRDefault="00DD400E" w:rsidP="00DD400E">
            <w:pPr>
              <w:jc w:val="both"/>
              <w:rPr>
                <w:rFonts w:ascii="Arial" w:hAnsi="Arial" w:cs="Arial"/>
                <w:sz w:val="20"/>
                <w:szCs w:val="20"/>
              </w:rPr>
            </w:pPr>
            <w:r w:rsidRPr="00E64CBD">
              <w:rPr>
                <w:rFonts w:ascii="Arial" w:hAnsi="Arial" w:cs="Arial"/>
                <w:sz w:val="20"/>
                <w:szCs w:val="20"/>
              </w:rPr>
              <w:t>54500.00</w:t>
            </w:r>
          </w:p>
        </w:tc>
        <w:tc>
          <w:tcPr>
            <w:tcW w:w="449" w:type="pct"/>
          </w:tcPr>
          <w:p w14:paraId="532CD329" w14:textId="77F934E6" w:rsidR="00DD400E" w:rsidRPr="00E64CBD" w:rsidRDefault="00DD400E" w:rsidP="00DD400E">
            <w:pPr>
              <w:jc w:val="both"/>
              <w:rPr>
                <w:rFonts w:ascii="Arial" w:hAnsi="Arial" w:cs="Arial"/>
                <w:sz w:val="20"/>
                <w:szCs w:val="20"/>
              </w:rPr>
            </w:pPr>
            <w:r w:rsidRPr="00E64CBD">
              <w:rPr>
                <w:rFonts w:ascii="Arial" w:hAnsi="Arial" w:cs="Arial"/>
                <w:sz w:val="20"/>
                <w:szCs w:val="20"/>
              </w:rPr>
              <w:t>79779.00</w:t>
            </w:r>
          </w:p>
        </w:tc>
        <w:tc>
          <w:tcPr>
            <w:tcW w:w="450" w:type="pct"/>
          </w:tcPr>
          <w:p w14:paraId="79ADB10B" w14:textId="7F232A2F" w:rsidR="00DD400E" w:rsidRPr="00E64CBD" w:rsidRDefault="00DD400E" w:rsidP="00DD400E">
            <w:pPr>
              <w:jc w:val="both"/>
              <w:rPr>
                <w:rFonts w:ascii="Arial" w:hAnsi="Arial" w:cs="Arial"/>
                <w:sz w:val="20"/>
                <w:szCs w:val="20"/>
              </w:rPr>
            </w:pPr>
            <w:r w:rsidRPr="00E64CBD">
              <w:rPr>
                <w:rFonts w:ascii="Arial" w:hAnsi="Arial" w:cs="Arial"/>
                <w:sz w:val="20"/>
                <w:szCs w:val="20"/>
              </w:rPr>
              <w:t>25279.00</w:t>
            </w:r>
          </w:p>
        </w:tc>
        <w:tc>
          <w:tcPr>
            <w:tcW w:w="435" w:type="pct"/>
          </w:tcPr>
          <w:p w14:paraId="176DFB71" w14:textId="0BB8F66F" w:rsidR="00DD400E" w:rsidRPr="00E64CBD" w:rsidRDefault="00DD400E" w:rsidP="00DD400E">
            <w:pPr>
              <w:jc w:val="both"/>
              <w:rPr>
                <w:rFonts w:ascii="Arial" w:hAnsi="Arial" w:cs="Arial"/>
                <w:sz w:val="20"/>
                <w:szCs w:val="20"/>
              </w:rPr>
            </w:pPr>
            <w:r w:rsidRPr="00E64CBD">
              <w:rPr>
                <w:rFonts w:ascii="Arial" w:hAnsi="Arial" w:cs="Arial"/>
                <w:sz w:val="20"/>
                <w:szCs w:val="20"/>
              </w:rPr>
              <w:t>65.47</w:t>
            </w:r>
          </w:p>
        </w:tc>
        <w:tc>
          <w:tcPr>
            <w:tcW w:w="470" w:type="pct"/>
          </w:tcPr>
          <w:p w14:paraId="7153EF0C" w14:textId="1CCCB6AE" w:rsidR="00DD400E" w:rsidRPr="00E64CBD" w:rsidRDefault="00DD400E" w:rsidP="00DD400E">
            <w:pPr>
              <w:jc w:val="both"/>
              <w:rPr>
                <w:rFonts w:ascii="Arial" w:hAnsi="Arial" w:cs="Arial"/>
                <w:sz w:val="20"/>
                <w:szCs w:val="20"/>
              </w:rPr>
            </w:pPr>
            <w:r w:rsidRPr="00E64CBD">
              <w:rPr>
                <w:rFonts w:ascii="Arial" w:hAnsi="Arial" w:cs="Arial"/>
                <w:sz w:val="20"/>
                <w:szCs w:val="20"/>
              </w:rPr>
              <w:t>16549.00</w:t>
            </w:r>
          </w:p>
        </w:tc>
        <w:tc>
          <w:tcPr>
            <w:tcW w:w="297" w:type="pct"/>
          </w:tcPr>
          <w:p w14:paraId="3C0686C3" w14:textId="479F4D39" w:rsidR="00DD400E" w:rsidRPr="00E64CBD" w:rsidRDefault="00DD400E" w:rsidP="00DD400E">
            <w:pPr>
              <w:jc w:val="both"/>
              <w:rPr>
                <w:rFonts w:ascii="Arial" w:hAnsi="Arial" w:cs="Arial"/>
                <w:sz w:val="20"/>
                <w:szCs w:val="20"/>
              </w:rPr>
            </w:pPr>
            <w:r w:rsidRPr="00E64CBD">
              <w:rPr>
                <w:rFonts w:ascii="Arial" w:hAnsi="Arial" w:cs="Arial"/>
                <w:sz w:val="20"/>
                <w:szCs w:val="20"/>
              </w:rPr>
              <w:t>1.82</w:t>
            </w:r>
          </w:p>
        </w:tc>
        <w:tc>
          <w:tcPr>
            <w:tcW w:w="317" w:type="pct"/>
          </w:tcPr>
          <w:p w14:paraId="616CB3CA" w14:textId="6A918B2F" w:rsidR="00DD400E" w:rsidRPr="00E64CBD" w:rsidRDefault="00DD400E" w:rsidP="00DD400E">
            <w:pPr>
              <w:jc w:val="both"/>
              <w:rPr>
                <w:rFonts w:ascii="Arial" w:hAnsi="Arial" w:cs="Arial"/>
                <w:sz w:val="20"/>
                <w:szCs w:val="20"/>
              </w:rPr>
            </w:pPr>
            <w:r w:rsidRPr="00E64CBD">
              <w:rPr>
                <w:rFonts w:ascii="Arial" w:hAnsi="Arial" w:cs="Arial"/>
                <w:sz w:val="20"/>
                <w:szCs w:val="20"/>
              </w:rPr>
              <w:t>1.46</w:t>
            </w:r>
          </w:p>
        </w:tc>
      </w:tr>
      <w:tr w:rsidR="00DD400E" w:rsidRPr="00E64CBD" w14:paraId="73571639" w14:textId="77777777" w:rsidTr="00224A11">
        <w:tc>
          <w:tcPr>
            <w:tcW w:w="294" w:type="pct"/>
            <w:vMerge w:val="restart"/>
          </w:tcPr>
          <w:p w14:paraId="2EFB264C" w14:textId="77777777" w:rsidR="00DD400E" w:rsidRPr="00E64CBD" w:rsidRDefault="00DD400E" w:rsidP="00DD400E">
            <w:pPr>
              <w:jc w:val="both"/>
              <w:rPr>
                <w:rFonts w:ascii="Arial" w:hAnsi="Arial" w:cs="Arial"/>
                <w:b/>
                <w:sz w:val="20"/>
                <w:szCs w:val="20"/>
              </w:rPr>
            </w:pPr>
            <w:r w:rsidRPr="00E64CBD">
              <w:rPr>
                <w:rFonts w:ascii="Arial" w:hAnsi="Arial" w:cs="Arial"/>
                <w:b/>
                <w:sz w:val="20"/>
                <w:szCs w:val="20"/>
              </w:rPr>
              <w:t>FLD</w:t>
            </w:r>
          </w:p>
        </w:tc>
        <w:tc>
          <w:tcPr>
            <w:tcW w:w="450" w:type="pct"/>
            <w:vAlign w:val="bottom"/>
          </w:tcPr>
          <w:p w14:paraId="73F90C1F"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2015-16</w:t>
            </w:r>
          </w:p>
        </w:tc>
        <w:tc>
          <w:tcPr>
            <w:tcW w:w="470" w:type="pct"/>
          </w:tcPr>
          <w:p w14:paraId="3452EB49" w14:textId="3C6B7F8E" w:rsidR="00DD400E" w:rsidRPr="00E64CBD" w:rsidRDefault="00DD400E" w:rsidP="00DD400E">
            <w:pPr>
              <w:jc w:val="both"/>
              <w:rPr>
                <w:rFonts w:ascii="Arial" w:hAnsi="Arial" w:cs="Arial"/>
                <w:sz w:val="20"/>
                <w:szCs w:val="20"/>
              </w:rPr>
            </w:pPr>
            <w:r w:rsidRPr="00E64CBD">
              <w:rPr>
                <w:rFonts w:ascii="Arial" w:hAnsi="Arial" w:cs="Arial"/>
                <w:sz w:val="20"/>
                <w:szCs w:val="20"/>
              </w:rPr>
              <w:t>53700.00</w:t>
            </w:r>
          </w:p>
        </w:tc>
        <w:tc>
          <w:tcPr>
            <w:tcW w:w="448" w:type="pct"/>
          </w:tcPr>
          <w:p w14:paraId="6C192A41" w14:textId="173C4822" w:rsidR="00DD400E" w:rsidRPr="00E64CBD" w:rsidRDefault="00DD400E" w:rsidP="00DD400E">
            <w:pPr>
              <w:jc w:val="both"/>
              <w:rPr>
                <w:rFonts w:ascii="Arial" w:hAnsi="Arial" w:cs="Arial"/>
                <w:sz w:val="20"/>
                <w:szCs w:val="20"/>
              </w:rPr>
            </w:pPr>
            <w:r w:rsidRPr="00E64CBD">
              <w:rPr>
                <w:rFonts w:ascii="Arial" w:hAnsi="Arial" w:cs="Arial"/>
                <w:sz w:val="20"/>
                <w:szCs w:val="20"/>
              </w:rPr>
              <w:t>143618.40</w:t>
            </w:r>
          </w:p>
        </w:tc>
        <w:tc>
          <w:tcPr>
            <w:tcW w:w="450" w:type="pct"/>
          </w:tcPr>
          <w:p w14:paraId="1C76FE8B" w14:textId="0CC62EBF" w:rsidR="00DD400E" w:rsidRPr="00E64CBD" w:rsidRDefault="00DD400E" w:rsidP="00DD400E">
            <w:pPr>
              <w:jc w:val="both"/>
              <w:rPr>
                <w:rFonts w:ascii="Arial" w:hAnsi="Arial" w:cs="Arial"/>
                <w:sz w:val="20"/>
                <w:szCs w:val="20"/>
              </w:rPr>
            </w:pPr>
            <w:r w:rsidRPr="00E64CBD">
              <w:rPr>
                <w:rFonts w:ascii="Arial" w:hAnsi="Arial" w:cs="Arial"/>
                <w:sz w:val="20"/>
                <w:szCs w:val="20"/>
              </w:rPr>
              <w:t>89918.40</w:t>
            </w:r>
          </w:p>
        </w:tc>
        <w:tc>
          <w:tcPr>
            <w:tcW w:w="470" w:type="pct"/>
          </w:tcPr>
          <w:p w14:paraId="1C0FE8F3" w14:textId="43D8E45F" w:rsidR="00DD400E" w:rsidRPr="00E64CBD" w:rsidRDefault="00DD400E" w:rsidP="00DD400E">
            <w:pPr>
              <w:jc w:val="both"/>
              <w:rPr>
                <w:rFonts w:ascii="Arial" w:hAnsi="Arial" w:cs="Arial"/>
                <w:sz w:val="20"/>
                <w:szCs w:val="20"/>
              </w:rPr>
            </w:pPr>
            <w:r w:rsidRPr="00E64CBD">
              <w:rPr>
                <w:rFonts w:ascii="Arial" w:hAnsi="Arial" w:cs="Arial"/>
                <w:sz w:val="20"/>
                <w:szCs w:val="20"/>
              </w:rPr>
              <w:t>57700.00</w:t>
            </w:r>
          </w:p>
        </w:tc>
        <w:tc>
          <w:tcPr>
            <w:tcW w:w="449" w:type="pct"/>
          </w:tcPr>
          <w:p w14:paraId="29686C93" w14:textId="7C8EFC73" w:rsidR="00DD400E" w:rsidRPr="00E64CBD" w:rsidRDefault="00DD400E" w:rsidP="00DD400E">
            <w:pPr>
              <w:jc w:val="both"/>
              <w:rPr>
                <w:rFonts w:ascii="Arial" w:hAnsi="Arial" w:cs="Arial"/>
                <w:sz w:val="20"/>
                <w:szCs w:val="20"/>
              </w:rPr>
            </w:pPr>
            <w:r w:rsidRPr="00E64CBD">
              <w:rPr>
                <w:rFonts w:ascii="Arial" w:hAnsi="Arial" w:cs="Arial"/>
                <w:sz w:val="20"/>
                <w:szCs w:val="20"/>
              </w:rPr>
              <w:t>130473.00</w:t>
            </w:r>
          </w:p>
        </w:tc>
        <w:tc>
          <w:tcPr>
            <w:tcW w:w="450" w:type="pct"/>
          </w:tcPr>
          <w:p w14:paraId="261A0305" w14:textId="4F0F5EA9" w:rsidR="00DD400E" w:rsidRPr="00E64CBD" w:rsidRDefault="00DD400E" w:rsidP="00DD400E">
            <w:pPr>
              <w:jc w:val="both"/>
              <w:rPr>
                <w:rFonts w:ascii="Arial" w:hAnsi="Arial" w:cs="Arial"/>
                <w:sz w:val="20"/>
                <w:szCs w:val="20"/>
              </w:rPr>
            </w:pPr>
            <w:r w:rsidRPr="00E64CBD">
              <w:rPr>
                <w:rFonts w:ascii="Arial" w:hAnsi="Arial" w:cs="Arial"/>
                <w:sz w:val="20"/>
                <w:szCs w:val="20"/>
              </w:rPr>
              <w:t>72773.00</w:t>
            </w:r>
          </w:p>
        </w:tc>
        <w:tc>
          <w:tcPr>
            <w:tcW w:w="435" w:type="pct"/>
          </w:tcPr>
          <w:p w14:paraId="4EF29275" w14:textId="2E3EABCF" w:rsidR="00DD400E" w:rsidRPr="00E64CBD" w:rsidRDefault="00DD400E" w:rsidP="00DD400E">
            <w:pPr>
              <w:jc w:val="both"/>
              <w:rPr>
                <w:rFonts w:ascii="Arial" w:hAnsi="Arial" w:cs="Arial"/>
                <w:sz w:val="20"/>
                <w:szCs w:val="20"/>
              </w:rPr>
            </w:pPr>
            <w:r w:rsidRPr="00E64CBD">
              <w:rPr>
                <w:rFonts w:ascii="Arial" w:hAnsi="Arial" w:cs="Arial"/>
                <w:sz w:val="20"/>
                <w:szCs w:val="20"/>
              </w:rPr>
              <w:t>23.56</w:t>
            </w:r>
          </w:p>
        </w:tc>
        <w:tc>
          <w:tcPr>
            <w:tcW w:w="470" w:type="pct"/>
          </w:tcPr>
          <w:p w14:paraId="4AE982D2" w14:textId="23E50A51" w:rsidR="00DD400E" w:rsidRPr="00E64CBD" w:rsidRDefault="00DD400E" w:rsidP="00DD400E">
            <w:pPr>
              <w:jc w:val="both"/>
              <w:rPr>
                <w:rFonts w:ascii="Arial" w:hAnsi="Arial" w:cs="Arial"/>
                <w:sz w:val="20"/>
                <w:szCs w:val="20"/>
              </w:rPr>
            </w:pPr>
            <w:r w:rsidRPr="00E64CBD">
              <w:rPr>
                <w:rFonts w:ascii="Arial" w:hAnsi="Arial" w:cs="Arial"/>
                <w:sz w:val="20"/>
                <w:szCs w:val="20"/>
              </w:rPr>
              <w:t>17145.40</w:t>
            </w:r>
          </w:p>
        </w:tc>
        <w:tc>
          <w:tcPr>
            <w:tcW w:w="297" w:type="pct"/>
          </w:tcPr>
          <w:p w14:paraId="7B4C96D7" w14:textId="64AAF3FD" w:rsidR="00DD400E" w:rsidRPr="00E64CBD" w:rsidRDefault="00DD400E" w:rsidP="00DD400E">
            <w:pPr>
              <w:jc w:val="both"/>
              <w:rPr>
                <w:rFonts w:ascii="Arial" w:hAnsi="Arial" w:cs="Arial"/>
                <w:sz w:val="20"/>
                <w:szCs w:val="20"/>
              </w:rPr>
            </w:pPr>
            <w:r w:rsidRPr="00E64CBD">
              <w:rPr>
                <w:rFonts w:ascii="Arial" w:hAnsi="Arial" w:cs="Arial"/>
                <w:sz w:val="20"/>
                <w:szCs w:val="20"/>
              </w:rPr>
              <w:t>2.67</w:t>
            </w:r>
          </w:p>
        </w:tc>
        <w:tc>
          <w:tcPr>
            <w:tcW w:w="317" w:type="pct"/>
          </w:tcPr>
          <w:p w14:paraId="4443AD2B" w14:textId="12E71105" w:rsidR="00DD400E" w:rsidRPr="00E64CBD" w:rsidRDefault="00DD400E" w:rsidP="00DD400E">
            <w:pPr>
              <w:jc w:val="both"/>
              <w:rPr>
                <w:rFonts w:ascii="Arial" w:hAnsi="Arial" w:cs="Arial"/>
                <w:sz w:val="20"/>
                <w:szCs w:val="20"/>
              </w:rPr>
            </w:pPr>
            <w:r w:rsidRPr="00E64CBD">
              <w:rPr>
                <w:rFonts w:ascii="Arial" w:hAnsi="Arial" w:cs="Arial"/>
                <w:sz w:val="20"/>
                <w:szCs w:val="20"/>
              </w:rPr>
              <w:t>2.26</w:t>
            </w:r>
          </w:p>
        </w:tc>
      </w:tr>
      <w:tr w:rsidR="00DD400E" w:rsidRPr="00E64CBD" w14:paraId="0454DB84" w14:textId="77777777" w:rsidTr="00224A11">
        <w:tc>
          <w:tcPr>
            <w:tcW w:w="294" w:type="pct"/>
            <w:vMerge/>
          </w:tcPr>
          <w:p w14:paraId="6EFC6D1C" w14:textId="77777777" w:rsidR="00DD400E" w:rsidRPr="00E64CBD" w:rsidRDefault="00DD400E" w:rsidP="00DD400E">
            <w:pPr>
              <w:jc w:val="both"/>
              <w:rPr>
                <w:rFonts w:ascii="Arial" w:hAnsi="Arial" w:cs="Arial"/>
                <w:sz w:val="20"/>
                <w:szCs w:val="20"/>
              </w:rPr>
            </w:pPr>
          </w:p>
        </w:tc>
        <w:tc>
          <w:tcPr>
            <w:tcW w:w="450" w:type="pct"/>
            <w:vAlign w:val="bottom"/>
          </w:tcPr>
          <w:p w14:paraId="64F2B44B"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2016-17</w:t>
            </w:r>
          </w:p>
        </w:tc>
        <w:tc>
          <w:tcPr>
            <w:tcW w:w="470" w:type="pct"/>
          </w:tcPr>
          <w:p w14:paraId="4DFB9B74" w14:textId="0C0ECE89" w:rsidR="00DD400E" w:rsidRPr="00E64CBD" w:rsidRDefault="00DD400E" w:rsidP="00DD400E">
            <w:pPr>
              <w:jc w:val="both"/>
              <w:rPr>
                <w:rFonts w:ascii="Arial" w:hAnsi="Arial" w:cs="Arial"/>
                <w:sz w:val="20"/>
                <w:szCs w:val="20"/>
              </w:rPr>
            </w:pPr>
            <w:r w:rsidRPr="00E64CBD">
              <w:rPr>
                <w:rFonts w:ascii="Arial" w:hAnsi="Arial" w:cs="Arial"/>
                <w:sz w:val="20"/>
                <w:szCs w:val="20"/>
              </w:rPr>
              <w:t>55050.00</w:t>
            </w:r>
          </w:p>
        </w:tc>
        <w:tc>
          <w:tcPr>
            <w:tcW w:w="448" w:type="pct"/>
          </w:tcPr>
          <w:p w14:paraId="488794CC" w14:textId="7AB4E5AC" w:rsidR="00DD400E" w:rsidRPr="00E64CBD" w:rsidRDefault="00DD400E" w:rsidP="00DD400E">
            <w:pPr>
              <w:jc w:val="both"/>
              <w:rPr>
                <w:rFonts w:ascii="Arial" w:hAnsi="Arial" w:cs="Arial"/>
                <w:sz w:val="20"/>
                <w:szCs w:val="20"/>
              </w:rPr>
            </w:pPr>
            <w:r w:rsidRPr="00E64CBD">
              <w:rPr>
                <w:rFonts w:ascii="Arial" w:hAnsi="Arial" w:cs="Arial"/>
                <w:sz w:val="20"/>
                <w:szCs w:val="20"/>
              </w:rPr>
              <w:t>167555.00</w:t>
            </w:r>
          </w:p>
        </w:tc>
        <w:tc>
          <w:tcPr>
            <w:tcW w:w="450" w:type="pct"/>
          </w:tcPr>
          <w:p w14:paraId="14641FEB" w14:textId="7608374E" w:rsidR="00DD400E" w:rsidRPr="00E64CBD" w:rsidRDefault="00DD400E" w:rsidP="00DD400E">
            <w:pPr>
              <w:jc w:val="both"/>
              <w:rPr>
                <w:rFonts w:ascii="Arial" w:hAnsi="Arial" w:cs="Arial"/>
                <w:sz w:val="20"/>
                <w:szCs w:val="20"/>
              </w:rPr>
            </w:pPr>
            <w:r w:rsidRPr="00E64CBD">
              <w:rPr>
                <w:rFonts w:ascii="Arial" w:hAnsi="Arial" w:cs="Arial"/>
                <w:sz w:val="20"/>
                <w:szCs w:val="20"/>
              </w:rPr>
              <w:t>112505.00</w:t>
            </w:r>
          </w:p>
        </w:tc>
        <w:tc>
          <w:tcPr>
            <w:tcW w:w="470" w:type="pct"/>
          </w:tcPr>
          <w:p w14:paraId="60292AA0" w14:textId="61845342" w:rsidR="00DD400E" w:rsidRPr="00E64CBD" w:rsidRDefault="00DD400E" w:rsidP="00DD400E">
            <w:pPr>
              <w:jc w:val="both"/>
              <w:rPr>
                <w:rFonts w:ascii="Arial" w:hAnsi="Arial" w:cs="Arial"/>
                <w:sz w:val="20"/>
                <w:szCs w:val="20"/>
              </w:rPr>
            </w:pPr>
            <w:r w:rsidRPr="00E64CBD">
              <w:rPr>
                <w:rFonts w:ascii="Arial" w:hAnsi="Arial" w:cs="Arial"/>
                <w:sz w:val="20"/>
                <w:szCs w:val="20"/>
              </w:rPr>
              <w:t>59050.00</w:t>
            </w:r>
          </w:p>
        </w:tc>
        <w:tc>
          <w:tcPr>
            <w:tcW w:w="449" w:type="pct"/>
          </w:tcPr>
          <w:p w14:paraId="26551511" w14:textId="02E8093F" w:rsidR="00DD400E" w:rsidRPr="00E64CBD" w:rsidRDefault="00DD400E" w:rsidP="00DD400E">
            <w:pPr>
              <w:jc w:val="both"/>
              <w:rPr>
                <w:rFonts w:ascii="Arial" w:hAnsi="Arial" w:cs="Arial"/>
                <w:sz w:val="20"/>
                <w:szCs w:val="20"/>
              </w:rPr>
            </w:pPr>
            <w:r w:rsidRPr="00E64CBD">
              <w:rPr>
                <w:rFonts w:ascii="Arial" w:hAnsi="Arial" w:cs="Arial"/>
                <w:sz w:val="20"/>
                <w:szCs w:val="20"/>
              </w:rPr>
              <w:t>155880.20</w:t>
            </w:r>
          </w:p>
        </w:tc>
        <w:tc>
          <w:tcPr>
            <w:tcW w:w="450" w:type="pct"/>
          </w:tcPr>
          <w:p w14:paraId="2915F7F5" w14:textId="09B0C232" w:rsidR="00DD400E" w:rsidRPr="00E64CBD" w:rsidRDefault="00DD400E" w:rsidP="00DD400E">
            <w:pPr>
              <w:jc w:val="both"/>
              <w:rPr>
                <w:rFonts w:ascii="Arial" w:hAnsi="Arial" w:cs="Arial"/>
                <w:sz w:val="20"/>
                <w:szCs w:val="20"/>
              </w:rPr>
            </w:pPr>
            <w:r w:rsidRPr="00E64CBD">
              <w:rPr>
                <w:rFonts w:ascii="Arial" w:hAnsi="Arial" w:cs="Arial"/>
                <w:sz w:val="20"/>
                <w:szCs w:val="20"/>
              </w:rPr>
              <w:t>96830.20</w:t>
            </w:r>
          </w:p>
        </w:tc>
        <w:tc>
          <w:tcPr>
            <w:tcW w:w="435" w:type="pct"/>
          </w:tcPr>
          <w:p w14:paraId="4AD6301E" w14:textId="4A02C168" w:rsidR="00DD400E" w:rsidRPr="00E64CBD" w:rsidRDefault="00DD400E" w:rsidP="00DD400E">
            <w:pPr>
              <w:jc w:val="both"/>
              <w:rPr>
                <w:rFonts w:ascii="Arial" w:hAnsi="Arial" w:cs="Arial"/>
                <w:sz w:val="20"/>
                <w:szCs w:val="20"/>
              </w:rPr>
            </w:pPr>
            <w:r w:rsidRPr="00E64CBD">
              <w:rPr>
                <w:rFonts w:ascii="Arial" w:hAnsi="Arial" w:cs="Arial"/>
                <w:sz w:val="20"/>
                <w:szCs w:val="20"/>
              </w:rPr>
              <w:t>16.19</w:t>
            </w:r>
          </w:p>
        </w:tc>
        <w:tc>
          <w:tcPr>
            <w:tcW w:w="470" w:type="pct"/>
          </w:tcPr>
          <w:p w14:paraId="1600DEFE" w14:textId="4E719A43" w:rsidR="00DD400E" w:rsidRPr="00E64CBD" w:rsidRDefault="00DD400E" w:rsidP="00DD400E">
            <w:pPr>
              <w:jc w:val="both"/>
              <w:rPr>
                <w:rFonts w:ascii="Arial" w:hAnsi="Arial" w:cs="Arial"/>
                <w:sz w:val="20"/>
                <w:szCs w:val="20"/>
              </w:rPr>
            </w:pPr>
            <w:r w:rsidRPr="00E64CBD">
              <w:rPr>
                <w:rFonts w:ascii="Arial" w:hAnsi="Arial" w:cs="Arial"/>
                <w:sz w:val="20"/>
                <w:szCs w:val="20"/>
              </w:rPr>
              <w:t>15674.80</w:t>
            </w:r>
          </w:p>
        </w:tc>
        <w:tc>
          <w:tcPr>
            <w:tcW w:w="297" w:type="pct"/>
          </w:tcPr>
          <w:p w14:paraId="3A7785EC" w14:textId="37A70BC6" w:rsidR="00DD400E" w:rsidRPr="00E64CBD" w:rsidRDefault="00DD400E" w:rsidP="00DD400E">
            <w:pPr>
              <w:jc w:val="both"/>
              <w:rPr>
                <w:rFonts w:ascii="Arial" w:hAnsi="Arial" w:cs="Arial"/>
                <w:sz w:val="20"/>
                <w:szCs w:val="20"/>
              </w:rPr>
            </w:pPr>
            <w:r w:rsidRPr="00E64CBD">
              <w:rPr>
                <w:rFonts w:ascii="Arial" w:hAnsi="Arial" w:cs="Arial"/>
                <w:sz w:val="20"/>
                <w:szCs w:val="20"/>
              </w:rPr>
              <w:t>3.04</w:t>
            </w:r>
          </w:p>
        </w:tc>
        <w:tc>
          <w:tcPr>
            <w:tcW w:w="317" w:type="pct"/>
          </w:tcPr>
          <w:p w14:paraId="16598BCC" w14:textId="051CBA2C" w:rsidR="00DD400E" w:rsidRPr="00E64CBD" w:rsidRDefault="00DD400E" w:rsidP="00DD400E">
            <w:pPr>
              <w:jc w:val="both"/>
              <w:rPr>
                <w:rFonts w:ascii="Arial" w:hAnsi="Arial" w:cs="Arial"/>
                <w:sz w:val="20"/>
                <w:szCs w:val="20"/>
              </w:rPr>
            </w:pPr>
            <w:r w:rsidRPr="00E64CBD">
              <w:rPr>
                <w:rFonts w:ascii="Arial" w:hAnsi="Arial" w:cs="Arial"/>
                <w:sz w:val="20"/>
                <w:szCs w:val="20"/>
              </w:rPr>
              <w:t>2.64</w:t>
            </w:r>
          </w:p>
        </w:tc>
      </w:tr>
      <w:tr w:rsidR="00DD400E" w:rsidRPr="00E64CBD" w14:paraId="5B0E4C1D" w14:textId="77777777" w:rsidTr="00224A11">
        <w:tc>
          <w:tcPr>
            <w:tcW w:w="294" w:type="pct"/>
            <w:vMerge/>
          </w:tcPr>
          <w:p w14:paraId="46761897" w14:textId="77777777" w:rsidR="00DD400E" w:rsidRPr="00E64CBD" w:rsidRDefault="00DD400E" w:rsidP="00DD400E">
            <w:pPr>
              <w:jc w:val="both"/>
              <w:rPr>
                <w:rFonts w:ascii="Arial" w:hAnsi="Arial" w:cs="Arial"/>
                <w:sz w:val="20"/>
                <w:szCs w:val="20"/>
              </w:rPr>
            </w:pPr>
          </w:p>
        </w:tc>
        <w:tc>
          <w:tcPr>
            <w:tcW w:w="450" w:type="pct"/>
            <w:vAlign w:val="bottom"/>
          </w:tcPr>
          <w:p w14:paraId="3B9A3731"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2017-18</w:t>
            </w:r>
          </w:p>
        </w:tc>
        <w:tc>
          <w:tcPr>
            <w:tcW w:w="470" w:type="pct"/>
          </w:tcPr>
          <w:p w14:paraId="26442094" w14:textId="4C091636" w:rsidR="00DD400E" w:rsidRPr="00E64CBD" w:rsidRDefault="00DD400E" w:rsidP="00DD400E">
            <w:pPr>
              <w:jc w:val="both"/>
              <w:rPr>
                <w:rFonts w:ascii="Arial" w:hAnsi="Arial" w:cs="Arial"/>
                <w:sz w:val="20"/>
                <w:szCs w:val="20"/>
              </w:rPr>
            </w:pPr>
            <w:r w:rsidRPr="00E64CBD">
              <w:rPr>
                <w:rFonts w:ascii="Arial" w:hAnsi="Arial" w:cs="Arial"/>
                <w:sz w:val="20"/>
                <w:szCs w:val="20"/>
              </w:rPr>
              <w:t>59500.00</w:t>
            </w:r>
          </w:p>
        </w:tc>
        <w:tc>
          <w:tcPr>
            <w:tcW w:w="448" w:type="pct"/>
          </w:tcPr>
          <w:p w14:paraId="1EA29613" w14:textId="62D70B08" w:rsidR="00DD400E" w:rsidRPr="00E64CBD" w:rsidRDefault="00DD400E" w:rsidP="00DD400E">
            <w:pPr>
              <w:jc w:val="both"/>
              <w:rPr>
                <w:rFonts w:ascii="Arial" w:hAnsi="Arial" w:cs="Arial"/>
                <w:sz w:val="20"/>
                <w:szCs w:val="20"/>
              </w:rPr>
            </w:pPr>
            <w:r w:rsidRPr="00E64CBD">
              <w:rPr>
                <w:rFonts w:ascii="Arial" w:hAnsi="Arial" w:cs="Arial"/>
                <w:sz w:val="20"/>
                <w:szCs w:val="20"/>
              </w:rPr>
              <w:t>179441.84</w:t>
            </w:r>
          </w:p>
        </w:tc>
        <w:tc>
          <w:tcPr>
            <w:tcW w:w="450" w:type="pct"/>
          </w:tcPr>
          <w:p w14:paraId="5E64153E" w14:textId="1BA0066B" w:rsidR="00DD400E" w:rsidRPr="00E64CBD" w:rsidRDefault="00DD400E" w:rsidP="00DD400E">
            <w:pPr>
              <w:jc w:val="both"/>
              <w:rPr>
                <w:rFonts w:ascii="Arial" w:hAnsi="Arial" w:cs="Arial"/>
                <w:sz w:val="20"/>
                <w:szCs w:val="20"/>
              </w:rPr>
            </w:pPr>
            <w:r w:rsidRPr="00E64CBD">
              <w:rPr>
                <w:rFonts w:ascii="Arial" w:hAnsi="Arial" w:cs="Arial"/>
                <w:sz w:val="20"/>
                <w:szCs w:val="20"/>
              </w:rPr>
              <w:t>119941.84</w:t>
            </w:r>
          </w:p>
        </w:tc>
        <w:tc>
          <w:tcPr>
            <w:tcW w:w="470" w:type="pct"/>
          </w:tcPr>
          <w:p w14:paraId="408FCA28" w14:textId="09CF8FA0" w:rsidR="00DD400E" w:rsidRPr="00E64CBD" w:rsidRDefault="00DD400E" w:rsidP="00DD400E">
            <w:pPr>
              <w:jc w:val="both"/>
              <w:rPr>
                <w:rFonts w:ascii="Arial" w:hAnsi="Arial" w:cs="Arial"/>
                <w:sz w:val="20"/>
                <w:szCs w:val="20"/>
              </w:rPr>
            </w:pPr>
            <w:r w:rsidRPr="00E64CBD">
              <w:rPr>
                <w:rFonts w:ascii="Arial" w:hAnsi="Arial" w:cs="Arial"/>
                <w:sz w:val="20"/>
                <w:szCs w:val="20"/>
              </w:rPr>
              <w:t>64200.00</w:t>
            </w:r>
          </w:p>
        </w:tc>
        <w:tc>
          <w:tcPr>
            <w:tcW w:w="449" w:type="pct"/>
          </w:tcPr>
          <w:p w14:paraId="674B4A2E" w14:textId="0B1C40B5" w:rsidR="00DD400E" w:rsidRPr="00E64CBD" w:rsidRDefault="00DD400E" w:rsidP="00DD400E">
            <w:pPr>
              <w:jc w:val="both"/>
              <w:rPr>
                <w:rFonts w:ascii="Arial" w:hAnsi="Arial" w:cs="Arial"/>
                <w:sz w:val="20"/>
                <w:szCs w:val="20"/>
              </w:rPr>
            </w:pPr>
            <w:r w:rsidRPr="00E64CBD">
              <w:rPr>
                <w:rFonts w:ascii="Arial" w:hAnsi="Arial" w:cs="Arial"/>
                <w:sz w:val="20"/>
                <w:szCs w:val="20"/>
              </w:rPr>
              <w:t>165899.06</w:t>
            </w:r>
          </w:p>
        </w:tc>
        <w:tc>
          <w:tcPr>
            <w:tcW w:w="450" w:type="pct"/>
          </w:tcPr>
          <w:p w14:paraId="4E69A4E5" w14:textId="35C39650" w:rsidR="00DD400E" w:rsidRPr="00E64CBD" w:rsidRDefault="00DD400E" w:rsidP="00DD400E">
            <w:pPr>
              <w:jc w:val="both"/>
              <w:rPr>
                <w:rFonts w:ascii="Arial" w:hAnsi="Arial" w:cs="Arial"/>
                <w:sz w:val="20"/>
                <w:szCs w:val="20"/>
              </w:rPr>
            </w:pPr>
            <w:r w:rsidRPr="00E64CBD">
              <w:rPr>
                <w:rFonts w:ascii="Arial" w:hAnsi="Arial" w:cs="Arial"/>
                <w:sz w:val="20"/>
                <w:szCs w:val="20"/>
              </w:rPr>
              <w:t>101699.06</w:t>
            </w:r>
          </w:p>
        </w:tc>
        <w:tc>
          <w:tcPr>
            <w:tcW w:w="435" w:type="pct"/>
          </w:tcPr>
          <w:p w14:paraId="45E7CB65" w14:textId="2A1CAA05" w:rsidR="00DD400E" w:rsidRPr="00E64CBD" w:rsidRDefault="00DD400E" w:rsidP="00DD400E">
            <w:pPr>
              <w:jc w:val="both"/>
              <w:rPr>
                <w:rFonts w:ascii="Arial" w:hAnsi="Arial" w:cs="Arial"/>
                <w:sz w:val="20"/>
                <w:szCs w:val="20"/>
              </w:rPr>
            </w:pPr>
            <w:r w:rsidRPr="00E64CBD">
              <w:rPr>
                <w:rFonts w:ascii="Arial" w:hAnsi="Arial" w:cs="Arial"/>
                <w:sz w:val="20"/>
                <w:szCs w:val="20"/>
              </w:rPr>
              <w:t>17.94</w:t>
            </w:r>
          </w:p>
        </w:tc>
        <w:tc>
          <w:tcPr>
            <w:tcW w:w="470" w:type="pct"/>
          </w:tcPr>
          <w:p w14:paraId="6872B23D" w14:textId="04098B1F" w:rsidR="00DD400E" w:rsidRPr="00E64CBD" w:rsidRDefault="00DD400E" w:rsidP="00DD400E">
            <w:pPr>
              <w:jc w:val="both"/>
              <w:rPr>
                <w:rFonts w:ascii="Arial" w:hAnsi="Arial" w:cs="Arial"/>
                <w:sz w:val="20"/>
                <w:szCs w:val="20"/>
              </w:rPr>
            </w:pPr>
            <w:r w:rsidRPr="00E64CBD">
              <w:rPr>
                <w:rFonts w:ascii="Arial" w:hAnsi="Arial" w:cs="Arial"/>
                <w:sz w:val="20"/>
                <w:szCs w:val="20"/>
              </w:rPr>
              <w:t>18242.78</w:t>
            </w:r>
          </w:p>
        </w:tc>
        <w:tc>
          <w:tcPr>
            <w:tcW w:w="297" w:type="pct"/>
          </w:tcPr>
          <w:p w14:paraId="132CB21E" w14:textId="6EB789EF" w:rsidR="00DD400E" w:rsidRPr="00E64CBD" w:rsidRDefault="00DD400E" w:rsidP="00DD400E">
            <w:pPr>
              <w:jc w:val="both"/>
              <w:rPr>
                <w:rFonts w:ascii="Arial" w:hAnsi="Arial" w:cs="Arial"/>
                <w:sz w:val="20"/>
                <w:szCs w:val="20"/>
              </w:rPr>
            </w:pPr>
            <w:r w:rsidRPr="00E64CBD">
              <w:rPr>
                <w:rFonts w:ascii="Arial" w:hAnsi="Arial" w:cs="Arial"/>
                <w:sz w:val="20"/>
                <w:szCs w:val="20"/>
              </w:rPr>
              <w:t>3.02</w:t>
            </w:r>
          </w:p>
        </w:tc>
        <w:tc>
          <w:tcPr>
            <w:tcW w:w="317" w:type="pct"/>
          </w:tcPr>
          <w:p w14:paraId="34B9E837" w14:textId="5EE469BD" w:rsidR="00DD400E" w:rsidRPr="00E64CBD" w:rsidRDefault="00DD400E" w:rsidP="00DD400E">
            <w:pPr>
              <w:jc w:val="both"/>
              <w:rPr>
                <w:rFonts w:ascii="Arial" w:hAnsi="Arial" w:cs="Arial"/>
                <w:sz w:val="20"/>
                <w:szCs w:val="20"/>
              </w:rPr>
            </w:pPr>
            <w:r w:rsidRPr="00E64CBD">
              <w:rPr>
                <w:rFonts w:ascii="Arial" w:hAnsi="Arial" w:cs="Arial"/>
                <w:sz w:val="20"/>
                <w:szCs w:val="20"/>
              </w:rPr>
              <w:t>2.58</w:t>
            </w:r>
          </w:p>
        </w:tc>
      </w:tr>
      <w:tr w:rsidR="00DD400E" w:rsidRPr="00E64CBD" w14:paraId="798DD743" w14:textId="77777777" w:rsidTr="00224A11">
        <w:tc>
          <w:tcPr>
            <w:tcW w:w="294" w:type="pct"/>
            <w:vMerge/>
          </w:tcPr>
          <w:p w14:paraId="4E8ACEF9" w14:textId="77777777" w:rsidR="00DD400E" w:rsidRPr="00E64CBD" w:rsidRDefault="00DD400E" w:rsidP="00DD400E">
            <w:pPr>
              <w:jc w:val="both"/>
              <w:rPr>
                <w:rFonts w:ascii="Arial" w:hAnsi="Arial" w:cs="Arial"/>
                <w:sz w:val="20"/>
                <w:szCs w:val="20"/>
              </w:rPr>
            </w:pPr>
          </w:p>
        </w:tc>
        <w:tc>
          <w:tcPr>
            <w:tcW w:w="450" w:type="pct"/>
            <w:vAlign w:val="bottom"/>
          </w:tcPr>
          <w:p w14:paraId="3E330983" w14:textId="77777777" w:rsidR="00DD400E" w:rsidRPr="00E64CBD" w:rsidRDefault="00DD400E" w:rsidP="00DD400E">
            <w:pPr>
              <w:jc w:val="both"/>
              <w:rPr>
                <w:rFonts w:ascii="Arial" w:hAnsi="Arial" w:cs="Arial"/>
                <w:b/>
                <w:bCs/>
                <w:sz w:val="20"/>
                <w:szCs w:val="20"/>
              </w:rPr>
            </w:pPr>
            <w:r w:rsidRPr="00E64CBD">
              <w:rPr>
                <w:rFonts w:ascii="Arial" w:hAnsi="Arial" w:cs="Arial"/>
                <w:b/>
                <w:bCs/>
                <w:sz w:val="20"/>
                <w:szCs w:val="20"/>
              </w:rPr>
              <w:t>2018-19</w:t>
            </w:r>
          </w:p>
        </w:tc>
        <w:tc>
          <w:tcPr>
            <w:tcW w:w="470" w:type="pct"/>
          </w:tcPr>
          <w:p w14:paraId="4700C560" w14:textId="116F768B" w:rsidR="00DD400E" w:rsidRPr="00E64CBD" w:rsidRDefault="00DD400E" w:rsidP="00DD400E">
            <w:pPr>
              <w:jc w:val="both"/>
              <w:rPr>
                <w:rFonts w:ascii="Arial" w:hAnsi="Arial" w:cs="Arial"/>
                <w:sz w:val="20"/>
                <w:szCs w:val="20"/>
              </w:rPr>
            </w:pPr>
            <w:r w:rsidRPr="00E64CBD">
              <w:rPr>
                <w:rFonts w:ascii="Arial" w:hAnsi="Arial" w:cs="Arial"/>
                <w:sz w:val="20"/>
                <w:szCs w:val="20"/>
              </w:rPr>
              <w:t>62150.00</w:t>
            </w:r>
          </w:p>
        </w:tc>
        <w:tc>
          <w:tcPr>
            <w:tcW w:w="448" w:type="pct"/>
          </w:tcPr>
          <w:p w14:paraId="03A0C51A" w14:textId="76258674" w:rsidR="00DD400E" w:rsidRPr="00E64CBD" w:rsidRDefault="00DD400E" w:rsidP="00DD400E">
            <w:pPr>
              <w:jc w:val="both"/>
              <w:rPr>
                <w:rFonts w:ascii="Arial" w:hAnsi="Arial" w:cs="Arial"/>
                <w:sz w:val="20"/>
                <w:szCs w:val="20"/>
              </w:rPr>
            </w:pPr>
            <w:r w:rsidRPr="00E64CBD">
              <w:rPr>
                <w:rFonts w:ascii="Arial" w:hAnsi="Arial" w:cs="Arial"/>
                <w:sz w:val="20"/>
                <w:szCs w:val="20"/>
              </w:rPr>
              <w:t>214766.87</w:t>
            </w:r>
          </w:p>
        </w:tc>
        <w:tc>
          <w:tcPr>
            <w:tcW w:w="450" w:type="pct"/>
          </w:tcPr>
          <w:p w14:paraId="49B62606" w14:textId="65FA7568" w:rsidR="00DD400E" w:rsidRPr="00E64CBD" w:rsidRDefault="00DD400E" w:rsidP="00DD400E">
            <w:pPr>
              <w:jc w:val="both"/>
              <w:rPr>
                <w:rFonts w:ascii="Arial" w:hAnsi="Arial" w:cs="Arial"/>
                <w:sz w:val="20"/>
                <w:szCs w:val="20"/>
              </w:rPr>
            </w:pPr>
            <w:r w:rsidRPr="00E64CBD">
              <w:rPr>
                <w:rFonts w:ascii="Arial" w:hAnsi="Arial" w:cs="Arial"/>
                <w:sz w:val="20"/>
                <w:szCs w:val="20"/>
              </w:rPr>
              <w:t>152616.87</w:t>
            </w:r>
          </w:p>
        </w:tc>
        <w:tc>
          <w:tcPr>
            <w:tcW w:w="470" w:type="pct"/>
          </w:tcPr>
          <w:p w14:paraId="6BDD9B21" w14:textId="76AE3F3E" w:rsidR="00DD400E" w:rsidRPr="00E64CBD" w:rsidRDefault="00DD400E" w:rsidP="00DD400E">
            <w:pPr>
              <w:jc w:val="both"/>
              <w:rPr>
                <w:rFonts w:ascii="Arial" w:hAnsi="Arial" w:cs="Arial"/>
                <w:sz w:val="20"/>
                <w:szCs w:val="20"/>
              </w:rPr>
            </w:pPr>
            <w:r w:rsidRPr="00E64CBD">
              <w:rPr>
                <w:rFonts w:ascii="Arial" w:hAnsi="Arial" w:cs="Arial"/>
                <w:sz w:val="20"/>
                <w:szCs w:val="20"/>
              </w:rPr>
              <w:t>69300.00</w:t>
            </w:r>
          </w:p>
        </w:tc>
        <w:tc>
          <w:tcPr>
            <w:tcW w:w="449" w:type="pct"/>
          </w:tcPr>
          <w:p w14:paraId="2F9530DC" w14:textId="15706BAB" w:rsidR="00DD400E" w:rsidRPr="00E64CBD" w:rsidRDefault="00DD400E" w:rsidP="00DD400E">
            <w:pPr>
              <w:jc w:val="both"/>
              <w:rPr>
                <w:rFonts w:ascii="Arial" w:hAnsi="Arial" w:cs="Arial"/>
                <w:sz w:val="20"/>
                <w:szCs w:val="20"/>
              </w:rPr>
            </w:pPr>
            <w:r w:rsidRPr="00E64CBD">
              <w:rPr>
                <w:rFonts w:ascii="Arial" w:hAnsi="Arial" w:cs="Arial"/>
                <w:sz w:val="20"/>
                <w:szCs w:val="20"/>
              </w:rPr>
              <w:t>200071.78</w:t>
            </w:r>
          </w:p>
        </w:tc>
        <w:tc>
          <w:tcPr>
            <w:tcW w:w="450" w:type="pct"/>
          </w:tcPr>
          <w:p w14:paraId="098022BF" w14:textId="529EFE00" w:rsidR="00DD400E" w:rsidRPr="00E64CBD" w:rsidRDefault="00DD400E" w:rsidP="00DD400E">
            <w:pPr>
              <w:jc w:val="both"/>
              <w:rPr>
                <w:rFonts w:ascii="Arial" w:hAnsi="Arial" w:cs="Arial"/>
                <w:sz w:val="20"/>
                <w:szCs w:val="20"/>
              </w:rPr>
            </w:pPr>
            <w:r w:rsidRPr="00E64CBD">
              <w:rPr>
                <w:rFonts w:ascii="Arial" w:hAnsi="Arial" w:cs="Arial"/>
                <w:sz w:val="20"/>
                <w:szCs w:val="20"/>
              </w:rPr>
              <w:t>130771.78</w:t>
            </w:r>
          </w:p>
        </w:tc>
        <w:tc>
          <w:tcPr>
            <w:tcW w:w="435" w:type="pct"/>
          </w:tcPr>
          <w:p w14:paraId="13C19D0E" w14:textId="1D1B023B" w:rsidR="00DD400E" w:rsidRPr="00E64CBD" w:rsidRDefault="00DD400E" w:rsidP="00DD400E">
            <w:pPr>
              <w:jc w:val="both"/>
              <w:rPr>
                <w:rFonts w:ascii="Arial" w:hAnsi="Arial" w:cs="Arial"/>
                <w:sz w:val="20"/>
                <w:szCs w:val="20"/>
              </w:rPr>
            </w:pPr>
            <w:r w:rsidRPr="00E64CBD">
              <w:rPr>
                <w:rFonts w:ascii="Arial" w:hAnsi="Arial" w:cs="Arial"/>
                <w:sz w:val="20"/>
                <w:szCs w:val="20"/>
              </w:rPr>
              <w:t>16.70</w:t>
            </w:r>
          </w:p>
        </w:tc>
        <w:tc>
          <w:tcPr>
            <w:tcW w:w="470" w:type="pct"/>
          </w:tcPr>
          <w:p w14:paraId="05B2E740" w14:textId="70E4E582" w:rsidR="00DD400E" w:rsidRPr="00E64CBD" w:rsidRDefault="00DD400E" w:rsidP="00DD400E">
            <w:pPr>
              <w:jc w:val="both"/>
              <w:rPr>
                <w:rFonts w:ascii="Arial" w:hAnsi="Arial" w:cs="Arial"/>
                <w:sz w:val="20"/>
                <w:szCs w:val="20"/>
              </w:rPr>
            </w:pPr>
            <w:r w:rsidRPr="00E64CBD">
              <w:rPr>
                <w:rFonts w:ascii="Arial" w:hAnsi="Arial" w:cs="Arial"/>
                <w:sz w:val="20"/>
                <w:szCs w:val="20"/>
              </w:rPr>
              <w:t>21845.09</w:t>
            </w:r>
          </w:p>
        </w:tc>
        <w:tc>
          <w:tcPr>
            <w:tcW w:w="297" w:type="pct"/>
          </w:tcPr>
          <w:p w14:paraId="3B5E2877" w14:textId="40B04F44" w:rsidR="00DD400E" w:rsidRPr="00E64CBD" w:rsidRDefault="00DD400E" w:rsidP="00DD400E">
            <w:pPr>
              <w:jc w:val="both"/>
              <w:rPr>
                <w:rFonts w:ascii="Arial" w:hAnsi="Arial" w:cs="Arial"/>
                <w:bCs/>
                <w:sz w:val="20"/>
                <w:szCs w:val="20"/>
              </w:rPr>
            </w:pPr>
            <w:r w:rsidRPr="00E64CBD">
              <w:rPr>
                <w:rFonts w:ascii="Arial" w:hAnsi="Arial" w:cs="Arial"/>
                <w:sz w:val="20"/>
                <w:szCs w:val="20"/>
              </w:rPr>
              <w:t>3.46</w:t>
            </w:r>
          </w:p>
        </w:tc>
        <w:tc>
          <w:tcPr>
            <w:tcW w:w="317" w:type="pct"/>
          </w:tcPr>
          <w:p w14:paraId="26432922" w14:textId="452A5EBE" w:rsidR="00DD400E" w:rsidRPr="00E64CBD" w:rsidRDefault="00DD400E" w:rsidP="00DD400E">
            <w:pPr>
              <w:jc w:val="both"/>
              <w:rPr>
                <w:rFonts w:ascii="Arial" w:hAnsi="Arial" w:cs="Arial"/>
                <w:bCs/>
                <w:sz w:val="20"/>
                <w:szCs w:val="20"/>
              </w:rPr>
            </w:pPr>
            <w:r w:rsidRPr="00E64CBD">
              <w:rPr>
                <w:rFonts w:ascii="Arial" w:hAnsi="Arial" w:cs="Arial"/>
                <w:sz w:val="20"/>
                <w:szCs w:val="20"/>
              </w:rPr>
              <w:t>2.89</w:t>
            </w:r>
          </w:p>
        </w:tc>
      </w:tr>
      <w:tr w:rsidR="00485A0A" w:rsidRPr="00E64CBD" w14:paraId="56B8985B" w14:textId="77777777" w:rsidTr="00224A11">
        <w:tc>
          <w:tcPr>
            <w:tcW w:w="744" w:type="pct"/>
            <w:gridSpan w:val="2"/>
          </w:tcPr>
          <w:p w14:paraId="51882458" w14:textId="77777777" w:rsidR="00485A0A" w:rsidRPr="00E64CBD" w:rsidRDefault="00485A0A" w:rsidP="00485A0A">
            <w:pPr>
              <w:jc w:val="right"/>
              <w:rPr>
                <w:rFonts w:ascii="Arial" w:hAnsi="Arial" w:cs="Arial"/>
                <w:b/>
                <w:bCs/>
                <w:sz w:val="20"/>
                <w:szCs w:val="20"/>
              </w:rPr>
            </w:pPr>
            <w:r w:rsidRPr="00E64CBD">
              <w:rPr>
                <w:rFonts w:ascii="Arial" w:hAnsi="Arial" w:cs="Arial"/>
                <w:b/>
                <w:bCs/>
                <w:sz w:val="20"/>
                <w:szCs w:val="20"/>
              </w:rPr>
              <w:t>Average</w:t>
            </w:r>
          </w:p>
        </w:tc>
        <w:tc>
          <w:tcPr>
            <w:tcW w:w="470" w:type="pct"/>
          </w:tcPr>
          <w:p w14:paraId="6EE7194F" w14:textId="037F3C86" w:rsidR="00485A0A" w:rsidRPr="00E64CBD" w:rsidRDefault="00485A0A" w:rsidP="00485A0A">
            <w:pPr>
              <w:jc w:val="both"/>
              <w:rPr>
                <w:rFonts w:ascii="Arial" w:hAnsi="Arial" w:cs="Arial"/>
                <w:b/>
                <w:sz w:val="20"/>
                <w:szCs w:val="20"/>
              </w:rPr>
            </w:pPr>
            <w:r w:rsidRPr="00E64CBD">
              <w:rPr>
                <w:rFonts w:ascii="Arial" w:hAnsi="Arial" w:cs="Arial"/>
                <w:b/>
                <w:sz w:val="20"/>
                <w:szCs w:val="20"/>
              </w:rPr>
              <w:t>54297.14</w:t>
            </w:r>
          </w:p>
        </w:tc>
        <w:tc>
          <w:tcPr>
            <w:tcW w:w="448" w:type="pct"/>
          </w:tcPr>
          <w:p w14:paraId="32C2E7A2" w14:textId="43EF2A72" w:rsidR="00485A0A" w:rsidRPr="00E64CBD" w:rsidRDefault="00485A0A" w:rsidP="00485A0A">
            <w:pPr>
              <w:jc w:val="both"/>
              <w:rPr>
                <w:rFonts w:ascii="Arial" w:hAnsi="Arial" w:cs="Arial"/>
                <w:b/>
                <w:sz w:val="20"/>
                <w:szCs w:val="20"/>
              </w:rPr>
            </w:pPr>
            <w:r w:rsidRPr="00E64CBD">
              <w:rPr>
                <w:rFonts w:ascii="Arial" w:hAnsi="Arial" w:cs="Arial"/>
                <w:b/>
                <w:sz w:val="20"/>
                <w:szCs w:val="20"/>
              </w:rPr>
              <w:t>138551.16</w:t>
            </w:r>
          </w:p>
        </w:tc>
        <w:tc>
          <w:tcPr>
            <w:tcW w:w="450" w:type="pct"/>
          </w:tcPr>
          <w:p w14:paraId="7A3CF61C" w14:textId="27E67D82" w:rsidR="00485A0A" w:rsidRPr="00E64CBD" w:rsidRDefault="00485A0A" w:rsidP="00485A0A">
            <w:pPr>
              <w:jc w:val="both"/>
              <w:rPr>
                <w:rFonts w:ascii="Arial" w:hAnsi="Arial" w:cs="Arial"/>
                <w:b/>
                <w:sz w:val="20"/>
                <w:szCs w:val="20"/>
              </w:rPr>
            </w:pPr>
            <w:r w:rsidRPr="00E64CBD">
              <w:rPr>
                <w:rFonts w:ascii="Arial" w:hAnsi="Arial" w:cs="Arial"/>
                <w:b/>
                <w:sz w:val="20"/>
                <w:szCs w:val="20"/>
              </w:rPr>
              <w:t>84254.01</w:t>
            </w:r>
          </w:p>
        </w:tc>
        <w:tc>
          <w:tcPr>
            <w:tcW w:w="470" w:type="pct"/>
          </w:tcPr>
          <w:p w14:paraId="0FBA7C39" w14:textId="005A8A22" w:rsidR="00485A0A" w:rsidRPr="00E64CBD" w:rsidRDefault="00485A0A" w:rsidP="00485A0A">
            <w:pPr>
              <w:jc w:val="both"/>
              <w:rPr>
                <w:rFonts w:ascii="Arial" w:hAnsi="Arial" w:cs="Arial"/>
                <w:b/>
                <w:sz w:val="20"/>
                <w:szCs w:val="20"/>
              </w:rPr>
            </w:pPr>
            <w:r w:rsidRPr="00E64CBD">
              <w:rPr>
                <w:rFonts w:ascii="Arial" w:hAnsi="Arial" w:cs="Arial"/>
                <w:b/>
                <w:sz w:val="20"/>
                <w:szCs w:val="20"/>
              </w:rPr>
              <w:t>58375.71</w:t>
            </w:r>
          </w:p>
        </w:tc>
        <w:tc>
          <w:tcPr>
            <w:tcW w:w="449" w:type="pct"/>
          </w:tcPr>
          <w:p w14:paraId="003C477D" w14:textId="28817DEB" w:rsidR="00485A0A" w:rsidRPr="00E64CBD" w:rsidRDefault="00485A0A" w:rsidP="00485A0A">
            <w:pPr>
              <w:jc w:val="both"/>
              <w:rPr>
                <w:rFonts w:ascii="Arial" w:hAnsi="Arial" w:cs="Arial"/>
                <w:b/>
                <w:sz w:val="20"/>
                <w:szCs w:val="20"/>
              </w:rPr>
            </w:pPr>
            <w:r w:rsidRPr="00E64CBD">
              <w:rPr>
                <w:rFonts w:ascii="Arial" w:hAnsi="Arial" w:cs="Arial"/>
                <w:b/>
                <w:sz w:val="20"/>
                <w:szCs w:val="20"/>
              </w:rPr>
              <w:t>126169.36</w:t>
            </w:r>
          </w:p>
        </w:tc>
        <w:tc>
          <w:tcPr>
            <w:tcW w:w="450" w:type="pct"/>
          </w:tcPr>
          <w:p w14:paraId="238F4367" w14:textId="434DF19B" w:rsidR="00485A0A" w:rsidRPr="00E64CBD" w:rsidRDefault="00485A0A" w:rsidP="00485A0A">
            <w:pPr>
              <w:jc w:val="both"/>
              <w:rPr>
                <w:rFonts w:ascii="Arial" w:hAnsi="Arial" w:cs="Arial"/>
                <w:b/>
                <w:sz w:val="20"/>
                <w:szCs w:val="20"/>
              </w:rPr>
            </w:pPr>
            <w:r w:rsidRPr="00E64CBD">
              <w:rPr>
                <w:rFonts w:ascii="Arial" w:hAnsi="Arial" w:cs="Arial"/>
                <w:b/>
                <w:sz w:val="20"/>
                <w:szCs w:val="20"/>
              </w:rPr>
              <w:t>67793.65</w:t>
            </w:r>
          </w:p>
        </w:tc>
        <w:tc>
          <w:tcPr>
            <w:tcW w:w="435" w:type="pct"/>
          </w:tcPr>
          <w:p w14:paraId="4A199AB7" w14:textId="04E0397F" w:rsidR="00485A0A" w:rsidRPr="00E64CBD" w:rsidRDefault="00485A0A" w:rsidP="00485A0A">
            <w:pPr>
              <w:jc w:val="both"/>
              <w:rPr>
                <w:rFonts w:ascii="Arial" w:hAnsi="Arial" w:cs="Arial"/>
                <w:b/>
                <w:sz w:val="20"/>
                <w:szCs w:val="20"/>
              </w:rPr>
            </w:pPr>
            <w:r w:rsidRPr="00E64CBD">
              <w:rPr>
                <w:rFonts w:ascii="Arial" w:hAnsi="Arial" w:cs="Arial"/>
                <w:b/>
                <w:sz w:val="20"/>
                <w:szCs w:val="20"/>
              </w:rPr>
              <w:t>36.07</w:t>
            </w:r>
          </w:p>
        </w:tc>
        <w:tc>
          <w:tcPr>
            <w:tcW w:w="470" w:type="pct"/>
          </w:tcPr>
          <w:p w14:paraId="53512D9B" w14:textId="11A2FC4B" w:rsidR="00485A0A" w:rsidRPr="00E64CBD" w:rsidRDefault="00485A0A" w:rsidP="00485A0A">
            <w:pPr>
              <w:jc w:val="both"/>
              <w:rPr>
                <w:rFonts w:ascii="Arial" w:hAnsi="Arial" w:cs="Arial"/>
                <w:b/>
                <w:sz w:val="20"/>
                <w:szCs w:val="20"/>
              </w:rPr>
            </w:pPr>
            <w:r w:rsidRPr="00E64CBD">
              <w:rPr>
                <w:rFonts w:ascii="Arial" w:hAnsi="Arial" w:cs="Arial"/>
                <w:b/>
                <w:sz w:val="20"/>
                <w:szCs w:val="20"/>
              </w:rPr>
              <w:t>16460.37</w:t>
            </w:r>
          </w:p>
        </w:tc>
        <w:tc>
          <w:tcPr>
            <w:tcW w:w="297" w:type="pct"/>
          </w:tcPr>
          <w:p w14:paraId="6C4F65F4" w14:textId="35612A22" w:rsidR="00485A0A" w:rsidRPr="00E64CBD" w:rsidRDefault="00485A0A" w:rsidP="00485A0A">
            <w:pPr>
              <w:jc w:val="both"/>
              <w:rPr>
                <w:rFonts w:ascii="Arial" w:hAnsi="Arial" w:cs="Arial"/>
                <w:b/>
                <w:sz w:val="20"/>
                <w:szCs w:val="20"/>
              </w:rPr>
            </w:pPr>
            <w:r w:rsidRPr="00E64CBD">
              <w:rPr>
                <w:rFonts w:ascii="Arial" w:hAnsi="Arial" w:cs="Arial"/>
                <w:b/>
                <w:sz w:val="20"/>
                <w:szCs w:val="20"/>
              </w:rPr>
              <w:t>2.50</w:t>
            </w:r>
          </w:p>
        </w:tc>
        <w:tc>
          <w:tcPr>
            <w:tcW w:w="317" w:type="pct"/>
          </w:tcPr>
          <w:p w14:paraId="3D0728E4" w14:textId="14C89960" w:rsidR="00485A0A" w:rsidRPr="00E64CBD" w:rsidRDefault="00485A0A" w:rsidP="00485A0A">
            <w:pPr>
              <w:jc w:val="both"/>
              <w:rPr>
                <w:rFonts w:ascii="Arial" w:hAnsi="Arial" w:cs="Arial"/>
                <w:b/>
                <w:sz w:val="20"/>
                <w:szCs w:val="20"/>
              </w:rPr>
            </w:pPr>
            <w:r w:rsidRPr="00E64CBD">
              <w:rPr>
                <w:rFonts w:ascii="Arial" w:hAnsi="Arial" w:cs="Arial"/>
                <w:b/>
                <w:sz w:val="20"/>
                <w:szCs w:val="20"/>
              </w:rPr>
              <w:t>2.11</w:t>
            </w:r>
          </w:p>
        </w:tc>
      </w:tr>
    </w:tbl>
    <w:p w14:paraId="02B9B99F" w14:textId="3343AE21" w:rsidR="00D23E7C" w:rsidRPr="00E64CBD" w:rsidRDefault="00D23E7C" w:rsidP="00D23E7C">
      <w:pPr>
        <w:jc w:val="both"/>
        <w:rPr>
          <w:rFonts w:ascii="Arial" w:hAnsi="Arial" w:cs="Arial"/>
          <w:sz w:val="20"/>
          <w:szCs w:val="20"/>
        </w:rPr>
      </w:pPr>
      <w:r w:rsidRPr="00E64CBD">
        <w:rPr>
          <w:rFonts w:ascii="Arial" w:hAnsi="Arial" w:cs="Arial"/>
          <w:sz w:val="20"/>
          <w:szCs w:val="20"/>
        </w:rPr>
        <w:t>*OFT- On Farm Tri</w:t>
      </w:r>
      <w:r w:rsidR="008B3E4A" w:rsidRPr="00E64CBD">
        <w:rPr>
          <w:rFonts w:ascii="Arial" w:hAnsi="Arial" w:cs="Arial"/>
          <w:sz w:val="20"/>
          <w:szCs w:val="20"/>
        </w:rPr>
        <w:t>a</w:t>
      </w:r>
      <w:r w:rsidRPr="00E64CBD">
        <w:rPr>
          <w:rFonts w:ascii="Arial" w:hAnsi="Arial" w:cs="Arial"/>
          <w:sz w:val="20"/>
          <w:szCs w:val="20"/>
        </w:rPr>
        <w:t xml:space="preserve">ls, FLD- Front Line Demonstration, Demo- Demonstration conducted, FP- Farmers Practice, </w:t>
      </w:r>
      <w:proofErr w:type="gramStart"/>
      <w:r w:rsidRPr="00E64CBD">
        <w:rPr>
          <w:rFonts w:ascii="Arial" w:hAnsi="Arial" w:cs="Arial"/>
          <w:sz w:val="20"/>
          <w:szCs w:val="20"/>
        </w:rPr>
        <w:t>Rs.-</w:t>
      </w:r>
      <w:proofErr w:type="gramEnd"/>
      <w:r w:rsidRPr="00E64CBD">
        <w:rPr>
          <w:rFonts w:ascii="Arial" w:hAnsi="Arial" w:cs="Arial"/>
          <w:sz w:val="20"/>
          <w:szCs w:val="20"/>
        </w:rPr>
        <w:t xml:space="preserve"> Rupees, ha- Hectare  </w:t>
      </w:r>
    </w:p>
    <w:p w14:paraId="2A12C515" w14:textId="627C45FC" w:rsidR="00D23E7C" w:rsidRPr="00E64CBD" w:rsidRDefault="00D23E7C" w:rsidP="00D23E7C">
      <w:pPr>
        <w:jc w:val="both"/>
        <w:rPr>
          <w:rFonts w:ascii="Arial" w:hAnsi="Arial" w:cs="Arial"/>
        </w:rPr>
      </w:pPr>
      <w:r w:rsidRPr="00E64CBD">
        <w:rPr>
          <w:rFonts w:ascii="Arial" w:hAnsi="Arial" w:cs="Arial"/>
          <w:b/>
        </w:rPr>
        <w:t xml:space="preserve">Table </w:t>
      </w:r>
      <w:r w:rsidR="00E12339" w:rsidRPr="00E64CBD">
        <w:rPr>
          <w:rFonts w:ascii="Arial" w:hAnsi="Arial" w:cs="Arial"/>
          <w:b/>
        </w:rPr>
        <w:t>3</w:t>
      </w:r>
      <w:r w:rsidRPr="00E64CBD">
        <w:rPr>
          <w:rFonts w:ascii="Arial" w:hAnsi="Arial" w:cs="Arial"/>
          <w:b/>
        </w:rPr>
        <w:t>:</w:t>
      </w:r>
      <w:r w:rsidRPr="00E64CBD">
        <w:rPr>
          <w:rFonts w:ascii="Arial" w:hAnsi="Arial" w:cs="Arial"/>
        </w:rPr>
        <w:t xml:space="preserve"> </w:t>
      </w:r>
      <w:r w:rsidRPr="00E64CBD">
        <w:rPr>
          <w:rFonts w:ascii="Arial" w:hAnsi="Arial" w:cs="Arial"/>
          <w:b/>
        </w:rPr>
        <w:t xml:space="preserve">Impact of On Farm Trails and </w:t>
      </w:r>
      <w:proofErr w:type="gramStart"/>
      <w:r w:rsidRPr="00E64CBD">
        <w:rPr>
          <w:rFonts w:ascii="Arial" w:hAnsi="Arial" w:cs="Arial"/>
          <w:b/>
        </w:rPr>
        <w:t>Front Line</w:t>
      </w:r>
      <w:proofErr w:type="gramEnd"/>
      <w:r w:rsidRPr="00E64CBD">
        <w:rPr>
          <w:rFonts w:ascii="Arial" w:hAnsi="Arial" w:cs="Arial"/>
          <w:b/>
        </w:rPr>
        <w:t xml:space="preserve"> Demonstration (FLDs) on adoption of </w:t>
      </w:r>
      <w:r w:rsidR="007423A4" w:rsidRPr="00E64CBD">
        <w:rPr>
          <w:rFonts w:ascii="Arial" w:hAnsi="Arial" w:cs="Arial"/>
          <w:b/>
        </w:rPr>
        <w:t>Zero Till</w:t>
      </w:r>
      <w:r w:rsidR="007147F5" w:rsidRPr="00E64CBD">
        <w:rPr>
          <w:rFonts w:ascii="Arial" w:hAnsi="Arial" w:cs="Arial"/>
          <w:b/>
        </w:rPr>
        <w:t>age</w:t>
      </w:r>
      <w:r w:rsidR="007423A4" w:rsidRPr="00E64CBD">
        <w:rPr>
          <w:rFonts w:ascii="Arial" w:hAnsi="Arial" w:cs="Arial"/>
          <w:b/>
        </w:rPr>
        <w:t xml:space="preserve"> Maize </w:t>
      </w:r>
      <w:r w:rsidRPr="00E64CBD">
        <w:rPr>
          <w:rFonts w:ascii="Arial" w:hAnsi="Arial" w:cs="Arial"/>
          <w:b/>
        </w:rPr>
        <w:t xml:space="preserve">technology in </w:t>
      </w:r>
      <w:proofErr w:type="spellStart"/>
      <w:r w:rsidRPr="00E64CBD">
        <w:rPr>
          <w:rFonts w:ascii="Arial" w:hAnsi="Arial" w:cs="Arial"/>
          <w:b/>
        </w:rPr>
        <w:t>Peddapalli</w:t>
      </w:r>
      <w:proofErr w:type="spellEnd"/>
      <w:r w:rsidRPr="00E64CBD">
        <w:rPr>
          <w:rFonts w:ascii="Arial" w:hAnsi="Arial" w:cs="Arial"/>
          <w:b/>
        </w:rPr>
        <w:t xml:space="preserve"> District. </w:t>
      </w:r>
    </w:p>
    <w:tbl>
      <w:tblPr>
        <w:tblStyle w:val="TableGrid"/>
        <w:tblW w:w="13948" w:type="dxa"/>
        <w:tblLook w:val="04A0" w:firstRow="1" w:lastRow="0" w:firstColumn="1" w:lastColumn="0" w:noHBand="0" w:noVBand="1"/>
      </w:tblPr>
      <w:tblGrid>
        <w:gridCol w:w="1227"/>
        <w:gridCol w:w="1381"/>
        <w:gridCol w:w="1576"/>
        <w:gridCol w:w="1687"/>
        <w:gridCol w:w="2254"/>
        <w:gridCol w:w="1744"/>
        <w:gridCol w:w="1856"/>
        <w:gridCol w:w="2223"/>
      </w:tblGrid>
      <w:tr w:rsidR="00BA232D" w:rsidRPr="00E64CBD" w14:paraId="2AAFB1CA" w14:textId="77777777" w:rsidTr="00BA232D">
        <w:tc>
          <w:tcPr>
            <w:tcW w:w="1227" w:type="dxa"/>
            <w:vAlign w:val="bottom"/>
          </w:tcPr>
          <w:p w14:paraId="31099C08" w14:textId="69DE772E" w:rsidR="00BA232D" w:rsidRPr="00E64CBD" w:rsidRDefault="00BA232D" w:rsidP="00BA232D">
            <w:pPr>
              <w:jc w:val="both"/>
              <w:rPr>
                <w:rFonts w:ascii="Arial" w:hAnsi="Arial" w:cs="Arial"/>
                <w:sz w:val="20"/>
                <w:szCs w:val="20"/>
              </w:rPr>
            </w:pPr>
          </w:p>
        </w:tc>
        <w:tc>
          <w:tcPr>
            <w:tcW w:w="1381" w:type="dxa"/>
            <w:vAlign w:val="bottom"/>
          </w:tcPr>
          <w:p w14:paraId="2F67D039" w14:textId="7F4D76FC" w:rsidR="00BA232D" w:rsidRPr="00E64CBD" w:rsidRDefault="00BA232D" w:rsidP="00BA232D">
            <w:pPr>
              <w:jc w:val="both"/>
              <w:rPr>
                <w:rFonts w:ascii="Arial" w:hAnsi="Arial" w:cs="Arial"/>
                <w:b/>
                <w:sz w:val="20"/>
                <w:szCs w:val="20"/>
              </w:rPr>
            </w:pPr>
            <w:r w:rsidRPr="00E64CBD">
              <w:rPr>
                <w:rFonts w:ascii="Arial" w:hAnsi="Arial" w:cs="Arial"/>
                <w:b/>
                <w:bCs/>
                <w:sz w:val="20"/>
                <w:szCs w:val="20"/>
              </w:rPr>
              <w:t>Year</w:t>
            </w:r>
          </w:p>
        </w:tc>
        <w:tc>
          <w:tcPr>
            <w:tcW w:w="1576" w:type="dxa"/>
          </w:tcPr>
          <w:p w14:paraId="58B3A8B6" w14:textId="4E8A38F6" w:rsidR="00BA232D" w:rsidRPr="00E64CBD" w:rsidRDefault="00BA232D" w:rsidP="00BA232D">
            <w:pPr>
              <w:jc w:val="both"/>
              <w:rPr>
                <w:rFonts w:ascii="Arial" w:hAnsi="Arial" w:cs="Arial"/>
                <w:b/>
                <w:sz w:val="20"/>
                <w:szCs w:val="20"/>
              </w:rPr>
            </w:pPr>
            <w:r w:rsidRPr="00E64CBD">
              <w:rPr>
                <w:rFonts w:ascii="Arial" w:hAnsi="Arial" w:cs="Arial"/>
                <w:b/>
                <w:sz w:val="20"/>
                <w:szCs w:val="20"/>
              </w:rPr>
              <w:t>No. before adoption</w:t>
            </w:r>
          </w:p>
        </w:tc>
        <w:tc>
          <w:tcPr>
            <w:tcW w:w="1687" w:type="dxa"/>
          </w:tcPr>
          <w:p w14:paraId="7F5C24BB"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No. after adoption</w:t>
            </w:r>
          </w:p>
        </w:tc>
        <w:tc>
          <w:tcPr>
            <w:tcW w:w="2254" w:type="dxa"/>
          </w:tcPr>
          <w:p w14:paraId="0CFA193D"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Impact on Adoption (% change)</w:t>
            </w:r>
          </w:p>
        </w:tc>
        <w:tc>
          <w:tcPr>
            <w:tcW w:w="1744" w:type="dxa"/>
          </w:tcPr>
          <w:p w14:paraId="71A70403"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Area before (ha)</w:t>
            </w:r>
          </w:p>
        </w:tc>
        <w:tc>
          <w:tcPr>
            <w:tcW w:w="1856" w:type="dxa"/>
          </w:tcPr>
          <w:p w14:paraId="2F51D28A"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Area after (ha)</w:t>
            </w:r>
          </w:p>
        </w:tc>
        <w:tc>
          <w:tcPr>
            <w:tcW w:w="2223" w:type="dxa"/>
          </w:tcPr>
          <w:p w14:paraId="7106BDE3"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Impact on Horizontal Spread (% change)</w:t>
            </w:r>
          </w:p>
        </w:tc>
      </w:tr>
      <w:tr w:rsidR="00F329A9" w:rsidRPr="00E64CBD" w14:paraId="689CBD6F" w14:textId="77777777" w:rsidTr="00BA232D">
        <w:tc>
          <w:tcPr>
            <w:tcW w:w="1227" w:type="dxa"/>
            <w:vMerge w:val="restart"/>
            <w:vAlign w:val="center"/>
          </w:tcPr>
          <w:p w14:paraId="314463D5" w14:textId="1B540E61" w:rsidR="00F329A9" w:rsidRPr="00E64CBD" w:rsidRDefault="00F329A9" w:rsidP="00F329A9">
            <w:pPr>
              <w:jc w:val="center"/>
              <w:rPr>
                <w:rFonts w:ascii="Arial" w:hAnsi="Arial" w:cs="Arial"/>
                <w:b/>
                <w:sz w:val="20"/>
                <w:szCs w:val="20"/>
              </w:rPr>
            </w:pPr>
            <w:r w:rsidRPr="00E64CBD">
              <w:rPr>
                <w:rFonts w:ascii="Arial" w:hAnsi="Arial" w:cs="Arial"/>
                <w:b/>
                <w:sz w:val="20"/>
                <w:szCs w:val="20"/>
              </w:rPr>
              <w:lastRenderedPageBreak/>
              <w:t>OFT</w:t>
            </w:r>
          </w:p>
        </w:tc>
        <w:tc>
          <w:tcPr>
            <w:tcW w:w="1381" w:type="dxa"/>
            <w:vAlign w:val="bottom"/>
          </w:tcPr>
          <w:p w14:paraId="2BA93258" w14:textId="61E24F77" w:rsidR="00F329A9" w:rsidRPr="00E64CBD" w:rsidRDefault="00F329A9" w:rsidP="00F329A9">
            <w:pPr>
              <w:jc w:val="both"/>
              <w:rPr>
                <w:rFonts w:ascii="Arial" w:hAnsi="Arial" w:cs="Arial"/>
                <w:sz w:val="20"/>
                <w:szCs w:val="20"/>
              </w:rPr>
            </w:pPr>
            <w:r w:rsidRPr="00E64CBD">
              <w:rPr>
                <w:rFonts w:ascii="Arial" w:hAnsi="Arial" w:cs="Arial"/>
                <w:b/>
                <w:bCs/>
                <w:sz w:val="20"/>
                <w:szCs w:val="20"/>
              </w:rPr>
              <w:t>2012-13</w:t>
            </w:r>
          </w:p>
        </w:tc>
        <w:tc>
          <w:tcPr>
            <w:tcW w:w="1576" w:type="dxa"/>
          </w:tcPr>
          <w:p w14:paraId="27B6A6DD" w14:textId="3DC73F8D" w:rsidR="00F329A9" w:rsidRPr="00E64CBD" w:rsidRDefault="00F329A9" w:rsidP="00F329A9">
            <w:pPr>
              <w:jc w:val="both"/>
              <w:rPr>
                <w:rFonts w:ascii="Arial" w:hAnsi="Arial" w:cs="Arial"/>
                <w:sz w:val="20"/>
                <w:szCs w:val="20"/>
              </w:rPr>
            </w:pPr>
            <w:r w:rsidRPr="00E64CBD">
              <w:rPr>
                <w:rFonts w:ascii="Arial" w:hAnsi="Arial" w:cs="Arial"/>
                <w:sz w:val="20"/>
                <w:szCs w:val="20"/>
              </w:rPr>
              <w:t>0</w:t>
            </w:r>
          </w:p>
        </w:tc>
        <w:tc>
          <w:tcPr>
            <w:tcW w:w="1687" w:type="dxa"/>
          </w:tcPr>
          <w:p w14:paraId="252C46E0" w14:textId="1FDDD90B" w:rsidR="00F329A9" w:rsidRPr="00E64CBD" w:rsidRDefault="00F329A9" w:rsidP="00F329A9">
            <w:pPr>
              <w:jc w:val="both"/>
              <w:rPr>
                <w:rFonts w:ascii="Arial" w:hAnsi="Arial" w:cs="Arial"/>
                <w:sz w:val="20"/>
                <w:szCs w:val="20"/>
              </w:rPr>
            </w:pPr>
            <w:r w:rsidRPr="00E64CBD">
              <w:rPr>
                <w:rFonts w:ascii="Arial" w:hAnsi="Arial" w:cs="Arial"/>
                <w:sz w:val="20"/>
                <w:szCs w:val="20"/>
              </w:rPr>
              <w:t>3</w:t>
            </w:r>
          </w:p>
        </w:tc>
        <w:tc>
          <w:tcPr>
            <w:tcW w:w="2254" w:type="dxa"/>
          </w:tcPr>
          <w:p w14:paraId="2EA7CA01" w14:textId="1CDC4627" w:rsidR="00F329A9" w:rsidRPr="00E64CBD" w:rsidRDefault="00F329A9" w:rsidP="00F329A9">
            <w:pPr>
              <w:jc w:val="both"/>
              <w:rPr>
                <w:rFonts w:ascii="Arial" w:hAnsi="Arial" w:cs="Arial"/>
                <w:b/>
                <w:sz w:val="20"/>
                <w:szCs w:val="20"/>
              </w:rPr>
            </w:pPr>
            <w:r w:rsidRPr="00E64CBD">
              <w:rPr>
                <w:rFonts w:ascii="Arial" w:hAnsi="Arial" w:cs="Arial"/>
                <w:sz w:val="20"/>
                <w:szCs w:val="20"/>
              </w:rPr>
              <w:t>0.00</w:t>
            </w:r>
          </w:p>
        </w:tc>
        <w:tc>
          <w:tcPr>
            <w:tcW w:w="1744" w:type="dxa"/>
          </w:tcPr>
          <w:p w14:paraId="75FD5EE7" w14:textId="497C00C3" w:rsidR="00F329A9" w:rsidRPr="00E64CBD" w:rsidRDefault="00F329A9" w:rsidP="00F329A9">
            <w:pPr>
              <w:jc w:val="both"/>
              <w:rPr>
                <w:rFonts w:ascii="Arial" w:hAnsi="Arial" w:cs="Arial"/>
                <w:sz w:val="20"/>
                <w:szCs w:val="20"/>
              </w:rPr>
            </w:pPr>
            <w:r w:rsidRPr="00E64CBD">
              <w:rPr>
                <w:rFonts w:ascii="Arial" w:hAnsi="Arial" w:cs="Arial"/>
                <w:sz w:val="20"/>
                <w:szCs w:val="20"/>
              </w:rPr>
              <w:t>0</w:t>
            </w:r>
          </w:p>
        </w:tc>
        <w:tc>
          <w:tcPr>
            <w:tcW w:w="1856" w:type="dxa"/>
          </w:tcPr>
          <w:p w14:paraId="142EBC41" w14:textId="35361454" w:rsidR="00F329A9" w:rsidRPr="00E64CBD" w:rsidRDefault="00F329A9" w:rsidP="00F329A9">
            <w:pPr>
              <w:jc w:val="both"/>
              <w:rPr>
                <w:rFonts w:ascii="Arial" w:hAnsi="Arial" w:cs="Arial"/>
                <w:sz w:val="20"/>
                <w:szCs w:val="20"/>
              </w:rPr>
            </w:pPr>
            <w:r w:rsidRPr="00E64CBD">
              <w:rPr>
                <w:rFonts w:ascii="Arial" w:hAnsi="Arial" w:cs="Arial"/>
                <w:sz w:val="20"/>
                <w:szCs w:val="20"/>
              </w:rPr>
              <w:t>2.00</w:t>
            </w:r>
          </w:p>
        </w:tc>
        <w:tc>
          <w:tcPr>
            <w:tcW w:w="2223" w:type="dxa"/>
          </w:tcPr>
          <w:p w14:paraId="5FF8D8A9" w14:textId="76B6AC09" w:rsidR="00F329A9" w:rsidRPr="00E64CBD" w:rsidRDefault="00F329A9" w:rsidP="00F329A9">
            <w:pPr>
              <w:jc w:val="both"/>
              <w:rPr>
                <w:rFonts w:ascii="Arial" w:hAnsi="Arial" w:cs="Arial"/>
                <w:b/>
                <w:sz w:val="20"/>
                <w:szCs w:val="20"/>
              </w:rPr>
            </w:pPr>
            <w:r w:rsidRPr="00E64CBD">
              <w:rPr>
                <w:rFonts w:ascii="Arial" w:hAnsi="Arial" w:cs="Arial"/>
                <w:sz w:val="20"/>
                <w:szCs w:val="20"/>
              </w:rPr>
              <w:t>0.00</w:t>
            </w:r>
          </w:p>
        </w:tc>
      </w:tr>
      <w:tr w:rsidR="00F329A9" w:rsidRPr="00E64CBD" w14:paraId="1904E1C0" w14:textId="77777777" w:rsidTr="00BA232D">
        <w:tc>
          <w:tcPr>
            <w:tcW w:w="1227" w:type="dxa"/>
            <w:vMerge/>
            <w:vAlign w:val="bottom"/>
          </w:tcPr>
          <w:p w14:paraId="210302A7" w14:textId="77777777" w:rsidR="00F329A9" w:rsidRPr="00E64CBD" w:rsidRDefault="00F329A9" w:rsidP="00F329A9">
            <w:pPr>
              <w:jc w:val="both"/>
              <w:rPr>
                <w:rFonts w:ascii="Arial" w:hAnsi="Arial" w:cs="Arial"/>
                <w:b/>
                <w:bCs/>
                <w:sz w:val="20"/>
                <w:szCs w:val="20"/>
              </w:rPr>
            </w:pPr>
          </w:p>
        </w:tc>
        <w:tc>
          <w:tcPr>
            <w:tcW w:w="1381" w:type="dxa"/>
            <w:vAlign w:val="bottom"/>
          </w:tcPr>
          <w:p w14:paraId="4DCDFF7F" w14:textId="420F7A92" w:rsidR="00F329A9" w:rsidRPr="00E64CBD" w:rsidRDefault="00F329A9" w:rsidP="00F329A9">
            <w:pPr>
              <w:jc w:val="both"/>
              <w:rPr>
                <w:rFonts w:ascii="Arial" w:hAnsi="Arial" w:cs="Arial"/>
                <w:sz w:val="20"/>
                <w:szCs w:val="20"/>
              </w:rPr>
            </w:pPr>
            <w:r w:rsidRPr="00E64CBD">
              <w:rPr>
                <w:rFonts w:ascii="Arial" w:hAnsi="Arial" w:cs="Arial"/>
                <w:b/>
                <w:bCs/>
                <w:sz w:val="20"/>
                <w:szCs w:val="20"/>
              </w:rPr>
              <w:t>2013-14</w:t>
            </w:r>
          </w:p>
        </w:tc>
        <w:tc>
          <w:tcPr>
            <w:tcW w:w="1576" w:type="dxa"/>
          </w:tcPr>
          <w:p w14:paraId="0B898C59" w14:textId="58F2C716" w:rsidR="00F329A9" w:rsidRPr="00E64CBD" w:rsidRDefault="00F329A9" w:rsidP="00F329A9">
            <w:pPr>
              <w:jc w:val="both"/>
              <w:rPr>
                <w:rFonts w:ascii="Arial" w:hAnsi="Arial" w:cs="Arial"/>
                <w:sz w:val="20"/>
                <w:szCs w:val="20"/>
              </w:rPr>
            </w:pPr>
            <w:r w:rsidRPr="00E64CBD">
              <w:rPr>
                <w:rFonts w:ascii="Arial" w:hAnsi="Arial" w:cs="Arial"/>
                <w:sz w:val="20"/>
                <w:szCs w:val="20"/>
              </w:rPr>
              <w:t>3</w:t>
            </w:r>
          </w:p>
        </w:tc>
        <w:tc>
          <w:tcPr>
            <w:tcW w:w="1687" w:type="dxa"/>
          </w:tcPr>
          <w:p w14:paraId="36D9F758" w14:textId="74CC6D88" w:rsidR="00F329A9" w:rsidRPr="00E64CBD" w:rsidRDefault="00F329A9" w:rsidP="00F329A9">
            <w:pPr>
              <w:jc w:val="both"/>
              <w:rPr>
                <w:rFonts w:ascii="Arial" w:hAnsi="Arial" w:cs="Arial"/>
                <w:sz w:val="20"/>
                <w:szCs w:val="20"/>
              </w:rPr>
            </w:pPr>
            <w:r w:rsidRPr="00E64CBD">
              <w:rPr>
                <w:rFonts w:ascii="Arial" w:hAnsi="Arial" w:cs="Arial"/>
                <w:sz w:val="20"/>
                <w:szCs w:val="20"/>
              </w:rPr>
              <w:t>5</w:t>
            </w:r>
          </w:p>
        </w:tc>
        <w:tc>
          <w:tcPr>
            <w:tcW w:w="2254" w:type="dxa"/>
          </w:tcPr>
          <w:p w14:paraId="62F2A99B" w14:textId="6192F2BD" w:rsidR="00F329A9" w:rsidRPr="00E64CBD" w:rsidRDefault="00F329A9" w:rsidP="00F329A9">
            <w:pPr>
              <w:jc w:val="both"/>
              <w:rPr>
                <w:rFonts w:ascii="Arial" w:hAnsi="Arial" w:cs="Arial"/>
                <w:b/>
                <w:sz w:val="20"/>
                <w:szCs w:val="20"/>
              </w:rPr>
            </w:pPr>
            <w:r w:rsidRPr="00E64CBD">
              <w:rPr>
                <w:rFonts w:ascii="Arial" w:hAnsi="Arial" w:cs="Arial"/>
                <w:sz w:val="20"/>
                <w:szCs w:val="20"/>
              </w:rPr>
              <w:t>66.67</w:t>
            </w:r>
          </w:p>
        </w:tc>
        <w:tc>
          <w:tcPr>
            <w:tcW w:w="1744" w:type="dxa"/>
          </w:tcPr>
          <w:p w14:paraId="126199D2" w14:textId="5D773212" w:rsidR="00F329A9" w:rsidRPr="00E64CBD" w:rsidRDefault="00F329A9" w:rsidP="00F329A9">
            <w:pPr>
              <w:jc w:val="both"/>
              <w:rPr>
                <w:rFonts w:ascii="Arial" w:hAnsi="Arial" w:cs="Arial"/>
                <w:sz w:val="20"/>
                <w:szCs w:val="20"/>
              </w:rPr>
            </w:pPr>
            <w:r w:rsidRPr="00E64CBD">
              <w:rPr>
                <w:rFonts w:ascii="Arial" w:hAnsi="Arial" w:cs="Arial"/>
                <w:sz w:val="20"/>
                <w:szCs w:val="20"/>
              </w:rPr>
              <w:t>2</w:t>
            </w:r>
          </w:p>
        </w:tc>
        <w:tc>
          <w:tcPr>
            <w:tcW w:w="1856" w:type="dxa"/>
          </w:tcPr>
          <w:p w14:paraId="4556C017" w14:textId="40C8CE95" w:rsidR="00F329A9" w:rsidRPr="00E64CBD" w:rsidRDefault="00F329A9" w:rsidP="00F329A9">
            <w:pPr>
              <w:jc w:val="both"/>
              <w:rPr>
                <w:rFonts w:ascii="Arial" w:hAnsi="Arial" w:cs="Arial"/>
                <w:sz w:val="20"/>
                <w:szCs w:val="20"/>
              </w:rPr>
            </w:pPr>
            <w:r w:rsidRPr="00E64CBD">
              <w:rPr>
                <w:rFonts w:ascii="Arial" w:hAnsi="Arial" w:cs="Arial"/>
                <w:sz w:val="20"/>
                <w:szCs w:val="20"/>
              </w:rPr>
              <w:t>4.00</w:t>
            </w:r>
          </w:p>
        </w:tc>
        <w:tc>
          <w:tcPr>
            <w:tcW w:w="2223" w:type="dxa"/>
          </w:tcPr>
          <w:p w14:paraId="2C14120A" w14:textId="72A9EF23" w:rsidR="00F329A9" w:rsidRPr="00E64CBD" w:rsidRDefault="00F329A9" w:rsidP="00F329A9">
            <w:pPr>
              <w:jc w:val="both"/>
              <w:rPr>
                <w:rFonts w:ascii="Arial" w:hAnsi="Arial" w:cs="Arial"/>
                <w:b/>
                <w:sz w:val="20"/>
                <w:szCs w:val="20"/>
              </w:rPr>
            </w:pPr>
            <w:r w:rsidRPr="00E64CBD">
              <w:rPr>
                <w:rFonts w:ascii="Arial" w:hAnsi="Arial" w:cs="Arial"/>
                <w:sz w:val="20"/>
                <w:szCs w:val="20"/>
              </w:rPr>
              <w:t>100.00</w:t>
            </w:r>
          </w:p>
        </w:tc>
      </w:tr>
      <w:tr w:rsidR="00F329A9" w:rsidRPr="00E64CBD" w14:paraId="7139B938" w14:textId="77777777" w:rsidTr="00BA232D">
        <w:tc>
          <w:tcPr>
            <w:tcW w:w="1227" w:type="dxa"/>
            <w:vMerge/>
            <w:vAlign w:val="bottom"/>
          </w:tcPr>
          <w:p w14:paraId="7A9CB8B2" w14:textId="77777777" w:rsidR="00F329A9" w:rsidRPr="00E64CBD" w:rsidRDefault="00F329A9" w:rsidP="00F329A9">
            <w:pPr>
              <w:jc w:val="both"/>
              <w:rPr>
                <w:rFonts w:ascii="Arial" w:hAnsi="Arial" w:cs="Arial"/>
                <w:b/>
                <w:bCs/>
                <w:sz w:val="20"/>
                <w:szCs w:val="20"/>
              </w:rPr>
            </w:pPr>
          </w:p>
        </w:tc>
        <w:tc>
          <w:tcPr>
            <w:tcW w:w="1381" w:type="dxa"/>
            <w:vAlign w:val="bottom"/>
          </w:tcPr>
          <w:p w14:paraId="1DB481ED" w14:textId="66DE13EB" w:rsidR="00F329A9" w:rsidRPr="00E64CBD" w:rsidRDefault="00F329A9" w:rsidP="00F329A9">
            <w:pPr>
              <w:jc w:val="both"/>
              <w:rPr>
                <w:rFonts w:ascii="Arial" w:hAnsi="Arial" w:cs="Arial"/>
                <w:sz w:val="20"/>
                <w:szCs w:val="20"/>
              </w:rPr>
            </w:pPr>
            <w:r w:rsidRPr="00E64CBD">
              <w:rPr>
                <w:rFonts w:ascii="Arial" w:hAnsi="Arial" w:cs="Arial"/>
                <w:b/>
                <w:bCs/>
                <w:sz w:val="20"/>
                <w:szCs w:val="20"/>
              </w:rPr>
              <w:t>2014-15</w:t>
            </w:r>
          </w:p>
        </w:tc>
        <w:tc>
          <w:tcPr>
            <w:tcW w:w="1576" w:type="dxa"/>
          </w:tcPr>
          <w:p w14:paraId="69668EC1" w14:textId="7C47F6B7" w:rsidR="00F329A9" w:rsidRPr="00E64CBD" w:rsidRDefault="00F329A9" w:rsidP="00F329A9">
            <w:pPr>
              <w:jc w:val="both"/>
              <w:rPr>
                <w:rFonts w:ascii="Arial" w:hAnsi="Arial" w:cs="Arial"/>
                <w:sz w:val="20"/>
                <w:szCs w:val="20"/>
              </w:rPr>
            </w:pPr>
            <w:r w:rsidRPr="00E64CBD">
              <w:rPr>
                <w:rFonts w:ascii="Arial" w:hAnsi="Arial" w:cs="Arial"/>
                <w:sz w:val="20"/>
                <w:szCs w:val="20"/>
              </w:rPr>
              <w:t>5</w:t>
            </w:r>
          </w:p>
        </w:tc>
        <w:tc>
          <w:tcPr>
            <w:tcW w:w="1687" w:type="dxa"/>
          </w:tcPr>
          <w:p w14:paraId="1E7F7954" w14:textId="6FD0C4FC" w:rsidR="00F329A9" w:rsidRPr="00E64CBD" w:rsidRDefault="00F329A9" w:rsidP="00F329A9">
            <w:pPr>
              <w:jc w:val="both"/>
              <w:rPr>
                <w:rFonts w:ascii="Arial" w:hAnsi="Arial" w:cs="Arial"/>
                <w:sz w:val="20"/>
                <w:szCs w:val="20"/>
              </w:rPr>
            </w:pPr>
            <w:r w:rsidRPr="00E64CBD">
              <w:rPr>
                <w:rFonts w:ascii="Arial" w:hAnsi="Arial" w:cs="Arial"/>
                <w:sz w:val="20"/>
                <w:szCs w:val="20"/>
              </w:rPr>
              <w:t>11</w:t>
            </w:r>
          </w:p>
        </w:tc>
        <w:tc>
          <w:tcPr>
            <w:tcW w:w="2254" w:type="dxa"/>
          </w:tcPr>
          <w:p w14:paraId="1B5E3E9F" w14:textId="3721F727" w:rsidR="00F329A9" w:rsidRPr="00E64CBD" w:rsidRDefault="00F329A9" w:rsidP="00F329A9">
            <w:pPr>
              <w:jc w:val="both"/>
              <w:rPr>
                <w:rFonts w:ascii="Arial" w:hAnsi="Arial" w:cs="Arial"/>
                <w:b/>
                <w:sz w:val="20"/>
                <w:szCs w:val="20"/>
              </w:rPr>
            </w:pPr>
            <w:r w:rsidRPr="00E64CBD">
              <w:rPr>
                <w:rFonts w:ascii="Arial" w:hAnsi="Arial" w:cs="Arial"/>
                <w:sz w:val="20"/>
                <w:szCs w:val="20"/>
              </w:rPr>
              <w:t>120.00</w:t>
            </w:r>
          </w:p>
        </w:tc>
        <w:tc>
          <w:tcPr>
            <w:tcW w:w="1744" w:type="dxa"/>
          </w:tcPr>
          <w:p w14:paraId="09950898" w14:textId="2D135388" w:rsidR="00F329A9" w:rsidRPr="00E64CBD" w:rsidRDefault="00F329A9" w:rsidP="00F329A9">
            <w:pPr>
              <w:jc w:val="both"/>
              <w:rPr>
                <w:rFonts w:ascii="Arial" w:hAnsi="Arial" w:cs="Arial"/>
                <w:sz w:val="20"/>
                <w:szCs w:val="20"/>
              </w:rPr>
            </w:pPr>
            <w:r w:rsidRPr="00E64CBD">
              <w:rPr>
                <w:rFonts w:ascii="Arial" w:hAnsi="Arial" w:cs="Arial"/>
                <w:sz w:val="20"/>
                <w:szCs w:val="20"/>
              </w:rPr>
              <w:t>4</w:t>
            </w:r>
          </w:p>
        </w:tc>
        <w:tc>
          <w:tcPr>
            <w:tcW w:w="1856" w:type="dxa"/>
          </w:tcPr>
          <w:p w14:paraId="357776DA" w14:textId="5978635E" w:rsidR="00F329A9" w:rsidRPr="00E64CBD" w:rsidRDefault="00F329A9" w:rsidP="00F329A9">
            <w:pPr>
              <w:jc w:val="both"/>
              <w:rPr>
                <w:rFonts w:ascii="Arial" w:hAnsi="Arial" w:cs="Arial"/>
                <w:sz w:val="20"/>
                <w:szCs w:val="20"/>
              </w:rPr>
            </w:pPr>
            <w:r w:rsidRPr="00E64CBD">
              <w:rPr>
                <w:rFonts w:ascii="Arial" w:hAnsi="Arial" w:cs="Arial"/>
                <w:sz w:val="20"/>
                <w:szCs w:val="20"/>
              </w:rPr>
              <w:t>8.40</w:t>
            </w:r>
          </w:p>
        </w:tc>
        <w:tc>
          <w:tcPr>
            <w:tcW w:w="2223" w:type="dxa"/>
          </w:tcPr>
          <w:p w14:paraId="4317558C" w14:textId="7A88FA9E" w:rsidR="00F329A9" w:rsidRPr="00E64CBD" w:rsidRDefault="00F329A9" w:rsidP="00F329A9">
            <w:pPr>
              <w:jc w:val="both"/>
              <w:rPr>
                <w:rFonts w:ascii="Arial" w:hAnsi="Arial" w:cs="Arial"/>
                <w:b/>
                <w:sz w:val="20"/>
                <w:szCs w:val="20"/>
              </w:rPr>
            </w:pPr>
            <w:r w:rsidRPr="00E64CBD">
              <w:rPr>
                <w:rFonts w:ascii="Arial" w:hAnsi="Arial" w:cs="Arial"/>
                <w:sz w:val="20"/>
                <w:szCs w:val="20"/>
              </w:rPr>
              <w:t>110.00</w:t>
            </w:r>
          </w:p>
        </w:tc>
      </w:tr>
      <w:tr w:rsidR="00F329A9" w:rsidRPr="00E64CBD" w14:paraId="46BD62D6" w14:textId="77777777" w:rsidTr="00BA232D">
        <w:tc>
          <w:tcPr>
            <w:tcW w:w="1227" w:type="dxa"/>
            <w:vMerge w:val="restart"/>
            <w:vAlign w:val="center"/>
          </w:tcPr>
          <w:p w14:paraId="45D5CF75" w14:textId="1E5EC0A6" w:rsidR="00F329A9" w:rsidRPr="00E64CBD" w:rsidRDefault="00F329A9" w:rsidP="00F329A9">
            <w:pPr>
              <w:jc w:val="center"/>
              <w:rPr>
                <w:rFonts w:ascii="Arial" w:hAnsi="Arial" w:cs="Arial"/>
                <w:b/>
                <w:bCs/>
                <w:sz w:val="20"/>
                <w:szCs w:val="20"/>
              </w:rPr>
            </w:pPr>
            <w:r w:rsidRPr="00E64CBD">
              <w:rPr>
                <w:rFonts w:ascii="Arial" w:hAnsi="Arial" w:cs="Arial"/>
                <w:b/>
                <w:bCs/>
                <w:sz w:val="20"/>
                <w:szCs w:val="20"/>
              </w:rPr>
              <w:t>FLD</w:t>
            </w:r>
          </w:p>
        </w:tc>
        <w:tc>
          <w:tcPr>
            <w:tcW w:w="1381" w:type="dxa"/>
            <w:vAlign w:val="bottom"/>
          </w:tcPr>
          <w:p w14:paraId="7BA6FBF7" w14:textId="70AF1940" w:rsidR="00F329A9" w:rsidRPr="00E64CBD" w:rsidRDefault="00F329A9" w:rsidP="00F329A9">
            <w:pPr>
              <w:jc w:val="both"/>
              <w:rPr>
                <w:rFonts w:ascii="Arial" w:hAnsi="Arial" w:cs="Arial"/>
                <w:sz w:val="20"/>
                <w:szCs w:val="20"/>
              </w:rPr>
            </w:pPr>
            <w:r w:rsidRPr="00E64CBD">
              <w:rPr>
                <w:rFonts w:ascii="Arial" w:hAnsi="Arial" w:cs="Arial"/>
                <w:b/>
                <w:bCs/>
                <w:sz w:val="20"/>
                <w:szCs w:val="20"/>
              </w:rPr>
              <w:t>2015-16</w:t>
            </w:r>
          </w:p>
        </w:tc>
        <w:tc>
          <w:tcPr>
            <w:tcW w:w="1576" w:type="dxa"/>
          </w:tcPr>
          <w:p w14:paraId="3684884E" w14:textId="740367B2" w:rsidR="00F329A9" w:rsidRPr="00E64CBD" w:rsidRDefault="00F329A9" w:rsidP="00F329A9">
            <w:pPr>
              <w:jc w:val="both"/>
              <w:rPr>
                <w:rFonts w:ascii="Arial" w:hAnsi="Arial" w:cs="Arial"/>
                <w:sz w:val="20"/>
                <w:szCs w:val="20"/>
              </w:rPr>
            </w:pPr>
            <w:r w:rsidRPr="00E64CBD">
              <w:rPr>
                <w:rFonts w:ascii="Arial" w:hAnsi="Arial" w:cs="Arial"/>
                <w:sz w:val="20"/>
                <w:szCs w:val="20"/>
              </w:rPr>
              <w:t>11</w:t>
            </w:r>
          </w:p>
        </w:tc>
        <w:tc>
          <w:tcPr>
            <w:tcW w:w="1687" w:type="dxa"/>
          </w:tcPr>
          <w:p w14:paraId="156DF925" w14:textId="41AE11DF" w:rsidR="00F329A9" w:rsidRPr="00E64CBD" w:rsidRDefault="00F329A9" w:rsidP="00F329A9">
            <w:pPr>
              <w:jc w:val="both"/>
              <w:rPr>
                <w:rFonts w:ascii="Arial" w:hAnsi="Arial" w:cs="Arial"/>
                <w:sz w:val="20"/>
                <w:szCs w:val="20"/>
              </w:rPr>
            </w:pPr>
            <w:r w:rsidRPr="00E64CBD">
              <w:rPr>
                <w:rFonts w:ascii="Arial" w:hAnsi="Arial" w:cs="Arial"/>
                <w:sz w:val="20"/>
                <w:szCs w:val="20"/>
              </w:rPr>
              <w:t>27</w:t>
            </w:r>
          </w:p>
        </w:tc>
        <w:tc>
          <w:tcPr>
            <w:tcW w:w="2254" w:type="dxa"/>
          </w:tcPr>
          <w:p w14:paraId="36FBCDFE" w14:textId="4DF07BBE" w:rsidR="00F329A9" w:rsidRPr="00E64CBD" w:rsidRDefault="00F329A9" w:rsidP="00F329A9">
            <w:pPr>
              <w:jc w:val="both"/>
              <w:rPr>
                <w:rFonts w:ascii="Arial" w:hAnsi="Arial" w:cs="Arial"/>
                <w:b/>
                <w:sz w:val="20"/>
                <w:szCs w:val="20"/>
              </w:rPr>
            </w:pPr>
            <w:r w:rsidRPr="00E64CBD">
              <w:rPr>
                <w:rFonts w:ascii="Arial" w:hAnsi="Arial" w:cs="Arial"/>
                <w:sz w:val="20"/>
                <w:szCs w:val="20"/>
              </w:rPr>
              <w:t>145.45</w:t>
            </w:r>
          </w:p>
        </w:tc>
        <w:tc>
          <w:tcPr>
            <w:tcW w:w="1744" w:type="dxa"/>
          </w:tcPr>
          <w:p w14:paraId="751A6309" w14:textId="1DC7F8CC" w:rsidR="00F329A9" w:rsidRPr="00E64CBD" w:rsidRDefault="00F329A9" w:rsidP="00F329A9">
            <w:pPr>
              <w:jc w:val="both"/>
              <w:rPr>
                <w:rFonts w:ascii="Arial" w:hAnsi="Arial" w:cs="Arial"/>
                <w:sz w:val="20"/>
                <w:szCs w:val="20"/>
              </w:rPr>
            </w:pPr>
            <w:r w:rsidRPr="00E64CBD">
              <w:rPr>
                <w:rFonts w:ascii="Arial" w:hAnsi="Arial" w:cs="Arial"/>
                <w:sz w:val="20"/>
                <w:szCs w:val="20"/>
              </w:rPr>
              <w:t>8.4</w:t>
            </w:r>
          </w:p>
        </w:tc>
        <w:tc>
          <w:tcPr>
            <w:tcW w:w="1856" w:type="dxa"/>
          </w:tcPr>
          <w:p w14:paraId="10564157" w14:textId="1BA07C9C" w:rsidR="00F329A9" w:rsidRPr="00E64CBD" w:rsidRDefault="00F329A9" w:rsidP="00F329A9">
            <w:pPr>
              <w:jc w:val="both"/>
              <w:rPr>
                <w:rFonts w:ascii="Arial" w:hAnsi="Arial" w:cs="Arial"/>
                <w:sz w:val="20"/>
                <w:szCs w:val="20"/>
              </w:rPr>
            </w:pPr>
            <w:r w:rsidRPr="00E64CBD">
              <w:rPr>
                <w:rFonts w:ascii="Arial" w:hAnsi="Arial" w:cs="Arial"/>
                <w:sz w:val="20"/>
                <w:szCs w:val="20"/>
              </w:rPr>
              <w:t>23.80</w:t>
            </w:r>
          </w:p>
        </w:tc>
        <w:tc>
          <w:tcPr>
            <w:tcW w:w="2223" w:type="dxa"/>
          </w:tcPr>
          <w:p w14:paraId="58155DD4" w14:textId="76D91F9F" w:rsidR="00F329A9" w:rsidRPr="00E64CBD" w:rsidRDefault="00F329A9" w:rsidP="00F329A9">
            <w:pPr>
              <w:jc w:val="both"/>
              <w:rPr>
                <w:rFonts w:ascii="Arial" w:hAnsi="Arial" w:cs="Arial"/>
                <w:b/>
                <w:sz w:val="20"/>
                <w:szCs w:val="20"/>
              </w:rPr>
            </w:pPr>
            <w:r w:rsidRPr="00E64CBD">
              <w:rPr>
                <w:rFonts w:ascii="Arial" w:hAnsi="Arial" w:cs="Arial"/>
                <w:sz w:val="20"/>
                <w:szCs w:val="20"/>
              </w:rPr>
              <w:t>183.33</w:t>
            </w:r>
          </w:p>
        </w:tc>
      </w:tr>
      <w:tr w:rsidR="00F329A9" w:rsidRPr="00E64CBD" w14:paraId="5DA3E043" w14:textId="77777777" w:rsidTr="00BA232D">
        <w:tc>
          <w:tcPr>
            <w:tcW w:w="1227" w:type="dxa"/>
            <w:vMerge/>
            <w:vAlign w:val="bottom"/>
          </w:tcPr>
          <w:p w14:paraId="601C36B2" w14:textId="06840256" w:rsidR="00F329A9" w:rsidRPr="00E64CBD" w:rsidRDefault="00F329A9" w:rsidP="00F329A9">
            <w:pPr>
              <w:jc w:val="both"/>
              <w:rPr>
                <w:rFonts w:ascii="Arial" w:hAnsi="Arial" w:cs="Arial"/>
                <w:sz w:val="20"/>
                <w:szCs w:val="20"/>
              </w:rPr>
            </w:pPr>
          </w:p>
        </w:tc>
        <w:tc>
          <w:tcPr>
            <w:tcW w:w="1381" w:type="dxa"/>
            <w:vAlign w:val="bottom"/>
          </w:tcPr>
          <w:p w14:paraId="0846AE75" w14:textId="320BB721" w:rsidR="00F329A9" w:rsidRPr="00E64CBD" w:rsidRDefault="00F329A9" w:rsidP="00F329A9">
            <w:pPr>
              <w:jc w:val="both"/>
              <w:rPr>
                <w:rFonts w:ascii="Arial" w:hAnsi="Arial" w:cs="Arial"/>
                <w:sz w:val="20"/>
                <w:szCs w:val="20"/>
              </w:rPr>
            </w:pPr>
            <w:r w:rsidRPr="00E64CBD">
              <w:rPr>
                <w:rFonts w:ascii="Arial" w:hAnsi="Arial" w:cs="Arial"/>
                <w:b/>
                <w:bCs/>
                <w:sz w:val="20"/>
                <w:szCs w:val="20"/>
              </w:rPr>
              <w:t>2016-17</w:t>
            </w:r>
          </w:p>
        </w:tc>
        <w:tc>
          <w:tcPr>
            <w:tcW w:w="1576" w:type="dxa"/>
          </w:tcPr>
          <w:p w14:paraId="356B2FAB" w14:textId="029F0463" w:rsidR="00F329A9" w:rsidRPr="00E64CBD" w:rsidRDefault="00F329A9" w:rsidP="00F329A9">
            <w:pPr>
              <w:jc w:val="both"/>
              <w:rPr>
                <w:rFonts w:ascii="Arial" w:hAnsi="Arial" w:cs="Arial"/>
                <w:sz w:val="20"/>
                <w:szCs w:val="20"/>
              </w:rPr>
            </w:pPr>
            <w:r w:rsidRPr="00E64CBD">
              <w:rPr>
                <w:rFonts w:ascii="Arial" w:hAnsi="Arial" w:cs="Arial"/>
                <w:sz w:val="20"/>
                <w:szCs w:val="20"/>
              </w:rPr>
              <w:t>27</w:t>
            </w:r>
          </w:p>
        </w:tc>
        <w:tc>
          <w:tcPr>
            <w:tcW w:w="1687" w:type="dxa"/>
          </w:tcPr>
          <w:p w14:paraId="6C108743" w14:textId="2977F38D" w:rsidR="00F329A9" w:rsidRPr="00E64CBD" w:rsidRDefault="00F329A9" w:rsidP="00F329A9">
            <w:pPr>
              <w:jc w:val="both"/>
              <w:rPr>
                <w:rFonts w:ascii="Arial" w:hAnsi="Arial" w:cs="Arial"/>
                <w:sz w:val="20"/>
                <w:szCs w:val="20"/>
              </w:rPr>
            </w:pPr>
            <w:r w:rsidRPr="00E64CBD">
              <w:rPr>
                <w:rFonts w:ascii="Arial" w:hAnsi="Arial" w:cs="Arial"/>
                <w:sz w:val="20"/>
                <w:szCs w:val="20"/>
              </w:rPr>
              <w:t>78</w:t>
            </w:r>
          </w:p>
        </w:tc>
        <w:tc>
          <w:tcPr>
            <w:tcW w:w="2254" w:type="dxa"/>
          </w:tcPr>
          <w:p w14:paraId="512214DE" w14:textId="79C73ACB" w:rsidR="00F329A9" w:rsidRPr="00E64CBD" w:rsidRDefault="00F329A9" w:rsidP="00F329A9">
            <w:pPr>
              <w:jc w:val="both"/>
              <w:rPr>
                <w:rFonts w:ascii="Arial" w:hAnsi="Arial" w:cs="Arial"/>
                <w:b/>
                <w:sz w:val="20"/>
                <w:szCs w:val="20"/>
              </w:rPr>
            </w:pPr>
            <w:r w:rsidRPr="00E64CBD">
              <w:rPr>
                <w:rFonts w:ascii="Arial" w:hAnsi="Arial" w:cs="Arial"/>
                <w:sz w:val="20"/>
                <w:szCs w:val="20"/>
              </w:rPr>
              <w:t>188.89</w:t>
            </w:r>
          </w:p>
        </w:tc>
        <w:tc>
          <w:tcPr>
            <w:tcW w:w="1744" w:type="dxa"/>
          </w:tcPr>
          <w:p w14:paraId="2387687C" w14:textId="6B277508" w:rsidR="00F329A9" w:rsidRPr="00E64CBD" w:rsidRDefault="00F329A9" w:rsidP="00F329A9">
            <w:pPr>
              <w:jc w:val="both"/>
              <w:rPr>
                <w:rFonts w:ascii="Arial" w:hAnsi="Arial" w:cs="Arial"/>
                <w:sz w:val="20"/>
                <w:szCs w:val="20"/>
              </w:rPr>
            </w:pPr>
            <w:r w:rsidRPr="00E64CBD">
              <w:rPr>
                <w:rFonts w:ascii="Arial" w:hAnsi="Arial" w:cs="Arial"/>
                <w:sz w:val="20"/>
                <w:szCs w:val="20"/>
              </w:rPr>
              <w:t>23.8</w:t>
            </w:r>
          </w:p>
        </w:tc>
        <w:tc>
          <w:tcPr>
            <w:tcW w:w="1856" w:type="dxa"/>
          </w:tcPr>
          <w:p w14:paraId="1CC01CBD" w14:textId="63C19456" w:rsidR="00F329A9" w:rsidRPr="00E64CBD" w:rsidRDefault="00F329A9" w:rsidP="00F329A9">
            <w:pPr>
              <w:jc w:val="both"/>
              <w:rPr>
                <w:rFonts w:ascii="Arial" w:hAnsi="Arial" w:cs="Arial"/>
                <w:sz w:val="20"/>
                <w:szCs w:val="20"/>
              </w:rPr>
            </w:pPr>
            <w:r w:rsidRPr="00E64CBD">
              <w:rPr>
                <w:rFonts w:ascii="Arial" w:hAnsi="Arial" w:cs="Arial"/>
                <w:sz w:val="20"/>
                <w:szCs w:val="20"/>
              </w:rPr>
              <w:t>72.80</w:t>
            </w:r>
          </w:p>
        </w:tc>
        <w:tc>
          <w:tcPr>
            <w:tcW w:w="2223" w:type="dxa"/>
          </w:tcPr>
          <w:p w14:paraId="111B4146" w14:textId="14649EC1" w:rsidR="00F329A9" w:rsidRPr="00E64CBD" w:rsidRDefault="00F329A9" w:rsidP="00F329A9">
            <w:pPr>
              <w:jc w:val="both"/>
              <w:rPr>
                <w:rFonts w:ascii="Arial" w:hAnsi="Arial" w:cs="Arial"/>
                <w:b/>
                <w:sz w:val="20"/>
                <w:szCs w:val="20"/>
              </w:rPr>
            </w:pPr>
            <w:r w:rsidRPr="00E64CBD">
              <w:rPr>
                <w:rFonts w:ascii="Arial" w:hAnsi="Arial" w:cs="Arial"/>
                <w:sz w:val="20"/>
                <w:szCs w:val="20"/>
              </w:rPr>
              <w:t>205.88</w:t>
            </w:r>
          </w:p>
        </w:tc>
      </w:tr>
      <w:tr w:rsidR="00F329A9" w:rsidRPr="00E64CBD" w14:paraId="1DC84CFC" w14:textId="77777777" w:rsidTr="00BA232D">
        <w:tc>
          <w:tcPr>
            <w:tcW w:w="1227" w:type="dxa"/>
            <w:vMerge/>
            <w:vAlign w:val="bottom"/>
          </w:tcPr>
          <w:p w14:paraId="72DF4F44" w14:textId="115A5EE2" w:rsidR="00F329A9" w:rsidRPr="00E64CBD" w:rsidRDefault="00F329A9" w:rsidP="00F329A9">
            <w:pPr>
              <w:jc w:val="both"/>
              <w:rPr>
                <w:rFonts w:ascii="Arial" w:hAnsi="Arial" w:cs="Arial"/>
                <w:sz w:val="20"/>
                <w:szCs w:val="20"/>
              </w:rPr>
            </w:pPr>
          </w:p>
        </w:tc>
        <w:tc>
          <w:tcPr>
            <w:tcW w:w="1381" w:type="dxa"/>
            <w:vAlign w:val="bottom"/>
          </w:tcPr>
          <w:p w14:paraId="73B34708" w14:textId="10241868" w:rsidR="00F329A9" w:rsidRPr="00E64CBD" w:rsidRDefault="00F329A9" w:rsidP="00F329A9">
            <w:pPr>
              <w:jc w:val="both"/>
              <w:rPr>
                <w:rFonts w:ascii="Arial" w:hAnsi="Arial" w:cs="Arial"/>
                <w:sz w:val="20"/>
                <w:szCs w:val="20"/>
              </w:rPr>
            </w:pPr>
            <w:r w:rsidRPr="00E64CBD">
              <w:rPr>
                <w:rFonts w:ascii="Arial" w:hAnsi="Arial" w:cs="Arial"/>
                <w:b/>
                <w:bCs/>
                <w:sz w:val="20"/>
                <w:szCs w:val="20"/>
              </w:rPr>
              <w:t>2017-18</w:t>
            </w:r>
          </w:p>
        </w:tc>
        <w:tc>
          <w:tcPr>
            <w:tcW w:w="1576" w:type="dxa"/>
          </w:tcPr>
          <w:p w14:paraId="7BF0D73D" w14:textId="732B2116" w:rsidR="00F329A9" w:rsidRPr="00E64CBD" w:rsidRDefault="00F329A9" w:rsidP="00F329A9">
            <w:pPr>
              <w:jc w:val="both"/>
              <w:rPr>
                <w:rFonts w:ascii="Arial" w:hAnsi="Arial" w:cs="Arial"/>
                <w:sz w:val="20"/>
                <w:szCs w:val="20"/>
              </w:rPr>
            </w:pPr>
            <w:r w:rsidRPr="00E64CBD">
              <w:rPr>
                <w:rFonts w:ascii="Arial" w:hAnsi="Arial" w:cs="Arial"/>
                <w:sz w:val="20"/>
                <w:szCs w:val="20"/>
              </w:rPr>
              <w:t>78</w:t>
            </w:r>
          </w:p>
        </w:tc>
        <w:tc>
          <w:tcPr>
            <w:tcW w:w="1687" w:type="dxa"/>
          </w:tcPr>
          <w:p w14:paraId="617E42F5" w14:textId="58A13410" w:rsidR="00F329A9" w:rsidRPr="00E64CBD" w:rsidRDefault="00F329A9" w:rsidP="00F329A9">
            <w:pPr>
              <w:jc w:val="both"/>
              <w:rPr>
                <w:rFonts w:ascii="Arial" w:hAnsi="Arial" w:cs="Arial"/>
                <w:sz w:val="20"/>
                <w:szCs w:val="20"/>
              </w:rPr>
            </w:pPr>
            <w:r w:rsidRPr="00E64CBD">
              <w:rPr>
                <w:rFonts w:ascii="Arial" w:hAnsi="Arial" w:cs="Arial"/>
                <w:sz w:val="20"/>
                <w:szCs w:val="20"/>
              </w:rPr>
              <w:t>240</w:t>
            </w:r>
          </w:p>
        </w:tc>
        <w:tc>
          <w:tcPr>
            <w:tcW w:w="2254" w:type="dxa"/>
          </w:tcPr>
          <w:p w14:paraId="43DB9E53" w14:textId="3B573962" w:rsidR="00F329A9" w:rsidRPr="00E64CBD" w:rsidRDefault="00F329A9" w:rsidP="00F329A9">
            <w:pPr>
              <w:jc w:val="both"/>
              <w:rPr>
                <w:rFonts w:ascii="Arial" w:hAnsi="Arial" w:cs="Arial"/>
                <w:b/>
                <w:sz w:val="20"/>
                <w:szCs w:val="20"/>
              </w:rPr>
            </w:pPr>
            <w:r w:rsidRPr="00E64CBD">
              <w:rPr>
                <w:rFonts w:ascii="Arial" w:hAnsi="Arial" w:cs="Arial"/>
                <w:sz w:val="20"/>
                <w:szCs w:val="20"/>
              </w:rPr>
              <w:t>207.69</w:t>
            </w:r>
          </w:p>
        </w:tc>
        <w:tc>
          <w:tcPr>
            <w:tcW w:w="1744" w:type="dxa"/>
          </w:tcPr>
          <w:p w14:paraId="5B55B084" w14:textId="1C4129D6" w:rsidR="00F329A9" w:rsidRPr="00E64CBD" w:rsidRDefault="00F329A9" w:rsidP="00F329A9">
            <w:pPr>
              <w:jc w:val="both"/>
              <w:rPr>
                <w:rFonts w:ascii="Arial" w:hAnsi="Arial" w:cs="Arial"/>
                <w:sz w:val="20"/>
                <w:szCs w:val="20"/>
              </w:rPr>
            </w:pPr>
            <w:r w:rsidRPr="00E64CBD">
              <w:rPr>
                <w:rFonts w:ascii="Arial" w:hAnsi="Arial" w:cs="Arial"/>
                <w:sz w:val="20"/>
                <w:szCs w:val="20"/>
              </w:rPr>
              <w:t>72.8</w:t>
            </w:r>
          </w:p>
        </w:tc>
        <w:tc>
          <w:tcPr>
            <w:tcW w:w="1856" w:type="dxa"/>
          </w:tcPr>
          <w:p w14:paraId="0161940B" w14:textId="0AEECA4A" w:rsidR="00F329A9" w:rsidRPr="00E64CBD" w:rsidRDefault="00F329A9" w:rsidP="00F329A9">
            <w:pPr>
              <w:jc w:val="both"/>
              <w:rPr>
                <w:rFonts w:ascii="Arial" w:hAnsi="Arial" w:cs="Arial"/>
                <w:sz w:val="20"/>
                <w:szCs w:val="20"/>
              </w:rPr>
            </w:pPr>
            <w:r w:rsidRPr="00E64CBD">
              <w:rPr>
                <w:rFonts w:ascii="Arial" w:hAnsi="Arial" w:cs="Arial"/>
                <w:sz w:val="20"/>
                <w:szCs w:val="20"/>
              </w:rPr>
              <w:t>232.00</w:t>
            </w:r>
          </w:p>
        </w:tc>
        <w:tc>
          <w:tcPr>
            <w:tcW w:w="2223" w:type="dxa"/>
          </w:tcPr>
          <w:p w14:paraId="1779268A" w14:textId="05D340AB" w:rsidR="00F329A9" w:rsidRPr="00E64CBD" w:rsidRDefault="00F329A9" w:rsidP="00F329A9">
            <w:pPr>
              <w:jc w:val="both"/>
              <w:rPr>
                <w:rFonts w:ascii="Arial" w:hAnsi="Arial" w:cs="Arial"/>
                <w:b/>
                <w:sz w:val="20"/>
                <w:szCs w:val="20"/>
              </w:rPr>
            </w:pPr>
            <w:r w:rsidRPr="00E64CBD">
              <w:rPr>
                <w:rFonts w:ascii="Arial" w:hAnsi="Arial" w:cs="Arial"/>
                <w:sz w:val="20"/>
                <w:szCs w:val="20"/>
              </w:rPr>
              <w:t>218.68</w:t>
            </w:r>
          </w:p>
        </w:tc>
      </w:tr>
      <w:tr w:rsidR="00F329A9" w:rsidRPr="00E64CBD" w14:paraId="15CED1AB" w14:textId="77777777" w:rsidTr="00BA232D">
        <w:tc>
          <w:tcPr>
            <w:tcW w:w="1227" w:type="dxa"/>
            <w:vMerge/>
            <w:vAlign w:val="bottom"/>
          </w:tcPr>
          <w:p w14:paraId="283E1E27" w14:textId="52F6BC12" w:rsidR="00F329A9" w:rsidRPr="00E64CBD" w:rsidRDefault="00F329A9" w:rsidP="00F329A9">
            <w:pPr>
              <w:jc w:val="both"/>
              <w:rPr>
                <w:rFonts w:ascii="Arial" w:hAnsi="Arial" w:cs="Arial"/>
                <w:sz w:val="20"/>
                <w:szCs w:val="20"/>
              </w:rPr>
            </w:pPr>
          </w:p>
        </w:tc>
        <w:tc>
          <w:tcPr>
            <w:tcW w:w="1381" w:type="dxa"/>
            <w:vAlign w:val="bottom"/>
          </w:tcPr>
          <w:p w14:paraId="3535FE4C" w14:textId="60030100" w:rsidR="00F329A9" w:rsidRPr="00E64CBD" w:rsidRDefault="00F329A9" w:rsidP="00F329A9">
            <w:pPr>
              <w:jc w:val="both"/>
              <w:rPr>
                <w:rFonts w:ascii="Arial" w:hAnsi="Arial" w:cs="Arial"/>
                <w:sz w:val="20"/>
                <w:szCs w:val="20"/>
              </w:rPr>
            </w:pPr>
            <w:r w:rsidRPr="00E64CBD">
              <w:rPr>
                <w:rFonts w:ascii="Arial" w:hAnsi="Arial" w:cs="Arial"/>
                <w:b/>
                <w:bCs/>
                <w:sz w:val="20"/>
                <w:szCs w:val="20"/>
              </w:rPr>
              <w:t>2018-19</w:t>
            </w:r>
          </w:p>
        </w:tc>
        <w:tc>
          <w:tcPr>
            <w:tcW w:w="1576" w:type="dxa"/>
          </w:tcPr>
          <w:p w14:paraId="72177BA5" w14:textId="1464940D" w:rsidR="00F329A9" w:rsidRPr="00E64CBD" w:rsidRDefault="00F329A9" w:rsidP="00F329A9">
            <w:pPr>
              <w:jc w:val="both"/>
              <w:rPr>
                <w:rFonts w:ascii="Arial" w:hAnsi="Arial" w:cs="Arial"/>
                <w:sz w:val="20"/>
                <w:szCs w:val="20"/>
              </w:rPr>
            </w:pPr>
            <w:r w:rsidRPr="00E64CBD">
              <w:rPr>
                <w:rFonts w:ascii="Arial" w:hAnsi="Arial" w:cs="Arial"/>
                <w:sz w:val="20"/>
                <w:szCs w:val="20"/>
              </w:rPr>
              <w:t>240</w:t>
            </w:r>
          </w:p>
        </w:tc>
        <w:tc>
          <w:tcPr>
            <w:tcW w:w="1687" w:type="dxa"/>
          </w:tcPr>
          <w:p w14:paraId="09EF575A" w14:textId="7190657A" w:rsidR="00F329A9" w:rsidRPr="00E64CBD" w:rsidRDefault="00F329A9" w:rsidP="00F329A9">
            <w:pPr>
              <w:jc w:val="both"/>
              <w:rPr>
                <w:rFonts w:ascii="Arial" w:hAnsi="Arial" w:cs="Arial"/>
                <w:sz w:val="20"/>
                <w:szCs w:val="20"/>
              </w:rPr>
            </w:pPr>
            <w:r w:rsidRPr="00E64CBD">
              <w:rPr>
                <w:rFonts w:ascii="Arial" w:hAnsi="Arial" w:cs="Arial"/>
                <w:sz w:val="20"/>
                <w:szCs w:val="20"/>
              </w:rPr>
              <w:t>920</w:t>
            </w:r>
          </w:p>
        </w:tc>
        <w:tc>
          <w:tcPr>
            <w:tcW w:w="2254" w:type="dxa"/>
          </w:tcPr>
          <w:p w14:paraId="3DF6D0DE" w14:textId="4B91E059" w:rsidR="00F329A9" w:rsidRPr="00E64CBD" w:rsidRDefault="00F329A9" w:rsidP="00F329A9">
            <w:pPr>
              <w:jc w:val="both"/>
              <w:rPr>
                <w:rFonts w:ascii="Arial" w:hAnsi="Arial" w:cs="Arial"/>
                <w:b/>
                <w:sz w:val="20"/>
                <w:szCs w:val="20"/>
              </w:rPr>
            </w:pPr>
            <w:r w:rsidRPr="00E64CBD">
              <w:rPr>
                <w:rFonts w:ascii="Arial" w:hAnsi="Arial" w:cs="Arial"/>
                <w:sz w:val="20"/>
                <w:szCs w:val="20"/>
              </w:rPr>
              <w:t>283.33</w:t>
            </w:r>
          </w:p>
        </w:tc>
        <w:tc>
          <w:tcPr>
            <w:tcW w:w="1744" w:type="dxa"/>
          </w:tcPr>
          <w:p w14:paraId="40B79ED4" w14:textId="365886E2" w:rsidR="00F329A9" w:rsidRPr="00E64CBD" w:rsidRDefault="00F329A9" w:rsidP="00F329A9">
            <w:pPr>
              <w:jc w:val="both"/>
              <w:rPr>
                <w:rFonts w:ascii="Arial" w:hAnsi="Arial" w:cs="Arial"/>
                <w:sz w:val="20"/>
                <w:szCs w:val="20"/>
              </w:rPr>
            </w:pPr>
            <w:r w:rsidRPr="00E64CBD">
              <w:rPr>
                <w:rFonts w:ascii="Arial" w:hAnsi="Arial" w:cs="Arial"/>
                <w:sz w:val="20"/>
                <w:szCs w:val="20"/>
              </w:rPr>
              <w:t>232</w:t>
            </w:r>
          </w:p>
        </w:tc>
        <w:tc>
          <w:tcPr>
            <w:tcW w:w="1856" w:type="dxa"/>
          </w:tcPr>
          <w:p w14:paraId="5F54FE1C" w14:textId="7D3B49B0" w:rsidR="00F329A9" w:rsidRPr="00E64CBD" w:rsidRDefault="00F329A9" w:rsidP="00F329A9">
            <w:pPr>
              <w:jc w:val="both"/>
              <w:rPr>
                <w:rFonts w:ascii="Arial" w:hAnsi="Arial" w:cs="Arial"/>
                <w:sz w:val="20"/>
                <w:szCs w:val="20"/>
              </w:rPr>
            </w:pPr>
            <w:r w:rsidRPr="00E64CBD">
              <w:rPr>
                <w:rFonts w:ascii="Arial" w:hAnsi="Arial" w:cs="Arial"/>
                <w:sz w:val="20"/>
                <w:szCs w:val="20"/>
              </w:rPr>
              <w:t>892</w:t>
            </w:r>
          </w:p>
        </w:tc>
        <w:tc>
          <w:tcPr>
            <w:tcW w:w="2223" w:type="dxa"/>
          </w:tcPr>
          <w:p w14:paraId="5AA562DE" w14:textId="6686F0FA" w:rsidR="00F329A9" w:rsidRPr="00E64CBD" w:rsidRDefault="00F329A9" w:rsidP="00F329A9">
            <w:pPr>
              <w:jc w:val="both"/>
              <w:rPr>
                <w:rFonts w:ascii="Arial" w:hAnsi="Arial" w:cs="Arial"/>
                <w:b/>
                <w:sz w:val="20"/>
                <w:szCs w:val="20"/>
              </w:rPr>
            </w:pPr>
            <w:r w:rsidRPr="00E64CBD">
              <w:rPr>
                <w:rFonts w:ascii="Arial" w:hAnsi="Arial" w:cs="Arial"/>
                <w:sz w:val="20"/>
                <w:szCs w:val="20"/>
              </w:rPr>
              <w:t>284.48</w:t>
            </w:r>
          </w:p>
        </w:tc>
      </w:tr>
      <w:tr w:rsidR="00F329A9" w:rsidRPr="00E64CBD" w14:paraId="0F89DB8B" w14:textId="77777777" w:rsidTr="00BA232D">
        <w:tc>
          <w:tcPr>
            <w:tcW w:w="1227" w:type="dxa"/>
            <w:vAlign w:val="bottom"/>
          </w:tcPr>
          <w:p w14:paraId="3A4E39A1" w14:textId="5E99F2AD" w:rsidR="00F329A9" w:rsidRPr="00E64CBD" w:rsidRDefault="00F329A9" w:rsidP="00F329A9">
            <w:pPr>
              <w:jc w:val="both"/>
              <w:rPr>
                <w:rFonts w:ascii="Arial" w:hAnsi="Arial" w:cs="Arial"/>
                <w:b/>
                <w:sz w:val="20"/>
                <w:szCs w:val="20"/>
              </w:rPr>
            </w:pPr>
          </w:p>
        </w:tc>
        <w:tc>
          <w:tcPr>
            <w:tcW w:w="1381" w:type="dxa"/>
            <w:vAlign w:val="bottom"/>
          </w:tcPr>
          <w:p w14:paraId="3323B618" w14:textId="0A28FAAB" w:rsidR="00F329A9" w:rsidRPr="00E64CBD" w:rsidRDefault="00F329A9" w:rsidP="00F329A9">
            <w:pPr>
              <w:jc w:val="both"/>
              <w:rPr>
                <w:rFonts w:ascii="Arial" w:hAnsi="Arial" w:cs="Arial"/>
                <w:b/>
                <w:sz w:val="20"/>
                <w:szCs w:val="20"/>
              </w:rPr>
            </w:pPr>
            <w:r w:rsidRPr="00E64CBD">
              <w:rPr>
                <w:rFonts w:ascii="Arial" w:hAnsi="Arial" w:cs="Arial"/>
                <w:b/>
                <w:sz w:val="20"/>
                <w:szCs w:val="20"/>
              </w:rPr>
              <w:t xml:space="preserve">Average </w:t>
            </w:r>
          </w:p>
        </w:tc>
        <w:tc>
          <w:tcPr>
            <w:tcW w:w="1576" w:type="dxa"/>
          </w:tcPr>
          <w:p w14:paraId="6605AB47" w14:textId="61D79364" w:rsidR="00F329A9" w:rsidRPr="00E64CBD" w:rsidRDefault="00F329A9" w:rsidP="00F329A9">
            <w:pPr>
              <w:jc w:val="both"/>
              <w:rPr>
                <w:rFonts w:ascii="Arial" w:hAnsi="Arial" w:cs="Arial"/>
                <w:b/>
                <w:sz w:val="20"/>
                <w:szCs w:val="20"/>
              </w:rPr>
            </w:pPr>
            <w:r w:rsidRPr="00E64CBD">
              <w:rPr>
                <w:rFonts w:ascii="Arial" w:hAnsi="Arial" w:cs="Arial"/>
                <w:b/>
                <w:sz w:val="20"/>
                <w:szCs w:val="20"/>
              </w:rPr>
              <w:t>52</w:t>
            </w:r>
          </w:p>
        </w:tc>
        <w:tc>
          <w:tcPr>
            <w:tcW w:w="1687" w:type="dxa"/>
          </w:tcPr>
          <w:p w14:paraId="0288C22D" w14:textId="263E44BD" w:rsidR="00F329A9" w:rsidRPr="00E64CBD" w:rsidRDefault="00F329A9" w:rsidP="00F329A9">
            <w:pPr>
              <w:jc w:val="both"/>
              <w:rPr>
                <w:rFonts w:ascii="Arial" w:hAnsi="Arial" w:cs="Arial"/>
                <w:b/>
                <w:sz w:val="20"/>
                <w:szCs w:val="20"/>
              </w:rPr>
            </w:pPr>
            <w:r w:rsidRPr="00E64CBD">
              <w:rPr>
                <w:rFonts w:ascii="Arial" w:hAnsi="Arial" w:cs="Arial"/>
                <w:b/>
                <w:sz w:val="20"/>
                <w:szCs w:val="20"/>
              </w:rPr>
              <w:t>183</w:t>
            </w:r>
          </w:p>
        </w:tc>
        <w:tc>
          <w:tcPr>
            <w:tcW w:w="2254" w:type="dxa"/>
          </w:tcPr>
          <w:p w14:paraId="538DE3BB" w14:textId="3DDFBF3B" w:rsidR="00F329A9" w:rsidRPr="00E64CBD" w:rsidRDefault="00F329A9" w:rsidP="00F329A9">
            <w:pPr>
              <w:jc w:val="both"/>
              <w:rPr>
                <w:rFonts w:ascii="Arial" w:hAnsi="Arial" w:cs="Arial"/>
                <w:b/>
                <w:sz w:val="20"/>
                <w:szCs w:val="20"/>
              </w:rPr>
            </w:pPr>
            <w:r w:rsidRPr="00E64CBD">
              <w:rPr>
                <w:rFonts w:ascii="Arial" w:hAnsi="Arial" w:cs="Arial"/>
                <w:b/>
                <w:sz w:val="20"/>
                <w:szCs w:val="20"/>
              </w:rPr>
              <w:t>144.58</w:t>
            </w:r>
          </w:p>
        </w:tc>
        <w:tc>
          <w:tcPr>
            <w:tcW w:w="1744" w:type="dxa"/>
          </w:tcPr>
          <w:p w14:paraId="05665D4C" w14:textId="4BB81998" w:rsidR="00F329A9" w:rsidRPr="00E64CBD" w:rsidRDefault="00F329A9" w:rsidP="00F329A9">
            <w:pPr>
              <w:jc w:val="both"/>
              <w:rPr>
                <w:rFonts w:ascii="Arial" w:hAnsi="Arial" w:cs="Arial"/>
                <w:b/>
                <w:sz w:val="20"/>
                <w:szCs w:val="20"/>
              </w:rPr>
            </w:pPr>
            <w:r w:rsidRPr="00E64CBD">
              <w:rPr>
                <w:rFonts w:ascii="Arial" w:hAnsi="Arial" w:cs="Arial"/>
                <w:b/>
                <w:sz w:val="20"/>
                <w:szCs w:val="20"/>
              </w:rPr>
              <w:t>49</w:t>
            </w:r>
          </w:p>
        </w:tc>
        <w:tc>
          <w:tcPr>
            <w:tcW w:w="1856" w:type="dxa"/>
          </w:tcPr>
          <w:p w14:paraId="4315E75A" w14:textId="70BAA9EB" w:rsidR="00F329A9" w:rsidRPr="00E64CBD" w:rsidRDefault="00F329A9" w:rsidP="00F329A9">
            <w:pPr>
              <w:jc w:val="both"/>
              <w:rPr>
                <w:rFonts w:ascii="Arial" w:hAnsi="Arial" w:cs="Arial"/>
                <w:b/>
                <w:sz w:val="20"/>
                <w:szCs w:val="20"/>
              </w:rPr>
            </w:pPr>
            <w:r w:rsidRPr="00E64CBD">
              <w:rPr>
                <w:rFonts w:ascii="Arial" w:hAnsi="Arial" w:cs="Arial"/>
                <w:b/>
                <w:sz w:val="20"/>
                <w:szCs w:val="20"/>
              </w:rPr>
              <w:t>176.43</w:t>
            </w:r>
          </w:p>
        </w:tc>
        <w:tc>
          <w:tcPr>
            <w:tcW w:w="2223" w:type="dxa"/>
          </w:tcPr>
          <w:p w14:paraId="3A59511F" w14:textId="44158412" w:rsidR="00F329A9" w:rsidRPr="00E64CBD" w:rsidRDefault="00F329A9" w:rsidP="00F329A9">
            <w:pPr>
              <w:jc w:val="both"/>
              <w:rPr>
                <w:rFonts w:ascii="Arial" w:hAnsi="Arial" w:cs="Arial"/>
                <w:b/>
                <w:sz w:val="20"/>
                <w:szCs w:val="20"/>
              </w:rPr>
            </w:pPr>
            <w:r w:rsidRPr="00E64CBD">
              <w:rPr>
                <w:rFonts w:ascii="Arial" w:hAnsi="Arial" w:cs="Arial"/>
                <w:b/>
                <w:sz w:val="20"/>
                <w:szCs w:val="20"/>
              </w:rPr>
              <w:t>157.48</w:t>
            </w:r>
          </w:p>
        </w:tc>
      </w:tr>
    </w:tbl>
    <w:p w14:paraId="3CE170DB" w14:textId="1AEE3CB1" w:rsidR="006943B2" w:rsidRPr="00E64CBD" w:rsidRDefault="00D23E7C" w:rsidP="00624371">
      <w:pPr>
        <w:jc w:val="both"/>
        <w:rPr>
          <w:rFonts w:ascii="Arial" w:hAnsi="Arial" w:cs="Arial"/>
          <w:sz w:val="20"/>
          <w:szCs w:val="20"/>
        </w:rPr>
      </w:pPr>
      <w:r w:rsidRPr="00E64CBD">
        <w:rPr>
          <w:rFonts w:ascii="Arial" w:hAnsi="Arial" w:cs="Arial"/>
          <w:sz w:val="20"/>
          <w:szCs w:val="20"/>
        </w:rPr>
        <w:t>*OFT- On Farm Tri</w:t>
      </w:r>
      <w:r w:rsidR="008B3E4A" w:rsidRPr="00E64CBD">
        <w:rPr>
          <w:rFonts w:ascii="Arial" w:hAnsi="Arial" w:cs="Arial"/>
          <w:sz w:val="20"/>
          <w:szCs w:val="20"/>
        </w:rPr>
        <w:t>a</w:t>
      </w:r>
      <w:r w:rsidRPr="00E64CBD">
        <w:rPr>
          <w:rFonts w:ascii="Arial" w:hAnsi="Arial" w:cs="Arial"/>
          <w:sz w:val="20"/>
          <w:szCs w:val="20"/>
        </w:rPr>
        <w:t xml:space="preserve">ls, FLD- Front Line Demonstration, ha- Hectare  </w:t>
      </w:r>
    </w:p>
    <w:sectPr w:rsidR="006943B2" w:rsidRPr="00E64CBD" w:rsidSect="0045686F">
      <w:type w:val="nextPag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7776" w14:textId="77777777" w:rsidR="00992DCC" w:rsidRDefault="00992DCC" w:rsidP="0045686F">
      <w:pPr>
        <w:spacing w:after="0" w:line="240" w:lineRule="auto"/>
      </w:pPr>
      <w:r>
        <w:separator/>
      </w:r>
    </w:p>
  </w:endnote>
  <w:endnote w:type="continuationSeparator" w:id="0">
    <w:p w14:paraId="75592DED" w14:textId="77777777" w:rsidR="00992DCC" w:rsidRDefault="00992DCC" w:rsidP="0045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8702" w14:textId="77777777" w:rsidR="0045686F" w:rsidRDefault="00456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8B11" w14:textId="77777777" w:rsidR="0045686F" w:rsidRDefault="00456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8610" w14:textId="77777777" w:rsidR="0045686F" w:rsidRDefault="0045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3740" w14:textId="77777777" w:rsidR="00992DCC" w:rsidRDefault="00992DCC" w:rsidP="0045686F">
      <w:pPr>
        <w:spacing w:after="0" w:line="240" w:lineRule="auto"/>
      </w:pPr>
      <w:r>
        <w:separator/>
      </w:r>
    </w:p>
  </w:footnote>
  <w:footnote w:type="continuationSeparator" w:id="0">
    <w:p w14:paraId="16438F8D" w14:textId="77777777" w:rsidR="00992DCC" w:rsidRDefault="00992DCC" w:rsidP="0045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15BB" w14:textId="390C62E5" w:rsidR="0045686F" w:rsidRDefault="0045686F">
    <w:pPr>
      <w:pStyle w:val="Header"/>
    </w:pPr>
    <w:r>
      <w:rPr>
        <w:noProof/>
      </w:rPr>
      <w:pict w14:anchorId="4B313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8463" w14:textId="025BB04C" w:rsidR="0045686F" w:rsidRDefault="0045686F">
    <w:pPr>
      <w:pStyle w:val="Header"/>
    </w:pPr>
    <w:r>
      <w:rPr>
        <w:noProof/>
      </w:rPr>
      <w:pict w14:anchorId="30D54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8FA8" w14:textId="1DC3923A" w:rsidR="0045686F" w:rsidRDefault="0045686F">
    <w:pPr>
      <w:pStyle w:val="Header"/>
    </w:pPr>
    <w:r>
      <w:rPr>
        <w:noProof/>
      </w:rPr>
      <w:pict w14:anchorId="22D9E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1A"/>
    <w:rsid w:val="00012F84"/>
    <w:rsid w:val="00012FFB"/>
    <w:rsid w:val="00024B15"/>
    <w:rsid w:val="00026136"/>
    <w:rsid w:val="00046738"/>
    <w:rsid w:val="00046C66"/>
    <w:rsid w:val="000643FC"/>
    <w:rsid w:val="0007609A"/>
    <w:rsid w:val="00076C07"/>
    <w:rsid w:val="00082802"/>
    <w:rsid w:val="00083686"/>
    <w:rsid w:val="00091E50"/>
    <w:rsid w:val="0009226F"/>
    <w:rsid w:val="000A0646"/>
    <w:rsid w:val="000A75A1"/>
    <w:rsid w:val="000D6125"/>
    <w:rsid w:val="000E60E5"/>
    <w:rsid w:val="00116EEE"/>
    <w:rsid w:val="001514E8"/>
    <w:rsid w:val="00153975"/>
    <w:rsid w:val="00153CB6"/>
    <w:rsid w:val="0019040D"/>
    <w:rsid w:val="001A6201"/>
    <w:rsid w:val="001B4B09"/>
    <w:rsid w:val="001C46CD"/>
    <w:rsid w:val="001D579D"/>
    <w:rsid w:val="001E27CE"/>
    <w:rsid w:val="001F2A3A"/>
    <w:rsid w:val="00224A11"/>
    <w:rsid w:val="00224BAA"/>
    <w:rsid w:val="00226F03"/>
    <w:rsid w:val="00227039"/>
    <w:rsid w:val="00256567"/>
    <w:rsid w:val="00280C17"/>
    <w:rsid w:val="00296E34"/>
    <w:rsid w:val="002A0AE3"/>
    <w:rsid w:val="002B33D6"/>
    <w:rsid w:val="002B596C"/>
    <w:rsid w:val="002C21FB"/>
    <w:rsid w:val="002D2957"/>
    <w:rsid w:val="002E2078"/>
    <w:rsid w:val="002E4EE3"/>
    <w:rsid w:val="002F4EF2"/>
    <w:rsid w:val="002F7501"/>
    <w:rsid w:val="00321E90"/>
    <w:rsid w:val="003635C7"/>
    <w:rsid w:val="00371A5E"/>
    <w:rsid w:val="0037448B"/>
    <w:rsid w:val="00381728"/>
    <w:rsid w:val="00383CEB"/>
    <w:rsid w:val="003B53AA"/>
    <w:rsid w:val="003D3B17"/>
    <w:rsid w:val="003D57BE"/>
    <w:rsid w:val="003E0FB2"/>
    <w:rsid w:val="003E4A97"/>
    <w:rsid w:val="003F092C"/>
    <w:rsid w:val="003F4FC5"/>
    <w:rsid w:val="003F6E0F"/>
    <w:rsid w:val="00414861"/>
    <w:rsid w:val="00420E2B"/>
    <w:rsid w:val="0045686F"/>
    <w:rsid w:val="00471E76"/>
    <w:rsid w:val="00475955"/>
    <w:rsid w:val="00484764"/>
    <w:rsid w:val="00485A0A"/>
    <w:rsid w:val="00487F6D"/>
    <w:rsid w:val="00495D93"/>
    <w:rsid w:val="004A055A"/>
    <w:rsid w:val="004A625B"/>
    <w:rsid w:val="004B4134"/>
    <w:rsid w:val="004C0D96"/>
    <w:rsid w:val="004D1D43"/>
    <w:rsid w:val="004F1C9E"/>
    <w:rsid w:val="00510E33"/>
    <w:rsid w:val="00517743"/>
    <w:rsid w:val="00553F4A"/>
    <w:rsid w:val="0055539F"/>
    <w:rsid w:val="005A38DF"/>
    <w:rsid w:val="005B3BA4"/>
    <w:rsid w:val="005B58E9"/>
    <w:rsid w:val="005F284B"/>
    <w:rsid w:val="00603C71"/>
    <w:rsid w:val="00610C79"/>
    <w:rsid w:val="00624371"/>
    <w:rsid w:val="00626990"/>
    <w:rsid w:val="006345B6"/>
    <w:rsid w:val="006943B2"/>
    <w:rsid w:val="006A266F"/>
    <w:rsid w:val="006B34A8"/>
    <w:rsid w:val="006C1F2B"/>
    <w:rsid w:val="006E2846"/>
    <w:rsid w:val="007147F5"/>
    <w:rsid w:val="00716933"/>
    <w:rsid w:val="00721133"/>
    <w:rsid w:val="007423A4"/>
    <w:rsid w:val="0075316F"/>
    <w:rsid w:val="00760765"/>
    <w:rsid w:val="00760E4A"/>
    <w:rsid w:val="00785D1A"/>
    <w:rsid w:val="00790D8A"/>
    <w:rsid w:val="007A25DD"/>
    <w:rsid w:val="007A6948"/>
    <w:rsid w:val="007C3112"/>
    <w:rsid w:val="007C633C"/>
    <w:rsid w:val="00801D41"/>
    <w:rsid w:val="00804EE4"/>
    <w:rsid w:val="00813880"/>
    <w:rsid w:val="0081567A"/>
    <w:rsid w:val="00822CC1"/>
    <w:rsid w:val="00826FCD"/>
    <w:rsid w:val="0083535C"/>
    <w:rsid w:val="00835988"/>
    <w:rsid w:val="00856392"/>
    <w:rsid w:val="008725BD"/>
    <w:rsid w:val="008A59E5"/>
    <w:rsid w:val="008B3E4A"/>
    <w:rsid w:val="008D2D1E"/>
    <w:rsid w:val="008E4B7B"/>
    <w:rsid w:val="00901945"/>
    <w:rsid w:val="00910F2E"/>
    <w:rsid w:val="00927598"/>
    <w:rsid w:val="00947AAF"/>
    <w:rsid w:val="0098731A"/>
    <w:rsid w:val="00990F30"/>
    <w:rsid w:val="00992DCC"/>
    <w:rsid w:val="009A37A4"/>
    <w:rsid w:val="00A1761C"/>
    <w:rsid w:val="00A20C46"/>
    <w:rsid w:val="00A2197D"/>
    <w:rsid w:val="00A545C2"/>
    <w:rsid w:val="00A67AFC"/>
    <w:rsid w:val="00A71935"/>
    <w:rsid w:val="00A9221C"/>
    <w:rsid w:val="00AA3C63"/>
    <w:rsid w:val="00AE190D"/>
    <w:rsid w:val="00AE432A"/>
    <w:rsid w:val="00AE6F66"/>
    <w:rsid w:val="00B04337"/>
    <w:rsid w:val="00B2493C"/>
    <w:rsid w:val="00B27A40"/>
    <w:rsid w:val="00B404AC"/>
    <w:rsid w:val="00B93F6C"/>
    <w:rsid w:val="00B95EA8"/>
    <w:rsid w:val="00BA232D"/>
    <w:rsid w:val="00BC1C3B"/>
    <w:rsid w:val="00BD52DD"/>
    <w:rsid w:val="00BD6A82"/>
    <w:rsid w:val="00BF422E"/>
    <w:rsid w:val="00BF67EE"/>
    <w:rsid w:val="00C07329"/>
    <w:rsid w:val="00C11834"/>
    <w:rsid w:val="00C12A86"/>
    <w:rsid w:val="00C17329"/>
    <w:rsid w:val="00C229C2"/>
    <w:rsid w:val="00C33D2B"/>
    <w:rsid w:val="00C4724E"/>
    <w:rsid w:val="00C53091"/>
    <w:rsid w:val="00C670C1"/>
    <w:rsid w:val="00C77EB4"/>
    <w:rsid w:val="00CA7F0B"/>
    <w:rsid w:val="00CB5B87"/>
    <w:rsid w:val="00CC4626"/>
    <w:rsid w:val="00CD3A40"/>
    <w:rsid w:val="00D12296"/>
    <w:rsid w:val="00D127D4"/>
    <w:rsid w:val="00D23A6D"/>
    <w:rsid w:val="00D23E7C"/>
    <w:rsid w:val="00D449C3"/>
    <w:rsid w:val="00D64180"/>
    <w:rsid w:val="00D76E98"/>
    <w:rsid w:val="00D87E03"/>
    <w:rsid w:val="00D96F65"/>
    <w:rsid w:val="00DA26AD"/>
    <w:rsid w:val="00DB6155"/>
    <w:rsid w:val="00DC0600"/>
    <w:rsid w:val="00DC19EA"/>
    <w:rsid w:val="00DC455B"/>
    <w:rsid w:val="00DC4D94"/>
    <w:rsid w:val="00DC5059"/>
    <w:rsid w:val="00DD400E"/>
    <w:rsid w:val="00DF1DFA"/>
    <w:rsid w:val="00E12339"/>
    <w:rsid w:val="00E12950"/>
    <w:rsid w:val="00E214DC"/>
    <w:rsid w:val="00E35050"/>
    <w:rsid w:val="00E42034"/>
    <w:rsid w:val="00E42B9E"/>
    <w:rsid w:val="00E4401A"/>
    <w:rsid w:val="00E64CBD"/>
    <w:rsid w:val="00E70C15"/>
    <w:rsid w:val="00E83229"/>
    <w:rsid w:val="00E848AC"/>
    <w:rsid w:val="00E952E8"/>
    <w:rsid w:val="00E957B6"/>
    <w:rsid w:val="00EA07CA"/>
    <w:rsid w:val="00EA26F1"/>
    <w:rsid w:val="00EB45C5"/>
    <w:rsid w:val="00EC331D"/>
    <w:rsid w:val="00EC3F08"/>
    <w:rsid w:val="00ED646C"/>
    <w:rsid w:val="00EE0DFE"/>
    <w:rsid w:val="00F02B68"/>
    <w:rsid w:val="00F329A9"/>
    <w:rsid w:val="00F702E8"/>
    <w:rsid w:val="00F97584"/>
    <w:rsid w:val="00FA021D"/>
    <w:rsid w:val="00FA61E3"/>
    <w:rsid w:val="00FB7DF4"/>
    <w:rsid w:val="00FD39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4FB8EF"/>
  <w15:chartTrackingRefBased/>
  <w15:docId w15:val="{C6751F7D-0E43-4CDA-B49C-8F1F63ED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B9E"/>
    <w:rPr>
      <w:color w:val="0563C1" w:themeColor="hyperlink"/>
      <w:u w:val="single"/>
    </w:rPr>
  </w:style>
  <w:style w:type="character" w:styleId="UnresolvedMention">
    <w:name w:val="Unresolved Mention"/>
    <w:basedOn w:val="DefaultParagraphFont"/>
    <w:uiPriority w:val="99"/>
    <w:semiHidden/>
    <w:unhideWhenUsed/>
    <w:rsid w:val="00E42B9E"/>
    <w:rPr>
      <w:color w:val="605E5C"/>
      <w:shd w:val="clear" w:color="auto" w:fill="E1DFDD"/>
    </w:rPr>
  </w:style>
  <w:style w:type="character" w:styleId="LineNumber">
    <w:name w:val="line number"/>
    <w:basedOn w:val="DefaultParagraphFont"/>
    <w:uiPriority w:val="99"/>
    <w:semiHidden/>
    <w:unhideWhenUsed/>
    <w:rsid w:val="00DC4D94"/>
  </w:style>
  <w:style w:type="paragraph" w:styleId="Header">
    <w:name w:val="header"/>
    <w:basedOn w:val="Normal"/>
    <w:link w:val="HeaderChar"/>
    <w:uiPriority w:val="99"/>
    <w:unhideWhenUsed/>
    <w:rsid w:val="0045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86F"/>
  </w:style>
  <w:style w:type="paragraph" w:styleId="Footer">
    <w:name w:val="footer"/>
    <w:basedOn w:val="Normal"/>
    <w:link w:val="FooterChar"/>
    <w:uiPriority w:val="99"/>
    <w:unhideWhenUsed/>
    <w:rsid w:val="0045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6005">
      <w:bodyDiv w:val="1"/>
      <w:marLeft w:val="0"/>
      <w:marRight w:val="0"/>
      <w:marTop w:val="0"/>
      <w:marBottom w:val="0"/>
      <w:divBdr>
        <w:top w:val="none" w:sz="0" w:space="0" w:color="auto"/>
        <w:left w:val="none" w:sz="0" w:space="0" w:color="auto"/>
        <w:bottom w:val="none" w:sz="0" w:space="0" w:color="auto"/>
        <w:right w:val="none" w:sz="0" w:space="0" w:color="auto"/>
      </w:divBdr>
    </w:div>
    <w:div w:id="209803544">
      <w:bodyDiv w:val="1"/>
      <w:marLeft w:val="0"/>
      <w:marRight w:val="0"/>
      <w:marTop w:val="0"/>
      <w:marBottom w:val="0"/>
      <w:divBdr>
        <w:top w:val="none" w:sz="0" w:space="0" w:color="auto"/>
        <w:left w:val="none" w:sz="0" w:space="0" w:color="auto"/>
        <w:bottom w:val="none" w:sz="0" w:space="0" w:color="auto"/>
        <w:right w:val="none" w:sz="0" w:space="0" w:color="auto"/>
      </w:divBdr>
    </w:div>
    <w:div w:id="210045314">
      <w:bodyDiv w:val="1"/>
      <w:marLeft w:val="0"/>
      <w:marRight w:val="0"/>
      <w:marTop w:val="0"/>
      <w:marBottom w:val="0"/>
      <w:divBdr>
        <w:top w:val="none" w:sz="0" w:space="0" w:color="auto"/>
        <w:left w:val="none" w:sz="0" w:space="0" w:color="auto"/>
        <w:bottom w:val="none" w:sz="0" w:space="0" w:color="auto"/>
        <w:right w:val="none" w:sz="0" w:space="0" w:color="auto"/>
      </w:divBdr>
    </w:div>
    <w:div w:id="241719884">
      <w:bodyDiv w:val="1"/>
      <w:marLeft w:val="0"/>
      <w:marRight w:val="0"/>
      <w:marTop w:val="0"/>
      <w:marBottom w:val="0"/>
      <w:divBdr>
        <w:top w:val="none" w:sz="0" w:space="0" w:color="auto"/>
        <w:left w:val="none" w:sz="0" w:space="0" w:color="auto"/>
        <w:bottom w:val="none" w:sz="0" w:space="0" w:color="auto"/>
        <w:right w:val="none" w:sz="0" w:space="0" w:color="auto"/>
      </w:divBdr>
    </w:div>
    <w:div w:id="303200274">
      <w:bodyDiv w:val="1"/>
      <w:marLeft w:val="0"/>
      <w:marRight w:val="0"/>
      <w:marTop w:val="0"/>
      <w:marBottom w:val="0"/>
      <w:divBdr>
        <w:top w:val="none" w:sz="0" w:space="0" w:color="auto"/>
        <w:left w:val="none" w:sz="0" w:space="0" w:color="auto"/>
        <w:bottom w:val="none" w:sz="0" w:space="0" w:color="auto"/>
        <w:right w:val="none" w:sz="0" w:space="0" w:color="auto"/>
      </w:divBdr>
    </w:div>
    <w:div w:id="317226088">
      <w:bodyDiv w:val="1"/>
      <w:marLeft w:val="0"/>
      <w:marRight w:val="0"/>
      <w:marTop w:val="0"/>
      <w:marBottom w:val="0"/>
      <w:divBdr>
        <w:top w:val="none" w:sz="0" w:space="0" w:color="auto"/>
        <w:left w:val="none" w:sz="0" w:space="0" w:color="auto"/>
        <w:bottom w:val="none" w:sz="0" w:space="0" w:color="auto"/>
        <w:right w:val="none" w:sz="0" w:space="0" w:color="auto"/>
      </w:divBdr>
    </w:div>
    <w:div w:id="341710627">
      <w:bodyDiv w:val="1"/>
      <w:marLeft w:val="0"/>
      <w:marRight w:val="0"/>
      <w:marTop w:val="0"/>
      <w:marBottom w:val="0"/>
      <w:divBdr>
        <w:top w:val="none" w:sz="0" w:space="0" w:color="auto"/>
        <w:left w:val="none" w:sz="0" w:space="0" w:color="auto"/>
        <w:bottom w:val="none" w:sz="0" w:space="0" w:color="auto"/>
        <w:right w:val="none" w:sz="0" w:space="0" w:color="auto"/>
      </w:divBdr>
    </w:div>
    <w:div w:id="386685254">
      <w:bodyDiv w:val="1"/>
      <w:marLeft w:val="0"/>
      <w:marRight w:val="0"/>
      <w:marTop w:val="0"/>
      <w:marBottom w:val="0"/>
      <w:divBdr>
        <w:top w:val="none" w:sz="0" w:space="0" w:color="auto"/>
        <w:left w:val="none" w:sz="0" w:space="0" w:color="auto"/>
        <w:bottom w:val="none" w:sz="0" w:space="0" w:color="auto"/>
        <w:right w:val="none" w:sz="0" w:space="0" w:color="auto"/>
      </w:divBdr>
    </w:div>
    <w:div w:id="397558854">
      <w:bodyDiv w:val="1"/>
      <w:marLeft w:val="0"/>
      <w:marRight w:val="0"/>
      <w:marTop w:val="0"/>
      <w:marBottom w:val="0"/>
      <w:divBdr>
        <w:top w:val="none" w:sz="0" w:space="0" w:color="auto"/>
        <w:left w:val="none" w:sz="0" w:space="0" w:color="auto"/>
        <w:bottom w:val="none" w:sz="0" w:space="0" w:color="auto"/>
        <w:right w:val="none" w:sz="0" w:space="0" w:color="auto"/>
      </w:divBdr>
    </w:div>
    <w:div w:id="502205391">
      <w:bodyDiv w:val="1"/>
      <w:marLeft w:val="0"/>
      <w:marRight w:val="0"/>
      <w:marTop w:val="0"/>
      <w:marBottom w:val="0"/>
      <w:divBdr>
        <w:top w:val="none" w:sz="0" w:space="0" w:color="auto"/>
        <w:left w:val="none" w:sz="0" w:space="0" w:color="auto"/>
        <w:bottom w:val="none" w:sz="0" w:space="0" w:color="auto"/>
        <w:right w:val="none" w:sz="0" w:space="0" w:color="auto"/>
      </w:divBdr>
    </w:div>
    <w:div w:id="678117692">
      <w:bodyDiv w:val="1"/>
      <w:marLeft w:val="0"/>
      <w:marRight w:val="0"/>
      <w:marTop w:val="0"/>
      <w:marBottom w:val="0"/>
      <w:divBdr>
        <w:top w:val="none" w:sz="0" w:space="0" w:color="auto"/>
        <w:left w:val="none" w:sz="0" w:space="0" w:color="auto"/>
        <w:bottom w:val="none" w:sz="0" w:space="0" w:color="auto"/>
        <w:right w:val="none" w:sz="0" w:space="0" w:color="auto"/>
      </w:divBdr>
    </w:div>
    <w:div w:id="777026586">
      <w:bodyDiv w:val="1"/>
      <w:marLeft w:val="0"/>
      <w:marRight w:val="0"/>
      <w:marTop w:val="0"/>
      <w:marBottom w:val="0"/>
      <w:divBdr>
        <w:top w:val="none" w:sz="0" w:space="0" w:color="auto"/>
        <w:left w:val="none" w:sz="0" w:space="0" w:color="auto"/>
        <w:bottom w:val="none" w:sz="0" w:space="0" w:color="auto"/>
        <w:right w:val="none" w:sz="0" w:space="0" w:color="auto"/>
      </w:divBdr>
    </w:div>
    <w:div w:id="917982836">
      <w:bodyDiv w:val="1"/>
      <w:marLeft w:val="0"/>
      <w:marRight w:val="0"/>
      <w:marTop w:val="0"/>
      <w:marBottom w:val="0"/>
      <w:divBdr>
        <w:top w:val="none" w:sz="0" w:space="0" w:color="auto"/>
        <w:left w:val="none" w:sz="0" w:space="0" w:color="auto"/>
        <w:bottom w:val="none" w:sz="0" w:space="0" w:color="auto"/>
        <w:right w:val="none" w:sz="0" w:space="0" w:color="auto"/>
      </w:divBdr>
    </w:div>
    <w:div w:id="1075132506">
      <w:bodyDiv w:val="1"/>
      <w:marLeft w:val="0"/>
      <w:marRight w:val="0"/>
      <w:marTop w:val="0"/>
      <w:marBottom w:val="0"/>
      <w:divBdr>
        <w:top w:val="none" w:sz="0" w:space="0" w:color="auto"/>
        <w:left w:val="none" w:sz="0" w:space="0" w:color="auto"/>
        <w:bottom w:val="none" w:sz="0" w:space="0" w:color="auto"/>
        <w:right w:val="none" w:sz="0" w:space="0" w:color="auto"/>
      </w:divBdr>
    </w:div>
    <w:div w:id="1185631786">
      <w:bodyDiv w:val="1"/>
      <w:marLeft w:val="0"/>
      <w:marRight w:val="0"/>
      <w:marTop w:val="0"/>
      <w:marBottom w:val="0"/>
      <w:divBdr>
        <w:top w:val="none" w:sz="0" w:space="0" w:color="auto"/>
        <w:left w:val="none" w:sz="0" w:space="0" w:color="auto"/>
        <w:bottom w:val="none" w:sz="0" w:space="0" w:color="auto"/>
        <w:right w:val="none" w:sz="0" w:space="0" w:color="auto"/>
      </w:divBdr>
    </w:div>
    <w:div w:id="1188063861">
      <w:bodyDiv w:val="1"/>
      <w:marLeft w:val="0"/>
      <w:marRight w:val="0"/>
      <w:marTop w:val="0"/>
      <w:marBottom w:val="0"/>
      <w:divBdr>
        <w:top w:val="none" w:sz="0" w:space="0" w:color="auto"/>
        <w:left w:val="none" w:sz="0" w:space="0" w:color="auto"/>
        <w:bottom w:val="none" w:sz="0" w:space="0" w:color="auto"/>
        <w:right w:val="none" w:sz="0" w:space="0" w:color="auto"/>
      </w:divBdr>
    </w:div>
    <w:div w:id="1207647145">
      <w:bodyDiv w:val="1"/>
      <w:marLeft w:val="0"/>
      <w:marRight w:val="0"/>
      <w:marTop w:val="0"/>
      <w:marBottom w:val="0"/>
      <w:divBdr>
        <w:top w:val="none" w:sz="0" w:space="0" w:color="auto"/>
        <w:left w:val="none" w:sz="0" w:space="0" w:color="auto"/>
        <w:bottom w:val="none" w:sz="0" w:space="0" w:color="auto"/>
        <w:right w:val="none" w:sz="0" w:space="0" w:color="auto"/>
      </w:divBdr>
    </w:div>
    <w:div w:id="1383215302">
      <w:bodyDiv w:val="1"/>
      <w:marLeft w:val="0"/>
      <w:marRight w:val="0"/>
      <w:marTop w:val="0"/>
      <w:marBottom w:val="0"/>
      <w:divBdr>
        <w:top w:val="none" w:sz="0" w:space="0" w:color="auto"/>
        <w:left w:val="none" w:sz="0" w:space="0" w:color="auto"/>
        <w:bottom w:val="none" w:sz="0" w:space="0" w:color="auto"/>
        <w:right w:val="none" w:sz="0" w:space="0" w:color="auto"/>
      </w:divBdr>
    </w:div>
    <w:div w:id="1647279745">
      <w:bodyDiv w:val="1"/>
      <w:marLeft w:val="0"/>
      <w:marRight w:val="0"/>
      <w:marTop w:val="0"/>
      <w:marBottom w:val="0"/>
      <w:divBdr>
        <w:top w:val="none" w:sz="0" w:space="0" w:color="auto"/>
        <w:left w:val="none" w:sz="0" w:space="0" w:color="auto"/>
        <w:bottom w:val="none" w:sz="0" w:space="0" w:color="auto"/>
        <w:right w:val="none" w:sz="0" w:space="0" w:color="auto"/>
      </w:divBdr>
    </w:div>
    <w:div w:id="1653295020">
      <w:bodyDiv w:val="1"/>
      <w:marLeft w:val="0"/>
      <w:marRight w:val="0"/>
      <w:marTop w:val="0"/>
      <w:marBottom w:val="0"/>
      <w:divBdr>
        <w:top w:val="none" w:sz="0" w:space="0" w:color="auto"/>
        <w:left w:val="none" w:sz="0" w:space="0" w:color="auto"/>
        <w:bottom w:val="none" w:sz="0" w:space="0" w:color="auto"/>
        <w:right w:val="none" w:sz="0" w:space="0" w:color="auto"/>
      </w:divBdr>
    </w:div>
    <w:div w:id="1680503694">
      <w:bodyDiv w:val="1"/>
      <w:marLeft w:val="0"/>
      <w:marRight w:val="0"/>
      <w:marTop w:val="0"/>
      <w:marBottom w:val="0"/>
      <w:divBdr>
        <w:top w:val="none" w:sz="0" w:space="0" w:color="auto"/>
        <w:left w:val="none" w:sz="0" w:space="0" w:color="auto"/>
        <w:bottom w:val="none" w:sz="0" w:space="0" w:color="auto"/>
        <w:right w:val="none" w:sz="0" w:space="0" w:color="auto"/>
      </w:divBdr>
    </w:div>
    <w:div w:id="1703093392">
      <w:bodyDiv w:val="1"/>
      <w:marLeft w:val="0"/>
      <w:marRight w:val="0"/>
      <w:marTop w:val="0"/>
      <w:marBottom w:val="0"/>
      <w:divBdr>
        <w:top w:val="none" w:sz="0" w:space="0" w:color="auto"/>
        <w:left w:val="none" w:sz="0" w:space="0" w:color="auto"/>
        <w:bottom w:val="none" w:sz="0" w:space="0" w:color="auto"/>
        <w:right w:val="none" w:sz="0" w:space="0" w:color="auto"/>
      </w:divBdr>
    </w:div>
    <w:div w:id="1734498989">
      <w:bodyDiv w:val="1"/>
      <w:marLeft w:val="0"/>
      <w:marRight w:val="0"/>
      <w:marTop w:val="0"/>
      <w:marBottom w:val="0"/>
      <w:divBdr>
        <w:top w:val="none" w:sz="0" w:space="0" w:color="auto"/>
        <w:left w:val="none" w:sz="0" w:space="0" w:color="auto"/>
        <w:bottom w:val="none" w:sz="0" w:space="0" w:color="auto"/>
        <w:right w:val="none" w:sz="0" w:space="0" w:color="auto"/>
      </w:divBdr>
    </w:div>
    <w:div w:id="1862234886">
      <w:bodyDiv w:val="1"/>
      <w:marLeft w:val="0"/>
      <w:marRight w:val="0"/>
      <w:marTop w:val="0"/>
      <w:marBottom w:val="0"/>
      <w:divBdr>
        <w:top w:val="none" w:sz="0" w:space="0" w:color="auto"/>
        <w:left w:val="none" w:sz="0" w:space="0" w:color="auto"/>
        <w:bottom w:val="none" w:sz="0" w:space="0" w:color="auto"/>
        <w:right w:val="none" w:sz="0" w:space="0" w:color="auto"/>
      </w:divBdr>
    </w:div>
    <w:div w:id="1879775618">
      <w:bodyDiv w:val="1"/>
      <w:marLeft w:val="0"/>
      <w:marRight w:val="0"/>
      <w:marTop w:val="0"/>
      <w:marBottom w:val="0"/>
      <w:divBdr>
        <w:top w:val="none" w:sz="0" w:space="0" w:color="auto"/>
        <w:left w:val="none" w:sz="0" w:space="0" w:color="auto"/>
        <w:bottom w:val="none" w:sz="0" w:space="0" w:color="auto"/>
        <w:right w:val="none" w:sz="0" w:space="0" w:color="auto"/>
      </w:divBdr>
    </w:div>
    <w:div w:id="1901359937">
      <w:bodyDiv w:val="1"/>
      <w:marLeft w:val="0"/>
      <w:marRight w:val="0"/>
      <w:marTop w:val="0"/>
      <w:marBottom w:val="0"/>
      <w:divBdr>
        <w:top w:val="none" w:sz="0" w:space="0" w:color="auto"/>
        <w:left w:val="none" w:sz="0" w:space="0" w:color="auto"/>
        <w:bottom w:val="none" w:sz="0" w:space="0" w:color="auto"/>
        <w:right w:val="none" w:sz="0" w:space="0" w:color="auto"/>
      </w:divBdr>
    </w:div>
    <w:div w:id="1914849394">
      <w:bodyDiv w:val="1"/>
      <w:marLeft w:val="0"/>
      <w:marRight w:val="0"/>
      <w:marTop w:val="0"/>
      <w:marBottom w:val="0"/>
      <w:divBdr>
        <w:top w:val="none" w:sz="0" w:space="0" w:color="auto"/>
        <w:left w:val="none" w:sz="0" w:space="0" w:color="auto"/>
        <w:bottom w:val="none" w:sz="0" w:space="0" w:color="auto"/>
        <w:right w:val="none" w:sz="0" w:space="0" w:color="auto"/>
      </w:divBdr>
    </w:div>
    <w:div w:id="1991321621">
      <w:bodyDiv w:val="1"/>
      <w:marLeft w:val="0"/>
      <w:marRight w:val="0"/>
      <w:marTop w:val="0"/>
      <w:marBottom w:val="0"/>
      <w:divBdr>
        <w:top w:val="none" w:sz="0" w:space="0" w:color="auto"/>
        <w:left w:val="none" w:sz="0" w:space="0" w:color="auto"/>
        <w:bottom w:val="none" w:sz="0" w:space="0" w:color="auto"/>
        <w:right w:val="none" w:sz="0" w:space="0" w:color="auto"/>
      </w:divBdr>
    </w:div>
    <w:div w:id="2025521893">
      <w:bodyDiv w:val="1"/>
      <w:marLeft w:val="0"/>
      <w:marRight w:val="0"/>
      <w:marTop w:val="0"/>
      <w:marBottom w:val="0"/>
      <w:divBdr>
        <w:top w:val="none" w:sz="0" w:space="0" w:color="auto"/>
        <w:left w:val="none" w:sz="0" w:space="0" w:color="auto"/>
        <w:bottom w:val="none" w:sz="0" w:space="0" w:color="auto"/>
        <w:right w:val="none" w:sz="0" w:space="0" w:color="auto"/>
      </w:divBdr>
    </w:div>
    <w:div w:id="2039499560">
      <w:bodyDiv w:val="1"/>
      <w:marLeft w:val="0"/>
      <w:marRight w:val="0"/>
      <w:marTop w:val="0"/>
      <w:marBottom w:val="0"/>
      <w:divBdr>
        <w:top w:val="none" w:sz="0" w:space="0" w:color="auto"/>
        <w:left w:val="none" w:sz="0" w:space="0" w:color="auto"/>
        <w:bottom w:val="none" w:sz="0" w:space="0" w:color="auto"/>
        <w:right w:val="none" w:sz="0" w:space="0" w:color="auto"/>
      </w:divBdr>
    </w:div>
    <w:div w:id="21236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5281/zenodo.688877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ostat@fao.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57</cp:revision>
  <dcterms:created xsi:type="dcterms:W3CDTF">2025-02-15T05:27:00Z</dcterms:created>
  <dcterms:modified xsi:type="dcterms:W3CDTF">2025-03-28T10:18:00Z</dcterms:modified>
</cp:coreProperties>
</file>