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24847" w14:textId="77777777" w:rsidR="004F4E55" w:rsidRPr="00F267A8" w:rsidRDefault="00F267A8" w:rsidP="00F267A8">
      <w:pPr>
        <w:spacing w:line="360" w:lineRule="auto"/>
        <w:jc w:val="center"/>
        <w:rPr>
          <w:rFonts w:ascii="Times New Roman" w:hAnsi="Times New Roman" w:cs="Times New Roman"/>
          <w:b/>
          <w:sz w:val="24"/>
          <w:szCs w:val="24"/>
          <w:lang w:val="en-US"/>
        </w:rPr>
      </w:pPr>
      <w:r w:rsidRPr="00F267A8">
        <w:rPr>
          <w:rFonts w:ascii="Times New Roman" w:hAnsi="Times New Roman" w:cs="Times New Roman"/>
          <w:b/>
          <w:sz w:val="24"/>
          <w:szCs w:val="24"/>
          <w:lang w:val="en-US"/>
        </w:rPr>
        <w:t xml:space="preserve">BASELINE HEMATOLOGICAL PROFILE DURING ESTROUS CYCLE IN BLACK BENGAL DOES OF WEST BENGAL </w:t>
      </w:r>
    </w:p>
    <w:p w14:paraId="314D3B04" w14:textId="77777777" w:rsidR="00CB050E" w:rsidRDefault="00CB050E" w:rsidP="00F267A8">
      <w:pPr>
        <w:spacing w:after="0" w:line="360" w:lineRule="auto"/>
        <w:ind w:left="720"/>
        <w:jc w:val="center"/>
        <w:rPr>
          <w:rFonts w:ascii="Times New Roman" w:hAnsi="Times New Roman"/>
          <w:b/>
          <w:i/>
          <w:sz w:val="24"/>
          <w:szCs w:val="24"/>
        </w:rPr>
      </w:pPr>
    </w:p>
    <w:p w14:paraId="2914B8E6" w14:textId="77777777" w:rsidR="00CB050E" w:rsidRDefault="00CB050E" w:rsidP="00F267A8">
      <w:pPr>
        <w:spacing w:after="0" w:line="360" w:lineRule="auto"/>
        <w:ind w:left="720"/>
        <w:jc w:val="center"/>
        <w:rPr>
          <w:rFonts w:ascii="Times New Roman" w:hAnsi="Times New Roman"/>
          <w:b/>
          <w:i/>
          <w:sz w:val="24"/>
          <w:szCs w:val="24"/>
        </w:rPr>
      </w:pPr>
    </w:p>
    <w:p w14:paraId="4E3F5310" w14:textId="7ADDC67E" w:rsidR="00F267A8" w:rsidRPr="0067416F" w:rsidRDefault="00F267A8" w:rsidP="00F267A8">
      <w:pPr>
        <w:spacing w:after="0" w:line="360" w:lineRule="auto"/>
        <w:ind w:left="720"/>
        <w:jc w:val="center"/>
        <w:rPr>
          <w:rFonts w:ascii="Times New Roman" w:hAnsi="Times New Roman"/>
          <w:b/>
          <w:i/>
          <w:sz w:val="24"/>
          <w:szCs w:val="24"/>
        </w:rPr>
      </w:pPr>
      <w:r>
        <w:rPr>
          <w:rFonts w:ascii="Times New Roman" w:hAnsi="Times New Roman"/>
          <w:b/>
          <w:i/>
          <w:sz w:val="24"/>
          <w:szCs w:val="24"/>
        </w:rPr>
        <w:t xml:space="preserve"> </w:t>
      </w:r>
    </w:p>
    <w:p w14:paraId="6E62702B" w14:textId="77777777" w:rsidR="0084767C" w:rsidRDefault="0084767C" w:rsidP="0084767C">
      <w:pPr>
        <w:jc w:val="both"/>
        <w:rPr>
          <w:rFonts w:ascii="Times New Roman" w:hAnsi="Times New Roman"/>
          <w:b/>
          <w:i/>
          <w:sz w:val="24"/>
          <w:szCs w:val="24"/>
        </w:rPr>
      </w:pPr>
    </w:p>
    <w:p w14:paraId="38DA7168" w14:textId="77777777" w:rsidR="004F4E55" w:rsidRPr="00F267A8" w:rsidRDefault="004F4E55" w:rsidP="0084767C">
      <w:pPr>
        <w:spacing w:line="360" w:lineRule="auto"/>
        <w:rPr>
          <w:rFonts w:ascii="Times New Roman" w:hAnsi="Times New Roman" w:cs="Times New Roman"/>
          <w:b/>
          <w:sz w:val="24"/>
          <w:szCs w:val="24"/>
          <w:lang w:val="en-US"/>
        </w:rPr>
      </w:pPr>
    </w:p>
    <w:p w14:paraId="2F3D7B0C" w14:textId="77777777" w:rsidR="00872CF7" w:rsidRPr="004F4E55" w:rsidRDefault="00BF1544" w:rsidP="004F4E55">
      <w:pPr>
        <w:rPr>
          <w:rFonts w:ascii="Times New Roman" w:hAnsi="Times New Roman" w:cs="Times New Roman"/>
          <w:b/>
          <w:sz w:val="28"/>
          <w:szCs w:val="28"/>
          <w:lang w:val="en-US"/>
        </w:rPr>
      </w:pPr>
      <w:r w:rsidRPr="004F4E55">
        <w:rPr>
          <w:rFonts w:ascii="Times New Roman" w:hAnsi="Times New Roman" w:cs="Times New Roman"/>
          <w:b/>
          <w:sz w:val="24"/>
          <w:szCs w:val="24"/>
          <w:lang w:val="en-US"/>
        </w:rPr>
        <w:t>ABSTRACT</w:t>
      </w:r>
    </w:p>
    <w:p w14:paraId="64A65426" w14:textId="77777777" w:rsidR="00C77481" w:rsidRPr="00BF1544" w:rsidRDefault="00C71248" w:rsidP="00BF1544">
      <w:pPr>
        <w:spacing w:line="360" w:lineRule="auto"/>
        <w:jc w:val="both"/>
        <w:rPr>
          <w:rFonts w:ascii="Times New Roman" w:hAnsi="Times New Roman" w:cs="Times New Roman"/>
          <w:sz w:val="24"/>
          <w:szCs w:val="24"/>
          <w:lang w:val="en-US"/>
        </w:rPr>
      </w:pPr>
      <w:r w:rsidRPr="00BF1544">
        <w:rPr>
          <w:rFonts w:ascii="Times New Roman" w:hAnsi="Times New Roman" w:cs="Times New Roman"/>
          <w:sz w:val="24"/>
          <w:szCs w:val="24"/>
          <w:lang w:val="en-US"/>
        </w:rPr>
        <w:t xml:space="preserve">The </w:t>
      </w:r>
      <w:proofErr w:type="spellStart"/>
      <w:r w:rsidRPr="00BF1544">
        <w:rPr>
          <w:rFonts w:ascii="Times New Roman" w:hAnsi="Times New Roman" w:cs="Times New Roman"/>
          <w:sz w:val="24"/>
          <w:szCs w:val="24"/>
          <w:lang w:val="en-US"/>
        </w:rPr>
        <w:t>haematological</w:t>
      </w:r>
      <w:proofErr w:type="spellEnd"/>
      <w:r w:rsidRPr="00BF1544">
        <w:rPr>
          <w:rFonts w:ascii="Times New Roman" w:hAnsi="Times New Roman" w:cs="Times New Roman"/>
          <w:sz w:val="24"/>
          <w:szCs w:val="24"/>
          <w:lang w:val="en-US"/>
        </w:rPr>
        <w:t xml:space="preserve"> parameter</w:t>
      </w:r>
      <w:r w:rsidR="00AA1027" w:rsidRPr="00BF1544">
        <w:rPr>
          <w:rFonts w:ascii="Times New Roman" w:hAnsi="Times New Roman" w:cs="Times New Roman"/>
          <w:sz w:val="24"/>
          <w:szCs w:val="24"/>
          <w:lang w:val="en-US"/>
        </w:rPr>
        <w:t xml:space="preserve"> evaluation </w:t>
      </w:r>
      <w:r w:rsidRPr="00BF1544">
        <w:rPr>
          <w:rFonts w:ascii="Times New Roman" w:hAnsi="Times New Roman" w:cs="Times New Roman"/>
          <w:sz w:val="24"/>
          <w:szCs w:val="24"/>
          <w:lang w:val="en-US"/>
        </w:rPr>
        <w:t xml:space="preserve">offers information on animals and herd health status. Current </w:t>
      </w:r>
      <w:r w:rsidR="00872CF7" w:rsidRPr="00BF1544">
        <w:rPr>
          <w:rFonts w:ascii="Times New Roman" w:hAnsi="Times New Roman" w:cs="Times New Roman"/>
          <w:sz w:val="24"/>
          <w:szCs w:val="24"/>
          <w:lang w:val="en-US"/>
        </w:rPr>
        <w:t>s</w:t>
      </w:r>
      <w:r w:rsidRPr="00BF1544">
        <w:rPr>
          <w:rFonts w:ascii="Times New Roman" w:hAnsi="Times New Roman" w:cs="Times New Roman"/>
          <w:sz w:val="24"/>
          <w:szCs w:val="24"/>
          <w:lang w:val="en-US"/>
        </w:rPr>
        <w:t xml:space="preserve">tudy was conducted during April and </w:t>
      </w:r>
      <w:r w:rsidR="00872CF7" w:rsidRPr="00BF1544">
        <w:rPr>
          <w:rFonts w:ascii="Times New Roman" w:hAnsi="Times New Roman" w:cs="Times New Roman"/>
          <w:sz w:val="24"/>
          <w:szCs w:val="24"/>
          <w:lang w:val="en-US"/>
        </w:rPr>
        <w:t xml:space="preserve">May </w:t>
      </w:r>
      <w:r w:rsidRPr="00BF1544">
        <w:rPr>
          <w:rFonts w:ascii="Times New Roman" w:hAnsi="Times New Roman" w:cs="Times New Roman"/>
          <w:sz w:val="24"/>
          <w:szCs w:val="24"/>
          <w:lang w:val="en-US"/>
        </w:rPr>
        <w:t xml:space="preserve">2020 </w:t>
      </w:r>
      <w:r w:rsidR="00872CF7" w:rsidRPr="00BF1544">
        <w:rPr>
          <w:rFonts w:ascii="Times New Roman" w:hAnsi="Times New Roman" w:cs="Times New Roman"/>
          <w:sz w:val="24"/>
          <w:szCs w:val="24"/>
          <w:lang w:val="en-US"/>
        </w:rPr>
        <w:t>with 12 cyclic Black Bengal</w:t>
      </w:r>
      <w:r w:rsidR="004F4E55" w:rsidRPr="00BF1544">
        <w:rPr>
          <w:rFonts w:ascii="Times New Roman" w:hAnsi="Times New Roman" w:cs="Times New Roman"/>
          <w:sz w:val="24"/>
          <w:szCs w:val="24"/>
          <w:lang w:val="en-US"/>
        </w:rPr>
        <w:t xml:space="preserve"> does in goat farm of NDRI-ERS K</w:t>
      </w:r>
      <w:r w:rsidR="00872CF7" w:rsidRPr="00BF1544">
        <w:rPr>
          <w:rFonts w:ascii="Times New Roman" w:hAnsi="Times New Roman" w:cs="Times New Roman"/>
          <w:sz w:val="24"/>
          <w:szCs w:val="24"/>
          <w:lang w:val="en-US"/>
        </w:rPr>
        <w:t xml:space="preserve">alyani. Blood samples were collected on day 0,3,7,11,14,17,21,24 and on next estrus in order to validate the changing patterns of different blood components (Hb, R.B.C, W.B.C, P.C.V, D.L.C and Erythrocyte indices) as per stage wise during </w:t>
      </w:r>
      <w:r w:rsidRPr="00BF1544">
        <w:rPr>
          <w:rFonts w:ascii="Times New Roman" w:hAnsi="Times New Roman" w:cs="Times New Roman"/>
          <w:sz w:val="24"/>
          <w:szCs w:val="24"/>
          <w:lang w:val="en-US"/>
        </w:rPr>
        <w:t xml:space="preserve">entire </w:t>
      </w:r>
      <w:r w:rsidR="00872CF7" w:rsidRPr="00BF1544">
        <w:rPr>
          <w:rFonts w:ascii="Times New Roman" w:hAnsi="Times New Roman" w:cs="Times New Roman"/>
          <w:sz w:val="24"/>
          <w:szCs w:val="24"/>
          <w:lang w:val="en-US"/>
        </w:rPr>
        <w:t xml:space="preserve">estrus cycle in Bengal does. </w:t>
      </w:r>
      <w:r w:rsidR="004F4E55" w:rsidRPr="00BF1544">
        <w:rPr>
          <w:rFonts w:ascii="Times New Roman" w:hAnsi="Times New Roman" w:cs="Times New Roman"/>
          <w:sz w:val="24"/>
          <w:szCs w:val="24"/>
          <w:lang w:val="en-US"/>
        </w:rPr>
        <w:t>Estr</w:t>
      </w:r>
      <w:r w:rsidR="00902EC3" w:rsidRPr="00BF1544">
        <w:rPr>
          <w:rFonts w:ascii="Times New Roman" w:hAnsi="Times New Roman" w:cs="Times New Roman"/>
          <w:sz w:val="24"/>
          <w:szCs w:val="24"/>
          <w:lang w:val="en-US"/>
        </w:rPr>
        <w:t>us was detected based on</w:t>
      </w:r>
      <w:r w:rsidRPr="00BF1544">
        <w:rPr>
          <w:rFonts w:ascii="Times New Roman" w:hAnsi="Times New Roman" w:cs="Times New Roman"/>
          <w:sz w:val="24"/>
          <w:szCs w:val="24"/>
          <w:lang w:val="en-US"/>
        </w:rPr>
        <w:t xml:space="preserve"> observation of</w:t>
      </w:r>
      <w:r w:rsidR="00902EC3" w:rsidRPr="00BF1544">
        <w:rPr>
          <w:rFonts w:ascii="Times New Roman" w:hAnsi="Times New Roman" w:cs="Times New Roman"/>
          <w:sz w:val="24"/>
          <w:szCs w:val="24"/>
          <w:lang w:val="en-US"/>
        </w:rPr>
        <w:t xml:space="preserve"> behavioral estrus </w:t>
      </w:r>
      <w:r w:rsidRPr="00BF1544">
        <w:rPr>
          <w:rFonts w:ascii="Times New Roman" w:hAnsi="Times New Roman" w:cs="Times New Roman"/>
          <w:sz w:val="24"/>
          <w:szCs w:val="24"/>
          <w:lang w:val="en-US"/>
        </w:rPr>
        <w:t>signs and</w:t>
      </w:r>
      <w:r w:rsidR="00902EC3" w:rsidRPr="00BF1544">
        <w:rPr>
          <w:rFonts w:ascii="Times New Roman" w:hAnsi="Times New Roman" w:cs="Times New Roman"/>
          <w:sz w:val="24"/>
          <w:szCs w:val="24"/>
          <w:lang w:val="en-US"/>
        </w:rPr>
        <w:t xml:space="preserve"> standstill by aproned buck introduction and further conformed </w:t>
      </w:r>
      <w:r w:rsidRPr="00BF1544">
        <w:rPr>
          <w:rFonts w:ascii="Times New Roman" w:hAnsi="Times New Roman" w:cs="Times New Roman"/>
          <w:sz w:val="24"/>
          <w:szCs w:val="24"/>
          <w:lang w:val="en-US"/>
        </w:rPr>
        <w:t xml:space="preserve">with </w:t>
      </w:r>
      <w:r w:rsidR="00902EC3" w:rsidRPr="00BF1544">
        <w:rPr>
          <w:rFonts w:ascii="Times New Roman" w:hAnsi="Times New Roman" w:cs="Times New Roman"/>
          <w:sz w:val="24"/>
          <w:szCs w:val="24"/>
          <w:lang w:val="en-US"/>
        </w:rPr>
        <w:t xml:space="preserve">USG Examination of </w:t>
      </w:r>
      <w:r w:rsidRPr="00BF1544">
        <w:rPr>
          <w:rFonts w:ascii="Times New Roman" w:hAnsi="Times New Roman" w:cs="Times New Roman"/>
          <w:sz w:val="24"/>
          <w:szCs w:val="24"/>
          <w:lang w:val="en-US"/>
        </w:rPr>
        <w:t>female reproductive gonad</w:t>
      </w:r>
      <w:r w:rsidR="00902EC3" w:rsidRPr="00BF1544">
        <w:rPr>
          <w:rFonts w:ascii="Times New Roman" w:hAnsi="Times New Roman" w:cs="Times New Roman"/>
          <w:sz w:val="24"/>
          <w:szCs w:val="24"/>
          <w:lang w:val="en-US"/>
        </w:rPr>
        <w:t xml:space="preserve">. </w:t>
      </w:r>
      <w:r w:rsidRPr="00BF1544">
        <w:rPr>
          <w:rFonts w:ascii="Times New Roman" w:hAnsi="Times New Roman" w:cs="Times New Roman"/>
          <w:sz w:val="24"/>
          <w:szCs w:val="24"/>
          <w:lang w:val="en-US"/>
        </w:rPr>
        <w:t xml:space="preserve">As per current analysis, Hb concentrations were recorded relatively </w:t>
      </w:r>
      <w:r w:rsidR="00C06391" w:rsidRPr="00BF1544">
        <w:rPr>
          <w:rFonts w:ascii="Times New Roman" w:eastAsia="Times New Roman" w:hAnsi="Times New Roman" w:cs="Times New Roman"/>
          <w:sz w:val="24"/>
          <w:szCs w:val="24"/>
          <w:lang w:val="en-US"/>
        </w:rPr>
        <w:t>(P&lt;0.05)</w:t>
      </w:r>
      <w:r w:rsidRPr="00BF1544">
        <w:rPr>
          <w:rFonts w:ascii="Times New Roman" w:eastAsia="Times New Roman" w:hAnsi="Times New Roman" w:cs="Times New Roman"/>
          <w:sz w:val="24"/>
          <w:szCs w:val="24"/>
          <w:lang w:val="en-US"/>
        </w:rPr>
        <w:t xml:space="preserve"> higher</w:t>
      </w:r>
      <w:r w:rsidR="00872CF7" w:rsidRPr="00BF1544">
        <w:rPr>
          <w:rFonts w:ascii="Times New Roman" w:hAnsi="Times New Roman" w:cs="Times New Roman"/>
          <w:sz w:val="24"/>
          <w:szCs w:val="24"/>
          <w:lang w:val="en-US"/>
        </w:rPr>
        <w:t xml:space="preserve"> (</w:t>
      </w:r>
      <w:r w:rsidR="00872CF7" w:rsidRPr="00BF1544">
        <w:rPr>
          <w:rFonts w:ascii="Times New Roman" w:hAnsi="Times New Roman" w:cs="Times New Roman"/>
          <w:sz w:val="24"/>
          <w:szCs w:val="24"/>
        </w:rPr>
        <w:t>9.75±0.12)</w:t>
      </w:r>
      <w:r w:rsidR="00872CF7" w:rsidRPr="00BF1544">
        <w:rPr>
          <w:rFonts w:ascii="Times New Roman" w:hAnsi="Times New Roman" w:cs="Times New Roman"/>
          <w:sz w:val="24"/>
          <w:szCs w:val="24"/>
          <w:lang w:val="en-US"/>
        </w:rPr>
        <w:t xml:space="preserve"> during estrus period th</w:t>
      </w:r>
      <w:r w:rsidRPr="00BF1544">
        <w:rPr>
          <w:rFonts w:ascii="Times New Roman" w:hAnsi="Times New Roman" w:cs="Times New Roman"/>
          <w:sz w:val="24"/>
          <w:szCs w:val="24"/>
          <w:lang w:val="en-US"/>
        </w:rPr>
        <w:t>an other stages of estrus cycle. S</w:t>
      </w:r>
      <w:r w:rsidR="00872CF7" w:rsidRPr="00BF1544">
        <w:rPr>
          <w:rFonts w:ascii="Times New Roman" w:hAnsi="Times New Roman" w:cs="Times New Roman"/>
          <w:sz w:val="24"/>
          <w:szCs w:val="24"/>
          <w:lang w:val="en-US"/>
        </w:rPr>
        <w:t xml:space="preserve">light </w:t>
      </w:r>
      <w:r w:rsidR="007529F6" w:rsidRPr="00BF1544">
        <w:rPr>
          <w:rFonts w:ascii="Times New Roman" w:hAnsi="Times New Roman" w:cs="Times New Roman"/>
          <w:sz w:val="24"/>
          <w:szCs w:val="24"/>
          <w:lang w:val="en-US"/>
        </w:rPr>
        <w:t>variation in the PCV concentrations was</w:t>
      </w:r>
      <w:r w:rsidRPr="00BF1544">
        <w:rPr>
          <w:rFonts w:ascii="Times New Roman" w:hAnsi="Times New Roman" w:cs="Times New Roman"/>
          <w:sz w:val="24"/>
          <w:szCs w:val="24"/>
          <w:lang w:val="en-US"/>
        </w:rPr>
        <w:t xml:space="preserve"> noted</w:t>
      </w:r>
      <w:r w:rsidR="007529F6" w:rsidRPr="00BF1544">
        <w:rPr>
          <w:rFonts w:ascii="Times New Roman" w:hAnsi="Times New Roman" w:cs="Times New Roman"/>
          <w:sz w:val="24"/>
          <w:szCs w:val="24"/>
          <w:lang w:val="en-US"/>
        </w:rPr>
        <w:t xml:space="preserve"> during different days of cycle</w:t>
      </w:r>
      <w:r w:rsidRPr="00BF1544">
        <w:rPr>
          <w:rFonts w:ascii="Times New Roman" w:hAnsi="Times New Roman" w:cs="Times New Roman"/>
          <w:sz w:val="24"/>
          <w:szCs w:val="24"/>
          <w:lang w:val="en-US"/>
        </w:rPr>
        <w:t>.</w:t>
      </w:r>
      <w:r w:rsidR="00537576" w:rsidRPr="00BF1544">
        <w:rPr>
          <w:rFonts w:ascii="Times New Roman" w:hAnsi="Times New Roman" w:cs="Times New Roman"/>
          <w:b/>
          <w:sz w:val="24"/>
          <w:szCs w:val="24"/>
          <w:lang w:val="en-US"/>
        </w:rPr>
        <w:t xml:space="preserve"> </w:t>
      </w:r>
      <w:r w:rsidRPr="00BF1544">
        <w:rPr>
          <w:rFonts w:ascii="Times New Roman" w:hAnsi="Times New Roman" w:cs="Times New Roman"/>
          <w:sz w:val="24"/>
          <w:szCs w:val="24"/>
          <w:lang w:val="en-US"/>
        </w:rPr>
        <w:t>E</w:t>
      </w:r>
      <w:r w:rsidR="00537576" w:rsidRPr="00BF1544">
        <w:rPr>
          <w:rFonts w:ascii="Times New Roman" w:hAnsi="Times New Roman" w:cs="Times New Roman"/>
          <w:sz w:val="24"/>
          <w:szCs w:val="24"/>
          <w:lang w:val="en-US"/>
        </w:rPr>
        <w:t>rythrocyte</w:t>
      </w:r>
      <w:r w:rsidR="00537576" w:rsidRPr="00BF1544">
        <w:rPr>
          <w:rFonts w:ascii="Times New Roman" w:hAnsi="Times New Roman" w:cs="Times New Roman"/>
          <w:b/>
          <w:sz w:val="24"/>
          <w:szCs w:val="24"/>
          <w:lang w:val="en-US"/>
        </w:rPr>
        <w:t xml:space="preserve"> </w:t>
      </w:r>
      <w:r w:rsidR="00537576" w:rsidRPr="00BF1544">
        <w:rPr>
          <w:rFonts w:ascii="Times New Roman" w:hAnsi="Times New Roman" w:cs="Times New Roman"/>
          <w:sz w:val="24"/>
          <w:szCs w:val="24"/>
          <w:lang w:val="en-US"/>
        </w:rPr>
        <w:t>count was found to be highest (</w:t>
      </w:r>
      <w:r w:rsidR="00537576" w:rsidRPr="00BF1544">
        <w:rPr>
          <w:rFonts w:ascii="Times New Roman" w:hAnsi="Times New Roman" w:cs="Times New Roman"/>
          <w:sz w:val="24"/>
          <w:szCs w:val="24"/>
        </w:rPr>
        <w:t>15.9±0.23)</w:t>
      </w:r>
      <w:r w:rsidR="007529F6" w:rsidRPr="00BF1544">
        <w:rPr>
          <w:rFonts w:ascii="Times New Roman" w:hAnsi="Times New Roman" w:cs="Times New Roman"/>
          <w:sz w:val="24"/>
          <w:szCs w:val="24"/>
          <w:lang w:val="en-US"/>
        </w:rPr>
        <w:t xml:space="preserve"> during</w:t>
      </w:r>
      <w:r w:rsidR="00537576" w:rsidRPr="00BF1544">
        <w:rPr>
          <w:rFonts w:ascii="Times New Roman" w:hAnsi="Times New Roman" w:cs="Times New Roman"/>
          <w:sz w:val="24"/>
          <w:szCs w:val="24"/>
          <w:lang w:val="en-US"/>
        </w:rPr>
        <w:t xml:space="preserve"> luteal phase of estrous cycle</w:t>
      </w:r>
      <w:r w:rsidR="00AA1027" w:rsidRPr="00BF1544">
        <w:rPr>
          <w:rFonts w:ascii="Times New Roman" w:hAnsi="Times New Roman" w:cs="Times New Roman"/>
          <w:sz w:val="24"/>
          <w:szCs w:val="24"/>
          <w:lang w:val="en-US"/>
        </w:rPr>
        <w:t xml:space="preserve"> and </w:t>
      </w:r>
      <w:r w:rsidR="00537576" w:rsidRPr="00BF1544">
        <w:rPr>
          <w:rFonts w:ascii="Times New Roman" w:hAnsi="Times New Roman" w:cs="Times New Roman"/>
          <w:sz w:val="24"/>
          <w:szCs w:val="24"/>
          <w:lang w:val="en-US"/>
        </w:rPr>
        <w:t xml:space="preserve">leucocytes were found to be maximum </w:t>
      </w:r>
      <w:r w:rsidR="000B7B51" w:rsidRPr="00BF1544">
        <w:rPr>
          <w:rFonts w:ascii="Times New Roman" w:hAnsi="Times New Roman" w:cs="Times New Roman"/>
          <w:sz w:val="24"/>
          <w:szCs w:val="24"/>
          <w:lang w:val="en-US"/>
        </w:rPr>
        <w:t>(</w:t>
      </w:r>
      <w:r w:rsidR="000B7B51" w:rsidRPr="00BF1544">
        <w:rPr>
          <w:rFonts w:ascii="Times New Roman" w:hAnsi="Times New Roman" w:cs="Times New Roman"/>
          <w:sz w:val="24"/>
          <w:szCs w:val="24"/>
        </w:rPr>
        <w:t>9.18±0.31)</w:t>
      </w:r>
      <w:r w:rsidR="00D82CBB" w:rsidRPr="00BF1544">
        <w:rPr>
          <w:rFonts w:ascii="Times New Roman" w:hAnsi="Times New Roman" w:cs="Times New Roman"/>
          <w:sz w:val="24"/>
          <w:szCs w:val="24"/>
        </w:rPr>
        <w:t xml:space="preserve"> </w:t>
      </w:r>
      <w:r w:rsidR="00537576" w:rsidRPr="00BF1544">
        <w:rPr>
          <w:rFonts w:ascii="Times New Roman" w:hAnsi="Times New Roman" w:cs="Times New Roman"/>
          <w:sz w:val="24"/>
          <w:szCs w:val="24"/>
          <w:lang w:val="en-US"/>
        </w:rPr>
        <w:t>during late luteal and proestrus p</w:t>
      </w:r>
      <w:r w:rsidRPr="00BF1544">
        <w:rPr>
          <w:rFonts w:ascii="Times New Roman" w:hAnsi="Times New Roman" w:cs="Times New Roman"/>
          <w:sz w:val="24"/>
          <w:szCs w:val="24"/>
          <w:lang w:val="en-US"/>
        </w:rPr>
        <w:t>eriod. M</w:t>
      </w:r>
      <w:r w:rsidR="00537576" w:rsidRPr="00BF1544">
        <w:rPr>
          <w:rFonts w:ascii="Times New Roman" w:hAnsi="Times New Roman" w:cs="Times New Roman"/>
          <w:sz w:val="24"/>
          <w:szCs w:val="24"/>
          <w:lang w:val="en-US"/>
        </w:rPr>
        <w:t xml:space="preserve">inimal </w:t>
      </w:r>
      <w:r w:rsidR="007529F6" w:rsidRPr="00BF1544">
        <w:rPr>
          <w:rFonts w:ascii="Times New Roman" w:hAnsi="Times New Roman" w:cs="Times New Roman"/>
          <w:sz w:val="24"/>
          <w:szCs w:val="24"/>
          <w:lang w:val="en-US"/>
        </w:rPr>
        <w:t>disparity exists</w:t>
      </w:r>
      <w:r w:rsidR="00537576" w:rsidRPr="00BF1544">
        <w:rPr>
          <w:rFonts w:ascii="Times New Roman" w:hAnsi="Times New Roman" w:cs="Times New Roman"/>
          <w:sz w:val="24"/>
          <w:szCs w:val="24"/>
          <w:lang w:val="en-US"/>
        </w:rPr>
        <w:t xml:space="preserve"> between the neutrophil (</w:t>
      </w:r>
      <w:r w:rsidR="00537576" w:rsidRPr="00BF1544">
        <w:rPr>
          <w:rFonts w:ascii="Times New Roman" w:eastAsia="Times New Roman" w:hAnsi="Times New Roman" w:cs="Times New Roman"/>
          <w:sz w:val="24"/>
          <w:szCs w:val="24"/>
          <w:lang w:val="en-US"/>
        </w:rPr>
        <w:t>45±1.0)</w:t>
      </w:r>
      <w:r w:rsidR="00537576" w:rsidRPr="00BF1544">
        <w:rPr>
          <w:rFonts w:ascii="Times New Roman" w:hAnsi="Times New Roman" w:cs="Times New Roman"/>
          <w:sz w:val="24"/>
          <w:szCs w:val="24"/>
          <w:lang w:val="en-US"/>
        </w:rPr>
        <w:t xml:space="preserve"> and lymphocyte (</w:t>
      </w:r>
      <w:r w:rsidR="00537576" w:rsidRPr="00BF1544">
        <w:rPr>
          <w:rFonts w:ascii="Times New Roman" w:eastAsia="Times New Roman" w:hAnsi="Times New Roman" w:cs="Times New Roman"/>
          <w:sz w:val="24"/>
          <w:szCs w:val="24"/>
          <w:lang w:val="en-US"/>
        </w:rPr>
        <w:t>48±0.7)</w:t>
      </w:r>
      <w:r w:rsidR="00537576" w:rsidRPr="00BF1544">
        <w:rPr>
          <w:rFonts w:ascii="Times New Roman" w:hAnsi="Times New Roman" w:cs="Times New Roman"/>
          <w:sz w:val="24"/>
          <w:szCs w:val="24"/>
          <w:lang w:val="en-US"/>
        </w:rPr>
        <w:t xml:space="preserve"> count during the period of receptivity</w:t>
      </w:r>
      <w:r w:rsidR="00AA1027" w:rsidRPr="00BF1544">
        <w:rPr>
          <w:rFonts w:ascii="Times New Roman" w:hAnsi="Times New Roman" w:cs="Times New Roman"/>
          <w:sz w:val="24"/>
          <w:szCs w:val="24"/>
          <w:lang w:val="en-US"/>
        </w:rPr>
        <w:t>, on contrary substantial difference of neutrophil and lymphocyte count exists during other days of estrus cycle</w:t>
      </w:r>
      <w:r w:rsidR="00537576" w:rsidRPr="00BF1544">
        <w:rPr>
          <w:rFonts w:ascii="Times New Roman" w:hAnsi="Times New Roman" w:cs="Times New Roman"/>
          <w:sz w:val="24"/>
          <w:szCs w:val="24"/>
          <w:lang w:val="en-US"/>
        </w:rPr>
        <w:t>.</w:t>
      </w:r>
      <w:r w:rsidR="000B7B51" w:rsidRPr="00BF1544">
        <w:rPr>
          <w:sz w:val="24"/>
          <w:szCs w:val="24"/>
        </w:rPr>
        <w:t xml:space="preserve"> </w:t>
      </w:r>
      <w:proofErr w:type="gramStart"/>
      <w:r w:rsidR="007529F6" w:rsidRPr="00BF1544">
        <w:rPr>
          <w:rFonts w:ascii="Times New Roman" w:hAnsi="Times New Roman" w:cs="Times New Roman"/>
          <w:sz w:val="24"/>
          <w:szCs w:val="24"/>
        </w:rPr>
        <w:t>This results</w:t>
      </w:r>
      <w:proofErr w:type="gramEnd"/>
      <w:r w:rsidR="007529F6" w:rsidRPr="00BF1544">
        <w:rPr>
          <w:rFonts w:ascii="Times New Roman" w:hAnsi="Times New Roman" w:cs="Times New Roman"/>
          <w:sz w:val="24"/>
          <w:szCs w:val="24"/>
        </w:rPr>
        <w:t xml:space="preserve"> obtained in present study </w:t>
      </w:r>
      <w:r w:rsidR="000B7B51" w:rsidRPr="00BF1544">
        <w:rPr>
          <w:rFonts w:ascii="Times New Roman" w:hAnsi="Times New Roman" w:cs="Times New Roman"/>
          <w:sz w:val="24"/>
          <w:szCs w:val="24"/>
        </w:rPr>
        <w:t xml:space="preserve">can be used in the realistic evaluation </w:t>
      </w:r>
      <w:r w:rsidR="007529F6" w:rsidRPr="00BF1544">
        <w:rPr>
          <w:rFonts w:ascii="Times New Roman" w:hAnsi="Times New Roman" w:cs="Times New Roman"/>
          <w:sz w:val="24"/>
          <w:szCs w:val="24"/>
        </w:rPr>
        <w:t>and assessment of herd</w:t>
      </w:r>
      <w:r w:rsidR="000B7B51" w:rsidRPr="00BF1544">
        <w:rPr>
          <w:rFonts w:ascii="Times New Roman" w:hAnsi="Times New Roman" w:cs="Times New Roman"/>
          <w:sz w:val="24"/>
          <w:szCs w:val="24"/>
        </w:rPr>
        <w:t xml:space="preserve"> health </w:t>
      </w:r>
      <w:r w:rsidR="007529F6" w:rsidRPr="00BF1544">
        <w:rPr>
          <w:rFonts w:ascii="Times New Roman" w:hAnsi="Times New Roman" w:cs="Times New Roman"/>
          <w:sz w:val="24"/>
          <w:szCs w:val="24"/>
        </w:rPr>
        <w:t>status and disease diagnosis</w:t>
      </w:r>
      <w:r w:rsidR="000B7B51" w:rsidRPr="00BF1544">
        <w:rPr>
          <w:rFonts w:ascii="Times New Roman" w:hAnsi="Times New Roman" w:cs="Times New Roman"/>
          <w:sz w:val="24"/>
          <w:szCs w:val="24"/>
        </w:rPr>
        <w:t>.</w:t>
      </w:r>
      <w:r w:rsidR="00537576" w:rsidRPr="00BF1544">
        <w:rPr>
          <w:rFonts w:ascii="Times New Roman" w:hAnsi="Times New Roman" w:cs="Times New Roman"/>
          <w:b/>
          <w:sz w:val="24"/>
          <w:szCs w:val="24"/>
          <w:lang w:val="en-US"/>
        </w:rPr>
        <w:t xml:space="preserve"> </w:t>
      </w:r>
      <w:r w:rsidR="00597615" w:rsidRPr="00BF1544">
        <w:rPr>
          <w:rFonts w:ascii="Times New Roman" w:hAnsi="Times New Roman" w:cs="Times New Roman"/>
          <w:b/>
          <w:sz w:val="24"/>
          <w:szCs w:val="24"/>
          <w:lang w:val="en-US"/>
        </w:rPr>
        <w:t xml:space="preserve">                                                 </w:t>
      </w:r>
    </w:p>
    <w:p w14:paraId="5BF71902" w14:textId="77777777" w:rsidR="00BF1544" w:rsidRPr="0067416F" w:rsidRDefault="00BF1544" w:rsidP="00BF1544">
      <w:pPr>
        <w:spacing w:line="360" w:lineRule="auto"/>
        <w:jc w:val="both"/>
        <w:rPr>
          <w:rFonts w:ascii="Times New Roman" w:hAnsi="Times New Roman"/>
          <w:b/>
          <w:sz w:val="24"/>
          <w:szCs w:val="24"/>
        </w:rPr>
      </w:pPr>
      <w:r w:rsidRPr="0067416F">
        <w:rPr>
          <w:rFonts w:ascii="Times New Roman" w:hAnsi="Times New Roman"/>
          <w:b/>
          <w:sz w:val="24"/>
          <w:szCs w:val="24"/>
          <w:u w:val="single"/>
        </w:rPr>
        <w:t>Key words:</w:t>
      </w:r>
      <w:r w:rsidRPr="0067416F">
        <w:rPr>
          <w:rFonts w:ascii="Times New Roman" w:hAnsi="Times New Roman"/>
          <w:b/>
          <w:sz w:val="24"/>
          <w:szCs w:val="24"/>
        </w:rPr>
        <w:t xml:space="preserve"> </w:t>
      </w:r>
      <w:r w:rsidRPr="0067416F">
        <w:rPr>
          <w:rFonts w:ascii="Times New Roman" w:hAnsi="Times New Roman"/>
          <w:sz w:val="24"/>
          <w:szCs w:val="24"/>
        </w:rPr>
        <w:t>Buck, semen, freezing-thawing, soybean lecithin, glycerol</w:t>
      </w:r>
      <w:r w:rsidRPr="0067416F">
        <w:rPr>
          <w:rFonts w:ascii="Times New Roman" w:hAnsi="Times New Roman"/>
          <w:b/>
          <w:sz w:val="24"/>
          <w:szCs w:val="24"/>
        </w:rPr>
        <w:t xml:space="preserve"> </w:t>
      </w:r>
    </w:p>
    <w:p w14:paraId="31874E73" w14:textId="77777777" w:rsidR="00597615" w:rsidRPr="00C77481" w:rsidRDefault="00377492" w:rsidP="003B5A1D">
      <w:pPr>
        <w:spacing w:line="480" w:lineRule="auto"/>
        <w:rPr>
          <w:rFonts w:ascii="Times New Roman" w:hAnsi="Times New Roman" w:cs="Times New Roman"/>
          <w:sz w:val="24"/>
          <w:szCs w:val="24"/>
          <w:lang w:val="en-US"/>
        </w:rPr>
      </w:pPr>
      <w:r w:rsidRPr="00C77481">
        <w:rPr>
          <w:rFonts w:ascii="Times New Roman" w:hAnsi="Times New Roman" w:cs="Times New Roman"/>
          <w:b/>
          <w:sz w:val="24"/>
          <w:szCs w:val="24"/>
          <w:lang w:val="en-US"/>
        </w:rPr>
        <w:t>INTRODUCTION</w:t>
      </w:r>
    </w:p>
    <w:p w14:paraId="2ED95AC2" w14:textId="77777777" w:rsidR="00923AFF" w:rsidRDefault="00377492" w:rsidP="003B5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Rearing of </w:t>
      </w:r>
      <w:r w:rsidR="008D167E">
        <w:rPr>
          <w:rFonts w:ascii="Times New Roman" w:hAnsi="Times New Roman" w:cs="Times New Roman"/>
          <w:sz w:val="24"/>
          <w:szCs w:val="24"/>
        </w:rPr>
        <w:t>Black Bengal</w:t>
      </w:r>
      <w:r w:rsidR="00383D15" w:rsidRPr="00383D15">
        <w:rPr>
          <w:rFonts w:ascii="Times New Roman" w:hAnsi="Times New Roman" w:cs="Times New Roman"/>
          <w:sz w:val="24"/>
          <w:szCs w:val="24"/>
        </w:rPr>
        <w:t xml:space="preserve"> goat</w:t>
      </w:r>
      <w:r>
        <w:rPr>
          <w:rFonts w:ascii="Times New Roman" w:hAnsi="Times New Roman" w:cs="Times New Roman"/>
          <w:sz w:val="24"/>
          <w:szCs w:val="24"/>
        </w:rPr>
        <w:t>s</w:t>
      </w:r>
      <w:r w:rsidR="00C77481">
        <w:rPr>
          <w:rFonts w:ascii="Times New Roman" w:hAnsi="Times New Roman" w:cs="Times New Roman"/>
          <w:sz w:val="24"/>
          <w:szCs w:val="24"/>
        </w:rPr>
        <w:t xml:space="preserve"> </w:t>
      </w:r>
      <w:r w:rsidR="00383D15" w:rsidRPr="00383D15">
        <w:rPr>
          <w:rFonts w:ascii="Times New Roman" w:hAnsi="Times New Roman" w:cs="Times New Roman"/>
          <w:sz w:val="24"/>
          <w:szCs w:val="24"/>
        </w:rPr>
        <w:t xml:space="preserve">is </w:t>
      </w:r>
      <w:r>
        <w:rPr>
          <w:rFonts w:ascii="Times New Roman" w:hAnsi="Times New Roman" w:cs="Times New Roman"/>
          <w:sz w:val="24"/>
          <w:szCs w:val="24"/>
        </w:rPr>
        <w:t xml:space="preserve">a </w:t>
      </w:r>
      <w:r w:rsidR="00C77481">
        <w:rPr>
          <w:rFonts w:ascii="Times New Roman" w:hAnsi="Times New Roman" w:cs="Times New Roman"/>
          <w:sz w:val="24"/>
          <w:szCs w:val="24"/>
        </w:rPr>
        <w:t xml:space="preserve">common </w:t>
      </w:r>
      <w:r>
        <w:rPr>
          <w:rFonts w:ascii="Times New Roman" w:hAnsi="Times New Roman" w:cs="Times New Roman"/>
          <w:sz w:val="24"/>
          <w:szCs w:val="24"/>
        </w:rPr>
        <w:t xml:space="preserve">practice </w:t>
      </w:r>
      <w:r w:rsidR="00C77481">
        <w:rPr>
          <w:rFonts w:ascii="Times New Roman" w:hAnsi="Times New Roman" w:cs="Times New Roman"/>
          <w:sz w:val="24"/>
          <w:szCs w:val="24"/>
        </w:rPr>
        <w:t xml:space="preserve">in </w:t>
      </w:r>
      <w:r>
        <w:rPr>
          <w:rFonts w:ascii="Times New Roman" w:hAnsi="Times New Roman" w:cs="Times New Roman"/>
          <w:sz w:val="24"/>
          <w:szCs w:val="24"/>
        </w:rPr>
        <w:t>the State of W</w:t>
      </w:r>
      <w:r w:rsidR="008D167E">
        <w:rPr>
          <w:rFonts w:ascii="Times New Roman" w:hAnsi="Times New Roman" w:cs="Times New Roman"/>
          <w:sz w:val="24"/>
          <w:szCs w:val="24"/>
        </w:rPr>
        <w:t>est Bengal and</w:t>
      </w:r>
      <w:r>
        <w:rPr>
          <w:rFonts w:ascii="Times New Roman" w:hAnsi="Times New Roman" w:cs="Times New Roman"/>
          <w:sz w:val="24"/>
          <w:szCs w:val="24"/>
        </w:rPr>
        <w:t xml:space="preserve"> also some parts of North-eastern </w:t>
      </w:r>
      <w:r w:rsidR="008D167E">
        <w:rPr>
          <w:rFonts w:ascii="Times New Roman" w:hAnsi="Times New Roman" w:cs="Times New Roman"/>
          <w:sz w:val="24"/>
          <w:szCs w:val="24"/>
        </w:rPr>
        <w:t>India</w:t>
      </w:r>
      <w:r w:rsidR="00383D15" w:rsidRPr="00383D15">
        <w:rPr>
          <w:rFonts w:ascii="Times New Roman" w:hAnsi="Times New Roman" w:cs="Times New Roman"/>
          <w:sz w:val="24"/>
          <w:szCs w:val="24"/>
        </w:rPr>
        <w:t xml:space="preserve">. </w:t>
      </w:r>
      <w:r w:rsidR="00323357" w:rsidRPr="00323357">
        <w:rPr>
          <w:rFonts w:ascii="Times New Roman" w:eastAsia="Times New Roman" w:hAnsi="Times New Roman" w:cs="Times New Roman"/>
          <w:sz w:val="24"/>
          <w:szCs w:val="24"/>
          <w:lang w:val="en-US"/>
        </w:rPr>
        <w:t xml:space="preserve">The Black Bengal goat rearing has got </w:t>
      </w:r>
      <w:r w:rsidR="008D167E">
        <w:rPr>
          <w:rFonts w:ascii="Times New Roman" w:eastAsia="Times New Roman" w:hAnsi="Times New Roman" w:cs="Times New Roman"/>
          <w:sz w:val="24"/>
          <w:szCs w:val="24"/>
          <w:lang w:val="en-US"/>
        </w:rPr>
        <w:t>some</w:t>
      </w:r>
      <w:r w:rsidR="00323357" w:rsidRPr="0032335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added </w:t>
      </w:r>
      <w:r w:rsidR="00323357" w:rsidRPr="00323357">
        <w:rPr>
          <w:rFonts w:ascii="Times New Roman" w:eastAsia="Times New Roman" w:hAnsi="Times New Roman" w:cs="Times New Roman"/>
          <w:sz w:val="24"/>
          <w:szCs w:val="24"/>
          <w:lang w:val="en-US"/>
        </w:rPr>
        <w:t xml:space="preserve">advantages when compared to other goat breeds, as they gain sexual maturity at an earlier </w:t>
      </w:r>
      <w:r w:rsidR="00323357" w:rsidRPr="00323357">
        <w:rPr>
          <w:rFonts w:ascii="Times New Roman" w:eastAsia="Times New Roman" w:hAnsi="Times New Roman" w:cs="Times New Roman"/>
          <w:sz w:val="24"/>
          <w:szCs w:val="24"/>
          <w:lang w:val="en-US"/>
        </w:rPr>
        <w:lastRenderedPageBreak/>
        <w:t>age, female goat becomes pregnant twice</w:t>
      </w:r>
      <w:r>
        <w:rPr>
          <w:rFonts w:ascii="Times New Roman" w:eastAsia="Times New Roman" w:hAnsi="Times New Roman" w:cs="Times New Roman"/>
          <w:sz w:val="24"/>
          <w:szCs w:val="24"/>
          <w:lang w:val="en-US"/>
        </w:rPr>
        <w:t xml:space="preserve">-a-year </w:t>
      </w:r>
      <w:r w:rsidR="00323357" w:rsidRPr="00323357">
        <w:rPr>
          <w:rFonts w:ascii="Times New Roman" w:eastAsia="Times New Roman" w:hAnsi="Times New Roman" w:cs="Times New Roman"/>
          <w:sz w:val="24"/>
          <w:szCs w:val="24"/>
          <w:lang w:val="en-US"/>
        </w:rPr>
        <w:t xml:space="preserve">and gives birth to one to three kids (twinning and tripling are common), can adapt to any environment easily and </w:t>
      </w:r>
      <w:r w:rsidR="008D167E">
        <w:rPr>
          <w:rFonts w:ascii="Times New Roman" w:eastAsia="Times New Roman" w:hAnsi="Times New Roman" w:cs="Times New Roman"/>
          <w:sz w:val="24"/>
          <w:szCs w:val="24"/>
          <w:lang w:val="en-US"/>
        </w:rPr>
        <w:t xml:space="preserve">had high </w:t>
      </w:r>
      <w:r w:rsidR="00323357" w:rsidRPr="00323357">
        <w:rPr>
          <w:rFonts w:ascii="Times New Roman" w:eastAsia="Times New Roman" w:hAnsi="Times New Roman" w:cs="Times New Roman"/>
          <w:sz w:val="24"/>
          <w:szCs w:val="24"/>
          <w:lang w:val="en-US"/>
        </w:rPr>
        <w:t xml:space="preserve">disease resistance. It produces high quality meat and skin with high prolificacy rate (Miah </w:t>
      </w:r>
      <w:r w:rsidR="00323357" w:rsidRPr="00323357">
        <w:rPr>
          <w:rFonts w:ascii="Times New Roman" w:eastAsia="Times New Roman" w:hAnsi="Times New Roman" w:cs="Times New Roman"/>
          <w:i/>
          <w:sz w:val="24"/>
          <w:szCs w:val="24"/>
          <w:lang w:val="en-US"/>
        </w:rPr>
        <w:t>et al.,</w:t>
      </w:r>
      <w:r w:rsidR="00323357" w:rsidRPr="00323357">
        <w:rPr>
          <w:rFonts w:ascii="Times New Roman" w:eastAsia="Times New Roman" w:hAnsi="Times New Roman" w:cs="Times New Roman"/>
          <w:sz w:val="24"/>
          <w:szCs w:val="24"/>
          <w:lang w:val="en-US"/>
        </w:rPr>
        <w:t xml:space="preserve"> 2016).</w:t>
      </w:r>
      <w:r w:rsidR="00C77481">
        <w:rPr>
          <w:rFonts w:ascii="Times New Roman" w:eastAsia="Times New Roman" w:hAnsi="Times New Roman" w:cs="Times New Roman"/>
          <w:sz w:val="24"/>
          <w:szCs w:val="24"/>
          <w:lang w:val="en-US"/>
        </w:rPr>
        <w:t xml:space="preserve"> Despite of high disease resistance, assessment of h</w:t>
      </w:r>
      <w:r w:rsidR="00323357" w:rsidRPr="00323357">
        <w:rPr>
          <w:rFonts w:ascii="Times New Roman" w:eastAsia="Times New Roman" w:hAnsi="Times New Roman" w:cs="Times New Roman"/>
          <w:sz w:val="24"/>
          <w:szCs w:val="24"/>
          <w:lang w:val="en-US"/>
        </w:rPr>
        <w:t>ematological parameters</w:t>
      </w:r>
      <w:r w:rsidR="00C77481">
        <w:rPr>
          <w:rFonts w:ascii="Times New Roman" w:eastAsia="Times New Roman" w:hAnsi="Times New Roman" w:cs="Times New Roman"/>
          <w:sz w:val="24"/>
          <w:szCs w:val="24"/>
          <w:lang w:val="en-US"/>
        </w:rPr>
        <w:t xml:space="preserve"> is </w:t>
      </w:r>
      <w:r w:rsidR="00323357" w:rsidRPr="00323357">
        <w:rPr>
          <w:rFonts w:ascii="Times New Roman" w:eastAsia="Times New Roman" w:hAnsi="Times New Roman" w:cs="Times New Roman"/>
          <w:sz w:val="24"/>
          <w:szCs w:val="24"/>
          <w:lang w:val="en-US"/>
        </w:rPr>
        <w:t>generally</w:t>
      </w:r>
      <w:r w:rsidR="00C77481">
        <w:rPr>
          <w:rFonts w:ascii="Times New Roman" w:eastAsia="Times New Roman" w:hAnsi="Times New Roman" w:cs="Times New Roman"/>
          <w:sz w:val="24"/>
          <w:szCs w:val="24"/>
          <w:lang w:val="en-US"/>
        </w:rPr>
        <w:t xml:space="preserve"> followed as routine farm management </w:t>
      </w:r>
      <w:r>
        <w:rPr>
          <w:rFonts w:ascii="Times New Roman" w:eastAsia="Times New Roman" w:hAnsi="Times New Roman" w:cs="Times New Roman"/>
          <w:sz w:val="24"/>
          <w:szCs w:val="24"/>
          <w:lang w:val="en-US"/>
        </w:rPr>
        <w:t>practice in</w:t>
      </w:r>
      <w:r w:rsidR="00C77481">
        <w:rPr>
          <w:rFonts w:ascii="Times New Roman" w:eastAsia="Times New Roman" w:hAnsi="Times New Roman" w:cs="Times New Roman"/>
          <w:sz w:val="24"/>
          <w:szCs w:val="24"/>
          <w:lang w:val="en-US"/>
        </w:rPr>
        <w:t xml:space="preserve"> order to monitor the health status of a</w:t>
      </w:r>
      <w:r w:rsidR="00F647AF">
        <w:rPr>
          <w:rFonts w:ascii="Times New Roman" w:eastAsia="Times New Roman" w:hAnsi="Times New Roman" w:cs="Times New Roman"/>
          <w:sz w:val="24"/>
          <w:szCs w:val="24"/>
          <w:lang w:val="en-US"/>
        </w:rPr>
        <w:t xml:space="preserve"> herd</w:t>
      </w:r>
      <w:r w:rsidR="00323357" w:rsidRPr="00323357">
        <w:rPr>
          <w:rFonts w:ascii="Times New Roman" w:eastAsia="Times New Roman" w:hAnsi="Times New Roman" w:cs="Times New Roman"/>
          <w:sz w:val="24"/>
          <w:szCs w:val="24"/>
          <w:lang w:val="en-US"/>
        </w:rPr>
        <w:t xml:space="preserve"> (Habibu </w:t>
      </w:r>
      <w:r w:rsidR="00323357" w:rsidRPr="00323357">
        <w:rPr>
          <w:rFonts w:ascii="Times New Roman" w:eastAsia="Times New Roman" w:hAnsi="Times New Roman" w:cs="Times New Roman"/>
          <w:i/>
          <w:sz w:val="24"/>
          <w:szCs w:val="24"/>
          <w:lang w:val="en-US"/>
        </w:rPr>
        <w:t xml:space="preserve">et al., </w:t>
      </w:r>
      <w:r w:rsidR="00323357" w:rsidRPr="00323357">
        <w:rPr>
          <w:rFonts w:ascii="Times New Roman" w:eastAsia="Times New Roman" w:hAnsi="Times New Roman" w:cs="Times New Roman"/>
          <w:sz w:val="24"/>
          <w:szCs w:val="24"/>
          <w:lang w:val="en-US"/>
        </w:rPr>
        <w:t xml:space="preserve">2017). Alteration in the </w:t>
      </w:r>
      <w:r w:rsidR="00600427" w:rsidRPr="00323357">
        <w:rPr>
          <w:rFonts w:ascii="Times New Roman" w:eastAsia="Times New Roman" w:hAnsi="Times New Roman" w:cs="Times New Roman"/>
          <w:sz w:val="24"/>
          <w:szCs w:val="24"/>
          <w:lang w:val="en-US"/>
        </w:rPr>
        <w:t>hematological</w:t>
      </w:r>
      <w:r w:rsidR="00323357" w:rsidRPr="00323357">
        <w:rPr>
          <w:rFonts w:ascii="Times New Roman" w:eastAsia="Times New Roman" w:hAnsi="Times New Roman" w:cs="Times New Roman"/>
          <w:sz w:val="24"/>
          <w:szCs w:val="24"/>
          <w:lang w:val="en-US"/>
        </w:rPr>
        <w:t xml:space="preserve"> profil</w:t>
      </w:r>
      <w:r w:rsidR="004F4E55">
        <w:rPr>
          <w:rFonts w:ascii="Times New Roman" w:eastAsia="Times New Roman" w:hAnsi="Times New Roman" w:cs="Times New Roman"/>
          <w:sz w:val="24"/>
          <w:szCs w:val="24"/>
          <w:lang w:val="en-US"/>
        </w:rPr>
        <w:t>e indicates that the animal is affected with some infection</w:t>
      </w:r>
      <w:r w:rsidR="00191931" w:rsidRPr="00191931">
        <w:rPr>
          <w:rFonts w:ascii="Times New Roman" w:hAnsi="Times New Roman" w:cs="Times New Roman"/>
          <w:sz w:val="24"/>
          <w:szCs w:val="24"/>
        </w:rPr>
        <w:t xml:space="preserve"> </w:t>
      </w:r>
      <w:r w:rsidR="00191931">
        <w:rPr>
          <w:rFonts w:ascii="Times New Roman" w:hAnsi="Times New Roman" w:cs="Times New Roman"/>
          <w:sz w:val="24"/>
          <w:szCs w:val="24"/>
        </w:rPr>
        <w:t>(</w:t>
      </w:r>
      <w:proofErr w:type="spellStart"/>
      <w:r w:rsidR="00191931" w:rsidRPr="007478A0">
        <w:rPr>
          <w:rFonts w:ascii="Times New Roman" w:hAnsi="Times New Roman" w:cs="Times New Roman"/>
          <w:sz w:val="24"/>
          <w:szCs w:val="24"/>
        </w:rPr>
        <w:t>Bamishaiye</w:t>
      </w:r>
      <w:proofErr w:type="spellEnd"/>
      <w:r w:rsidR="00191931">
        <w:rPr>
          <w:rFonts w:ascii="Times New Roman" w:hAnsi="Times New Roman" w:cs="Times New Roman"/>
          <w:sz w:val="24"/>
          <w:szCs w:val="24"/>
        </w:rPr>
        <w:t xml:space="preserve"> </w:t>
      </w:r>
      <w:r w:rsidR="00191931" w:rsidRPr="00191931">
        <w:rPr>
          <w:rFonts w:ascii="Times New Roman" w:hAnsi="Times New Roman" w:cs="Times New Roman"/>
          <w:i/>
          <w:sz w:val="24"/>
          <w:szCs w:val="24"/>
        </w:rPr>
        <w:t>et al.,</w:t>
      </w:r>
      <w:r w:rsidR="00191931">
        <w:rPr>
          <w:rFonts w:ascii="Times New Roman" w:hAnsi="Times New Roman" w:cs="Times New Roman"/>
          <w:sz w:val="24"/>
          <w:szCs w:val="24"/>
        </w:rPr>
        <w:t xml:space="preserve"> 2009).</w:t>
      </w:r>
      <w:r w:rsidR="00600427">
        <w:rPr>
          <w:rFonts w:ascii="Times New Roman" w:eastAsia="Times New Roman" w:hAnsi="Times New Roman" w:cs="Times New Roman"/>
          <w:sz w:val="24"/>
          <w:szCs w:val="24"/>
          <w:lang w:val="en-US"/>
        </w:rPr>
        <w:t xml:space="preserve"> The blood components</w:t>
      </w:r>
      <w:r w:rsidR="00323357" w:rsidRPr="00323357">
        <w:rPr>
          <w:rFonts w:ascii="Times New Roman" w:eastAsia="Times New Roman" w:hAnsi="Times New Roman" w:cs="Times New Roman"/>
          <w:sz w:val="24"/>
          <w:szCs w:val="24"/>
          <w:lang w:val="en-US"/>
        </w:rPr>
        <w:t xml:space="preserve"> change relative</w:t>
      </w:r>
      <w:r w:rsidR="00600427">
        <w:rPr>
          <w:rFonts w:ascii="Times New Roman" w:eastAsia="Times New Roman" w:hAnsi="Times New Roman" w:cs="Times New Roman"/>
          <w:sz w:val="24"/>
          <w:szCs w:val="24"/>
          <w:lang w:val="en-US"/>
        </w:rPr>
        <w:t>ly in accordance with physiological state of animal</w:t>
      </w:r>
      <w:r>
        <w:rPr>
          <w:rFonts w:ascii="Times New Roman" w:eastAsia="Times New Roman" w:hAnsi="Times New Roman" w:cs="Times New Roman"/>
          <w:sz w:val="24"/>
          <w:szCs w:val="24"/>
          <w:lang w:val="en-US"/>
        </w:rPr>
        <w:t>,</w:t>
      </w:r>
      <w:r w:rsidR="0060042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whether</w:t>
      </w:r>
      <w:r w:rsidR="00600427">
        <w:rPr>
          <w:rFonts w:ascii="Times New Roman" w:eastAsia="Times New Roman" w:hAnsi="Times New Roman" w:cs="Times New Roman"/>
          <w:sz w:val="24"/>
          <w:szCs w:val="24"/>
          <w:lang w:val="en-US"/>
        </w:rPr>
        <w:t xml:space="preserve"> it is normal or </w:t>
      </w:r>
      <w:r>
        <w:rPr>
          <w:rFonts w:ascii="Times New Roman" w:eastAsia="Times New Roman" w:hAnsi="Times New Roman" w:cs="Times New Roman"/>
          <w:sz w:val="24"/>
          <w:szCs w:val="24"/>
          <w:lang w:val="en-US"/>
        </w:rPr>
        <w:t>not</w:t>
      </w:r>
      <w:r w:rsidR="00600427">
        <w:rPr>
          <w:rFonts w:ascii="Times New Roman" w:eastAsia="Times New Roman" w:hAnsi="Times New Roman" w:cs="Times New Roman"/>
          <w:sz w:val="24"/>
          <w:szCs w:val="24"/>
          <w:lang w:val="en-US"/>
        </w:rPr>
        <w:t xml:space="preserve"> </w:t>
      </w:r>
      <w:r w:rsidR="00323357" w:rsidRPr="00323357">
        <w:rPr>
          <w:rFonts w:ascii="Times New Roman" w:eastAsia="Times New Roman" w:hAnsi="Times New Roman" w:cs="Times New Roman"/>
          <w:sz w:val="24"/>
          <w:szCs w:val="24"/>
          <w:lang w:val="en-US"/>
        </w:rPr>
        <w:t xml:space="preserve">(Etim </w:t>
      </w:r>
      <w:r w:rsidR="00323357" w:rsidRPr="00323357">
        <w:rPr>
          <w:rFonts w:ascii="Times New Roman" w:eastAsia="Times New Roman" w:hAnsi="Times New Roman" w:cs="Times New Roman"/>
          <w:i/>
          <w:sz w:val="24"/>
          <w:szCs w:val="24"/>
          <w:lang w:val="en-US"/>
        </w:rPr>
        <w:t xml:space="preserve">et al., </w:t>
      </w:r>
      <w:r w:rsidR="00600427">
        <w:rPr>
          <w:rFonts w:ascii="Times New Roman" w:eastAsia="Times New Roman" w:hAnsi="Times New Roman" w:cs="Times New Roman"/>
          <w:sz w:val="24"/>
          <w:szCs w:val="24"/>
          <w:lang w:val="en-US"/>
        </w:rPr>
        <w:t>201</w:t>
      </w:r>
      <w:r w:rsidR="00B01823">
        <w:rPr>
          <w:rFonts w:ascii="Times New Roman" w:eastAsia="Times New Roman" w:hAnsi="Times New Roman" w:cs="Times New Roman"/>
          <w:sz w:val="24"/>
          <w:szCs w:val="24"/>
          <w:lang w:val="en-US"/>
        </w:rPr>
        <w:t>4)</w:t>
      </w:r>
      <w:r w:rsidR="00323357" w:rsidRPr="00323357">
        <w:rPr>
          <w:rFonts w:ascii="Times New Roman" w:eastAsia="Times New Roman" w:hAnsi="Times New Roman" w:cs="Times New Roman"/>
          <w:sz w:val="24"/>
          <w:szCs w:val="24"/>
          <w:lang w:val="en-US"/>
        </w:rPr>
        <w:t xml:space="preserve">. </w:t>
      </w:r>
      <w:r w:rsidR="00323357" w:rsidRPr="00323357">
        <w:rPr>
          <w:rFonts w:ascii="Times New Roman" w:hAnsi="Times New Roman" w:cs="Times New Roman"/>
          <w:sz w:val="24"/>
          <w:szCs w:val="24"/>
        </w:rPr>
        <w:t>A qua</w:t>
      </w:r>
      <w:r w:rsidR="00600427">
        <w:rPr>
          <w:rFonts w:ascii="Times New Roman" w:hAnsi="Times New Roman" w:cs="Times New Roman"/>
          <w:sz w:val="24"/>
          <w:szCs w:val="24"/>
        </w:rPr>
        <w:t>ntifiable variation was recorded</w:t>
      </w:r>
      <w:r w:rsidR="00323357" w:rsidRPr="00323357">
        <w:rPr>
          <w:rFonts w:ascii="Times New Roman" w:hAnsi="Times New Roman" w:cs="Times New Roman"/>
          <w:sz w:val="24"/>
          <w:szCs w:val="24"/>
        </w:rPr>
        <w:t xml:space="preserve"> in blood parameters </w:t>
      </w:r>
      <w:r w:rsidR="008D167E">
        <w:rPr>
          <w:rFonts w:ascii="Times New Roman" w:hAnsi="Times New Roman" w:cs="Times New Roman"/>
          <w:sz w:val="24"/>
          <w:szCs w:val="24"/>
        </w:rPr>
        <w:t xml:space="preserve">during </w:t>
      </w:r>
      <w:proofErr w:type="spellStart"/>
      <w:r w:rsidR="008D167E">
        <w:rPr>
          <w:rFonts w:ascii="Times New Roman" w:hAnsi="Times New Roman" w:cs="Times New Roman"/>
          <w:sz w:val="24"/>
          <w:szCs w:val="24"/>
        </w:rPr>
        <w:t>estrus</w:t>
      </w:r>
      <w:proofErr w:type="spellEnd"/>
      <w:r w:rsidR="00073530">
        <w:rPr>
          <w:rFonts w:ascii="Times New Roman" w:hAnsi="Times New Roman" w:cs="Times New Roman"/>
          <w:sz w:val="24"/>
          <w:szCs w:val="24"/>
        </w:rPr>
        <w:t xml:space="preserve"> period in other species </w:t>
      </w:r>
      <w:r w:rsidR="00B01823">
        <w:rPr>
          <w:rFonts w:ascii="Times New Roman" w:hAnsi="Times New Roman" w:cs="Times New Roman"/>
          <w:sz w:val="24"/>
          <w:szCs w:val="24"/>
        </w:rPr>
        <w:t xml:space="preserve">(Schalm </w:t>
      </w:r>
      <w:r w:rsidR="00B01823" w:rsidRPr="00B01823">
        <w:rPr>
          <w:rFonts w:ascii="Times New Roman" w:hAnsi="Times New Roman" w:cs="Times New Roman"/>
          <w:i/>
          <w:sz w:val="24"/>
          <w:szCs w:val="24"/>
        </w:rPr>
        <w:t>et al.,</w:t>
      </w:r>
      <w:r w:rsidR="00B01823">
        <w:rPr>
          <w:rFonts w:ascii="Times New Roman" w:hAnsi="Times New Roman" w:cs="Times New Roman"/>
          <w:sz w:val="24"/>
          <w:szCs w:val="24"/>
        </w:rPr>
        <w:t xml:space="preserve"> </w:t>
      </w:r>
      <w:r w:rsidR="000B239F">
        <w:rPr>
          <w:rFonts w:ascii="Times New Roman" w:hAnsi="Times New Roman" w:cs="Times New Roman"/>
          <w:sz w:val="24"/>
          <w:szCs w:val="24"/>
        </w:rPr>
        <w:t xml:space="preserve">1975). </w:t>
      </w:r>
      <w:r w:rsidR="003D3BB8" w:rsidRPr="003D3BB8">
        <w:rPr>
          <w:rFonts w:ascii="Times New Roman" w:hAnsi="Times New Roman" w:cs="Times New Roman"/>
          <w:sz w:val="24"/>
          <w:szCs w:val="24"/>
        </w:rPr>
        <w:t xml:space="preserve">There are </w:t>
      </w:r>
      <w:r w:rsidR="003D3BB8">
        <w:rPr>
          <w:rFonts w:ascii="Times New Roman" w:hAnsi="Times New Roman" w:cs="Times New Roman"/>
          <w:sz w:val="24"/>
          <w:szCs w:val="24"/>
        </w:rPr>
        <w:t xml:space="preserve">only a </w:t>
      </w:r>
      <w:r w:rsidR="003D3BB8" w:rsidRPr="003D3BB8">
        <w:rPr>
          <w:rFonts w:ascii="Times New Roman" w:hAnsi="Times New Roman" w:cs="Times New Roman"/>
          <w:sz w:val="24"/>
          <w:szCs w:val="24"/>
        </w:rPr>
        <w:t xml:space="preserve">few reports regarding </w:t>
      </w:r>
      <w:r w:rsidR="00853EDE" w:rsidRPr="003D3BB8">
        <w:rPr>
          <w:rFonts w:ascii="Times New Roman" w:hAnsi="Times New Roman" w:cs="Times New Roman"/>
          <w:sz w:val="24"/>
          <w:szCs w:val="24"/>
        </w:rPr>
        <w:t>haematological</w:t>
      </w:r>
      <w:r w:rsidR="003D3BB8" w:rsidRPr="003D3BB8">
        <w:rPr>
          <w:rFonts w:ascii="Times New Roman" w:hAnsi="Times New Roman" w:cs="Times New Roman"/>
          <w:sz w:val="24"/>
          <w:szCs w:val="24"/>
        </w:rPr>
        <w:t xml:space="preserve"> changes</w:t>
      </w:r>
      <w:r w:rsidR="003D3BB8">
        <w:rPr>
          <w:rFonts w:ascii="Times New Roman" w:hAnsi="Times New Roman" w:cs="Times New Roman"/>
          <w:sz w:val="24"/>
          <w:szCs w:val="24"/>
        </w:rPr>
        <w:t xml:space="preserve"> during different days and stages of </w:t>
      </w:r>
      <w:proofErr w:type="spellStart"/>
      <w:r w:rsidR="003D3BB8" w:rsidRPr="003D3BB8">
        <w:rPr>
          <w:rFonts w:ascii="Times New Roman" w:hAnsi="Times New Roman" w:cs="Times New Roman"/>
          <w:sz w:val="24"/>
          <w:szCs w:val="24"/>
        </w:rPr>
        <w:t>estrous</w:t>
      </w:r>
      <w:proofErr w:type="spellEnd"/>
      <w:r w:rsidR="003D3BB8" w:rsidRPr="003D3BB8">
        <w:rPr>
          <w:rFonts w:ascii="Times New Roman" w:hAnsi="Times New Roman" w:cs="Times New Roman"/>
          <w:sz w:val="24"/>
          <w:szCs w:val="24"/>
        </w:rPr>
        <w:t xml:space="preserve"> cycle of farm animals. </w:t>
      </w:r>
      <w:r w:rsidR="00853EDE">
        <w:rPr>
          <w:rFonts w:ascii="Times New Roman" w:hAnsi="Times New Roman" w:cs="Times New Roman"/>
          <w:sz w:val="24"/>
          <w:szCs w:val="24"/>
        </w:rPr>
        <w:t xml:space="preserve">Therefore, the aim of the present study was to </w:t>
      </w:r>
      <w:r w:rsidR="00D11CB6">
        <w:rPr>
          <w:rFonts w:ascii="Times New Roman" w:hAnsi="Times New Roman" w:cs="Times New Roman"/>
          <w:sz w:val="24"/>
          <w:szCs w:val="24"/>
        </w:rPr>
        <w:t xml:space="preserve">evaluate </w:t>
      </w:r>
      <w:r w:rsidR="00853EDE">
        <w:rPr>
          <w:rFonts w:ascii="Times New Roman" w:hAnsi="Times New Roman" w:cs="Times New Roman"/>
          <w:sz w:val="24"/>
          <w:szCs w:val="24"/>
        </w:rPr>
        <w:t xml:space="preserve">the </w:t>
      </w:r>
      <w:r w:rsidR="00D11CB6">
        <w:rPr>
          <w:rFonts w:ascii="Times New Roman" w:hAnsi="Times New Roman" w:cs="Times New Roman"/>
          <w:sz w:val="24"/>
          <w:szCs w:val="24"/>
        </w:rPr>
        <w:t xml:space="preserve">haematological parameters like </w:t>
      </w:r>
      <w:r w:rsidR="00853EDE">
        <w:rPr>
          <w:rFonts w:ascii="Times New Roman" w:hAnsi="Times New Roman" w:cs="Times New Roman"/>
          <w:sz w:val="24"/>
          <w:szCs w:val="24"/>
        </w:rPr>
        <w:t>blood e</w:t>
      </w:r>
      <w:r w:rsidR="00D11CB6">
        <w:rPr>
          <w:rFonts w:ascii="Times New Roman" w:hAnsi="Times New Roman" w:cs="Times New Roman"/>
          <w:sz w:val="24"/>
          <w:szCs w:val="24"/>
        </w:rPr>
        <w:t xml:space="preserve">rythrocytes, leucocytes, haemoglobin, PCV, DLC and </w:t>
      </w:r>
      <w:r w:rsidR="00853EDE">
        <w:rPr>
          <w:rFonts w:ascii="Times New Roman" w:hAnsi="Times New Roman" w:cs="Times New Roman"/>
          <w:sz w:val="24"/>
          <w:szCs w:val="24"/>
        </w:rPr>
        <w:t>e</w:t>
      </w:r>
      <w:r w:rsidR="00D11CB6">
        <w:rPr>
          <w:rFonts w:ascii="Times New Roman" w:hAnsi="Times New Roman" w:cs="Times New Roman"/>
          <w:sz w:val="24"/>
          <w:szCs w:val="24"/>
        </w:rPr>
        <w:t>rythrocyte indices</w:t>
      </w:r>
      <w:r w:rsidR="007478A0">
        <w:rPr>
          <w:rFonts w:ascii="Times New Roman" w:hAnsi="Times New Roman" w:cs="Times New Roman"/>
          <w:sz w:val="24"/>
          <w:szCs w:val="24"/>
        </w:rPr>
        <w:t xml:space="preserve"> </w:t>
      </w:r>
      <w:r w:rsidR="00D11CB6">
        <w:rPr>
          <w:rFonts w:ascii="Times New Roman" w:hAnsi="Times New Roman" w:cs="Times New Roman"/>
          <w:sz w:val="24"/>
          <w:szCs w:val="24"/>
        </w:rPr>
        <w:t>(MCH, MCV, MCHC)</w:t>
      </w:r>
      <w:r w:rsidR="00073530">
        <w:rPr>
          <w:rFonts w:ascii="Times New Roman" w:hAnsi="Times New Roman" w:cs="Times New Roman"/>
          <w:sz w:val="24"/>
          <w:szCs w:val="24"/>
        </w:rPr>
        <w:t xml:space="preserve"> </w:t>
      </w:r>
      <w:r w:rsidR="00853EDE">
        <w:rPr>
          <w:rFonts w:ascii="Times New Roman" w:hAnsi="Times New Roman" w:cs="Times New Roman"/>
          <w:sz w:val="24"/>
          <w:szCs w:val="24"/>
        </w:rPr>
        <w:t xml:space="preserve">during different days of the </w:t>
      </w:r>
      <w:proofErr w:type="spellStart"/>
      <w:r w:rsidR="00853EDE">
        <w:rPr>
          <w:rFonts w:ascii="Times New Roman" w:hAnsi="Times New Roman" w:cs="Times New Roman"/>
          <w:sz w:val="24"/>
          <w:szCs w:val="24"/>
        </w:rPr>
        <w:t>estrous</w:t>
      </w:r>
      <w:proofErr w:type="spellEnd"/>
      <w:r w:rsidR="00853EDE">
        <w:rPr>
          <w:rFonts w:ascii="Times New Roman" w:hAnsi="Times New Roman" w:cs="Times New Roman"/>
          <w:sz w:val="24"/>
          <w:szCs w:val="24"/>
        </w:rPr>
        <w:t xml:space="preserve"> cycle </w:t>
      </w:r>
      <w:r w:rsidR="00073530">
        <w:rPr>
          <w:rFonts w:ascii="Times New Roman" w:hAnsi="Times New Roman" w:cs="Times New Roman"/>
          <w:sz w:val="24"/>
          <w:szCs w:val="24"/>
        </w:rPr>
        <w:t>in Black Be</w:t>
      </w:r>
      <w:r w:rsidR="00D11CB6">
        <w:rPr>
          <w:rFonts w:ascii="Times New Roman" w:hAnsi="Times New Roman" w:cs="Times New Roman"/>
          <w:sz w:val="24"/>
          <w:szCs w:val="24"/>
        </w:rPr>
        <w:t>ngal goats.</w:t>
      </w:r>
    </w:p>
    <w:p w14:paraId="637B9B2B" w14:textId="77777777" w:rsidR="00853EDE" w:rsidRPr="004F4E55" w:rsidRDefault="00853EDE" w:rsidP="003D3BB8">
      <w:pPr>
        <w:spacing w:after="0" w:line="480" w:lineRule="auto"/>
        <w:ind w:firstLine="720"/>
        <w:jc w:val="both"/>
        <w:rPr>
          <w:rFonts w:ascii="Times New Roman" w:eastAsia="Times New Roman" w:hAnsi="Times New Roman" w:cs="Times New Roman"/>
          <w:sz w:val="24"/>
          <w:szCs w:val="24"/>
          <w:lang w:val="en-US"/>
        </w:rPr>
      </w:pPr>
    </w:p>
    <w:p w14:paraId="17FCA088" w14:textId="77777777" w:rsidR="00D335E8" w:rsidRPr="004F4E55" w:rsidRDefault="00C670B6" w:rsidP="00C670B6">
      <w:pPr>
        <w:spacing w:after="0" w:line="480" w:lineRule="auto"/>
        <w:jc w:val="both"/>
        <w:rPr>
          <w:rFonts w:ascii="Times New Roman" w:eastAsia="Times New Roman" w:hAnsi="Times New Roman" w:cs="Times New Roman"/>
          <w:b/>
          <w:sz w:val="24"/>
          <w:szCs w:val="24"/>
          <w:lang w:val="en-US"/>
        </w:rPr>
      </w:pPr>
      <w:r w:rsidRPr="00C77481">
        <w:rPr>
          <w:rFonts w:ascii="Times New Roman" w:hAnsi="Times New Roman" w:cs="Times New Roman"/>
          <w:b/>
          <w:sz w:val="24"/>
          <w:szCs w:val="24"/>
        </w:rPr>
        <w:t xml:space="preserve">MATERIALS AND METHODS </w:t>
      </w:r>
    </w:p>
    <w:p w14:paraId="51A74810" w14:textId="77777777" w:rsidR="008505FC" w:rsidRPr="0067416F" w:rsidRDefault="00956C1D" w:rsidP="008505FC">
      <w:pPr>
        <w:spacing w:after="0" w:line="480" w:lineRule="auto"/>
        <w:jc w:val="both"/>
        <w:rPr>
          <w:rFonts w:ascii="Times New Roman" w:hAnsi="Times New Roman"/>
          <w:b/>
          <w:sz w:val="24"/>
          <w:szCs w:val="24"/>
        </w:rPr>
      </w:pPr>
      <w:r>
        <w:rPr>
          <w:rFonts w:ascii="Times New Roman" w:hAnsi="Times New Roman"/>
          <w:b/>
          <w:sz w:val="24"/>
          <w:szCs w:val="24"/>
        </w:rPr>
        <w:t>Selection of experimental a</w:t>
      </w:r>
      <w:r w:rsidR="008505FC" w:rsidRPr="0067416F">
        <w:rPr>
          <w:rFonts w:ascii="Times New Roman" w:hAnsi="Times New Roman"/>
          <w:b/>
          <w:sz w:val="24"/>
          <w:szCs w:val="24"/>
        </w:rPr>
        <w:t xml:space="preserve">nimals and </w:t>
      </w:r>
      <w:r>
        <w:rPr>
          <w:rFonts w:ascii="Times New Roman" w:hAnsi="Times New Roman"/>
          <w:b/>
          <w:sz w:val="24"/>
          <w:szCs w:val="24"/>
        </w:rPr>
        <w:t>management</w:t>
      </w:r>
    </w:p>
    <w:p w14:paraId="198472AB" w14:textId="77777777" w:rsidR="00D335E8" w:rsidRPr="00C670B6" w:rsidRDefault="006A30B0" w:rsidP="000000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total of </w:t>
      </w:r>
      <w:r w:rsidR="00077798" w:rsidRPr="00C670B6">
        <w:rPr>
          <w:rFonts w:ascii="Times New Roman" w:hAnsi="Times New Roman" w:cs="Times New Roman"/>
          <w:sz w:val="24"/>
          <w:szCs w:val="24"/>
        </w:rPr>
        <w:t xml:space="preserve">12 Black Bengal does </w:t>
      </w:r>
      <w:proofErr w:type="gramStart"/>
      <w:r w:rsidR="00AA3A78">
        <w:rPr>
          <w:rFonts w:ascii="Times New Roman" w:hAnsi="Times New Roman" w:cs="Times New Roman"/>
          <w:sz w:val="24"/>
          <w:szCs w:val="24"/>
        </w:rPr>
        <w:t>selected</w:t>
      </w:r>
      <w:proofErr w:type="gramEnd"/>
      <w:r w:rsidR="00AA3A78">
        <w:rPr>
          <w:rFonts w:ascii="Times New Roman" w:hAnsi="Times New Roman" w:cs="Times New Roman"/>
          <w:sz w:val="24"/>
          <w:szCs w:val="24"/>
        </w:rPr>
        <w:t xml:space="preserve"> from the </w:t>
      </w:r>
      <w:r w:rsidR="00D335E8" w:rsidRPr="00C670B6">
        <w:rPr>
          <w:rFonts w:ascii="Times New Roman" w:hAnsi="Times New Roman" w:cs="Times New Roman"/>
          <w:sz w:val="24"/>
          <w:szCs w:val="24"/>
        </w:rPr>
        <w:t>Goat farm located at ICAR-N</w:t>
      </w:r>
      <w:r w:rsidR="00AA3A78">
        <w:rPr>
          <w:rFonts w:ascii="Times New Roman" w:hAnsi="Times New Roman" w:cs="Times New Roman"/>
          <w:sz w:val="24"/>
          <w:szCs w:val="24"/>
        </w:rPr>
        <w:t xml:space="preserve">ational </w:t>
      </w:r>
      <w:r w:rsidR="00D335E8" w:rsidRPr="00C670B6">
        <w:rPr>
          <w:rFonts w:ascii="Times New Roman" w:hAnsi="Times New Roman" w:cs="Times New Roman"/>
          <w:sz w:val="24"/>
          <w:szCs w:val="24"/>
        </w:rPr>
        <w:t>D</w:t>
      </w:r>
      <w:r w:rsidR="00AA3A78">
        <w:rPr>
          <w:rFonts w:ascii="Times New Roman" w:hAnsi="Times New Roman" w:cs="Times New Roman"/>
          <w:sz w:val="24"/>
          <w:szCs w:val="24"/>
        </w:rPr>
        <w:t xml:space="preserve">airy </w:t>
      </w:r>
      <w:r w:rsidR="00D335E8" w:rsidRPr="00C670B6">
        <w:rPr>
          <w:rFonts w:ascii="Times New Roman" w:hAnsi="Times New Roman" w:cs="Times New Roman"/>
          <w:sz w:val="24"/>
          <w:szCs w:val="24"/>
        </w:rPr>
        <w:t>R</w:t>
      </w:r>
      <w:r w:rsidR="00AA3A78">
        <w:rPr>
          <w:rFonts w:ascii="Times New Roman" w:hAnsi="Times New Roman" w:cs="Times New Roman"/>
          <w:sz w:val="24"/>
          <w:szCs w:val="24"/>
        </w:rPr>
        <w:t xml:space="preserve">esearch </w:t>
      </w:r>
      <w:r w:rsidR="00AA3A78" w:rsidRPr="00C670B6">
        <w:rPr>
          <w:rFonts w:ascii="Times New Roman" w:hAnsi="Times New Roman" w:cs="Times New Roman"/>
          <w:sz w:val="24"/>
          <w:szCs w:val="24"/>
        </w:rPr>
        <w:t>I</w:t>
      </w:r>
      <w:r w:rsidR="00AA3A78">
        <w:rPr>
          <w:rFonts w:ascii="Times New Roman" w:hAnsi="Times New Roman" w:cs="Times New Roman"/>
          <w:sz w:val="24"/>
          <w:szCs w:val="24"/>
        </w:rPr>
        <w:t xml:space="preserve">nstitute, Eastern Regional Station, </w:t>
      </w:r>
      <w:r w:rsidR="00C77481" w:rsidRPr="00C670B6">
        <w:rPr>
          <w:rFonts w:ascii="Times New Roman" w:hAnsi="Times New Roman" w:cs="Times New Roman"/>
          <w:sz w:val="24"/>
          <w:szCs w:val="24"/>
        </w:rPr>
        <w:t>Kalyani</w:t>
      </w:r>
      <w:r>
        <w:rPr>
          <w:rFonts w:ascii="Times New Roman" w:hAnsi="Times New Roman" w:cs="Times New Roman"/>
          <w:sz w:val="24"/>
          <w:szCs w:val="24"/>
        </w:rPr>
        <w:t xml:space="preserve"> were used for the present study</w:t>
      </w:r>
      <w:r w:rsidR="00D335E8" w:rsidRPr="00C670B6">
        <w:rPr>
          <w:rFonts w:ascii="Times New Roman" w:hAnsi="Times New Roman" w:cs="Times New Roman"/>
          <w:sz w:val="24"/>
          <w:szCs w:val="24"/>
        </w:rPr>
        <w:t>.</w:t>
      </w:r>
      <w:r w:rsidR="00737813" w:rsidRPr="00C670B6">
        <w:rPr>
          <w:rFonts w:ascii="Times New Roman" w:hAnsi="Times New Roman" w:cs="Times New Roman"/>
          <w:sz w:val="24"/>
          <w:szCs w:val="24"/>
        </w:rPr>
        <w:t xml:space="preserve"> All </w:t>
      </w:r>
      <w:r>
        <w:rPr>
          <w:rFonts w:ascii="Times New Roman" w:hAnsi="Times New Roman" w:cs="Times New Roman"/>
          <w:sz w:val="24"/>
          <w:szCs w:val="24"/>
        </w:rPr>
        <w:t xml:space="preserve">experimental animals </w:t>
      </w:r>
      <w:r w:rsidR="00737813" w:rsidRPr="00C670B6">
        <w:rPr>
          <w:rFonts w:ascii="Times New Roman" w:hAnsi="Times New Roman" w:cs="Times New Roman"/>
          <w:sz w:val="24"/>
          <w:szCs w:val="24"/>
        </w:rPr>
        <w:t xml:space="preserve">were reared </w:t>
      </w:r>
      <w:r>
        <w:rPr>
          <w:rFonts w:ascii="Times New Roman" w:hAnsi="Times New Roman" w:cs="Times New Roman"/>
          <w:sz w:val="24"/>
          <w:szCs w:val="24"/>
        </w:rPr>
        <w:t>under</w:t>
      </w:r>
      <w:r w:rsidR="00737813" w:rsidRPr="00C670B6">
        <w:rPr>
          <w:rFonts w:ascii="Times New Roman" w:hAnsi="Times New Roman" w:cs="Times New Roman"/>
          <w:sz w:val="24"/>
          <w:szCs w:val="24"/>
        </w:rPr>
        <w:t xml:space="preserve"> </w:t>
      </w:r>
      <w:r w:rsidR="00956C1D">
        <w:rPr>
          <w:rFonts w:ascii="Times New Roman" w:hAnsi="Times New Roman" w:cs="Times New Roman"/>
          <w:sz w:val="24"/>
          <w:szCs w:val="24"/>
        </w:rPr>
        <w:t>s</w:t>
      </w:r>
      <w:r w:rsidR="00FD1222" w:rsidRPr="00C670B6">
        <w:rPr>
          <w:rFonts w:ascii="Times New Roman" w:hAnsi="Times New Roman" w:cs="Times New Roman"/>
          <w:sz w:val="24"/>
          <w:szCs w:val="24"/>
        </w:rPr>
        <w:t>emi</w:t>
      </w:r>
      <w:r w:rsidR="00956C1D">
        <w:rPr>
          <w:rFonts w:ascii="Times New Roman" w:hAnsi="Times New Roman" w:cs="Times New Roman"/>
          <w:sz w:val="24"/>
          <w:szCs w:val="24"/>
        </w:rPr>
        <w:t>-</w:t>
      </w:r>
      <w:r w:rsidR="00FD1222" w:rsidRPr="00C670B6">
        <w:rPr>
          <w:rFonts w:ascii="Times New Roman" w:hAnsi="Times New Roman" w:cs="Times New Roman"/>
          <w:sz w:val="24"/>
          <w:szCs w:val="24"/>
        </w:rPr>
        <w:t xml:space="preserve"> intensive system </w:t>
      </w:r>
      <w:r w:rsidR="00737813" w:rsidRPr="00C670B6">
        <w:rPr>
          <w:rFonts w:ascii="Times New Roman" w:hAnsi="Times New Roman" w:cs="Times New Roman"/>
          <w:sz w:val="24"/>
          <w:szCs w:val="24"/>
        </w:rPr>
        <w:t>and housed separately.</w:t>
      </w:r>
      <w:r w:rsidR="00077798" w:rsidRPr="00C670B6">
        <w:rPr>
          <w:rFonts w:ascii="Times New Roman" w:hAnsi="Times New Roman" w:cs="Times New Roman"/>
          <w:sz w:val="24"/>
          <w:szCs w:val="24"/>
        </w:rPr>
        <w:t xml:space="preserve"> Prior to</w:t>
      </w:r>
      <w:r w:rsidR="00D335E8" w:rsidRPr="00C670B6">
        <w:rPr>
          <w:rFonts w:ascii="Times New Roman" w:hAnsi="Times New Roman" w:cs="Times New Roman"/>
          <w:sz w:val="24"/>
          <w:szCs w:val="24"/>
        </w:rPr>
        <w:t xml:space="preserve"> </w:t>
      </w:r>
      <w:r w:rsidR="00DD3EB0">
        <w:rPr>
          <w:rFonts w:ascii="Times New Roman" w:hAnsi="Times New Roman" w:cs="Times New Roman"/>
          <w:sz w:val="24"/>
          <w:szCs w:val="24"/>
        </w:rPr>
        <w:t>final selection</w:t>
      </w:r>
      <w:r w:rsidR="00D335E8" w:rsidRPr="00C670B6">
        <w:rPr>
          <w:rFonts w:ascii="Times New Roman" w:hAnsi="Times New Roman" w:cs="Times New Roman"/>
          <w:sz w:val="24"/>
          <w:szCs w:val="24"/>
        </w:rPr>
        <w:t xml:space="preserve">, </w:t>
      </w:r>
      <w:r w:rsidR="00077798" w:rsidRPr="00C670B6">
        <w:rPr>
          <w:rFonts w:ascii="Times New Roman" w:hAnsi="Times New Roman" w:cs="Times New Roman"/>
          <w:sz w:val="24"/>
          <w:szCs w:val="24"/>
        </w:rPr>
        <w:t xml:space="preserve">all goats were examined </w:t>
      </w:r>
      <w:r w:rsidR="00FD1222" w:rsidRPr="00C670B6">
        <w:rPr>
          <w:rFonts w:ascii="Times New Roman" w:hAnsi="Times New Roman" w:cs="Times New Roman"/>
          <w:sz w:val="24"/>
          <w:szCs w:val="24"/>
        </w:rPr>
        <w:t xml:space="preserve">both </w:t>
      </w:r>
      <w:r w:rsidR="00077798" w:rsidRPr="00C670B6">
        <w:rPr>
          <w:rFonts w:ascii="Times New Roman" w:hAnsi="Times New Roman" w:cs="Times New Roman"/>
          <w:sz w:val="24"/>
          <w:szCs w:val="24"/>
        </w:rPr>
        <w:t xml:space="preserve">clinically and physically, treated against both internal and external parasites, </w:t>
      </w:r>
      <w:r w:rsidR="00D335E8" w:rsidRPr="00C670B6">
        <w:rPr>
          <w:rFonts w:ascii="Times New Roman" w:hAnsi="Times New Roman" w:cs="Times New Roman"/>
          <w:sz w:val="24"/>
          <w:szCs w:val="24"/>
        </w:rPr>
        <w:t xml:space="preserve">and </w:t>
      </w:r>
      <w:r w:rsidR="00D43394" w:rsidRPr="00C670B6">
        <w:rPr>
          <w:rFonts w:ascii="Times New Roman" w:hAnsi="Times New Roman" w:cs="Times New Roman"/>
          <w:sz w:val="24"/>
          <w:szCs w:val="24"/>
        </w:rPr>
        <w:t>were immunized</w:t>
      </w:r>
      <w:r w:rsidR="00D335E8" w:rsidRPr="00C670B6">
        <w:rPr>
          <w:rFonts w:ascii="Times New Roman" w:hAnsi="Times New Roman" w:cs="Times New Roman"/>
          <w:sz w:val="24"/>
          <w:szCs w:val="24"/>
        </w:rPr>
        <w:t xml:space="preserve"> against various viral diseases</w:t>
      </w:r>
      <w:r w:rsidR="00D43394" w:rsidRPr="00C670B6">
        <w:rPr>
          <w:rFonts w:ascii="Times New Roman" w:hAnsi="Times New Roman" w:cs="Times New Roman"/>
          <w:sz w:val="24"/>
          <w:szCs w:val="24"/>
        </w:rPr>
        <w:t>.</w:t>
      </w:r>
      <w:r w:rsidR="00D335E8" w:rsidRPr="00C670B6">
        <w:rPr>
          <w:rFonts w:ascii="Times New Roman" w:hAnsi="Times New Roman" w:cs="Times New Roman"/>
          <w:sz w:val="24"/>
          <w:szCs w:val="24"/>
        </w:rPr>
        <w:t xml:space="preserve"> </w:t>
      </w:r>
      <w:r w:rsidR="00077798" w:rsidRPr="00C670B6">
        <w:rPr>
          <w:rFonts w:ascii="Times New Roman" w:hAnsi="Times New Roman" w:cs="Times New Roman"/>
          <w:sz w:val="24"/>
          <w:szCs w:val="24"/>
        </w:rPr>
        <w:t xml:space="preserve">During lactation, kids were kept along </w:t>
      </w:r>
      <w:r w:rsidR="00D335E8" w:rsidRPr="00C670B6">
        <w:rPr>
          <w:rFonts w:ascii="Times New Roman" w:hAnsi="Times New Roman" w:cs="Times New Roman"/>
          <w:sz w:val="24"/>
          <w:szCs w:val="24"/>
        </w:rPr>
        <w:t>with the</w:t>
      </w:r>
      <w:r w:rsidR="00077798" w:rsidRPr="00C670B6">
        <w:rPr>
          <w:rFonts w:ascii="Times New Roman" w:hAnsi="Times New Roman" w:cs="Times New Roman"/>
          <w:sz w:val="24"/>
          <w:szCs w:val="24"/>
        </w:rPr>
        <w:t>ir mother</w:t>
      </w:r>
      <w:r w:rsidR="00DD3EB0">
        <w:rPr>
          <w:rFonts w:ascii="Times New Roman" w:hAnsi="Times New Roman" w:cs="Times New Roman"/>
          <w:sz w:val="24"/>
          <w:szCs w:val="24"/>
        </w:rPr>
        <w:t>s</w:t>
      </w:r>
      <w:r w:rsidR="00077798" w:rsidRPr="00C670B6">
        <w:rPr>
          <w:rFonts w:ascii="Times New Roman" w:hAnsi="Times New Roman" w:cs="Times New Roman"/>
          <w:sz w:val="24"/>
          <w:szCs w:val="24"/>
        </w:rPr>
        <w:t>.</w:t>
      </w:r>
      <w:r w:rsidR="00D335E8" w:rsidRPr="00C670B6">
        <w:rPr>
          <w:rFonts w:ascii="Times New Roman" w:hAnsi="Times New Roman" w:cs="Times New Roman"/>
          <w:sz w:val="24"/>
          <w:szCs w:val="24"/>
        </w:rPr>
        <w:t xml:space="preserve"> </w:t>
      </w:r>
      <w:r w:rsidR="0023171F" w:rsidRPr="00C670B6">
        <w:rPr>
          <w:rFonts w:ascii="Times New Roman" w:hAnsi="Times New Roman" w:cs="Times New Roman"/>
          <w:sz w:val="24"/>
          <w:szCs w:val="24"/>
        </w:rPr>
        <w:t>During experimentation, all</w:t>
      </w:r>
      <w:r w:rsidR="00D335E8" w:rsidRPr="00C670B6">
        <w:rPr>
          <w:rFonts w:ascii="Times New Roman" w:hAnsi="Times New Roman" w:cs="Times New Roman"/>
          <w:sz w:val="24"/>
          <w:szCs w:val="24"/>
        </w:rPr>
        <w:t xml:space="preserve"> </w:t>
      </w:r>
      <w:r w:rsidR="00DD3EB0">
        <w:rPr>
          <w:rFonts w:ascii="Times New Roman" w:hAnsi="Times New Roman" w:cs="Times New Roman"/>
          <w:sz w:val="24"/>
          <w:szCs w:val="24"/>
        </w:rPr>
        <w:t xml:space="preserve">experimental animals were </w:t>
      </w:r>
      <w:r w:rsidR="00D335E8" w:rsidRPr="00C670B6">
        <w:rPr>
          <w:rFonts w:ascii="Times New Roman" w:hAnsi="Times New Roman" w:cs="Times New Roman"/>
          <w:sz w:val="24"/>
          <w:szCs w:val="24"/>
        </w:rPr>
        <w:t xml:space="preserve">fed </w:t>
      </w:r>
      <w:r w:rsidR="00DD3EB0">
        <w:rPr>
          <w:rFonts w:ascii="Times New Roman" w:hAnsi="Times New Roman" w:cs="Times New Roman"/>
          <w:sz w:val="24"/>
          <w:szCs w:val="24"/>
        </w:rPr>
        <w:t>and maintained as per standard farm practices followed by the farm. F</w:t>
      </w:r>
      <w:r w:rsidR="00D335E8" w:rsidRPr="00C670B6">
        <w:rPr>
          <w:rFonts w:ascii="Times New Roman" w:hAnsi="Times New Roman" w:cs="Times New Roman"/>
          <w:sz w:val="24"/>
          <w:szCs w:val="24"/>
        </w:rPr>
        <w:t>res</w:t>
      </w:r>
      <w:r w:rsidR="0023171F" w:rsidRPr="00C670B6">
        <w:rPr>
          <w:rFonts w:ascii="Times New Roman" w:hAnsi="Times New Roman" w:cs="Times New Roman"/>
          <w:sz w:val="24"/>
          <w:szCs w:val="24"/>
        </w:rPr>
        <w:t>h</w:t>
      </w:r>
      <w:r w:rsidR="00DD3EB0">
        <w:rPr>
          <w:rFonts w:ascii="Times New Roman" w:hAnsi="Times New Roman" w:cs="Times New Roman"/>
          <w:sz w:val="24"/>
          <w:szCs w:val="24"/>
        </w:rPr>
        <w:t xml:space="preserve"> </w:t>
      </w:r>
      <w:r w:rsidR="00DD3EB0">
        <w:rPr>
          <w:rFonts w:ascii="Times New Roman" w:hAnsi="Times New Roman" w:cs="Times New Roman"/>
          <w:sz w:val="24"/>
          <w:szCs w:val="24"/>
        </w:rPr>
        <w:lastRenderedPageBreak/>
        <w:t xml:space="preserve">tap </w:t>
      </w:r>
      <w:r w:rsidR="0023171F" w:rsidRPr="00C670B6">
        <w:rPr>
          <w:rFonts w:ascii="Times New Roman" w:hAnsi="Times New Roman" w:cs="Times New Roman"/>
          <w:sz w:val="24"/>
          <w:szCs w:val="24"/>
        </w:rPr>
        <w:t>water was made available all the time</w:t>
      </w:r>
      <w:r w:rsidR="00DD3EB0">
        <w:rPr>
          <w:rFonts w:ascii="Times New Roman" w:hAnsi="Times New Roman" w:cs="Times New Roman"/>
          <w:sz w:val="24"/>
          <w:szCs w:val="24"/>
        </w:rPr>
        <w:t xml:space="preserve"> to the experimental goats</w:t>
      </w:r>
      <w:r w:rsidR="0023171F" w:rsidRPr="00C670B6">
        <w:rPr>
          <w:rFonts w:ascii="Times New Roman" w:hAnsi="Times New Roman" w:cs="Times New Roman"/>
          <w:sz w:val="24"/>
          <w:szCs w:val="24"/>
        </w:rPr>
        <w:t>. The routine</w:t>
      </w:r>
      <w:r w:rsidR="00D335E8" w:rsidRPr="00C670B6">
        <w:rPr>
          <w:rFonts w:ascii="Times New Roman" w:hAnsi="Times New Roman" w:cs="Times New Roman"/>
          <w:sz w:val="24"/>
          <w:szCs w:val="24"/>
        </w:rPr>
        <w:t xml:space="preserve"> farm </w:t>
      </w:r>
      <w:r w:rsidR="0023171F" w:rsidRPr="00C670B6">
        <w:rPr>
          <w:rFonts w:ascii="Times New Roman" w:hAnsi="Times New Roman" w:cs="Times New Roman"/>
          <w:sz w:val="24"/>
          <w:szCs w:val="24"/>
        </w:rPr>
        <w:t>operations were</w:t>
      </w:r>
      <w:r w:rsidR="00D335E8" w:rsidRPr="00C670B6">
        <w:rPr>
          <w:rFonts w:ascii="Times New Roman" w:hAnsi="Times New Roman" w:cs="Times New Roman"/>
          <w:sz w:val="24"/>
          <w:szCs w:val="24"/>
        </w:rPr>
        <w:t xml:space="preserve"> not intervened in the </w:t>
      </w:r>
      <w:r w:rsidR="0023171F" w:rsidRPr="00C670B6">
        <w:rPr>
          <w:rFonts w:ascii="Times New Roman" w:hAnsi="Times New Roman" w:cs="Times New Roman"/>
          <w:sz w:val="24"/>
          <w:szCs w:val="24"/>
        </w:rPr>
        <w:t>experimental animal</w:t>
      </w:r>
      <w:r w:rsidR="00077798" w:rsidRPr="00C670B6">
        <w:rPr>
          <w:rFonts w:ascii="Times New Roman" w:hAnsi="Times New Roman" w:cs="Times New Roman"/>
          <w:sz w:val="24"/>
          <w:szCs w:val="24"/>
        </w:rPr>
        <w:t>.</w:t>
      </w:r>
    </w:p>
    <w:p w14:paraId="092FD055" w14:textId="77777777" w:rsidR="00DD3EB0" w:rsidRDefault="00DD3EB0" w:rsidP="00DD3EB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Detection of </w:t>
      </w:r>
      <w:proofErr w:type="spellStart"/>
      <w:r>
        <w:rPr>
          <w:rFonts w:ascii="Times New Roman" w:hAnsi="Times New Roman" w:cs="Times New Roman"/>
          <w:b/>
          <w:sz w:val="24"/>
          <w:szCs w:val="24"/>
        </w:rPr>
        <w:t>estrus</w:t>
      </w:r>
      <w:proofErr w:type="spellEnd"/>
    </w:p>
    <w:p w14:paraId="0A5807ED" w14:textId="77777777" w:rsidR="00077798" w:rsidRPr="00C670B6" w:rsidRDefault="00FD1222" w:rsidP="00DD3EB0">
      <w:pPr>
        <w:spacing w:line="480" w:lineRule="auto"/>
        <w:jc w:val="both"/>
        <w:rPr>
          <w:rFonts w:ascii="Times New Roman" w:hAnsi="Times New Roman" w:cs="Times New Roman"/>
          <w:sz w:val="24"/>
          <w:szCs w:val="24"/>
        </w:rPr>
      </w:pPr>
      <w:proofErr w:type="spellStart"/>
      <w:r w:rsidRPr="00C670B6">
        <w:rPr>
          <w:rFonts w:ascii="Times New Roman" w:hAnsi="Times New Roman" w:cs="Times New Roman"/>
          <w:sz w:val="24"/>
          <w:szCs w:val="24"/>
        </w:rPr>
        <w:t>Estrus</w:t>
      </w:r>
      <w:proofErr w:type="spellEnd"/>
      <w:r w:rsidRPr="00C670B6">
        <w:rPr>
          <w:rFonts w:ascii="Times New Roman" w:hAnsi="Times New Roman" w:cs="Times New Roman"/>
          <w:sz w:val="24"/>
          <w:szCs w:val="24"/>
        </w:rPr>
        <w:t xml:space="preserve"> was detected through behavioural signs like bleating, flagging of the tail, reddened vulva, vaginal discharges</w:t>
      </w:r>
      <w:r w:rsidR="00D420C8" w:rsidRPr="00C670B6">
        <w:rPr>
          <w:rFonts w:ascii="Times New Roman" w:hAnsi="Times New Roman" w:cs="Times New Roman"/>
          <w:sz w:val="24"/>
          <w:szCs w:val="24"/>
        </w:rPr>
        <w:t xml:space="preserve"> </w:t>
      </w:r>
      <w:r w:rsidRPr="00C670B6">
        <w:rPr>
          <w:rFonts w:ascii="Times New Roman" w:hAnsi="Times New Roman" w:cs="Times New Roman"/>
          <w:sz w:val="24"/>
          <w:szCs w:val="24"/>
        </w:rPr>
        <w:t xml:space="preserve">and occasional riding by other does. Goats displayed overt signs of </w:t>
      </w:r>
      <w:proofErr w:type="spellStart"/>
      <w:r w:rsidRPr="00C670B6">
        <w:rPr>
          <w:rFonts w:ascii="Times New Roman" w:hAnsi="Times New Roman" w:cs="Times New Roman"/>
          <w:sz w:val="24"/>
          <w:szCs w:val="24"/>
        </w:rPr>
        <w:t>estrus</w:t>
      </w:r>
      <w:proofErr w:type="spellEnd"/>
      <w:r w:rsidRPr="00C670B6">
        <w:rPr>
          <w:rFonts w:ascii="Times New Roman" w:hAnsi="Times New Roman" w:cs="Times New Roman"/>
          <w:sz w:val="24"/>
          <w:szCs w:val="24"/>
        </w:rPr>
        <w:t xml:space="preserve">. Further, the estrum was </w:t>
      </w:r>
      <w:r w:rsidR="00D420C8" w:rsidRPr="00C670B6">
        <w:rPr>
          <w:rFonts w:ascii="Times New Roman" w:hAnsi="Times New Roman" w:cs="Times New Roman"/>
          <w:sz w:val="24"/>
          <w:szCs w:val="24"/>
        </w:rPr>
        <w:t>confirmed</w:t>
      </w:r>
      <w:r w:rsidRPr="00C670B6">
        <w:rPr>
          <w:rFonts w:ascii="Times New Roman" w:hAnsi="Times New Roman" w:cs="Times New Roman"/>
          <w:sz w:val="24"/>
          <w:szCs w:val="24"/>
        </w:rPr>
        <w:t xml:space="preserve"> by introduction aproned buck into a group of housed females and observation of </w:t>
      </w:r>
      <w:r w:rsidR="00D420C8" w:rsidRPr="00C670B6">
        <w:rPr>
          <w:rFonts w:ascii="Times New Roman" w:hAnsi="Times New Roman" w:cs="Times New Roman"/>
          <w:sz w:val="24"/>
          <w:szCs w:val="24"/>
        </w:rPr>
        <w:t>standstill</w:t>
      </w:r>
      <w:r w:rsidRPr="00C670B6">
        <w:rPr>
          <w:rFonts w:ascii="Times New Roman" w:hAnsi="Times New Roman" w:cs="Times New Roman"/>
          <w:sz w:val="24"/>
          <w:szCs w:val="24"/>
        </w:rPr>
        <w:t xml:space="preserve"> in does and through transabdominal ultrasonography. </w:t>
      </w:r>
      <w:r w:rsidR="00077798" w:rsidRPr="00C670B6">
        <w:rPr>
          <w:rFonts w:ascii="Times New Roman" w:hAnsi="Times New Roman" w:cs="Times New Roman"/>
          <w:sz w:val="24"/>
          <w:szCs w:val="24"/>
        </w:rPr>
        <w:t xml:space="preserve"> </w:t>
      </w:r>
    </w:p>
    <w:p w14:paraId="6E34C7AB" w14:textId="77777777" w:rsidR="00AB7596" w:rsidRPr="001B7A13" w:rsidRDefault="001B7A13" w:rsidP="00C670B6">
      <w:pPr>
        <w:spacing w:line="480" w:lineRule="auto"/>
        <w:rPr>
          <w:rFonts w:ascii="Times New Roman" w:hAnsi="Times New Roman" w:cs="Times New Roman"/>
          <w:b/>
          <w:sz w:val="24"/>
          <w:szCs w:val="24"/>
        </w:rPr>
      </w:pPr>
      <w:r w:rsidRPr="001B7A13">
        <w:rPr>
          <w:rFonts w:ascii="Times New Roman" w:hAnsi="Times New Roman" w:cs="Times New Roman"/>
          <w:b/>
          <w:sz w:val="24"/>
          <w:szCs w:val="24"/>
        </w:rPr>
        <w:t xml:space="preserve">Collection of blood samples </w:t>
      </w:r>
      <w:r w:rsidR="00AB7596" w:rsidRPr="001B7A13">
        <w:rPr>
          <w:rFonts w:ascii="Times New Roman" w:hAnsi="Times New Roman" w:cs="Times New Roman"/>
          <w:b/>
          <w:sz w:val="24"/>
          <w:szCs w:val="24"/>
        </w:rPr>
        <w:t xml:space="preserve">and haematological analysis  </w:t>
      </w:r>
    </w:p>
    <w:p w14:paraId="79DCCA47" w14:textId="77777777" w:rsidR="00FE6A63" w:rsidRDefault="00A41B98" w:rsidP="00FE6A63">
      <w:pPr>
        <w:spacing w:line="480" w:lineRule="auto"/>
        <w:jc w:val="both"/>
        <w:rPr>
          <w:rFonts w:ascii="Times New Roman" w:hAnsi="Times New Roman" w:cs="Times New Roman"/>
          <w:sz w:val="24"/>
          <w:szCs w:val="24"/>
        </w:rPr>
      </w:pPr>
      <w:r w:rsidRPr="00C670B6">
        <w:rPr>
          <w:rFonts w:ascii="Times New Roman" w:hAnsi="Times New Roman" w:cs="Times New Roman"/>
          <w:sz w:val="24"/>
          <w:szCs w:val="24"/>
        </w:rPr>
        <w:t>Blood samples</w:t>
      </w:r>
      <w:r w:rsidR="008656AF">
        <w:rPr>
          <w:rFonts w:ascii="Times New Roman" w:hAnsi="Times New Roman" w:cs="Times New Roman"/>
          <w:sz w:val="24"/>
          <w:szCs w:val="24"/>
        </w:rPr>
        <w:t xml:space="preserve"> (1 ml)</w:t>
      </w:r>
      <w:r w:rsidRPr="00C670B6">
        <w:rPr>
          <w:rFonts w:ascii="Times New Roman" w:hAnsi="Times New Roman" w:cs="Times New Roman"/>
          <w:sz w:val="24"/>
          <w:szCs w:val="24"/>
        </w:rPr>
        <w:t xml:space="preserve"> </w:t>
      </w:r>
      <w:r w:rsidR="00AB7596" w:rsidRPr="00C670B6">
        <w:rPr>
          <w:rFonts w:ascii="Times New Roman" w:hAnsi="Times New Roman" w:cs="Times New Roman"/>
          <w:sz w:val="24"/>
          <w:szCs w:val="24"/>
        </w:rPr>
        <w:t xml:space="preserve">were collected through jugular </w:t>
      </w:r>
      <w:proofErr w:type="spellStart"/>
      <w:r w:rsidR="00AB7596" w:rsidRPr="00C670B6">
        <w:rPr>
          <w:rFonts w:ascii="Times New Roman" w:hAnsi="Times New Roman" w:cs="Times New Roman"/>
          <w:sz w:val="24"/>
          <w:szCs w:val="24"/>
        </w:rPr>
        <w:t>vein</w:t>
      </w:r>
      <w:r w:rsidR="008656AF">
        <w:rPr>
          <w:rFonts w:ascii="Times New Roman" w:hAnsi="Times New Roman" w:cs="Times New Roman"/>
          <w:sz w:val="24"/>
          <w:szCs w:val="24"/>
        </w:rPr>
        <w:t>i</w:t>
      </w:r>
      <w:r w:rsidR="00AB7596" w:rsidRPr="00C670B6">
        <w:rPr>
          <w:rFonts w:ascii="Times New Roman" w:hAnsi="Times New Roman" w:cs="Times New Roman"/>
          <w:sz w:val="24"/>
          <w:szCs w:val="24"/>
        </w:rPr>
        <w:t>puncture</w:t>
      </w:r>
      <w:proofErr w:type="spellEnd"/>
      <w:r w:rsidR="00AB7596" w:rsidRPr="00C670B6">
        <w:rPr>
          <w:rFonts w:ascii="Times New Roman" w:hAnsi="Times New Roman" w:cs="Times New Roman"/>
          <w:sz w:val="24"/>
          <w:szCs w:val="24"/>
        </w:rPr>
        <w:t xml:space="preserve"> with the help of disposable syringe fixed with hypodermic n</w:t>
      </w:r>
      <w:r w:rsidR="00697973" w:rsidRPr="00C670B6">
        <w:rPr>
          <w:rFonts w:ascii="Times New Roman" w:hAnsi="Times New Roman" w:cs="Times New Roman"/>
          <w:sz w:val="24"/>
          <w:szCs w:val="24"/>
        </w:rPr>
        <w:t xml:space="preserve">eedle from each </w:t>
      </w:r>
      <w:r w:rsidR="00AB7596" w:rsidRPr="00C670B6">
        <w:rPr>
          <w:rFonts w:ascii="Times New Roman" w:hAnsi="Times New Roman" w:cs="Times New Roman"/>
          <w:sz w:val="24"/>
          <w:szCs w:val="24"/>
        </w:rPr>
        <w:t>doe into vacuum tubes containing Na</w:t>
      </w:r>
      <w:r w:rsidR="00AB7596" w:rsidRPr="00CE5156">
        <w:rPr>
          <w:rFonts w:ascii="Times New Roman" w:hAnsi="Times New Roman" w:cs="Times New Roman"/>
          <w:sz w:val="24"/>
          <w:szCs w:val="24"/>
          <w:vertAlign w:val="subscript"/>
        </w:rPr>
        <w:t>2</w:t>
      </w:r>
      <w:r w:rsidR="00AB7596" w:rsidRPr="00C670B6">
        <w:rPr>
          <w:rFonts w:ascii="Times New Roman" w:hAnsi="Times New Roman" w:cs="Times New Roman"/>
          <w:sz w:val="24"/>
          <w:szCs w:val="24"/>
        </w:rPr>
        <w:t>-EDTA</w:t>
      </w:r>
      <w:r w:rsidR="008656AF">
        <w:rPr>
          <w:rFonts w:ascii="Times New Roman" w:hAnsi="Times New Roman" w:cs="Times New Roman"/>
          <w:sz w:val="24"/>
          <w:szCs w:val="24"/>
        </w:rPr>
        <w:t xml:space="preserve"> </w:t>
      </w:r>
      <w:r w:rsidRPr="00C670B6">
        <w:rPr>
          <w:rFonts w:ascii="Times New Roman" w:hAnsi="Times New Roman" w:cs="Times New Roman"/>
          <w:sz w:val="24"/>
          <w:szCs w:val="24"/>
        </w:rPr>
        <w:t>as anticoagulant</w:t>
      </w:r>
      <w:r w:rsidR="00CE5156">
        <w:rPr>
          <w:rFonts w:ascii="Times New Roman" w:hAnsi="Times New Roman" w:cs="Times New Roman"/>
          <w:sz w:val="24"/>
          <w:szCs w:val="24"/>
        </w:rPr>
        <w:t xml:space="preserve"> on</w:t>
      </w:r>
      <w:r w:rsidR="00697973" w:rsidRPr="00C670B6">
        <w:rPr>
          <w:rFonts w:ascii="Times New Roman" w:hAnsi="Times New Roman" w:cs="Times New Roman"/>
          <w:sz w:val="24"/>
          <w:szCs w:val="24"/>
        </w:rPr>
        <w:t xml:space="preserve"> </w:t>
      </w:r>
      <w:r w:rsidR="00CE5156">
        <w:rPr>
          <w:rFonts w:ascii="Times New Roman" w:hAnsi="Times New Roman" w:cs="Times New Roman"/>
          <w:sz w:val="24"/>
          <w:szCs w:val="24"/>
        </w:rPr>
        <w:t>d</w:t>
      </w:r>
      <w:r w:rsidR="00697973" w:rsidRPr="00C670B6">
        <w:rPr>
          <w:rFonts w:ascii="Times New Roman" w:hAnsi="Times New Roman" w:cs="Times New Roman"/>
          <w:sz w:val="24"/>
          <w:szCs w:val="24"/>
        </w:rPr>
        <w:t>ay 0, 3, 7, 11, 14, 17, 21</w:t>
      </w:r>
      <w:r w:rsidR="00CE5156">
        <w:rPr>
          <w:rFonts w:ascii="Times New Roman" w:hAnsi="Times New Roman" w:cs="Times New Roman"/>
          <w:sz w:val="24"/>
          <w:szCs w:val="24"/>
        </w:rPr>
        <w:t xml:space="preserve"> and </w:t>
      </w:r>
      <w:r w:rsidR="00697973" w:rsidRPr="00C670B6">
        <w:rPr>
          <w:rFonts w:ascii="Times New Roman" w:hAnsi="Times New Roman" w:cs="Times New Roman"/>
          <w:sz w:val="24"/>
          <w:szCs w:val="24"/>
        </w:rPr>
        <w:t xml:space="preserve">24 </w:t>
      </w:r>
      <w:r w:rsidR="00CE5156">
        <w:rPr>
          <w:rFonts w:ascii="Times New Roman" w:hAnsi="Times New Roman" w:cs="Times New Roman"/>
          <w:sz w:val="24"/>
          <w:szCs w:val="24"/>
        </w:rPr>
        <w:t xml:space="preserve">of the </w:t>
      </w:r>
      <w:proofErr w:type="spellStart"/>
      <w:r w:rsidR="00CE5156">
        <w:rPr>
          <w:rFonts w:ascii="Times New Roman" w:hAnsi="Times New Roman" w:cs="Times New Roman"/>
          <w:sz w:val="24"/>
          <w:szCs w:val="24"/>
        </w:rPr>
        <w:t>estrous</w:t>
      </w:r>
      <w:proofErr w:type="spellEnd"/>
      <w:r w:rsidR="00CE5156">
        <w:rPr>
          <w:rFonts w:ascii="Times New Roman" w:hAnsi="Times New Roman" w:cs="Times New Roman"/>
          <w:sz w:val="24"/>
          <w:szCs w:val="24"/>
        </w:rPr>
        <w:t xml:space="preserve"> cycle</w:t>
      </w:r>
      <w:r w:rsidR="00697973" w:rsidRPr="00C670B6">
        <w:rPr>
          <w:rFonts w:ascii="Times New Roman" w:hAnsi="Times New Roman" w:cs="Times New Roman"/>
          <w:sz w:val="24"/>
          <w:szCs w:val="24"/>
        </w:rPr>
        <w:t xml:space="preserve"> at 11:00 am.</w:t>
      </w:r>
      <w:r w:rsidR="00AB7596" w:rsidRPr="00C670B6">
        <w:rPr>
          <w:rFonts w:ascii="Times New Roman" w:hAnsi="Times New Roman" w:cs="Times New Roman"/>
          <w:sz w:val="24"/>
          <w:szCs w:val="24"/>
        </w:rPr>
        <w:t xml:space="preserve"> </w:t>
      </w:r>
      <w:r w:rsidR="00697973" w:rsidRPr="00C670B6">
        <w:rPr>
          <w:rFonts w:ascii="Times New Roman" w:hAnsi="Times New Roman" w:cs="Times New Roman"/>
          <w:sz w:val="24"/>
          <w:szCs w:val="24"/>
        </w:rPr>
        <w:t xml:space="preserve">The collected samples were then put into an ice-bucket and carried back to the laboratory immediately after collection. </w:t>
      </w:r>
      <w:r w:rsidRPr="00C670B6">
        <w:rPr>
          <w:rFonts w:ascii="Times New Roman" w:hAnsi="Times New Roman" w:cs="Times New Roman"/>
          <w:sz w:val="24"/>
          <w:szCs w:val="24"/>
        </w:rPr>
        <w:t>Red blood cell</w:t>
      </w:r>
      <w:r w:rsidR="00575EA2">
        <w:rPr>
          <w:rFonts w:ascii="Times New Roman" w:hAnsi="Times New Roman" w:cs="Times New Roman"/>
          <w:sz w:val="24"/>
          <w:szCs w:val="24"/>
        </w:rPr>
        <w:t xml:space="preserve">s </w:t>
      </w:r>
      <w:r w:rsidRPr="00C670B6">
        <w:rPr>
          <w:rFonts w:ascii="Times New Roman" w:hAnsi="Times New Roman" w:cs="Times New Roman"/>
          <w:sz w:val="24"/>
          <w:szCs w:val="24"/>
        </w:rPr>
        <w:t>(RBCs</w:t>
      </w:r>
      <w:r w:rsidR="00575EA2">
        <w:rPr>
          <w:rFonts w:ascii="Times New Roman" w:hAnsi="Times New Roman" w:cs="Times New Roman"/>
          <w:sz w:val="24"/>
          <w:szCs w:val="24"/>
        </w:rPr>
        <w:t xml:space="preserve"> </w:t>
      </w:r>
      <w:r w:rsidR="00575EA2" w:rsidRPr="00C670B6">
        <w:rPr>
          <w:rFonts w:ascii="Times New Roman" w:hAnsi="Times New Roman" w:cs="Times New Roman"/>
          <w:sz w:val="24"/>
          <w:szCs w:val="24"/>
        </w:rPr>
        <w:t xml:space="preserve">in </w:t>
      </w:r>
      <m:oMath>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6</m:t>
            </m:r>
          </m:sup>
        </m:sSup>
      </m:oMath>
      <w:r w:rsidR="00575EA2" w:rsidRPr="00C670B6">
        <w:rPr>
          <w:rFonts w:ascii="Times New Roman" w:hAnsi="Times New Roman" w:cs="Times New Roman"/>
          <w:sz w:val="24"/>
          <w:szCs w:val="24"/>
        </w:rPr>
        <w:t xml:space="preserve"> cell/µ</w:t>
      </w:r>
      <w:r w:rsidR="00575EA2">
        <w:rPr>
          <w:rFonts w:ascii="Times New Roman" w:hAnsi="Times New Roman" w:cs="Times New Roman"/>
          <w:sz w:val="24"/>
          <w:szCs w:val="24"/>
        </w:rPr>
        <w:t>l</w:t>
      </w:r>
      <w:r w:rsidRPr="00C670B6">
        <w:rPr>
          <w:rFonts w:ascii="Times New Roman" w:hAnsi="Times New Roman" w:cs="Times New Roman"/>
          <w:sz w:val="24"/>
          <w:szCs w:val="24"/>
        </w:rPr>
        <w:t>)</w:t>
      </w:r>
      <w:r w:rsidR="005C4769" w:rsidRPr="00C670B6">
        <w:rPr>
          <w:rFonts w:ascii="Times New Roman" w:hAnsi="Times New Roman" w:cs="Times New Roman"/>
          <w:sz w:val="24"/>
          <w:szCs w:val="24"/>
        </w:rPr>
        <w:t xml:space="preserve">, </w:t>
      </w:r>
      <w:r w:rsidR="00575EA2">
        <w:rPr>
          <w:rFonts w:ascii="Times New Roman" w:hAnsi="Times New Roman" w:cs="Times New Roman"/>
          <w:sz w:val="24"/>
          <w:szCs w:val="24"/>
        </w:rPr>
        <w:t>ha</w:t>
      </w:r>
      <w:r w:rsidR="005C4769" w:rsidRPr="00C670B6">
        <w:rPr>
          <w:rFonts w:ascii="Times New Roman" w:hAnsi="Times New Roman" w:cs="Times New Roman"/>
          <w:sz w:val="24"/>
          <w:szCs w:val="24"/>
        </w:rPr>
        <w:t>emoglobin concentration (Hb in g/dl</w:t>
      </w:r>
      <w:proofErr w:type="gramStart"/>
      <w:r w:rsidR="00575EA2">
        <w:rPr>
          <w:rFonts w:ascii="Times New Roman" w:hAnsi="Times New Roman" w:cs="Times New Roman"/>
          <w:sz w:val="24"/>
          <w:szCs w:val="24"/>
        </w:rPr>
        <w:t>)</w:t>
      </w:r>
      <w:r w:rsidR="005C4769" w:rsidRPr="00C670B6">
        <w:rPr>
          <w:rFonts w:ascii="Times New Roman" w:hAnsi="Times New Roman" w:cs="Times New Roman"/>
          <w:sz w:val="24"/>
          <w:szCs w:val="24"/>
        </w:rPr>
        <w:t xml:space="preserve"> ,</w:t>
      </w:r>
      <w:proofErr w:type="gramEnd"/>
      <w:r w:rsidR="005C4769" w:rsidRPr="00C670B6">
        <w:rPr>
          <w:rFonts w:ascii="Times New Roman" w:hAnsi="Times New Roman" w:cs="Times New Roman"/>
          <w:sz w:val="24"/>
          <w:szCs w:val="24"/>
        </w:rPr>
        <w:t xml:space="preserve"> packed cell volume (</w:t>
      </w:r>
      <w:proofErr w:type="spellStart"/>
      <w:r w:rsidR="005C4769" w:rsidRPr="00C670B6">
        <w:rPr>
          <w:rFonts w:ascii="Times New Roman" w:hAnsi="Times New Roman" w:cs="Times New Roman"/>
          <w:sz w:val="24"/>
          <w:szCs w:val="24"/>
        </w:rPr>
        <w:t>PCVin</w:t>
      </w:r>
      <w:proofErr w:type="spellEnd"/>
      <w:r w:rsidR="005C4769" w:rsidRPr="00C670B6">
        <w:rPr>
          <w:rFonts w:ascii="Times New Roman" w:hAnsi="Times New Roman" w:cs="Times New Roman"/>
          <w:sz w:val="24"/>
          <w:szCs w:val="24"/>
        </w:rPr>
        <w:t xml:space="preserve"> %</w:t>
      </w:r>
      <w:r w:rsidR="00575EA2">
        <w:rPr>
          <w:rFonts w:ascii="Times New Roman" w:hAnsi="Times New Roman" w:cs="Times New Roman"/>
          <w:sz w:val="24"/>
          <w:szCs w:val="24"/>
        </w:rPr>
        <w:t>)</w:t>
      </w:r>
      <w:r w:rsidR="005C4769" w:rsidRPr="00C670B6">
        <w:rPr>
          <w:rFonts w:ascii="Times New Roman" w:hAnsi="Times New Roman" w:cs="Times New Roman"/>
          <w:sz w:val="24"/>
          <w:szCs w:val="24"/>
        </w:rPr>
        <w:t xml:space="preserve">, </w:t>
      </w:r>
      <w:r w:rsidR="00575EA2">
        <w:rPr>
          <w:rFonts w:ascii="Times New Roman" w:hAnsi="Times New Roman" w:cs="Times New Roman"/>
          <w:sz w:val="24"/>
          <w:szCs w:val="24"/>
        </w:rPr>
        <w:t>t</w:t>
      </w:r>
      <w:r w:rsidR="005C4769" w:rsidRPr="00C670B6">
        <w:rPr>
          <w:rFonts w:ascii="Times New Roman" w:hAnsi="Times New Roman" w:cs="Times New Roman"/>
          <w:sz w:val="24"/>
          <w:szCs w:val="24"/>
        </w:rPr>
        <w:t>otal white blood cell</w:t>
      </w:r>
      <w:r w:rsidR="00575EA2">
        <w:rPr>
          <w:rFonts w:ascii="Times New Roman" w:hAnsi="Times New Roman" w:cs="Times New Roman"/>
          <w:sz w:val="24"/>
          <w:szCs w:val="24"/>
        </w:rPr>
        <w:t>s</w:t>
      </w:r>
      <w:r w:rsidR="005C4769" w:rsidRPr="00C670B6">
        <w:rPr>
          <w:rFonts w:ascii="Times New Roman" w:hAnsi="Times New Roman" w:cs="Times New Roman"/>
          <w:sz w:val="24"/>
          <w:szCs w:val="24"/>
        </w:rPr>
        <w:t xml:space="preserve"> (WBCs in </w:t>
      </w:r>
      <m:oMath>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3</m:t>
            </m:r>
          </m:sup>
        </m:sSup>
      </m:oMath>
      <w:r w:rsidR="005C4769" w:rsidRPr="00C670B6">
        <w:rPr>
          <w:rFonts w:ascii="Times New Roman" w:hAnsi="Times New Roman" w:cs="Times New Roman"/>
          <w:sz w:val="24"/>
          <w:szCs w:val="24"/>
        </w:rPr>
        <w:t xml:space="preserve"> cell/µl</w:t>
      </w:r>
      <w:r w:rsidR="00575EA2">
        <w:rPr>
          <w:rFonts w:ascii="Times New Roman" w:hAnsi="Times New Roman" w:cs="Times New Roman"/>
          <w:sz w:val="24"/>
          <w:szCs w:val="24"/>
        </w:rPr>
        <w:t>)</w:t>
      </w:r>
      <w:r w:rsidR="005C4769" w:rsidRPr="00C670B6">
        <w:rPr>
          <w:rFonts w:ascii="Times New Roman" w:hAnsi="Times New Roman" w:cs="Times New Roman"/>
          <w:sz w:val="24"/>
          <w:szCs w:val="24"/>
        </w:rPr>
        <w:t xml:space="preserve">, </w:t>
      </w:r>
      <w:r w:rsidR="00575EA2">
        <w:rPr>
          <w:rFonts w:ascii="Times New Roman" w:hAnsi="Times New Roman" w:cs="Times New Roman"/>
          <w:sz w:val="24"/>
          <w:szCs w:val="24"/>
        </w:rPr>
        <w:t>d</w:t>
      </w:r>
      <w:r w:rsidR="005C4769" w:rsidRPr="00C670B6">
        <w:rPr>
          <w:rFonts w:ascii="Times New Roman" w:hAnsi="Times New Roman" w:cs="Times New Roman"/>
          <w:sz w:val="24"/>
          <w:szCs w:val="24"/>
        </w:rPr>
        <w:t>ifferential leukocyte count (DLC in %</w:t>
      </w:r>
      <w:r w:rsidR="00575EA2">
        <w:rPr>
          <w:rFonts w:ascii="Times New Roman" w:hAnsi="Times New Roman" w:cs="Times New Roman"/>
          <w:sz w:val="24"/>
          <w:szCs w:val="24"/>
        </w:rPr>
        <w:t>)</w:t>
      </w:r>
      <w:r w:rsidR="005C4769" w:rsidRPr="00C670B6">
        <w:rPr>
          <w:rFonts w:ascii="Times New Roman" w:hAnsi="Times New Roman" w:cs="Times New Roman"/>
          <w:sz w:val="24"/>
          <w:szCs w:val="24"/>
        </w:rPr>
        <w:t xml:space="preserve">, </w:t>
      </w:r>
      <w:r w:rsidR="00AB7596" w:rsidRPr="00C670B6">
        <w:rPr>
          <w:rFonts w:ascii="Times New Roman" w:hAnsi="Times New Roman" w:cs="Times New Roman"/>
          <w:sz w:val="24"/>
          <w:szCs w:val="24"/>
        </w:rPr>
        <w:t>me</w:t>
      </w:r>
      <w:r w:rsidR="004E1B96" w:rsidRPr="00C670B6">
        <w:rPr>
          <w:rFonts w:ascii="Times New Roman" w:hAnsi="Times New Roman" w:cs="Times New Roman"/>
          <w:sz w:val="24"/>
          <w:szCs w:val="24"/>
        </w:rPr>
        <w:t>an corpuscular volume (MCV)</w:t>
      </w:r>
      <w:r w:rsidR="00AB7596" w:rsidRPr="00C670B6">
        <w:rPr>
          <w:rFonts w:ascii="Times New Roman" w:hAnsi="Times New Roman" w:cs="Times New Roman"/>
          <w:sz w:val="24"/>
          <w:szCs w:val="24"/>
        </w:rPr>
        <w:t>, mean corpuscular h</w:t>
      </w:r>
      <w:r w:rsidR="00FB5A31" w:rsidRPr="00C670B6">
        <w:rPr>
          <w:rFonts w:ascii="Times New Roman" w:hAnsi="Times New Roman" w:cs="Times New Roman"/>
          <w:sz w:val="24"/>
          <w:szCs w:val="24"/>
        </w:rPr>
        <w:t>aemoglobin concentration (MCHC) and</w:t>
      </w:r>
      <w:r w:rsidR="00AB7596" w:rsidRPr="00C670B6">
        <w:rPr>
          <w:rFonts w:ascii="Times New Roman" w:hAnsi="Times New Roman" w:cs="Times New Roman"/>
          <w:sz w:val="24"/>
          <w:szCs w:val="24"/>
        </w:rPr>
        <w:t xml:space="preserve"> mean corpuscular</w:t>
      </w:r>
      <w:r w:rsidR="00FB5A31" w:rsidRPr="00C670B6">
        <w:rPr>
          <w:rFonts w:ascii="Times New Roman" w:hAnsi="Times New Roman" w:cs="Times New Roman"/>
          <w:sz w:val="24"/>
          <w:szCs w:val="24"/>
        </w:rPr>
        <w:t xml:space="preserve"> haemoglobin (MCH) </w:t>
      </w:r>
      <w:r w:rsidRPr="00C670B6">
        <w:rPr>
          <w:rFonts w:ascii="Times New Roman" w:hAnsi="Times New Roman" w:cs="Times New Roman"/>
          <w:sz w:val="24"/>
          <w:szCs w:val="24"/>
        </w:rPr>
        <w:t xml:space="preserve">were </w:t>
      </w:r>
      <w:r w:rsidR="00575EA2">
        <w:rPr>
          <w:rFonts w:ascii="Times New Roman" w:hAnsi="Times New Roman" w:cs="Times New Roman"/>
          <w:sz w:val="24"/>
          <w:szCs w:val="24"/>
        </w:rPr>
        <w:t xml:space="preserve">estimated as enumerated below: </w:t>
      </w:r>
    </w:p>
    <w:p w14:paraId="2648FA02" w14:textId="77777777" w:rsidR="00FE6A63" w:rsidRDefault="00FE6A63" w:rsidP="00FE6A63">
      <w:pPr>
        <w:spacing w:line="480" w:lineRule="auto"/>
        <w:jc w:val="both"/>
        <w:rPr>
          <w:rFonts w:ascii="Times New Roman" w:hAnsi="Times New Roman" w:cs="Times New Roman"/>
          <w:b/>
          <w:i/>
          <w:sz w:val="24"/>
          <w:szCs w:val="24"/>
        </w:rPr>
      </w:pPr>
      <w:r w:rsidRPr="00FE6A63">
        <w:rPr>
          <w:rFonts w:ascii="Times New Roman" w:hAnsi="Times New Roman" w:cs="Times New Roman"/>
          <w:b/>
          <w:i/>
          <w:sz w:val="24"/>
          <w:szCs w:val="24"/>
        </w:rPr>
        <w:t xml:space="preserve">Count of </w:t>
      </w:r>
      <w:r w:rsidR="00503DE4" w:rsidRPr="00FE6A63">
        <w:rPr>
          <w:rFonts w:ascii="Times New Roman" w:hAnsi="Times New Roman" w:cs="Times New Roman"/>
          <w:b/>
          <w:i/>
          <w:sz w:val="24"/>
          <w:szCs w:val="24"/>
        </w:rPr>
        <w:t>RBC</w:t>
      </w:r>
    </w:p>
    <w:p w14:paraId="58ABEE13" w14:textId="77777777" w:rsidR="00FE6A63" w:rsidRDefault="00503DE4" w:rsidP="00FE6A63">
      <w:pPr>
        <w:spacing w:line="480" w:lineRule="auto"/>
        <w:jc w:val="both"/>
        <w:rPr>
          <w:rFonts w:ascii="Times New Roman" w:hAnsi="Times New Roman" w:cs="Times New Roman"/>
          <w:sz w:val="24"/>
          <w:szCs w:val="24"/>
        </w:rPr>
      </w:pPr>
      <w:r w:rsidRPr="00FE6A63">
        <w:rPr>
          <w:rFonts w:ascii="Times New Roman" w:hAnsi="Times New Roman" w:cs="Times New Roman"/>
          <w:sz w:val="24"/>
          <w:szCs w:val="24"/>
        </w:rPr>
        <w:t xml:space="preserve"> Red blood cells were counted using an improved </w:t>
      </w:r>
      <w:proofErr w:type="spellStart"/>
      <w:r w:rsidRPr="00FE6A63">
        <w:rPr>
          <w:rFonts w:ascii="Times New Roman" w:hAnsi="Times New Roman" w:cs="Times New Roman"/>
          <w:sz w:val="24"/>
          <w:szCs w:val="24"/>
        </w:rPr>
        <w:t>Neubaur</w:t>
      </w:r>
      <w:proofErr w:type="spellEnd"/>
      <w:r w:rsidRPr="00FE6A63">
        <w:rPr>
          <w:rFonts w:ascii="Times New Roman" w:hAnsi="Times New Roman" w:cs="Times New Roman"/>
          <w:sz w:val="24"/>
          <w:szCs w:val="24"/>
        </w:rPr>
        <w:t xml:space="preserve"> hemacytometer (</w:t>
      </w:r>
      <w:proofErr w:type="spellStart"/>
      <w:r w:rsidRPr="00FE6A63">
        <w:rPr>
          <w:rFonts w:ascii="Times New Roman" w:hAnsi="Times New Roman" w:cs="Times New Roman"/>
          <w:sz w:val="24"/>
          <w:szCs w:val="24"/>
        </w:rPr>
        <w:t>Neubaur</w:t>
      </w:r>
      <w:proofErr w:type="spellEnd"/>
      <w:r w:rsidRPr="00FE6A63">
        <w:rPr>
          <w:rFonts w:ascii="Times New Roman" w:hAnsi="Times New Roman" w:cs="Times New Roman"/>
          <w:sz w:val="24"/>
          <w:szCs w:val="24"/>
        </w:rPr>
        <w:t xml:space="preserve"> improve</w:t>
      </w:r>
      <w:r w:rsidR="00FE6A63">
        <w:rPr>
          <w:rFonts w:ascii="Times New Roman" w:hAnsi="Times New Roman" w:cs="Times New Roman"/>
          <w:sz w:val="24"/>
          <w:szCs w:val="24"/>
        </w:rPr>
        <w:t xml:space="preserve">, </w:t>
      </w:r>
      <w:r w:rsidRPr="00FE6A63">
        <w:rPr>
          <w:rFonts w:ascii="Times New Roman" w:hAnsi="Times New Roman" w:cs="Times New Roman"/>
          <w:sz w:val="24"/>
          <w:szCs w:val="24"/>
        </w:rPr>
        <w:t>Germany)</w:t>
      </w:r>
      <w:r w:rsidR="00FE6A63">
        <w:rPr>
          <w:rFonts w:ascii="Times New Roman" w:hAnsi="Times New Roman" w:cs="Times New Roman"/>
          <w:sz w:val="24"/>
          <w:szCs w:val="24"/>
        </w:rPr>
        <w:t>.</w:t>
      </w:r>
      <w:r w:rsidRPr="00FE6A63">
        <w:rPr>
          <w:rFonts w:ascii="Times New Roman" w:hAnsi="Times New Roman" w:cs="Times New Roman"/>
          <w:sz w:val="24"/>
          <w:szCs w:val="24"/>
        </w:rPr>
        <w:t xml:space="preserve"> </w:t>
      </w:r>
      <w:r w:rsidR="00FE6A63">
        <w:rPr>
          <w:rFonts w:ascii="Times New Roman" w:hAnsi="Times New Roman" w:cs="Times New Roman"/>
          <w:sz w:val="24"/>
          <w:szCs w:val="24"/>
        </w:rPr>
        <w:t>H</w:t>
      </w:r>
      <w:r w:rsidRPr="00FE6A63">
        <w:rPr>
          <w:rFonts w:ascii="Times New Roman" w:hAnsi="Times New Roman" w:cs="Times New Roman"/>
          <w:sz w:val="24"/>
          <w:szCs w:val="24"/>
        </w:rPr>
        <w:t>ayem solution was used as a diluent. A</w:t>
      </w:r>
      <w:r w:rsidR="00B201FE" w:rsidRPr="00FE6A63">
        <w:rPr>
          <w:rFonts w:ascii="Times New Roman" w:hAnsi="Times New Roman" w:cs="Times New Roman"/>
          <w:sz w:val="24"/>
          <w:szCs w:val="24"/>
        </w:rPr>
        <w:t xml:space="preserve"> total of five squares were counted, </w:t>
      </w:r>
      <w:r w:rsidRPr="00FE6A63">
        <w:rPr>
          <w:rFonts w:ascii="Times New Roman" w:hAnsi="Times New Roman" w:cs="Times New Roman"/>
          <w:sz w:val="24"/>
          <w:szCs w:val="24"/>
        </w:rPr>
        <w:t>multipl</w:t>
      </w:r>
      <w:r w:rsidR="000B239F" w:rsidRPr="00FE6A63">
        <w:rPr>
          <w:rFonts w:ascii="Times New Roman" w:hAnsi="Times New Roman" w:cs="Times New Roman"/>
          <w:sz w:val="24"/>
          <w:szCs w:val="24"/>
        </w:rPr>
        <w:t xml:space="preserve">ied by 10000 and expressed in </w:t>
      </w:r>
      <m:oMath>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6</m:t>
            </m:r>
          </m:sup>
        </m:sSup>
      </m:oMath>
      <w:r w:rsidRPr="00FE6A63">
        <w:rPr>
          <w:rFonts w:ascii="Times New Roman" w:hAnsi="Times New Roman" w:cs="Times New Roman"/>
          <w:sz w:val="24"/>
          <w:szCs w:val="24"/>
        </w:rPr>
        <w:t>cell/µl.</w:t>
      </w:r>
    </w:p>
    <w:p w14:paraId="56D93674" w14:textId="77777777" w:rsidR="00FE6A63" w:rsidRDefault="00FE6A63" w:rsidP="00FE6A63">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Count of total </w:t>
      </w:r>
      <w:r w:rsidRPr="00FE6A63">
        <w:rPr>
          <w:rFonts w:ascii="Times New Roman" w:hAnsi="Times New Roman" w:cs="Times New Roman"/>
          <w:b/>
          <w:sz w:val="24"/>
          <w:szCs w:val="24"/>
        </w:rPr>
        <w:t>WBC</w:t>
      </w:r>
    </w:p>
    <w:p w14:paraId="660ADB07" w14:textId="77777777" w:rsidR="00FE6A63" w:rsidRPr="00FE6A63" w:rsidRDefault="00FE6A63" w:rsidP="00FE6A63">
      <w:pPr>
        <w:spacing w:line="480" w:lineRule="auto"/>
        <w:jc w:val="both"/>
        <w:rPr>
          <w:rFonts w:ascii="Times New Roman" w:hAnsi="Times New Roman" w:cs="Times New Roman"/>
          <w:sz w:val="24"/>
          <w:szCs w:val="24"/>
        </w:rPr>
      </w:pPr>
      <w:r w:rsidRPr="00FE6A63">
        <w:rPr>
          <w:rFonts w:ascii="Times New Roman" w:hAnsi="Times New Roman" w:cs="Times New Roman"/>
          <w:sz w:val="24"/>
          <w:szCs w:val="24"/>
        </w:rPr>
        <w:lastRenderedPageBreak/>
        <w:t xml:space="preserve"> The total white blood cells were counted by </w:t>
      </w:r>
      <w:proofErr w:type="spellStart"/>
      <w:r w:rsidR="00B62231" w:rsidRPr="00FE6A63">
        <w:rPr>
          <w:rFonts w:ascii="Times New Roman" w:hAnsi="Times New Roman" w:cs="Times New Roman"/>
          <w:sz w:val="24"/>
          <w:szCs w:val="24"/>
        </w:rPr>
        <w:t>Neubaur</w:t>
      </w:r>
      <w:proofErr w:type="spellEnd"/>
      <w:r w:rsidRPr="00FE6A63">
        <w:rPr>
          <w:rFonts w:ascii="Times New Roman" w:hAnsi="Times New Roman" w:cs="Times New Roman"/>
          <w:sz w:val="24"/>
          <w:szCs w:val="24"/>
        </w:rPr>
        <w:t xml:space="preserve"> haemocytometer using Turkey’s solution as diluting fluid. A total of four squares were counted, multiplied by 1000 and expressed in </w:t>
      </w:r>
      <m:oMath>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3</m:t>
            </m:r>
          </m:sup>
        </m:sSup>
      </m:oMath>
      <w:r w:rsidRPr="00FE6A63">
        <w:rPr>
          <w:rFonts w:ascii="Times New Roman" w:hAnsi="Times New Roman" w:cs="Times New Roman"/>
          <w:sz w:val="24"/>
          <w:szCs w:val="24"/>
        </w:rPr>
        <w:t xml:space="preserve"> cell /µl.</w:t>
      </w:r>
    </w:p>
    <w:p w14:paraId="4981820B" w14:textId="77777777" w:rsidR="00B62231" w:rsidRDefault="00B62231" w:rsidP="00B62231">
      <w:pPr>
        <w:spacing w:line="480" w:lineRule="auto"/>
        <w:rPr>
          <w:rFonts w:ascii="Times New Roman" w:hAnsi="Times New Roman" w:cs="Times New Roman"/>
          <w:b/>
          <w:sz w:val="24"/>
          <w:szCs w:val="24"/>
        </w:rPr>
      </w:pPr>
      <w:r w:rsidRPr="00B62231">
        <w:rPr>
          <w:rFonts w:ascii="Times New Roman" w:hAnsi="Times New Roman" w:cs="Times New Roman"/>
          <w:b/>
          <w:sz w:val="24"/>
          <w:szCs w:val="24"/>
        </w:rPr>
        <w:t>Estimation of blood haemoglobin</w:t>
      </w:r>
    </w:p>
    <w:p w14:paraId="0866CC6C" w14:textId="77777777" w:rsidR="00B62231" w:rsidRPr="00B62231" w:rsidRDefault="00B62231" w:rsidP="00B62231">
      <w:pPr>
        <w:spacing w:line="480" w:lineRule="auto"/>
        <w:rPr>
          <w:rFonts w:ascii="Times New Roman" w:hAnsi="Times New Roman" w:cs="Times New Roman"/>
          <w:sz w:val="24"/>
          <w:szCs w:val="24"/>
        </w:rPr>
      </w:pPr>
      <w:r w:rsidRPr="00B62231">
        <w:rPr>
          <w:rFonts w:ascii="Times New Roman" w:hAnsi="Times New Roman" w:cs="Times New Roman"/>
          <w:sz w:val="24"/>
          <w:szCs w:val="24"/>
        </w:rPr>
        <w:t>The haemoglobin was estimated using Sahli’s haemoglobinometer</w:t>
      </w:r>
      <w:r>
        <w:rPr>
          <w:rFonts w:ascii="Times New Roman" w:hAnsi="Times New Roman" w:cs="Times New Roman"/>
          <w:sz w:val="24"/>
          <w:szCs w:val="24"/>
        </w:rPr>
        <w:t>.</w:t>
      </w:r>
    </w:p>
    <w:p w14:paraId="6ABCF857" w14:textId="77777777" w:rsidR="00B62231" w:rsidRDefault="00B62231" w:rsidP="00B6223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Determination of </w:t>
      </w:r>
      <w:r w:rsidR="00503DE4" w:rsidRPr="00B62231">
        <w:rPr>
          <w:rFonts w:ascii="Times New Roman" w:hAnsi="Times New Roman" w:cs="Times New Roman"/>
          <w:b/>
          <w:sz w:val="24"/>
          <w:szCs w:val="24"/>
        </w:rPr>
        <w:t>PCV</w:t>
      </w:r>
    </w:p>
    <w:p w14:paraId="6E9008C7" w14:textId="77777777" w:rsidR="00503DE4" w:rsidRPr="00B62231" w:rsidRDefault="00503DE4" w:rsidP="00B62231">
      <w:pPr>
        <w:spacing w:line="480" w:lineRule="auto"/>
        <w:jc w:val="both"/>
        <w:rPr>
          <w:rFonts w:ascii="Times New Roman" w:hAnsi="Times New Roman" w:cs="Times New Roman"/>
          <w:sz w:val="24"/>
          <w:szCs w:val="24"/>
        </w:rPr>
      </w:pPr>
      <w:r w:rsidRPr="00B62231">
        <w:rPr>
          <w:rFonts w:ascii="Times New Roman" w:hAnsi="Times New Roman" w:cs="Times New Roman"/>
          <w:sz w:val="24"/>
          <w:szCs w:val="24"/>
        </w:rPr>
        <w:t xml:space="preserve">The packed cell volume of erythrocytes was determined by a micro haematocrit- centrifuge method using a special </w:t>
      </w:r>
      <w:r w:rsidR="00B201FE" w:rsidRPr="00B62231">
        <w:rPr>
          <w:rFonts w:ascii="Times New Roman" w:hAnsi="Times New Roman" w:cs="Times New Roman"/>
          <w:sz w:val="24"/>
          <w:szCs w:val="24"/>
        </w:rPr>
        <w:t xml:space="preserve">centrifuge </w:t>
      </w:r>
      <w:proofErr w:type="gramStart"/>
      <w:r w:rsidR="00B201FE" w:rsidRPr="00B62231">
        <w:rPr>
          <w:rFonts w:ascii="Times New Roman" w:hAnsi="Times New Roman" w:cs="Times New Roman"/>
          <w:sz w:val="24"/>
          <w:szCs w:val="24"/>
        </w:rPr>
        <w:t>tubes (</w:t>
      </w:r>
      <w:proofErr w:type="spellStart"/>
      <w:r w:rsidRPr="00B62231">
        <w:rPr>
          <w:rFonts w:ascii="Times New Roman" w:hAnsi="Times New Roman" w:cs="Times New Roman"/>
          <w:sz w:val="24"/>
          <w:szCs w:val="24"/>
        </w:rPr>
        <w:t>Hetich</w:t>
      </w:r>
      <w:proofErr w:type="spellEnd"/>
      <w:r w:rsidRPr="00B62231">
        <w:rPr>
          <w:rFonts w:ascii="Times New Roman" w:hAnsi="Times New Roman" w:cs="Times New Roman"/>
          <w:sz w:val="24"/>
          <w:szCs w:val="24"/>
        </w:rPr>
        <w:t xml:space="preserve"> Germany)</w:t>
      </w:r>
      <w:proofErr w:type="gramEnd"/>
      <w:r w:rsidRPr="00B62231">
        <w:rPr>
          <w:rFonts w:ascii="Times New Roman" w:hAnsi="Times New Roman" w:cs="Times New Roman"/>
          <w:sz w:val="24"/>
          <w:szCs w:val="24"/>
        </w:rPr>
        <w:t xml:space="preserve">. The capillary tubes (75mm×1.0 mm) were filled by capillary from a </w:t>
      </w:r>
      <w:r w:rsidR="007A33C2" w:rsidRPr="00B62231">
        <w:rPr>
          <w:rFonts w:ascii="Times New Roman" w:hAnsi="Times New Roman" w:cs="Times New Roman"/>
          <w:sz w:val="24"/>
          <w:szCs w:val="24"/>
        </w:rPr>
        <w:t>well-mixed</w:t>
      </w:r>
      <w:r w:rsidRPr="00B62231">
        <w:rPr>
          <w:rFonts w:ascii="Times New Roman" w:hAnsi="Times New Roman" w:cs="Times New Roman"/>
          <w:sz w:val="24"/>
          <w:szCs w:val="24"/>
        </w:rPr>
        <w:t xml:space="preserve"> blood sample up to ⅔ length of the tube. The outside of the tube was cleaned with absorbent gauze and the opposite end was seale</w:t>
      </w:r>
      <w:r w:rsidR="00B201FE" w:rsidRPr="00B62231">
        <w:rPr>
          <w:rFonts w:ascii="Times New Roman" w:hAnsi="Times New Roman" w:cs="Times New Roman"/>
          <w:sz w:val="24"/>
          <w:szCs w:val="24"/>
        </w:rPr>
        <w:t>d with soap</w:t>
      </w:r>
      <w:r w:rsidRPr="00B62231">
        <w:rPr>
          <w:rFonts w:ascii="Times New Roman" w:hAnsi="Times New Roman" w:cs="Times New Roman"/>
          <w:sz w:val="24"/>
          <w:szCs w:val="24"/>
        </w:rPr>
        <w:t>. The fill</w:t>
      </w:r>
      <w:r w:rsidR="000B239F" w:rsidRPr="00B62231">
        <w:rPr>
          <w:rFonts w:ascii="Times New Roman" w:hAnsi="Times New Roman" w:cs="Times New Roman"/>
          <w:sz w:val="24"/>
          <w:szCs w:val="24"/>
        </w:rPr>
        <w:t>ed tube was centrifuged at 3000 rpm for 20</w:t>
      </w:r>
      <w:r w:rsidRPr="00B62231">
        <w:rPr>
          <w:rFonts w:ascii="Times New Roman" w:hAnsi="Times New Roman" w:cs="Times New Roman"/>
          <w:sz w:val="24"/>
          <w:szCs w:val="24"/>
        </w:rPr>
        <w:t xml:space="preserve"> min. The PCV was measured</w:t>
      </w:r>
      <w:r w:rsidR="00B201FE" w:rsidRPr="00B62231">
        <w:rPr>
          <w:rFonts w:ascii="Times New Roman" w:hAnsi="Times New Roman" w:cs="Times New Roman"/>
          <w:sz w:val="24"/>
          <w:szCs w:val="24"/>
        </w:rPr>
        <w:t xml:space="preserve"> as percentage</w:t>
      </w:r>
      <w:r w:rsidRPr="00B62231">
        <w:rPr>
          <w:rFonts w:ascii="Times New Roman" w:hAnsi="Times New Roman" w:cs="Times New Roman"/>
          <w:sz w:val="24"/>
          <w:szCs w:val="24"/>
        </w:rPr>
        <w:t>.</w:t>
      </w:r>
    </w:p>
    <w:p w14:paraId="26ADBF11" w14:textId="77777777" w:rsidR="00B62231" w:rsidRDefault="00B62231" w:rsidP="00B62231">
      <w:pPr>
        <w:spacing w:line="480" w:lineRule="auto"/>
        <w:rPr>
          <w:rFonts w:ascii="Times New Roman" w:hAnsi="Times New Roman" w:cs="Times New Roman"/>
          <w:b/>
          <w:sz w:val="24"/>
          <w:szCs w:val="24"/>
        </w:rPr>
      </w:pPr>
      <w:r>
        <w:rPr>
          <w:rFonts w:ascii="Times New Roman" w:hAnsi="Times New Roman" w:cs="Times New Roman"/>
          <w:b/>
          <w:sz w:val="24"/>
          <w:szCs w:val="24"/>
        </w:rPr>
        <w:t>Calculation of erythrocytes</w:t>
      </w:r>
      <w:r w:rsidR="0094765E" w:rsidRPr="00B62231">
        <w:rPr>
          <w:rFonts w:ascii="Times New Roman" w:hAnsi="Times New Roman" w:cs="Times New Roman"/>
          <w:b/>
          <w:sz w:val="24"/>
          <w:szCs w:val="24"/>
        </w:rPr>
        <w:t xml:space="preserve"> indices</w:t>
      </w:r>
    </w:p>
    <w:p w14:paraId="7287C3EB" w14:textId="77777777" w:rsidR="00383D15" w:rsidRPr="00C670B6" w:rsidRDefault="0094765E" w:rsidP="00F0600B">
      <w:pPr>
        <w:spacing w:line="480" w:lineRule="auto"/>
        <w:rPr>
          <w:rFonts w:ascii="Times New Roman" w:hAnsi="Times New Roman" w:cs="Times New Roman"/>
          <w:sz w:val="24"/>
          <w:szCs w:val="24"/>
        </w:rPr>
      </w:pPr>
      <w:r w:rsidRPr="00B62231">
        <w:rPr>
          <w:rFonts w:ascii="Times New Roman" w:hAnsi="Times New Roman" w:cs="Times New Roman"/>
          <w:sz w:val="24"/>
          <w:szCs w:val="24"/>
        </w:rPr>
        <w:t>The erythrocytes indices were calculated according to (Jain</w:t>
      </w:r>
      <w:r w:rsidR="00B201FE" w:rsidRPr="00B62231">
        <w:rPr>
          <w:rFonts w:ascii="Times New Roman" w:hAnsi="Times New Roman" w:cs="Times New Roman"/>
          <w:sz w:val="24"/>
          <w:szCs w:val="24"/>
        </w:rPr>
        <w:t xml:space="preserve"> </w:t>
      </w:r>
      <w:r w:rsidR="00B201FE" w:rsidRPr="00B62231">
        <w:rPr>
          <w:rFonts w:ascii="Times New Roman" w:hAnsi="Times New Roman" w:cs="Times New Roman"/>
          <w:i/>
          <w:sz w:val="24"/>
          <w:szCs w:val="24"/>
        </w:rPr>
        <w:t xml:space="preserve">et al., </w:t>
      </w:r>
      <w:r w:rsidRPr="00B62231">
        <w:rPr>
          <w:rFonts w:ascii="Times New Roman" w:hAnsi="Times New Roman" w:cs="Times New Roman"/>
          <w:sz w:val="24"/>
          <w:szCs w:val="24"/>
        </w:rPr>
        <w:t>1993).</w:t>
      </w:r>
      <w:r w:rsidR="003233FE">
        <w:rPr>
          <w:rFonts w:ascii="Times New Roman" w:hAnsi="Times New Roman" w:cs="Times New Roman"/>
          <w:sz w:val="24"/>
          <w:szCs w:val="24"/>
        </w:rPr>
        <w:t xml:space="preserve"> </w:t>
      </w:r>
      <w:r w:rsidRPr="003233FE">
        <w:rPr>
          <w:rFonts w:ascii="Times New Roman" w:hAnsi="Times New Roman" w:cs="Times New Roman"/>
          <w:sz w:val="24"/>
          <w:szCs w:val="24"/>
        </w:rPr>
        <w:t>Mean Corpuscular Volume (MCV)</w:t>
      </w:r>
      <w:r w:rsidR="003233FE">
        <w:rPr>
          <w:rFonts w:ascii="Times New Roman" w:hAnsi="Times New Roman" w:cs="Times New Roman"/>
          <w:sz w:val="24"/>
          <w:szCs w:val="24"/>
        </w:rPr>
        <w:t xml:space="preserve"> </w:t>
      </w:r>
      <w:r w:rsidRPr="003233FE">
        <w:rPr>
          <w:rFonts w:ascii="Times New Roman" w:hAnsi="Times New Roman" w:cs="Times New Roman"/>
          <w:sz w:val="24"/>
          <w:szCs w:val="24"/>
        </w:rPr>
        <w:t>was calculated from the   PCV and RBC count as follows: MCV (</w:t>
      </w:r>
      <w:proofErr w:type="spellStart"/>
      <w:r w:rsidRPr="003233FE">
        <w:rPr>
          <w:rFonts w:ascii="Times New Roman" w:hAnsi="Times New Roman" w:cs="Times New Roman"/>
          <w:sz w:val="24"/>
          <w:szCs w:val="24"/>
        </w:rPr>
        <w:t>fl</w:t>
      </w:r>
      <w:proofErr w:type="spellEnd"/>
      <w:r w:rsidRPr="003233FE">
        <w:rPr>
          <w:rFonts w:ascii="Times New Roman" w:hAnsi="Times New Roman" w:cs="Times New Roman"/>
          <w:sz w:val="24"/>
          <w:szCs w:val="24"/>
        </w:rPr>
        <w:t>) = PCV÷RBC×10</w:t>
      </w:r>
      <w:r w:rsidR="003233FE">
        <w:rPr>
          <w:rFonts w:ascii="Times New Roman" w:hAnsi="Times New Roman" w:cs="Times New Roman"/>
          <w:sz w:val="24"/>
          <w:szCs w:val="24"/>
        </w:rPr>
        <w:t xml:space="preserve"> and m</w:t>
      </w:r>
      <w:r w:rsidRPr="00C670B6">
        <w:rPr>
          <w:rFonts w:ascii="Times New Roman" w:hAnsi="Times New Roman" w:cs="Times New Roman"/>
          <w:sz w:val="24"/>
          <w:szCs w:val="24"/>
        </w:rPr>
        <w:t xml:space="preserve">ean </w:t>
      </w:r>
      <w:r w:rsidR="003233FE">
        <w:rPr>
          <w:rFonts w:ascii="Times New Roman" w:hAnsi="Times New Roman" w:cs="Times New Roman"/>
          <w:sz w:val="24"/>
          <w:szCs w:val="24"/>
        </w:rPr>
        <w:t>c</w:t>
      </w:r>
      <w:r w:rsidRPr="00C670B6">
        <w:rPr>
          <w:rFonts w:ascii="Times New Roman" w:hAnsi="Times New Roman" w:cs="Times New Roman"/>
          <w:sz w:val="24"/>
          <w:szCs w:val="24"/>
        </w:rPr>
        <w:t xml:space="preserve">orpuscular </w:t>
      </w:r>
      <w:r w:rsidR="003233FE">
        <w:rPr>
          <w:rFonts w:ascii="Times New Roman" w:hAnsi="Times New Roman" w:cs="Times New Roman"/>
          <w:sz w:val="24"/>
          <w:szCs w:val="24"/>
        </w:rPr>
        <w:t>ha</w:t>
      </w:r>
      <w:r w:rsidRPr="00C670B6">
        <w:rPr>
          <w:rFonts w:ascii="Times New Roman" w:hAnsi="Times New Roman" w:cs="Times New Roman"/>
          <w:sz w:val="24"/>
          <w:szCs w:val="24"/>
        </w:rPr>
        <w:t>emoglobin (MCH)</w:t>
      </w:r>
      <w:r w:rsidR="003233FE">
        <w:rPr>
          <w:rFonts w:ascii="Times New Roman" w:hAnsi="Times New Roman" w:cs="Times New Roman"/>
          <w:sz w:val="24"/>
          <w:szCs w:val="24"/>
        </w:rPr>
        <w:t xml:space="preserve"> </w:t>
      </w:r>
      <w:r w:rsidRPr="00C670B6">
        <w:rPr>
          <w:rFonts w:ascii="Times New Roman" w:hAnsi="Times New Roman" w:cs="Times New Roman"/>
          <w:sz w:val="24"/>
          <w:szCs w:val="24"/>
        </w:rPr>
        <w:t xml:space="preserve">was calculated from the RBC and Hb as </w:t>
      </w:r>
      <w:proofErr w:type="gramStart"/>
      <w:r w:rsidRPr="00C670B6">
        <w:rPr>
          <w:rFonts w:ascii="Times New Roman" w:hAnsi="Times New Roman" w:cs="Times New Roman"/>
          <w:sz w:val="24"/>
          <w:szCs w:val="24"/>
        </w:rPr>
        <w:t>follows:-</w:t>
      </w:r>
      <w:proofErr w:type="gramEnd"/>
      <w:r w:rsidRPr="00C670B6">
        <w:rPr>
          <w:rFonts w:ascii="Times New Roman" w:hAnsi="Times New Roman" w:cs="Times New Roman"/>
          <w:sz w:val="24"/>
          <w:szCs w:val="24"/>
        </w:rPr>
        <w:t xml:space="preserve"> MCH (</w:t>
      </w:r>
      <w:proofErr w:type="spellStart"/>
      <w:r w:rsidRPr="00C670B6">
        <w:rPr>
          <w:rFonts w:ascii="Times New Roman" w:hAnsi="Times New Roman" w:cs="Times New Roman"/>
          <w:sz w:val="24"/>
          <w:szCs w:val="24"/>
        </w:rPr>
        <w:t>pg</w:t>
      </w:r>
      <w:proofErr w:type="spellEnd"/>
      <w:r w:rsidRPr="00C670B6">
        <w:rPr>
          <w:rFonts w:ascii="Times New Roman" w:hAnsi="Times New Roman" w:cs="Times New Roman"/>
          <w:sz w:val="24"/>
          <w:szCs w:val="24"/>
        </w:rPr>
        <w:t>) = Hb÷RBC×10</w:t>
      </w:r>
      <w:r w:rsidR="00F0600B">
        <w:rPr>
          <w:rFonts w:ascii="Times New Roman" w:hAnsi="Times New Roman" w:cs="Times New Roman"/>
          <w:sz w:val="24"/>
          <w:szCs w:val="24"/>
        </w:rPr>
        <w:t xml:space="preserve">. </w:t>
      </w:r>
      <w:r w:rsidRPr="00C670B6">
        <w:rPr>
          <w:rFonts w:ascii="Times New Roman" w:hAnsi="Times New Roman" w:cs="Times New Roman"/>
          <w:sz w:val="24"/>
          <w:szCs w:val="24"/>
        </w:rPr>
        <w:t xml:space="preserve">Mean </w:t>
      </w:r>
      <w:r w:rsidR="00F0600B">
        <w:rPr>
          <w:rFonts w:ascii="Times New Roman" w:hAnsi="Times New Roman" w:cs="Times New Roman"/>
          <w:sz w:val="24"/>
          <w:szCs w:val="24"/>
        </w:rPr>
        <w:t>c</w:t>
      </w:r>
      <w:r w:rsidRPr="00C670B6">
        <w:rPr>
          <w:rFonts w:ascii="Times New Roman" w:hAnsi="Times New Roman" w:cs="Times New Roman"/>
          <w:sz w:val="24"/>
          <w:szCs w:val="24"/>
        </w:rPr>
        <w:t xml:space="preserve">orpuscular </w:t>
      </w:r>
      <w:r w:rsidR="00F0600B">
        <w:rPr>
          <w:rFonts w:ascii="Times New Roman" w:hAnsi="Times New Roman" w:cs="Times New Roman"/>
          <w:sz w:val="24"/>
          <w:szCs w:val="24"/>
        </w:rPr>
        <w:t>ha</w:t>
      </w:r>
      <w:r w:rsidRPr="00C670B6">
        <w:rPr>
          <w:rFonts w:ascii="Times New Roman" w:hAnsi="Times New Roman" w:cs="Times New Roman"/>
          <w:sz w:val="24"/>
          <w:szCs w:val="24"/>
        </w:rPr>
        <w:t>emoglobin concentration (MCHC)</w:t>
      </w:r>
      <w:r w:rsidR="00F0600B">
        <w:rPr>
          <w:rFonts w:ascii="Times New Roman" w:hAnsi="Times New Roman" w:cs="Times New Roman"/>
          <w:sz w:val="24"/>
          <w:szCs w:val="24"/>
        </w:rPr>
        <w:t xml:space="preserve"> </w:t>
      </w:r>
      <w:r w:rsidRPr="00C670B6">
        <w:rPr>
          <w:rFonts w:ascii="Times New Roman" w:hAnsi="Times New Roman" w:cs="Times New Roman"/>
          <w:sz w:val="24"/>
          <w:szCs w:val="24"/>
        </w:rPr>
        <w:t>was calculated from the PCV and Hb as follows MCHC g/dl =Hb÷PCV×100</w:t>
      </w:r>
    </w:p>
    <w:p w14:paraId="5D73F8EB" w14:textId="77777777" w:rsidR="00A9229E" w:rsidRPr="00C670B6" w:rsidRDefault="00A9229E" w:rsidP="00C670B6">
      <w:pPr>
        <w:pStyle w:val="ListParagraph"/>
        <w:spacing w:line="480" w:lineRule="auto"/>
        <w:rPr>
          <w:rFonts w:ascii="Times New Roman" w:hAnsi="Times New Roman" w:cs="Times New Roman"/>
          <w:sz w:val="24"/>
          <w:szCs w:val="24"/>
        </w:rPr>
      </w:pPr>
    </w:p>
    <w:p w14:paraId="45213499" w14:textId="77777777" w:rsidR="00A9229E" w:rsidRPr="00666C69" w:rsidRDefault="00A9229E" w:rsidP="00666C69">
      <w:pPr>
        <w:spacing w:line="480" w:lineRule="auto"/>
        <w:rPr>
          <w:rFonts w:ascii="Times New Roman" w:hAnsi="Times New Roman" w:cs="Times New Roman"/>
          <w:b/>
          <w:i/>
          <w:sz w:val="24"/>
          <w:szCs w:val="24"/>
        </w:rPr>
      </w:pPr>
      <w:r w:rsidRPr="00666C69">
        <w:rPr>
          <w:rFonts w:ascii="Times New Roman" w:hAnsi="Times New Roman" w:cs="Times New Roman"/>
          <w:b/>
          <w:i/>
          <w:sz w:val="24"/>
          <w:szCs w:val="24"/>
        </w:rPr>
        <w:t xml:space="preserve">Differential leucocyte </w:t>
      </w:r>
      <w:r w:rsidR="005E3893" w:rsidRPr="00666C69">
        <w:rPr>
          <w:rFonts w:ascii="Times New Roman" w:hAnsi="Times New Roman" w:cs="Times New Roman"/>
          <w:b/>
          <w:i/>
          <w:sz w:val="24"/>
          <w:szCs w:val="24"/>
        </w:rPr>
        <w:t>count (</w:t>
      </w:r>
      <w:r w:rsidR="00666C69">
        <w:rPr>
          <w:rFonts w:ascii="Times New Roman" w:hAnsi="Times New Roman" w:cs="Times New Roman"/>
          <w:b/>
          <w:i/>
          <w:sz w:val="24"/>
          <w:szCs w:val="24"/>
        </w:rPr>
        <w:t>DLC)</w:t>
      </w:r>
    </w:p>
    <w:p w14:paraId="25EBBAA2" w14:textId="77777777" w:rsidR="009A3436" w:rsidRDefault="00CF7AFB" w:rsidP="009A3436">
      <w:pPr>
        <w:spacing w:line="480" w:lineRule="auto"/>
        <w:jc w:val="both"/>
        <w:rPr>
          <w:rFonts w:ascii="Times New Roman" w:hAnsi="Times New Roman" w:cs="Times New Roman"/>
          <w:sz w:val="24"/>
          <w:szCs w:val="24"/>
        </w:rPr>
      </w:pPr>
      <w:r w:rsidRPr="00C670B6">
        <w:rPr>
          <w:rFonts w:ascii="Times New Roman" w:hAnsi="Times New Roman" w:cs="Times New Roman"/>
          <w:sz w:val="24"/>
          <w:szCs w:val="24"/>
        </w:rPr>
        <w:t>The blo</w:t>
      </w:r>
      <w:r w:rsidR="00B201FE" w:rsidRPr="00C670B6">
        <w:rPr>
          <w:rFonts w:ascii="Times New Roman" w:hAnsi="Times New Roman" w:cs="Times New Roman"/>
          <w:sz w:val="24"/>
          <w:szCs w:val="24"/>
        </w:rPr>
        <w:t>od smear</w:t>
      </w:r>
      <w:r w:rsidR="009E4146" w:rsidRPr="00C670B6">
        <w:rPr>
          <w:rFonts w:ascii="Times New Roman" w:hAnsi="Times New Roman" w:cs="Times New Roman"/>
          <w:sz w:val="24"/>
          <w:szCs w:val="24"/>
        </w:rPr>
        <w:t>s w</w:t>
      </w:r>
      <w:r w:rsidR="00E5679B" w:rsidRPr="00C670B6">
        <w:rPr>
          <w:rFonts w:ascii="Times New Roman" w:hAnsi="Times New Roman" w:cs="Times New Roman"/>
          <w:sz w:val="24"/>
          <w:szCs w:val="24"/>
        </w:rPr>
        <w:t>ere</w:t>
      </w:r>
      <w:r w:rsidR="00B201FE" w:rsidRPr="00C670B6">
        <w:rPr>
          <w:rFonts w:ascii="Times New Roman" w:hAnsi="Times New Roman" w:cs="Times New Roman"/>
          <w:sz w:val="24"/>
          <w:szCs w:val="24"/>
        </w:rPr>
        <w:t xml:space="preserve"> prepared </w:t>
      </w:r>
      <w:r w:rsidRPr="00C670B6">
        <w:rPr>
          <w:rFonts w:ascii="Times New Roman" w:hAnsi="Times New Roman" w:cs="Times New Roman"/>
          <w:sz w:val="24"/>
          <w:szCs w:val="24"/>
        </w:rPr>
        <w:t xml:space="preserve">by placing a drop of blood in the centre line at the end of a clean </w:t>
      </w:r>
      <w:r w:rsidR="00B201FE" w:rsidRPr="00C670B6">
        <w:rPr>
          <w:rFonts w:ascii="Times New Roman" w:hAnsi="Times New Roman" w:cs="Times New Roman"/>
          <w:sz w:val="24"/>
          <w:szCs w:val="24"/>
        </w:rPr>
        <w:t xml:space="preserve">and grease free </w:t>
      </w:r>
      <w:r w:rsidRPr="00C670B6">
        <w:rPr>
          <w:rFonts w:ascii="Times New Roman" w:hAnsi="Times New Roman" w:cs="Times New Roman"/>
          <w:sz w:val="24"/>
          <w:szCs w:val="24"/>
        </w:rPr>
        <w:t>slide, then the blood was spread using spreader slide</w:t>
      </w:r>
      <w:r w:rsidR="00B201FE" w:rsidRPr="00C670B6">
        <w:rPr>
          <w:rFonts w:ascii="Times New Roman" w:hAnsi="Times New Roman" w:cs="Times New Roman"/>
          <w:sz w:val="24"/>
          <w:szCs w:val="24"/>
        </w:rPr>
        <w:t xml:space="preserve"> at an angle of 45º</w:t>
      </w:r>
      <w:r w:rsidRPr="00C670B6">
        <w:rPr>
          <w:rFonts w:ascii="Times New Roman" w:hAnsi="Times New Roman" w:cs="Times New Roman"/>
          <w:sz w:val="24"/>
          <w:szCs w:val="24"/>
        </w:rPr>
        <w:t xml:space="preserve">. </w:t>
      </w:r>
      <w:r w:rsidRPr="00C670B6">
        <w:rPr>
          <w:rFonts w:ascii="Times New Roman" w:hAnsi="Times New Roman" w:cs="Times New Roman"/>
          <w:sz w:val="24"/>
          <w:szCs w:val="24"/>
        </w:rPr>
        <w:lastRenderedPageBreak/>
        <w:t xml:space="preserve">The smear was dried at room temperature and fixed by placing </w:t>
      </w:r>
      <w:r w:rsidR="00E5679B" w:rsidRPr="00C670B6">
        <w:rPr>
          <w:rFonts w:ascii="Times New Roman" w:hAnsi="Times New Roman" w:cs="Times New Roman"/>
          <w:sz w:val="24"/>
          <w:szCs w:val="24"/>
        </w:rPr>
        <w:t>it in absolute methanol</w:t>
      </w:r>
      <w:r w:rsidRPr="00C670B6">
        <w:rPr>
          <w:rFonts w:ascii="Times New Roman" w:hAnsi="Times New Roman" w:cs="Times New Roman"/>
          <w:sz w:val="24"/>
          <w:szCs w:val="24"/>
        </w:rPr>
        <w:t xml:space="preserve"> for 5 min (Jain, 1993). Smear</w:t>
      </w:r>
      <w:r w:rsidR="00E5679B" w:rsidRPr="00C670B6">
        <w:rPr>
          <w:rFonts w:ascii="Times New Roman" w:hAnsi="Times New Roman" w:cs="Times New Roman"/>
          <w:sz w:val="24"/>
          <w:szCs w:val="24"/>
        </w:rPr>
        <w:t xml:space="preserve">s were </w:t>
      </w:r>
      <w:r w:rsidRPr="00C670B6">
        <w:rPr>
          <w:rFonts w:ascii="Times New Roman" w:hAnsi="Times New Roman" w:cs="Times New Roman"/>
          <w:sz w:val="24"/>
          <w:szCs w:val="24"/>
        </w:rPr>
        <w:t>stained</w:t>
      </w:r>
      <w:r w:rsidR="00E5679B" w:rsidRPr="00C670B6">
        <w:rPr>
          <w:rFonts w:ascii="Times New Roman" w:hAnsi="Times New Roman" w:cs="Times New Roman"/>
          <w:sz w:val="24"/>
          <w:szCs w:val="24"/>
        </w:rPr>
        <w:t xml:space="preserve"> with diluted Giemsa stain for 4</w:t>
      </w:r>
      <w:r w:rsidRPr="00C670B6">
        <w:rPr>
          <w:rFonts w:ascii="Times New Roman" w:hAnsi="Times New Roman" w:cs="Times New Roman"/>
          <w:sz w:val="24"/>
          <w:szCs w:val="24"/>
        </w:rPr>
        <w:t xml:space="preserve">5 min; the </w:t>
      </w:r>
      <w:r w:rsidR="00666C69">
        <w:rPr>
          <w:rFonts w:ascii="Times New Roman" w:hAnsi="Times New Roman" w:cs="Times New Roman"/>
          <w:sz w:val="24"/>
          <w:szCs w:val="24"/>
        </w:rPr>
        <w:t>e</w:t>
      </w:r>
      <w:r w:rsidR="00E5679B" w:rsidRPr="00C670B6">
        <w:rPr>
          <w:rFonts w:ascii="Times New Roman" w:hAnsi="Times New Roman" w:cs="Times New Roman"/>
          <w:sz w:val="24"/>
          <w:szCs w:val="24"/>
        </w:rPr>
        <w:t xml:space="preserve">xcess stained was washed under running tap water and air </w:t>
      </w:r>
      <w:proofErr w:type="gramStart"/>
      <w:r w:rsidR="00E5679B" w:rsidRPr="00C670B6">
        <w:rPr>
          <w:rFonts w:ascii="Times New Roman" w:hAnsi="Times New Roman" w:cs="Times New Roman"/>
          <w:sz w:val="24"/>
          <w:szCs w:val="24"/>
        </w:rPr>
        <w:t>dried.</w:t>
      </w:r>
      <w:r w:rsidRPr="00C670B6">
        <w:rPr>
          <w:rFonts w:ascii="Times New Roman" w:hAnsi="Times New Roman" w:cs="Times New Roman"/>
          <w:sz w:val="24"/>
          <w:szCs w:val="24"/>
        </w:rPr>
        <w:t>(</w:t>
      </w:r>
      <w:proofErr w:type="gramEnd"/>
      <w:r w:rsidRPr="00C670B6">
        <w:rPr>
          <w:rFonts w:ascii="Times New Roman" w:hAnsi="Times New Roman" w:cs="Times New Roman"/>
          <w:sz w:val="24"/>
          <w:szCs w:val="24"/>
        </w:rPr>
        <w:t>Jain, 1993).</w:t>
      </w:r>
      <w:r w:rsidR="00666C69">
        <w:rPr>
          <w:rFonts w:ascii="Times New Roman" w:hAnsi="Times New Roman" w:cs="Times New Roman"/>
          <w:sz w:val="24"/>
          <w:szCs w:val="24"/>
        </w:rPr>
        <w:t xml:space="preserve"> </w:t>
      </w:r>
      <w:r w:rsidRPr="00C670B6">
        <w:rPr>
          <w:rFonts w:ascii="Times New Roman" w:hAnsi="Times New Roman" w:cs="Times New Roman"/>
          <w:sz w:val="24"/>
          <w:szCs w:val="24"/>
        </w:rPr>
        <w:t xml:space="preserve">The blood film was examined </w:t>
      </w:r>
      <w:r w:rsidR="00666C69">
        <w:rPr>
          <w:rFonts w:ascii="Times New Roman" w:hAnsi="Times New Roman" w:cs="Times New Roman"/>
          <w:sz w:val="24"/>
          <w:szCs w:val="24"/>
        </w:rPr>
        <w:t>under</w:t>
      </w:r>
      <w:r w:rsidRPr="00C670B6">
        <w:rPr>
          <w:rFonts w:ascii="Times New Roman" w:hAnsi="Times New Roman" w:cs="Times New Roman"/>
          <w:sz w:val="24"/>
          <w:szCs w:val="24"/>
        </w:rPr>
        <w:t xml:space="preserve"> the microscope using oil immersion lens (x100). Battlement method was used for the examination of the blood film to give representative sampling of all parts of the film (Jain,</w:t>
      </w:r>
      <w:r w:rsidR="00666C69">
        <w:rPr>
          <w:rFonts w:ascii="Times New Roman" w:hAnsi="Times New Roman" w:cs="Times New Roman"/>
          <w:sz w:val="24"/>
          <w:szCs w:val="24"/>
        </w:rPr>
        <w:t xml:space="preserve"> </w:t>
      </w:r>
      <w:r w:rsidRPr="00C670B6">
        <w:rPr>
          <w:rFonts w:ascii="Times New Roman" w:hAnsi="Times New Roman" w:cs="Times New Roman"/>
          <w:sz w:val="24"/>
          <w:szCs w:val="24"/>
        </w:rPr>
        <w:t>1993)</w:t>
      </w:r>
      <w:r w:rsidR="00AF191E" w:rsidRPr="00C670B6">
        <w:rPr>
          <w:rFonts w:ascii="Times New Roman" w:hAnsi="Times New Roman" w:cs="Times New Roman"/>
          <w:sz w:val="24"/>
          <w:szCs w:val="24"/>
        </w:rPr>
        <w:t>.</w:t>
      </w:r>
    </w:p>
    <w:p w14:paraId="5F63A5A7" w14:textId="77777777" w:rsidR="009A3436" w:rsidRPr="009A3436" w:rsidRDefault="00AF191E" w:rsidP="009A3436">
      <w:pPr>
        <w:spacing w:line="480" w:lineRule="auto"/>
        <w:jc w:val="both"/>
        <w:rPr>
          <w:rFonts w:ascii="Times New Roman" w:hAnsi="Times New Roman" w:cs="Times New Roman"/>
          <w:b/>
          <w:sz w:val="24"/>
          <w:szCs w:val="24"/>
        </w:rPr>
      </w:pPr>
      <w:r w:rsidRPr="009A3436">
        <w:rPr>
          <w:rFonts w:ascii="Times New Roman" w:hAnsi="Times New Roman" w:cs="Times New Roman"/>
          <w:b/>
          <w:sz w:val="24"/>
          <w:szCs w:val="24"/>
        </w:rPr>
        <w:t>Statistical analysis</w:t>
      </w:r>
    </w:p>
    <w:p w14:paraId="0CD6D87B" w14:textId="77777777" w:rsidR="00EA166A" w:rsidRPr="0067416F" w:rsidRDefault="0053155A" w:rsidP="00F948B3">
      <w:pPr>
        <w:autoSpaceDE w:val="0"/>
        <w:autoSpaceDN w:val="0"/>
        <w:adjustRightInd w:val="0"/>
        <w:spacing w:after="0" w:line="480" w:lineRule="auto"/>
        <w:jc w:val="both"/>
        <w:rPr>
          <w:rFonts w:ascii="Times New Roman" w:hAnsi="Times New Roman"/>
          <w:color w:val="000000"/>
          <w:sz w:val="24"/>
          <w:szCs w:val="24"/>
          <w:lang w:eastAsia="fr-FR"/>
        </w:rPr>
      </w:pPr>
      <w:r>
        <w:rPr>
          <w:rFonts w:ascii="Times New Roman" w:hAnsi="Times New Roman" w:cs="Times New Roman"/>
          <w:sz w:val="24"/>
          <w:szCs w:val="24"/>
        </w:rPr>
        <w:t xml:space="preserve">All data </w:t>
      </w:r>
      <w:r w:rsidR="00AF191E" w:rsidRPr="00C670B6">
        <w:rPr>
          <w:rFonts w:ascii="Times New Roman" w:hAnsi="Times New Roman" w:cs="Times New Roman"/>
          <w:sz w:val="24"/>
          <w:szCs w:val="24"/>
        </w:rPr>
        <w:t xml:space="preserve">have been presented as Mean (±SEM). </w:t>
      </w:r>
      <w:r w:rsidRPr="0053155A">
        <w:rPr>
          <w:rFonts w:ascii="Times New Roman" w:hAnsi="Times New Roman" w:cs="Times New Roman"/>
          <w:sz w:val="24"/>
          <w:szCs w:val="24"/>
        </w:rPr>
        <w:t xml:space="preserve">The data were </w:t>
      </w:r>
      <w:proofErr w:type="spellStart"/>
      <w:r w:rsidRPr="0053155A">
        <w:rPr>
          <w:rFonts w:ascii="Times New Roman" w:hAnsi="Times New Roman" w:cs="Times New Roman"/>
          <w:sz w:val="24"/>
          <w:szCs w:val="24"/>
        </w:rPr>
        <w:t>analyzed</w:t>
      </w:r>
      <w:proofErr w:type="spellEnd"/>
      <w:r w:rsidRPr="0053155A">
        <w:rPr>
          <w:rFonts w:ascii="Times New Roman" w:hAnsi="Times New Roman" w:cs="Times New Roman"/>
          <w:sz w:val="24"/>
          <w:szCs w:val="24"/>
        </w:rPr>
        <w:t xml:space="preserve"> by an ANOVA for repeated measures technique</w:t>
      </w:r>
      <w:r>
        <w:rPr>
          <w:rFonts w:ascii="Times New Roman" w:hAnsi="Times New Roman" w:cs="Times New Roman"/>
          <w:sz w:val="24"/>
          <w:szCs w:val="24"/>
        </w:rPr>
        <w:t xml:space="preserve"> </w:t>
      </w:r>
      <w:r w:rsidRPr="0053155A">
        <w:rPr>
          <w:rFonts w:ascii="Times New Roman" w:hAnsi="Times New Roman" w:cs="Times New Roman"/>
          <w:sz w:val="24"/>
          <w:szCs w:val="24"/>
        </w:rPr>
        <w:t xml:space="preserve">with a post-test for linear trend to compare the changes in </w:t>
      </w:r>
      <w:r>
        <w:rPr>
          <w:rFonts w:ascii="Times New Roman" w:hAnsi="Times New Roman" w:cs="Times New Roman"/>
          <w:sz w:val="24"/>
          <w:szCs w:val="24"/>
        </w:rPr>
        <w:t xml:space="preserve">haematological parameters </w:t>
      </w:r>
      <w:r w:rsidRPr="0053155A">
        <w:rPr>
          <w:rFonts w:ascii="Times New Roman" w:hAnsi="Times New Roman" w:cs="Times New Roman"/>
          <w:sz w:val="24"/>
          <w:szCs w:val="24"/>
        </w:rPr>
        <w:t>during</w:t>
      </w:r>
      <w:r>
        <w:rPr>
          <w:rFonts w:ascii="Times New Roman" w:hAnsi="Times New Roman" w:cs="Times New Roman"/>
          <w:sz w:val="24"/>
          <w:szCs w:val="24"/>
        </w:rPr>
        <w:t xml:space="preserve"> </w:t>
      </w:r>
      <w:r w:rsidRPr="0053155A">
        <w:rPr>
          <w:rFonts w:ascii="Times New Roman" w:hAnsi="Times New Roman" w:cs="Times New Roman"/>
          <w:sz w:val="24"/>
          <w:szCs w:val="24"/>
        </w:rPr>
        <w:t xml:space="preserve">different </w:t>
      </w:r>
      <w:r>
        <w:rPr>
          <w:rFonts w:ascii="Times New Roman" w:hAnsi="Times New Roman" w:cs="Times New Roman"/>
          <w:sz w:val="24"/>
          <w:szCs w:val="24"/>
        </w:rPr>
        <w:t xml:space="preserve">days of the </w:t>
      </w:r>
      <w:proofErr w:type="spellStart"/>
      <w:r>
        <w:rPr>
          <w:rFonts w:ascii="Times New Roman" w:hAnsi="Times New Roman" w:cs="Times New Roman"/>
          <w:sz w:val="24"/>
          <w:szCs w:val="24"/>
        </w:rPr>
        <w:t>estrous</w:t>
      </w:r>
      <w:proofErr w:type="spellEnd"/>
      <w:r>
        <w:rPr>
          <w:rFonts w:ascii="Times New Roman" w:hAnsi="Times New Roman" w:cs="Times New Roman"/>
          <w:sz w:val="24"/>
          <w:szCs w:val="24"/>
        </w:rPr>
        <w:t xml:space="preserve"> cycle</w:t>
      </w:r>
      <w:r w:rsidRPr="0053155A">
        <w:rPr>
          <w:rFonts w:ascii="Times New Roman" w:hAnsi="Times New Roman" w:cs="Times New Roman"/>
          <w:sz w:val="24"/>
          <w:szCs w:val="24"/>
        </w:rPr>
        <w:t>. Significance was considered at P&lt;0.05 level</w:t>
      </w:r>
      <w:r>
        <w:rPr>
          <w:rFonts w:ascii="Times New Roman" w:hAnsi="Times New Roman" w:cs="Times New Roman"/>
          <w:sz w:val="24"/>
          <w:szCs w:val="24"/>
        </w:rPr>
        <w:t xml:space="preserve"> </w:t>
      </w:r>
      <w:r w:rsidRPr="0053155A">
        <w:rPr>
          <w:rFonts w:ascii="Times New Roman" w:hAnsi="Times New Roman" w:cs="Times New Roman"/>
          <w:sz w:val="24"/>
          <w:szCs w:val="24"/>
        </w:rPr>
        <w:t>if otherwise not stated.</w:t>
      </w:r>
      <w:r>
        <w:rPr>
          <w:rFonts w:ascii="Times New Roman" w:hAnsi="Times New Roman" w:cs="Times New Roman"/>
          <w:sz w:val="24"/>
          <w:szCs w:val="24"/>
        </w:rPr>
        <w:t xml:space="preserve"> </w:t>
      </w:r>
      <w:r w:rsidRPr="0053155A">
        <w:rPr>
          <w:rFonts w:ascii="Times New Roman" w:hAnsi="Times New Roman" w:cs="Times New Roman"/>
          <w:sz w:val="24"/>
          <w:szCs w:val="24"/>
        </w:rPr>
        <w:t>GraphPad</w:t>
      </w:r>
      <w:r>
        <w:rPr>
          <w:rFonts w:ascii="Times New Roman" w:hAnsi="Times New Roman" w:cs="Times New Roman"/>
          <w:sz w:val="24"/>
          <w:szCs w:val="24"/>
        </w:rPr>
        <w:t xml:space="preserve"> </w:t>
      </w:r>
      <w:r w:rsidRPr="0053155A">
        <w:rPr>
          <w:rFonts w:ascii="Times New Roman" w:hAnsi="Times New Roman" w:cs="Times New Roman"/>
          <w:sz w:val="24"/>
          <w:szCs w:val="24"/>
        </w:rPr>
        <w:t>Prism 4.01 software (San Diego, CA, USA) was used for statistical analysis of</w:t>
      </w:r>
      <w:r>
        <w:rPr>
          <w:rFonts w:ascii="Times New Roman" w:hAnsi="Times New Roman" w:cs="Times New Roman"/>
          <w:sz w:val="24"/>
          <w:szCs w:val="24"/>
        </w:rPr>
        <w:t xml:space="preserve"> </w:t>
      </w:r>
      <w:r w:rsidRPr="0053155A">
        <w:rPr>
          <w:rFonts w:ascii="Times New Roman" w:hAnsi="Times New Roman" w:cs="Times New Roman"/>
          <w:sz w:val="24"/>
          <w:szCs w:val="24"/>
        </w:rPr>
        <w:t>the data.</w:t>
      </w:r>
      <w:r>
        <w:rPr>
          <w:rFonts w:ascii="Times New Roman" w:hAnsi="Times New Roman" w:cs="Times New Roman"/>
          <w:sz w:val="24"/>
          <w:szCs w:val="24"/>
        </w:rPr>
        <w:t xml:space="preserve"> </w:t>
      </w:r>
    </w:p>
    <w:p w14:paraId="293B8DDF" w14:textId="77777777" w:rsidR="00F948B3" w:rsidRDefault="00F948B3" w:rsidP="00F948B3">
      <w:pPr>
        <w:spacing w:line="480" w:lineRule="auto"/>
        <w:rPr>
          <w:rFonts w:ascii="Times New Roman" w:hAnsi="Times New Roman" w:cs="Times New Roman"/>
          <w:b/>
          <w:sz w:val="24"/>
          <w:szCs w:val="24"/>
        </w:rPr>
      </w:pPr>
    </w:p>
    <w:p w14:paraId="6CBE7DC6" w14:textId="77777777" w:rsidR="009C0495" w:rsidRPr="00C670B6" w:rsidRDefault="00F948B3" w:rsidP="00F948B3">
      <w:pPr>
        <w:spacing w:line="480" w:lineRule="auto"/>
        <w:rPr>
          <w:rFonts w:ascii="Times New Roman" w:eastAsia="Calibri" w:hAnsi="Times New Roman" w:cs="Times New Roman"/>
          <w:bCs/>
          <w:kern w:val="24"/>
          <w:sz w:val="24"/>
          <w:szCs w:val="24"/>
        </w:rPr>
      </w:pPr>
      <w:r w:rsidRPr="00C670B6">
        <w:rPr>
          <w:rFonts w:ascii="Times New Roman" w:hAnsi="Times New Roman" w:cs="Times New Roman"/>
          <w:b/>
          <w:sz w:val="24"/>
          <w:szCs w:val="24"/>
        </w:rPr>
        <w:t>RESULTS</w:t>
      </w:r>
      <w:r w:rsidRPr="00C670B6">
        <w:rPr>
          <w:rFonts w:ascii="Times New Roman" w:eastAsia="Calibri" w:hAnsi="Times New Roman" w:cs="Times New Roman"/>
          <w:bCs/>
          <w:kern w:val="24"/>
          <w:sz w:val="24"/>
          <w:szCs w:val="24"/>
        </w:rPr>
        <w:t xml:space="preserve"> </w:t>
      </w:r>
    </w:p>
    <w:p w14:paraId="62EC05FF" w14:textId="77777777" w:rsidR="005E3893" w:rsidRPr="00C670B6" w:rsidRDefault="005E3893" w:rsidP="005E3893">
      <w:pPr>
        <w:spacing w:after="0" w:line="480" w:lineRule="auto"/>
        <w:jc w:val="both"/>
        <w:rPr>
          <w:rFonts w:ascii="Times New Roman" w:eastAsia="Times New Roman" w:hAnsi="Times New Roman" w:cs="Times New Roman"/>
          <w:sz w:val="24"/>
          <w:szCs w:val="24"/>
          <w:lang w:val="en-US"/>
        </w:rPr>
      </w:pPr>
      <w:r>
        <w:rPr>
          <w:rFonts w:ascii="Times New Roman" w:eastAsia="Calibri" w:hAnsi="Times New Roman" w:cs="Times New Roman"/>
          <w:bCs/>
          <w:kern w:val="24"/>
          <w:sz w:val="24"/>
          <w:szCs w:val="24"/>
        </w:rPr>
        <w:t xml:space="preserve">The mean </w:t>
      </w:r>
      <w:r w:rsidRPr="00C670B6">
        <w:rPr>
          <w:rFonts w:ascii="Times New Roman" w:hAnsi="Times New Roman" w:cs="Times New Roman"/>
          <w:sz w:val="24"/>
          <w:szCs w:val="24"/>
        </w:rPr>
        <w:t>(±SEM)</w:t>
      </w:r>
      <w:r>
        <w:rPr>
          <w:rFonts w:ascii="Times New Roman" w:hAnsi="Times New Roman" w:cs="Times New Roman"/>
          <w:sz w:val="24"/>
          <w:szCs w:val="24"/>
        </w:rPr>
        <w:t xml:space="preserve"> values </w:t>
      </w:r>
      <w:r>
        <w:rPr>
          <w:rFonts w:ascii="Times New Roman" w:eastAsia="Calibri" w:hAnsi="Times New Roman" w:cs="Times New Roman"/>
          <w:bCs/>
          <w:kern w:val="24"/>
          <w:sz w:val="24"/>
          <w:szCs w:val="24"/>
        </w:rPr>
        <w:t xml:space="preserve">of various haematological parameters as estimated in the present study during different days of the </w:t>
      </w:r>
      <w:proofErr w:type="spellStart"/>
      <w:r>
        <w:rPr>
          <w:rFonts w:ascii="Times New Roman" w:eastAsia="Calibri" w:hAnsi="Times New Roman" w:cs="Times New Roman"/>
          <w:bCs/>
          <w:kern w:val="24"/>
          <w:sz w:val="24"/>
          <w:szCs w:val="24"/>
        </w:rPr>
        <w:t>estrous</w:t>
      </w:r>
      <w:proofErr w:type="spellEnd"/>
      <w:r>
        <w:rPr>
          <w:rFonts w:ascii="Times New Roman" w:eastAsia="Calibri" w:hAnsi="Times New Roman" w:cs="Times New Roman"/>
          <w:bCs/>
          <w:kern w:val="24"/>
          <w:sz w:val="24"/>
          <w:szCs w:val="24"/>
        </w:rPr>
        <w:t xml:space="preserve"> cycle in Black Bengal goats have been tabulated in Table 1. </w:t>
      </w:r>
      <w:r w:rsidRPr="00C670B6">
        <w:rPr>
          <w:rFonts w:ascii="Times New Roman" w:eastAsia="Times New Roman" w:hAnsi="Times New Roman" w:cs="Times New Roman"/>
          <w:sz w:val="24"/>
          <w:szCs w:val="24"/>
          <w:lang w:val="en-US"/>
        </w:rPr>
        <w:t xml:space="preserve">Mean (±SEM) </w:t>
      </w:r>
      <w:proofErr w:type="spellStart"/>
      <w:r w:rsidRPr="00C670B6">
        <w:rPr>
          <w:rFonts w:ascii="Times New Roman" w:eastAsia="Times New Roman" w:hAnsi="Times New Roman" w:cs="Times New Roman"/>
          <w:sz w:val="24"/>
          <w:szCs w:val="24"/>
          <w:lang w:val="en-US"/>
        </w:rPr>
        <w:t>haemoglobin</w:t>
      </w:r>
      <w:proofErr w:type="spellEnd"/>
      <w:r w:rsidRPr="00C670B6">
        <w:rPr>
          <w:rFonts w:ascii="Times New Roman" w:eastAsia="Times New Roman" w:hAnsi="Times New Roman" w:cs="Times New Roman"/>
          <w:sz w:val="24"/>
          <w:szCs w:val="24"/>
          <w:lang w:val="en-US"/>
        </w:rPr>
        <w:t xml:space="preserve"> concen</w:t>
      </w:r>
      <w:r w:rsidR="00A7595D">
        <w:rPr>
          <w:rFonts w:ascii="Times New Roman" w:eastAsia="Times New Roman" w:hAnsi="Times New Roman" w:cs="Times New Roman"/>
          <w:sz w:val="24"/>
          <w:szCs w:val="24"/>
          <w:lang w:val="en-US"/>
        </w:rPr>
        <w:t>trations</w:t>
      </w:r>
      <w:r w:rsidRPr="00C670B6">
        <w:rPr>
          <w:rFonts w:ascii="Times New Roman" w:eastAsia="Times New Roman" w:hAnsi="Times New Roman" w:cs="Times New Roman"/>
          <w:sz w:val="24"/>
          <w:szCs w:val="24"/>
          <w:lang w:val="en-US"/>
        </w:rPr>
        <w:t xml:space="preserve"> (g%) was </w:t>
      </w:r>
      <w:r w:rsidR="00A7595D">
        <w:rPr>
          <w:rFonts w:ascii="Times New Roman" w:eastAsia="Times New Roman" w:hAnsi="Times New Roman" w:cs="Times New Roman"/>
          <w:sz w:val="24"/>
          <w:szCs w:val="24"/>
          <w:lang w:val="en-US"/>
        </w:rPr>
        <w:t xml:space="preserve">found to be </w:t>
      </w:r>
      <w:r w:rsidRPr="00C670B6">
        <w:rPr>
          <w:rFonts w:ascii="Times New Roman" w:eastAsia="Times New Roman" w:hAnsi="Times New Roman" w:cs="Times New Roman"/>
          <w:sz w:val="24"/>
          <w:szCs w:val="24"/>
          <w:lang w:val="en-US"/>
        </w:rPr>
        <w:t>relatively higher (P&lt;0.05</w:t>
      </w:r>
      <w:proofErr w:type="gramStart"/>
      <w:r w:rsidRPr="00C670B6">
        <w:rPr>
          <w:rFonts w:ascii="Times New Roman" w:eastAsia="Times New Roman" w:hAnsi="Times New Roman" w:cs="Times New Roman"/>
          <w:sz w:val="24"/>
          <w:szCs w:val="24"/>
          <w:lang w:val="en-US"/>
        </w:rPr>
        <w:t xml:space="preserve">)  </w:t>
      </w:r>
      <w:r w:rsidR="00A7595D">
        <w:rPr>
          <w:rFonts w:ascii="Times New Roman" w:eastAsia="Times New Roman" w:hAnsi="Times New Roman" w:cs="Times New Roman"/>
          <w:sz w:val="24"/>
          <w:szCs w:val="24"/>
          <w:lang w:val="en-US"/>
        </w:rPr>
        <w:t>on</w:t>
      </w:r>
      <w:proofErr w:type="gramEnd"/>
      <w:r w:rsidR="00A7595D">
        <w:rPr>
          <w:rFonts w:ascii="Times New Roman" w:eastAsia="Times New Roman" w:hAnsi="Times New Roman" w:cs="Times New Roman"/>
          <w:sz w:val="24"/>
          <w:szCs w:val="24"/>
          <w:lang w:val="en-US"/>
        </w:rPr>
        <w:t xml:space="preserve"> the day of </w:t>
      </w:r>
      <w:r w:rsidRPr="00C670B6">
        <w:rPr>
          <w:rFonts w:ascii="Times New Roman" w:eastAsia="Times New Roman" w:hAnsi="Times New Roman" w:cs="Times New Roman"/>
          <w:sz w:val="24"/>
          <w:szCs w:val="24"/>
          <w:lang w:val="en-US"/>
        </w:rPr>
        <w:t xml:space="preserve">estrus. As the estrus cycle </w:t>
      </w:r>
      <w:proofErr w:type="spellStart"/>
      <w:r w:rsidRPr="00C670B6">
        <w:rPr>
          <w:rFonts w:ascii="Times New Roman" w:eastAsia="Times New Roman" w:hAnsi="Times New Roman" w:cs="Times New Roman"/>
          <w:sz w:val="24"/>
          <w:szCs w:val="24"/>
          <w:lang w:val="en-US"/>
        </w:rPr>
        <w:t>progresess</w:t>
      </w:r>
      <w:proofErr w:type="spellEnd"/>
      <w:r w:rsidRPr="00C670B6">
        <w:rPr>
          <w:rFonts w:ascii="Times New Roman" w:eastAsia="Times New Roman" w:hAnsi="Times New Roman" w:cs="Times New Roman"/>
          <w:sz w:val="24"/>
          <w:szCs w:val="24"/>
          <w:lang w:val="en-US"/>
        </w:rPr>
        <w:t xml:space="preserve"> the concentrations of </w:t>
      </w:r>
      <w:proofErr w:type="spellStart"/>
      <w:r w:rsidRPr="00C670B6">
        <w:rPr>
          <w:rFonts w:ascii="Times New Roman" w:eastAsia="Times New Roman" w:hAnsi="Times New Roman" w:cs="Times New Roman"/>
          <w:sz w:val="24"/>
          <w:szCs w:val="24"/>
          <w:lang w:val="en-US"/>
        </w:rPr>
        <w:t>haemoglobin</w:t>
      </w:r>
      <w:proofErr w:type="spellEnd"/>
      <w:r w:rsidRPr="00C670B6">
        <w:rPr>
          <w:rFonts w:ascii="Times New Roman" w:eastAsia="Times New Roman" w:hAnsi="Times New Roman" w:cs="Times New Roman"/>
          <w:sz w:val="24"/>
          <w:szCs w:val="24"/>
          <w:lang w:val="en-US"/>
        </w:rPr>
        <w:t xml:space="preserve"> begins to decline progressively until mid-luteal phase. Relatively lower Hb levels were quantified in luteal phase. As luteal phase advances the concentration tends to rise again in proestrus stage and attained the maximum concentrations on the day of next consecutive estrus.</w:t>
      </w:r>
      <w:r w:rsidRPr="00C670B6">
        <w:rPr>
          <w:rFonts w:ascii="Times New Roman" w:eastAsia="Calibri" w:hAnsi="Times New Roman" w:cs="Times New Roman"/>
          <w:bCs/>
          <w:kern w:val="24"/>
          <w:sz w:val="24"/>
          <w:szCs w:val="24"/>
        </w:rPr>
        <w:t xml:space="preserve"> </w:t>
      </w:r>
    </w:p>
    <w:p w14:paraId="13AEE53A" w14:textId="77777777" w:rsidR="005E3893" w:rsidRPr="00C670B6" w:rsidRDefault="005E3893" w:rsidP="005E3893">
      <w:pPr>
        <w:spacing w:after="0" w:line="480" w:lineRule="auto"/>
        <w:rPr>
          <w:rFonts w:ascii="Times New Roman" w:eastAsia="Calibri" w:hAnsi="Times New Roman" w:cs="Times New Roman"/>
          <w:bCs/>
          <w:kern w:val="24"/>
          <w:sz w:val="24"/>
          <w:szCs w:val="24"/>
          <w:lang w:val="en-US"/>
        </w:rPr>
      </w:pPr>
      <w:r w:rsidRPr="00C670B6">
        <w:rPr>
          <w:rFonts w:ascii="Times New Roman" w:eastAsia="Times New Roman" w:hAnsi="Times New Roman" w:cs="Times New Roman"/>
          <w:sz w:val="24"/>
          <w:szCs w:val="24"/>
          <w:lang w:val="en-US"/>
        </w:rPr>
        <w:t>3.2. Packed cell volume (PCV)</w:t>
      </w:r>
      <w:r w:rsidRPr="00C670B6">
        <w:rPr>
          <w:rFonts w:ascii="Times New Roman" w:eastAsia="Calibri" w:hAnsi="Times New Roman" w:cs="Times New Roman"/>
          <w:bCs/>
          <w:kern w:val="24"/>
          <w:sz w:val="24"/>
          <w:szCs w:val="24"/>
          <w:lang w:val="en-US"/>
        </w:rPr>
        <w:t>:</w:t>
      </w:r>
    </w:p>
    <w:p w14:paraId="379C9087" w14:textId="0725533B" w:rsidR="005E3893" w:rsidRPr="00C670B6" w:rsidRDefault="005E3893" w:rsidP="005E3893">
      <w:pPr>
        <w:spacing w:after="0" w:line="480" w:lineRule="auto"/>
        <w:ind w:firstLine="720"/>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lastRenderedPageBreak/>
        <w:t>Mean (±SEM) PCV (%) during different days of estrous cycle have been presented in Table 1. The PCV (%) was estimated to be the highest (P&lt;0.01) on the day of estrus which declined to 26.35±0.36% on day 3 and maintained the level throughout the estrous cycle with minor fluctuations thereafter till day 24 and increased to the highest level again on the day of next estrus. The highest values of PCV were noted either on day 0 or in some animals recorded day before onset of estrus.</w:t>
      </w:r>
    </w:p>
    <w:p w14:paraId="0C615633" w14:textId="77777777" w:rsidR="005E3893" w:rsidRPr="00C670B6" w:rsidRDefault="005E3893" w:rsidP="005E3893">
      <w:pPr>
        <w:spacing w:after="0" w:line="480" w:lineRule="auto"/>
        <w:jc w:val="both"/>
        <w:rPr>
          <w:rFonts w:ascii="Times New Roman" w:eastAsia="Times New Roman" w:hAnsi="Times New Roman" w:cs="Times New Roman"/>
          <w:sz w:val="24"/>
          <w:szCs w:val="24"/>
          <w:lang w:val="en-US"/>
        </w:rPr>
      </w:pPr>
    </w:p>
    <w:p w14:paraId="0D349D20" w14:textId="77777777" w:rsidR="005E3893" w:rsidRPr="00C670B6" w:rsidRDefault="005E3893" w:rsidP="005E3893">
      <w:pPr>
        <w:spacing w:after="0" w:line="480" w:lineRule="auto"/>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3.3. Total leucocyte count (TLC)/ WBC count</w:t>
      </w:r>
      <w:r w:rsidRPr="00C670B6">
        <w:rPr>
          <w:rFonts w:ascii="Times New Roman" w:eastAsia="Calibri" w:hAnsi="Times New Roman" w:cs="Times New Roman"/>
          <w:bCs/>
          <w:kern w:val="24"/>
          <w:sz w:val="24"/>
          <w:szCs w:val="24"/>
          <w:lang w:val="en-US"/>
        </w:rPr>
        <w:t>:</w:t>
      </w:r>
    </w:p>
    <w:p w14:paraId="367C89C0" w14:textId="3A8FFAC7" w:rsidR="005E3893" w:rsidRPr="00C670B6" w:rsidRDefault="005E3893" w:rsidP="005E3893">
      <w:pPr>
        <w:spacing w:after="0" w:line="480" w:lineRule="auto"/>
        <w:ind w:firstLine="720"/>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Mean (±SEM) WBC (×</w:t>
      </w:r>
      <m:oMath>
        <m:sSup>
          <m:sSupPr>
            <m:ctrlPr>
              <w:rPr>
                <w:rFonts w:ascii="Cambria Math" w:eastAsia="Times New Roman" w:hAnsi="Times New Roman" w:cs="Times New Roman"/>
                <w:i/>
                <w:sz w:val="24"/>
                <w:szCs w:val="24"/>
                <w:lang w:val="en-US"/>
              </w:rPr>
            </m:ctrlPr>
          </m:sSupPr>
          <m:e>
            <m:r>
              <w:rPr>
                <w:rFonts w:ascii="Cambria Math" w:eastAsia="Times New Roman" w:hAnsi="Times New Roman" w:cs="Times New Roman"/>
                <w:sz w:val="24"/>
                <w:szCs w:val="24"/>
                <w:lang w:val="en-US"/>
              </w:rPr>
              <m:t>10</m:t>
            </m:r>
          </m:e>
          <m:sup>
            <m:r>
              <w:rPr>
                <w:rFonts w:ascii="Cambria Math" w:eastAsia="Times New Roman" w:hAnsi="Times New Roman" w:cs="Times New Roman"/>
                <w:sz w:val="24"/>
                <w:szCs w:val="24"/>
                <w:lang w:val="en-US"/>
              </w:rPr>
              <m:t>3</m:t>
            </m:r>
          </m:sup>
        </m:sSup>
      </m:oMath>
      <w:r w:rsidRPr="00C670B6">
        <w:rPr>
          <w:rFonts w:ascii="Times New Roman" w:eastAsiaTheme="minorEastAsia" w:hAnsi="Times New Roman" w:cs="Times New Roman"/>
          <w:sz w:val="24"/>
          <w:szCs w:val="24"/>
          <w:lang w:val="en-US"/>
        </w:rPr>
        <w:t>/ml)</w:t>
      </w:r>
      <w:r w:rsidRPr="00C670B6">
        <w:rPr>
          <w:rFonts w:ascii="Times New Roman" w:eastAsia="Times New Roman" w:hAnsi="Times New Roman" w:cs="Times New Roman"/>
          <w:sz w:val="24"/>
          <w:szCs w:val="24"/>
          <w:lang w:val="en-US"/>
        </w:rPr>
        <w:t xml:space="preserve"> during different days of estrous cycle has been presented in Table 1. The leucocyte count was found to be the maximum on day 0 and lowest number of WBC were recorded during early and mid-luteal phase of estrous cycle. It was also noticed that the number of WBC had decreased progressively during luteal phase, increased abruptly from the day of </w:t>
      </w:r>
      <w:proofErr w:type="spellStart"/>
      <w:r w:rsidRPr="00C670B6">
        <w:rPr>
          <w:rFonts w:ascii="Times New Roman" w:eastAsia="Times New Roman" w:hAnsi="Times New Roman" w:cs="Times New Roman"/>
          <w:sz w:val="24"/>
          <w:szCs w:val="24"/>
          <w:lang w:val="en-US"/>
        </w:rPr>
        <w:t>luteolysis</w:t>
      </w:r>
      <w:proofErr w:type="spellEnd"/>
      <w:r w:rsidRPr="00C670B6">
        <w:rPr>
          <w:rFonts w:ascii="Times New Roman" w:eastAsia="Times New Roman" w:hAnsi="Times New Roman" w:cs="Times New Roman"/>
          <w:sz w:val="24"/>
          <w:szCs w:val="24"/>
          <w:lang w:val="en-US"/>
        </w:rPr>
        <w:t xml:space="preserve"> to onset of proestrus.</w:t>
      </w:r>
    </w:p>
    <w:p w14:paraId="62BD5C45" w14:textId="77777777" w:rsidR="005E3893" w:rsidRPr="00C670B6" w:rsidRDefault="005E3893" w:rsidP="005E3893">
      <w:pPr>
        <w:spacing w:after="0" w:line="480" w:lineRule="auto"/>
        <w:rPr>
          <w:rFonts w:ascii="Times New Roman" w:eastAsia="Times New Roman" w:hAnsi="Times New Roman" w:cs="Times New Roman"/>
          <w:sz w:val="24"/>
          <w:szCs w:val="24"/>
          <w:lang w:val="en-US"/>
        </w:rPr>
      </w:pPr>
    </w:p>
    <w:p w14:paraId="1589B4E3" w14:textId="77777777" w:rsidR="005E3893" w:rsidRPr="00C670B6" w:rsidRDefault="005E3893" w:rsidP="005E3893">
      <w:pPr>
        <w:spacing w:line="480" w:lineRule="auto"/>
        <w:rPr>
          <w:rFonts w:ascii="Times New Roman" w:eastAsia="Times New Roman" w:hAnsi="Times New Roman" w:cs="Times New Roman"/>
          <w:sz w:val="24"/>
          <w:szCs w:val="24"/>
          <w:lang w:val="en-US"/>
        </w:rPr>
      </w:pPr>
    </w:p>
    <w:p w14:paraId="5EED1891" w14:textId="77777777" w:rsidR="005E3893" w:rsidRPr="00C670B6" w:rsidRDefault="005E3893" w:rsidP="005E3893">
      <w:pPr>
        <w:spacing w:line="480" w:lineRule="auto"/>
        <w:rPr>
          <w:rFonts w:ascii="Times New Roman" w:eastAsia="Calibri" w:hAnsi="Times New Roman" w:cs="Times New Roman"/>
          <w:bCs/>
          <w:kern w:val="24"/>
          <w:sz w:val="24"/>
          <w:szCs w:val="24"/>
          <w:lang w:val="en-US"/>
        </w:rPr>
      </w:pPr>
      <w:r w:rsidRPr="00C670B6">
        <w:rPr>
          <w:rFonts w:ascii="Times New Roman" w:eastAsia="Times New Roman" w:hAnsi="Times New Roman" w:cs="Times New Roman"/>
          <w:sz w:val="24"/>
          <w:szCs w:val="24"/>
          <w:lang w:val="en-US"/>
        </w:rPr>
        <w:t>3.4. Total erythrocyte count (TEC) / RBC count</w:t>
      </w:r>
      <w:r w:rsidRPr="00C670B6">
        <w:rPr>
          <w:rFonts w:ascii="Times New Roman" w:eastAsia="Calibri" w:hAnsi="Times New Roman" w:cs="Times New Roman"/>
          <w:bCs/>
          <w:kern w:val="24"/>
          <w:sz w:val="24"/>
          <w:szCs w:val="24"/>
          <w:lang w:val="en-US"/>
        </w:rPr>
        <w:t>:</w:t>
      </w:r>
    </w:p>
    <w:p w14:paraId="48D4640B" w14:textId="18C971C8" w:rsidR="005E3893" w:rsidRPr="00C670B6" w:rsidRDefault="005E3893" w:rsidP="005E3893">
      <w:pPr>
        <w:spacing w:after="0" w:line="480" w:lineRule="auto"/>
        <w:ind w:firstLine="720"/>
        <w:jc w:val="both"/>
        <w:rPr>
          <w:rFonts w:ascii="Times New Roman" w:eastAsiaTheme="minorEastAsia" w:hAnsi="Times New Roman" w:cs="Times New Roman"/>
          <w:sz w:val="24"/>
          <w:szCs w:val="24"/>
          <w:lang w:val="en-US"/>
        </w:rPr>
      </w:pPr>
      <w:r w:rsidRPr="00C670B6">
        <w:rPr>
          <w:rFonts w:ascii="Times New Roman" w:eastAsia="Times New Roman" w:hAnsi="Times New Roman" w:cs="Times New Roman"/>
          <w:sz w:val="24"/>
          <w:szCs w:val="24"/>
          <w:lang w:val="en-US"/>
        </w:rPr>
        <w:t>Mean (±SEM) RBC (×</w:t>
      </w:r>
      <m:oMath>
        <m:sSup>
          <m:sSupPr>
            <m:ctrlPr>
              <w:rPr>
                <w:rFonts w:ascii="Cambria Math" w:eastAsia="Times New Roman" w:hAnsi="Times New Roman" w:cs="Times New Roman"/>
                <w:i/>
                <w:sz w:val="24"/>
                <w:szCs w:val="24"/>
                <w:lang w:val="en-US"/>
              </w:rPr>
            </m:ctrlPr>
          </m:sSupPr>
          <m:e>
            <m:r>
              <w:rPr>
                <w:rFonts w:ascii="Cambria Math" w:eastAsia="Times New Roman" w:hAnsi="Times New Roman" w:cs="Times New Roman"/>
                <w:sz w:val="24"/>
                <w:szCs w:val="24"/>
                <w:lang w:val="en-US"/>
              </w:rPr>
              <m:t>10</m:t>
            </m:r>
          </m:e>
          <m:sup>
            <m:r>
              <w:rPr>
                <w:rFonts w:ascii="Cambria Math" w:eastAsia="Times New Roman" w:hAnsi="Times New Roman" w:cs="Times New Roman"/>
                <w:sz w:val="24"/>
                <w:szCs w:val="24"/>
                <w:lang w:val="en-US"/>
              </w:rPr>
              <m:t>6</m:t>
            </m:r>
          </m:sup>
        </m:sSup>
      </m:oMath>
      <w:r w:rsidRPr="00C670B6">
        <w:rPr>
          <w:rFonts w:ascii="Times New Roman" w:eastAsiaTheme="minorEastAsia" w:hAnsi="Times New Roman" w:cs="Times New Roman"/>
          <w:sz w:val="24"/>
          <w:szCs w:val="24"/>
          <w:lang w:val="en-US"/>
        </w:rPr>
        <w:t xml:space="preserve">/ml) </w:t>
      </w:r>
      <w:r w:rsidRPr="00C670B6">
        <w:rPr>
          <w:rFonts w:ascii="Times New Roman" w:eastAsia="Times New Roman" w:hAnsi="Times New Roman" w:cs="Times New Roman"/>
          <w:sz w:val="24"/>
          <w:szCs w:val="24"/>
          <w:lang w:val="en-US"/>
        </w:rPr>
        <w:t xml:space="preserve">during different days of estrous cycle have been presented in Table 1. The erythrocyte count was found to increase progressively from the day 3 to day7 and abrupt elevation of RBC count was observed in the luteal phase, especially during diestrus period. Maximum concentrations of RBC count </w:t>
      </w:r>
      <w:proofErr w:type="gramStart"/>
      <w:r w:rsidRPr="00C670B6">
        <w:rPr>
          <w:rFonts w:ascii="Times New Roman" w:eastAsia="Times New Roman" w:hAnsi="Times New Roman" w:cs="Times New Roman"/>
          <w:sz w:val="24"/>
          <w:szCs w:val="24"/>
          <w:lang w:val="en-US"/>
        </w:rPr>
        <w:t>was</w:t>
      </w:r>
      <w:proofErr w:type="gramEnd"/>
      <w:r w:rsidRPr="00C670B6">
        <w:rPr>
          <w:rFonts w:ascii="Times New Roman" w:eastAsia="Times New Roman" w:hAnsi="Times New Roman" w:cs="Times New Roman"/>
          <w:sz w:val="24"/>
          <w:szCs w:val="24"/>
          <w:lang w:val="en-US"/>
        </w:rPr>
        <w:t xml:space="preserve"> recorded at day 14 (15.9±0.23 ×</w:t>
      </w:r>
      <m:oMath>
        <m:sSup>
          <m:sSupPr>
            <m:ctrlPr>
              <w:rPr>
                <w:rFonts w:ascii="Cambria Math" w:eastAsia="Times New Roman" w:hAnsi="Times New Roman" w:cs="Times New Roman"/>
                <w:i/>
                <w:sz w:val="24"/>
                <w:szCs w:val="24"/>
                <w:lang w:val="en-US"/>
              </w:rPr>
            </m:ctrlPr>
          </m:sSupPr>
          <m:e>
            <m:r>
              <w:rPr>
                <w:rFonts w:ascii="Cambria Math" w:eastAsia="Times New Roman" w:hAnsi="Times New Roman" w:cs="Times New Roman"/>
                <w:sz w:val="24"/>
                <w:szCs w:val="24"/>
                <w:lang w:val="en-US"/>
              </w:rPr>
              <m:t>10</m:t>
            </m:r>
          </m:e>
          <m:sup>
            <m:r>
              <w:rPr>
                <w:rFonts w:ascii="Cambria Math" w:eastAsia="Times New Roman" w:hAnsi="Times New Roman" w:cs="Times New Roman"/>
                <w:sz w:val="24"/>
                <w:szCs w:val="24"/>
                <w:lang w:val="en-US"/>
              </w:rPr>
              <m:t>6</m:t>
            </m:r>
          </m:sup>
        </m:sSup>
      </m:oMath>
      <w:r w:rsidRPr="00C670B6">
        <w:rPr>
          <w:rFonts w:ascii="Times New Roman" w:eastAsiaTheme="minorEastAsia" w:hAnsi="Times New Roman" w:cs="Times New Roman"/>
          <w:sz w:val="24"/>
          <w:szCs w:val="24"/>
          <w:lang w:val="en-US"/>
        </w:rPr>
        <w:t xml:space="preserve"> cells /ml). From day 14, the concentrations were decreased with minor fluctuating till onset of next estrus. </w:t>
      </w:r>
    </w:p>
    <w:p w14:paraId="170ECD05" w14:textId="77777777" w:rsidR="00E5679B" w:rsidRPr="00C670B6" w:rsidRDefault="00E5679B" w:rsidP="00C670B6">
      <w:pPr>
        <w:spacing w:line="480" w:lineRule="auto"/>
        <w:rPr>
          <w:rFonts w:ascii="Times New Roman" w:hAnsi="Times New Roman" w:cs="Times New Roman"/>
          <w:sz w:val="24"/>
          <w:szCs w:val="24"/>
        </w:rPr>
      </w:pPr>
    </w:p>
    <w:p w14:paraId="2DDBF62F" w14:textId="77777777" w:rsidR="00E5679B" w:rsidRPr="00C670B6" w:rsidRDefault="00E5679B" w:rsidP="00C670B6">
      <w:pPr>
        <w:spacing w:line="480" w:lineRule="auto"/>
        <w:rPr>
          <w:rFonts w:ascii="Times New Roman" w:hAnsi="Times New Roman" w:cs="Times New Roman"/>
          <w:sz w:val="24"/>
          <w:szCs w:val="24"/>
        </w:rPr>
      </w:pPr>
    </w:p>
    <w:p w14:paraId="6A8039D8"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lastRenderedPageBreak/>
        <w:t xml:space="preserve">Table 1. Mean (±SEM) of different Haematological parameters during different days of </w:t>
      </w:r>
      <w:proofErr w:type="spellStart"/>
      <w:r w:rsidRPr="00C670B6">
        <w:rPr>
          <w:rFonts w:ascii="Times New Roman" w:hAnsi="Times New Roman" w:cs="Times New Roman"/>
          <w:sz w:val="24"/>
          <w:szCs w:val="24"/>
        </w:rPr>
        <w:t>estrous</w:t>
      </w:r>
      <w:proofErr w:type="spellEnd"/>
      <w:r w:rsidRPr="00C670B6">
        <w:rPr>
          <w:rFonts w:ascii="Times New Roman" w:hAnsi="Times New Roman" w:cs="Times New Roman"/>
          <w:sz w:val="24"/>
          <w:szCs w:val="24"/>
        </w:rPr>
        <w:t xml:space="preserve"> cycle in Black Bengal Goats</w:t>
      </w:r>
      <w:r w:rsidR="00847697">
        <w:rPr>
          <w:rFonts w:ascii="Times New Roman" w:hAnsi="Times New Roman" w:cs="Times New Roman"/>
          <w:sz w:val="24"/>
          <w:szCs w:val="24"/>
        </w:rPr>
        <w:t xml:space="preserve"> </w:t>
      </w:r>
      <w:r w:rsidR="00CE48D5" w:rsidRPr="00C670B6">
        <w:rPr>
          <w:rFonts w:ascii="Times New Roman" w:hAnsi="Times New Roman" w:cs="Times New Roman"/>
          <w:sz w:val="24"/>
          <w:szCs w:val="24"/>
        </w:rPr>
        <w:t>(n=12).</w:t>
      </w:r>
    </w:p>
    <w:tbl>
      <w:tblPr>
        <w:tblStyle w:val="TableGrid"/>
        <w:tblW w:w="9322" w:type="dxa"/>
        <w:tblLook w:val="04A0" w:firstRow="1" w:lastRow="0" w:firstColumn="1" w:lastColumn="0" w:noHBand="0" w:noVBand="1"/>
      </w:tblPr>
      <w:tblGrid>
        <w:gridCol w:w="950"/>
        <w:gridCol w:w="1590"/>
        <w:gridCol w:w="1308"/>
        <w:gridCol w:w="1245"/>
        <w:gridCol w:w="1308"/>
        <w:gridCol w:w="1308"/>
        <w:gridCol w:w="1188"/>
        <w:gridCol w:w="1308"/>
      </w:tblGrid>
      <w:tr w:rsidR="00043FE1" w:rsidRPr="00C670B6" w14:paraId="0D244B6A" w14:textId="77777777" w:rsidTr="00EC7992">
        <w:tc>
          <w:tcPr>
            <w:tcW w:w="894" w:type="dxa"/>
          </w:tcPr>
          <w:p w14:paraId="54380C54" w14:textId="77777777"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 xml:space="preserve">Day of </w:t>
            </w:r>
            <w:proofErr w:type="spellStart"/>
            <w:r w:rsidRPr="00C670B6">
              <w:rPr>
                <w:rFonts w:ascii="Times New Roman" w:hAnsi="Times New Roman" w:cs="Times New Roman"/>
                <w:b/>
                <w:sz w:val="24"/>
                <w:szCs w:val="24"/>
              </w:rPr>
              <w:t>estrous</w:t>
            </w:r>
            <w:proofErr w:type="spellEnd"/>
            <w:r w:rsidRPr="00C670B6">
              <w:rPr>
                <w:rFonts w:ascii="Times New Roman" w:hAnsi="Times New Roman" w:cs="Times New Roman"/>
                <w:b/>
                <w:sz w:val="24"/>
                <w:szCs w:val="24"/>
              </w:rPr>
              <w:t xml:space="preserve"> cycle </w:t>
            </w:r>
          </w:p>
        </w:tc>
        <w:tc>
          <w:tcPr>
            <w:tcW w:w="1439" w:type="dxa"/>
          </w:tcPr>
          <w:p w14:paraId="053DCBD6" w14:textId="77777777" w:rsidR="00043FE1" w:rsidRPr="00C670B6" w:rsidRDefault="00043FE1" w:rsidP="007C0C4D">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Haemoglobin (g%)</w:t>
            </w:r>
          </w:p>
        </w:tc>
        <w:tc>
          <w:tcPr>
            <w:tcW w:w="1224" w:type="dxa"/>
          </w:tcPr>
          <w:p w14:paraId="2EC171A3" w14:textId="77777777"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PCV (%)</w:t>
            </w:r>
          </w:p>
        </w:tc>
        <w:tc>
          <w:tcPr>
            <w:tcW w:w="1159" w:type="dxa"/>
          </w:tcPr>
          <w:p w14:paraId="4E314A16" w14:textId="77777777"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WBC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10</m:t>
                  </m:r>
                </m:e>
                <m:sup>
                  <m:r>
                    <m:rPr>
                      <m:sty m:val="bi"/>
                    </m:rPr>
                    <w:rPr>
                      <w:rFonts w:ascii="Cambria Math" w:hAnsi="Cambria Math" w:cs="Times New Roman"/>
                      <w:sz w:val="24"/>
                      <w:szCs w:val="24"/>
                    </w:rPr>
                    <m:t>3</m:t>
                  </m:r>
                </m:sup>
              </m:sSup>
            </m:oMath>
            <w:r w:rsidRPr="00C670B6">
              <w:rPr>
                <w:rFonts w:ascii="Times New Roman" w:eastAsiaTheme="minorEastAsia" w:hAnsi="Times New Roman" w:cs="Times New Roman"/>
                <w:b/>
                <w:sz w:val="24"/>
                <w:szCs w:val="24"/>
              </w:rPr>
              <w:t>/ml)</w:t>
            </w:r>
          </w:p>
        </w:tc>
        <w:tc>
          <w:tcPr>
            <w:tcW w:w="1224" w:type="dxa"/>
          </w:tcPr>
          <w:p w14:paraId="53F41FF5" w14:textId="77777777"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RBC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10</m:t>
                  </m:r>
                </m:e>
                <m:sup>
                  <m:r>
                    <m:rPr>
                      <m:sty m:val="bi"/>
                    </m:rPr>
                    <w:rPr>
                      <w:rFonts w:ascii="Cambria Math" w:hAnsi="Cambria Math" w:cs="Times New Roman"/>
                      <w:sz w:val="24"/>
                      <w:szCs w:val="24"/>
                    </w:rPr>
                    <m:t>6</m:t>
                  </m:r>
                </m:sup>
              </m:sSup>
            </m:oMath>
            <w:r w:rsidRPr="00C670B6">
              <w:rPr>
                <w:rFonts w:ascii="Times New Roman" w:eastAsiaTheme="minorEastAsia" w:hAnsi="Times New Roman" w:cs="Times New Roman"/>
                <w:b/>
                <w:sz w:val="24"/>
                <w:szCs w:val="24"/>
              </w:rPr>
              <w:t>/ml)</w:t>
            </w:r>
          </w:p>
        </w:tc>
        <w:tc>
          <w:tcPr>
            <w:tcW w:w="1224" w:type="dxa"/>
          </w:tcPr>
          <w:p w14:paraId="577ADE68" w14:textId="77777777"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MCV</w:t>
            </w:r>
          </w:p>
        </w:tc>
        <w:tc>
          <w:tcPr>
            <w:tcW w:w="1113" w:type="dxa"/>
          </w:tcPr>
          <w:p w14:paraId="1FB324E8" w14:textId="77777777"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MCH</w:t>
            </w:r>
          </w:p>
        </w:tc>
        <w:tc>
          <w:tcPr>
            <w:tcW w:w="1045" w:type="dxa"/>
          </w:tcPr>
          <w:p w14:paraId="369BAC0D" w14:textId="77777777"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MCHC</w:t>
            </w:r>
          </w:p>
        </w:tc>
      </w:tr>
      <w:tr w:rsidR="00043FE1" w:rsidRPr="00C670B6" w14:paraId="175C746D" w14:textId="77777777" w:rsidTr="00EC7992">
        <w:tc>
          <w:tcPr>
            <w:tcW w:w="894" w:type="dxa"/>
          </w:tcPr>
          <w:p w14:paraId="446DC912"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0</w:t>
            </w:r>
          </w:p>
        </w:tc>
        <w:tc>
          <w:tcPr>
            <w:tcW w:w="1439" w:type="dxa"/>
          </w:tcPr>
          <w:p w14:paraId="42C78DC8" w14:textId="77777777"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9.75±0.12</w:t>
            </w:r>
            <w:r w:rsidR="00290A11">
              <w:rPr>
                <w:rFonts w:ascii="Times New Roman" w:hAnsi="Times New Roman" w:cs="Times New Roman"/>
                <w:sz w:val="24"/>
                <w:szCs w:val="24"/>
                <w:vertAlign w:val="superscript"/>
              </w:rPr>
              <w:t>a</w:t>
            </w:r>
          </w:p>
        </w:tc>
        <w:tc>
          <w:tcPr>
            <w:tcW w:w="1224" w:type="dxa"/>
          </w:tcPr>
          <w:p w14:paraId="7C970E1D"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29.12±0.34</w:t>
            </w:r>
          </w:p>
        </w:tc>
        <w:tc>
          <w:tcPr>
            <w:tcW w:w="1159" w:type="dxa"/>
          </w:tcPr>
          <w:p w14:paraId="4A057448"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8.07±0.22</w:t>
            </w:r>
          </w:p>
        </w:tc>
        <w:tc>
          <w:tcPr>
            <w:tcW w:w="1224" w:type="dxa"/>
          </w:tcPr>
          <w:p w14:paraId="4E4AD0D6"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11.52±0.3</w:t>
            </w:r>
          </w:p>
        </w:tc>
        <w:tc>
          <w:tcPr>
            <w:tcW w:w="1224" w:type="dxa"/>
          </w:tcPr>
          <w:p w14:paraId="273A840D"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22.45±0.69</w:t>
            </w:r>
          </w:p>
        </w:tc>
        <w:tc>
          <w:tcPr>
            <w:tcW w:w="1113" w:type="dxa"/>
          </w:tcPr>
          <w:p w14:paraId="0AE8A631"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8.51±0.21</w:t>
            </w:r>
          </w:p>
        </w:tc>
        <w:tc>
          <w:tcPr>
            <w:tcW w:w="1045" w:type="dxa"/>
          </w:tcPr>
          <w:p w14:paraId="1A3C5382"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33.5±0.3</w:t>
            </w:r>
          </w:p>
        </w:tc>
      </w:tr>
      <w:tr w:rsidR="00043FE1" w:rsidRPr="00C670B6" w14:paraId="60D8887C" w14:textId="77777777" w:rsidTr="00EC7992">
        <w:tc>
          <w:tcPr>
            <w:tcW w:w="894" w:type="dxa"/>
          </w:tcPr>
          <w:p w14:paraId="50EB370A"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3</w:t>
            </w:r>
          </w:p>
        </w:tc>
        <w:tc>
          <w:tcPr>
            <w:tcW w:w="1439" w:type="dxa"/>
          </w:tcPr>
          <w:p w14:paraId="6AAB525F" w14:textId="77777777"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8.74±0.12</w:t>
            </w:r>
            <w:r w:rsidR="00290A11">
              <w:rPr>
                <w:rFonts w:ascii="Times New Roman" w:hAnsi="Times New Roman" w:cs="Times New Roman"/>
                <w:sz w:val="24"/>
                <w:szCs w:val="24"/>
                <w:vertAlign w:val="superscript"/>
              </w:rPr>
              <w:t>b</w:t>
            </w:r>
          </w:p>
        </w:tc>
        <w:tc>
          <w:tcPr>
            <w:tcW w:w="1224" w:type="dxa"/>
          </w:tcPr>
          <w:p w14:paraId="4983FB40"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26.35±0.36</w:t>
            </w:r>
          </w:p>
        </w:tc>
        <w:tc>
          <w:tcPr>
            <w:tcW w:w="1159" w:type="dxa"/>
          </w:tcPr>
          <w:p w14:paraId="674A9FF0"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8.94±0.15</w:t>
            </w:r>
          </w:p>
        </w:tc>
        <w:tc>
          <w:tcPr>
            <w:tcW w:w="1224" w:type="dxa"/>
          </w:tcPr>
          <w:p w14:paraId="34E6A449"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11.81±0.16</w:t>
            </w:r>
          </w:p>
        </w:tc>
        <w:tc>
          <w:tcPr>
            <w:tcW w:w="1224" w:type="dxa"/>
          </w:tcPr>
          <w:p w14:paraId="0F396628"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22.38±0.24</w:t>
            </w:r>
          </w:p>
        </w:tc>
        <w:tc>
          <w:tcPr>
            <w:tcW w:w="1113" w:type="dxa"/>
          </w:tcPr>
          <w:p w14:paraId="2810B3A5"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7.43±0.09</w:t>
            </w:r>
          </w:p>
        </w:tc>
        <w:tc>
          <w:tcPr>
            <w:tcW w:w="1045" w:type="dxa"/>
          </w:tcPr>
          <w:p w14:paraId="23C893BD"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33.19±0.26</w:t>
            </w:r>
          </w:p>
        </w:tc>
      </w:tr>
      <w:tr w:rsidR="00043FE1" w:rsidRPr="00C670B6" w14:paraId="2D4BCA83" w14:textId="77777777" w:rsidTr="00EC7992">
        <w:tc>
          <w:tcPr>
            <w:tcW w:w="894" w:type="dxa"/>
          </w:tcPr>
          <w:p w14:paraId="6DF8DA2E"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7</w:t>
            </w:r>
          </w:p>
        </w:tc>
        <w:tc>
          <w:tcPr>
            <w:tcW w:w="1439" w:type="dxa"/>
          </w:tcPr>
          <w:p w14:paraId="7ED70E71" w14:textId="77777777"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8.38±0.14</w:t>
            </w:r>
            <w:r w:rsidR="00290A11">
              <w:rPr>
                <w:rFonts w:ascii="Times New Roman" w:hAnsi="Times New Roman" w:cs="Times New Roman"/>
                <w:sz w:val="24"/>
                <w:szCs w:val="24"/>
                <w:vertAlign w:val="superscript"/>
              </w:rPr>
              <w:t>b</w:t>
            </w:r>
          </w:p>
        </w:tc>
        <w:tc>
          <w:tcPr>
            <w:tcW w:w="1224" w:type="dxa"/>
          </w:tcPr>
          <w:p w14:paraId="1B520F72"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25.87±0.49</w:t>
            </w:r>
          </w:p>
        </w:tc>
        <w:tc>
          <w:tcPr>
            <w:tcW w:w="1159" w:type="dxa"/>
          </w:tcPr>
          <w:p w14:paraId="36274EC6"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7.24±0.2</w:t>
            </w:r>
          </w:p>
        </w:tc>
        <w:tc>
          <w:tcPr>
            <w:tcW w:w="1224" w:type="dxa"/>
          </w:tcPr>
          <w:p w14:paraId="1D05CAEA"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11.38±0.24</w:t>
            </w:r>
          </w:p>
        </w:tc>
        <w:tc>
          <w:tcPr>
            <w:tcW w:w="1224" w:type="dxa"/>
          </w:tcPr>
          <w:p w14:paraId="02462357"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22.44±0.6</w:t>
            </w:r>
          </w:p>
        </w:tc>
        <w:tc>
          <w:tcPr>
            <w:tcW w:w="1113" w:type="dxa"/>
          </w:tcPr>
          <w:p w14:paraId="57C67A26"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7.32±0.18</w:t>
            </w:r>
          </w:p>
        </w:tc>
        <w:tc>
          <w:tcPr>
            <w:tcW w:w="1045" w:type="dxa"/>
          </w:tcPr>
          <w:p w14:paraId="7448F0D3"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32.64±0.21</w:t>
            </w:r>
          </w:p>
        </w:tc>
      </w:tr>
      <w:tr w:rsidR="00043FE1" w:rsidRPr="00C670B6" w14:paraId="612CE0DB" w14:textId="77777777" w:rsidTr="00EC7992">
        <w:tc>
          <w:tcPr>
            <w:tcW w:w="894" w:type="dxa"/>
          </w:tcPr>
          <w:p w14:paraId="4FA4C0CE"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11</w:t>
            </w:r>
          </w:p>
        </w:tc>
        <w:tc>
          <w:tcPr>
            <w:tcW w:w="1439" w:type="dxa"/>
          </w:tcPr>
          <w:p w14:paraId="7E858808" w14:textId="77777777"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8.5±0.18</w:t>
            </w:r>
            <w:r w:rsidR="00290A11">
              <w:rPr>
                <w:rFonts w:ascii="Times New Roman" w:hAnsi="Times New Roman" w:cs="Times New Roman"/>
                <w:sz w:val="24"/>
                <w:szCs w:val="24"/>
                <w:vertAlign w:val="superscript"/>
              </w:rPr>
              <w:t>b</w:t>
            </w:r>
          </w:p>
        </w:tc>
        <w:tc>
          <w:tcPr>
            <w:tcW w:w="1224" w:type="dxa"/>
          </w:tcPr>
          <w:p w14:paraId="63C09C01"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26.51±0.5</w:t>
            </w:r>
          </w:p>
        </w:tc>
        <w:tc>
          <w:tcPr>
            <w:tcW w:w="1159" w:type="dxa"/>
          </w:tcPr>
          <w:p w14:paraId="6F2DD15D"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6.88±0.11</w:t>
            </w:r>
          </w:p>
        </w:tc>
        <w:tc>
          <w:tcPr>
            <w:tcW w:w="1224" w:type="dxa"/>
          </w:tcPr>
          <w:p w14:paraId="4BC5D86B"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14.4±0.55</w:t>
            </w:r>
          </w:p>
        </w:tc>
        <w:tc>
          <w:tcPr>
            <w:tcW w:w="1224" w:type="dxa"/>
          </w:tcPr>
          <w:p w14:paraId="000C4FA0"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18.37±0.52</w:t>
            </w:r>
          </w:p>
        </w:tc>
        <w:tc>
          <w:tcPr>
            <w:tcW w:w="1113" w:type="dxa"/>
          </w:tcPr>
          <w:p w14:paraId="73575CED"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5.86±0.24</w:t>
            </w:r>
          </w:p>
        </w:tc>
        <w:tc>
          <w:tcPr>
            <w:tcW w:w="1045" w:type="dxa"/>
          </w:tcPr>
          <w:p w14:paraId="7994EBF4"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31.8±0.45</w:t>
            </w:r>
          </w:p>
        </w:tc>
      </w:tr>
      <w:tr w:rsidR="00043FE1" w:rsidRPr="00C670B6" w14:paraId="66A6EEFC" w14:textId="77777777" w:rsidTr="00EC7992">
        <w:tc>
          <w:tcPr>
            <w:tcW w:w="894" w:type="dxa"/>
          </w:tcPr>
          <w:p w14:paraId="11BB1D15"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14</w:t>
            </w:r>
          </w:p>
        </w:tc>
        <w:tc>
          <w:tcPr>
            <w:tcW w:w="1439" w:type="dxa"/>
          </w:tcPr>
          <w:p w14:paraId="52577B34" w14:textId="77777777"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8.42±0.15</w:t>
            </w:r>
            <w:r w:rsidR="00290A11">
              <w:rPr>
                <w:rFonts w:ascii="Times New Roman" w:hAnsi="Times New Roman" w:cs="Times New Roman"/>
                <w:sz w:val="24"/>
                <w:szCs w:val="24"/>
                <w:vertAlign w:val="superscript"/>
              </w:rPr>
              <w:t>b</w:t>
            </w:r>
          </w:p>
        </w:tc>
        <w:tc>
          <w:tcPr>
            <w:tcW w:w="1224" w:type="dxa"/>
          </w:tcPr>
          <w:p w14:paraId="011E6C29"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25.51±0.38</w:t>
            </w:r>
          </w:p>
        </w:tc>
        <w:tc>
          <w:tcPr>
            <w:tcW w:w="1159" w:type="dxa"/>
          </w:tcPr>
          <w:p w14:paraId="07281473"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6.78±0.12</w:t>
            </w:r>
          </w:p>
        </w:tc>
        <w:tc>
          <w:tcPr>
            <w:tcW w:w="1224" w:type="dxa"/>
          </w:tcPr>
          <w:p w14:paraId="27A5320F"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15.9±0.23</w:t>
            </w:r>
          </w:p>
        </w:tc>
        <w:tc>
          <w:tcPr>
            <w:tcW w:w="1224" w:type="dxa"/>
          </w:tcPr>
          <w:p w14:paraId="077E23DC"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16.18±0.35</w:t>
            </w:r>
          </w:p>
        </w:tc>
        <w:tc>
          <w:tcPr>
            <w:tcW w:w="1113" w:type="dxa"/>
          </w:tcPr>
          <w:p w14:paraId="0D3265CF"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5.31±0.15</w:t>
            </w:r>
          </w:p>
        </w:tc>
        <w:tc>
          <w:tcPr>
            <w:tcW w:w="1045" w:type="dxa"/>
          </w:tcPr>
          <w:p w14:paraId="61787ED7"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33.01±0.33</w:t>
            </w:r>
          </w:p>
        </w:tc>
      </w:tr>
      <w:tr w:rsidR="00043FE1" w:rsidRPr="00C670B6" w14:paraId="65532C7F" w14:textId="77777777" w:rsidTr="00EC7992">
        <w:tc>
          <w:tcPr>
            <w:tcW w:w="894" w:type="dxa"/>
          </w:tcPr>
          <w:p w14:paraId="2D2B18DB"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17</w:t>
            </w:r>
          </w:p>
        </w:tc>
        <w:tc>
          <w:tcPr>
            <w:tcW w:w="1439" w:type="dxa"/>
          </w:tcPr>
          <w:p w14:paraId="69656532" w14:textId="77777777"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8.5±0.16</w:t>
            </w:r>
            <w:r w:rsidR="00290A11">
              <w:rPr>
                <w:rFonts w:ascii="Times New Roman" w:hAnsi="Times New Roman" w:cs="Times New Roman"/>
                <w:sz w:val="24"/>
                <w:szCs w:val="24"/>
                <w:vertAlign w:val="superscript"/>
              </w:rPr>
              <w:t>b</w:t>
            </w:r>
          </w:p>
        </w:tc>
        <w:tc>
          <w:tcPr>
            <w:tcW w:w="1224" w:type="dxa"/>
          </w:tcPr>
          <w:p w14:paraId="71E80E9F"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25.9±0.38</w:t>
            </w:r>
          </w:p>
        </w:tc>
        <w:tc>
          <w:tcPr>
            <w:tcW w:w="1159" w:type="dxa"/>
          </w:tcPr>
          <w:p w14:paraId="6E85D355"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6.68±0.11</w:t>
            </w:r>
          </w:p>
        </w:tc>
        <w:tc>
          <w:tcPr>
            <w:tcW w:w="1224" w:type="dxa"/>
          </w:tcPr>
          <w:p w14:paraId="1F096189"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13.94±0.16</w:t>
            </w:r>
          </w:p>
        </w:tc>
        <w:tc>
          <w:tcPr>
            <w:tcW w:w="1224" w:type="dxa"/>
          </w:tcPr>
          <w:p w14:paraId="45EF8FC6"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18.58±0.27</w:t>
            </w:r>
          </w:p>
        </w:tc>
        <w:tc>
          <w:tcPr>
            <w:tcW w:w="1113" w:type="dxa"/>
          </w:tcPr>
          <w:p w14:paraId="126B71F4"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6.1±0.11</w:t>
            </w:r>
          </w:p>
        </w:tc>
        <w:tc>
          <w:tcPr>
            <w:tcW w:w="1045" w:type="dxa"/>
          </w:tcPr>
          <w:p w14:paraId="3EFF5B02"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32.81±0.35</w:t>
            </w:r>
          </w:p>
        </w:tc>
      </w:tr>
      <w:tr w:rsidR="00043FE1" w:rsidRPr="00C670B6" w14:paraId="280B31DC" w14:textId="77777777" w:rsidTr="00EC7992">
        <w:tc>
          <w:tcPr>
            <w:tcW w:w="894" w:type="dxa"/>
          </w:tcPr>
          <w:p w14:paraId="42DEFCFF"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21</w:t>
            </w:r>
          </w:p>
        </w:tc>
        <w:tc>
          <w:tcPr>
            <w:tcW w:w="1439" w:type="dxa"/>
          </w:tcPr>
          <w:p w14:paraId="7F9C9BF3" w14:textId="77777777"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8.76±0.3</w:t>
            </w:r>
            <w:r w:rsidR="00290A11">
              <w:rPr>
                <w:rFonts w:ascii="Times New Roman" w:hAnsi="Times New Roman" w:cs="Times New Roman"/>
                <w:sz w:val="24"/>
                <w:szCs w:val="24"/>
                <w:vertAlign w:val="superscript"/>
              </w:rPr>
              <w:t>b</w:t>
            </w:r>
          </w:p>
        </w:tc>
        <w:tc>
          <w:tcPr>
            <w:tcW w:w="1224" w:type="dxa"/>
          </w:tcPr>
          <w:p w14:paraId="3617A6E6"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27.07±0.79</w:t>
            </w:r>
          </w:p>
        </w:tc>
        <w:tc>
          <w:tcPr>
            <w:tcW w:w="1159" w:type="dxa"/>
          </w:tcPr>
          <w:p w14:paraId="446A9581"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9.18±0.31</w:t>
            </w:r>
          </w:p>
        </w:tc>
        <w:tc>
          <w:tcPr>
            <w:tcW w:w="1224" w:type="dxa"/>
          </w:tcPr>
          <w:p w14:paraId="47F6486F"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14.75±0.29</w:t>
            </w:r>
          </w:p>
        </w:tc>
        <w:tc>
          <w:tcPr>
            <w:tcW w:w="1224" w:type="dxa"/>
          </w:tcPr>
          <w:p w14:paraId="4E45AA9B"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18.49±0.81</w:t>
            </w:r>
          </w:p>
        </w:tc>
        <w:tc>
          <w:tcPr>
            <w:tcW w:w="1113" w:type="dxa"/>
          </w:tcPr>
          <w:p w14:paraId="61AEE5CE"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5.99±0.29</w:t>
            </w:r>
          </w:p>
        </w:tc>
        <w:tc>
          <w:tcPr>
            <w:tcW w:w="1045" w:type="dxa"/>
          </w:tcPr>
          <w:p w14:paraId="0DB30673"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32.35±0.37</w:t>
            </w:r>
          </w:p>
        </w:tc>
      </w:tr>
      <w:tr w:rsidR="00043FE1" w:rsidRPr="00C670B6" w14:paraId="7E2DCB2C" w14:textId="77777777" w:rsidTr="00EC7992">
        <w:tc>
          <w:tcPr>
            <w:tcW w:w="894" w:type="dxa"/>
          </w:tcPr>
          <w:p w14:paraId="508494B8"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24</w:t>
            </w:r>
          </w:p>
        </w:tc>
        <w:tc>
          <w:tcPr>
            <w:tcW w:w="1439" w:type="dxa"/>
          </w:tcPr>
          <w:p w14:paraId="094A41D8" w14:textId="77777777"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8.73±0.03</w:t>
            </w:r>
            <w:r w:rsidR="00290A11">
              <w:rPr>
                <w:rFonts w:ascii="Times New Roman" w:hAnsi="Times New Roman" w:cs="Times New Roman"/>
                <w:sz w:val="24"/>
                <w:szCs w:val="24"/>
                <w:vertAlign w:val="superscript"/>
              </w:rPr>
              <w:t>b</w:t>
            </w:r>
          </w:p>
        </w:tc>
        <w:tc>
          <w:tcPr>
            <w:tcW w:w="1224" w:type="dxa"/>
          </w:tcPr>
          <w:p w14:paraId="00CCBDA2"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26.47±0.03</w:t>
            </w:r>
          </w:p>
        </w:tc>
        <w:tc>
          <w:tcPr>
            <w:tcW w:w="1159" w:type="dxa"/>
          </w:tcPr>
          <w:p w14:paraId="4993B23D"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9.1±0.03</w:t>
            </w:r>
          </w:p>
        </w:tc>
        <w:tc>
          <w:tcPr>
            <w:tcW w:w="1224" w:type="dxa"/>
          </w:tcPr>
          <w:p w14:paraId="4229A574"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12.94±0.52</w:t>
            </w:r>
          </w:p>
        </w:tc>
        <w:tc>
          <w:tcPr>
            <w:tcW w:w="1224" w:type="dxa"/>
          </w:tcPr>
          <w:p w14:paraId="52BD2988"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20.73±0.91</w:t>
            </w:r>
          </w:p>
        </w:tc>
        <w:tc>
          <w:tcPr>
            <w:tcW w:w="1113" w:type="dxa"/>
          </w:tcPr>
          <w:p w14:paraId="3DEF30CE"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6.83±0.26</w:t>
            </w:r>
          </w:p>
        </w:tc>
        <w:tc>
          <w:tcPr>
            <w:tcW w:w="1045" w:type="dxa"/>
          </w:tcPr>
          <w:p w14:paraId="1C3025FB"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33±0.17</w:t>
            </w:r>
          </w:p>
        </w:tc>
      </w:tr>
      <w:tr w:rsidR="00043FE1" w:rsidRPr="00C670B6" w14:paraId="3C8F597F" w14:textId="77777777" w:rsidTr="00EC7992">
        <w:tc>
          <w:tcPr>
            <w:tcW w:w="894" w:type="dxa"/>
          </w:tcPr>
          <w:p w14:paraId="3DD851A4"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0</w:t>
            </w:r>
          </w:p>
        </w:tc>
        <w:tc>
          <w:tcPr>
            <w:tcW w:w="1439" w:type="dxa"/>
          </w:tcPr>
          <w:p w14:paraId="2EC0E7C1" w14:textId="77777777" w:rsidR="00043FE1" w:rsidRPr="00290A11" w:rsidRDefault="00043FE1" w:rsidP="00732855">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9.</w:t>
            </w:r>
            <w:r w:rsidR="00732855">
              <w:rPr>
                <w:rFonts w:ascii="Times New Roman" w:hAnsi="Times New Roman" w:cs="Times New Roman"/>
                <w:sz w:val="24"/>
                <w:szCs w:val="24"/>
              </w:rPr>
              <w:t>60</w:t>
            </w:r>
            <w:r w:rsidRPr="00C670B6">
              <w:rPr>
                <w:rFonts w:ascii="Times New Roman" w:hAnsi="Times New Roman" w:cs="Times New Roman"/>
                <w:sz w:val="24"/>
                <w:szCs w:val="24"/>
              </w:rPr>
              <w:t>±0.17</w:t>
            </w:r>
            <w:r w:rsidR="00290A11">
              <w:rPr>
                <w:rFonts w:ascii="Times New Roman" w:hAnsi="Times New Roman" w:cs="Times New Roman"/>
                <w:sz w:val="24"/>
                <w:szCs w:val="24"/>
                <w:vertAlign w:val="superscript"/>
              </w:rPr>
              <w:t>a</w:t>
            </w:r>
          </w:p>
        </w:tc>
        <w:tc>
          <w:tcPr>
            <w:tcW w:w="1224" w:type="dxa"/>
          </w:tcPr>
          <w:p w14:paraId="3987B586"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29.64±0.28</w:t>
            </w:r>
          </w:p>
        </w:tc>
        <w:tc>
          <w:tcPr>
            <w:tcW w:w="1159" w:type="dxa"/>
          </w:tcPr>
          <w:p w14:paraId="264BAA6D"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9.71±0.21</w:t>
            </w:r>
          </w:p>
        </w:tc>
        <w:tc>
          <w:tcPr>
            <w:tcW w:w="1224" w:type="dxa"/>
          </w:tcPr>
          <w:p w14:paraId="3FD5DBC8"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13.24±0.24</w:t>
            </w:r>
          </w:p>
        </w:tc>
        <w:tc>
          <w:tcPr>
            <w:tcW w:w="1224" w:type="dxa"/>
          </w:tcPr>
          <w:p w14:paraId="0A5D6CBD"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22.49±0.4</w:t>
            </w:r>
          </w:p>
        </w:tc>
        <w:tc>
          <w:tcPr>
            <w:tcW w:w="1113" w:type="dxa"/>
          </w:tcPr>
          <w:p w14:paraId="3D214369"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7.2±0.15</w:t>
            </w:r>
          </w:p>
        </w:tc>
        <w:tc>
          <w:tcPr>
            <w:tcW w:w="1045" w:type="dxa"/>
          </w:tcPr>
          <w:p w14:paraId="4023E830" w14:textId="77777777"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32.02±0.5</w:t>
            </w:r>
          </w:p>
        </w:tc>
      </w:tr>
    </w:tbl>
    <w:p w14:paraId="626931BB" w14:textId="77777777" w:rsidR="00043FE1" w:rsidRPr="00C670B6" w:rsidRDefault="00043FE1" w:rsidP="00C670B6">
      <w:pPr>
        <w:spacing w:line="480" w:lineRule="auto"/>
        <w:rPr>
          <w:rFonts w:ascii="Times New Roman" w:hAnsi="Times New Roman" w:cs="Times New Roman"/>
          <w:sz w:val="24"/>
          <w:szCs w:val="24"/>
        </w:rPr>
      </w:pPr>
    </w:p>
    <w:p w14:paraId="78A5AF8B" w14:textId="77777777" w:rsidR="00CE22F9" w:rsidRPr="00C670B6" w:rsidRDefault="00CE22F9" w:rsidP="00C670B6">
      <w:pPr>
        <w:spacing w:after="0" w:line="480" w:lineRule="auto"/>
        <w:jc w:val="both"/>
        <w:rPr>
          <w:rFonts w:ascii="Times New Roman" w:eastAsia="Times New Roman" w:hAnsi="Times New Roman" w:cs="Times New Roman"/>
          <w:sz w:val="24"/>
          <w:szCs w:val="24"/>
          <w:lang w:val="en-US"/>
        </w:rPr>
      </w:pPr>
    </w:p>
    <w:p w14:paraId="074C54D2" w14:textId="77777777" w:rsidR="00CE22F9" w:rsidRPr="00C670B6" w:rsidRDefault="00CE22F9" w:rsidP="00C670B6">
      <w:pPr>
        <w:spacing w:after="0" w:line="480" w:lineRule="auto"/>
        <w:rPr>
          <w:rFonts w:ascii="Times New Roman" w:eastAsiaTheme="minorEastAsia" w:hAnsi="Times New Roman" w:cs="Times New Roman"/>
          <w:sz w:val="24"/>
          <w:szCs w:val="24"/>
          <w:lang w:val="en-US"/>
        </w:rPr>
      </w:pPr>
    </w:p>
    <w:p w14:paraId="165EB05E" w14:textId="77777777" w:rsidR="00CE22F9" w:rsidRPr="00C670B6" w:rsidRDefault="00CE22F9" w:rsidP="00C670B6">
      <w:pPr>
        <w:spacing w:after="0" w:line="480" w:lineRule="auto"/>
        <w:rPr>
          <w:rFonts w:ascii="Times New Roman" w:eastAsia="Calibri" w:hAnsi="Times New Roman" w:cs="Times New Roman"/>
          <w:bCs/>
          <w:kern w:val="24"/>
          <w:sz w:val="24"/>
          <w:szCs w:val="24"/>
          <w:lang w:val="en-US"/>
        </w:rPr>
      </w:pPr>
      <w:r w:rsidRPr="00C670B6">
        <w:rPr>
          <w:rFonts w:ascii="Times New Roman" w:eastAsia="Times New Roman" w:hAnsi="Times New Roman" w:cs="Times New Roman"/>
          <w:sz w:val="24"/>
          <w:szCs w:val="24"/>
          <w:lang w:val="en-US"/>
        </w:rPr>
        <w:t>3.5. Erythrocyte indices</w:t>
      </w:r>
      <w:r w:rsidRPr="00C670B6">
        <w:rPr>
          <w:rFonts w:ascii="Times New Roman" w:eastAsia="Calibri" w:hAnsi="Times New Roman" w:cs="Times New Roman"/>
          <w:bCs/>
          <w:kern w:val="24"/>
          <w:sz w:val="24"/>
          <w:szCs w:val="24"/>
          <w:lang w:val="en-US"/>
        </w:rPr>
        <w:t xml:space="preserve">: </w:t>
      </w:r>
    </w:p>
    <w:p w14:paraId="49A0C2D7" w14:textId="4CD67D57" w:rsidR="00CE22F9" w:rsidRPr="00C670B6" w:rsidRDefault="00CE22F9" w:rsidP="00C670B6">
      <w:pPr>
        <w:spacing w:after="0" w:line="480" w:lineRule="auto"/>
        <w:ind w:firstLine="720"/>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 xml:space="preserve">Mean (±SEM) </w:t>
      </w:r>
      <w:r w:rsidRPr="00C670B6">
        <w:rPr>
          <w:rFonts w:ascii="Times New Roman" w:eastAsiaTheme="minorEastAsia" w:hAnsi="Times New Roman" w:cs="Times New Roman"/>
          <w:sz w:val="24"/>
          <w:szCs w:val="24"/>
          <w:lang w:val="en-US"/>
        </w:rPr>
        <w:t xml:space="preserve">erythrocyte indices like mean corpuscular volume (MCV), mean corpuscular </w:t>
      </w:r>
      <w:proofErr w:type="spellStart"/>
      <w:r w:rsidRPr="00C670B6">
        <w:rPr>
          <w:rFonts w:ascii="Times New Roman" w:eastAsiaTheme="minorEastAsia" w:hAnsi="Times New Roman" w:cs="Times New Roman"/>
          <w:sz w:val="24"/>
          <w:szCs w:val="24"/>
          <w:lang w:val="en-US"/>
        </w:rPr>
        <w:t>haemoglobin</w:t>
      </w:r>
      <w:proofErr w:type="spellEnd"/>
      <w:r w:rsidRPr="00C670B6">
        <w:rPr>
          <w:rFonts w:ascii="Times New Roman" w:eastAsiaTheme="minorEastAsia" w:hAnsi="Times New Roman" w:cs="Times New Roman"/>
          <w:sz w:val="24"/>
          <w:szCs w:val="24"/>
          <w:lang w:val="en-US"/>
        </w:rPr>
        <w:t xml:space="preserve"> (MCH), and mean corpuscular </w:t>
      </w:r>
      <w:proofErr w:type="spellStart"/>
      <w:r w:rsidRPr="00C670B6">
        <w:rPr>
          <w:rFonts w:ascii="Times New Roman" w:eastAsiaTheme="minorEastAsia" w:hAnsi="Times New Roman" w:cs="Times New Roman"/>
          <w:sz w:val="24"/>
          <w:szCs w:val="24"/>
          <w:lang w:val="en-US"/>
        </w:rPr>
        <w:t>haemoglobin</w:t>
      </w:r>
      <w:proofErr w:type="spellEnd"/>
      <w:r w:rsidRPr="00C670B6">
        <w:rPr>
          <w:rFonts w:ascii="Times New Roman" w:eastAsiaTheme="minorEastAsia" w:hAnsi="Times New Roman" w:cs="Times New Roman"/>
          <w:sz w:val="24"/>
          <w:szCs w:val="24"/>
          <w:lang w:val="en-US"/>
        </w:rPr>
        <w:t xml:space="preserve"> concentrations (MCHC) </w:t>
      </w:r>
      <w:r w:rsidRPr="00C670B6">
        <w:rPr>
          <w:rFonts w:ascii="Times New Roman" w:eastAsia="Times New Roman" w:hAnsi="Times New Roman" w:cs="Times New Roman"/>
          <w:sz w:val="24"/>
          <w:szCs w:val="24"/>
          <w:lang w:val="en-US"/>
        </w:rPr>
        <w:t xml:space="preserve">during different days of estrous cycle have been presented in Table 1.  It was noted that there has been a gradual decrease in MCV from day 0 to day 14 and a gradual increase from day 14 to the next estrus. It was recorded that concentrations of MCH had been found to decrease slowly from day 0 to day 14 and increased thereafter from day 14 to the next estrus. </w:t>
      </w:r>
      <w:r w:rsidRPr="00C670B6">
        <w:rPr>
          <w:rFonts w:ascii="Times New Roman" w:eastAsia="Times New Roman" w:hAnsi="Times New Roman" w:cs="Times New Roman"/>
          <w:sz w:val="24"/>
          <w:szCs w:val="24"/>
          <w:lang w:val="en-US"/>
        </w:rPr>
        <w:lastRenderedPageBreak/>
        <w:t>On the other hand, no substantial differences in the concentrations of MCHC were recorded throughout the estrous cycle.</w:t>
      </w:r>
    </w:p>
    <w:p w14:paraId="375F90E4" w14:textId="77777777" w:rsidR="00CE48D5" w:rsidRPr="00C670B6" w:rsidRDefault="00CE48D5" w:rsidP="00C670B6">
      <w:pPr>
        <w:spacing w:after="0" w:line="480" w:lineRule="auto"/>
        <w:jc w:val="both"/>
        <w:rPr>
          <w:rFonts w:ascii="Times New Roman" w:eastAsia="Times New Roman" w:hAnsi="Times New Roman" w:cs="Times New Roman"/>
          <w:sz w:val="24"/>
          <w:szCs w:val="24"/>
          <w:lang w:val="en-US"/>
        </w:rPr>
      </w:pPr>
    </w:p>
    <w:p w14:paraId="68464C0C" w14:textId="77777777" w:rsidR="00CE48D5" w:rsidRPr="00C670B6" w:rsidRDefault="00CE48D5" w:rsidP="00C670B6">
      <w:pPr>
        <w:spacing w:after="0" w:line="480" w:lineRule="auto"/>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 xml:space="preserve">3.6. </w:t>
      </w:r>
      <w:r w:rsidR="007A33C2" w:rsidRPr="00C670B6">
        <w:rPr>
          <w:rFonts w:ascii="Times New Roman" w:eastAsia="Times New Roman" w:hAnsi="Times New Roman" w:cs="Times New Roman"/>
          <w:sz w:val="24"/>
          <w:szCs w:val="24"/>
          <w:lang w:val="en-US"/>
        </w:rPr>
        <w:t>Differential</w:t>
      </w:r>
      <w:r w:rsidRPr="00C670B6">
        <w:rPr>
          <w:rFonts w:ascii="Times New Roman" w:eastAsia="Times New Roman" w:hAnsi="Times New Roman" w:cs="Times New Roman"/>
          <w:sz w:val="24"/>
          <w:szCs w:val="24"/>
          <w:lang w:val="en-US"/>
        </w:rPr>
        <w:t xml:space="preserve"> leucocyte count: </w:t>
      </w:r>
    </w:p>
    <w:p w14:paraId="6BE064AA" w14:textId="404F92E7" w:rsidR="00CE48D5" w:rsidRPr="00C670B6" w:rsidRDefault="00CE48D5" w:rsidP="00C670B6">
      <w:pPr>
        <w:spacing w:after="0" w:line="480" w:lineRule="auto"/>
        <w:ind w:firstLine="720"/>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Mean (±SEM) DLC (%) during different days of estrous cycle have been presented in Table 2. Percentage of neutrophils was found to be highest on day 0, from day 0 it decreased progressively till day 11 and from day11 it gradually increased till next estrus. Percentage of lymphocyte was found to increase from day 0 to day 14 with minor fluctuations thereafter. Then, lymphocyte (%) was found to decrease till onset of next estrus. Eosinophil (%) was found to be highest on day 0.  The highest number of monocytes (</w:t>
      </w:r>
      <w:proofErr w:type="gramStart"/>
      <w:r w:rsidRPr="00C670B6">
        <w:rPr>
          <w:rFonts w:ascii="Times New Roman" w:eastAsia="Times New Roman" w:hAnsi="Times New Roman" w:cs="Times New Roman"/>
          <w:sz w:val="24"/>
          <w:szCs w:val="24"/>
          <w:lang w:val="en-US"/>
        </w:rPr>
        <w:t>% )</w:t>
      </w:r>
      <w:proofErr w:type="gramEnd"/>
      <w:r w:rsidRPr="00C670B6">
        <w:rPr>
          <w:rFonts w:ascii="Times New Roman" w:eastAsia="Times New Roman" w:hAnsi="Times New Roman" w:cs="Times New Roman"/>
          <w:sz w:val="24"/>
          <w:szCs w:val="24"/>
          <w:lang w:val="en-US"/>
        </w:rPr>
        <w:t xml:space="preserve"> was recorded on day 11 i.e. luteal phase of estrous cycle. Ratio of lymphocyte to neutrophil was found to be less during estrus period; it increased as estrous cycle advances and luteal phase onsets.</w:t>
      </w:r>
    </w:p>
    <w:p w14:paraId="1A82B4B6" w14:textId="77777777" w:rsidR="00923AFF" w:rsidRPr="00C670B6" w:rsidRDefault="00923AFF" w:rsidP="00C670B6">
      <w:pPr>
        <w:spacing w:after="0" w:line="480" w:lineRule="auto"/>
        <w:rPr>
          <w:rFonts w:ascii="Times New Roman" w:eastAsia="Times New Roman" w:hAnsi="Times New Roman" w:cs="Times New Roman"/>
          <w:sz w:val="24"/>
          <w:szCs w:val="24"/>
          <w:lang w:val="en-US"/>
        </w:rPr>
      </w:pPr>
    </w:p>
    <w:p w14:paraId="235B73C6" w14:textId="77777777" w:rsidR="00CE48D5" w:rsidRPr="00C670B6" w:rsidRDefault="00CE48D5" w:rsidP="00C670B6">
      <w:pPr>
        <w:spacing w:after="0" w:line="480" w:lineRule="auto"/>
        <w:rPr>
          <w:rFonts w:ascii="Times New Roman" w:eastAsia="Times New Roman" w:hAnsi="Times New Roman" w:cs="Times New Roman"/>
          <w:b/>
          <w:sz w:val="24"/>
          <w:szCs w:val="24"/>
          <w:lang w:val="en-US"/>
        </w:rPr>
      </w:pPr>
      <w:r w:rsidRPr="00C670B6">
        <w:rPr>
          <w:rFonts w:ascii="Times New Roman" w:eastAsia="Times New Roman" w:hAnsi="Times New Roman" w:cs="Times New Roman"/>
          <w:sz w:val="24"/>
          <w:szCs w:val="24"/>
          <w:lang w:val="en-US"/>
        </w:rPr>
        <w:t>Table 2. Mean (±SEM) Differential Leucocyte Count (DLC) during different days of estrous cycle in Black Bengal goats (n=12).</w:t>
      </w:r>
    </w:p>
    <w:tbl>
      <w:tblPr>
        <w:tblStyle w:val="TableGrid"/>
        <w:tblW w:w="0" w:type="auto"/>
        <w:jc w:val="center"/>
        <w:tblLook w:val="04A0" w:firstRow="1" w:lastRow="0" w:firstColumn="1" w:lastColumn="0" w:noHBand="0" w:noVBand="1"/>
      </w:tblPr>
      <w:tblGrid>
        <w:gridCol w:w="1540"/>
        <w:gridCol w:w="1540"/>
        <w:gridCol w:w="1540"/>
        <w:gridCol w:w="1540"/>
        <w:gridCol w:w="1541"/>
        <w:gridCol w:w="1541"/>
      </w:tblGrid>
      <w:tr w:rsidR="00CE48D5" w:rsidRPr="00C670B6" w14:paraId="4EB71E01" w14:textId="77777777" w:rsidTr="009E3738">
        <w:trPr>
          <w:jc w:val="center"/>
        </w:trPr>
        <w:tc>
          <w:tcPr>
            <w:tcW w:w="1540" w:type="dxa"/>
          </w:tcPr>
          <w:p w14:paraId="06753B9D" w14:textId="77777777"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Day of estrous cycle</w:t>
            </w:r>
          </w:p>
        </w:tc>
        <w:tc>
          <w:tcPr>
            <w:tcW w:w="1540" w:type="dxa"/>
          </w:tcPr>
          <w:p w14:paraId="5A7CB0DA" w14:textId="77777777"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Neutrophils</w:t>
            </w:r>
          </w:p>
        </w:tc>
        <w:tc>
          <w:tcPr>
            <w:tcW w:w="1540" w:type="dxa"/>
          </w:tcPr>
          <w:p w14:paraId="7C998B96" w14:textId="77777777"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Lymphocyte</w:t>
            </w:r>
          </w:p>
        </w:tc>
        <w:tc>
          <w:tcPr>
            <w:tcW w:w="1540" w:type="dxa"/>
          </w:tcPr>
          <w:p w14:paraId="298CE504" w14:textId="77777777"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Eosinophil</w:t>
            </w:r>
          </w:p>
        </w:tc>
        <w:tc>
          <w:tcPr>
            <w:tcW w:w="1541" w:type="dxa"/>
          </w:tcPr>
          <w:p w14:paraId="1D3A971B" w14:textId="77777777"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Monocyte</w:t>
            </w:r>
          </w:p>
        </w:tc>
        <w:tc>
          <w:tcPr>
            <w:tcW w:w="1541" w:type="dxa"/>
          </w:tcPr>
          <w:p w14:paraId="6BC3B9AD" w14:textId="77777777"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Basophil</w:t>
            </w:r>
          </w:p>
        </w:tc>
      </w:tr>
      <w:tr w:rsidR="00CE48D5" w:rsidRPr="00C670B6" w14:paraId="13BE41C8" w14:textId="77777777" w:rsidTr="009E3738">
        <w:trPr>
          <w:jc w:val="center"/>
        </w:trPr>
        <w:tc>
          <w:tcPr>
            <w:tcW w:w="1540" w:type="dxa"/>
          </w:tcPr>
          <w:p w14:paraId="6206E574"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0</w:t>
            </w:r>
          </w:p>
        </w:tc>
        <w:tc>
          <w:tcPr>
            <w:tcW w:w="1540" w:type="dxa"/>
          </w:tcPr>
          <w:p w14:paraId="3D9D6BDB"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45±1.0</w:t>
            </w:r>
          </w:p>
        </w:tc>
        <w:tc>
          <w:tcPr>
            <w:tcW w:w="1540" w:type="dxa"/>
          </w:tcPr>
          <w:p w14:paraId="5B3F8CCB"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48±0.7</w:t>
            </w:r>
          </w:p>
        </w:tc>
        <w:tc>
          <w:tcPr>
            <w:tcW w:w="1540" w:type="dxa"/>
          </w:tcPr>
          <w:p w14:paraId="30093897"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4.4±0.4</w:t>
            </w:r>
          </w:p>
        </w:tc>
        <w:tc>
          <w:tcPr>
            <w:tcW w:w="1541" w:type="dxa"/>
          </w:tcPr>
          <w:p w14:paraId="6CCCC175"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2.3±0.4</w:t>
            </w:r>
          </w:p>
        </w:tc>
        <w:tc>
          <w:tcPr>
            <w:tcW w:w="1541" w:type="dxa"/>
          </w:tcPr>
          <w:p w14:paraId="0626A616"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14:paraId="68ECEFFC" w14:textId="77777777" w:rsidTr="009E3738">
        <w:trPr>
          <w:jc w:val="center"/>
        </w:trPr>
        <w:tc>
          <w:tcPr>
            <w:tcW w:w="1540" w:type="dxa"/>
          </w:tcPr>
          <w:p w14:paraId="04EE5A72"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3</w:t>
            </w:r>
          </w:p>
        </w:tc>
        <w:tc>
          <w:tcPr>
            <w:tcW w:w="1540" w:type="dxa"/>
          </w:tcPr>
          <w:p w14:paraId="47107126"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39±1.0</w:t>
            </w:r>
          </w:p>
        </w:tc>
        <w:tc>
          <w:tcPr>
            <w:tcW w:w="1540" w:type="dxa"/>
          </w:tcPr>
          <w:p w14:paraId="5CD19F50"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56±0.9</w:t>
            </w:r>
          </w:p>
        </w:tc>
        <w:tc>
          <w:tcPr>
            <w:tcW w:w="1540" w:type="dxa"/>
          </w:tcPr>
          <w:p w14:paraId="70D9981A"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1.9±0.5</w:t>
            </w:r>
          </w:p>
        </w:tc>
        <w:tc>
          <w:tcPr>
            <w:tcW w:w="1541" w:type="dxa"/>
          </w:tcPr>
          <w:p w14:paraId="66AD07B1"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3.1±0.6</w:t>
            </w:r>
          </w:p>
        </w:tc>
        <w:tc>
          <w:tcPr>
            <w:tcW w:w="1541" w:type="dxa"/>
          </w:tcPr>
          <w:p w14:paraId="170D0106"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14:paraId="390B2308" w14:textId="77777777" w:rsidTr="009E3738">
        <w:trPr>
          <w:jc w:val="center"/>
        </w:trPr>
        <w:tc>
          <w:tcPr>
            <w:tcW w:w="1540" w:type="dxa"/>
          </w:tcPr>
          <w:p w14:paraId="64BF8836"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7</w:t>
            </w:r>
          </w:p>
        </w:tc>
        <w:tc>
          <w:tcPr>
            <w:tcW w:w="1540" w:type="dxa"/>
          </w:tcPr>
          <w:p w14:paraId="22D96E83"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39±1.5</w:t>
            </w:r>
          </w:p>
        </w:tc>
        <w:tc>
          <w:tcPr>
            <w:tcW w:w="1540" w:type="dxa"/>
          </w:tcPr>
          <w:p w14:paraId="0A716AD7"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55±1.8</w:t>
            </w:r>
          </w:p>
        </w:tc>
        <w:tc>
          <w:tcPr>
            <w:tcW w:w="1540" w:type="dxa"/>
          </w:tcPr>
          <w:p w14:paraId="3C1C6604"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2.6±0.5</w:t>
            </w:r>
          </w:p>
        </w:tc>
        <w:tc>
          <w:tcPr>
            <w:tcW w:w="1541" w:type="dxa"/>
          </w:tcPr>
          <w:p w14:paraId="28826BDD"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3±0.8</w:t>
            </w:r>
          </w:p>
        </w:tc>
        <w:tc>
          <w:tcPr>
            <w:tcW w:w="1541" w:type="dxa"/>
          </w:tcPr>
          <w:p w14:paraId="2E70D0E8"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14:paraId="232765B3" w14:textId="77777777" w:rsidTr="009E3738">
        <w:trPr>
          <w:jc w:val="center"/>
        </w:trPr>
        <w:tc>
          <w:tcPr>
            <w:tcW w:w="1540" w:type="dxa"/>
          </w:tcPr>
          <w:p w14:paraId="7B4BC012"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11</w:t>
            </w:r>
          </w:p>
        </w:tc>
        <w:tc>
          <w:tcPr>
            <w:tcW w:w="1540" w:type="dxa"/>
          </w:tcPr>
          <w:p w14:paraId="24146E66"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39±1.4</w:t>
            </w:r>
          </w:p>
        </w:tc>
        <w:tc>
          <w:tcPr>
            <w:tcW w:w="1540" w:type="dxa"/>
          </w:tcPr>
          <w:p w14:paraId="3EDBFC46"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55±0.2</w:t>
            </w:r>
          </w:p>
        </w:tc>
        <w:tc>
          <w:tcPr>
            <w:tcW w:w="1540" w:type="dxa"/>
          </w:tcPr>
          <w:p w14:paraId="1869CC45"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1.5±0.2</w:t>
            </w:r>
          </w:p>
        </w:tc>
        <w:tc>
          <w:tcPr>
            <w:tcW w:w="1541" w:type="dxa"/>
          </w:tcPr>
          <w:p w14:paraId="2DCE2771"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4.5±1.0</w:t>
            </w:r>
          </w:p>
        </w:tc>
        <w:tc>
          <w:tcPr>
            <w:tcW w:w="1541" w:type="dxa"/>
          </w:tcPr>
          <w:p w14:paraId="58CBF29D"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14:paraId="24304441" w14:textId="77777777" w:rsidTr="009E3738">
        <w:trPr>
          <w:jc w:val="center"/>
        </w:trPr>
        <w:tc>
          <w:tcPr>
            <w:tcW w:w="1540" w:type="dxa"/>
          </w:tcPr>
          <w:p w14:paraId="397556C0"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14</w:t>
            </w:r>
          </w:p>
        </w:tc>
        <w:tc>
          <w:tcPr>
            <w:tcW w:w="1540" w:type="dxa"/>
          </w:tcPr>
          <w:p w14:paraId="658DCB9B"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40±1.6</w:t>
            </w:r>
          </w:p>
        </w:tc>
        <w:tc>
          <w:tcPr>
            <w:tcW w:w="1540" w:type="dxa"/>
          </w:tcPr>
          <w:p w14:paraId="0BC8DA92"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57±1.9</w:t>
            </w:r>
          </w:p>
        </w:tc>
        <w:tc>
          <w:tcPr>
            <w:tcW w:w="1540" w:type="dxa"/>
          </w:tcPr>
          <w:p w14:paraId="3375BDAD"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2±0.6</w:t>
            </w:r>
          </w:p>
        </w:tc>
        <w:tc>
          <w:tcPr>
            <w:tcW w:w="1541" w:type="dxa"/>
          </w:tcPr>
          <w:p w14:paraId="46FA56E3"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1.8±0.3</w:t>
            </w:r>
          </w:p>
        </w:tc>
        <w:tc>
          <w:tcPr>
            <w:tcW w:w="1541" w:type="dxa"/>
          </w:tcPr>
          <w:p w14:paraId="0CE40F6B"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14:paraId="48A2D02F" w14:textId="77777777" w:rsidTr="009E3738">
        <w:trPr>
          <w:jc w:val="center"/>
        </w:trPr>
        <w:tc>
          <w:tcPr>
            <w:tcW w:w="1540" w:type="dxa"/>
          </w:tcPr>
          <w:p w14:paraId="6AB736EB"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17</w:t>
            </w:r>
          </w:p>
        </w:tc>
        <w:tc>
          <w:tcPr>
            <w:tcW w:w="1540" w:type="dxa"/>
          </w:tcPr>
          <w:p w14:paraId="11C2D640"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42±1.9</w:t>
            </w:r>
          </w:p>
        </w:tc>
        <w:tc>
          <w:tcPr>
            <w:tcW w:w="1540" w:type="dxa"/>
          </w:tcPr>
          <w:p w14:paraId="7AA218E8"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52±1.7</w:t>
            </w:r>
          </w:p>
        </w:tc>
        <w:tc>
          <w:tcPr>
            <w:tcW w:w="1540" w:type="dxa"/>
          </w:tcPr>
          <w:p w14:paraId="37A27D4F"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2±0.8</w:t>
            </w:r>
          </w:p>
        </w:tc>
        <w:tc>
          <w:tcPr>
            <w:tcW w:w="1541" w:type="dxa"/>
          </w:tcPr>
          <w:p w14:paraId="6FAE1172"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3.8±0.7</w:t>
            </w:r>
          </w:p>
        </w:tc>
        <w:tc>
          <w:tcPr>
            <w:tcW w:w="1541" w:type="dxa"/>
          </w:tcPr>
          <w:p w14:paraId="03E022C7"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14:paraId="73643D73" w14:textId="77777777" w:rsidTr="009E3738">
        <w:trPr>
          <w:jc w:val="center"/>
        </w:trPr>
        <w:tc>
          <w:tcPr>
            <w:tcW w:w="1540" w:type="dxa"/>
          </w:tcPr>
          <w:p w14:paraId="29197524"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21</w:t>
            </w:r>
          </w:p>
        </w:tc>
        <w:tc>
          <w:tcPr>
            <w:tcW w:w="1540" w:type="dxa"/>
          </w:tcPr>
          <w:p w14:paraId="50AFA64A"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43±2.6</w:t>
            </w:r>
          </w:p>
        </w:tc>
        <w:tc>
          <w:tcPr>
            <w:tcW w:w="1540" w:type="dxa"/>
          </w:tcPr>
          <w:p w14:paraId="7D8B5845"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52±2.2</w:t>
            </w:r>
          </w:p>
        </w:tc>
        <w:tc>
          <w:tcPr>
            <w:tcW w:w="1540" w:type="dxa"/>
          </w:tcPr>
          <w:p w14:paraId="65C644C7"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1.5±0.5</w:t>
            </w:r>
          </w:p>
        </w:tc>
        <w:tc>
          <w:tcPr>
            <w:tcW w:w="1541" w:type="dxa"/>
          </w:tcPr>
          <w:p w14:paraId="02496DEC"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3.8±0.7</w:t>
            </w:r>
          </w:p>
        </w:tc>
        <w:tc>
          <w:tcPr>
            <w:tcW w:w="1541" w:type="dxa"/>
          </w:tcPr>
          <w:p w14:paraId="560AB23A"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14:paraId="52401F14" w14:textId="77777777" w:rsidTr="009E3738">
        <w:trPr>
          <w:jc w:val="center"/>
        </w:trPr>
        <w:tc>
          <w:tcPr>
            <w:tcW w:w="1540" w:type="dxa"/>
          </w:tcPr>
          <w:p w14:paraId="67966893"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24</w:t>
            </w:r>
          </w:p>
        </w:tc>
        <w:tc>
          <w:tcPr>
            <w:tcW w:w="1540" w:type="dxa"/>
          </w:tcPr>
          <w:p w14:paraId="1036BCBA"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45±0.0</w:t>
            </w:r>
          </w:p>
        </w:tc>
        <w:tc>
          <w:tcPr>
            <w:tcW w:w="1540" w:type="dxa"/>
          </w:tcPr>
          <w:p w14:paraId="1EF2DF93"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52±1.3</w:t>
            </w:r>
          </w:p>
        </w:tc>
        <w:tc>
          <w:tcPr>
            <w:tcW w:w="1540" w:type="dxa"/>
          </w:tcPr>
          <w:p w14:paraId="6677C020"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1.3±0.7</w:t>
            </w:r>
          </w:p>
        </w:tc>
        <w:tc>
          <w:tcPr>
            <w:tcW w:w="1541" w:type="dxa"/>
          </w:tcPr>
          <w:p w14:paraId="1B126E88"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1.3±0.7</w:t>
            </w:r>
          </w:p>
        </w:tc>
        <w:tc>
          <w:tcPr>
            <w:tcW w:w="1541" w:type="dxa"/>
          </w:tcPr>
          <w:p w14:paraId="2D272841"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14:paraId="323ADC12" w14:textId="77777777" w:rsidTr="009E3738">
        <w:trPr>
          <w:jc w:val="center"/>
        </w:trPr>
        <w:tc>
          <w:tcPr>
            <w:tcW w:w="1540" w:type="dxa"/>
          </w:tcPr>
          <w:p w14:paraId="00F51777"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lastRenderedPageBreak/>
              <w:t>Day 0</w:t>
            </w:r>
          </w:p>
        </w:tc>
        <w:tc>
          <w:tcPr>
            <w:tcW w:w="1540" w:type="dxa"/>
          </w:tcPr>
          <w:p w14:paraId="5591D17F"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46±0.9</w:t>
            </w:r>
          </w:p>
        </w:tc>
        <w:tc>
          <w:tcPr>
            <w:tcW w:w="1540" w:type="dxa"/>
          </w:tcPr>
          <w:p w14:paraId="561EE7DA"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49±0.8</w:t>
            </w:r>
          </w:p>
        </w:tc>
        <w:tc>
          <w:tcPr>
            <w:tcW w:w="1540" w:type="dxa"/>
          </w:tcPr>
          <w:p w14:paraId="7AB17F04"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3±0.5</w:t>
            </w:r>
          </w:p>
        </w:tc>
        <w:tc>
          <w:tcPr>
            <w:tcW w:w="1541" w:type="dxa"/>
          </w:tcPr>
          <w:p w14:paraId="0662C114"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2.2±0.4</w:t>
            </w:r>
          </w:p>
        </w:tc>
        <w:tc>
          <w:tcPr>
            <w:tcW w:w="1541" w:type="dxa"/>
          </w:tcPr>
          <w:p w14:paraId="1595E33A" w14:textId="77777777"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bl>
    <w:p w14:paraId="17197AA1" w14:textId="77777777" w:rsidR="00CE48D5" w:rsidRPr="00C670B6" w:rsidRDefault="00CE48D5" w:rsidP="00C670B6">
      <w:pPr>
        <w:spacing w:after="0" w:line="480" w:lineRule="auto"/>
        <w:rPr>
          <w:rFonts w:ascii="Times New Roman" w:eastAsia="Times New Roman" w:hAnsi="Times New Roman" w:cs="Times New Roman"/>
          <w:sz w:val="24"/>
          <w:szCs w:val="24"/>
          <w:lang w:val="en-US"/>
        </w:rPr>
      </w:pPr>
    </w:p>
    <w:p w14:paraId="47822F08" w14:textId="77777777" w:rsidR="00CE48D5" w:rsidRPr="00C670B6" w:rsidRDefault="007104BD" w:rsidP="00C670B6">
      <w:pPr>
        <w:spacing w:after="0" w:line="480" w:lineRule="auto"/>
        <w:ind w:firstLine="720"/>
        <w:jc w:val="both"/>
        <w:rPr>
          <w:rFonts w:ascii="Times New Roman" w:eastAsia="Times New Roman" w:hAnsi="Times New Roman" w:cs="Times New Roman"/>
          <w:sz w:val="24"/>
          <w:szCs w:val="24"/>
          <w:lang w:val="en-US"/>
        </w:rPr>
      </w:pPr>
      <w:r w:rsidRPr="00C670B6">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1CD947C1" wp14:editId="16B08C56">
            <wp:simplePos x="0" y="0"/>
            <wp:positionH relativeFrom="column">
              <wp:posOffset>266065</wp:posOffset>
            </wp:positionH>
            <wp:positionV relativeFrom="paragraph">
              <wp:posOffset>82550</wp:posOffset>
            </wp:positionV>
            <wp:extent cx="5153025" cy="3057525"/>
            <wp:effectExtent l="0" t="0" r="0" b="0"/>
            <wp:wrapTight wrapText="bothSides">
              <wp:wrapPolygon edited="0">
                <wp:start x="0" y="0"/>
                <wp:lineTo x="0" y="21533"/>
                <wp:lineTo x="21560" y="21533"/>
                <wp:lineTo x="21560" y="0"/>
                <wp:lineTo x="0" y="0"/>
              </wp:wrapPolygon>
            </wp:wrapTight>
            <wp:docPr id="3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85316C0" w14:textId="77777777" w:rsidR="00CE48D5" w:rsidRPr="00C670B6" w:rsidRDefault="00CE48D5" w:rsidP="00C670B6">
      <w:pPr>
        <w:spacing w:after="0" w:line="480" w:lineRule="auto"/>
        <w:ind w:firstLine="720"/>
        <w:jc w:val="both"/>
        <w:rPr>
          <w:rFonts w:ascii="Times New Roman" w:eastAsia="Times New Roman" w:hAnsi="Times New Roman" w:cs="Times New Roman"/>
          <w:sz w:val="24"/>
          <w:szCs w:val="24"/>
          <w:lang w:val="en-US"/>
        </w:rPr>
      </w:pPr>
    </w:p>
    <w:p w14:paraId="569CC394" w14:textId="77777777" w:rsidR="00CE48D5" w:rsidRPr="00C670B6" w:rsidRDefault="00CE48D5" w:rsidP="00C670B6">
      <w:pPr>
        <w:spacing w:after="0" w:line="480" w:lineRule="auto"/>
        <w:jc w:val="both"/>
        <w:rPr>
          <w:rFonts w:ascii="Times New Roman" w:eastAsia="Times New Roman" w:hAnsi="Times New Roman" w:cs="Times New Roman"/>
          <w:sz w:val="24"/>
          <w:szCs w:val="24"/>
          <w:lang w:val="en-US"/>
        </w:rPr>
      </w:pPr>
    </w:p>
    <w:p w14:paraId="5707D9F5" w14:textId="77777777" w:rsidR="00CE22F9" w:rsidRPr="00C670B6" w:rsidRDefault="00CE22F9" w:rsidP="00C670B6">
      <w:pPr>
        <w:spacing w:after="0" w:line="480" w:lineRule="auto"/>
        <w:rPr>
          <w:rFonts w:ascii="Times New Roman" w:eastAsia="Times New Roman" w:hAnsi="Times New Roman" w:cs="Times New Roman"/>
          <w:sz w:val="24"/>
          <w:szCs w:val="24"/>
          <w:lang w:val="en-US"/>
        </w:rPr>
      </w:pPr>
    </w:p>
    <w:p w14:paraId="634179FF" w14:textId="77777777" w:rsidR="00CE22F9" w:rsidRPr="00C670B6" w:rsidRDefault="00CE22F9" w:rsidP="00C670B6">
      <w:pPr>
        <w:spacing w:after="0" w:line="480" w:lineRule="auto"/>
        <w:rPr>
          <w:rFonts w:ascii="Times New Roman" w:eastAsia="Times New Roman" w:hAnsi="Times New Roman" w:cs="Times New Roman"/>
          <w:sz w:val="24"/>
          <w:szCs w:val="24"/>
          <w:lang w:val="en-US"/>
        </w:rPr>
      </w:pPr>
    </w:p>
    <w:p w14:paraId="61F21E5A" w14:textId="77777777" w:rsidR="00CE22F9" w:rsidRPr="00C670B6" w:rsidRDefault="00CE22F9" w:rsidP="00C670B6">
      <w:pPr>
        <w:spacing w:after="0" w:line="480" w:lineRule="auto"/>
        <w:ind w:firstLine="720"/>
        <w:rPr>
          <w:rFonts w:ascii="Times New Roman" w:eastAsia="Times New Roman" w:hAnsi="Times New Roman" w:cs="Times New Roman"/>
          <w:sz w:val="24"/>
          <w:szCs w:val="24"/>
          <w:lang w:val="en-US"/>
        </w:rPr>
      </w:pPr>
    </w:p>
    <w:p w14:paraId="2083400F" w14:textId="77777777" w:rsidR="00CE22F9" w:rsidRPr="00C670B6" w:rsidRDefault="00CE22F9" w:rsidP="00C670B6">
      <w:pPr>
        <w:spacing w:after="0" w:line="480" w:lineRule="auto"/>
        <w:ind w:firstLine="720"/>
        <w:rPr>
          <w:rFonts w:ascii="Times New Roman" w:eastAsia="Times New Roman" w:hAnsi="Times New Roman" w:cs="Times New Roman"/>
          <w:sz w:val="24"/>
          <w:szCs w:val="24"/>
          <w:lang w:val="en-US"/>
        </w:rPr>
      </w:pPr>
    </w:p>
    <w:p w14:paraId="663D3F5C" w14:textId="77777777" w:rsidR="00CE22F9" w:rsidRPr="00C670B6" w:rsidRDefault="00CE22F9" w:rsidP="00C670B6">
      <w:pPr>
        <w:spacing w:after="0" w:line="480" w:lineRule="auto"/>
        <w:jc w:val="both"/>
        <w:rPr>
          <w:rFonts w:ascii="Times New Roman" w:eastAsia="Times New Roman" w:hAnsi="Times New Roman" w:cs="Times New Roman"/>
          <w:b/>
          <w:sz w:val="24"/>
          <w:szCs w:val="24"/>
          <w:lang w:val="en-US"/>
        </w:rPr>
      </w:pPr>
    </w:p>
    <w:p w14:paraId="56B4AA4D" w14:textId="77777777" w:rsidR="00E638E7" w:rsidRPr="00C670B6" w:rsidRDefault="00E638E7" w:rsidP="00C670B6">
      <w:pPr>
        <w:spacing w:line="480" w:lineRule="auto"/>
        <w:jc w:val="center"/>
        <w:rPr>
          <w:rFonts w:ascii="Times New Roman" w:hAnsi="Times New Roman" w:cs="Times New Roman"/>
          <w:sz w:val="24"/>
          <w:szCs w:val="24"/>
          <w:lang w:val="en-US"/>
        </w:rPr>
      </w:pPr>
    </w:p>
    <w:p w14:paraId="6BF62BCE" w14:textId="77777777" w:rsidR="00E638E7" w:rsidRPr="00C670B6" w:rsidRDefault="00E638E7" w:rsidP="00C670B6">
      <w:pPr>
        <w:spacing w:line="480" w:lineRule="auto"/>
        <w:rPr>
          <w:rFonts w:ascii="Times New Roman" w:hAnsi="Times New Roman" w:cs="Times New Roman"/>
          <w:sz w:val="24"/>
          <w:szCs w:val="24"/>
          <w:lang w:val="en-US"/>
        </w:rPr>
      </w:pPr>
    </w:p>
    <w:p w14:paraId="5DFB63E3" w14:textId="77777777" w:rsidR="00E638E7" w:rsidRPr="00C670B6" w:rsidRDefault="004163CF" w:rsidP="00C670B6">
      <w:pPr>
        <w:spacing w:line="480" w:lineRule="auto"/>
        <w:rPr>
          <w:rFonts w:ascii="Times New Roman" w:hAnsi="Times New Roman" w:cs="Times New Roman"/>
          <w:b/>
          <w:sz w:val="24"/>
          <w:szCs w:val="24"/>
          <w:lang w:val="en-US"/>
        </w:rPr>
      </w:pPr>
      <w:r w:rsidRPr="00C670B6">
        <w:rPr>
          <w:rFonts w:ascii="Times New Roman" w:hAnsi="Times New Roman" w:cs="Times New Roman"/>
          <w:b/>
          <w:sz w:val="24"/>
          <w:szCs w:val="24"/>
          <w:lang w:val="en-US"/>
        </w:rPr>
        <w:t>DISCUSSION</w:t>
      </w:r>
    </w:p>
    <w:p w14:paraId="1033E498" w14:textId="77777777" w:rsidR="00313970" w:rsidRPr="00C670B6" w:rsidRDefault="00A357BF" w:rsidP="00C670B6">
      <w:pPr>
        <w:spacing w:line="480" w:lineRule="auto"/>
        <w:jc w:val="both"/>
        <w:rPr>
          <w:rFonts w:ascii="Times New Roman" w:eastAsia="Calibri" w:hAnsi="Times New Roman" w:cs="Times New Roman"/>
          <w:bCs/>
          <w:kern w:val="24"/>
          <w:sz w:val="24"/>
          <w:szCs w:val="24"/>
          <w:lang w:val="en-US"/>
        </w:rPr>
      </w:pPr>
      <w:r w:rsidRPr="00C670B6">
        <w:rPr>
          <w:rFonts w:ascii="Times New Roman" w:hAnsi="Times New Roman" w:cs="Times New Roman"/>
          <w:sz w:val="24"/>
          <w:szCs w:val="24"/>
          <w:lang w:val="en-US"/>
        </w:rPr>
        <w:t>In the current study our results that were postulated has been compared with other validated results</w:t>
      </w:r>
      <w:r w:rsidR="00BF4B9B" w:rsidRPr="00C670B6">
        <w:rPr>
          <w:rFonts w:ascii="Times New Roman" w:hAnsi="Times New Roman" w:cs="Times New Roman"/>
          <w:sz w:val="24"/>
          <w:szCs w:val="24"/>
          <w:lang w:val="en-US"/>
        </w:rPr>
        <w:t xml:space="preserve">. </w:t>
      </w:r>
      <w:proofErr w:type="spellStart"/>
      <w:r w:rsidR="009E4146" w:rsidRPr="00C670B6">
        <w:rPr>
          <w:rFonts w:ascii="Times New Roman" w:eastAsia="Calibri" w:hAnsi="Times New Roman" w:cs="Times New Roman"/>
          <w:bCs/>
          <w:kern w:val="24"/>
          <w:sz w:val="24"/>
          <w:szCs w:val="24"/>
          <w:lang w:val="en-US"/>
        </w:rPr>
        <w:t>H</w:t>
      </w:r>
      <w:r w:rsidRPr="00C670B6">
        <w:rPr>
          <w:rFonts w:ascii="Times New Roman" w:eastAsia="Calibri" w:hAnsi="Times New Roman" w:cs="Times New Roman"/>
          <w:bCs/>
          <w:kern w:val="24"/>
          <w:sz w:val="24"/>
          <w:szCs w:val="24"/>
          <w:lang w:val="en-US"/>
        </w:rPr>
        <w:t>aemoglobin</w:t>
      </w:r>
      <w:proofErr w:type="spellEnd"/>
      <w:r w:rsidRPr="00C670B6">
        <w:rPr>
          <w:rFonts w:ascii="Times New Roman" w:eastAsia="Calibri" w:hAnsi="Times New Roman" w:cs="Times New Roman"/>
          <w:bCs/>
          <w:kern w:val="24"/>
          <w:sz w:val="24"/>
          <w:szCs w:val="24"/>
          <w:lang w:val="en-US"/>
        </w:rPr>
        <w:t xml:space="preserve"> values (g%) that were obtained in the present study are within the range </w:t>
      </w:r>
      <w:proofErr w:type="gramStart"/>
      <w:r w:rsidRPr="00C670B6">
        <w:rPr>
          <w:rFonts w:ascii="Times New Roman" w:eastAsia="Calibri" w:hAnsi="Times New Roman" w:cs="Times New Roman"/>
          <w:bCs/>
          <w:kern w:val="24"/>
          <w:sz w:val="24"/>
          <w:szCs w:val="24"/>
          <w:lang w:val="en-US"/>
        </w:rPr>
        <w:t>of  reference</w:t>
      </w:r>
      <w:proofErr w:type="gramEnd"/>
      <w:r w:rsidRPr="00C670B6">
        <w:rPr>
          <w:rFonts w:ascii="Times New Roman" w:eastAsia="Calibri" w:hAnsi="Times New Roman" w:cs="Times New Roman"/>
          <w:bCs/>
          <w:kern w:val="24"/>
          <w:sz w:val="24"/>
          <w:szCs w:val="24"/>
          <w:lang w:val="en-US"/>
        </w:rPr>
        <w:t xml:space="preserve"> value for Black Bengal goats (Sharmin </w:t>
      </w:r>
      <w:r w:rsidRPr="00C670B6">
        <w:rPr>
          <w:rFonts w:ascii="Times New Roman" w:eastAsia="Calibri" w:hAnsi="Times New Roman" w:cs="Times New Roman"/>
          <w:bCs/>
          <w:i/>
          <w:kern w:val="24"/>
          <w:sz w:val="24"/>
          <w:szCs w:val="24"/>
          <w:lang w:val="en-US"/>
        </w:rPr>
        <w:t>et al.,</w:t>
      </w:r>
      <w:r w:rsidRPr="00C670B6">
        <w:rPr>
          <w:rFonts w:ascii="Times New Roman" w:eastAsia="Calibri" w:hAnsi="Times New Roman" w:cs="Times New Roman"/>
          <w:bCs/>
          <w:kern w:val="24"/>
          <w:sz w:val="24"/>
          <w:szCs w:val="24"/>
          <w:lang w:val="en-US"/>
        </w:rPr>
        <w:t xml:space="preserve"> 2004</w:t>
      </w:r>
      <w:r w:rsidR="00E5679B" w:rsidRPr="00C670B6">
        <w:rPr>
          <w:rFonts w:ascii="Times New Roman" w:eastAsia="Calibri" w:hAnsi="Times New Roman" w:cs="Times New Roman"/>
          <w:bCs/>
          <w:kern w:val="24"/>
          <w:sz w:val="24"/>
          <w:szCs w:val="24"/>
          <w:lang w:val="en-US"/>
        </w:rPr>
        <w:t xml:space="preserve">). During estrus stage, increase in hemoglobin was attributed </w:t>
      </w:r>
      <w:r w:rsidRPr="00C670B6">
        <w:rPr>
          <w:rFonts w:ascii="Times New Roman" w:eastAsia="Calibri" w:hAnsi="Times New Roman" w:cs="Times New Roman"/>
          <w:bCs/>
          <w:kern w:val="24"/>
          <w:sz w:val="24"/>
          <w:szCs w:val="24"/>
          <w:lang w:val="en-US"/>
        </w:rPr>
        <w:t xml:space="preserve">to the increased blood supply to the peripheral organs (Fazio </w:t>
      </w:r>
      <w:r w:rsidRPr="00C670B6">
        <w:rPr>
          <w:rFonts w:ascii="Times New Roman" w:eastAsia="Calibri" w:hAnsi="Times New Roman" w:cs="Times New Roman"/>
          <w:bCs/>
          <w:i/>
          <w:kern w:val="24"/>
          <w:sz w:val="24"/>
          <w:szCs w:val="24"/>
          <w:lang w:val="en-US"/>
        </w:rPr>
        <w:t>et al.,</w:t>
      </w:r>
      <w:r w:rsidRPr="00C670B6">
        <w:rPr>
          <w:rFonts w:ascii="Times New Roman" w:eastAsia="Calibri" w:hAnsi="Times New Roman" w:cs="Times New Roman"/>
          <w:bCs/>
          <w:kern w:val="24"/>
          <w:sz w:val="24"/>
          <w:szCs w:val="24"/>
          <w:lang w:val="en-US"/>
        </w:rPr>
        <w:t xml:space="preserve"> 2017)</w:t>
      </w:r>
      <w:r w:rsidR="00E5679B" w:rsidRPr="00C670B6">
        <w:rPr>
          <w:rFonts w:ascii="Times New Roman" w:eastAsia="Calibri" w:hAnsi="Times New Roman" w:cs="Times New Roman"/>
          <w:bCs/>
          <w:kern w:val="24"/>
          <w:sz w:val="24"/>
          <w:szCs w:val="24"/>
          <w:lang w:val="en-US"/>
        </w:rPr>
        <w:t xml:space="preserve"> which can be evidenced as vulval hyperemia during estrus behavioral observation</w:t>
      </w:r>
      <w:r w:rsidR="00D04773" w:rsidRPr="00C670B6">
        <w:rPr>
          <w:rFonts w:ascii="Times New Roman" w:eastAsia="Calibri" w:hAnsi="Times New Roman" w:cs="Times New Roman"/>
          <w:bCs/>
          <w:kern w:val="24"/>
          <w:sz w:val="24"/>
          <w:szCs w:val="24"/>
          <w:lang w:val="en-US"/>
        </w:rPr>
        <w:t>. Inappreciable elevation</w:t>
      </w:r>
      <w:r w:rsidRPr="00C670B6">
        <w:rPr>
          <w:rFonts w:ascii="Times New Roman" w:eastAsia="Calibri" w:hAnsi="Times New Roman" w:cs="Times New Roman"/>
          <w:bCs/>
          <w:kern w:val="24"/>
          <w:sz w:val="24"/>
          <w:szCs w:val="24"/>
          <w:lang w:val="en-US"/>
        </w:rPr>
        <w:t xml:space="preserve"> of PCV </w:t>
      </w:r>
      <w:r w:rsidR="00D04773" w:rsidRPr="00C670B6">
        <w:rPr>
          <w:rFonts w:ascii="Times New Roman" w:eastAsia="Calibri" w:hAnsi="Times New Roman" w:cs="Times New Roman"/>
          <w:bCs/>
          <w:kern w:val="24"/>
          <w:sz w:val="24"/>
          <w:szCs w:val="24"/>
          <w:lang w:val="en-US"/>
        </w:rPr>
        <w:t xml:space="preserve">values on day 0 could be due to </w:t>
      </w:r>
      <w:proofErr w:type="spellStart"/>
      <w:r w:rsidR="00D04773" w:rsidRPr="00C670B6">
        <w:rPr>
          <w:rFonts w:ascii="Times New Roman" w:eastAsia="Calibri" w:hAnsi="Times New Roman" w:cs="Times New Roman"/>
          <w:bCs/>
          <w:kern w:val="24"/>
          <w:sz w:val="24"/>
          <w:szCs w:val="24"/>
          <w:lang w:val="en-US"/>
        </w:rPr>
        <w:t>haemodilution</w:t>
      </w:r>
      <w:proofErr w:type="spellEnd"/>
      <w:r w:rsidR="00D04773" w:rsidRPr="00C670B6">
        <w:rPr>
          <w:rFonts w:ascii="Times New Roman" w:eastAsia="Calibri" w:hAnsi="Times New Roman" w:cs="Times New Roman"/>
          <w:bCs/>
          <w:kern w:val="24"/>
          <w:sz w:val="24"/>
          <w:szCs w:val="24"/>
          <w:lang w:val="en-US"/>
        </w:rPr>
        <w:t xml:space="preserve">. </w:t>
      </w:r>
      <w:r w:rsidR="007070E6" w:rsidRPr="00C670B6">
        <w:rPr>
          <w:rFonts w:ascii="Times New Roman" w:eastAsia="Calibri" w:hAnsi="Times New Roman" w:cs="Times New Roman"/>
          <w:bCs/>
          <w:kern w:val="24"/>
          <w:sz w:val="24"/>
          <w:szCs w:val="24"/>
          <w:lang w:val="en-US"/>
        </w:rPr>
        <w:t xml:space="preserve">And concentrations of </w:t>
      </w:r>
      <w:proofErr w:type="spellStart"/>
      <w:r w:rsidR="007070E6" w:rsidRPr="00C670B6">
        <w:rPr>
          <w:rFonts w:ascii="Times New Roman" w:eastAsia="Calibri" w:hAnsi="Times New Roman" w:cs="Times New Roman"/>
          <w:bCs/>
          <w:kern w:val="24"/>
          <w:sz w:val="24"/>
          <w:szCs w:val="24"/>
          <w:lang w:val="en-US"/>
        </w:rPr>
        <w:t>haematocrict</w:t>
      </w:r>
      <w:proofErr w:type="spellEnd"/>
      <w:r w:rsidR="007070E6" w:rsidRPr="00C670B6">
        <w:rPr>
          <w:rFonts w:ascii="Times New Roman" w:eastAsia="Calibri" w:hAnsi="Times New Roman" w:cs="Times New Roman"/>
          <w:bCs/>
          <w:kern w:val="24"/>
          <w:sz w:val="24"/>
          <w:szCs w:val="24"/>
          <w:lang w:val="en-US"/>
        </w:rPr>
        <w:t xml:space="preserve"> values obtained were found to be in tandem with other investigations </w:t>
      </w:r>
      <w:r w:rsidRPr="00C670B6">
        <w:rPr>
          <w:rFonts w:ascii="Times New Roman" w:eastAsia="Calibri" w:hAnsi="Times New Roman" w:cs="Times New Roman"/>
          <w:bCs/>
          <w:kern w:val="24"/>
          <w:sz w:val="24"/>
          <w:szCs w:val="24"/>
          <w:lang w:val="en-US"/>
        </w:rPr>
        <w:t xml:space="preserve">(Sharmin </w:t>
      </w:r>
      <w:r w:rsidRPr="00C670B6">
        <w:rPr>
          <w:rFonts w:ascii="Times New Roman" w:eastAsia="Calibri" w:hAnsi="Times New Roman" w:cs="Times New Roman"/>
          <w:bCs/>
          <w:i/>
          <w:kern w:val="24"/>
          <w:sz w:val="24"/>
          <w:szCs w:val="24"/>
          <w:lang w:val="en-US"/>
        </w:rPr>
        <w:t>et al.,</w:t>
      </w:r>
      <w:r w:rsidRPr="00C670B6">
        <w:rPr>
          <w:rFonts w:ascii="Times New Roman" w:eastAsia="Calibri" w:hAnsi="Times New Roman" w:cs="Times New Roman"/>
          <w:bCs/>
          <w:kern w:val="24"/>
          <w:sz w:val="24"/>
          <w:szCs w:val="24"/>
          <w:lang w:val="en-US"/>
        </w:rPr>
        <w:t xml:space="preserve"> 2004).</w:t>
      </w:r>
    </w:p>
    <w:p w14:paraId="31D548A0" w14:textId="77777777" w:rsidR="00A357BF" w:rsidRPr="00C670B6" w:rsidRDefault="007070E6" w:rsidP="00C670B6">
      <w:pPr>
        <w:spacing w:line="480" w:lineRule="auto"/>
        <w:jc w:val="both"/>
        <w:rPr>
          <w:rFonts w:ascii="Times New Roman" w:eastAsia="Calibri" w:hAnsi="Times New Roman" w:cs="Times New Roman"/>
          <w:bCs/>
          <w:kern w:val="24"/>
          <w:sz w:val="24"/>
          <w:szCs w:val="24"/>
          <w:lang w:val="en-US"/>
        </w:rPr>
      </w:pPr>
      <w:proofErr w:type="spellStart"/>
      <w:r w:rsidRPr="00C670B6">
        <w:rPr>
          <w:rFonts w:ascii="Times New Roman" w:eastAsia="Calibri" w:hAnsi="Times New Roman" w:cs="Times New Roman"/>
          <w:bCs/>
          <w:kern w:val="24"/>
          <w:sz w:val="24"/>
          <w:szCs w:val="24"/>
          <w:lang w:val="en-US"/>
        </w:rPr>
        <w:t>Haemodilution</w:t>
      </w:r>
      <w:proofErr w:type="spellEnd"/>
      <w:r w:rsidRPr="00C670B6">
        <w:rPr>
          <w:rFonts w:ascii="Times New Roman" w:eastAsia="Calibri" w:hAnsi="Times New Roman" w:cs="Times New Roman"/>
          <w:bCs/>
          <w:kern w:val="24"/>
          <w:sz w:val="24"/>
          <w:szCs w:val="24"/>
          <w:lang w:val="en-US"/>
        </w:rPr>
        <w:t xml:space="preserve"> could be the probable </w:t>
      </w:r>
      <w:r w:rsidR="00C670B6" w:rsidRPr="00C670B6">
        <w:rPr>
          <w:rFonts w:ascii="Times New Roman" w:eastAsia="Calibri" w:hAnsi="Times New Roman" w:cs="Times New Roman"/>
          <w:bCs/>
          <w:kern w:val="24"/>
          <w:sz w:val="24"/>
          <w:szCs w:val="24"/>
          <w:lang w:val="en-US"/>
        </w:rPr>
        <w:t>reason</w:t>
      </w:r>
      <w:r w:rsidRPr="00C670B6">
        <w:rPr>
          <w:rFonts w:ascii="Times New Roman" w:eastAsia="Calibri" w:hAnsi="Times New Roman" w:cs="Times New Roman"/>
          <w:bCs/>
          <w:kern w:val="24"/>
          <w:sz w:val="24"/>
          <w:szCs w:val="24"/>
          <w:lang w:val="en-US"/>
        </w:rPr>
        <w:t xml:space="preserve"> for elevated concentrations of PCV and Erythrocyte count during day 11-12 and on day 16 which can be attributed as </w:t>
      </w:r>
      <w:r w:rsidR="00A357BF" w:rsidRPr="00C670B6">
        <w:rPr>
          <w:rFonts w:ascii="Times New Roman" w:eastAsia="Calibri" w:hAnsi="Times New Roman" w:cs="Times New Roman"/>
          <w:bCs/>
          <w:kern w:val="24"/>
          <w:sz w:val="24"/>
          <w:szCs w:val="24"/>
          <w:lang w:val="en-US"/>
        </w:rPr>
        <w:t>the transient elevation of plasma vo</w:t>
      </w:r>
      <w:r w:rsidRPr="00C670B6">
        <w:rPr>
          <w:rFonts w:ascii="Times New Roman" w:eastAsia="Calibri" w:hAnsi="Times New Roman" w:cs="Times New Roman"/>
          <w:bCs/>
          <w:kern w:val="24"/>
          <w:sz w:val="24"/>
          <w:szCs w:val="24"/>
          <w:lang w:val="en-US"/>
        </w:rPr>
        <w:t xml:space="preserve">lume that led to increase in RBC count apparently but not absolutely </w:t>
      </w:r>
      <w:r w:rsidR="00A357BF" w:rsidRPr="00C670B6">
        <w:rPr>
          <w:rFonts w:ascii="Times New Roman" w:eastAsia="Calibri" w:hAnsi="Times New Roman" w:cs="Times New Roman"/>
          <w:bCs/>
          <w:kern w:val="24"/>
          <w:sz w:val="24"/>
          <w:szCs w:val="24"/>
          <w:lang w:val="en-US"/>
        </w:rPr>
        <w:lastRenderedPageBreak/>
        <w:t xml:space="preserve">(Fazio </w:t>
      </w:r>
      <w:r w:rsidR="00A357BF" w:rsidRPr="00C670B6">
        <w:rPr>
          <w:rFonts w:ascii="Times New Roman" w:eastAsia="Calibri" w:hAnsi="Times New Roman" w:cs="Times New Roman"/>
          <w:bCs/>
          <w:i/>
          <w:kern w:val="24"/>
          <w:sz w:val="24"/>
          <w:szCs w:val="24"/>
          <w:lang w:val="en-US"/>
        </w:rPr>
        <w:t>et al.,</w:t>
      </w:r>
      <w:r w:rsidR="00A357BF" w:rsidRPr="00C670B6">
        <w:rPr>
          <w:rFonts w:ascii="Times New Roman" w:eastAsia="Calibri" w:hAnsi="Times New Roman" w:cs="Times New Roman"/>
          <w:bCs/>
          <w:kern w:val="24"/>
          <w:sz w:val="24"/>
          <w:szCs w:val="24"/>
          <w:lang w:val="en-US"/>
        </w:rPr>
        <w:t xml:space="preserve"> 2017). </w:t>
      </w:r>
      <w:r w:rsidR="00BF4B9B" w:rsidRPr="00C670B6">
        <w:rPr>
          <w:rFonts w:ascii="Times New Roman" w:eastAsia="Calibri" w:hAnsi="Times New Roman" w:cs="Times New Roman"/>
          <w:bCs/>
          <w:kern w:val="24"/>
          <w:sz w:val="24"/>
          <w:szCs w:val="24"/>
          <w:lang w:val="en-US"/>
        </w:rPr>
        <w:t xml:space="preserve">In particular, the </w:t>
      </w:r>
      <w:r w:rsidRPr="00C670B6">
        <w:rPr>
          <w:rFonts w:ascii="Times New Roman" w:eastAsia="Calibri" w:hAnsi="Times New Roman" w:cs="Times New Roman"/>
          <w:bCs/>
          <w:kern w:val="24"/>
          <w:sz w:val="24"/>
          <w:szCs w:val="24"/>
          <w:lang w:val="en-US"/>
        </w:rPr>
        <w:t>reduced number</w:t>
      </w:r>
      <w:r w:rsidR="00BF4B9B" w:rsidRPr="00C670B6">
        <w:rPr>
          <w:rFonts w:ascii="Times New Roman" w:eastAsia="Calibri" w:hAnsi="Times New Roman" w:cs="Times New Roman"/>
          <w:bCs/>
          <w:kern w:val="24"/>
          <w:sz w:val="24"/>
          <w:szCs w:val="24"/>
          <w:lang w:val="en-US"/>
        </w:rPr>
        <w:t xml:space="preserve"> of leucocytes during the luteal phase especially from </w:t>
      </w:r>
      <w:r w:rsidRPr="00C670B6">
        <w:rPr>
          <w:rFonts w:ascii="Times New Roman" w:eastAsia="Calibri" w:hAnsi="Times New Roman" w:cs="Times New Roman"/>
          <w:bCs/>
          <w:kern w:val="24"/>
          <w:sz w:val="24"/>
          <w:szCs w:val="24"/>
          <w:lang w:val="en-US"/>
        </w:rPr>
        <w:t>5</w:t>
      </w:r>
      <w:r w:rsidRPr="00C670B6">
        <w:rPr>
          <w:rFonts w:ascii="Times New Roman" w:eastAsia="Calibri" w:hAnsi="Times New Roman" w:cs="Times New Roman"/>
          <w:bCs/>
          <w:kern w:val="24"/>
          <w:sz w:val="24"/>
          <w:szCs w:val="24"/>
          <w:vertAlign w:val="superscript"/>
          <w:lang w:val="en-US"/>
        </w:rPr>
        <w:t>th</w:t>
      </w:r>
      <w:r w:rsidRPr="00C670B6">
        <w:rPr>
          <w:rFonts w:ascii="Times New Roman" w:eastAsia="Calibri" w:hAnsi="Times New Roman" w:cs="Times New Roman"/>
          <w:bCs/>
          <w:kern w:val="24"/>
          <w:sz w:val="24"/>
          <w:szCs w:val="24"/>
          <w:lang w:val="en-US"/>
        </w:rPr>
        <w:t xml:space="preserve"> to</w:t>
      </w:r>
      <w:r w:rsidR="00BF4B9B" w:rsidRPr="00C670B6">
        <w:rPr>
          <w:rFonts w:ascii="Times New Roman" w:eastAsia="Calibri" w:hAnsi="Times New Roman" w:cs="Times New Roman"/>
          <w:bCs/>
          <w:kern w:val="24"/>
          <w:sz w:val="24"/>
          <w:szCs w:val="24"/>
          <w:lang w:val="en-US"/>
        </w:rPr>
        <w:t xml:space="preserve"> 17</w:t>
      </w:r>
      <w:r w:rsidR="00BF4B9B" w:rsidRPr="00C670B6">
        <w:rPr>
          <w:rFonts w:ascii="Times New Roman" w:eastAsia="Calibri" w:hAnsi="Times New Roman" w:cs="Times New Roman"/>
          <w:bCs/>
          <w:kern w:val="24"/>
          <w:sz w:val="24"/>
          <w:szCs w:val="24"/>
          <w:vertAlign w:val="superscript"/>
          <w:lang w:val="en-US"/>
        </w:rPr>
        <w:t>th</w:t>
      </w:r>
      <w:r w:rsidR="00BF4B9B" w:rsidRPr="00C670B6">
        <w:rPr>
          <w:rFonts w:ascii="Times New Roman" w:eastAsia="Calibri" w:hAnsi="Times New Roman" w:cs="Times New Roman"/>
          <w:bCs/>
          <w:kern w:val="24"/>
          <w:sz w:val="24"/>
          <w:szCs w:val="24"/>
          <w:lang w:val="en-US"/>
        </w:rPr>
        <w:t xml:space="preserve"> day might be due to persistence </w:t>
      </w:r>
      <w:r w:rsidRPr="00C670B6">
        <w:rPr>
          <w:rFonts w:ascii="Times New Roman" w:eastAsia="Calibri" w:hAnsi="Times New Roman" w:cs="Times New Roman"/>
          <w:bCs/>
          <w:kern w:val="24"/>
          <w:sz w:val="24"/>
          <w:szCs w:val="24"/>
          <w:lang w:val="en-US"/>
        </w:rPr>
        <w:t>of local</w:t>
      </w:r>
      <w:r w:rsidR="00BF4B9B" w:rsidRPr="00C670B6">
        <w:rPr>
          <w:rFonts w:ascii="Times New Roman" w:eastAsia="Calibri" w:hAnsi="Times New Roman" w:cs="Times New Roman"/>
          <w:bCs/>
          <w:kern w:val="24"/>
          <w:sz w:val="24"/>
          <w:szCs w:val="24"/>
          <w:lang w:val="en-US"/>
        </w:rPr>
        <w:t xml:space="preserve"> defensive mechanisms against cellular transformation for a period of time during luteal phase </w:t>
      </w:r>
      <w:r w:rsidR="00A357BF" w:rsidRPr="00C670B6">
        <w:rPr>
          <w:rFonts w:ascii="Times New Roman" w:eastAsia="Calibri" w:hAnsi="Times New Roman" w:cs="Times New Roman"/>
          <w:bCs/>
          <w:kern w:val="24"/>
          <w:sz w:val="24"/>
          <w:szCs w:val="24"/>
          <w:lang w:val="en-US"/>
        </w:rPr>
        <w:t xml:space="preserve">(Fazio </w:t>
      </w:r>
      <w:r w:rsidR="00A357BF" w:rsidRPr="00C670B6">
        <w:rPr>
          <w:rFonts w:ascii="Times New Roman" w:eastAsia="Calibri" w:hAnsi="Times New Roman" w:cs="Times New Roman"/>
          <w:bCs/>
          <w:i/>
          <w:kern w:val="24"/>
          <w:sz w:val="24"/>
          <w:szCs w:val="24"/>
          <w:lang w:val="en-US"/>
        </w:rPr>
        <w:t>et al.,</w:t>
      </w:r>
      <w:r w:rsidR="00020F38" w:rsidRPr="00C670B6">
        <w:rPr>
          <w:rFonts w:ascii="Times New Roman" w:eastAsia="Calibri" w:hAnsi="Times New Roman" w:cs="Times New Roman"/>
          <w:bCs/>
          <w:kern w:val="24"/>
          <w:sz w:val="24"/>
          <w:szCs w:val="24"/>
          <w:lang w:val="en-US"/>
        </w:rPr>
        <w:t xml:space="preserve"> 2017). </w:t>
      </w:r>
      <w:r w:rsidRPr="00C670B6">
        <w:rPr>
          <w:rFonts w:ascii="Times New Roman" w:eastAsia="Calibri" w:hAnsi="Times New Roman" w:cs="Times New Roman"/>
          <w:bCs/>
          <w:kern w:val="24"/>
          <w:sz w:val="24"/>
          <w:szCs w:val="24"/>
          <w:lang w:val="en-US"/>
        </w:rPr>
        <w:t>Over scoring</w:t>
      </w:r>
      <w:r w:rsidR="00020F38" w:rsidRPr="00C670B6">
        <w:rPr>
          <w:rFonts w:ascii="Times New Roman" w:eastAsia="Calibri" w:hAnsi="Times New Roman" w:cs="Times New Roman"/>
          <w:bCs/>
          <w:kern w:val="24"/>
          <w:sz w:val="24"/>
          <w:szCs w:val="24"/>
          <w:lang w:val="en-US"/>
        </w:rPr>
        <w:t xml:space="preserve"> of neutrophils on the day of estrus ensures the local protective mechanism which was established against inflammation that was developed during first few hours of ovulation </w:t>
      </w:r>
      <w:r w:rsidR="00A357BF" w:rsidRPr="00C670B6">
        <w:rPr>
          <w:rFonts w:ascii="Times New Roman" w:eastAsia="Calibri" w:hAnsi="Times New Roman" w:cs="Times New Roman"/>
          <w:bCs/>
          <w:kern w:val="24"/>
          <w:sz w:val="24"/>
          <w:szCs w:val="24"/>
          <w:lang w:val="en-US"/>
        </w:rPr>
        <w:t xml:space="preserve">(Fazio </w:t>
      </w:r>
      <w:r w:rsidR="00A357BF" w:rsidRPr="00C670B6">
        <w:rPr>
          <w:rFonts w:ascii="Times New Roman" w:eastAsia="Calibri" w:hAnsi="Times New Roman" w:cs="Times New Roman"/>
          <w:bCs/>
          <w:i/>
          <w:kern w:val="24"/>
          <w:sz w:val="24"/>
          <w:szCs w:val="24"/>
          <w:lang w:val="en-US"/>
        </w:rPr>
        <w:t>et al.,</w:t>
      </w:r>
      <w:r w:rsidR="00A357BF" w:rsidRPr="00C670B6">
        <w:rPr>
          <w:rFonts w:ascii="Times New Roman" w:eastAsia="Calibri" w:hAnsi="Times New Roman" w:cs="Times New Roman"/>
          <w:bCs/>
          <w:kern w:val="24"/>
          <w:sz w:val="24"/>
          <w:szCs w:val="24"/>
          <w:lang w:val="en-US"/>
        </w:rPr>
        <w:t xml:space="preserve"> 2017). On the contrary, </w:t>
      </w:r>
      <w:r w:rsidR="00020F38" w:rsidRPr="00C670B6">
        <w:rPr>
          <w:rFonts w:ascii="Times New Roman" w:eastAsia="Calibri" w:hAnsi="Times New Roman" w:cs="Times New Roman"/>
          <w:bCs/>
          <w:kern w:val="24"/>
          <w:sz w:val="24"/>
          <w:szCs w:val="24"/>
          <w:lang w:val="en-US"/>
        </w:rPr>
        <w:t>lowest monocyte count on day of estrus could be due to local protection</w:t>
      </w:r>
      <w:r w:rsidR="00A357BF" w:rsidRPr="00C670B6">
        <w:rPr>
          <w:rFonts w:ascii="Times New Roman" w:eastAsia="Calibri" w:hAnsi="Times New Roman" w:cs="Times New Roman"/>
          <w:bCs/>
          <w:kern w:val="24"/>
          <w:sz w:val="24"/>
          <w:szCs w:val="24"/>
          <w:lang w:val="en-US"/>
        </w:rPr>
        <w:t>.</w:t>
      </w:r>
    </w:p>
    <w:p w14:paraId="5E4FFECF" w14:textId="77777777" w:rsidR="009E4146" w:rsidRPr="00C670B6" w:rsidRDefault="009E4146" w:rsidP="00C670B6">
      <w:pPr>
        <w:spacing w:line="480" w:lineRule="auto"/>
        <w:rPr>
          <w:rFonts w:ascii="Times New Roman" w:hAnsi="Times New Roman" w:cs="Times New Roman"/>
          <w:b/>
          <w:sz w:val="24"/>
          <w:szCs w:val="24"/>
          <w:lang w:val="en-US"/>
        </w:rPr>
      </w:pPr>
      <w:r w:rsidRPr="00C670B6">
        <w:rPr>
          <w:rFonts w:ascii="Times New Roman" w:eastAsia="Calibri" w:hAnsi="Times New Roman" w:cs="Times New Roman"/>
          <w:b/>
          <w:bCs/>
          <w:kern w:val="24"/>
          <w:sz w:val="24"/>
          <w:szCs w:val="24"/>
          <w:lang w:val="en-US"/>
        </w:rPr>
        <w:t>Conclusion:</w:t>
      </w:r>
    </w:p>
    <w:p w14:paraId="3DEF3F7D" w14:textId="77777777" w:rsidR="00A357BF" w:rsidRPr="00C670B6" w:rsidRDefault="00CD5B81" w:rsidP="00C670B6">
      <w:pPr>
        <w:spacing w:line="480" w:lineRule="auto"/>
        <w:rPr>
          <w:rFonts w:ascii="Times New Roman" w:hAnsi="Times New Roman" w:cs="Times New Roman"/>
          <w:sz w:val="24"/>
          <w:szCs w:val="24"/>
          <w:lang w:val="en-US"/>
        </w:rPr>
      </w:pPr>
      <w:r w:rsidRPr="00C670B6">
        <w:rPr>
          <w:rFonts w:ascii="Times New Roman" w:hAnsi="Times New Roman" w:cs="Times New Roman"/>
          <w:sz w:val="24"/>
          <w:szCs w:val="24"/>
          <w:lang w:val="en-US"/>
        </w:rPr>
        <w:t xml:space="preserve">The results of our study indicate that </w:t>
      </w:r>
      <w:proofErr w:type="spellStart"/>
      <w:r w:rsidRPr="00C670B6">
        <w:rPr>
          <w:rFonts w:ascii="Times New Roman" w:hAnsi="Times New Roman" w:cs="Times New Roman"/>
          <w:sz w:val="24"/>
          <w:szCs w:val="24"/>
          <w:lang w:val="en-US"/>
        </w:rPr>
        <w:t>heamatological</w:t>
      </w:r>
      <w:proofErr w:type="spellEnd"/>
      <w:r w:rsidRPr="00C670B6">
        <w:rPr>
          <w:rFonts w:ascii="Times New Roman" w:hAnsi="Times New Roman" w:cs="Times New Roman"/>
          <w:sz w:val="24"/>
          <w:szCs w:val="24"/>
          <w:lang w:val="en-US"/>
        </w:rPr>
        <w:t xml:space="preserve"> parameters during different stages of estrous cycle would be helpful for </w:t>
      </w:r>
      <w:r w:rsidRPr="00C670B6">
        <w:rPr>
          <w:rFonts w:ascii="Times New Roman" w:hAnsi="Times New Roman" w:cs="Times New Roman"/>
          <w:sz w:val="24"/>
          <w:szCs w:val="24"/>
        </w:rPr>
        <w:t>realistic evaluation and assessment of herd health status and diagnosis of infectious disease in black Bengal does.</w:t>
      </w:r>
      <w:r w:rsidRPr="00C670B6">
        <w:rPr>
          <w:rFonts w:ascii="Times New Roman" w:hAnsi="Times New Roman" w:cs="Times New Roman"/>
          <w:b/>
          <w:sz w:val="24"/>
          <w:szCs w:val="24"/>
          <w:lang w:val="en-US"/>
        </w:rPr>
        <w:t xml:space="preserve">                                                  </w:t>
      </w:r>
    </w:p>
    <w:p w14:paraId="6C415C5F" w14:textId="77777777" w:rsidR="00C978E7" w:rsidRDefault="00C978E7" w:rsidP="00C670B6">
      <w:pPr>
        <w:spacing w:line="480" w:lineRule="auto"/>
        <w:rPr>
          <w:rFonts w:ascii="Times New Roman" w:hAnsi="Times New Roman" w:cs="Times New Roman"/>
          <w:b/>
          <w:sz w:val="24"/>
          <w:szCs w:val="24"/>
          <w:lang w:val="en-US"/>
        </w:rPr>
      </w:pPr>
      <w:r w:rsidRPr="00C978E7">
        <w:rPr>
          <w:rFonts w:ascii="Times New Roman" w:hAnsi="Times New Roman" w:cs="Times New Roman"/>
          <w:b/>
          <w:sz w:val="24"/>
          <w:szCs w:val="24"/>
          <w:lang w:val="en-US"/>
        </w:rPr>
        <w:t>DISCLAIMER (ARTIFICIAL INTELLIGENCE)</w:t>
      </w:r>
    </w:p>
    <w:p w14:paraId="22818B1F" w14:textId="77777777" w:rsidR="004163CF" w:rsidRPr="00C978E7" w:rsidRDefault="00C978E7" w:rsidP="00C670B6">
      <w:pPr>
        <w:spacing w:line="480" w:lineRule="auto"/>
        <w:rPr>
          <w:rFonts w:ascii="Times New Roman" w:hAnsi="Times New Roman" w:cs="Times New Roman"/>
          <w:sz w:val="24"/>
          <w:szCs w:val="24"/>
          <w:lang w:val="en-US"/>
        </w:rPr>
      </w:pPr>
      <w:r w:rsidRPr="00C978E7">
        <w:rPr>
          <w:rFonts w:ascii="Times New Roman" w:hAnsi="Times New Roman" w:cs="Times New Roman"/>
          <w:sz w:val="24"/>
          <w:szCs w:val="24"/>
          <w:lang w:val="en-US"/>
        </w:rPr>
        <w:t>Author(s) hereby declares</w:t>
      </w:r>
      <w:r>
        <w:rPr>
          <w:rFonts w:ascii="Times New Roman" w:hAnsi="Times New Roman" w:cs="Times New Roman"/>
          <w:sz w:val="24"/>
          <w:szCs w:val="24"/>
          <w:lang w:val="en-US"/>
        </w:rPr>
        <w:t xml:space="preserve"> </w:t>
      </w:r>
      <w:r w:rsidRPr="00C978E7">
        <w:rPr>
          <w:rFonts w:ascii="Times New Roman" w:hAnsi="Times New Roman" w:cs="Times New Roman"/>
          <w:sz w:val="24"/>
          <w:szCs w:val="24"/>
          <w:lang w:val="en-US"/>
        </w:rPr>
        <w:t xml:space="preserve">that NO generative AI </w:t>
      </w:r>
      <w:proofErr w:type="gramStart"/>
      <w:r w:rsidRPr="00C978E7">
        <w:rPr>
          <w:rFonts w:ascii="Times New Roman" w:hAnsi="Times New Roman" w:cs="Times New Roman"/>
          <w:sz w:val="24"/>
          <w:szCs w:val="24"/>
          <w:lang w:val="en-US"/>
        </w:rPr>
        <w:t>technologies  such</w:t>
      </w:r>
      <w:proofErr w:type="gramEnd"/>
      <w:r w:rsidRPr="00C978E7">
        <w:rPr>
          <w:rFonts w:ascii="Times New Roman" w:hAnsi="Times New Roman" w:cs="Times New Roman"/>
          <w:sz w:val="24"/>
          <w:szCs w:val="24"/>
          <w:lang w:val="en-US"/>
        </w:rPr>
        <w:t xml:space="preserve">  as  Large  Language  Models (ChatGPT,   COPILOT,   </w:t>
      </w:r>
      <w:proofErr w:type="spellStart"/>
      <w:r w:rsidRPr="00C978E7">
        <w:rPr>
          <w:rFonts w:ascii="Times New Roman" w:hAnsi="Times New Roman" w:cs="Times New Roman"/>
          <w:sz w:val="24"/>
          <w:szCs w:val="24"/>
          <w:lang w:val="en-US"/>
        </w:rPr>
        <w:t>etc</w:t>
      </w:r>
      <w:proofErr w:type="spellEnd"/>
      <w:r w:rsidRPr="00C978E7">
        <w:rPr>
          <w:rFonts w:ascii="Times New Roman" w:hAnsi="Times New Roman" w:cs="Times New Roman"/>
          <w:sz w:val="24"/>
          <w:szCs w:val="24"/>
          <w:lang w:val="en-US"/>
        </w:rPr>
        <w:t>)   and   text-to-image generators  have  been  used  during  writing  or editing of this manuscript.</w:t>
      </w:r>
    </w:p>
    <w:p w14:paraId="5A99BF15" w14:textId="77777777" w:rsidR="00A357BF" w:rsidRPr="00C670B6" w:rsidRDefault="00475A9F" w:rsidP="00C670B6">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57445E6C" w14:textId="77777777" w:rsidR="00AB321C" w:rsidRPr="00C670B6" w:rsidRDefault="00AB321C" w:rsidP="00C670B6">
      <w:pPr>
        <w:spacing w:line="480" w:lineRule="auto"/>
        <w:ind w:left="720" w:hanging="720"/>
        <w:rPr>
          <w:rFonts w:ascii="Times New Roman" w:hAnsi="Times New Roman" w:cs="Times New Roman"/>
          <w:sz w:val="24"/>
          <w:szCs w:val="24"/>
        </w:rPr>
      </w:pPr>
      <w:proofErr w:type="spellStart"/>
      <w:r w:rsidRPr="00C670B6">
        <w:rPr>
          <w:rFonts w:ascii="Times New Roman" w:hAnsi="Times New Roman" w:cs="Times New Roman"/>
          <w:sz w:val="24"/>
          <w:szCs w:val="24"/>
        </w:rPr>
        <w:t>Bamishaiye</w:t>
      </w:r>
      <w:proofErr w:type="spellEnd"/>
      <w:r w:rsidRPr="00C670B6">
        <w:rPr>
          <w:rFonts w:ascii="Times New Roman" w:hAnsi="Times New Roman" w:cs="Times New Roman"/>
          <w:sz w:val="24"/>
          <w:szCs w:val="24"/>
        </w:rPr>
        <w:t xml:space="preserve">, E., Muhammad, N. and </w:t>
      </w:r>
      <w:proofErr w:type="spellStart"/>
      <w:r w:rsidRPr="00C670B6">
        <w:rPr>
          <w:rFonts w:ascii="Times New Roman" w:hAnsi="Times New Roman" w:cs="Times New Roman"/>
          <w:sz w:val="24"/>
          <w:szCs w:val="24"/>
        </w:rPr>
        <w:t>Bamishaiye</w:t>
      </w:r>
      <w:proofErr w:type="spellEnd"/>
      <w:r w:rsidRPr="00C670B6">
        <w:rPr>
          <w:rFonts w:ascii="Times New Roman" w:hAnsi="Times New Roman" w:cs="Times New Roman"/>
          <w:sz w:val="24"/>
          <w:szCs w:val="24"/>
        </w:rPr>
        <w:t xml:space="preserve">, O. (2009). Haematological parameters of albino rats fed on tiger nuts (Cyperus esculentus) tuber oil meat-based diet. The </w:t>
      </w:r>
      <w:r w:rsidRPr="00C670B6">
        <w:rPr>
          <w:rFonts w:ascii="Times New Roman" w:hAnsi="Times New Roman" w:cs="Times New Roman"/>
          <w:i/>
          <w:sz w:val="24"/>
          <w:szCs w:val="24"/>
        </w:rPr>
        <w:t>International Journal of Nutrition and Wellness</w:t>
      </w:r>
      <w:r w:rsidRPr="00C670B6">
        <w:rPr>
          <w:rFonts w:ascii="Times New Roman" w:hAnsi="Times New Roman" w:cs="Times New Roman"/>
          <w:sz w:val="24"/>
          <w:szCs w:val="24"/>
        </w:rPr>
        <w:t>. 10(1).</w:t>
      </w:r>
    </w:p>
    <w:p w14:paraId="74E72E3F" w14:textId="77777777" w:rsidR="00AB321C" w:rsidRPr="00C670B6" w:rsidRDefault="00AB321C" w:rsidP="00C670B6">
      <w:pPr>
        <w:spacing w:after="0" w:line="480" w:lineRule="auto"/>
        <w:ind w:left="794" w:hanging="794"/>
        <w:jc w:val="both"/>
        <w:rPr>
          <w:rFonts w:ascii="Times New Roman" w:eastAsia="Times New Roman" w:hAnsi="Times New Roman" w:cs="Times New Roman"/>
          <w:color w:val="222222"/>
          <w:sz w:val="24"/>
          <w:szCs w:val="24"/>
          <w:shd w:val="clear" w:color="auto" w:fill="FFFFFF"/>
          <w:lang w:val="en-US"/>
        </w:rPr>
      </w:pPr>
      <w:r w:rsidRPr="00C670B6">
        <w:rPr>
          <w:rFonts w:ascii="Times New Roman" w:eastAsia="Times New Roman" w:hAnsi="Times New Roman" w:cs="Times New Roman"/>
          <w:color w:val="222222"/>
          <w:sz w:val="24"/>
          <w:szCs w:val="24"/>
          <w:shd w:val="clear" w:color="auto" w:fill="FFFFFF"/>
          <w:lang w:val="en-US"/>
        </w:rPr>
        <w:t xml:space="preserve">Etim NN, Williams ME, Akpabio U and Offiong EE (2014). </w:t>
      </w:r>
      <w:proofErr w:type="spellStart"/>
      <w:r w:rsidRPr="00C670B6">
        <w:rPr>
          <w:rFonts w:ascii="Times New Roman" w:eastAsia="Times New Roman" w:hAnsi="Times New Roman" w:cs="Times New Roman"/>
          <w:color w:val="222222"/>
          <w:sz w:val="24"/>
          <w:szCs w:val="24"/>
          <w:shd w:val="clear" w:color="auto" w:fill="FFFFFF"/>
          <w:lang w:val="en-US"/>
        </w:rPr>
        <w:t>Haematological</w:t>
      </w:r>
      <w:proofErr w:type="spellEnd"/>
      <w:r w:rsidRPr="00C670B6">
        <w:rPr>
          <w:rFonts w:ascii="Times New Roman" w:eastAsia="Times New Roman" w:hAnsi="Times New Roman" w:cs="Times New Roman"/>
          <w:color w:val="222222"/>
          <w:sz w:val="24"/>
          <w:szCs w:val="24"/>
          <w:shd w:val="clear" w:color="auto" w:fill="FFFFFF"/>
          <w:lang w:val="en-US"/>
        </w:rPr>
        <w:t xml:space="preserve"> parameters and factors affecting their values. </w:t>
      </w:r>
      <w:r w:rsidRPr="00C670B6">
        <w:rPr>
          <w:rFonts w:ascii="Times New Roman" w:eastAsia="Times New Roman" w:hAnsi="Times New Roman" w:cs="Times New Roman"/>
          <w:i/>
          <w:iCs/>
          <w:color w:val="222222"/>
          <w:sz w:val="24"/>
          <w:szCs w:val="24"/>
          <w:shd w:val="clear" w:color="auto" w:fill="FFFFFF"/>
          <w:lang w:val="en-US"/>
        </w:rPr>
        <w:t>Agricultural Science</w:t>
      </w:r>
      <w:r w:rsidRPr="00C670B6">
        <w:rPr>
          <w:rFonts w:ascii="Times New Roman" w:eastAsia="Times New Roman" w:hAnsi="Times New Roman" w:cs="Times New Roman"/>
          <w:color w:val="222222"/>
          <w:sz w:val="24"/>
          <w:szCs w:val="24"/>
          <w:shd w:val="clear" w:color="auto" w:fill="FFFFFF"/>
          <w:lang w:val="en-US"/>
        </w:rPr>
        <w:t xml:space="preserve">. </w:t>
      </w:r>
      <w:r w:rsidRPr="00C670B6">
        <w:rPr>
          <w:rFonts w:ascii="Times New Roman" w:eastAsia="Times New Roman" w:hAnsi="Times New Roman" w:cs="Times New Roman"/>
          <w:iCs/>
          <w:color w:val="222222"/>
          <w:sz w:val="24"/>
          <w:szCs w:val="24"/>
          <w:shd w:val="clear" w:color="auto" w:fill="FFFFFF"/>
          <w:lang w:val="en-US"/>
        </w:rPr>
        <w:t>2</w:t>
      </w:r>
      <w:r w:rsidRPr="00C670B6">
        <w:rPr>
          <w:rFonts w:ascii="Times New Roman" w:eastAsia="Times New Roman" w:hAnsi="Times New Roman" w:cs="Times New Roman"/>
          <w:color w:val="222222"/>
          <w:sz w:val="24"/>
          <w:szCs w:val="24"/>
          <w:shd w:val="clear" w:color="auto" w:fill="FFFFFF"/>
          <w:lang w:val="en-US"/>
        </w:rPr>
        <w:t>(1): 37-47.</w:t>
      </w:r>
    </w:p>
    <w:p w14:paraId="63E61EFF" w14:textId="77777777" w:rsidR="00AB321C" w:rsidRPr="00C670B6" w:rsidRDefault="00AB321C" w:rsidP="00C670B6">
      <w:pPr>
        <w:spacing w:line="480" w:lineRule="auto"/>
        <w:ind w:left="720" w:hanging="720"/>
        <w:jc w:val="both"/>
        <w:rPr>
          <w:rFonts w:ascii="Times New Roman" w:hAnsi="Times New Roman" w:cs="Times New Roman"/>
          <w:sz w:val="24"/>
          <w:szCs w:val="24"/>
          <w:lang w:val="en-US"/>
        </w:rPr>
      </w:pPr>
      <w:r w:rsidRPr="00C670B6">
        <w:rPr>
          <w:rFonts w:ascii="Times New Roman" w:hAnsi="Times New Roman" w:cs="Times New Roman"/>
          <w:sz w:val="24"/>
          <w:szCs w:val="24"/>
          <w:lang w:val="en-US"/>
        </w:rPr>
        <w:t xml:space="preserve">Fazio E, Fragala S, Ferlazzo A, </w:t>
      </w:r>
      <w:proofErr w:type="spellStart"/>
      <w:r w:rsidRPr="00C670B6">
        <w:rPr>
          <w:rFonts w:ascii="Times New Roman" w:hAnsi="Times New Roman" w:cs="Times New Roman"/>
          <w:sz w:val="24"/>
          <w:szCs w:val="24"/>
          <w:lang w:val="en-US"/>
        </w:rPr>
        <w:t>Cravana</w:t>
      </w:r>
      <w:proofErr w:type="spellEnd"/>
      <w:r w:rsidRPr="00C670B6">
        <w:rPr>
          <w:rFonts w:ascii="Times New Roman" w:hAnsi="Times New Roman" w:cs="Times New Roman"/>
          <w:sz w:val="24"/>
          <w:szCs w:val="24"/>
          <w:lang w:val="en-US"/>
        </w:rPr>
        <w:t xml:space="preserve"> C, Torrisi K. and Medica P. (2017). </w:t>
      </w:r>
      <w:r w:rsidRPr="00C670B6">
        <w:rPr>
          <w:rFonts w:ascii="Times New Roman" w:hAnsi="Times New Roman" w:cs="Times New Roman"/>
          <w:sz w:val="24"/>
          <w:szCs w:val="24"/>
        </w:rPr>
        <w:t xml:space="preserve">Progesterone, Estradiol-17β, Cortisol and haematological profile during the </w:t>
      </w:r>
      <w:proofErr w:type="spellStart"/>
      <w:r w:rsidRPr="00C670B6">
        <w:rPr>
          <w:rFonts w:ascii="Times New Roman" w:hAnsi="Times New Roman" w:cs="Times New Roman"/>
          <w:sz w:val="24"/>
          <w:szCs w:val="24"/>
        </w:rPr>
        <w:t>estrous</w:t>
      </w:r>
      <w:proofErr w:type="spellEnd"/>
      <w:r w:rsidRPr="00C670B6">
        <w:rPr>
          <w:rFonts w:ascii="Times New Roman" w:hAnsi="Times New Roman" w:cs="Times New Roman"/>
          <w:sz w:val="24"/>
          <w:szCs w:val="24"/>
        </w:rPr>
        <w:t xml:space="preserve"> cycle of </w:t>
      </w:r>
      <w:r w:rsidRPr="00C670B6">
        <w:rPr>
          <w:rFonts w:ascii="Times New Roman" w:hAnsi="Times New Roman" w:cs="Times New Roman"/>
          <w:sz w:val="24"/>
          <w:szCs w:val="24"/>
        </w:rPr>
        <w:lastRenderedPageBreak/>
        <w:t xml:space="preserve">lactating jennies: preliminary and comparative observations. </w:t>
      </w:r>
      <w:r w:rsidRPr="00C670B6">
        <w:rPr>
          <w:rFonts w:ascii="Times New Roman" w:hAnsi="Times New Roman" w:cs="Times New Roman"/>
          <w:i/>
          <w:sz w:val="24"/>
          <w:szCs w:val="24"/>
        </w:rPr>
        <w:t>Journal of Equine Veterinary Science.</w:t>
      </w:r>
      <w:r w:rsidRPr="00C670B6">
        <w:rPr>
          <w:rFonts w:ascii="Times New Roman" w:hAnsi="Times New Roman" w:cs="Times New Roman"/>
          <w:sz w:val="24"/>
          <w:szCs w:val="24"/>
        </w:rPr>
        <w:t xml:space="preserve"> </w:t>
      </w:r>
      <w:proofErr w:type="spellStart"/>
      <w:r w:rsidRPr="00C670B6">
        <w:rPr>
          <w:rFonts w:ascii="Times New Roman" w:hAnsi="Times New Roman" w:cs="Times New Roman"/>
          <w:sz w:val="24"/>
          <w:szCs w:val="24"/>
        </w:rPr>
        <w:t>doi</w:t>
      </w:r>
      <w:proofErr w:type="spellEnd"/>
      <w:r w:rsidRPr="00C670B6">
        <w:rPr>
          <w:rFonts w:ascii="Times New Roman" w:hAnsi="Times New Roman" w:cs="Times New Roman"/>
          <w:sz w:val="24"/>
          <w:szCs w:val="24"/>
        </w:rPr>
        <w:t>: 10.1016/j.jevs.2017.04.010.</w:t>
      </w:r>
    </w:p>
    <w:p w14:paraId="0E3FFD13" w14:textId="77777777" w:rsidR="00AB321C" w:rsidRPr="00C670B6" w:rsidRDefault="00AB321C" w:rsidP="00C670B6">
      <w:pPr>
        <w:spacing w:after="0" w:line="480" w:lineRule="auto"/>
        <w:ind w:left="794" w:hanging="794"/>
        <w:jc w:val="both"/>
        <w:rPr>
          <w:rFonts w:ascii="Times New Roman" w:eastAsia="Times New Roman" w:hAnsi="Times New Roman" w:cs="Times New Roman"/>
          <w:color w:val="222222"/>
          <w:sz w:val="24"/>
          <w:szCs w:val="24"/>
          <w:shd w:val="clear" w:color="auto" w:fill="FFFFFF"/>
          <w:lang w:val="en-US"/>
        </w:rPr>
      </w:pPr>
      <w:r w:rsidRPr="00C670B6">
        <w:rPr>
          <w:rFonts w:ascii="Times New Roman" w:eastAsia="Times New Roman" w:hAnsi="Times New Roman" w:cs="Times New Roman"/>
          <w:color w:val="222222"/>
          <w:sz w:val="24"/>
          <w:szCs w:val="24"/>
          <w:shd w:val="clear" w:color="auto" w:fill="FFFFFF"/>
          <w:lang w:val="en-US"/>
        </w:rPr>
        <w:t xml:space="preserve">Habibu B, Kawu M, Makun H, </w:t>
      </w:r>
      <w:proofErr w:type="spellStart"/>
      <w:r w:rsidRPr="00C670B6">
        <w:rPr>
          <w:rFonts w:ascii="Times New Roman" w:eastAsia="Times New Roman" w:hAnsi="Times New Roman" w:cs="Times New Roman"/>
          <w:color w:val="222222"/>
          <w:sz w:val="24"/>
          <w:szCs w:val="24"/>
          <w:shd w:val="clear" w:color="auto" w:fill="FFFFFF"/>
          <w:lang w:val="en-US"/>
        </w:rPr>
        <w:t>Aluwong</w:t>
      </w:r>
      <w:proofErr w:type="spellEnd"/>
      <w:r w:rsidRPr="00C670B6">
        <w:rPr>
          <w:rFonts w:ascii="Times New Roman" w:eastAsia="Times New Roman" w:hAnsi="Times New Roman" w:cs="Times New Roman"/>
          <w:color w:val="222222"/>
          <w:sz w:val="24"/>
          <w:szCs w:val="24"/>
          <w:shd w:val="clear" w:color="auto" w:fill="FFFFFF"/>
          <w:lang w:val="en-US"/>
        </w:rPr>
        <w:t xml:space="preserve"> T., Yaqub L, </w:t>
      </w:r>
      <w:proofErr w:type="spellStart"/>
      <w:r w:rsidRPr="00C670B6">
        <w:rPr>
          <w:rFonts w:ascii="Times New Roman" w:eastAsia="Times New Roman" w:hAnsi="Times New Roman" w:cs="Times New Roman"/>
          <w:color w:val="222222"/>
          <w:sz w:val="24"/>
          <w:szCs w:val="24"/>
          <w:shd w:val="clear" w:color="auto" w:fill="FFFFFF"/>
          <w:lang w:val="en-US"/>
        </w:rPr>
        <w:t>Dzenda</w:t>
      </w:r>
      <w:proofErr w:type="spellEnd"/>
      <w:r w:rsidRPr="00C670B6">
        <w:rPr>
          <w:rFonts w:ascii="Times New Roman" w:eastAsia="Times New Roman" w:hAnsi="Times New Roman" w:cs="Times New Roman"/>
          <w:color w:val="222222"/>
          <w:sz w:val="24"/>
          <w:szCs w:val="24"/>
          <w:shd w:val="clear" w:color="auto" w:fill="FFFFFF"/>
          <w:lang w:val="en-US"/>
        </w:rPr>
        <w:t xml:space="preserve"> T. and Buhari H. (2017). Influences of breed, sex and age on seasonal changes in </w:t>
      </w:r>
      <w:proofErr w:type="spellStart"/>
      <w:r w:rsidRPr="00C670B6">
        <w:rPr>
          <w:rFonts w:ascii="Times New Roman" w:eastAsia="Times New Roman" w:hAnsi="Times New Roman" w:cs="Times New Roman"/>
          <w:color w:val="222222"/>
          <w:sz w:val="24"/>
          <w:szCs w:val="24"/>
          <w:shd w:val="clear" w:color="auto" w:fill="FFFFFF"/>
          <w:lang w:val="en-US"/>
        </w:rPr>
        <w:t>haematological</w:t>
      </w:r>
      <w:proofErr w:type="spellEnd"/>
      <w:r w:rsidRPr="00C670B6">
        <w:rPr>
          <w:rFonts w:ascii="Times New Roman" w:eastAsia="Times New Roman" w:hAnsi="Times New Roman" w:cs="Times New Roman"/>
          <w:color w:val="222222"/>
          <w:sz w:val="24"/>
          <w:szCs w:val="24"/>
          <w:shd w:val="clear" w:color="auto" w:fill="FFFFFF"/>
          <w:lang w:val="en-US"/>
        </w:rPr>
        <w:t xml:space="preserve"> variables of tropical goat kids. </w:t>
      </w:r>
      <w:proofErr w:type="spellStart"/>
      <w:r w:rsidRPr="00C670B6">
        <w:rPr>
          <w:rFonts w:ascii="Times New Roman" w:eastAsia="Times New Roman" w:hAnsi="Times New Roman" w:cs="Times New Roman"/>
          <w:i/>
          <w:iCs/>
          <w:color w:val="222222"/>
          <w:sz w:val="24"/>
          <w:szCs w:val="24"/>
          <w:shd w:val="clear" w:color="auto" w:fill="FFFFFF"/>
          <w:lang w:val="en-US"/>
        </w:rPr>
        <w:t>Archiv</w:t>
      </w:r>
      <w:proofErr w:type="spellEnd"/>
      <w:r w:rsidRPr="00C670B6">
        <w:rPr>
          <w:rFonts w:ascii="Times New Roman" w:eastAsia="Times New Roman" w:hAnsi="Times New Roman" w:cs="Times New Roman"/>
          <w:i/>
          <w:iCs/>
          <w:color w:val="222222"/>
          <w:sz w:val="24"/>
          <w:szCs w:val="24"/>
          <w:shd w:val="clear" w:color="auto" w:fill="FFFFFF"/>
          <w:lang w:val="en-US"/>
        </w:rPr>
        <w:t xml:space="preserve"> </w:t>
      </w:r>
      <w:proofErr w:type="spellStart"/>
      <w:r w:rsidRPr="00C670B6">
        <w:rPr>
          <w:rFonts w:ascii="Times New Roman" w:eastAsia="Times New Roman" w:hAnsi="Times New Roman" w:cs="Times New Roman"/>
          <w:i/>
          <w:iCs/>
          <w:color w:val="222222"/>
          <w:sz w:val="24"/>
          <w:szCs w:val="24"/>
          <w:shd w:val="clear" w:color="auto" w:fill="FFFFFF"/>
          <w:lang w:val="en-US"/>
        </w:rPr>
        <w:t>fuer</w:t>
      </w:r>
      <w:proofErr w:type="spellEnd"/>
      <w:r w:rsidRPr="00C670B6">
        <w:rPr>
          <w:rFonts w:ascii="Times New Roman" w:eastAsia="Times New Roman" w:hAnsi="Times New Roman" w:cs="Times New Roman"/>
          <w:i/>
          <w:iCs/>
          <w:color w:val="222222"/>
          <w:sz w:val="24"/>
          <w:szCs w:val="24"/>
          <w:shd w:val="clear" w:color="auto" w:fill="FFFFFF"/>
          <w:lang w:val="en-US"/>
        </w:rPr>
        <w:t xml:space="preserve"> </w:t>
      </w:r>
      <w:proofErr w:type="spellStart"/>
      <w:r w:rsidRPr="00C670B6">
        <w:rPr>
          <w:rFonts w:ascii="Times New Roman" w:eastAsia="Times New Roman" w:hAnsi="Times New Roman" w:cs="Times New Roman"/>
          <w:i/>
          <w:iCs/>
          <w:color w:val="222222"/>
          <w:sz w:val="24"/>
          <w:szCs w:val="24"/>
          <w:shd w:val="clear" w:color="auto" w:fill="FFFFFF"/>
          <w:lang w:val="en-US"/>
        </w:rPr>
        <w:t>Tierzucht</w:t>
      </w:r>
      <w:proofErr w:type="spellEnd"/>
      <w:r w:rsidRPr="00C670B6">
        <w:rPr>
          <w:rFonts w:ascii="Times New Roman" w:eastAsia="Times New Roman" w:hAnsi="Times New Roman" w:cs="Times New Roman"/>
          <w:i/>
          <w:color w:val="222222"/>
          <w:sz w:val="24"/>
          <w:szCs w:val="24"/>
          <w:shd w:val="clear" w:color="auto" w:fill="FFFFFF"/>
          <w:lang w:val="en-US"/>
        </w:rPr>
        <w:t>.</w:t>
      </w:r>
      <w:r w:rsidRPr="00C670B6">
        <w:rPr>
          <w:rFonts w:ascii="Times New Roman" w:eastAsia="Times New Roman" w:hAnsi="Times New Roman" w:cs="Times New Roman"/>
          <w:color w:val="222222"/>
          <w:sz w:val="24"/>
          <w:szCs w:val="24"/>
          <w:shd w:val="clear" w:color="auto" w:fill="FFFFFF"/>
          <w:lang w:val="en-US"/>
        </w:rPr>
        <w:t> </w:t>
      </w:r>
      <w:r w:rsidRPr="00C670B6">
        <w:rPr>
          <w:rFonts w:ascii="Times New Roman" w:eastAsia="Times New Roman" w:hAnsi="Times New Roman" w:cs="Times New Roman"/>
          <w:iCs/>
          <w:color w:val="222222"/>
          <w:sz w:val="24"/>
          <w:szCs w:val="24"/>
          <w:shd w:val="clear" w:color="auto" w:fill="FFFFFF"/>
          <w:lang w:val="en-US"/>
        </w:rPr>
        <w:t>60</w:t>
      </w:r>
      <w:r w:rsidRPr="00C670B6">
        <w:rPr>
          <w:rFonts w:ascii="Times New Roman" w:eastAsia="Times New Roman" w:hAnsi="Times New Roman" w:cs="Times New Roman"/>
          <w:color w:val="222222"/>
          <w:sz w:val="24"/>
          <w:szCs w:val="24"/>
          <w:shd w:val="clear" w:color="auto" w:fill="FFFFFF"/>
          <w:lang w:val="en-US"/>
        </w:rPr>
        <w:t>(1): 33.</w:t>
      </w:r>
    </w:p>
    <w:p w14:paraId="47DC6C9C" w14:textId="77777777" w:rsidR="00AB321C" w:rsidRPr="00C670B6" w:rsidRDefault="00AB321C" w:rsidP="00C670B6">
      <w:pPr>
        <w:spacing w:line="480" w:lineRule="auto"/>
        <w:ind w:left="720" w:hanging="720"/>
        <w:rPr>
          <w:rFonts w:ascii="Times New Roman" w:hAnsi="Times New Roman" w:cs="Times New Roman"/>
          <w:sz w:val="24"/>
          <w:szCs w:val="24"/>
          <w:lang w:val="en-US"/>
        </w:rPr>
      </w:pPr>
      <w:r w:rsidRPr="00C670B6">
        <w:rPr>
          <w:rFonts w:ascii="Times New Roman" w:hAnsi="Times New Roman" w:cs="Times New Roman"/>
          <w:sz w:val="24"/>
          <w:szCs w:val="24"/>
        </w:rPr>
        <w:t xml:space="preserve">Jain, </w:t>
      </w:r>
      <w:proofErr w:type="gramStart"/>
      <w:r w:rsidRPr="00C670B6">
        <w:rPr>
          <w:rFonts w:ascii="Times New Roman" w:hAnsi="Times New Roman" w:cs="Times New Roman"/>
          <w:sz w:val="24"/>
          <w:szCs w:val="24"/>
        </w:rPr>
        <w:t>N.C.(</w:t>
      </w:r>
      <w:proofErr w:type="gramEnd"/>
      <w:r w:rsidRPr="00C670B6">
        <w:rPr>
          <w:rFonts w:ascii="Times New Roman" w:hAnsi="Times New Roman" w:cs="Times New Roman"/>
          <w:sz w:val="24"/>
          <w:szCs w:val="24"/>
        </w:rPr>
        <w:t xml:space="preserve">1993). Comparative </w:t>
      </w:r>
      <w:proofErr w:type="spellStart"/>
      <w:r w:rsidRPr="00C670B6">
        <w:rPr>
          <w:rFonts w:ascii="Times New Roman" w:hAnsi="Times New Roman" w:cs="Times New Roman"/>
          <w:sz w:val="24"/>
          <w:szCs w:val="24"/>
        </w:rPr>
        <w:t>hematology</w:t>
      </w:r>
      <w:proofErr w:type="spellEnd"/>
      <w:r w:rsidRPr="00C670B6">
        <w:rPr>
          <w:rFonts w:ascii="Times New Roman" w:hAnsi="Times New Roman" w:cs="Times New Roman"/>
          <w:sz w:val="24"/>
          <w:szCs w:val="24"/>
        </w:rPr>
        <w:t xml:space="preserve"> of common domestic </w:t>
      </w:r>
      <w:proofErr w:type="spellStart"/>
      <w:proofErr w:type="gramStart"/>
      <w:r w:rsidRPr="00C670B6">
        <w:rPr>
          <w:rFonts w:ascii="Times New Roman" w:hAnsi="Times New Roman" w:cs="Times New Roman"/>
          <w:sz w:val="24"/>
          <w:szCs w:val="24"/>
        </w:rPr>
        <w:t>animals.In</w:t>
      </w:r>
      <w:proofErr w:type="spellEnd"/>
      <w:proofErr w:type="gramEnd"/>
      <w:r w:rsidRPr="00C670B6">
        <w:rPr>
          <w:rFonts w:ascii="Times New Roman" w:hAnsi="Times New Roman" w:cs="Times New Roman"/>
          <w:sz w:val="24"/>
          <w:szCs w:val="24"/>
        </w:rPr>
        <w:t xml:space="preserve">: Essentials of Veterinary </w:t>
      </w:r>
      <w:proofErr w:type="spellStart"/>
      <w:r w:rsidRPr="00C670B6">
        <w:rPr>
          <w:rFonts w:ascii="Times New Roman" w:hAnsi="Times New Roman" w:cs="Times New Roman"/>
          <w:sz w:val="24"/>
          <w:szCs w:val="24"/>
        </w:rPr>
        <w:t>Hematology</w:t>
      </w:r>
      <w:proofErr w:type="spellEnd"/>
      <w:r w:rsidRPr="00C670B6">
        <w:rPr>
          <w:rFonts w:ascii="Times New Roman" w:hAnsi="Times New Roman" w:cs="Times New Roman"/>
          <w:sz w:val="24"/>
          <w:szCs w:val="24"/>
        </w:rPr>
        <w:t xml:space="preserve">, Lea &amp; Fibiger, </w:t>
      </w:r>
      <w:r w:rsidRPr="00C670B6">
        <w:rPr>
          <w:rFonts w:ascii="Times New Roman" w:hAnsi="Times New Roman" w:cs="Times New Roman"/>
          <w:i/>
          <w:sz w:val="24"/>
          <w:szCs w:val="24"/>
        </w:rPr>
        <w:t>Philadelphia, (ed.)</w:t>
      </w:r>
      <w:r w:rsidRPr="00C670B6">
        <w:rPr>
          <w:rFonts w:ascii="Times New Roman" w:hAnsi="Times New Roman" w:cs="Times New Roman"/>
          <w:sz w:val="24"/>
          <w:szCs w:val="24"/>
        </w:rPr>
        <w:t>, pp. 19-53.</w:t>
      </w:r>
    </w:p>
    <w:p w14:paraId="6E3F8B0A" w14:textId="77777777" w:rsidR="00AB321C" w:rsidRPr="00C670B6" w:rsidRDefault="00AB321C" w:rsidP="00C670B6">
      <w:pPr>
        <w:spacing w:after="0" w:line="480" w:lineRule="auto"/>
        <w:ind w:left="794" w:hanging="794"/>
        <w:jc w:val="both"/>
        <w:rPr>
          <w:rFonts w:ascii="Times New Roman" w:eastAsia="Times New Roman" w:hAnsi="Times New Roman" w:cs="Times New Roman"/>
          <w:color w:val="222222"/>
          <w:sz w:val="24"/>
          <w:szCs w:val="24"/>
          <w:shd w:val="clear" w:color="auto" w:fill="FFFFFF"/>
          <w:lang w:val="en-US"/>
        </w:rPr>
      </w:pPr>
      <w:r w:rsidRPr="00C670B6">
        <w:rPr>
          <w:rFonts w:ascii="Times New Roman" w:eastAsia="Times New Roman" w:hAnsi="Times New Roman" w:cs="Times New Roman"/>
          <w:color w:val="222222"/>
          <w:sz w:val="24"/>
          <w:szCs w:val="24"/>
          <w:shd w:val="clear" w:color="auto" w:fill="FFFFFF"/>
          <w:lang w:val="en-US"/>
        </w:rPr>
        <w:t xml:space="preserve">Miah G, Das A, Bilkis T, Momin MM, Uddin MA, Alim MA, Mahmud MS. and </w:t>
      </w:r>
      <w:proofErr w:type="spellStart"/>
      <w:r w:rsidRPr="00C670B6">
        <w:rPr>
          <w:rFonts w:ascii="Times New Roman" w:eastAsia="Times New Roman" w:hAnsi="Times New Roman" w:cs="Times New Roman"/>
          <w:color w:val="222222"/>
          <w:sz w:val="24"/>
          <w:szCs w:val="24"/>
          <w:shd w:val="clear" w:color="auto" w:fill="FFFFFF"/>
          <w:lang w:val="en-US"/>
        </w:rPr>
        <w:t>Miazi</w:t>
      </w:r>
      <w:proofErr w:type="spellEnd"/>
      <w:r w:rsidRPr="00C670B6">
        <w:rPr>
          <w:rFonts w:ascii="Times New Roman" w:eastAsia="Times New Roman" w:hAnsi="Times New Roman" w:cs="Times New Roman"/>
          <w:color w:val="222222"/>
          <w:sz w:val="24"/>
          <w:szCs w:val="24"/>
          <w:shd w:val="clear" w:color="auto" w:fill="FFFFFF"/>
          <w:lang w:val="en-US"/>
        </w:rPr>
        <w:t xml:space="preserve"> OF. (2016). Comparative study on productive and reproductive traits of black Bengal and </w:t>
      </w:r>
      <w:proofErr w:type="spellStart"/>
      <w:r w:rsidRPr="00C670B6">
        <w:rPr>
          <w:rFonts w:ascii="Times New Roman" w:eastAsia="Times New Roman" w:hAnsi="Times New Roman" w:cs="Times New Roman"/>
          <w:color w:val="222222"/>
          <w:sz w:val="24"/>
          <w:szCs w:val="24"/>
          <w:shd w:val="clear" w:color="auto" w:fill="FFFFFF"/>
          <w:lang w:val="en-US"/>
        </w:rPr>
        <w:t>jamnapari</w:t>
      </w:r>
      <w:proofErr w:type="spellEnd"/>
      <w:r w:rsidRPr="00C670B6">
        <w:rPr>
          <w:rFonts w:ascii="Times New Roman" w:eastAsia="Times New Roman" w:hAnsi="Times New Roman" w:cs="Times New Roman"/>
          <w:color w:val="222222"/>
          <w:sz w:val="24"/>
          <w:szCs w:val="24"/>
          <w:shd w:val="clear" w:color="auto" w:fill="FFFFFF"/>
          <w:lang w:val="en-US"/>
        </w:rPr>
        <w:t xml:space="preserve"> goats under semi-intensive condition. </w:t>
      </w:r>
      <w:r w:rsidRPr="00C670B6">
        <w:rPr>
          <w:rFonts w:ascii="Times New Roman" w:eastAsia="Times New Roman" w:hAnsi="Times New Roman" w:cs="Times New Roman"/>
          <w:i/>
          <w:iCs/>
          <w:color w:val="222222"/>
          <w:sz w:val="24"/>
          <w:szCs w:val="24"/>
          <w:shd w:val="clear" w:color="auto" w:fill="FFFFFF"/>
          <w:lang w:val="en-US"/>
        </w:rPr>
        <w:t>Science Research Journal</w:t>
      </w:r>
      <w:r w:rsidRPr="00C670B6">
        <w:rPr>
          <w:rFonts w:ascii="Times New Roman" w:eastAsia="Times New Roman" w:hAnsi="Times New Roman" w:cs="Times New Roman"/>
          <w:color w:val="222222"/>
          <w:sz w:val="24"/>
          <w:szCs w:val="24"/>
          <w:shd w:val="clear" w:color="auto" w:fill="FFFFFF"/>
          <w:lang w:val="en-US"/>
        </w:rPr>
        <w:t>. </w:t>
      </w:r>
      <w:r w:rsidRPr="00C670B6">
        <w:rPr>
          <w:rFonts w:ascii="Times New Roman" w:eastAsia="Times New Roman" w:hAnsi="Times New Roman" w:cs="Times New Roman"/>
          <w:iCs/>
          <w:color w:val="222222"/>
          <w:sz w:val="24"/>
          <w:szCs w:val="24"/>
          <w:shd w:val="clear" w:color="auto" w:fill="FFFFFF"/>
          <w:lang w:val="en-US"/>
        </w:rPr>
        <w:t>4</w:t>
      </w:r>
      <w:r w:rsidRPr="00C670B6">
        <w:rPr>
          <w:rFonts w:ascii="Times New Roman" w:eastAsia="Times New Roman" w:hAnsi="Times New Roman" w:cs="Times New Roman"/>
          <w:color w:val="222222"/>
          <w:sz w:val="24"/>
          <w:szCs w:val="24"/>
          <w:shd w:val="clear" w:color="auto" w:fill="FFFFFF"/>
          <w:lang w:val="en-US"/>
        </w:rPr>
        <w:t>(2): 1-6.</w:t>
      </w:r>
    </w:p>
    <w:p w14:paraId="16C5EDD4" w14:textId="77777777" w:rsidR="00AB321C" w:rsidRPr="00C670B6" w:rsidRDefault="00AB321C" w:rsidP="00C670B6">
      <w:pPr>
        <w:spacing w:line="480" w:lineRule="auto"/>
        <w:ind w:left="720" w:hanging="720"/>
        <w:rPr>
          <w:rFonts w:ascii="Times New Roman" w:hAnsi="Times New Roman" w:cs="Times New Roman"/>
          <w:sz w:val="24"/>
          <w:szCs w:val="24"/>
        </w:rPr>
      </w:pPr>
      <w:r w:rsidRPr="00C670B6">
        <w:rPr>
          <w:rFonts w:ascii="Times New Roman" w:hAnsi="Times New Roman" w:cs="Times New Roman"/>
          <w:sz w:val="24"/>
          <w:szCs w:val="24"/>
        </w:rPr>
        <w:t xml:space="preserve">Schalm, O.W., </w:t>
      </w:r>
      <w:proofErr w:type="spellStart"/>
      <w:r w:rsidRPr="00C670B6">
        <w:rPr>
          <w:rFonts w:ascii="Times New Roman" w:hAnsi="Times New Roman" w:cs="Times New Roman"/>
          <w:sz w:val="24"/>
          <w:szCs w:val="24"/>
        </w:rPr>
        <w:t>jain</w:t>
      </w:r>
      <w:proofErr w:type="spellEnd"/>
      <w:r w:rsidRPr="00C670B6">
        <w:rPr>
          <w:rFonts w:ascii="Times New Roman" w:hAnsi="Times New Roman" w:cs="Times New Roman"/>
          <w:sz w:val="24"/>
          <w:szCs w:val="24"/>
        </w:rPr>
        <w:t xml:space="preserve">, N.C. and Carrol, E. (1975). Veterinary haematology 3 </w:t>
      </w:r>
      <w:proofErr w:type="spellStart"/>
      <w:r w:rsidRPr="00C670B6">
        <w:rPr>
          <w:rFonts w:ascii="Times New Roman" w:hAnsi="Times New Roman" w:cs="Times New Roman"/>
          <w:sz w:val="24"/>
          <w:szCs w:val="24"/>
        </w:rPr>
        <w:t>rd</w:t>
      </w:r>
      <w:proofErr w:type="spellEnd"/>
      <w:r w:rsidRPr="00C670B6">
        <w:rPr>
          <w:rFonts w:ascii="Times New Roman" w:hAnsi="Times New Roman" w:cs="Times New Roman"/>
          <w:sz w:val="24"/>
          <w:szCs w:val="24"/>
        </w:rPr>
        <w:t xml:space="preserve"> Edition Lea and      </w:t>
      </w:r>
      <w:proofErr w:type="spellStart"/>
      <w:r w:rsidRPr="00C670B6">
        <w:rPr>
          <w:rFonts w:ascii="Times New Roman" w:hAnsi="Times New Roman" w:cs="Times New Roman"/>
          <w:sz w:val="24"/>
          <w:szCs w:val="24"/>
        </w:rPr>
        <w:t>Febiger</w:t>
      </w:r>
      <w:proofErr w:type="spellEnd"/>
      <w:r w:rsidRPr="00C670B6">
        <w:rPr>
          <w:rFonts w:ascii="Times New Roman" w:hAnsi="Times New Roman" w:cs="Times New Roman"/>
          <w:sz w:val="24"/>
          <w:szCs w:val="24"/>
        </w:rPr>
        <w:t xml:space="preserve">, </w:t>
      </w:r>
      <w:r w:rsidRPr="00C670B6">
        <w:rPr>
          <w:rFonts w:ascii="Times New Roman" w:hAnsi="Times New Roman" w:cs="Times New Roman"/>
          <w:i/>
          <w:sz w:val="24"/>
          <w:szCs w:val="24"/>
        </w:rPr>
        <w:t>Philadelphia</w:t>
      </w:r>
      <w:r w:rsidRPr="00C670B6">
        <w:rPr>
          <w:rFonts w:ascii="Times New Roman" w:hAnsi="Times New Roman" w:cs="Times New Roman"/>
          <w:sz w:val="24"/>
          <w:szCs w:val="24"/>
        </w:rPr>
        <w:t xml:space="preserve"> USA. Pp. 160 – 210.</w:t>
      </w:r>
    </w:p>
    <w:p w14:paraId="4241A6C5" w14:textId="77777777" w:rsidR="00AB321C" w:rsidRDefault="00AB321C" w:rsidP="00C670B6">
      <w:pPr>
        <w:spacing w:line="480" w:lineRule="auto"/>
        <w:ind w:left="720" w:hanging="720"/>
        <w:jc w:val="both"/>
        <w:rPr>
          <w:rFonts w:ascii="Times New Roman" w:hAnsi="Times New Roman" w:cs="Times New Roman"/>
          <w:sz w:val="24"/>
          <w:szCs w:val="24"/>
          <w:lang w:val="en-US"/>
        </w:rPr>
      </w:pPr>
      <w:r w:rsidRPr="00C670B6">
        <w:rPr>
          <w:rFonts w:ascii="Times New Roman" w:hAnsi="Times New Roman" w:cs="Times New Roman"/>
          <w:sz w:val="24"/>
          <w:szCs w:val="24"/>
          <w:lang w:val="en-US"/>
        </w:rPr>
        <w:t xml:space="preserve">Sharmin ML, </w:t>
      </w:r>
      <w:proofErr w:type="spellStart"/>
      <w:r w:rsidRPr="00C670B6">
        <w:rPr>
          <w:rFonts w:ascii="Times New Roman" w:hAnsi="Times New Roman" w:cs="Times New Roman"/>
          <w:sz w:val="24"/>
          <w:szCs w:val="24"/>
          <w:lang w:val="en-US"/>
        </w:rPr>
        <w:t>Myenuddin</w:t>
      </w:r>
      <w:proofErr w:type="spellEnd"/>
      <w:r w:rsidRPr="00C670B6">
        <w:rPr>
          <w:rFonts w:ascii="Times New Roman" w:hAnsi="Times New Roman" w:cs="Times New Roman"/>
          <w:sz w:val="24"/>
          <w:szCs w:val="24"/>
          <w:lang w:val="en-US"/>
        </w:rPr>
        <w:t xml:space="preserve"> M. and Amin MR. (2004). Effects of </w:t>
      </w:r>
      <w:proofErr w:type="spellStart"/>
      <w:r w:rsidRPr="00C670B6">
        <w:rPr>
          <w:rFonts w:ascii="Times New Roman" w:hAnsi="Times New Roman" w:cs="Times New Roman"/>
          <w:sz w:val="24"/>
          <w:szCs w:val="24"/>
          <w:lang w:val="en-US"/>
        </w:rPr>
        <w:t>haematinics</w:t>
      </w:r>
      <w:proofErr w:type="spellEnd"/>
      <w:r w:rsidRPr="00C670B6">
        <w:rPr>
          <w:rFonts w:ascii="Times New Roman" w:hAnsi="Times New Roman" w:cs="Times New Roman"/>
          <w:sz w:val="24"/>
          <w:szCs w:val="24"/>
          <w:lang w:val="en-US"/>
        </w:rPr>
        <w:t xml:space="preserve"> on body weight and certain </w:t>
      </w:r>
      <w:proofErr w:type="spellStart"/>
      <w:r w:rsidRPr="00C670B6">
        <w:rPr>
          <w:rFonts w:ascii="Times New Roman" w:hAnsi="Times New Roman" w:cs="Times New Roman"/>
          <w:sz w:val="24"/>
          <w:szCs w:val="24"/>
          <w:lang w:val="en-US"/>
        </w:rPr>
        <w:t>haematological</w:t>
      </w:r>
      <w:proofErr w:type="spellEnd"/>
      <w:r w:rsidRPr="00C670B6">
        <w:rPr>
          <w:rFonts w:ascii="Times New Roman" w:hAnsi="Times New Roman" w:cs="Times New Roman"/>
          <w:sz w:val="24"/>
          <w:szCs w:val="24"/>
          <w:lang w:val="en-US"/>
        </w:rPr>
        <w:t xml:space="preserve"> values in sheep. </w:t>
      </w:r>
      <w:r w:rsidRPr="00C670B6">
        <w:rPr>
          <w:rFonts w:ascii="Times New Roman" w:hAnsi="Times New Roman" w:cs="Times New Roman"/>
          <w:i/>
          <w:sz w:val="24"/>
          <w:szCs w:val="24"/>
          <w:lang w:val="en-US"/>
        </w:rPr>
        <w:t>Bangladesh Journal of Veterinary medicine. 2(2):</w:t>
      </w:r>
      <w:r w:rsidRPr="00C670B6">
        <w:rPr>
          <w:rFonts w:ascii="Times New Roman" w:hAnsi="Times New Roman" w:cs="Times New Roman"/>
          <w:sz w:val="24"/>
          <w:szCs w:val="24"/>
          <w:lang w:val="en-US"/>
        </w:rPr>
        <w:t xml:space="preserve"> 151-153.</w:t>
      </w:r>
    </w:p>
    <w:p w14:paraId="6BA7BBB7" w14:textId="77777777" w:rsidR="00C123C7" w:rsidRPr="00C670B6" w:rsidRDefault="00C123C7" w:rsidP="00C123C7">
      <w:pPr>
        <w:spacing w:line="480" w:lineRule="auto"/>
        <w:ind w:left="720" w:hanging="720"/>
        <w:jc w:val="both"/>
        <w:rPr>
          <w:rFonts w:ascii="Times New Roman" w:hAnsi="Times New Roman" w:cs="Times New Roman"/>
          <w:sz w:val="24"/>
          <w:szCs w:val="24"/>
          <w:lang w:val="en-US"/>
        </w:rPr>
      </w:pPr>
      <w:proofErr w:type="spellStart"/>
      <w:r w:rsidRPr="00C123C7">
        <w:rPr>
          <w:rFonts w:ascii="Times New Roman" w:hAnsi="Times New Roman" w:cs="Times New Roman"/>
          <w:sz w:val="24"/>
          <w:szCs w:val="24"/>
          <w:lang w:val="en-US"/>
        </w:rPr>
        <w:t>Subandrio</w:t>
      </w:r>
      <w:proofErr w:type="spellEnd"/>
      <w:r w:rsidRPr="00C123C7">
        <w:rPr>
          <w:rFonts w:ascii="Times New Roman" w:hAnsi="Times New Roman" w:cs="Times New Roman"/>
          <w:sz w:val="24"/>
          <w:szCs w:val="24"/>
          <w:lang w:val="en-US"/>
        </w:rPr>
        <w:t xml:space="preserve"> AL, Sheldon IM, Noakes DE (2000) Peripheral and</w:t>
      </w:r>
      <w:r>
        <w:rPr>
          <w:rFonts w:ascii="Times New Roman" w:hAnsi="Times New Roman" w:cs="Times New Roman"/>
          <w:sz w:val="24"/>
          <w:szCs w:val="24"/>
          <w:lang w:val="en-US"/>
        </w:rPr>
        <w:t xml:space="preserve"> </w:t>
      </w:r>
      <w:r w:rsidRPr="00C123C7">
        <w:rPr>
          <w:rFonts w:ascii="Times New Roman" w:hAnsi="Times New Roman" w:cs="Times New Roman"/>
          <w:sz w:val="24"/>
          <w:szCs w:val="24"/>
          <w:lang w:val="en-US"/>
        </w:rPr>
        <w:t>intrauterine neutrophil function in the cow: the influence of</w:t>
      </w:r>
      <w:r>
        <w:rPr>
          <w:rFonts w:ascii="Times New Roman" w:hAnsi="Times New Roman" w:cs="Times New Roman"/>
          <w:sz w:val="24"/>
          <w:szCs w:val="24"/>
          <w:lang w:val="en-US"/>
        </w:rPr>
        <w:t xml:space="preserve"> </w:t>
      </w:r>
      <w:r w:rsidRPr="00C123C7">
        <w:rPr>
          <w:rFonts w:ascii="Times New Roman" w:hAnsi="Times New Roman" w:cs="Times New Roman"/>
          <w:sz w:val="24"/>
          <w:szCs w:val="24"/>
          <w:lang w:val="en-US"/>
        </w:rPr>
        <w:t>endogenous and exogenous sex steroid hormones. Theriogenology 53:1591–1608</w:t>
      </w:r>
      <w:r>
        <w:rPr>
          <w:rFonts w:ascii="Times New Roman" w:hAnsi="Times New Roman" w:cs="Times New Roman"/>
          <w:sz w:val="24"/>
          <w:szCs w:val="24"/>
          <w:lang w:val="en-US"/>
        </w:rPr>
        <w:t>.</w:t>
      </w:r>
    </w:p>
    <w:sectPr w:rsidR="00C123C7" w:rsidRPr="00C670B6" w:rsidSect="001159A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A7C7" w14:textId="77777777" w:rsidR="00DB6028" w:rsidRDefault="00DB6028" w:rsidP="00CB050E">
      <w:pPr>
        <w:spacing w:after="0" w:line="240" w:lineRule="auto"/>
      </w:pPr>
      <w:r>
        <w:separator/>
      </w:r>
    </w:p>
  </w:endnote>
  <w:endnote w:type="continuationSeparator" w:id="0">
    <w:p w14:paraId="3129FA29" w14:textId="77777777" w:rsidR="00DB6028" w:rsidRDefault="00DB6028" w:rsidP="00CB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3B7E9" w14:textId="77777777" w:rsidR="00CB050E" w:rsidRDefault="00CB0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9C8B" w14:textId="77777777" w:rsidR="00CB050E" w:rsidRDefault="00CB0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1492" w14:textId="77777777" w:rsidR="00CB050E" w:rsidRDefault="00CB0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213A" w14:textId="77777777" w:rsidR="00DB6028" w:rsidRDefault="00DB6028" w:rsidP="00CB050E">
      <w:pPr>
        <w:spacing w:after="0" w:line="240" w:lineRule="auto"/>
      </w:pPr>
      <w:r>
        <w:separator/>
      </w:r>
    </w:p>
  </w:footnote>
  <w:footnote w:type="continuationSeparator" w:id="0">
    <w:p w14:paraId="00DD30E8" w14:textId="77777777" w:rsidR="00DB6028" w:rsidRDefault="00DB6028" w:rsidP="00CB0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77" w14:textId="29C158D0" w:rsidR="00CB050E" w:rsidRDefault="00CB050E">
    <w:pPr>
      <w:pStyle w:val="Header"/>
    </w:pPr>
    <w:r>
      <w:rPr>
        <w:noProof/>
      </w:rPr>
      <w:pict w14:anchorId="2BE92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354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2E65" w14:textId="10BC9CCC" w:rsidR="00CB050E" w:rsidRDefault="00CB050E">
    <w:pPr>
      <w:pStyle w:val="Header"/>
    </w:pPr>
    <w:r>
      <w:rPr>
        <w:noProof/>
      </w:rPr>
      <w:pict w14:anchorId="45C0C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354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3956" w14:textId="46E50DE7" w:rsidR="00CB050E" w:rsidRDefault="00CB050E">
    <w:pPr>
      <w:pStyle w:val="Header"/>
    </w:pPr>
    <w:r>
      <w:rPr>
        <w:noProof/>
      </w:rPr>
      <w:pict w14:anchorId="55C6C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354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367C2"/>
    <w:multiLevelType w:val="multilevel"/>
    <w:tmpl w:val="A2C6EE86"/>
    <w:lvl w:ilvl="0">
      <w:start w:val="2"/>
      <w:numFmt w:val="decimal"/>
      <w:lvlText w:val="%1."/>
      <w:lvlJc w:val="left"/>
      <w:pPr>
        <w:ind w:left="862" w:hanging="720"/>
      </w:pPr>
      <w:rPr>
        <w:rFonts w:hint="default"/>
      </w:rPr>
    </w:lvl>
    <w:lvl w:ilvl="1">
      <w:start w:val="3"/>
      <w:numFmt w:val="decimal"/>
      <w:lvlText w:val="%1.%2."/>
      <w:lvlJc w:val="left"/>
      <w:pPr>
        <w:ind w:left="1080" w:hanging="720"/>
      </w:pPr>
      <w:rPr>
        <w:rFonts w:hint="default"/>
      </w:rPr>
    </w:lvl>
    <w:lvl w:ilvl="2">
      <w:start w:val="5"/>
      <w:numFmt w:val="decimal"/>
      <w:lvlText w:val="%1.%2.%3."/>
      <w:lvlJc w:val="left"/>
      <w:pPr>
        <w:ind w:left="1004"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5CA4DA9"/>
    <w:multiLevelType w:val="hybridMultilevel"/>
    <w:tmpl w:val="5F4667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53303D"/>
    <w:multiLevelType w:val="multilevel"/>
    <w:tmpl w:val="0D249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49914415">
    <w:abstractNumId w:val="2"/>
  </w:num>
  <w:num w:numId="2" w16cid:durableId="96755300">
    <w:abstractNumId w:val="0"/>
  </w:num>
  <w:num w:numId="3" w16cid:durableId="31510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750D"/>
    <w:rsid w:val="00000035"/>
    <w:rsid w:val="00020F38"/>
    <w:rsid w:val="00043FE1"/>
    <w:rsid w:val="00073530"/>
    <w:rsid w:val="00077798"/>
    <w:rsid w:val="000850EF"/>
    <w:rsid w:val="000B239F"/>
    <w:rsid w:val="000B7B51"/>
    <w:rsid w:val="001159A3"/>
    <w:rsid w:val="00191931"/>
    <w:rsid w:val="001B7A13"/>
    <w:rsid w:val="0023171F"/>
    <w:rsid w:val="00290A11"/>
    <w:rsid w:val="002D4627"/>
    <w:rsid w:val="002F5C11"/>
    <w:rsid w:val="00313970"/>
    <w:rsid w:val="00323357"/>
    <w:rsid w:val="003233FE"/>
    <w:rsid w:val="00377492"/>
    <w:rsid w:val="00383D15"/>
    <w:rsid w:val="003B5A1D"/>
    <w:rsid w:val="003D3BB8"/>
    <w:rsid w:val="00411A50"/>
    <w:rsid w:val="004163CF"/>
    <w:rsid w:val="00450A47"/>
    <w:rsid w:val="004710BB"/>
    <w:rsid w:val="004724D8"/>
    <w:rsid w:val="00475A9F"/>
    <w:rsid w:val="00481F59"/>
    <w:rsid w:val="00490C2D"/>
    <w:rsid w:val="004E1B96"/>
    <w:rsid w:val="004F1D8A"/>
    <w:rsid w:val="004F4E55"/>
    <w:rsid w:val="00503DE4"/>
    <w:rsid w:val="00530F2E"/>
    <w:rsid w:val="0053155A"/>
    <w:rsid w:val="00537576"/>
    <w:rsid w:val="005547D9"/>
    <w:rsid w:val="00575EA2"/>
    <w:rsid w:val="00597615"/>
    <w:rsid w:val="005C4769"/>
    <w:rsid w:val="005C6CD7"/>
    <w:rsid w:val="005E3893"/>
    <w:rsid w:val="00600427"/>
    <w:rsid w:val="00666C69"/>
    <w:rsid w:val="00697973"/>
    <w:rsid w:val="006A30B0"/>
    <w:rsid w:val="006E1330"/>
    <w:rsid w:val="007070E6"/>
    <w:rsid w:val="007104BD"/>
    <w:rsid w:val="00732855"/>
    <w:rsid w:val="00734337"/>
    <w:rsid w:val="00737813"/>
    <w:rsid w:val="007478A0"/>
    <w:rsid w:val="007529F6"/>
    <w:rsid w:val="007A33C2"/>
    <w:rsid w:val="007C0C4D"/>
    <w:rsid w:val="0084767C"/>
    <w:rsid w:val="00847697"/>
    <w:rsid w:val="008505FC"/>
    <w:rsid w:val="00853EDE"/>
    <w:rsid w:val="008656AF"/>
    <w:rsid w:val="00866A2F"/>
    <w:rsid w:val="00872CF7"/>
    <w:rsid w:val="008D167E"/>
    <w:rsid w:val="008D617C"/>
    <w:rsid w:val="00902EC3"/>
    <w:rsid w:val="00923AFF"/>
    <w:rsid w:val="0094765E"/>
    <w:rsid w:val="00956C1D"/>
    <w:rsid w:val="009A3436"/>
    <w:rsid w:val="009B14E6"/>
    <w:rsid w:val="009B2352"/>
    <w:rsid w:val="009C0495"/>
    <w:rsid w:val="009E3738"/>
    <w:rsid w:val="009E4146"/>
    <w:rsid w:val="009F710C"/>
    <w:rsid w:val="00A032B0"/>
    <w:rsid w:val="00A357BF"/>
    <w:rsid w:val="00A41B98"/>
    <w:rsid w:val="00A73FD9"/>
    <w:rsid w:val="00A7595D"/>
    <w:rsid w:val="00A9229E"/>
    <w:rsid w:val="00AA1027"/>
    <w:rsid w:val="00AA3A78"/>
    <w:rsid w:val="00AB321C"/>
    <w:rsid w:val="00AB7596"/>
    <w:rsid w:val="00AC580D"/>
    <w:rsid w:val="00AF191E"/>
    <w:rsid w:val="00B01823"/>
    <w:rsid w:val="00B201FE"/>
    <w:rsid w:val="00B4750D"/>
    <w:rsid w:val="00B62231"/>
    <w:rsid w:val="00B82B4F"/>
    <w:rsid w:val="00B85371"/>
    <w:rsid w:val="00BA5D07"/>
    <w:rsid w:val="00BC3D65"/>
    <w:rsid w:val="00BE51F9"/>
    <w:rsid w:val="00BE7672"/>
    <w:rsid w:val="00BF1544"/>
    <w:rsid w:val="00BF4B9B"/>
    <w:rsid w:val="00C06391"/>
    <w:rsid w:val="00C123C7"/>
    <w:rsid w:val="00C670B6"/>
    <w:rsid w:val="00C71248"/>
    <w:rsid w:val="00C77481"/>
    <w:rsid w:val="00C978E7"/>
    <w:rsid w:val="00CB050E"/>
    <w:rsid w:val="00CD5B81"/>
    <w:rsid w:val="00CE22F9"/>
    <w:rsid w:val="00CE48D5"/>
    <w:rsid w:val="00CE5156"/>
    <w:rsid w:val="00CF7AFB"/>
    <w:rsid w:val="00D04773"/>
    <w:rsid w:val="00D11CB6"/>
    <w:rsid w:val="00D335E8"/>
    <w:rsid w:val="00D420C8"/>
    <w:rsid w:val="00D43394"/>
    <w:rsid w:val="00D82CBB"/>
    <w:rsid w:val="00D959E8"/>
    <w:rsid w:val="00DB6028"/>
    <w:rsid w:val="00DD3EB0"/>
    <w:rsid w:val="00E5679B"/>
    <w:rsid w:val="00E638E7"/>
    <w:rsid w:val="00EA166A"/>
    <w:rsid w:val="00EC7992"/>
    <w:rsid w:val="00F0600B"/>
    <w:rsid w:val="00F267A8"/>
    <w:rsid w:val="00F647AF"/>
    <w:rsid w:val="00F93204"/>
    <w:rsid w:val="00F948B3"/>
    <w:rsid w:val="00FB5A31"/>
    <w:rsid w:val="00FC1032"/>
    <w:rsid w:val="00FD1222"/>
    <w:rsid w:val="00FE6A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C7B8"/>
  <w15:docId w15:val="{B0D8DB74-38CD-47DF-BFA4-1938DD7D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5E8"/>
    <w:pPr>
      <w:ind w:left="720"/>
      <w:contextualSpacing/>
    </w:pPr>
  </w:style>
  <w:style w:type="table" w:styleId="TableGrid">
    <w:name w:val="Table Grid"/>
    <w:basedOn w:val="TableNormal"/>
    <w:uiPriority w:val="59"/>
    <w:rsid w:val="0004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3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FE1"/>
    <w:rPr>
      <w:rFonts w:ascii="Tahoma" w:hAnsi="Tahoma" w:cs="Tahoma"/>
      <w:sz w:val="16"/>
      <w:szCs w:val="16"/>
    </w:rPr>
  </w:style>
  <w:style w:type="character" w:styleId="PlaceholderText">
    <w:name w:val="Placeholder Text"/>
    <w:basedOn w:val="DefaultParagraphFont"/>
    <w:uiPriority w:val="99"/>
    <w:semiHidden/>
    <w:rsid w:val="000B239F"/>
    <w:rPr>
      <w:color w:val="808080"/>
    </w:rPr>
  </w:style>
  <w:style w:type="character" w:styleId="Hyperlink">
    <w:name w:val="Hyperlink"/>
    <w:basedOn w:val="DefaultParagraphFont"/>
    <w:uiPriority w:val="99"/>
    <w:unhideWhenUsed/>
    <w:rsid w:val="00F267A8"/>
    <w:rPr>
      <w:color w:val="0000FF"/>
      <w:u w:val="single"/>
    </w:rPr>
  </w:style>
  <w:style w:type="paragraph" w:styleId="Header">
    <w:name w:val="header"/>
    <w:basedOn w:val="Normal"/>
    <w:link w:val="HeaderChar"/>
    <w:uiPriority w:val="99"/>
    <w:unhideWhenUsed/>
    <w:rsid w:val="00CB0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50E"/>
  </w:style>
  <w:style w:type="paragraph" w:styleId="Footer">
    <w:name w:val="footer"/>
    <w:basedOn w:val="Normal"/>
    <w:link w:val="FooterChar"/>
    <w:uiPriority w:val="99"/>
    <w:unhideWhenUsed/>
    <w:rsid w:val="00CB0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3600"/>
            </a:pPr>
            <a:r>
              <a:rPr lang="en-IN" sz="2000" dirty="0">
                <a:solidFill>
                  <a:srgbClr val="FFC000"/>
                </a:solidFill>
              </a:rPr>
              <a:t>Fig.1 Differential</a:t>
            </a:r>
            <a:r>
              <a:rPr lang="en-IN" sz="2000" baseline="0" dirty="0">
                <a:solidFill>
                  <a:srgbClr val="FFC000"/>
                </a:solidFill>
              </a:rPr>
              <a:t> leucocyte count</a:t>
            </a:r>
            <a:endParaRPr lang="en-IN" sz="2000" dirty="0">
              <a:solidFill>
                <a:srgbClr val="FFC000"/>
              </a:solidFill>
            </a:endParaRPr>
          </a:p>
        </c:rich>
      </c:tx>
      <c:layout>
        <c:manualLayout>
          <c:xMode val="edge"/>
          <c:yMode val="edge"/>
          <c:x val="0.23894786407513088"/>
          <c:y val="1.7727877086718941E-2"/>
        </c:manualLayout>
      </c:layout>
      <c:overlay val="0"/>
      <c:spPr>
        <a:solidFill>
          <a:sysClr val="windowText" lastClr="000000"/>
        </a:solidFill>
      </c:spPr>
    </c:title>
    <c:autoTitleDeleted val="0"/>
    <c:plotArea>
      <c:layout>
        <c:manualLayout>
          <c:layoutTarget val="inner"/>
          <c:xMode val="edge"/>
          <c:yMode val="edge"/>
          <c:x val="0.14071074757060198"/>
          <c:y val="0.16274176008372798"/>
          <c:w val="0.63839666991718469"/>
          <c:h val="0.63075036181224908"/>
        </c:manualLayout>
      </c:layout>
      <c:barChart>
        <c:barDir val="col"/>
        <c:grouping val="clustered"/>
        <c:varyColors val="0"/>
        <c:ser>
          <c:idx val="0"/>
          <c:order val="0"/>
          <c:tx>
            <c:v>Neutrophil</c:v>
          </c:tx>
          <c:spPr>
            <a:solidFill>
              <a:srgbClr val="7030A0"/>
            </a:solidFill>
          </c:spPr>
          <c:invertIfNegative val="0"/>
          <c:errBars>
            <c:errBarType val="both"/>
            <c:errValType val="cust"/>
            <c:noEndCap val="0"/>
            <c:plus>
              <c:numRef>
                <c:f>Sheet1!$C$107:$C$115</c:f>
                <c:numCache>
                  <c:formatCode>General</c:formatCode>
                  <c:ptCount val="9"/>
                  <c:pt idx="0">
                    <c:v>1</c:v>
                  </c:pt>
                  <c:pt idx="1">
                    <c:v>1</c:v>
                  </c:pt>
                  <c:pt idx="2">
                    <c:v>1.5</c:v>
                  </c:pt>
                  <c:pt idx="3">
                    <c:v>1.4</c:v>
                  </c:pt>
                  <c:pt idx="4">
                    <c:v>1.6</c:v>
                  </c:pt>
                  <c:pt idx="5">
                    <c:v>1.9000000000000001</c:v>
                  </c:pt>
                  <c:pt idx="6">
                    <c:v>2.6</c:v>
                  </c:pt>
                  <c:pt idx="7">
                    <c:v>0</c:v>
                  </c:pt>
                  <c:pt idx="8">
                    <c:v>0.9</c:v>
                  </c:pt>
                </c:numCache>
              </c:numRef>
            </c:plus>
            <c:minus>
              <c:numLit>
                <c:formatCode>General</c:formatCode>
                <c:ptCount val="1"/>
                <c:pt idx="0">
                  <c:v>1</c:v>
                </c:pt>
              </c:numLit>
            </c:minus>
          </c:errBars>
          <c:cat>
            <c:numRef>
              <c:f>Sheet1!$A$107:$A$115</c:f>
              <c:numCache>
                <c:formatCode>General</c:formatCode>
                <c:ptCount val="9"/>
                <c:pt idx="0">
                  <c:v>0</c:v>
                </c:pt>
                <c:pt idx="1">
                  <c:v>3</c:v>
                </c:pt>
                <c:pt idx="2">
                  <c:v>7</c:v>
                </c:pt>
                <c:pt idx="3">
                  <c:v>11</c:v>
                </c:pt>
                <c:pt idx="4">
                  <c:v>14</c:v>
                </c:pt>
                <c:pt idx="5">
                  <c:v>17</c:v>
                </c:pt>
                <c:pt idx="6">
                  <c:v>21</c:v>
                </c:pt>
                <c:pt idx="7">
                  <c:v>24</c:v>
                </c:pt>
                <c:pt idx="8">
                  <c:v>0</c:v>
                </c:pt>
              </c:numCache>
            </c:numRef>
          </c:cat>
          <c:val>
            <c:numRef>
              <c:f>Sheet1!$B$107:$B$115</c:f>
              <c:numCache>
                <c:formatCode>General</c:formatCode>
                <c:ptCount val="9"/>
                <c:pt idx="0">
                  <c:v>45</c:v>
                </c:pt>
                <c:pt idx="1">
                  <c:v>39</c:v>
                </c:pt>
                <c:pt idx="2">
                  <c:v>39</c:v>
                </c:pt>
                <c:pt idx="3">
                  <c:v>39</c:v>
                </c:pt>
                <c:pt idx="4">
                  <c:v>40</c:v>
                </c:pt>
                <c:pt idx="5">
                  <c:v>42</c:v>
                </c:pt>
                <c:pt idx="6">
                  <c:v>43</c:v>
                </c:pt>
                <c:pt idx="7">
                  <c:v>45</c:v>
                </c:pt>
                <c:pt idx="8">
                  <c:v>46</c:v>
                </c:pt>
              </c:numCache>
            </c:numRef>
          </c:val>
          <c:extLst>
            <c:ext xmlns:c16="http://schemas.microsoft.com/office/drawing/2014/chart" uri="{C3380CC4-5D6E-409C-BE32-E72D297353CC}">
              <c16:uniqueId val="{00000000-567C-40EC-BC94-45D9463F25D4}"/>
            </c:ext>
          </c:extLst>
        </c:ser>
        <c:ser>
          <c:idx val="1"/>
          <c:order val="1"/>
          <c:tx>
            <c:v>Lymphocyte</c:v>
          </c:tx>
          <c:spPr>
            <a:solidFill>
              <a:schemeClr val="accent6"/>
            </a:solidFill>
          </c:spPr>
          <c:invertIfNegative val="0"/>
          <c:errBars>
            <c:errBarType val="both"/>
            <c:errValType val="cust"/>
            <c:noEndCap val="0"/>
            <c:plus>
              <c:numRef>
                <c:f>Sheet1!$E$107:$E$115</c:f>
                <c:numCache>
                  <c:formatCode>General</c:formatCode>
                  <c:ptCount val="9"/>
                  <c:pt idx="0">
                    <c:v>0.70000000000000062</c:v>
                  </c:pt>
                  <c:pt idx="1">
                    <c:v>0.9</c:v>
                  </c:pt>
                  <c:pt idx="2">
                    <c:v>1.8</c:v>
                  </c:pt>
                  <c:pt idx="3">
                    <c:v>0.2</c:v>
                  </c:pt>
                  <c:pt idx="4">
                    <c:v>1.9000000000000001</c:v>
                  </c:pt>
                  <c:pt idx="5">
                    <c:v>1.7000000000000008</c:v>
                  </c:pt>
                  <c:pt idx="6">
                    <c:v>2.2000000000000002</c:v>
                  </c:pt>
                  <c:pt idx="7">
                    <c:v>1.3</c:v>
                  </c:pt>
                  <c:pt idx="8">
                    <c:v>0.8</c:v>
                  </c:pt>
                </c:numCache>
              </c:numRef>
            </c:plus>
            <c:minus>
              <c:numLit>
                <c:formatCode>General</c:formatCode>
                <c:ptCount val="1"/>
                <c:pt idx="0">
                  <c:v>1</c:v>
                </c:pt>
              </c:numLit>
            </c:minus>
            <c:spPr>
              <a:ln>
                <a:solidFill>
                  <a:srgbClr val="FF0000"/>
                </a:solidFill>
              </a:ln>
            </c:spPr>
          </c:errBars>
          <c:cat>
            <c:numRef>
              <c:f>Sheet1!$A$107:$A$115</c:f>
              <c:numCache>
                <c:formatCode>General</c:formatCode>
                <c:ptCount val="9"/>
                <c:pt idx="0">
                  <c:v>0</c:v>
                </c:pt>
                <c:pt idx="1">
                  <c:v>3</c:v>
                </c:pt>
                <c:pt idx="2">
                  <c:v>7</c:v>
                </c:pt>
                <c:pt idx="3">
                  <c:v>11</c:v>
                </c:pt>
                <c:pt idx="4">
                  <c:v>14</c:v>
                </c:pt>
                <c:pt idx="5">
                  <c:v>17</c:v>
                </c:pt>
                <c:pt idx="6">
                  <c:v>21</c:v>
                </c:pt>
                <c:pt idx="7">
                  <c:v>24</c:v>
                </c:pt>
                <c:pt idx="8">
                  <c:v>0</c:v>
                </c:pt>
              </c:numCache>
            </c:numRef>
          </c:cat>
          <c:val>
            <c:numRef>
              <c:f>Sheet1!$D$107:$D$115</c:f>
              <c:numCache>
                <c:formatCode>General</c:formatCode>
                <c:ptCount val="9"/>
                <c:pt idx="0">
                  <c:v>48</c:v>
                </c:pt>
                <c:pt idx="1">
                  <c:v>56</c:v>
                </c:pt>
                <c:pt idx="2">
                  <c:v>55</c:v>
                </c:pt>
                <c:pt idx="3">
                  <c:v>56</c:v>
                </c:pt>
                <c:pt idx="4">
                  <c:v>57</c:v>
                </c:pt>
                <c:pt idx="5">
                  <c:v>52</c:v>
                </c:pt>
                <c:pt idx="6">
                  <c:v>52</c:v>
                </c:pt>
                <c:pt idx="7">
                  <c:v>52</c:v>
                </c:pt>
                <c:pt idx="8">
                  <c:v>49</c:v>
                </c:pt>
              </c:numCache>
            </c:numRef>
          </c:val>
          <c:extLst>
            <c:ext xmlns:c16="http://schemas.microsoft.com/office/drawing/2014/chart" uri="{C3380CC4-5D6E-409C-BE32-E72D297353CC}">
              <c16:uniqueId val="{00000001-567C-40EC-BC94-45D9463F25D4}"/>
            </c:ext>
          </c:extLst>
        </c:ser>
        <c:ser>
          <c:idx val="2"/>
          <c:order val="2"/>
          <c:tx>
            <c:v>Eiosinophil</c:v>
          </c:tx>
          <c:spPr>
            <a:solidFill>
              <a:srgbClr val="FF66FF"/>
            </a:solidFill>
          </c:spPr>
          <c:invertIfNegative val="0"/>
          <c:errBars>
            <c:errBarType val="both"/>
            <c:errValType val="cust"/>
            <c:noEndCap val="0"/>
            <c:plus>
              <c:numRef>
                <c:f>Sheet1!$G$107:$G$115</c:f>
                <c:numCache>
                  <c:formatCode>General</c:formatCode>
                  <c:ptCount val="9"/>
                  <c:pt idx="0">
                    <c:v>0.4</c:v>
                  </c:pt>
                  <c:pt idx="1">
                    <c:v>0.5</c:v>
                  </c:pt>
                  <c:pt idx="2">
                    <c:v>0.5</c:v>
                  </c:pt>
                  <c:pt idx="3">
                    <c:v>0.2</c:v>
                  </c:pt>
                  <c:pt idx="4">
                    <c:v>0.60000000000000064</c:v>
                  </c:pt>
                  <c:pt idx="5">
                    <c:v>0.8</c:v>
                  </c:pt>
                  <c:pt idx="6">
                    <c:v>0.5</c:v>
                  </c:pt>
                  <c:pt idx="7">
                    <c:v>0.70000000000000062</c:v>
                  </c:pt>
                  <c:pt idx="8">
                    <c:v>0.5</c:v>
                  </c:pt>
                </c:numCache>
              </c:numRef>
            </c:plus>
            <c:minus>
              <c:numLit>
                <c:formatCode>General</c:formatCode>
                <c:ptCount val="1"/>
                <c:pt idx="0">
                  <c:v>1</c:v>
                </c:pt>
              </c:numLit>
            </c:minus>
            <c:spPr>
              <a:ln>
                <a:solidFill>
                  <a:srgbClr val="C00000"/>
                </a:solidFill>
              </a:ln>
            </c:spPr>
          </c:errBars>
          <c:cat>
            <c:numRef>
              <c:f>Sheet1!$A$107:$A$115</c:f>
              <c:numCache>
                <c:formatCode>General</c:formatCode>
                <c:ptCount val="9"/>
                <c:pt idx="0">
                  <c:v>0</c:v>
                </c:pt>
                <c:pt idx="1">
                  <c:v>3</c:v>
                </c:pt>
                <c:pt idx="2">
                  <c:v>7</c:v>
                </c:pt>
                <c:pt idx="3">
                  <c:v>11</c:v>
                </c:pt>
                <c:pt idx="4">
                  <c:v>14</c:v>
                </c:pt>
                <c:pt idx="5">
                  <c:v>17</c:v>
                </c:pt>
                <c:pt idx="6">
                  <c:v>21</c:v>
                </c:pt>
                <c:pt idx="7">
                  <c:v>24</c:v>
                </c:pt>
                <c:pt idx="8">
                  <c:v>0</c:v>
                </c:pt>
              </c:numCache>
            </c:numRef>
          </c:cat>
          <c:val>
            <c:numRef>
              <c:f>Sheet1!$F$107:$F$115</c:f>
              <c:numCache>
                <c:formatCode>General</c:formatCode>
                <c:ptCount val="9"/>
                <c:pt idx="0">
                  <c:v>4.4000000000000004</c:v>
                </c:pt>
                <c:pt idx="1">
                  <c:v>1.9000000000000001</c:v>
                </c:pt>
                <c:pt idx="2">
                  <c:v>2.6</c:v>
                </c:pt>
                <c:pt idx="3">
                  <c:v>1.5</c:v>
                </c:pt>
                <c:pt idx="4">
                  <c:v>2</c:v>
                </c:pt>
                <c:pt idx="5">
                  <c:v>2</c:v>
                </c:pt>
                <c:pt idx="6">
                  <c:v>1.5</c:v>
                </c:pt>
                <c:pt idx="7">
                  <c:v>1.3</c:v>
                </c:pt>
                <c:pt idx="8">
                  <c:v>3</c:v>
                </c:pt>
              </c:numCache>
            </c:numRef>
          </c:val>
          <c:extLst>
            <c:ext xmlns:c16="http://schemas.microsoft.com/office/drawing/2014/chart" uri="{C3380CC4-5D6E-409C-BE32-E72D297353CC}">
              <c16:uniqueId val="{00000002-567C-40EC-BC94-45D9463F25D4}"/>
            </c:ext>
          </c:extLst>
        </c:ser>
        <c:ser>
          <c:idx val="3"/>
          <c:order val="3"/>
          <c:tx>
            <c:v>Monocyte</c:v>
          </c:tx>
          <c:invertIfNegative val="0"/>
          <c:errBars>
            <c:errBarType val="both"/>
            <c:errValType val="cust"/>
            <c:noEndCap val="0"/>
            <c:plus>
              <c:numLit>
                <c:formatCode>General</c:formatCode>
                <c:ptCount val="1"/>
                <c:pt idx="0">
                  <c:v>1</c:v>
                </c:pt>
              </c:numLit>
            </c:plus>
            <c:minus>
              <c:numLit>
                <c:formatCode>General</c:formatCode>
                <c:ptCount val="1"/>
                <c:pt idx="0">
                  <c:v>1</c:v>
                </c:pt>
              </c:numLit>
            </c:minus>
          </c:errBars>
          <c:cat>
            <c:numRef>
              <c:f>Sheet1!$A$107:$A$115</c:f>
              <c:numCache>
                <c:formatCode>General</c:formatCode>
                <c:ptCount val="9"/>
                <c:pt idx="0">
                  <c:v>0</c:v>
                </c:pt>
                <c:pt idx="1">
                  <c:v>3</c:v>
                </c:pt>
                <c:pt idx="2">
                  <c:v>7</c:v>
                </c:pt>
                <c:pt idx="3">
                  <c:v>11</c:v>
                </c:pt>
                <c:pt idx="4">
                  <c:v>14</c:v>
                </c:pt>
                <c:pt idx="5">
                  <c:v>17</c:v>
                </c:pt>
                <c:pt idx="6">
                  <c:v>21</c:v>
                </c:pt>
                <c:pt idx="7">
                  <c:v>24</c:v>
                </c:pt>
                <c:pt idx="8">
                  <c:v>0</c:v>
                </c:pt>
              </c:numCache>
            </c:numRef>
          </c:cat>
          <c:val>
            <c:numRef>
              <c:f>Sheet1!$H$107:$H$115</c:f>
              <c:numCache>
                <c:formatCode>General</c:formatCode>
                <c:ptCount val="9"/>
                <c:pt idx="0">
                  <c:v>2.2999999999999998</c:v>
                </c:pt>
                <c:pt idx="1">
                  <c:v>3.1</c:v>
                </c:pt>
                <c:pt idx="2">
                  <c:v>3</c:v>
                </c:pt>
                <c:pt idx="3">
                  <c:v>4.5</c:v>
                </c:pt>
                <c:pt idx="4">
                  <c:v>1.8</c:v>
                </c:pt>
                <c:pt idx="5">
                  <c:v>3.8</c:v>
                </c:pt>
                <c:pt idx="6">
                  <c:v>3.8</c:v>
                </c:pt>
                <c:pt idx="7">
                  <c:v>1.3</c:v>
                </c:pt>
                <c:pt idx="8">
                  <c:v>2.2000000000000002</c:v>
                </c:pt>
              </c:numCache>
            </c:numRef>
          </c:val>
          <c:extLst>
            <c:ext xmlns:c16="http://schemas.microsoft.com/office/drawing/2014/chart" uri="{C3380CC4-5D6E-409C-BE32-E72D297353CC}">
              <c16:uniqueId val="{00000003-567C-40EC-BC94-45D9463F25D4}"/>
            </c:ext>
          </c:extLst>
        </c:ser>
        <c:dLbls>
          <c:showLegendKey val="0"/>
          <c:showVal val="0"/>
          <c:showCatName val="0"/>
          <c:showSerName val="0"/>
          <c:showPercent val="0"/>
          <c:showBubbleSize val="0"/>
        </c:dLbls>
        <c:gapWidth val="150"/>
        <c:axId val="198062848"/>
        <c:axId val="198065152"/>
      </c:barChart>
      <c:catAx>
        <c:axId val="198062848"/>
        <c:scaling>
          <c:orientation val="minMax"/>
        </c:scaling>
        <c:delete val="0"/>
        <c:axPos val="b"/>
        <c:title>
          <c:tx>
            <c:rich>
              <a:bodyPr/>
              <a:lstStyle/>
              <a:p>
                <a:pPr>
                  <a:defRPr sz="1600"/>
                </a:pPr>
                <a:r>
                  <a:rPr lang="en-IN" sz="1600" b="1"/>
                  <a:t>Day</a:t>
                </a:r>
                <a:r>
                  <a:rPr lang="en-IN" sz="1600" b="1" baseline="0"/>
                  <a:t> of estrous cycle</a:t>
                </a:r>
                <a:endParaRPr lang="en-IN" sz="1600" b="1"/>
              </a:p>
            </c:rich>
          </c:tx>
          <c:overlay val="0"/>
        </c:title>
        <c:numFmt formatCode="General" sourceLinked="1"/>
        <c:majorTickMark val="out"/>
        <c:minorTickMark val="none"/>
        <c:tickLblPos val="nextTo"/>
        <c:txPr>
          <a:bodyPr/>
          <a:lstStyle/>
          <a:p>
            <a:pPr>
              <a:defRPr sz="1600" b="1"/>
            </a:pPr>
            <a:endParaRPr lang="en-US"/>
          </a:p>
        </c:txPr>
        <c:crossAx val="198065152"/>
        <c:crosses val="autoZero"/>
        <c:auto val="1"/>
        <c:lblAlgn val="ctr"/>
        <c:lblOffset val="100"/>
        <c:noMultiLvlLbl val="0"/>
      </c:catAx>
      <c:valAx>
        <c:axId val="198065152"/>
        <c:scaling>
          <c:orientation val="minMax"/>
        </c:scaling>
        <c:delete val="0"/>
        <c:axPos val="l"/>
        <c:title>
          <c:tx>
            <c:rich>
              <a:bodyPr rot="-5400000" vert="horz"/>
              <a:lstStyle/>
              <a:p>
                <a:pPr>
                  <a:defRPr sz="1600"/>
                </a:pPr>
                <a:r>
                  <a:rPr lang="en-IN" sz="1600" b="1"/>
                  <a:t>%</a:t>
                </a:r>
                <a:r>
                  <a:rPr lang="en-IN" sz="1600" b="1" baseline="0"/>
                  <a:t> of cells</a:t>
                </a:r>
                <a:endParaRPr lang="en-IN" sz="1600" b="1"/>
              </a:p>
            </c:rich>
          </c:tx>
          <c:layout>
            <c:manualLayout>
              <c:xMode val="edge"/>
              <c:yMode val="edge"/>
              <c:x val="3.6805565662887409E-3"/>
              <c:y val="0.37501573985494907"/>
            </c:manualLayout>
          </c:layout>
          <c:overlay val="0"/>
        </c:title>
        <c:numFmt formatCode="General" sourceLinked="1"/>
        <c:majorTickMark val="out"/>
        <c:minorTickMark val="none"/>
        <c:tickLblPos val="nextTo"/>
        <c:txPr>
          <a:bodyPr/>
          <a:lstStyle/>
          <a:p>
            <a:pPr>
              <a:defRPr sz="1600" b="1"/>
            </a:pPr>
            <a:endParaRPr lang="en-US"/>
          </a:p>
        </c:txPr>
        <c:crossAx val="198062848"/>
        <c:crosses val="autoZero"/>
        <c:crossBetween val="between"/>
      </c:valAx>
      <c:spPr>
        <a:noFill/>
      </c:spPr>
    </c:plotArea>
    <c:legend>
      <c:legendPos val="r"/>
      <c:overlay val="0"/>
      <c:spPr>
        <a:ln>
          <a:solidFill>
            <a:srgbClr val="C00000"/>
          </a:solidFill>
        </a:ln>
      </c:spPr>
      <c:txPr>
        <a:bodyPr/>
        <a:lstStyle/>
        <a:p>
          <a:pPr>
            <a:defRPr sz="1100">
              <a:solidFill>
                <a:srgbClr val="C00000"/>
              </a:solidFill>
            </a:defRPr>
          </a:pPr>
          <a:endParaRPr lang="en-US"/>
        </a:p>
      </c:txPr>
    </c:legend>
    <c:plotVisOnly val="1"/>
    <c:dispBlanksAs val="gap"/>
    <c:showDLblsOverMax val="0"/>
  </c:chart>
  <c:spPr>
    <a:noFill/>
  </c:spPr>
  <c:txPr>
    <a:bodyPr/>
    <a:lstStyle/>
    <a:p>
      <a:pPr>
        <a:defRPr>
          <a:solidFill>
            <a:srgbClr val="C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2132-2EAC-4C13-BF77-6D68E018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Editor-22</cp:lastModifiedBy>
  <cp:revision>5</cp:revision>
  <dcterms:created xsi:type="dcterms:W3CDTF">2025-03-26T05:30:00Z</dcterms:created>
  <dcterms:modified xsi:type="dcterms:W3CDTF">2025-03-26T09:45:00Z</dcterms:modified>
</cp:coreProperties>
</file>