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516D" w14:textId="2D419589" w:rsidR="0072106F" w:rsidRDefault="0072106F" w:rsidP="00115851">
      <w:pPr>
        <w:spacing w:after="0" w:line="240" w:lineRule="auto"/>
        <w:jc w:val="center"/>
        <w:rPr>
          <w:rFonts w:ascii="Times New Roman" w:hAnsi="Times New Roman" w:cs="Times New Roman"/>
          <w:b/>
        </w:rPr>
      </w:pPr>
      <w:r w:rsidRPr="00115851">
        <w:rPr>
          <w:rFonts w:ascii="Times New Roman" w:hAnsi="Times New Roman" w:cs="Times New Roman"/>
          <w:b/>
        </w:rPr>
        <w:t xml:space="preserve">Renewable Energy Policy </w:t>
      </w:r>
      <w:r w:rsidR="00540997" w:rsidRPr="00115851">
        <w:rPr>
          <w:rFonts w:ascii="Times New Roman" w:hAnsi="Times New Roman" w:cs="Times New Roman"/>
          <w:b/>
        </w:rPr>
        <w:t>and Sustainable D</w:t>
      </w:r>
      <w:r w:rsidRPr="00115851">
        <w:rPr>
          <w:rFonts w:ascii="Times New Roman" w:hAnsi="Times New Roman" w:cs="Times New Roman"/>
          <w:b/>
        </w:rPr>
        <w:t>evelopment in Nigeria: A Systematic Scoping Review</w:t>
      </w:r>
    </w:p>
    <w:p w14:paraId="39405560" w14:textId="77777777" w:rsidR="003967C2" w:rsidRDefault="003967C2" w:rsidP="00115851">
      <w:pPr>
        <w:spacing w:after="0" w:line="240" w:lineRule="auto"/>
        <w:jc w:val="center"/>
        <w:rPr>
          <w:rFonts w:ascii="Times New Roman" w:hAnsi="Times New Roman" w:cs="Times New Roman"/>
          <w:b/>
        </w:rPr>
      </w:pPr>
    </w:p>
    <w:p w14:paraId="3717724F" w14:textId="77777777" w:rsidR="00D03AE5" w:rsidRDefault="00D03AE5" w:rsidP="00115851">
      <w:pPr>
        <w:spacing w:after="0" w:line="240" w:lineRule="auto"/>
        <w:jc w:val="center"/>
        <w:rPr>
          <w:rFonts w:ascii="Times New Roman" w:hAnsi="Times New Roman" w:cs="Times New Roman"/>
          <w:b/>
        </w:rPr>
      </w:pPr>
    </w:p>
    <w:p w14:paraId="6871156E" w14:textId="77777777" w:rsidR="005C488B" w:rsidRDefault="005C488B" w:rsidP="00115851">
      <w:pPr>
        <w:spacing w:after="0" w:line="240" w:lineRule="auto"/>
        <w:jc w:val="center"/>
        <w:rPr>
          <w:rFonts w:ascii="Times New Roman" w:hAnsi="Times New Roman" w:cs="Times New Roman"/>
          <w:b/>
        </w:rPr>
      </w:pPr>
    </w:p>
    <w:p w14:paraId="2CF3E2F1" w14:textId="77777777" w:rsidR="0034131D" w:rsidRDefault="0034131D" w:rsidP="00115851">
      <w:pPr>
        <w:spacing w:after="0" w:line="240" w:lineRule="auto"/>
        <w:jc w:val="center"/>
        <w:rPr>
          <w:rFonts w:ascii="Times New Roman" w:hAnsi="Times New Roman" w:cs="Times New Roman"/>
          <w:b/>
        </w:rPr>
      </w:pPr>
    </w:p>
    <w:p w14:paraId="32F533E8" w14:textId="77777777" w:rsidR="0034131D" w:rsidRDefault="0034131D" w:rsidP="00115851">
      <w:pPr>
        <w:spacing w:after="0" w:line="240" w:lineRule="auto"/>
        <w:jc w:val="center"/>
        <w:rPr>
          <w:rFonts w:ascii="Times New Roman" w:hAnsi="Times New Roman" w:cs="Times New Roman"/>
          <w:b/>
        </w:rPr>
      </w:pPr>
    </w:p>
    <w:p w14:paraId="1EB3D957" w14:textId="77777777" w:rsidR="0034131D" w:rsidRDefault="0034131D" w:rsidP="00115851">
      <w:pPr>
        <w:spacing w:after="0" w:line="240" w:lineRule="auto"/>
        <w:jc w:val="center"/>
        <w:rPr>
          <w:rFonts w:ascii="Times New Roman" w:hAnsi="Times New Roman" w:cs="Times New Roman"/>
          <w:b/>
        </w:rPr>
      </w:pPr>
    </w:p>
    <w:p w14:paraId="0F047FC1" w14:textId="77777777" w:rsidR="0034131D" w:rsidRDefault="0034131D" w:rsidP="00115851">
      <w:pPr>
        <w:spacing w:after="0" w:line="240" w:lineRule="auto"/>
        <w:jc w:val="center"/>
        <w:rPr>
          <w:rFonts w:ascii="Times New Roman" w:hAnsi="Times New Roman" w:cs="Times New Roman"/>
          <w:b/>
        </w:rPr>
      </w:pPr>
    </w:p>
    <w:p w14:paraId="02720030" w14:textId="77777777" w:rsidR="0034131D" w:rsidRPr="00115851" w:rsidRDefault="0034131D" w:rsidP="00115851">
      <w:pPr>
        <w:spacing w:after="0" w:line="240" w:lineRule="auto"/>
        <w:jc w:val="center"/>
        <w:rPr>
          <w:rFonts w:ascii="Times New Roman" w:hAnsi="Times New Roman" w:cs="Times New Roman"/>
          <w:b/>
        </w:rPr>
      </w:pPr>
    </w:p>
    <w:p w14:paraId="2827A0B6" w14:textId="77777777" w:rsidR="00115851" w:rsidRDefault="00115851" w:rsidP="00115851">
      <w:pPr>
        <w:spacing w:after="0" w:line="240" w:lineRule="auto"/>
        <w:jc w:val="both"/>
        <w:rPr>
          <w:rFonts w:ascii="Times New Roman" w:hAnsi="Times New Roman" w:cs="Times New Roman"/>
          <w:b/>
        </w:rPr>
      </w:pPr>
    </w:p>
    <w:p w14:paraId="134D1EFE" w14:textId="77777777" w:rsidR="006357ED" w:rsidRPr="00115851" w:rsidRDefault="006357ED" w:rsidP="00115851">
      <w:pPr>
        <w:spacing w:after="0" w:line="240" w:lineRule="auto"/>
        <w:jc w:val="both"/>
        <w:rPr>
          <w:rFonts w:ascii="Times New Roman" w:hAnsi="Times New Roman" w:cs="Times New Roman"/>
          <w:b/>
        </w:rPr>
      </w:pPr>
      <w:r w:rsidRPr="00115851">
        <w:rPr>
          <w:rFonts w:ascii="Times New Roman" w:hAnsi="Times New Roman" w:cs="Times New Roman"/>
          <w:b/>
        </w:rPr>
        <w:t>Abstract</w:t>
      </w:r>
    </w:p>
    <w:p w14:paraId="10AAA495" w14:textId="77777777" w:rsidR="006357ED" w:rsidRPr="00115851" w:rsidRDefault="006357ED" w:rsidP="00115851">
      <w:pPr>
        <w:spacing w:after="0" w:line="240" w:lineRule="auto"/>
        <w:jc w:val="both"/>
        <w:rPr>
          <w:rFonts w:ascii="Times New Roman" w:eastAsia="Times New Roman" w:hAnsi="Times New Roman" w:cs="Times New Roman"/>
        </w:rPr>
      </w:pPr>
      <w:r w:rsidRPr="00115851">
        <w:rPr>
          <w:rFonts w:ascii="Times New Roman" w:hAnsi="Times New Roman" w:cs="Times New Roman"/>
        </w:rPr>
        <w:t>The article examined renewable energy policy and sustainable development in Nigeria using a systematic scoping review. I</w:t>
      </w:r>
      <w:r w:rsidRPr="00115851">
        <w:rPr>
          <w:rFonts w:ascii="Times New Roman" w:hAnsi="Times New Roman" w:cs="Times New Roman"/>
          <w:shd w:val="clear" w:color="auto" w:fill="FFFFFF"/>
        </w:rPr>
        <w:t xml:space="preserve">nformation and materials were obtained from secondary sources such as </w:t>
      </w:r>
      <w:r w:rsidRPr="00115851">
        <w:rPr>
          <w:rFonts w:ascii="Times New Roman" w:hAnsi="Times New Roman" w:cs="Times New Roman"/>
        </w:rPr>
        <w:t xml:space="preserve">journal articles, books, and other online materials cutting across quantitative, qualitative and review studies and cover the year range between 2000 and 2025. Several search engines such as Google scholar, </w:t>
      </w:r>
      <w:proofErr w:type="spellStart"/>
      <w:r w:rsidRPr="00115851">
        <w:rPr>
          <w:rFonts w:ascii="Times New Roman" w:hAnsi="Times New Roman" w:cs="Times New Roman"/>
          <w:shd w:val="clear" w:color="auto" w:fill="FFFFFF"/>
        </w:rPr>
        <w:t>RefSeek</w:t>
      </w:r>
      <w:proofErr w:type="spellEnd"/>
      <w:r w:rsidRPr="00115851">
        <w:rPr>
          <w:rFonts w:ascii="Times New Roman" w:hAnsi="Times New Roman" w:cs="Times New Roman"/>
          <w:shd w:val="clear" w:color="auto" w:fill="FFFFFF"/>
        </w:rPr>
        <w:t xml:space="preserve">, and others were used for searching process, and information retrieved were subjected to content and </w:t>
      </w:r>
      <w:r w:rsidRPr="00115851">
        <w:rPr>
          <w:rFonts w:ascii="Times New Roman" w:hAnsi="Times New Roman" w:cs="Times New Roman"/>
        </w:rPr>
        <w:t>thematic analysis. The findings revealed that, renewable energy policy pose both moderating and direct effects on the propensity to achieve sustainable development in Nigeria. As moderating effect, it could serve as a moderating factor in the relationship between renewable energy system, in terms of demands and supply and sustainable development. With regards to the direct impact, it could serve as direct impact on the achievement of sustainable development in Nigeria. However, several challenges such as regulatory bottlenecks, effective use of policy to transform the renewable energy system, lack of policy that could support the effective use of technology for renewable energy system, and others</w:t>
      </w:r>
      <w:r w:rsidRPr="00115851">
        <w:rPr>
          <w:rFonts w:ascii="Times New Roman" w:hAnsi="Times New Roman" w:cs="Times New Roman"/>
          <w:b/>
        </w:rPr>
        <w:t xml:space="preserve"> </w:t>
      </w:r>
      <w:r w:rsidRPr="00115851">
        <w:rPr>
          <w:rFonts w:ascii="Times New Roman" w:hAnsi="Times New Roman" w:cs="Times New Roman"/>
        </w:rPr>
        <w:t xml:space="preserve">are affecting the effective use of renewable energy policy that tend to affect the potential for the Nigeria renewable system to create significant impetus on the sustainable development of the nation. </w:t>
      </w:r>
      <w:r w:rsidR="00AC62A4" w:rsidRPr="00115851">
        <w:rPr>
          <w:rFonts w:ascii="Times New Roman" w:eastAsia="Times New Roman" w:hAnsi="Times New Roman" w:cs="Times New Roman"/>
        </w:rPr>
        <w:t>The article recommends that government and policy makers should integrate renewable energy into overall energy policy, thereby making it a core component of the overall energy strategy, rather than a separate entity.</w:t>
      </w:r>
    </w:p>
    <w:p w14:paraId="7D78A558" w14:textId="77777777" w:rsidR="00115851" w:rsidRDefault="00115851" w:rsidP="00115851">
      <w:pPr>
        <w:spacing w:after="0" w:line="240" w:lineRule="auto"/>
        <w:jc w:val="both"/>
        <w:rPr>
          <w:rFonts w:ascii="Times New Roman" w:eastAsia="Times New Roman" w:hAnsi="Times New Roman" w:cs="Times New Roman"/>
          <w:b/>
        </w:rPr>
      </w:pPr>
    </w:p>
    <w:p w14:paraId="186C0A2C" w14:textId="77777777" w:rsidR="00AC62A4" w:rsidRPr="00115851" w:rsidRDefault="00AA0F13" w:rsidP="00115851">
      <w:pPr>
        <w:spacing w:after="0" w:line="240" w:lineRule="auto"/>
        <w:jc w:val="both"/>
        <w:rPr>
          <w:rFonts w:ascii="Times New Roman" w:hAnsi="Times New Roman" w:cs="Times New Roman"/>
          <w:b/>
        </w:rPr>
      </w:pPr>
      <w:r w:rsidRPr="00115851">
        <w:rPr>
          <w:rFonts w:ascii="Times New Roman" w:eastAsia="Times New Roman" w:hAnsi="Times New Roman" w:cs="Times New Roman"/>
          <w:b/>
        </w:rPr>
        <w:t>Keywords:</w:t>
      </w:r>
      <w:r w:rsidRPr="00115851">
        <w:rPr>
          <w:rFonts w:ascii="Times New Roman" w:eastAsia="Times New Roman" w:hAnsi="Times New Roman" w:cs="Times New Roman"/>
        </w:rPr>
        <w:t xml:space="preserve"> </w:t>
      </w:r>
      <w:r w:rsidRPr="00115851">
        <w:rPr>
          <w:rFonts w:ascii="Times New Roman" w:hAnsi="Times New Roman" w:cs="Times New Roman"/>
          <w:b/>
        </w:rPr>
        <w:t>Renewable En</w:t>
      </w:r>
      <w:r w:rsidR="002034C3" w:rsidRPr="00115851">
        <w:rPr>
          <w:rFonts w:ascii="Times New Roman" w:hAnsi="Times New Roman" w:cs="Times New Roman"/>
          <w:b/>
        </w:rPr>
        <w:t xml:space="preserve">ergy, Renewable Energy Policy, </w:t>
      </w:r>
      <w:r w:rsidRPr="00115851">
        <w:rPr>
          <w:rFonts w:ascii="Times New Roman" w:hAnsi="Times New Roman" w:cs="Times New Roman"/>
          <w:b/>
        </w:rPr>
        <w:t>Sustainable Development, Nigeria</w:t>
      </w:r>
    </w:p>
    <w:p w14:paraId="03CEEE5D" w14:textId="77777777" w:rsidR="00115851" w:rsidRPr="00115851" w:rsidRDefault="00115851" w:rsidP="00115851">
      <w:pPr>
        <w:spacing w:after="0" w:line="240" w:lineRule="auto"/>
        <w:jc w:val="both"/>
        <w:rPr>
          <w:rFonts w:ascii="Times New Roman" w:hAnsi="Times New Roman" w:cs="Times New Roman"/>
        </w:rPr>
      </w:pPr>
    </w:p>
    <w:p w14:paraId="349B17FD" w14:textId="77777777" w:rsidR="00C42F93" w:rsidRPr="00115851" w:rsidRDefault="00774494" w:rsidP="00115851">
      <w:pPr>
        <w:spacing w:after="0" w:line="240" w:lineRule="auto"/>
        <w:jc w:val="both"/>
        <w:rPr>
          <w:rFonts w:ascii="Times New Roman" w:hAnsi="Times New Roman" w:cs="Times New Roman"/>
          <w:b/>
        </w:rPr>
      </w:pPr>
      <w:r w:rsidRPr="00115851">
        <w:rPr>
          <w:rFonts w:ascii="Times New Roman" w:hAnsi="Times New Roman" w:cs="Times New Roman"/>
          <w:b/>
        </w:rPr>
        <w:t>1.</w:t>
      </w:r>
      <w:r w:rsidRPr="00115851">
        <w:rPr>
          <w:rFonts w:ascii="Times New Roman" w:hAnsi="Times New Roman" w:cs="Times New Roman"/>
          <w:b/>
        </w:rPr>
        <w:tab/>
      </w:r>
      <w:r w:rsidR="00C42F93" w:rsidRPr="00115851">
        <w:rPr>
          <w:rFonts w:ascii="Times New Roman" w:hAnsi="Times New Roman" w:cs="Times New Roman"/>
          <w:b/>
        </w:rPr>
        <w:t>Introduction</w:t>
      </w:r>
    </w:p>
    <w:p w14:paraId="3CF41336" w14:textId="77777777" w:rsidR="00D7586A" w:rsidRPr="00115851" w:rsidRDefault="00F9332B" w:rsidP="00115851">
      <w:pPr>
        <w:spacing w:after="0" w:line="240" w:lineRule="auto"/>
        <w:jc w:val="both"/>
        <w:rPr>
          <w:rFonts w:ascii="Times New Roman" w:hAnsi="Times New Roman" w:cs="Times New Roman"/>
        </w:rPr>
      </w:pPr>
      <w:r w:rsidRPr="00115851">
        <w:rPr>
          <w:rFonts w:ascii="Times New Roman" w:hAnsi="Times New Roman" w:cs="Times New Roman"/>
        </w:rPr>
        <w:t>T</w:t>
      </w:r>
      <w:r w:rsidR="00C42F93" w:rsidRPr="00115851">
        <w:rPr>
          <w:rFonts w:ascii="Times New Roman" w:hAnsi="Times New Roman" w:cs="Times New Roman"/>
        </w:rPr>
        <w:t xml:space="preserve">he UN Summit for Sustainable Development </w:t>
      </w:r>
      <w:r w:rsidRPr="00115851">
        <w:rPr>
          <w:rFonts w:ascii="Times New Roman" w:hAnsi="Times New Roman" w:cs="Times New Roman"/>
        </w:rPr>
        <w:t xml:space="preserve">built on the previous </w:t>
      </w:r>
      <w:hyperlink r:id="rId7" w:tgtFrame="_blank" w:history="1">
        <w:r w:rsidRPr="00115851">
          <w:rPr>
            <w:rStyle w:val="Hyperlink"/>
            <w:rFonts w:ascii="Times New Roman" w:hAnsi="Times New Roman" w:cs="Times New Roman"/>
            <w:color w:val="auto"/>
            <w:u w:val="none"/>
          </w:rPr>
          <w:t>Millennium Development Goals</w:t>
        </w:r>
      </w:hyperlink>
      <w:r w:rsidRPr="00115851">
        <w:rPr>
          <w:rFonts w:ascii="Times New Roman" w:hAnsi="Times New Roman" w:cs="Times New Roman"/>
        </w:rPr>
        <w:t xml:space="preserve"> (MDGs) and presented a set of 17 Sustainable Development Goals (SDGs) towards ending poverty, inequality, injustice, and ensuring a better and transformed climate condition hence, achieving sustainable development by 2030. </w:t>
      </w:r>
      <w:r w:rsidR="00430F86" w:rsidRPr="00115851">
        <w:rPr>
          <w:rFonts w:ascii="Times New Roman" w:hAnsi="Times New Roman" w:cs="Times New Roman"/>
        </w:rPr>
        <w:t xml:space="preserve">Although, all these 17 Sustainable Development Goals (SDGs) are very important to drive sustainable development at the local, regional and global levels, but a major focus is ensuring access to affordable, reliable, sustainable and modern energy for all. </w:t>
      </w:r>
      <w:r w:rsidR="000B14BF" w:rsidRPr="00115851">
        <w:rPr>
          <w:rFonts w:ascii="Times New Roman" w:hAnsi="Times New Roman" w:cs="Times New Roman"/>
        </w:rPr>
        <w:t xml:space="preserve">The justification for this is premised on the notion that energy has been recognized as a major enabler for attaining </w:t>
      </w:r>
      <w:r w:rsidR="00727943" w:rsidRPr="00115851">
        <w:rPr>
          <w:rFonts w:ascii="Times New Roman" w:hAnsi="Times New Roman" w:cs="Times New Roman"/>
        </w:rPr>
        <w:t>and sustainable development</w:t>
      </w:r>
      <w:r w:rsidR="000B14BF" w:rsidRPr="00115851">
        <w:rPr>
          <w:rFonts w:ascii="Times New Roman" w:hAnsi="Times New Roman" w:cs="Times New Roman"/>
        </w:rPr>
        <w:t xml:space="preserve"> hence, access to energy, which renewable energy is a major part has become an attraction in top global priorities for the attainment of sustainable development</w:t>
      </w:r>
      <w:r w:rsidR="00727943" w:rsidRPr="00115851">
        <w:rPr>
          <w:rFonts w:ascii="Times New Roman" w:hAnsi="Times New Roman" w:cs="Times New Roman"/>
        </w:rPr>
        <w:t xml:space="preserve"> (</w:t>
      </w:r>
      <w:r w:rsidR="004C09B9" w:rsidRPr="00115851">
        <w:rPr>
          <w:rFonts w:ascii="Times New Roman" w:hAnsi="Times New Roman" w:cs="Times New Roman"/>
        </w:rPr>
        <w:t xml:space="preserve">Brent, </w:t>
      </w:r>
      <w:r w:rsidR="00A2095F" w:rsidRPr="00115851">
        <w:rPr>
          <w:rFonts w:ascii="Times New Roman" w:hAnsi="Times New Roman" w:cs="Times New Roman"/>
        </w:rPr>
        <w:t xml:space="preserve">2021; </w:t>
      </w:r>
      <w:proofErr w:type="spellStart"/>
      <w:r w:rsidR="00A2095F" w:rsidRPr="00115851">
        <w:rPr>
          <w:rFonts w:ascii="Times New Roman" w:hAnsi="Times New Roman" w:cs="Times New Roman"/>
        </w:rPr>
        <w:t>Serowaniec</w:t>
      </w:r>
      <w:proofErr w:type="spellEnd"/>
      <w:r w:rsidR="00A2095F" w:rsidRPr="00115851">
        <w:rPr>
          <w:rFonts w:ascii="Times New Roman" w:hAnsi="Times New Roman" w:cs="Times New Roman"/>
        </w:rPr>
        <w:t xml:space="preserve">, 2021; </w:t>
      </w:r>
      <w:proofErr w:type="spellStart"/>
      <w:r w:rsidR="00A2095F" w:rsidRPr="00115851">
        <w:rPr>
          <w:rFonts w:ascii="Times New Roman" w:hAnsi="Times New Roman" w:cs="Times New Roman"/>
        </w:rPr>
        <w:t>Bórawski</w:t>
      </w:r>
      <w:proofErr w:type="spellEnd"/>
      <w:r w:rsidR="00A2095F" w:rsidRPr="00115851">
        <w:rPr>
          <w:rFonts w:ascii="Times New Roman" w:hAnsi="Times New Roman" w:cs="Times New Roman"/>
        </w:rPr>
        <w:t xml:space="preserve">, Wyszomierski, </w:t>
      </w:r>
      <w:proofErr w:type="spellStart"/>
      <w:r w:rsidR="00A2095F" w:rsidRPr="00115851">
        <w:rPr>
          <w:rFonts w:ascii="Times New Roman" w:hAnsi="Times New Roman" w:cs="Times New Roman"/>
        </w:rPr>
        <w:t>Bełdycka-Bórawska</w:t>
      </w:r>
      <w:proofErr w:type="spellEnd"/>
      <w:r w:rsidR="00A2095F" w:rsidRPr="00115851">
        <w:rPr>
          <w:rFonts w:ascii="Times New Roman" w:hAnsi="Times New Roman" w:cs="Times New Roman"/>
        </w:rPr>
        <w:t xml:space="preserve">, Mickiewicz, Kalinowska, Dunn &amp; Rokicki, 2022; </w:t>
      </w:r>
      <w:proofErr w:type="spellStart"/>
      <w:r w:rsidR="00727943" w:rsidRPr="00115851">
        <w:rPr>
          <w:rFonts w:ascii="Times New Roman" w:hAnsi="Times New Roman" w:cs="Times New Roman"/>
        </w:rPr>
        <w:t>SEforALL</w:t>
      </w:r>
      <w:proofErr w:type="spellEnd"/>
      <w:r w:rsidR="00727943" w:rsidRPr="00115851">
        <w:rPr>
          <w:rFonts w:ascii="Times New Roman" w:hAnsi="Times New Roman" w:cs="Times New Roman"/>
        </w:rPr>
        <w:t>, 2024)</w:t>
      </w:r>
      <w:r w:rsidR="000B14BF" w:rsidRPr="00115851">
        <w:rPr>
          <w:rFonts w:ascii="Times New Roman" w:hAnsi="Times New Roman" w:cs="Times New Roman"/>
        </w:rPr>
        <w:t xml:space="preserve">. </w:t>
      </w:r>
    </w:p>
    <w:p w14:paraId="7A91D156" w14:textId="77777777" w:rsidR="007A54A0" w:rsidRPr="00115851" w:rsidRDefault="007A54A0" w:rsidP="00115851">
      <w:pPr>
        <w:spacing w:after="0" w:line="240" w:lineRule="auto"/>
        <w:jc w:val="both"/>
        <w:rPr>
          <w:rFonts w:ascii="Times New Roman" w:hAnsi="Times New Roman" w:cs="Times New Roman"/>
        </w:rPr>
      </w:pPr>
    </w:p>
    <w:p w14:paraId="4718BE76" w14:textId="77777777" w:rsidR="00D7586A" w:rsidRPr="00115851" w:rsidRDefault="00D7586A"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Empirical studies such as Sambo (2011); </w:t>
      </w: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and Boo (2015); </w:t>
      </w:r>
      <w:proofErr w:type="spellStart"/>
      <w:r w:rsidRPr="00115851">
        <w:rPr>
          <w:rFonts w:ascii="Times New Roman" w:hAnsi="Times New Roman" w:cs="Times New Roman"/>
        </w:rPr>
        <w:t>Somorin</w:t>
      </w:r>
      <w:proofErr w:type="spellEnd"/>
      <w:r w:rsidRPr="00115851">
        <w:rPr>
          <w:rFonts w:ascii="Times New Roman" w:hAnsi="Times New Roman" w:cs="Times New Roman"/>
        </w:rPr>
        <w:t xml:space="preserve"> et al. (2019); Adesola &amp; Brennan (2019); and others revealed that uninterrupted access to affordable energy supplies for billions of people can significantly stimulate rapid economic growth. Additionally, such access is crucial for fostering human and technological development, which is essential for achieving sustainable development goals (SDGs) (</w:t>
      </w:r>
      <w:proofErr w:type="spellStart"/>
      <w:r w:rsidRPr="00115851">
        <w:rPr>
          <w:rFonts w:ascii="Times New Roman" w:hAnsi="Times New Roman" w:cs="Times New Roman"/>
        </w:rPr>
        <w:t>Uyigue</w:t>
      </w:r>
      <w:proofErr w:type="spellEnd"/>
      <w:r w:rsidRPr="00115851">
        <w:rPr>
          <w:rFonts w:ascii="Times New Roman" w:hAnsi="Times New Roman" w:cs="Times New Roman"/>
        </w:rPr>
        <w:t xml:space="preserve">, 2008; Nalule, 2019). Also, </w:t>
      </w:r>
      <w:proofErr w:type="spellStart"/>
      <w:r w:rsidRPr="00115851">
        <w:rPr>
          <w:rFonts w:ascii="Times New Roman" w:hAnsi="Times New Roman" w:cs="Times New Roman"/>
        </w:rPr>
        <w:t>Akinbami</w:t>
      </w:r>
      <w:proofErr w:type="spellEnd"/>
      <w:r w:rsidRPr="00115851">
        <w:rPr>
          <w:rFonts w:ascii="Times New Roman" w:hAnsi="Times New Roman" w:cs="Times New Roman"/>
        </w:rPr>
        <w:t xml:space="preserve"> and Momodu, (2011) pointed out that there is a strong correlation between economic development and energy consumption. Thus, an increase in the consumption of energy for economic activities could significantly contribute to the overall advancement in living </w:t>
      </w:r>
      <w:proofErr w:type="gramStart"/>
      <w:r w:rsidRPr="00115851">
        <w:rPr>
          <w:rFonts w:ascii="Times New Roman" w:hAnsi="Times New Roman" w:cs="Times New Roman"/>
        </w:rPr>
        <w:t>standards  of</w:t>
      </w:r>
      <w:proofErr w:type="gramEnd"/>
      <w:r w:rsidRPr="00115851">
        <w:rPr>
          <w:rFonts w:ascii="Times New Roman" w:hAnsi="Times New Roman" w:cs="Times New Roman"/>
        </w:rPr>
        <w:t xml:space="preserve"> the population of any nation (Afe </w:t>
      </w:r>
      <w:proofErr w:type="spellStart"/>
      <w:r w:rsidRPr="00115851">
        <w:rPr>
          <w:rFonts w:ascii="Times New Roman" w:hAnsi="Times New Roman" w:cs="Times New Roman"/>
        </w:rPr>
        <w:t>Aidelojie</w:t>
      </w:r>
      <w:proofErr w:type="spellEnd"/>
      <w:r w:rsidRPr="00115851">
        <w:rPr>
          <w:rFonts w:ascii="Times New Roman" w:hAnsi="Times New Roman" w:cs="Times New Roman"/>
        </w:rPr>
        <w:t xml:space="preserve">, 2019). In other words, the level of </w:t>
      </w:r>
      <w:r w:rsidRPr="00115851">
        <w:rPr>
          <w:rFonts w:ascii="Times New Roman" w:hAnsi="Times New Roman" w:cs="Times New Roman"/>
        </w:rPr>
        <w:lastRenderedPageBreak/>
        <w:t>electricity consumption closely mirrors the level of economic development of a nation (</w:t>
      </w:r>
      <w:proofErr w:type="spellStart"/>
      <w:r w:rsidRPr="00115851">
        <w:rPr>
          <w:rFonts w:ascii="Times New Roman" w:hAnsi="Times New Roman" w:cs="Times New Roman"/>
        </w:rPr>
        <w:t>Akinbami</w:t>
      </w:r>
      <w:proofErr w:type="spellEnd"/>
      <w:r w:rsidRPr="00115851">
        <w:rPr>
          <w:rFonts w:ascii="Times New Roman" w:hAnsi="Times New Roman" w:cs="Times New Roman"/>
        </w:rPr>
        <w:t xml:space="preserve"> and Momodu, 2011).</w:t>
      </w:r>
    </w:p>
    <w:p w14:paraId="1B4F9634" w14:textId="77777777" w:rsidR="007A54A0" w:rsidRPr="00115851" w:rsidRDefault="007A54A0" w:rsidP="00115851">
      <w:pPr>
        <w:spacing w:after="0" w:line="240" w:lineRule="auto"/>
        <w:jc w:val="both"/>
        <w:rPr>
          <w:rFonts w:ascii="Times New Roman" w:hAnsi="Times New Roman" w:cs="Times New Roman"/>
        </w:rPr>
      </w:pPr>
    </w:p>
    <w:p w14:paraId="5741FA7E" w14:textId="77777777" w:rsidR="00D7586A" w:rsidRPr="00115851" w:rsidRDefault="00727943" w:rsidP="00115851">
      <w:pPr>
        <w:spacing w:after="0" w:line="240" w:lineRule="auto"/>
        <w:jc w:val="both"/>
        <w:rPr>
          <w:rFonts w:ascii="Times New Roman" w:hAnsi="Times New Roman" w:cs="Times New Roman"/>
        </w:rPr>
      </w:pPr>
      <w:r w:rsidRPr="00115851">
        <w:rPr>
          <w:rFonts w:ascii="Times New Roman" w:hAnsi="Times New Roman" w:cs="Times New Roman"/>
        </w:rPr>
        <w:t>According to the United Nation (2023), achieving SDG 7, focuses on ensuring better and affordable access to energy through the acceleration o</w:t>
      </w:r>
      <w:r w:rsidR="00D7586A" w:rsidRPr="00115851">
        <w:rPr>
          <w:rFonts w:ascii="Times New Roman" w:hAnsi="Times New Roman" w:cs="Times New Roman"/>
        </w:rPr>
        <w:t>f</w:t>
      </w:r>
      <w:r w:rsidRPr="00115851">
        <w:rPr>
          <w:rFonts w:ascii="Times New Roman" w:hAnsi="Times New Roman" w:cs="Times New Roman"/>
        </w:rPr>
        <w:t xml:space="preserve"> electrification, increasing investments in the renewable energy, improving the energy efficiency and also developing the enabling policies and regulatory frameworks that could foster the attainment of SDG for all by 2030. .</w:t>
      </w:r>
      <w:r w:rsidR="005E617C" w:rsidRPr="00115851">
        <w:rPr>
          <w:rFonts w:ascii="Times New Roman" w:hAnsi="Times New Roman" w:cs="Times New Roman"/>
        </w:rPr>
        <w:t xml:space="preserve">From global perspective, the United Nation (2023) noted that approximately 733 million people do not have affordable access to electricity. Also, in </w:t>
      </w:r>
      <w:r w:rsidRPr="00115851">
        <w:rPr>
          <w:rFonts w:ascii="Times New Roman" w:hAnsi="Times New Roman" w:cs="Times New Roman"/>
        </w:rPr>
        <w:t>2021</w:t>
      </w:r>
      <w:r w:rsidR="005E617C" w:rsidRPr="00115851">
        <w:rPr>
          <w:rFonts w:ascii="Times New Roman" w:hAnsi="Times New Roman" w:cs="Times New Roman"/>
        </w:rPr>
        <w:t>, 675 million people do not have access to electricity globally while, 586 million people do not have access to electricity in Africa (</w:t>
      </w:r>
      <w:proofErr w:type="spellStart"/>
      <w:r w:rsidR="005E617C" w:rsidRPr="00115851">
        <w:rPr>
          <w:rFonts w:ascii="Times New Roman" w:hAnsi="Times New Roman" w:cs="Times New Roman"/>
        </w:rPr>
        <w:t>SEforALL</w:t>
      </w:r>
      <w:proofErr w:type="spellEnd"/>
      <w:r w:rsidR="005E617C" w:rsidRPr="00115851">
        <w:rPr>
          <w:rFonts w:ascii="Times New Roman" w:hAnsi="Times New Roman" w:cs="Times New Roman"/>
        </w:rPr>
        <w:t>, 2024)</w:t>
      </w:r>
      <w:r w:rsidRPr="00115851">
        <w:rPr>
          <w:rFonts w:ascii="Times New Roman" w:hAnsi="Times New Roman" w:cs="Times New Roman"/>
        </w:rPr>
        <w:t xml:space="preserve">. </w:t>
      </w:r>
    </w:p>
    <w:p w14:paraId="1933970E" w14:textId="77777777" w:rsidR="007A54A0" w:rsidRPr="00115851" w:rsidRDefault="007A54A0" w:rsidP="00115851">
      <w:pPr>
        <w:spacing w:after="0" w:line="240" w:lineRule="auto"/>
        <w:jc w:val="both"/>
        <w:rPr>
          <w:rFonts w:ascii="Times New Roman" w:hAnsi="Times New Roman" w:cs="Times New Roman"/>
        </w:rPr>
      </w:pPr>
    </w:p>
    <w:p w14:paraId="6B36C169" w14:textId="77777777" w:rsidR="00727943" w:rsidRPr="00115851" w:rsidRDefault="00D7586A" w:rsidP="00115851">
      <w:pPr>
        <w:spacing w:after="0" w:line="240" w:lineRule="auto"/>
        <w:jc w:val="both"/>
        <w:rPr>
          <w:rFonts w:ascii="Times New Roman" w:hAnsi="Times New Roman" w:cs="Times New Roman"/>
        </w:rPr>
      </w:pPr>
      <w:r w:rsidRPr="00115851">
        <w:rPr>
          <w:rFonts w:ascii="Times New Roman" w:hAnsi="Times New Roman" w:cs="Times New Roman"/>
        </w:rPr>
        <w:t>In 2018, Africa’s population increased to around 17% with an expansion at more than twice the global rate to reach almost 1.3 billion, of which almost 85% or 1.1 billion were living in sub-Saharan Africa with little or no energy supplies, leading to a substantial energy demand and supply imbalance (United Nations of Economic and Social Affairs (UNDESA), 2019).</w:t>
      </w:r>
      <w:r w:rsidR="007569B7" w:rsidRPr="00115851">
        <w:rPr>
          <w:rFonts w:ascii="Times New Roman" w:hAnsi="Times New Roman" w:cs="Times New Roman"/>
        </w:rPr>
        <w:t xml:space="preserve"> The demand for energy in African countries with high population indices, such as Nigeria, the Democratic Republic of the Congo (DR Congo - Africa’s fourth most populous country), and Mozambique, surpasses </w:t>
      </w:r>
      <w:r w:rsidR="00FE20E6" w:rsidRPr="00115851">
        <w:rPr>
          <w:rFonts w:ascii="Times New Roman" w:hAnsi="Times New Roman" w:cs="Times New Roman"/>
        </w:rPr>
        <w:t xml:space="preserve">the </w:t>
      </w:r>
      <w:r w:rsidR="007569B7" w:rsidRPr="00115851">
        <w:rPr>
          <w:rFonts w:ascii="Times New Roman" w:hAnsi="Times New Roman" w:cs="Times New Roman"/>
        </w:rPr>
        <w:t>supply (</w:t>
      </w:r>
      <w:proofErr w:type="spellStart"/>
      <w:r w:rsidR="007569B7" w:rsidRPr="00115851">
        <w:rPr>
          <w:rFonts w:ascii="Times New Roman" w:hAnsi="Times New Roman" w:cs="Times New Roman"/>
        </w:rPr>
        <w:t>Somorin</w:t>
      </w:r>
      <w:proofErr w:type="spellEnd"/>
      <w:r w:rsidR="007569B7" w:rsidRPr="00115851">
        <w:rPr>
          <w:rFonts w:ascii="Times New Roman" w:hAnsi="Times New Roman" w:cs="Times New Roman"/>
        </w:rPr>
        <w:t> et al., 2019) with thei</w:t>
      </w:r>
      <w:r w:rsidR="00FE20E6" w:rsidRPr="00115851">
        <w:rPr>
          <w:rFonts w:ascii="Times New Roman" w:hAnsi="Times New Roman" w:cs="Times New Roman"/>
        </w:rPr>
        <w:t>r primary energy demand increasing</w:t>
      </w:r>
      <w:r w:rsidR="007569B7" w:rsidRPr="00115851">
        <w:rPr>
          <w:rFonts w:ascii="Times New Roman" w:hAnsi="Times New Roman" w:cs="Times New Roman"/>
        </w:rPr>
        <w:t xml:space="preserve"> by over 50% between 2010 to 2018 (IEA, 2019).</w:t>
      </w:r>
      <w:r w:rsidR="00FE20E6" w:rsidRPr="00115851">
        <w:rPr>
          <w:rFonts w:ascii="Times New Roman" w:hAnsi="Times New Roman" w:cs="Times New Roman"/>
        </w:rPr>
        <w:t xml:space="preserve"> In addition, i</w:t>
      </w:r>
      <w:r w:rsidR="005E617C" w:rsidRPr="00115851">
        <w:rPr>
          <w:rFonts w:ascii="Times New Roman" w:hAnsi="Times New Roman" w:cs="Times New Roman"/>
        </w:rPr>
        <w:t xml:space="preserve">t was estimated that approximately </w:t>
      </w:r>
      <w:r w:rsidR="00727943" w:rsidRPr="00115851">
        <w:rPr>
          <w:rFonts w:ascii="Times New Roman" w:hAnsi="Times New Roman" w:cs="Times New Roman"/>
        </w:rPr>
        <w:t>660 million people</w:t>
      </w:r>
      <w:r w:rsidR="005E617C" w:rsidRPr="00115851">
        <w:rPr>
          <w:rFonts w:ascii="Times New Roman" w:hAnsi="Times New Roman" w:cs="Times New Roman"/>
        </w:rPr>
        <w:t>, majority would be in Sub-Saharan Africa, would</w:t>
      </w:r>
      <w:r w:rsidR="00727943" w:rsidRPr="00115851">
        <w:rPr>
          <w:rFonts w:ascii="Times New Roman" w:hAnsi="Times New Roman" w:cs="Times New Roman"/>
        </w:rPr>
        <w:t xml:space="preserve"> lack </w:t>
      </w:r>
      <w:r w:rsidR="005E617C" w:rsidRPr="00115851">
        <w:rPr>
          <w:rFonts w:ascii="Times New Roman" w:hAnsi="Times New Roman" w:cs="Times New Roman"/>
        </w:rPr>
        <w:t>affordable access to electricity by 2030 (</w:t>
      </w:r>
      <w:proofErr w:type="spellStart"/>
      <w:r w:rsidR="005E617C" w:rsidRPr="00115851">
        <w:rPr>
          <w:rFonts w:ascii="Times New Roman" w:hAnsi="Times New Roman" w:cs="Times New Roman"/>
        </w:rPr>
        <w:t>SEforALL</w:t>
      </w:r>
      <w:proofErr w:type="spellEnd"/>
      <w:r w:rsidR="005E617C" w:rsidRPr="00115851">
        <w:rPr>
          <w:rFonts w:ascii="Times New Roman" w:hAnsi="Times New Roman" w:cs="Times New Roman"/>
        </w:rPr>
        <w:t>, 2024)</w:t>
      </w:r>
      <w:r w:rsidR="00727943" w:rsidRPr="00115851">
        <w:rPr>
          <w:rFonts w:ascii="Times New Roman" w:hAnsi="Times New Roman" w:cs="Times New Roman"/>
        </w:rPr>
        <w:t>.</w:t>
      </w:r>
    </w:p>
    <w:p w14:paraId="2EA6C45E" w14:textId="77777777" w:rsidR="007A54A0" w:rsidRPr="00115851" w:rsidRDefault="007A54A0" w:rsidP="00115851">
      <w:pPr>
        <w:spacing w:after="0" w:line="240" w:lineRule="auto"/>
        <w:jc w:val="both"/>
        <w:rPr>
          <w:rFonts w:ascii="Times New Roman" w:hAnsi="Times New Roman" w:cs="Times New Roman"/>
        </w:rPr>
      </w:pPr>
    </w:p>
    <w:p w14:paraId="4EC8214A" w14:textId="77777777" w:rsidR="00AA3501" w:rsidRPr="00115851" w:rsidRDefault="0074561A" w:rsidP="00115851">
      <w:pPr>
        <w:spacing w:after="0" w:line="240" w:lineRule="auto"/>
        <w:jc w:val="both"/>
        <w:rPr>
          <w:rFonts w:ascii="Times New Roman" w:hAnsi="Times New Roman" w:cs="Times New Roman"/>
        </w:rPr>
      </w:pPr>
      <w:proofErr w:type="spellStart"/>
      <w:r w:rsidRPr="00115851">
        <w:rPr>
          <w:rFonts w:ascii="Times New Roman" w:hAnsi="Times New Roman" w:cs="Times New Roman"/>
        </w:rPr>
        <w:t>Bouzarovski</w:t>
      </w:r>
      <w:proofErr w:type="spellEnd"/>
      <w:r w:rsidRPr="00115851">
        <w:rPr>
          <w:rFonts w:ascii="Times New Roman" w:hAnsi="Times New Roman" w:cs="Times New Roman"/>
        </w:rPr>
        <w:t xml:space="preserve">, and Simcock (2017) called this inability to secure the necessitated energy services to meet the energy demand of the rising population in Africa as ‘energy precarity'. </w:t>
      </w:r>
      <w:r w:rsidR="00AA3501" w:rsidRPr="00115851">
        <w:rPr>
          <w:rFonts w:ascii="Times New Roman" w:hAnsi="Times New Roman" w:cs="Times New Roman"/>
        </w:rPr>
        <w:t xml:space="preserve">Energy precarity implies energy deprivation, vulnerability (Petrova, 2018) and the difficulties in obtaining the energy required to meet basic energy </w:t>
      </w:r>
      <w:proofErr w:type="gramStart"/>
      <w:r w:rsidR="00AA3501" w:rsidRPr="00115851">
        <w:rPr>
          <w:rFonts w:ascii="Times New Roman" w:hAnsi="Times New Roman" w:cs="Times New Roman"/>
        </w:rPr>
        <w:t>needs  (</w:t>
      </w:r>
      <w:proofErr w:type="gramEnd"/>
      <w:r w:rsidR="00AA3501" w:rsidRPr="00115851">
        <w:rPr>
          <w:rFonts w:ascii="Times New Roman" w:hAnsi="Times New Roman" w:cs="Times New Roman"/>
        </w:rPr>
        <w:t>Legendre and Ricci, 2015). It could also be viewed as a situation where there is inadequate access to sustainable and modern energy sources (</w:t>
      </w:r>
      <w:proofErr w:type="spellStart"/>
      <w:r w:rsidR="00AA3501" w:rsidRPr="00115851">
        <w:rPr>
          <w:rFonts w:ascii="Times New Roman" w:hAnsi="Times New Roman" w:cs="Times New Roman"/>
        </w:rPr>
        <w:t>Bouzarovski</w:t>
      </w:r>
      <w:proofErr w:type="spellEnd"/>
      <w:r w:rsidR="00AA3501" w:rsidRPr="00115851">
        <w:rPr>
          <w:rFonts w:ascii="Times New Roman" w:hAnsi="Times New Roman" w:cs="Times New Roman"/>
        </w:rPr>
        <w:t xml:space="preserve">, et al., 2016). However, energy </w:t>
      </w:r>
      <w:proofErr w:type="spellStart"/>
      <w:r w:rsidR="00AA3501" w:rsidRPr="00115851">
        <w:rPr>
          <w:rFonts w:ascii="Times New Roman" w:hAnsi="Times New Roman" w:cs="Times New Roman"/>
        </w:rPr>
        <w:t>precarisation</w:t>
      </w:r>
      <w:proofErr w:type="spellEnd"/>
      <w:r w:rsidR="00AA3501" w:rsidRPr="00115851">
        <w:rPr>
          <w:rFonts w:ascii="Times New Roman" w:hAnsi="Times New Roman" w:cs="Times New Roman"/>
        </w:rPr>
        <w:t xml:space="preserve"> is predominantly common </w:t>
      </w:r>
      <w:proofErr w:type="spellStart"/>
      <w:r w:rsidR="00AA3501" w:rsidRPr="00115851">
        <w:rPr>
          <w:rFonts w:ascii="Times New Roman" w:hAnsi="Times New Roman" w:cs="Times New Roman"/>
        </w:rPr>
        <w:t>a</w:t>
      </w:r>
      <w:proofErr w:type="spellEnd"/>
      <w:r w:rsidR="00AA3501" w:rsidRPr="00115851">
        <w:rPr>
          <w:rFonts w:ascii="Times New Roman" w:hAnsi="Times New Roman" w:cs="Times New Roman"/>
        </w:rPr>
        <w:t xml:space="preserve"> </w:t>
      </w:r>
      <w:proofErr w:type="spellStart"/>
      <w:r w:rsidR="00AA3501" w:rsidRPr="00115851">
        <w:rPr>
          <w:rFonts w:ascii="Times New Roman" w:hAnsi="Times New Roman" w:cs="Times New Roman"/>
        </w:rPr>
        <w:t>a</w:t>
      </w:r>
      <w:proofErr w:type="spellEnd"/>
      <w:r w:rsidR="00AA3501" w:rsidRPr="00115851">
        <w:rPr>
          <w:rFonts w:ascii="Times New Roman" w:hAnsi="Times New Roman" w:cs="Times New Roman"/>
        </w:rPr>
        <w:t xml:space="preserve"> major feature of many developing countries in sub-Saharan Africa such as Nigeria, where millions of people have no daily access and use of energy and others use dirty polluting fuels and several others spend excessive high resources to obtain the fuel needed to meet their basic energy needs (</w:t>
      </w:r>
      <w:proofErr w:type="spellStart"/>
      <w:r w:rsidR="00AA3501" w:rsidRPr="00115851">
        <w:rPr>
          <w:rFonts w:ascii="Times New Roman" w:hAnsi="Times New Roman" w:cs="Times New Roman"/>
        </w:rPr>
        <w:t>Emodi</w:t>
      </w:r>
      <w:proofErr w:type="spellEnd"/>
      <w:r w:rsidR="00AA3501" w:rsidRPr="00115851">
        <w:rPr>
          <w:rFonts w:ascii="Times New Roman" w:hAnsi="Times New Roman" w:cs="Times New Roman"/>
        </w:rPr>
        <w:t xml:space="preserve"> and Boo, 2015). </w:t>
      </w:r>
    </w:p>
    <w:p w14:paraId="6EB1F73C" w14:textId="77777777" w:rsidR="007A54A0" w:rsidRPr="00115851" w:rsidRDefault="007A54A0" w:rsidP="00115851">
      <w:pPr>
        <w:spacing w:after="0" w:line="240" w:lineRule="auto"/>
        <w:jc w:val="both"/>
        <w:rPr>
          <w:rFonts w:ascii="Times New Roman" w:hAnsi="Times New Roman" w:cs="Times New Roman"/>
        </w:rPr>
      </w:pPr>
    </w:p>
    <w:p w14:paraId="3C66B374" w14:textId="77777777" w:rsidR="00074B1E" w:rsidRPr="00115851" w:rsidRDefault="002553B9" w:rsidP="00115851">
      <w:pPr>
        <w:spacing w:after="0" w:line="240" w:lineRule="auto"/>
        <w:jc w:val="both"/>
        <w:rPr>
          <w:rFonts w:ascii="Times New Roman" w:hAnsi="Times New Roman" w:cs="Times New Roman"/>
        </w:rPr>
      </w:pPr>
      <w:r w:rsidRPr="00115851">
        <w:rPr>
          <w:rFonts w:ascii="Times New Roman" w:hAnsi="Times New Roman" w:cs="Times New Roman"/>
        </w:rPr>
        <w:t>This could be a major reason why Africa has been a minor contributor to global greenhouse gas emissions. IEA (2019) revealed that energy-related CO₂ emissions in Africa represents approximately 2% of cumulative global emissions and would further increase to 4.3% over the period from 2019 to 2040 in all rapid economic growth scenarios.</w:t>
      </w:r>
      <w:r w:rsidR="00074B1E" w:rsidRPr="00115851">
        <w:rPr>
          <w:rFonts w:ascii="Times New Roman" w:hAnsi="Times New Roman" w:cs="Times New Roman"/>
        </w:rPr>
        <w:t xml:space="preserve"> This has orchestrated certain efforts aimed at mitigating climate issues through major energy shifts or energy transitions from fossil fuel sources to renewable energy technologies such as solar, hydro, wind, biomass, and geothermal (Wood, 2018). </w:t>
      </w:r>
      <w:r w:rsidR="008F5F71" w:rsidRPr="00115851">
        <w:rPr>
          <w:rFonts w:ascii="Times New Roman" w:hAnsi="Times New Roman" w:cs="Times New Roman"/>
        </w:rPr>
        <w:t>Studies such as OECD (2017); Jacobson</w:t>
      </w:r>
      <w:r w:rsidR="008224E2" w:rsidRPr="00115851">
        <w:rPr>
          <w:rFonts w:ascii="Times New Roman" w:hAnsi="Times New Roman" w:cs="Times New Roman"/>
        </w:rPr>
        <w:t xml:space="preserve"> et al. (2017);</w:t>
      </w:r>
      <w:r w:rsidR="008F5F71" w:rsidRPr="00115851">
        <w:rPr>
          <w:rFonts w:ascii="Times New Roman" w:hAnsi="Times New Roman" w:cs="Times New Roman"/>
        </w:rPr>
        <w:t xml:space="preserve"> Tacher (2019)</w:t>
      </w:r>
      <w:r w:rsidR="008224E2" w:rsidRPr="00115851">
        <w:rPr>
          <w:rFonts w:ascii="Times New Roman" w:hAnsi="Times New Roman" w:cs="Times New Roman"/>
        </w:rPr>
        <w:t xml:space="preserve">; IEA (2019); and others admonished that shifting from a fossil fuel energy system to renewable energy technologies holds enormous new opportunities that are closely linked to successful growth and development with a significant impact on the living standard of people both socially and economically. </w:t>
      </w:r>
      <w:r w:rsidR="00074B1E" w:rsidRPr="00115851">
        <w:rPr>
          <w:rFonts w:ascii="Times New Roman" w:hAnsi="Times New Roman" w:cs="Times New Roman"/>
        </w:rPr>
        <w:t>However, not</w:t>
      </w:r>
      <w:r w:rsidR="00371316" w:rsidRPr="00115851">
        <w:rPr>
          <w:rFonts w:ascii="Times New Roman" w:hAnsi="Times New Roman" w:cs="Times New Roman"/>
        </w:rPr>
        <w:t xml:space="preserve"> much results have been achieved to this end</w:t>
      </w:r>
      <w:r w:rsidR="00074B1E" w:rsidRPr="00115851">
        <w:rPr>
          <w:rFonts w:ascii="Times New Roman" w:hAnsi="Times New Roman" w:cs="Times New Roman"/>
        </w:rPr>
        <w:t xml:space="preserve"> (Wood, 2018)</w:t>
      </w:r>
    </w:p>
    <w:p w14:paraId="4AFF5051" w14:textId="77777777" w:rsidR="007A54A0" w:rsidRPr="00115851" w:rsidRDefault="007A54A0" w:rsidP="00115851">
      <w:pPr>
        <w:spacing w:after="0" w:line="240" w:lineRule="auto"/>
        <w:jc w:val="both"/>
        <w:rPr>
          <w:rFonts w:ascii="Times New Roman" w:hAnsi="Times New Roman" w:cs="Times New Roman"/>
        </w:rPr>
      </w:pPr>
    </w:p>
    <w:p w14:paraId="3FB911D6" w14:textId="77777777" w:rsidR="00A058E0" w:rsidRPr="00115851" w:rsidRDefault="005F3B7F"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For example, </w:t>
      </w:r>
      <w:r w:rsidR="00AA3501" w:rsidRPr="00115851">
        <w:rPr>
          <w:rFonts w:ascii="Times New Roman" w:hAnsi="Times New Roman" w:cs="Times New Roman"/>
        </w:rPr>
        <w:t>Nigeria being the most populated black nation in the world still faces the crisis of energy precarity. The 2018 report on energy supplies indicated that 55% of Nigeria's entire population has access to an interruptible power supply</w:t>
      </w:r>
      <w:r w:rsidR="00056EC0" w:rsidRPr="00115851">
        <w:rPr>
          <w:rFonts w:ascii="Times New Roman" w:hAnsi="Times New Roman" w:cs="Times New Roman"/>
        </w:rPr>
        <w:t xml:space="preserve"> (United Nations of Economic and Social Affairs (UNDESA, 2019).</w:t>
      </w:r>
      <w:r w:rsidR="00514726" w:rsidRPr="00115851">
        <w:rPr>
          <w:rFonts w:ascii="Times New Roman" w:hAnsi="Times New Roman" w:cs="Times New Roman"/>
        </w:rPr>
        <w:t xml:space="preserve"> </w:t>
      </w:r>
      <w:r w:rsidR="005E617C" w:rsidRPr="00115851">
        <w:rPr>
          <w:rFonts w:ascii="Times New Roman" w:hAnsi="Times New Roman" w:cs="Times New Roman"/>
        </w:rPr>
        <w:t xml:space="preserve">With the increasing population in Africa, which Nigeria is a major part, such increasing lack of energy by majority could exacerbate elastic </w:t>
      </w:r>
      <w:r w:rsidR="0074561A" w:rsidRPr="00115851">
        <w:rPr>
          <w:rFonts w:ascii="Times New Roman" w:hAnsi="Times New Roman" w:cs="Times New Roman"/>
        </w:rPr>
        <w:t xml:space="preserve">negative </w:t>
      </w:r>
      <w:r w:rsidR="005E617C" w:rsidRPr="00115851">
        <w:rPr>
          <w:rFonts w:ascii="Times New Roman" w:hAnsi="Times New Roman" w:cs="Times New Roman"/>
        </w:rPr>
        <w:t xml:space="preserve">resonance effects on the attainment of sustainable development.  </w:t>
      </w:r>
      <w:r w:rsidR="00A058E0" w:rsidRPr="00115851">
        <w:rPr>
          <w:rFonts w:ascii="Times New Roman" w:hAnsi="Times New Roman" w:cs="Times New Roman"/>
        </w:rPr>
        <w:t>Thus, in order to make sure that</w:t>
      </w:r>
      <w:r w:rsidR="00745C45" w:rsidRPr="00115851">
        <w:rPr>
          <w:rFonts w:ascii="Times New Roman" w:hAnsi="Times New Roman" w:cs="Times New Roman"/>
        </w:rPr>
        <w:t xml:space="preserve"> access to affordable energy is increased towards enhancing the propensity to attain sustainable development, the </w:t>
      </w:r>
      <w:r w:rsidR="00A058E0" w:rsidRPr="00115851">
        <w:rPr>
          <w:rFonts w:ascii="Times New Roman" w:hAnsi="Times New Roman" w:cs="Times New Roman"/>
        </w:rPr>
        <w:t>United Nation (</w:t>
      </w:r>
      <w:r w:rsidR="00745C45" w:rsidRPr="00115851">
        <w:rPr>
          <w:rFonts w:ascii="Times New Roman" w:hAnsi="Times New Roman" w:cs="Times New Roman"/>
        </w:rPr>
        <w:t xml:space="preserve">2023) noted the prevailing and significant </w:t>
      </w:r>
      <w:proofErr w:type="spellStart"/>
      <w:r w:rsidR="00745C45" w:rsidRPr="00115851">
        <w:rPr>
          <w:rFonts w:ascii="Times New Roman" w:hAnsi="Times New Roman" w:cs="Times New Roman"/>
        </w:rPr>
        <w:t>romle</w:t>
      </w:r>
      <w:proofErr w:type="spellEnd"/>
      <w:r w:rsidR="00745C45" w:rsidRPr="00115851">
        <w:rPr>
          <w:rFonts w:ascii="Times New Roman" w:hAnsi="Times New Roman" w:cs="Times New Roman"/>
        </w:rPr>
        <w:t xml:space="preserve"> of </w:t>
      </w:r>
      <w:r w:rsidR="00A058E0" w:rsidRPr="00115851">
        <w:rPr>
          <w:rFonts w:ascii="Times New Roman" w:hAnsi="Times New Roman" w:cs="Times New Roman"/>
        </w:rPr>
        <w:t>develop</w:t>
      </w:r>
      <w:r w:rsidR="00745C45" w:rsidRPr="00115851">
        <w:rPr>
          <w:rFonts w:ascii="Times New Roman" w:hAnsi="Times New Roman" w:cs="Times New Roman"/>
        </w:rPr>
        <w:t>ing an</w:t>
      </w:r>
      <w:r w:rsidR="00A058E0" w:rsidRPr="00115851">
        <w:rPr>
          <w:rFonts w:ascii="Times New Roman" w:hAnsi="Times New Roman" w:cs="Times New Roman"/>
        </w:rPr>
        <w:t xml:space="preserve"> enabling policies and regulatory frameworks that could foster the </w:t>
      </w:r>
      <w:r w:rsidR="00A058E0" w:rsidRPr="00115851">
        <w:rPr>
          <w:rFonts w:ascii="Times New Roman" w:hAnsi="Times New Roman" w:cs="Times New Roman"/>
        </w:rPr>
        <w:lastRenderedPageBreak/>
        <w:t>attainment of SDG for all by 2030</w:t>
      </w:r>
      <w:r w:rsidR="00745C45" w:rsidRPr="00115851">
        <w:rPr>
          <w:rFonts w:ascii="Times New Roman" w:hAnsi="Times New Roman" w:cs="Times New Roman"/>
        </w:rPr>
        <w:t xml:space="preserve">. </w:t>
      </w:r>
      <w:r w:rsidR="00600E83" w:rsidRPr="00115851">
        <w:rPr>
          <w:rFonts w:ascii="Times New Roman" w:hAnsi="Times New Roman" w:cs="Times New Roman"/>
        </w:rPr>
        <w:t xml:space="preserve">Kolagar et al. (2020); </w:t>
      </w:r>
      <w:proofErr w:type="spellStart"/>
      <w:r w:rsidR="00773F12" w:rsidRPr="00115851">
        <w:rPr>
          <w:rFonts w:ascii="Times New Roman" w:hAnsi="Times New Roman" w:cs="Times New Roman"/>
        </w:rPr>
        <w:t>Serowaniec</w:t>
      </w:r>
      <w:proofErr w:type="spellEnd"/>
      <w:r w:rsidR="00773F12" w:rsidRPr="00115851">
        <w:rPr>
          <w:rFonts w:ascii="Times New Roman" w:hAnsi="Times New Roman" w:cs="Times New Roman"/>
        </w:rPr>
        <w:t xml:space="preserve"> (2021) </w:t>
      </w:r>
      <w:r w:rsidR="00100985" w:rsidRPr="00115851">
        <w:rPr>
          <w:rFonts w:ascii="Times New Roman" w:hAnsi="Times New Roman" w:cs="Times New Roman"/>
        </w:rPr>
        <w:t xml:space="preserve">and </w:t>
      </w:r>
      <w:proofErr w:type="spellStart"/>
      <w:r w:rsidR="00100985" w:rsidRPr="00115851">
        <w:rPr>
          <w:rFonts w:ascii="Times New Roman" w:hAnsi="Times New Roman" w:cs="Times New Roman"/>
        </w:rPr>
        <w:t>Bóraw</w:t>
      </w:r>
      <w:r w:rsidR="00936969" w:rsidRPr="00115851">
        <w:rPr>
          <w:rFonts w:ascii="Times New Roman" w:hAnsi="Times New Roman" w:cs="Times New Roman"/>
        </w:rPr>
        <w:t>ski</w:t>
      </w:r>
      <w:proofErr w:type="spellEnd"/>
      <w:r w:rsidR="00936969" w:rsidRPr="00115851">
        <w:rPr>
          <w:rFonts w:ascii="Times New Roman" w:hAnsi="Times New Roman" w:cs="Times New Roman"/>
        </w:rPr>
        <w:t xml:space="preserve"> et al. </w:t>
      </w:r>
      <w:r w:rsidR="00100985" w:rsidRPr="00115851">
        <w:rPr>
          <w:rFonts w:ascii="Times New Roman" w:hAnsi="Times New Roman" w:cs="Times New Roman"/>
        </w:rPr>
        <w:t xml:space="preserve">(2022) </w:t>
      </w:r>
      <w:r w:rsidR="00773F12" w:rsidRPr="00115851">
        <w:rPr>
          <w:rFonts w:ascii="Times New Roman" w:hAnsi="Times New Roman" w:cs="Times New Roman"/>
        </w:rPr>
        <w:t xml:space="preserve">revealed that the development of better and effective policies and regulatory for renewable energy is very paramount to achieving sustainable development in any country. </w:t>
      </w:r>
    </w:p>
    <w:p w14:paraId="39EE137D" w14:textId="77777777" w:rsidR="007A54A0" w:rsidRPr="00115851" w:rsidRDefault="007A54A0" w:rsidP="00115851">
      <w:pPr>
        <w:spacing w:after="0" w:line="240" w:lineRule="auto"/>
        <w:jc w:val="both"/>
        <w:rPr>
          <w:rFonts w:ascii="Times New Roman" w:hAnsi="Times New Roman" w:cs="Times New Roman"/>
        </w:rPr>
      </w:pPr>
    </w:p>
    <w:p w14:paraId="7D6E6697" w14:textId="77777777" w:rsidR="00AB5883" w:rsidRPr="00115851" w:rsidRDefault="00B72521" w:rsidP="00115851">
      <w:pPr>
        <w:spacing w:after="0" w:line="240" w:lineRule="auto"/>
        <w:jc w:val="both"/>
        <w:rPr>
          <w:rFonts w:ascii="Times New Roman" w:hAnsi="Times New Roman" w:cs="Times New Roman"/>
        </w:rPr>
      </w:pPr>
      <w:r w:rsidRPr="00115851">
        <w:rPr>
          <w:rFonts w:ascii="Times New Roman" w:hAnsi="Times New Roman" w:cs="Times New Roman"/>
        </w:rPr>
        <w:t>Kolagar et al. (2020) noted that energy related issues are multidimensional in nature</w:t>
      </w:r>
      <w:r w:rsidR="00AB5883" w:rsidRPr="00115851">
        <w:rPr>
          <w:rFonts w:ascii="Times New Roman" w:hAnsi="Times New Roman" w:cs="Times New Roman"/>
        </w:rPr>
        <w:t>, and the</w:t>
      </w:r>
      <w:r w:rsidRPr="00115851">
        <w:rPr>
          <w:rFonts w:ascii="Times New Roman" w:hAnsi="Times New Roman" w:cs="Times New Roman"/>
        </w:rPr>
        <w:t xml:space="preserve"> designing </w:t>
      </w:r>
      <w:r w:rsidR="00AB5883" w:rsidRPr="00115851">
        <w:rPr>
          <w:rFonts w:ascii="Times New Roman" w:hAnsi="Times New Roman" w:cs="Times New Roman"/>
        </w:rPr>
        <w:t xml:space="preserve">of </w:t>
      </w:r>
      <w:r w:rsidRPr="00115851">
        <w:rPr>
          <w:rFonts w:ascii="Times New Roman" w:hAnsi="Times New Roman" w:cs="Times New Roman"/>
        </w:rPr>
        <w:t xml:space="preserve">strategies </w:t>
      </w:r>
      <w:r w:rsidR="006552AA" w:rsidRPr="00115851">
        <w:rPr>
          <w:rFonts w:ascii="Times New Roman" w:hAnsi="Times New Roman" w:cs="Times New Roman"/>
        </w:rPr>
        <w:t xml:space="preserve">and policy </w:t>
      </w:r>
      <w:r w:rsidRPr="00115851">
        <w:rPr>
          <w:rFonts w:ascii="Times New Roman" w:hAnsi="Times New Roman" w:cs="Times New Roman"/>
        </w:rPr>
        <w:t>to ensure better and effective assess need that several alternatives are also evaluated to ensure right decisions during the process of planning and policy-making for the renewable energy use</w:t>
      </w:r>
      <w:r w:rsidR="00D340CD" w:rsidRPr="00115851">
        <w:rPr>
          <w:rFonts w:ascii="Times New Roman" w:hAnsi="Times New Roman" w:cs="Times New Roman"/>
        </w:rPr>
        <w:t xml:space="preserve"> in order to cushion certain associating </w:t>
      </w:r>
      <w:r w:rsidRPr="00115851">
        <w:rPr>
          <w:rFonts w:ascii="Times New Roman" w:hAnsi="Times New Roman" w:cs="Times New Roman"/>
        </w:rPr>
        <w:t xml:space="preserve">damages </w:t>
      </w:r>
      <w:r w:rsidR="00D340CD" w:rsidRPr="00115851">
        <w:rPr>
          <w:rFonts w:ascii="Times New Roman" w:hAnsi="Times New Roman" w:cs="Times New Roman"/>
        </w:rPr>
        <w:t xml:space="preserve">that are irrecoverable </w:t>
      </w:r>
      <w:r w:rsidRPr="00115851">
        <w:rPr>
          <w:rFonts w:ascii="Times New Roman" w:hAnsi="Times New Roman" w:cs="Times New Roman"/>
        </w:rPr>
        <w:t xml:space="preserve">to the </w:t>
      </w:r>
      <w:r w:rsidR="00D340CD" w:rsidRPr="00115851">
        <w:rPr>
          <w:rFonts w:ascii="Times New Roman" w:hAnsi="Times New Roman" w:cs="Times New Roman"/>
        </w:rPr>
        <w:t>economy of the nation</w:t>
      </w:r>
      <w:r w:rsidR="00AB5883" w:rsidRPr="00115851">
        <w:rPr>
          <w:rFonts w:ascii="Times New Roman" w:hAnsi="Times New Roman" w:cs="Times New Roman"/>
        </w:rPr>
        <w:t xml:space="preserve"> hence, making policy making process a vital factor in ensuring effective renewable energy supply and use for sustainable development in Nigeria.</w:t>
      </w:r>
    </w:p>
    <w:p w14:paraId="0F62BA4D" w14:textId="77777777" w:rsidR="007A54A0" w:rsidRPr="00115851" w:rsidRDefault="007A54A0" w:rsidP="00115851">
      <w:pPr>
        <w:spacing w:after="0" w:line="240" w:lineRule="auto"/>
        <w:jc w:val="both"/>
        <w:rPr>
          <w:rFonts w:ascii="Times New Roman" w:hAnsi="Times New Roman" w:cs="Times New Roman"/>
        </w:rPr>
      </w:pPr>
    </w:p>
    <w:p w14:paraId="5991D0CC" w14:textId="77777777" w:rsidR="006552AA" w:rsidRPr="00115851" w:rsidRDefault="00271EF9"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According to </w:t>
      </w:r>
      <w:proofErr w:type="spellStart"/>
      <w:r w:rsidR="00E54237" w:rsidRPr="00115851">
        <w:rPr>
          <w:rFonts w:ascii="Times New Roman" w:hAnsi="Times New Roman" w:cs="Times New Roman"/>
        </w:rPr>
        <w:t>Gorlach</w:t>
      </w:r>
      <w:proofErr w:type="spellEnd"/>
      <w:r w:rsidR="00E54237" w:rsidRPr="00115851">
        <w:rPr>
          <w:rFonts w:ascii="Times New Roman" w:hAnsi="Times New Roman" w:cs="Times New Roman"/>
        </w:rPr>
        <w:t xml:space="preserve">, et al </w:t>
      </w:r>
      <w:r w:rsidR="00CA3024" w:rsidRPr="00115851">
        <w:rPr>
          <w:rFonts w:ascii="Times New Roman" w:hAnsi="Times New Roman" w:cs="Times New Roman"/>
        </w:rPr>
        <w:t>(2007)</w:t>
      </w:r>
      <w:r w:rsidR="006552AA" w:rsidRPr="00115851">
        <w:rPr>
          <w:rFonts w:ascii="Times New Roman" w:hAnsi="Times New Roman" w:cs="Times New Roman"/>
        </w:rPr>
        <w:t xml:space="preserve">; Uslu, </w:t>
      </w:r>
      <w:proofErr w:type="spellStart"/>
      <w:r w:rsidR="006552AA" w:rsidRPr="00115851">
        <w:rPr>
          <w:rFonts w:ascii="Times New Roman" w:hAnsi="Times New Roman" w:cs="Times New Roman"/>
        </w:rPr>
        <w:t>Mozzaffarian</w:t>
      </w:r>
      <w:proofErr w:type="spellEnd"/>
      <w:r w:rsidR="006552AA" w:rsidRPr="00115851">
        <w:rPr>
          <w:rFonts w:ascii="Times New Roman" w:hAnsi="Times New Roman" w:cs="Times New Roman"/>
        </w:rPr>
        <w:t xml:space="preserve"> and Stralen (2016); Di Gregorio et al. (2017);</w:t>
      </w:r>
      <w:r w:rsidR="00CA3024" w:rsidRPr="00115851">
        <w:rPr>
          <w:rFonts w:ascii="Times New Roman" w:hAnsi="Times New Roman" w:cs="Times New Roman"/>
        </w:rPr>
        <w:t xml:space="preserve"> </w:t>
      </w:r>
      <w:r w:rsidRPr="00115851">
        <w:rPr>
          <w:rFonts w:ascii="Times New Roman" w:hAnsi="Times New Roman" w:cs="Times New Roman"/>
        </w:rPr>
        <w:t>European Union (2017)</w:t>
      </w:r>
      <w:r w:rsidR="006552AA" w:rsidRPr="00115851">
        <w:rPr>
          <w:rFonts w:ascii="Times New Roman" w:hAnsi="Times New Roman" w:cs="Times New Roman"/>
        </w:rPr>
        <w:t>; Nalule (2019) and Adewuyi, et al. (2020)</w:t>
      </w:r>
      <w:r w:rsidRPr="00115851">
        <w:rPr>
          <w:rFonts w:ascii="Times New Roman" w:hAnsi="Times New Roman" w:cs="Times New Roman"/>
        </w:rPr>
        <w:t xml:space="preserve"> a good government policy framework and plans are </w:t>
      </w:r>
      <w:r w:rsidR="00CA3024" w:rsidRPr="00115851">
        <w:rPr>
          <w:rFonts w:ascii="Times New Roman" w:hAnsi="Times New Roman" w:cs="Times New Roman"/>
        </w:rPr>
        <w:t xml:space="preserve">very germane and are a form of cyclical process from problem identification to policy evaluation. It also important to perform a regulatory impact analysis, benchmarking or distance to the target, benefit analysis and cost-effectiveness analysis, and others towards ensuring better policy that could meet the purpose, which in this study is renewable energy policy making towards achieving sustainable development in Nigeria. </w:t>
      </w:r>
      <w:r w:rsidR="006552AA" w:rsidRPr="00115851">
        <w:rPr>
          <w:rFonts w:ascii="Times New Roman" w:hAnsi="Times New Roman" w:cs="Times New Roman"/>
        </w:rPr>
        <w:t xml:space="preserve">This process as stated by </w:t>
      </w:r>
      <w:proofErr w:type="spellStart"/>
      <w:r w:rsidR="00031183" w:rsidRPr="00115851">
        <w:rPr>
          <w:rFonts w:ascii="Times New Roman" w:eastAsia="Times New Roman" w:hAnsi="Times New Roman" w:cs="Times New Roman"/>
        </w:rPr>
        <w:t>Görlach</w:t>
      </w:r>
      <w:proofErr w:type="spellEnd"/>
      <w:r w:rsidR="00DC2B5E" w:rsidRPr="00115851">
        <w:rPr>
          <w:rFonts w:ascii="Times New Roman" w:hAnsi="Times New Roman" w:cs="Times New Roman"/>
        </w:rPr>
        <w:t xml:space="preserve"> et al. (2007); Uslu</w:t>
      </w:r>
      <w:r w:rsidR="00C77640" w:rsidRPr="00115851">
        <w:rPr>
          <w:rFonts w:ascii="Times New Roman" w:hAnsi="Times New Roman" w:cs="Times New Roman"/>
        </w:rPr>
        <w:t xml:space="preserve"> et al. </w:t>
      </w:r>
      <w:r w:rsidR="00DC2B5E" w:rsidRPr="00115851">
        <w:rPr>
          <w:rFonts w:ascii="Times New Roman" w:hAnsi="Times New Roman" w:cs="Times New Roman"/>
        </w:rPr>
        <w:t xml:space="preserve">(2016); Di Gregorio et al. (2017); European Union (2017); Nalule (2019) and Adewuyi, et al. (2020) </w:t>
      </w:r>
      <w:r w:rsidR="006552AA" w:rsidRPr="00115851">
        <w:rPr>
          <w:rFonts w:ascii="Times New Roman" w:hAnsi="Times New Roman" w:cs="Times New Roman"/>
        </w:rPr>
        <w:t xml:space="preserve">and the multidimensional nature of energy related issues as stated by Kolagar et al. (2020) could make renewable energy policy making very complicating and could in the long run pose negative effects on the sustainable development in Nigeria. To this end, this major article focuses on examining the renewable energy policy making and how it affects sustainable development in Nigeria. </w:t>
      </w:r>
    </w:p>
    <w:p w14:paraId="4A03FE1F" w14:textId="77777777" w:rsidR="007A54A0" w:rsidRPr="00115851" w:rsidRDefault="007A54A0" w:rsidP="00115851">
      <w:pPr>
        <w:spacing w:after="0" w:line="240" w:lineRule="auto"/>
        <w:rPr>
          <w:rFonts w:ascii="Times New Roman" w:hAnsi="Times New Roman" w:cs="Times New Roman"/>
          <w:b/>
        </w:rPr>
      </w:pPr>
    </w:p>
    <w:p w14:paraId="1638C734" w14:textId="77777777" w:rsidR="00C42F93" w:rsidRPr="00115851" w:rsidRDefault="00774494" w:rsidP="00115851">
      <w:pPr>
        <w:spacing w:after="0" w:line="240" w:lineRule="auto"/>
        <w:rPr>
          <w:rFonts w:ascii="Times New Roman" w:hAnsi="Times New Roman" w:cs="Times New Roman"/>
          <w:b/>
        </w:rPr>
      </w:pPr>
      <w:r w:rsidRPr="00115851">
        <w:rPr>
          <w:rFonts w:ascii="Times New Roman" w:hAnsi="Times New Roman" w:cs="Times New Roman"/>
          <w:b/>
        </w:rPr>
        <w:t>2.</w:t>
      </w:r>
      <w:r w:rsidRPr="00115851">
        <w:rPr>
          <w:rFonts w:ascii="Times New Roman" w:hAnsi="Times New Roman" w:cs="Times New Roman"/>
          <w:b/>
        </w:rPr>
        <w:tab/>
      </w:r>
      <w:r w:rsidR="00F62671" w:rsidRPr="00115851">
        <w:rPr>
          <w:rFonts w:ascii="Times New Roman" w:hAnsi="Times New Roman" w:cs="Times New Roman"/>
          <w:b/>
        </w:rPr>
        <w:t>Literature Review</w:t>
      </w:r>
    </w:p>
    <w:p w14:paraId="1B3EC480" w14:textId="77777777" w:rsidR="001C6754" w:rsidRPr="00115851" w:rsidRDefault="001C6754" w:rsidP="00115851">
      <w:pPr>
        <w:pStyle w:val="NormalWeb"/>
        <w:spacing w:before="0" w:beforeAutospacing="0" w:after="0" w:afterAutospacing="0"/>
        <w:jc w:val="both"/>
        <w:rPr>
          <w:sz w:val="22"/>
          <w:szCs w:val="22"/>
        </w:rPr>
      </w:pPr>
      <w:r w:rsidRPr="00115851">
        <w:rPr>
          <w:sz w:val="22"/>
          <w:szCs w:val="22"/>
        </w:rPr>
        <w:t>Nigeria has been so involved in e</w:t>
      </w:r>
      <w:r w:rsidR="007B112C" w:rsidRPr="00115851">
        <w:rPr>
          <w:sz w:val="22"/>
          <w:szCs w:val="22"/>
        </w:rPr>
        <w:t>nsuring effective energy system hence, the nation's energy sector has experienced substantial growth (</w:t>
      </w:r>
      <w:proofErr w:type="spellStart"/>
      <w:r w:rsidR="007B112C" w:rsidRPr="00115851">
        <w:rPr>
          <w:sz w:val="22"/>
          <w:szCs w:val="22"/>
        </w:rPr>
        <w:t>Akinlo</w:t>
      </w:r>
      <w:proofErr w:type="spellEnd"/>
      <w:r w:rsidR="007B112C" w:rsidRPr="00115851">
        <w:rPr>
          <w:sz w:val="22"/>
          <w:szCs w:val="22"/>
        </w:rPr>
        <w:t xml:space="preserve">, 2012). </w:t>
      </w:r>
      <w:r w:rsidRPr="00115851">
        <w:rPr>
          <w:sz w:val="22"/>
          <w:szCs w:val="22"/>
        </w:rPr>
        <w:t xml:space="preserve">At the international level, Nigeria has been an active participant in response to the call for cooperation and participation by all countries to reduce global greenhouse gas emissions: </w:t>
      </w:r>
      <w:r w:rsidR="00BD5D14" w:rsidRPr="00115851">
        <w:rPr>
          <w:sz w:val="22"/>
          <w:szCs w:val="22"/>
        </w:rPr>
        <w:t xml:space="preserve">such as in </w:t>
      </w:r>
      <w:r w:rsidRPr="00115851">
        <w:rPr>
          <w:sz w:val="22"/>
          <w:szCs w:val="22"/>
        </w:rPr>
        <w:t>the United Nations Framework Convention on Climate Change in 1994, the Kyoto Protocol in 2004, the Copenhagen and Cancun Agreements in 2010, Durban Platform for Enhanced Action in 2011, and the Paris Agreement (FGN, 2015). A</w:t>
      </w:r>
      <w:r w:rsidR="00BD5D14" w:rsidRPr="00115851">
        <w:rPr>
          <w:sz w:val="22"/>
          <w:szCs w:val="22"/>
        </w:rPr>
        <w:t>lso, a</w:t>
      </w:r>
      <w:r w:rsidRPr="00115851">
        <w:rPr>
          <w:sz w:val="22"/>
          <w:szCs w:val="22"/>
        </w:rPr>
        <w:t xml:space="preserve">t the regional level, the West African Power Pool (WAPP) was targeted towards ensuring a unified regional electricity market for a stable and reliable electricity supply that is cost-effective (WAPP, 2018). </w:t>
      </w:r>
      <w:r w:rsidR="00BD5D14" w:rsidRPr="00115851">
        <w:rPr>
          <w:sz w:val="22"/>
          <w:szCs w:val="22"/>
        </w:rPr>
        <w:t xml:space="preserve">Also, at the local level, </w:t>
      </w:r>
      <w:r w:rsidRPr="00115851">
        <w:rPr>
          <w:sz w:val="22"/>
          <w:szCs w:val="22"/>
        </w:rPr>
        <w:t xml:space="preserve">several </w:t>
      </w:r>
      <w:r w:rsidR="003910E2" w:rsidRPr="00115851">
        <w:rPr>
          <w:sz w:val="22"/>
          <w:szCs w:val="22"/>
        </w:rPr>
        <w:t>transitions</w:t>
      </w:r>
      <w:r w:rsidRPr="00115851">
        <w:rPr>
          <w:sz w:val="22"/>
          <w:szCs w:val="22"/>
        </w:rPr>
        <w:t xml:space="preserve"> have been accompanied with different and several </w:t>
      </w:r>
      <w:r w:rsidR="003910E2" w:rsidRPr="00115851">
        <w:rPr>
          <w:sz w:val="22"/>
          <w:szCs w:val="22"/>
        </w:rPr>
        <w:t xml:space="preserve">programs, policies, and initiatives </w:t>
      </w:r>
      <w:r w:rsidRPr="00115851">
        <w:rPr>
          <w:sz w:val="22"/>
          <w:szCs w:val="22"/>
        </w:rPr>
        <w:t xml:space="preserve">in the </w:t>
      </w:r>
      <w:r w:rsidR="00BD5D14" w:rsidRPr="00115851">
        <w:rPr>
          <w:sz w:val="22"/>
          <w:szCs w:val="22"/>
        </w:rPr>
        <w:t xml:space="preserve">local </w:t>
      </w:r>
      <w:r w:rsidRPr="00115851">
        <w:rPr>
          <w:sz w:val="22"/>
          <w:szCs w:val="22"/>
        </w:rPr>
        <w:t xml:space="preserve">Nigerian energy sector </w:t>
      </w:r>
      <w:r w:rsidR="003910E2" w:rsidRPr="00115851">
        <w:rPr>
          <w:sz w:val="22"/>
          <w:szCs w:val="22"/>
        </w:rPr>
        <w:t>(see: Table 1) (Gungah, </w:t>
      </w:r>
      <w:r w:rsidR="003910E2" w:rsidRPr="00115851">
        <w:rPr>
          <w:rStyle w:val="Emphasis"/>
          <w:sz w:val="22"/>
          <w:szCs w:val="22"/>
        </w:rPr>
        <w:t>et al.</w:t>
      </w:r>
      <w:r w:rsidR="003910E2" w:rsidRPr="00115851">
        <w:rPr>
          <w:sz w:val="22"/>
          <w:szCs w:val="22"/>
        </w:rPr>
        <w:t xml:space="preserve">, 2019). </w:t>
      </w:r>
    </w:p>
    <w:p w14:paraId="5205153A" w14:textId="77777777" w:rsidR="007A54A0" w:rsidRPr="00115851" w:rsidRDefault="007A54A0" w:rsidP="00115851">
      <w:pPr>
        <w:pStyle w:val="NormalWeb"/>
        <w:spacing w:before="0" w:beforeAutospacing="0" w:after="0" w:afterAutospacing="0"/>
        <w:jc w:val="both"/>
        <w:rPr>
          <w:sz w:val="22"/>
          <w:szCs w:val="22"/>
        </w:rPr>
      </w:pPr>
    </w:p>
    <w:p w14:paraId="280C2ACA" w14:textId="77777777" w:rsidR="003910E2" w:rsidRPr="00115851" w:rsidRDefault="003910E2" w:rsidP="00115851">
      <w:pPr>
        <w:pStyle w:val="Heading1"/>
        <w:spacing w:before="0" w:beforeAutospacing="0" w:after="0"/>
        <w:rPr>
          <w:rFonts w:cs="Times New Roman"/>
          <w:sz w:val="22"/>
          <w:szCs w:val="22"/>
        </w:rPr>
      </w:pPr>
      <w:bookmarkStart w:id="0" w:name="_Toc57578614"/>
      <w:r w:rsidRPr="00115851">
        <w:rPr>
          <w:rFonts w:cs="Times New Roman"/>
          <w:sz w:val="22"/>
          <w:szCs w:val="22"/>
        </w:rPr>
        <w:t>Table 1 RE Policies, Programs and Regulatory Frameworks in Nigeria</w:t>
      </w:r>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7371"/>
        <w:gridCol w:w="993"/>
      </w:tblGrid>
      <w:tr w:rsidR="003910E2" w:rsidRPr="00115851" w14:paraId="1E280821" w14:textId="77777777" w:rsidTr="00D13272">
        <w:tc>
          <w:tcPr>
            <w:tcW w:w="562" w:type="dxa"/>
            <w:hideMark/>
          </w:tcPr>
          <w:p w14:paraId="75D23D41"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w:t>
            </w:r>
          </w:p>
        </w:tc>
        <w:tc>
          <w:tcPr>
            <w:tcW w:w="7371" w:type="dxa"/>
            <w:hideMark/>
          </w:tcPr>
          <w:p w14:paraId="1D84D775"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Electric Power Policy (NEPP)</w:t>
            </w:r>
          </w:p>
        </w:tc>
        <w:tc>
          <w:tcPr>
            <w:tcW w:w="993" w:type="dxa"/>
            <w:hideMark/>
          </w:tcPr>
          <w:p w14:paraId="0C4A6C43"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2001</w:t>
            </w:r>
          </w:p>
        </w:tc>
      </w:tr>
      <w:tr w:rsidR="003910E2" w:rsidRPr="00115851" w14:paraId="011B1446" w14:textId="77777777" w:rsidTr="00D13272">
        <w:tc>
          <w:tcPr>
            <w:tcW w:w="562" w:type="dxa"/>
            <w:hideMark/>
          </w:tcPr>
          <w:p w14:paraId="00CC9FE7"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w:t>
            </w:r>
          </w:p>
        </w:tc>
        <w:tc>
          <w:tcPr>
            <w:tcW w:w="7371" w:type="dxa"/>
            <w:hideMark/>
          </w:tcPr>
          <w:p w14:paraId="451F0017"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Energy Policy (NEP)</w:t>
            </w:r>
          </w:p>
        </w:tc>
        <w:tc>
          <w:tcPr>
            <w:tcW w:w="993" w:type="dxa"/>
            <w:hideMark/>
          </w:tcPr>
          <w:p w14:paraId="51533B69"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2003</w:t>
            </w:r>
          </w:p>
        </w:tc>
      </w:tr>
      <w:tr w:rsidR="003910E2" w:rsidRPr="00115851" w14:paraId="6DC99FDA" w14:textId="77777777" w:rsidTr="00D13272">
        <w:tc>
          <w:tcPr>
            <w:tcW w:w="562" w:type="dxa"/>
            <w:hideMark/>
          </w:tcPr>
          <w:p w14:paraId="06E56ED7"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3</w:t>
            </w:r>
          </w:p>
        </w:tc>
        <w:tc>
          <w:tcPr>
            <w:tcW w:w="7371" w:type="dxa"/>
            <w:hideMark/>
          </w:tcPr>
          <w:p w14:paraId="2AD9E46E"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Economic Empowerment and Development Strategy (NEEDS)</w:t>
            </w:r>
          </w:p>
        </w:tc>
        <w:tc>
          <w:tcPr>
            <w:tcW w:w="993" w:type="dxa"/>
            <w:hideMark/>
          </w:tcPr>
          <w:p w14:paraId="041D2964"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2004</w:t>
            </w:r>
          </w:p>
        </w:tc>
      </w:tr>
      <w:tr w:rsidR="003910E2" w:rsidRPr="00115851" w14:paraId="3657D8B2" w14:textId="77777777" w:rsidTr="00D13272">
        <w:tc>
          <w:tcPr>
            <w:tcW w:w="562" w:type="dxa"/>
            <w:hideMark/>
          </w:tcPr>
          <w:p w14:paraId="6B06716E"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4</w:t>
            </w:r>
          </w:p>
        </w:tc>
        <w:tc>
          <w:tcPr>
            <w:tcW w:w="7371" w:type="dxa"/>
            <w:hideMark/>
          </w:tcPr>
          <w:p w14:paraId="713A7B8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Power Sector Reform Act (EPSRA) </w:t>
            </w:r>
          </w:p>
        </w:tc>
        <w:tc>
          <w:tcPr>
            <w:tcW w:w="993" w:type="dxa"/>
            <w:hideMark/>
          </w:tcPr>
          <w:p w14:paraId="6BA1B98A"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2005</w:t>
            </w:r>
          </w:p>
        </w:tc>
      </w:tr>
      <w:tr w:rsidR="003910E2" w:rsidRPr="00115851" w14:paraId="56615BB7" w14:textId="77777777" w:rsidTr="00D13272">
        <w:tc>
          <w:tcPr>
            <w:tcW w:w="562" w:type="dxa"/>
            <w:hideMark/>
          </w:tcPr>
          <w:p w14:paraId="6320FE5A"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5</w:t>
            </w:r>
          </w:p>
        </w:tc>
        <w:tc>
          <w:tcPr>
            <w:tcW w:w="7371" w:type="dxa"/>
            <w:hideMark/>
          </w:tcPr>
          <w:p w14:paraId="03CAACCC"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Renewable Electricity Policy Guidelines (REPG) </w:t>
            </w:r>
          </w:p>
        </w:tc>
        <w:tc>
          <w:tcPr>
            <w:tcW w:w="993" w:type="dxa"/>
            <w:hideMark/>
          </w:tcPr>
          <w:p w14:paraId="1153C961"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2006</w:t>
            </w:r>
          </w:p>
        </w:tc>
      </w:tr>
      <w:tr w:rsidR="003910E2" w:rsidRPr="00115851" w14:paraId="7D8F8323" w14:textId="77777777" w:rsidTr="00D13272">
        <w:tc>
          <w:tcPr>
            <w:tcW w:w="562" w:type="dxa"/>
            <w:hideMark/>
          </w:tcPr>
          <w:p w14:paraId="70084E4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6</w:t>
            </w:r>
          </w:p>
        </w:tc>
        <w:tc>
          <w:tcPr>
            <w:tcW w:w="7371" w:type="dxa"/>
            <w:hideMark/>
          </w:tcPr>
          <w:p w14:paraId="09AFC89F"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Renewable Electricity Action Program (REAP) </w:t>
            </w:r>
          </w:p>
        </w:tc>
        <w:tc>
          <w:tcPr>
            <w:tcW w:w="993" w:type="dxa"/>
            <w:hideMark/>
          </w:tcPr>
          <w:p w14:paraId="37B03289"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2006</w:t>
            </w:r>
          </w:p>
        </w:tc>
      </w:tr>
      <w:tr w:rsidR="003910E2" w:rsidRPr="00115851" w14:paraId="46786640" w14:textId="77777777" w:rsidTr="00D13272">
        <w:tc>
          <w:tcPr>
            <w:tcW w:w="562" w:type="dxa"/>
            <w:hideMark/>
          </w:tcPr>
          <w:p w14:paraId="05A6DFF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7</w:t>
            </w:r>
          </w:p>
        </w:tc>
        <w:tc>
          <w:tcPr>
            <w:tcW w:w="7371" w:type="dxa"/>
            <w:hideMark/>
          </w:tcPr>
          <w:p w14:paraId="6DEA98C9"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Biofuel Policy and Incentives </w:t>
            </w:r>
          </w:p>
        </w:tc>
        <w:tc>
          <w:tcPr>
            <w:tcW w:w="993" w:type="dxa"/>
            <w:hideMark/>
          </w:tcPr>
          <w:p w14:paraId="5BF44E9B"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2007</w:t>
            </w:r>
          </w:p>
        </w:tc>
      </w:tr>
      <w:tr w:rsidR="003910E2" w:rsidRPr="00115851" w14:paraId="2A6C8289" w14:textId="77777777" w:rsidTr="00D13272">
        <w:tc>
          <w:tcPr>
            <w:tcW w:w="562" w:type="dxa"/>
            <w:hideMark/>
          </w:tcPr>
          <w:p w14:paraId="13F78C34"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8</w:t>
            </w:r>
          </w:p>
        </w:tc>
        <w:tc>
          <w:tcPr>
            <w:tcW w:w="7371" w:type="dxa"/>
            <w:hideMark/>
          </w:tcPr>
          <w:p w14:paraId="1ACA706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Vision 20:2020 </w:t>
            </w:r>
          </w:p>
        </w:tc>
        <w:tc>
          <w:tcPr>
            <w:tcW w:w="993" w:type="dxa"/>
            <w:hideMark/>
          </w:tcPr>
          <w:p w14:paraId="6346B3CC"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2010</w:t>
            </w:r>
          </w:p>
        </w:tc>
      </w:tr>
      <w:tr w:rsidR="003910E2" w:rsidRPr="00115851" w14:paraId="67ACE8D5" w14:textId="77777777" w:rsidTr="00D13272">
        <w:tc>
          <w:tcPr>
            <w:tcW w:w="562" w:type="dxa"/>
            <w:hideMark/>
          </w:tcPr>
          <w:p w14:paraId="1FD88B0D"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9</w:t>
            </w:r>
          </w:p>
        </w:tc>
        <w:tc>
          <w:tcPr>
            <w:tcW w:w="7371" w:type="dxa"/>
            <w:hideMark/>
          </w:tcPr>
          <w:p w14:paraId="515B3DED"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Roadmap for Power Sector Reform</w:t>
            </w:r>
          </w:p>
        </w:tc>
        <w:tc>
          <w:tcPr>
            <w:tcW w:w="993" w:type="dxa"/>
            <w:hideMark/>
          </w:tcPr>
          <w:p w14:paraId="34637C8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2010</w:t>
            </w:r>
          </w:p>
        </w:tc>
      </w:tr>
      <w:tr w:rsidR="003910E2" w:rsidRPr="00115851" w14:paraId="4C34AD11" w14:textId="77777777" w:rsidTr="00D13272">
        <w:tc>
          <w:tcPr>
            <w:tcW w:w="562" w:type="dxa"/>
            <w:hideMark/>
          </w:tcPr>
          <w:p w14:paraId="6F6D3082"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10</w:t>
            </w:r>
          </w:p>
        </w:tc>
        <w:tc>
          <w:tcPr>
            <w:tcW w:w="7371" w:type="dxa"/>
            <w:hideMark/>
          </w:tcPr>
          <w:p w14:paraId="4AEAD21A"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Adaptation Strategy and Plan of Action on Climate Change for Nigeria (NASPA-CCN)</w:t>
            </w:r>
          </w:p>
        </w:tc>
        <w:tc>
          <w:tcPr>
            <w:tcW w:w="993" w:type="dxa"/>
            <w:hideMark/>
          </w:tcPr>
          <w:p w14:paraId="2D8B186C"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2012</w:t>
            </w:r>
          </w:p>
        </w:tc>
      </w:tr>
      <w:tr w:rsidR="003910E2" w:rsidRPr="00115851" w14:paraId="1B33F4B1" w14:textId="77777777" w:rsidTr="00D13272">
        <w:tc>
          <w:tcPr>
            <w:tcW w:w="562" w:type="dxa"/>
            <w:hideMark/>
          </w:tcPr>
          <w:p w14:paraId="1BE04A1B"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11</w:t>
            </w:r>
          </w:p>
        </w:tc>
        <w:tc>
          <w:tcPr>
            <w:tcW w:w="7371" w:type="dxa"/>
            <w:hideMark/>
          </w:tcPr>
          <w:p w14:paraId="0687BAFD"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Energy Master Plan (Draft Revised Edition)</w:t>
            </w:r>
          </w:p>
        </w:tc>
        <w:tc>
          <w:tcPr>
            <w:tcW w:w="993" w:type="dxa"/>
            <w:hideMark/>
          </w:tcPr>
          <w:p w14:paraId="201D32D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2014</w:t>
            </w:r>
          </w:p>
        </w:tc>
      </w:tr>
      <w:tr w:rsidR="003910E2" w:rsidRPr="00115851" w14:paraId="61D78D5A" w14:textId="77777777" w:rsidTr="00D13272">
        <w:tc>
          <w:tcPr>
            <w:tcW w:w="562" w:type="dxa"/>
            <w:hideMark/>
          </w:tcPr>
          <w:p w14:paraId="333EDF93"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12</w:t>
            </w:r>
          </w:p>
        </w:tc>
        <w:tc>
          <w:tcPr>
            <w:tcW w:w="7371" w:type="dxa"/>
            <w:hideMark/>
          </w:tcPr>
          <w:p w14:paraId="0E13E9DD"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Energy Implications of Vision 20:2020 and Beyond </w:t>
            </w:r>
          </w:p>
        </w:tc>
        <w:tc>
          <w:tcPr>
            <w:tcW w:w="993" w:type="dxa"/>
            <w:hideMark/>
          </w:tcPr>
          <w:p w14:paraId="2CFF867F"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2014</w:t>
            </w:r>
          </w:p>
        </w:tc>
      </w:tr>
      <w:tr w:rsidR="003910E2" w:rsidRPr="00115851" w14:paraId="4080FDE3" w14:textId="77777777" w:rsidTr="00D13272">
        <w:tc>
          <w:tcPr>
            <w:tcW w:w="562" w:type="dxa"/>
            <w:hideMark/>
          </w:tcPr>
          <w:p w14:paraId="2556A005"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lastRenderedPageBreak/>
              <w:t>13</w:t>
            </w:r>
          </w:p>
        </w:tc>
        <w:tc>
          <w:tcPr>
            <w:tcW w:w="7371" w:type="dxa"/>
            <w:hideMark/>
          </w:tcPr>
          <w:p w14:paraId="0745AFFE" w14:textId="77777777" w:rsidR="003910E2" w:rsidRPr="00115851" w:rsidRDefault="003910E2" w:rsidP="00115851">
            <w:pPr>
              <w:tabs>
                <w:tab w:val="center" w:pos="4212"/>
              </w:tabs>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Renewable Energy Master Plan</w:t>
            </w:r>
            <w:r w:rsidRPr="00115851">
              <w:rPr>
                <w:rFonts w:ascii="Times New Roman" w:eastAsia="Times New Roman" w:hAnsi="Times New Roman" w:cs="Times New Roman"/>
              </w:rPr>
              <w:tab/>
            </w:r>
          </w:p>
        </w:tc>
        <w:tc>
          <w:tcPr>
            <w:tcW w:w="993" w:type="dxa"/>
          </w:tcPr>
          <w:p w14:paraId="177D6464" w14:textId="77777777" w:rsidR="003910E2" w:rsidRPr="00115851" w:rsidRDefault="003910E2" w:rsidP="00115851">
            <w:pPr>
              <w:spacing w:after="0" w:line="240" w:lineRule="auto"/>
              <w:jc w:val="both"/>
              <w:rPr>
                <w:rFonts w:ascii="Times New Roman" w:eastAsia="Times New Roman" w:hAnsi="Times New Roman" w:cs="Times New Roman"/>
              </w:rPr>
            </w:pPr>
          </w:p>
        </w:tc>
      </w:tr>
      <w:tr w:rsidR="003910E2" w:rsidRPr="00115851" w14:paraId="574DD5BA" w14:textId="77777777" w:rsidTr="00D13272">
        <w:tc>
          <w:tcPr>
            <w:tcW w:w="562" w:type="dxa"/>
            <w:hideMark/>
          </w:tcPr>
          <w:p w14:paraId="2F98B1BA"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14</w:t>
            </w:r>
          </w:p>
        </w:tc>
        <w:tc>
          <w:tcPr>
            <w:tcW w:w="7371" w:type="dxa"/>
            <w:hideMark/>
          </w:tcPr>
          <w:p w14:paraId="0FE6F242"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Renewable Energy and Energy Efficiency Policy (NREEEP)</w:t>
            </w:r>
          </w:p>
        </w:tc>
        <w:tc>
          <w:tcPr>
            <w:tcW w:w="993" w:type="dxa"/>
            <w:hideMark/>
          </w:tcPr>
          <w:p w14:paraId="29E87E9B"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14:paraId="1A570F07" w14:textId="77777777" w:rsidTr="00D13272">
        <w:tc>
          <w:tcPr>
            <w:tcW w:w="562" w:type="dxa"/>
          </w:tcPr>
          <w:p w14:paraId="600D1D1B" w14:textId="77777777"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14:paraId="72227B28"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Multi-Year Tariff Order (MYTO)</w:t>
            </w:r>
          </w:p>
        </w:tc>
        <w:tc>
          <w:tcPr>
            <w:tcW w:w="993" w:type="dxa"/>
            <w:hideMark/>
          </w:tcPr>
          <w:p w14:paraId="2FDBB261"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w:t>
            </w:r>
          </w:p>
        </w:tc>
      </w:tr>
      <w:tr w:rsidR="003910E2" w:rsidRPr="00115851" w14:paraId="607EE79E" w14:textId="77777777" w:rsidTr="00D13272">
        <w:tc>
          <w:tcPr>
            <w:tcW w:w="562" w:type="dxa"/>
          </w:tcPr>
          <w:p w14:paraId="18E84694" w14:textId="77777777"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14:paraId="21E856BD"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Draft Rural Electrification Strategy and Plan (RESP)</w:t>
            </w:r>
          </w:p>
        </w:tc>
        <w:tc>
          <w:tcPr>
            <w:tcW w:w="993" w:type="dxa"/>
            <w:hideMark/>
          </w:tcPr>
          <w:p w14:paraId="69544243"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14:paraId="6339149D" w14:textId="77777777" w:rsidTr="00D13272">
        <w:tc>
          <w:tcPr>
            <w:tcW w:w="562" w:type="dxa"/>
            <w:hideMark/>
          </w:tcPr>
          <w:p w14:paraId="7F888C16"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15</w:t>
            </w:r>
          </w:p>
        </w:tc>
        <w:tc>
          <w:tcPr>
            <w:tcW w:w="7371" w:type="dxa"/>
            <w:hideMark/>
          </w:tcPr>
          <w:p w14:paraId="34731337"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Intended Nationally Determined Contribution (INDC)</w:t>
            </w:r>
          </w:p>
        </w:tc>
        <w:tc>
          <w:tcPr>
            <w:tcW w:w="993" w:type="dxa"/>
            <w:hideMark/>
          </w:tcPr>
          <w:p w14:paraId="3DB4FC1F"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14:paraId="3F68ACCA" w14:textId="77777777" w:rsidTr="00D13272">
        <w:tc>
          <w:tcPr>
            <w:tcW w:w="562" w:type="dxa"/>
          </w:tcPr>
          <w:p w14:paraId="1FD8C5B2" w14:textId="77777777"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14:paraId="5A24FE67"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Energy Policy (Draft Revised Edition) </w:t>
            </w:r>
          </w:p>
        </w:tc>
        <w:tc>
          <w:tcPr>
            <w:tcW w:w="993" w:type="dxa"/>
            <w:hideMark/>
          </w:tcPr>
          <w:p w14:paraId="58408CDC" w14:textId="77777777"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2018</w:t>
            </w:r>
          </w:p>
        </w:tc>
      </w:tr>
    </w:tbl>
    <w:p w14:paraId="2DB98532" w14:textId="77777777" w:rsidR="003910E2" w:rsidRPr="00115851" w:rsidRDefault="003910E2" w:rsidP="00115851">
      <w:pPr>
        <w:spacing w:after="0" w:line="240" w:lineRule="auto"/>
        <w:jc w:val="both"/>
        <w:rPr>
          <w:rFonts w:ascii="Times New Roman" w:eastAsia="Times New Roman" w:hAnsi="Times New Roman" w:cs="Times New Roman"/>
        </w:rPr>
      </w:pPr>
    </w:p>
    <w:p w14:paraId="41379167" w14:textId="77777777" w:rsidR="002D4656" w:rsidRPr="00115851" w:rsidRDefault="002D4656"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However, </w:t>
      </w:r>
      <w:proofErr w:type="spellStart"/>
      <w:r w:rsidRPr="00115851">
        <w:rPr>
          <w:rFonts w:ascii="Times New Roman" w:eastAsia="Times New Roman" w:hAnsi="Times New Roman" w:cs="Times New Roman"/>
        </w:rPr>
        <w:t>Bamgbopa</w:t>
      </w:r>
      <w:proofErr w:type="spellEnd"/>
      <w:r w:rsidRPr="00115851">
        <w:rPr>
          <w:rFonts w:ascii="Times New Roman" w:eastAsia="Times New Roman" w:hAnsi="Times New Roman" w:cs="Times New Roman"/>
        </w:rPr>
        <w:t xml:space="preserve"> </w:t>
      </w:r>
      <w:r w:rsidRPr="00115851">
        <w:rPr>
          <w:rFonts w:ascii="Times New Roman" w:eastAsia="Times New Roman" w:hAnsi="Times New Roman" w:cs="Times New Roman"/>
          <w:i/>
        </w:rPr>
        <w:t>et al</w:t>
      </w:r>
      <w:r w:rsidRPr="00115851">
        <w:rPr>
          <w:rFonts w:ascii="Times New Roman" w:eastAsia="Times New Roman" w:hAnsi="Times New Roman" w:cs="Times New Roman"/>
        </w:rPr>
        <w:t xml:space="preserve">. (2019) critique Nigerian energy policy as housed in two recent main national energy policy documents: National Energy Policy (NEP) (Energy Commission of Nigeria, 2003) and the National Renewable Energy and Energy Efficiency Policy (NREEP) (Ministry of Power, 2015). They found that the components of the national energy policy and relevant documents are largely adequate as it encompassed the necessary areas of attention. However, the affirmed that there are need for continued focus and amendment to the national energy policy, particularly with regards to electric capacity expansion with an increasing percentage of renewables, expansion of local oil refining capacity, efficient gas gathering/management, and gas flaring eradication. </w:t>
      </w:r>
    </w:p>
    <w:p w14:paraId="0BD1E5C7" w14:textId="77777777" w:rsidR="002D4656" w:rsidRPr="00115851" w:rsidRDefault="002D4656" w:rsidP="00115851">
      <w:pPr>
        <w:spacing w:after="0" w:line="240" w:lineRule="auto"/>
        <w:jc w:val="both"/>
        <w:rPr>
          <w:rFonts w:ascii="Times New Roman" w:eastAsia="Times New Roman" w:hAnsi="Times New Roman" w:cs="Times New Roman"/>
        </w:rPr>
      </w:pPr>
    </w:p>
    <w:p w14:paraId="0E68B01A" w14:textId="77777777" w:rsidR="0014022B" w:rsidRPr="00115851" w:rsidRDefault="001C6754" w:rsidP="00115851">
      <w:pPr>
        <w:pStyle w:val="NormalWeb"/>
        <w:spacing w:before="0" w:beforeAutospacing="0" w:after="0" w:afterAutospacing="0"/>
        <w:jc w:val="both"/>
        <w:rPr>
          <w:sz w:val="22"/>
          <w:szCs w:val="22"/>
        </w:rPr>
      </w:pPr>
      <w:r w:rsidRPr="00115851">
        <w:rPr>
          <w:sz w:val="22"/>
          <w:szCs w:val="22"/>
        </w:rPr>
        <w:t>Despite these efforts, the energy sector in Nigeria continues to grapple with significant setbacks</w:t>
      </w:r>
      <w:r w:rsidR="0014022B" w:rsidRPr="00115851">
        <w:rPr>
          <w:sz w:val="22"/>
          <w:szCs w:val="22"/>
        </w:rPr>
        <w:t xml:space="preserve"> and has affected access to renewable energy in Nigeria</w:t>
      </w:r>
      <w:r w:rsidRPr="00115851">
        <w:rPr>
          <w:sz w:val="22"/>
          <w:szCs w:val="22"/>
        </w:rPr>
        <w:t>.</w:t>
      </w:r>
      <w:r w:rsidR="00A636D9" w:rsidRPr="00115851">
        <w:rPr>
          <w:sz w:val="22"/>
          <w:szCs w:val="22"/>
        </w:rPr>
        <w:t xml:space="preserve"> </w:t>
      </w:r>
      <w:r w:rsidR="0014022B" w:rsidRPr="00115851">
        <w:rPr>
          <w:sz w:val="22"/>
          <w:szCs w:val="22"/>
        </w:rPr>
        <w:t>Energy access has long been recognized as a fundamental prerequisite for addressing major global challenges of the twenty-first century and has gained a lot of attention following the adoption of the Sustainable Development Goals (SDGs) for 2030, with SDG 7</w:t>
      </w:r>
      <w:r w:rsidR="004A290C" w:rsidRPr="00115851">
        <w:rPr>
          <w:b/>
          <w:sz w:val="22"/>
          <w:szCs w:val="22"/>
        </w:rPr>
        <w:t xml:space="preserve"> </w:t>
      </w:r>
      <w:r w:rsidR="0014022B" w:rsidRPr="00115851">
        <w:rPr>
          <w:sz w:val="22"/>
          <w:szCs w:val="22"/>
        </w:rPr>
        <w:t>(</w:t>
      </w:r>
      <w:r w:rsidR="0014022B" w:rsidRPr="00115851">
        <w:rPr>
          <w:bCs/>
          <w:sz w:val="22"/>
          <w:szCs w:val="22"/>
        </w:rPr>
        <w:t>ensure access to affordable, reliable, sustainable and modern energy for all</w:t>
      </w:r>
      <w:r w:rsidR="0014022B" w:rsidRPr="00115851">
        <w:rPr>
          <w:sz w:val="22"/>
          <w:szCs w:val="22"/>
        </w:rPr>
        <w:t xml:space="preserve">) emphasizing the need for access to energy supply for all (UNEP, 2017; </w:t>
      </w:r>
      <w:r w:rsidR="00A21446" w:rsidRPr="00115851">
        <w:rPr>
          <w:sz w:val="22"/>
          <w:szCs w:val="22"/>
        </w:rPr>
        <w:t xml:space="preserve">Mathew et al., 2018; </w:t>
      </w:r>
      <w:r w:rsidR="0014022B" w:rsidRPr="00115851">
        <w:rPr>
          <w:sz w:val="22"/>
          <w:szCs w:val="22"/>
        </w:rPr>
        <w:t xml:space="preserve">Nalule, 2019). </w:t>
      </w:r>
      <w:r w:rsidR="00DF55FE" w:rsidRPr="00115851">
        <w:rPr>
          <w:sz w:val="22"/>
          <w:szCs w:val="22"/>
        </w:rPr>
        <w:t xml:space="preserve">Hence, it is not a gainsaying or fallacy to </w:t>
      </w:r>
      <w:proofErr w:type="spellStart"/>
      <w:r w:rsidR="00DF55FE" w:rsidRPr="00115851">
        <w:rPr>
          <w:sz w:val="22"/>
          <w:szCs w:val="22"/>
        </w:rPr>
        <w:t>hypothesised</w:t>
      </w:r>
      <w:proofErr w:type="spellEnd"/>
      <w:r w:rsidR="00DF55FE" w:rsidRPr="00115851">
        <w:rPr>
          <w:sz w:val="22"/>
          <w:szCs w:val="22"/>
        </w:rPr>
        <w:t xml:space="preserve"> that, energy access or effective energy system in an</w:t>
      </w:r>
      <w:r w:rsidR="004A290C" w:rsidRPr="00115851">
        <w:rPr>
          <w:sz w:val="22"/>
          <w:szCs w:val="22"/>
        </w:rPr>
        <w:t>y</w:t>
      </w:r>
      <w:r w:rsidR="00DF55FE" w:rsidRPr="00115851">
        <w:rPr>
          <w:sz w:val="22"/>
          <w:szCs w:val="22"/>
        </w:rPr>
        <w:t xml:space="preserve"> nation could increase the propensity to attain sustainable development.</w:t>
      </w:r>
      <w:r w:rsidR="00DF55FE" w:rsidRPr="00115851">
        <w:rPr>
          <w:b/>
          <w:sz w:val="22"/>
          <w:szCs w:val="22"/>
        </w:rPr>
        <w:t xml:space="preserve"> </w:t>
      </w:r>
      <w:r w:rsidR="0014022B" w:rsidRPr="00115851">
        <w:rPr>
          <w:sz w:val="22"/>
          <w:szCs w:val="22"/>
        </w:rPr>
        <w:t>Ultimately, providing access to energy would be for the purpose of enhancing development (Pachauri, 2011) and is essential for a better life (Mupunga, 2011)</w:t>
      </w:r>
      <w:r w:rsidR="00271E97" w:rsidRPr="00115851">
        <w:rPr>
          <w:b/>
          <w:sz w:val="22"/>
          <w:szCs w:val="22"/>
        </w:rPr>
        <w:t xml:space="preserve"> </w:t>
      </w:r>
      <w:r w:rsidR="00271E97" w:rsidRPr="00115851">
        <w:rPr>
          <w:sz w:val="22"/>
          <w:szCs w:val="22"/>
        </w:rPr>
        <w:t>hence, in attaining sustainable development in the long run</w:t>
      </w:r>
      <w:r w:rsidR="0014022B" w:rsidRPr="00115851">
        <w:rPr>
          <w:sz w:val="22"/>
          <w:szCs w:val="22"/>
        </w:rPr>
        <w:t xml:space="preserve">. </w:t>
      </w:r>
    </w:p>
    <w:p w14:paraId="6138A0BF" w14:textId="77777777" w:rsidR="004A290C" w:rsidRPr="00115851" w:rsidRDefault="004A290C" w:rsidP="00115851">
      <w:pPr>
        <w:spacing w:after="0" w:line="240" w:lineRule="auto"/>
        <w:jc w:val="both"/>
        <w:rPr>
          <w:rFonts w:ascii="Times New Roman" w:hAnsi="Times New Roman" w:cs="Times New Roman"/>
        </w:rPr>
      </w:pPr>
    </w:p>
    <w:p w14:paraId="547BAE48" w14:textId="77777777" w:rsidR="004A290C" w:rsidRPr="00115851" w:rsidRDefault="004A290C" w:rsidP="00115851">
      <w:pPr>
        <w:spacing w:after="0" w:line="240" w:lineRule="auto"/>
        <w:jc w:val="both"/>
        <w:rPr>
          <w:rFonts w:ascii="Times New Roman" w:hAnsi="Times New Roman" w:cs="Times New Roman"/>
        </w:rPr>
      </w:pPr>
      <w:r w:rsidRPr="00115851">
        <w:rPr>
          <w:rFonts w:ascii="Times New Roman" w:hAnsi="Times New Roman" w:cs="Times New Roman"/>
        </w:rPr>
        <w:t>However, in the past two decades, there has been a tremendous increase in energy demand that has forced most Sub-Saharan Africa countries such as DR Congo, Ghana, and Nigeria to diversify investment in a variety of energy sources to meet these increasing demands (Carli et al., 2018). In diversifying sustainable energy sources, renewable energy sources become the best option to meet global, regional, and local energy demands (</w:t>
      </w: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and Ebele, 2016; </w:t>
      </w:r>
      <w:proofErr w:type="spellStart"/>
      <w:r w:rsidRPr="00115851">
        <w:rPr>
          <w:rFonts w:ascii="Times New Roman" w:hAnsi="Times New Roman" w:cs="Times New Roman"/>
        </w:rPr>
        <w:t>Jurasz</w:t>
      </w:r>
      <w:proofErr w:type="spellEnd"/>
      <w:r w:rsidRPr="00115851">
        <w:rPr>
          <w:rFonts w:ascii="Times New Roman" w:hAnsi="Times New Roman" w:cs="Times New Roman"/>
        </w:rPr>
        <w:t xml:space="preserve"> et al., 2020). In the early 90s, the term “renewable energy” sparked a series of debates among scholars; some used the term as a contrast to exhaustible fossil fuel sources (Bell, 1906; Clarke et al., 1909) while others used arguments to make a distinction between ‘renewable energy’ and ‘inexhaustible energy’ sources, referring to draught animals and fuel-wood power sources as "renewable" while classifying solar radiation, wind, tidal, and hydropower as "inexhaustible" (Clarke et al., 1909 cited in </w:t>
      </w:r>
      <w:proofErr w:type="spellStart"/>
      <w:r w:rsidRPr="00115851">
        <w:rPr>
          <w:rFonts w:ascii="Times New Roman" w:hAnsi="Times New Roman" w:cs="Times New Roman"/>
        </w:rPr>
        <w:t>Harjanne</w:t>
      </w:r>
      <w:proofErr w:type="spellEnd"/>
      <w:r w:rsidRPr="00115851">
        <w:rPr>
          <w:rFonts w:ascii="Times New Roman" w:hAnsi="Times New Roman" w:cs="Times New Roman"/>
        </w:rPr>
        <w:t xml:space="preserve"> and Korhonen, 2019).</w:t>
      </w:r>
    </w:p>
    <w:p w14:paraId="27D9D367" w14:textId="77777777" w:rsidR="00A636D9" w:rsidRPr="00115851" w:rsidRDefault="00A636D9" w:rsidP="00115851">
      <w:pPr>
        <w:spacing w:after="0" w:line="240" w:lineRule="auto"/>
        <w:jc w:val="both"/>
        <w:rPr>
          <w:rFonts w:ascii="Times New Roman" w:hAnsi="Times New Roman" w:cs="Times New Roman"/>
        </w:rPr>
      </w:pPr>
    </w:p>
    <w:p w14:paraId="6A8FE8B0" w14:textId="77777777" w:rsidR="0018331F" w:rsidRPr="00115851" w:rsidRDefault="0018331F"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International Energy Agency defines renewable energy as </w:t>
      </w:r>
      <w:r w:rsidRPr="00115851">
        <w:rPr>
          <w:rFonts w:ascii="Times New Roman" w:hAnsi="Times New Roman" w:cs="Times New Roman"/>
          <w:i/>
          <w:iCs/>
        </w:rPr>
        <w:t xml:space="preserve">"energy derived from natural processes that are replenished at a faster rate than they are consumed" </w:t>
      </w:r>
      <w:r w:rsidRPr="00115851">
        <w:rPr>
          <w:rFonts w:ascii="Times New Roman" w:hAnsi="Times New Roman" w:cs="Times New Roman"/>
        </w:rPr>
        <w:t xml:space="preserve">(IEA, 2019). These energy sources are, specifically, solar, hydro, wind, biomass, geothermal, and marine energy. Also, the term renewable energy is sometimes referred to as green energy (Chakraborty and Mazzanti, 2020; Bucur and Bucur, 2020), clean energy (IEA 2019; </w:t>
      </w:r>
      <w:proofErr w:type="spellStart"/>
      <w:r w:rsidRPr="00115851">
        <w:rPr>
          <w:rFonts w:ascii="Times New Roman" w:hAnsi="Times New Roman" w:cs="Times New Roman"/>
        </w:rPr>
        <w:t>Somorin</w:t>
      </w:r>
      <w:proofErr w:type="spellEnd"/>
      <w:r w:rsidRPr="00115851">
        <w:rPr>
          <w:rFonts w:ascii="Times New Roman" w:hAnsi="Times New Roman" w:cs="Times New Roman"/>
        </w:rPr>
        <w:t xml:space="preserve"> et al., 2019; Berry, 2020), or non-conventional energy and is used to describe certain types of energy production that appear as the key solution to global </w:t>
      </w:r>
      <w:r w:rsidR="004C09B9" w:rsidRPr="00115851">
        <w:rPr>
          <w:rFonts w:ascii="Times New Roman" w:hAnsi="Times New Roman" w:cs="Times New Roman"/>
        </w:rPr>
        <w:t>climate challenges (</w:t>
      </w:r>
      <w:proofErr w:type="spellStart"/>
      <w:r w:rsidR="004C09B9" w:rsidRPr="00115851">
        <w:rPr>
          <w:rFonts w:ascii="Times New Roman" w:hAnsi="Times New Roman" w:cs="Times New Roman"/>
        </w:rPr>
        <w:t>Harjanne</w:t>
      </w:r>
      <w:proofErr w:type="spellEnd"/>
      <w:r w:rsidR="004C09B9" w:rsidRPr="00115851">
        <w:rPr>
          <w:rFonts w:ascii="Times New Roman" w:hAnsi="Times New Roman" w:cs="Times New Roman"/>
        </w:rPr>
        <w:t xml:space="preserve"> &amp;</w:t>
      </w:r>
      <w:r w:rsidRPr="00115851">
        <w:rPr>
          <w:rFonts w:ascii="Times New Roman" w:hAnsi="Times New Roman" w:cs="Times New Roman"/>
        </w:rPr>
        <w:t xml:space="preserve"> Korhonen, 2019). Although this doesn't justify the fact that renewable energy sources have zero negative impact on the environment (Abbasi and Abbasi, 2000), compared to fossil fuels, renewable energy has a low negative environmental impact while contributing to economic growth. As such, more and more countries have begun to search for new development paths</w:t>
      </w:r>
      <w:r w:rsidR="001B5973" w:rsidRPr="00115851">
        <w:rPr>
          <w:rFonts w:ascii="Times New Roman" w:hAnsi="Times New Roman" w:cs="Times New Roman"/>
        </w:rPr>
        <w:t xml:space="preserve"> to </w:t>
      </w:r>
      <w:r w:rsidRPr="00115851">
        <w:rPr>
          <w:rFonts w:ascii="Times New Roman" w:hAnsi="Times New Roman" w:cs="Times New Roman"/>
        </w:rPr>
        <w:t>enhance the use of renewable energy for sustainable development.</w:t>
      </w:r>
    </w:p>
    <w:p w14:paraId="2DDE92B6" w14:textId="77777777" w:rsidR="00A636D9" w:rsidRPr="00115851" w:rsidRDefault="00A636D9" w:rsidP="00115851">
      <w:pPr>
        <w:spacing w:after="0" w:line="240" w:lineRule="auto"/>
        <w:jc w:val="both"/>
        <w:rPr>
          <w:rFonts w:ascii="Times New Roman" w:hAnsi="Times New Roman" w:cs="Times New Roman"/>
        </w:rPr>
      </w:pPr>
    </w:p>
    <w:p w14:paraId="4EAF23BD" w14:textId="77777777" w:rsidR="006F2457" w:rsidRPr="00115851" w:rsidRDefault="001B5973" w:rsidP="00115851">
      <w:pPr>
        <w:spacing w:after="0" w:line="240" w:lineRule="auto"/>
        <w:jc w:val="both"/>
        <w:rPr>
          <w:rFonts w:ascii="Times New Roman" w:hAnsi="Times New Roman" w:cs="Times New Roman"/>
        </w:rPr>
      </w:pPr>
      <w:r w:rsidRPr="00115851">
        <w:rPr>
          <w:rFonts w:ascii="Times New Roman" w:hAnsi="Times New Roman" w:cs="Times New Roman"/>
        </w:rPr>
        <w:lastRenderedPageBreak/>
        <w:t xml:space="preserve">As such, policy scholars over the years have effectively leveraged </w:t>
      </w:r>
      <w:r w:rsidR="00A636D9" w:rsidRPr="00115851">
        <w:rPr>
          <w:rFonts w:ascii="Times New Roman" w:hAnsi="Times New Roman" w:cs="Times New Roman"/>
        </w:rPr>
        <w:t>on these</w:t>
      </w:r>
      <w:r w:rsidRPr="00115851">
        <w:rPr>
          <w:rFonts w:ascii="Times New Roman" w:hAnsi="Times New Roman" w:cs="Times New Roman"/>
        </w:rPr>
        <w:t xml:space="preserve"> opportunities and focus on how theories, models, and frameworks could be deployed to achieve better policy process and outcomes that could respond to a variety of key policy questions, particularly with regards to renewable energy system (</w:t>
      </w:r>
      <w:proofErr w:type="spellStart"/>
      <w:r w:rsidRPr="00115851">
        <w:rPr>
          <w:rFonts w:ascii="Times New Roman" w:hAnsi="Times New Roman" w:cs="Times New Roman"/>
        </w:rPr>
        <w:t>Ruseva</w:t>
      </w:r>
      <w:proofErr w:type="spellEnd"/>
      <w:r w:rsidRPr="00115851">
        <w:rPr>
          <w:rFonts w:ascii="Times New Roman" w:hAnsi="Times New Roman" w:cs="Times New Roman"/>
        </w:rPr>
        <w:t> </w:t>
      </w:r>
      <w:r w:rsidRPr="00115851">
        <w:rPr>
          <w:rFonts w:ascii="Times New Roman" w:hAnsi="Times New Roman" w:cs="Times New Roman"/>
          <w:i/>
          <w:iCs/>
        </w:rPr>
        <w:t>et al., </w:t>
      </w:r>
      <w:r w:rsidRPr="00115851">
        <w:rPr>
          <w:rFonts w:ascii="Times New Roman" w:hAnsi="Times New Roman" w:cs="Times New Roman"/>
        </w:rPr>
        <w:t xml:space="preserve">2019). </w:t>
      </w:r>
      <w:r w:rsidR="007527DE" w:rsidRPr="00115851">
        <w:rPr>
          <w:rFonts w:ascii="Times New Roman" w:hAnsi="Times New Roman" w:cs="Times New Roman"/>
        </w:rPr>
        <w:t>The process of developing policy to support renewable energy advancement requires an assessment of the legal, regulatory, and economic framework towards ensuring the renewable energy capacity (Chapman, McLellan, and Tezuka, 2016). The process of developing an effective renewable energy policy process faces challenge, particularly among policy design actors. This is because of the fact that the tools needed to achieve renewable energy policy goals are often economically based, cutting across the investment cost, price level, tax or depreciation concessions, and monetary</w:t>
      </w:r>
      <w:r w:rsidR="00644E69" w:rsidRPr="00115851">
        <w:rPr>
          <w:rFonts w:ascii="Times New Roman" w:hAnsi="Times New Roman" w:cs="Times New Roman"/>
        </w:rPr>
        <w:t xml:space="preserve"> compliance penalties (Chapman et al.</w:t>
      </w:r>
      <w:r w:rsidR="007527DE" w:rsidRPr="00115851">
        <w:rPr>
          <w:rFonts w:ascii="Times New Roman" w:hAnsi="Times New Roman" w:cs="Times New Roman"/>
        </w:rPr>
        <w:t>, 2016). </w:t>
      </w:r>
    </w:p>
    <w:p w14:paraId="2FFAD869" w14:textId="77777777" w:rsidR="0050111D" w:rsidRPr="00115851" w:rsidRDefault="0050111D" w:rsidP="00115851">
      <w:pPr>
        <w:spacing w:after="0" w:line="240" w:lineRule="auto"/>
        <w:jc w:val="both"/>
        <w:rPr>
          <w:rFonts w:ascii="Times New Roman" w:hAnsi="Times New Roman" w:cs="Times New Roman"/>
        </w:rPr>
      </w:pPr>
    </w:p>
    <w:p w14:paraId="454D0A50" w14:textId="77777777" w:rsidR="002D2D7C" w:rsidRPr="00115851" w:rsidRDefault="00A21446" w:rsidP="00115851">
      <w:pPr>
        <w:spacing w:after="0" w:line="240" w:lineRule="auto"/>
        <w:jc w:val="both"/>
        <w:rPr>
          <w:rFonts w:ascii="Times New Roman" w:eastAsia="Times New Roman" w:hAnsi="Times New Roman" w:cs="Times New Roman"/>
        </w:rPr>
      </w:pPr>
      <w:r w:rsidRPr="00115851">
        <w:rPr>
          <w:rFonts w:ascii="Times New Roman" w:hAnsi="Times New Roman" w:cs="Times New Roman"/>
        </w:rPr>
        <w:t xml:space="preserve">Also, drawing inference from the </w:t>
      </w:r>
      <w:proofErr w:type="spellStart"/>
      <w:proofErr w:type="gramStart"/>
      <w:r w:rsidR="004F58A4" w:rsidRPr="00115851">
        <w:rPr>
          <w:rFonts w:ascii="Times New Roman" w:hAnsi="Times New Roman" w:cs="Times New Roman"/>
        </w:rPr>
        <w:t>SDGs,</w:t>
      </w:r>
      <w:r w:rsidRPr="00115851">
        <w:rPr>
          <w:rFonts w:ascii="Times New Roman" w:hAnsi="Times New Roman" w:cs="Times New Roman"/>
        </w:rPr>
        <w:t>that</w:t>
      </w:r>
      <w:proofErr w:type="spellEnd"/>
      <w:proofErr w:type="gramEnd"/>
      <w:r w:rsidRPr="00115851">
        <w:rPr>
          <w:rFonts w:ascii="Times New Roman" w:hAnsi="Times New Roman" w:cs="Times New Roman"/>
        </w:rPr>
        <w:t xml:space="preserve"> energy system has a link with the attainment of SDGs and constitutes a major goal, which is goal 7, in the SDGs as presented in Figure 1, hence, there could be need to understand the effect of renewable energy policy on sustainable development. </w:t>
      </w:r>
      <w:r w:rsidR="002D2D7C" w:rsidRPr="00115851">
        <w:rPr>
          <w:rFonts w:ascii="Times New Roman" w:hAnsi="Times New Roman" w:cs="Times New Roman"/>
        </w:rPr>
        <w:t xml:space="preserve">Although, </w:t>
      </w:r>
      <w:r w:rsidR="002D2D7C" w:rsidRPr="00115851">
        <w:rPr>
          <w:rFonts w:ascii="Times New Roman" w:eastAsia="Times New Roman" w:hAnsi="Times New Roman" w:cs="Times New Roman"/>
        </w:rPr>
        <w:t>the effect of renewable energy on economic growth have over time produced mix results in literature as studies have noted that renewable energy could either pose positive (</w:t>
      </w:r>
      <w:proofErr w:type="spellStart"/>
      <w:r w:rsidR="002D2D7C" w:rsidRPr="00115851">
        <w:rPr>
          <w:rFonts w:ascii="Times New Roman" w:eastAsia="Times New Roman" w:hAnsi="Times New Roman" w:cs="Times New Roman"/>
        </w:rPr>
        <w:t>Alege</w:t>
      </w:r>
      <w:proofErr w:type="spellEnd"/>
      <w:r w:rsidR="002D2D7C" w:rsidRPr="00115851">
        <w:rPr>
          <w:rFonts w:ascii="Times New Roman" w:eastAsia="Times New Roman" w:hAnsi="Times New Roman" w:cs="Times New Roman"/>
        </w:rPr>
        <w:t xml:space="preserve"> et al., 2019), negative (</w:t>
      </w:r>
      <w:proofErr w:type="spellStart"/>
      <w:r w:rsidR="002D2D7C" w:rsidRPr="00115851">
        <w:rPr>
          <w:rFonts w:ascii="Times New Roman" w:eastAsia="Times New Roman" w:hAnsi="Times New Roman" w:cs="Times New Roman"/>
        </w:rPr>
        <w:t>Ocal</w:t>
      </w:r>
      <w:proofErr w:type="spellEnd"/>
      <w:r w:rsidR="002D2D7C" w:rsidRPr="00115851">
        <w:rPr>
          <w:rFonts w:ascii="Times New Roman" w:eastAsia="Times New Roman" w:hAnsi="Times New Roman" w:cs="Times New Roman"/>
        </w:rPr>
        <w:t xml:space="preserve"> and Aslan, 2013; </w:t>
      </w:r>
      <w:proofErr w:type="spellStart"/>
      <w:r w:rsidR="002D2D7C" w:rsidRPr="00115851">
        <w:rPr>
          <w:rFonts w:ascii="Times New Roman" w:eastAsia="Times New Roman" w:hAnsi="Times New Roman" w:cs="Times New Roman"/>
        </w:rPr>
        <w:t>Astariz</w:t>
      </w:r>
      <w:proofErr w:type="spellEnd"/>
      <w:r w:rsidR="002D2D7C" w:rsidRPr="00115851">
        <w:rPr>
          <w:rFonts w:ascii="Times New Roman" w:eastAsia="Times New Roman" w:hAnsi="Times New Roman" w:cs="Times New Roman"/>
        </w:rPr>
        <w:t xml:space="preserve"> and Iglesias, 2015) or not significant result (</w:t>
      </w:r>
      <w:proofErr w:type="spellStart"/>
      <w:r w:rsidR="002D2D7C" w:rsidRPr="00115851">
        <w:rPr>
          <w:rFonts w:ascii="Times New Roman" w:eastAsia="Times New Roman" w:hAnsi="Times New Roman" w:cs="Times New Roman"/>
        </w:rPr>
        <w:t>Tugcu</w:t>
      </w:r>
      <w:proofErr w:type="spellEnd"/>
      <w:r w:rsidR="002D2D7C" w:rsidRPr="00115851">
        <w:rPr>
          <w:rFonts w:ascii="Times New Roman" w:eastAsia="Times New Roman" w:hAnsi="Times New Roman" w:cs="Times New Roman"/>
        </w:rPr>
        <w:t xml:space="preserve"> and Tiwari 2016; Schilling and </w:t>
      </w:r>
      <w:proofErr w:type="spellStart"/>
      <w:r w:rsidR="002D2D7C" w:rsidRPr="00115851">
        <w:rPr>
          <w:rFonts w:ascii="Times New Roman" w:eastAsia="Times New Roman" w:hAnsi="Times New Roman" w:cs="Times New Roman"/>
        </w:rPr>
        <w:t>Esmundo</w:t>
      </w:r>
      <w:proofErr w:type="spellEnd"/>
      <w:r w:rsidR="002D2D7C" w:rsidRPr="00115851">
        <w:rPr>
          <w:rFonts w:ascii="Times New Roman" w:eastAsia="Times New Roman" w:hAnsi="Times New Roman" w:cs="Times New Roman"/>
        </w:rPr>
        <w:t xml:space="preserve">, 2009) on economic development. </w:t>
      </w:r>
    </w:p>
    <w:p w14:paraId="3791748E" w14:textId="77777777" w:rsidR="007A54A0" w:rsidRPr="00795504" w:rsidRDefault="007A54A0" w:rsidP="007A54A0">
      <w:pPr>
        <w:spacing w:after="0" w:line="240" w:lineRule="auto"/>
        <w:jc w:val="both"/>
        <w:rPr>
          <w:rFonts w:ascii="Times New Roman" w:hAnsi="Times New Roman" w:cs="Times New Roman"/>
          <w:sz w:val="24"/>
          <w:szCs w:val="24"/>
        </w:rPr>
      </w:pPr>
    </w:p>
    <w:p w14:paraId="62314F17" w14:textId="77777777" w:rsidR="00555B88" w:rsidRDefault="00AB684C" w:rsidP="007A54A0">
      <w:pPr>
        <w:spacing w:after="0" w:line="240" w:lineRule="auto"/>
        <w:jc w:val="both"/>
        <w:rPr>
          <w:rFonts w:ascii="Times New Roman" w:hAnsi="Times New Roman" w:cs="Times New Roman"/>
          <w:sz w:val="24"/>
          <w:szCs w:val="24"/>
          <w:shd w:val="clear" w:color="auto" w:fill="FFFFFF"/>
        </w:rPr>
      </w:pPr>
      <w:r w:rsidRPr="00115851">
        <w:rPr>
          <w:rFonts w:ascii="Times New Roman" w:hAnsi="Times New Roman" w:cs="Times New Roman"/>
          <w:szCs w:val="24"/>
        </w:rPr>
        <w:t xml:space="preserve">Focusing on sustainable development, </w:t>
      </w:r>
      <w:r w:rsidRPr="00115851">
        <w:rPr>
          <w:rFonts w:ascii="Times New Roman" w:hAnsi="Times New Roman" w:cs="Times New Roman"/>
          <w:szCs w:val="24"/>
          <w:shd w:val="clear" w:color="auto" w:fill="FFFFFF"/>
        </w:rPr>
        <w:t>Moe (2005) affirmed that achieving sustainable development, particularly as used in this present study, which is through renewable energy policy, could be understood under the three pillars of sustainable development which are economic, social and environmental effects. According to Brightest (2024), full sustainable development covers the terrain of h</w:t>
      </w:r>
      <w:r w:rsidR="00BC7AD0" w:rsidRPr="00115851">
        <w:rPr>
          <w:rFonts w:ascii="Times New Roman" w:hAnsi="Times New Roman" w:cs="Times New Roman"/>
          <w:szCs w:val="24"/>
          <w:shd w:val="clear" w:color="auto" w:fill="FFFFFF"/>
        </w:rPr>
        <w:t>armony among these three pillar</w:t>
      </w:r>
      <w:r w:rsidRPr="00115851">
        <w:rPr>
          <w:rFonts w:ascii="Times New Roman" w:hAnsi="Times New Roman" w:cs="Times New Roman"/>
          <w:szCs w:val="24"/>
          <w:shd w:val="clear" w:color="auto" w:fill="FFFFFF"/>
        </w:rPr>
        <w:t xml:space="preserve">s of sustainable development. </w:t>
      </w:r>
      <w:r w:rsidR="00555B88" w:rsidRPr="00115851">
        <w:rPr>
          <w:rFonts w:ascii="Times New Roman" w:hAnsi="Times New Roman" w:cs="Times New Roman"/>
          <w:szCs w:val="24"/>
          <w:shd w:val="clear" w:color="auto" w:fill="FFFFFF"/>
        </w:rPr>
        <w:t xml:space="preserve">This </w:t>
      </w:r>
      <w:r w:rsidR="00774494" w:rsidRPr="00115851">
        <w:rPr>
          <w:rFonts w:ascii="Times New Roman" w:hAnsi="Times New Roman" w:cs="Times New Roman"/>
          <w:szCs w:val="24"/>
          <w:shd w:val="clear" w:color="auto" w:fill="FFFFFF"/>
        </w:rPr>
        <w:t>is explained further in Figure 1</w:t>
      </w:r>
      <w:r w:rsidR="00555B88" w:rsidRPr="00115851">
        <w:rPr>
          <w:rFonts w:ascii="Times New Roman" w:hAnsi="Times New Roman" w:cs="Times New Roman"/>
          <w:szCs w:val="24"/>
          <w:shd w:val="clear" w:color="auto" w:fill="FFFFFF"/>
        </w:rPr>
        <w:t>.</w:t>
      </w:r>
      <w:r w:rsidR="00555B88" w:rsidRPr="00795504">
        <w:rPr>
          <w:rFonts w:ascii="Times New Roman" w:hAnsi="Times New Roman" w:cs="Times New Roman"/>
          <w:sz w:val="24"/>
          <w:szCs w:val="24"/>
          <w:shd w:val="clear" w:color="auto" w:fill="FFFFFF"/>
        </w:rPr>
        <w:t xml:space="preserve"> </w:t>
      </w:r>
    </w:p>
    <w:p w14:paraId="18B40797" w14:textId="77777777" w:rsidR="00115851" w:rsidRDefault="00115851" w:rsidP="007A54A0">
      <w:pPr>
        <w:spacing w:after="0" w:line="240" w:lineRule="auto"/>
        <w:jc w:val="both"/>
        <w:rPr>
          <w:rFonts w:ascii="Times New Roman" w:hAnsi="Times New Roman" w:cs="Times New Roman"/>
          <w:sz w:val="24"/>
          <w:szCs w:val="24"/>
          <w:shd w:val="clear" w:color="auto" w:fill="FFFFFF"/>
        </w:rPr>
      </w:pPr>
    </w:p>
    <w:p w14:paraId="4D93E45A" w14:textId="77777777" w:rsidR="00115851" w:rsidRPr="00795504" w:rsidRDefault="00000000" w:rsidP="007A54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noProof/>
          <w:szCs w:val="24"/>
        </w:rPr>
        <w:pict w14:anchorId="3758B8AA">
          <v:group id="_x0000_s2131" style="position:absolute;left:0;text-align:left;margin-left:-10.9pt;margin-top:5pt;width:471.7pt;height:290.5pt;z-index:251676672;mso-width-relative:margin" coordorigin=",950" coordsize="60509,3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">
            <v:shapetype id="_x0000_t202" coordsize="21600,21600" o:spt="202" path="m,l,21600r21600,l21600,xe">
              <v:stroke joinstyle="miter"/>
              <v:path gradientshapeok="t" o:connecttype="rect"/>
            </v:shapetype>
            <v:shape id="Text Box 8" o:spid="_x0000_s2132" type="#_x0000_t202" style="position:absolute;left:728;top:950;width:59662;height:36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style="mso-next-textbox:#Text Box 8">
                <w:txbxContent>
                  <w:p w14:paraId="37123F21" w14:textId="77777777" w:rsidR="00DD01FC" w:rsidRDefault="00DD01FC" w:rsidP="00555B88">
                    <w:pPr>
                      <w:jc w:val="center"/>
                    </w:pPr>
                  </w:p>
                </w:txbxContent>
              </v:textbox>
            </v:shape>
            <v:group id="Group 9" o:spid="_x0000_s2133" style="position:absolute;top:4359;width:60509;height:32063" coordsize="61156,3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2134" style="position:absolute;width:61156;height:32063" coordorigin="237" coordsize="61156,3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2135" type="#_x0000_t202" style="position:absolute;left:40965;top:9737;width:12942;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TFcEA&#10;AADbAAAADwAAAGRycy9kb3ducmV2LnhtbERPS2sCMRC+F/wPYQRvmlX6kNUoaiv02O6Weh02s492&#10;M1mS6K7/3hSE3ubje856O5hWXMj5xrKC+SwBQVxY3XCl4Cs/TpcgfEDW2FomBVfysN2MHtaYatvz&#10;J12yUIkYwj5FBXUIXSqlL2oy6Ge2I45caZ3BEKGrpHbYx3DTykWSPEuDDceGGjs61FT8Zmej4Kd8&#10;eXxalqFsaH+S+ffbR3J87ZWajIfdCkSgIfyL7+53HefP4e+XeI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0xXBAAAA2wAAAA8AAAAAAAAAAAAAAAAAmAIAAGRycy9kb3du&#10;cmV2LnhtbFBLBQYAAAAABAAEAPUAAACGAwAAAAA=&#10;" fillcolor="#fbd4b4 [1305]" stroked="f" strokeweight=".5pt">
                  <v:textbox style="mso-next-textbox:#Text Box 11">
                    <w:txbxContent>
                      <w:p w14:paraId="4A7979C0" w14:textId="77777777" w:rsidR="00DD01FC" w:rsidRDefault="00DD01FC" w:rsidP="00555B88">
                        <w:pPr>
                          <w:spacing w:after="0" w:line="240" w:lineRule="auto"/>
                          <w:jc w:val="center"/>
                          <w:rPr>
                            <w:rFonts w:ascii="Times New Roman" w:hAnsi="Times New Roman" w:cs="Times New Roman"/>
                          </w:rPr>
                        </w:pPr>
                      </w:p>
                      <w:p w14:paraId="31408E5F" w14:textId="77777777" w:rsidR="00DD01FC" w:rsidRPr="0046572B" w:rsidRDefault="00DD01FC" w:rsidP="00555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Promote </w:t>
                        </w:r>
                        <w:r w:rsidRPr="006F0512">
                          <w:rPr>
                            <w:rFonts w:ascii="Times New Roman" w:hAnsi="Times New Roman" w:cs="Times New Roman"/>
                            <w:sz w:val="20"/>
                            <w:szCs w:val="20"/>
                          </w:rPr>
                          <w:t>environmental</w:t>
                        </w:r>
                        <w:r>
                          <w:rPr>
                            <w:rFonts w:ascii="Times New Roman" w:hAnsi="Times New Roman" w:cs="Times New Roman"/>
                            <w:sz w:val="24"/>
                            <w:szCs w:val="24"/>
                          </w:rPr>
                          <w:t xml:space="preserve"> Sustainability well-being</w:t>
                        </w:r>
                      </w:p>
                    </w:txbxContent>
                  </v:textbox>
                </v:shape>
                <v:shape id="Text Box 12" o:spid="_x0000_s2136" type="#_x0000_t202" style="position:absolute;left:23511;top:9855;width:12848;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AH8IA&#10;AADbAAAADwAAAGRycy9kb3ducmV2LnhtbERP32vCMBB+F/wfwgl709RuHaMziiiCTJjMifh4NGdb&#10;1lxCE2v33y8Dwbf7+H7ebNGbRnTU+tqygukkAUFcWF1zqeD4vRm/gfABWWNjmRT8kofFfDiYYa7t&#10;jb+oO4RSxBD2OSqoQnC5lL6oyKCfWEccuYttDYYI21LqFm8x3DQyTZJXabDm2FCho1VFxc/hahSc&#10;ls/ph3P73n+es2yddefdZfei1NOoX76DCNSHh/ju3uo4P4X/X+I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QAfwgAAANsAAAAPAAAAAAAAAAAAAAAAAJgCAABkcnMvZG93&#10;bnJldi54bWxQSwUGAAAAAAQABAD1AAAAhwMAAAAA&#10;" fillcolor="#b6dde8 [1304]" stroked="f" strokeweight=".5pt">
                  <v:textbox style="mso-next-textbox:#Text Box 12">
                    <w:txbxContent>
                      <w:p w14:paraId="3E115D82" w14:textId="77777777" w:rsidR="00DD01FC" w:rsidRDefault="00DD01FC" w:rsidP="00555B88">
                        <w:pPr>
                          <w:spacing w:after="0" w:line="240" w:lineRule="auto"/>
                          <w:jc w:val="center"/>
                          <w:rPr>
                            <w:sz w:val="20"/>
                          </w:rPr>
                        </w:pPr>
                      </w:p>
                      <w:p w14:paraId="3B3D19B8" w14:textId="77777777" w:rsidR="00DD01FC" w:rsidRPr="005E61CB" w:rsidRDefault="00DD01FC" w:rsidP="00555B88">
                        <w:pPr>
                          <w:spacing w:after="0" w:line="240" w:lineRule="auto"/>
                          <w:jc w:val="center"/>
                          <w:rPr>
                            <w:rFonts w:ascii="Times New Roman" w:hAnsi="Times New Roman" w:cs="Times New Roman"/>
                            <w:sz w:val="24"/>
                          </w:rPr>
                        </w:pPr>
                        <w:r w:rsidRPr="005E61CB">
                          <w:rPr>
                            <w:rFonts w:ascii="URWPalladioL-Roma" w:hAnsi="URWPalladioL-Roma"/>
                            <w:color w:val="000000"/>
                            <w:sz w:val="24"/>
                            <w:szCs w:val="20"/>
                          </w:rPr>
                          <w:t xml:space="preserve">Energy availability, accessibility and </w:t>
                        </w:r>
                        <w:r w:rsidRPr="006F0512">
                          <w:rPr>
                            <w:rFonts w:ascii="URWPalladioL-Roma" w:hAnsi="URWPalladioL-Roma"/>
                            <w:color w:val="000000"/>
                            <w:sz w:val="20"/>
                            <w:szCs w:val="20"/>
                          </w:rPr>
                          <w:t>affordability</w:t>
                        </w:r>
                        <w:r w:rsidRPr="005E61CB">
                          <w:rPr>
                            <w:rFonts w:ascii="URWPalladioL-Roma" w:hAnsi="URWPalladioL-Roma"/>
                            <w:color w:val="000000"/>
                            <w:sz w:val="24"/>
                            <w:szCs w:val="20"/>
                          </w:rPr>
                          <w:t xml:space="preserve"> to maximizing quality of life.</w:t>
                        </w:r>
                      </w:p>
                    </w:txbxContent>
                  </v:textbox>
                </v:shape>
                <v:shape id="Text Box 16" o:spid="_x0000_s2137" type="#_x0000_t202" style="position:absolute;left:3998;top:9853;width:13426;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FZcEA&#10;AADbAAAADwAAAGRycy9kb3ducmV2LnhtbERPTWvCQBC9C/6HZYTedGOhIqmriFgo1EM10fM0O01S&#10;s7Nhd6Px33cFwds83ucsVr1pxIWcry0rmE4SEMSF1TWXCvLsYzwH4QOyxsYyKbiRh9VyOFhgqu2V&#10;93Q5hFLEEPYpKqhCaFMpfVGRQT+xLXHkfq0zGCJ0pdQOrzHcNPI1SWbSYM2xocKWNhUV50NnFPxh&#10;sm1OX9nu++0nd+v5vjvmZafUy6hfv4MI1Ien+OH+1H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3RWXBAAAA2wAAAA8AAAAAAAAAAAAAAAAAmAIAAGRycy9kb3du&#10;cmV2LnhtbFBLBQYAAAAABAAEAPUAAACGAwAAAAA=&#10;" fillcolor="#d8d8d8 [2732]" stroked="f" strokeweight=".5pt">
                  <v:textbox style="mso-next-textbox:#Text Box 16">
                    <w:txbxContent>
                      <w:p w14:paraId="3FBEB790" w14:textId="77777777"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color w:val="000000"/>
                            <w:sz w:val="20"/>
                            <w:szCs w:val="20"/>
                          </w:rPr>
                          <w:t>Macroeconomic solidity and competitiveness in renewable energy for accelerating economic growth</w:t>
                        </w:r>
                      </w:p>
                    </w:txbxContent>
                  </v:textbox>
                </v:shape>
                <v:shape id="Text Box 17" o:spid="_x0000_s2138" type="#_x0000_t202" style="position:absolute;left:237;width:20695;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Text Box 17">
                    <w:txbxContent>
                      <w:p w14:paraId="7681E62C" w14:textId="77777777"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sz w:val="20"/>
                            <w:szCs w:val="20"/>
                          </w:rPr>
                          <w:t>Driving Force from Economic Dimension</w:t>
                        </w:r>
                      </w:p>
                      <w:p w14:paraId="70681E2B" w14:textId="77777777"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sz w:val="20"/>
                            <w:szCs w:val="20"/>
                          </w:rPr>
                          <w:t>(Disparity in Income &amp; Energy)</w:t>
                        </w:r>
                      </w:p>
                    </w:txbxContent>
                  </v:textbox>
                </v:shape>
                <v:roundrect id="Rounded Rectangle 18" o:spid="_x0000_s2139" style="position:absolute;left:6175;top:21744;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ofsUA&#10;AADbAAAADwAAAGRycy9kb3ducmV2LnhtbESPT2/CMAzF75P2HSJP2mWCdDtsqBDQBALtMsT/s2lM&#10;W61xuiSDbp8eHyZxs/We3/t5NOlco84UYu3ZwHM/A0VceFtzaWC3nfcGoGJCtth4JgO/FGEyvr8b&#10;YW79hdd03qRSSQjHHA1UKbW51rGoyGHs+5ZYtJMPDpOsodQ24EXCXaNfsuxVO6xZGipsaVpR8bX5&#10;cQb2+nt2+Fse3OdylZ6axfFti1kw5vGhex+CStSlm/n/+sMKvsDKLzKAH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Ch+xQAAANsAAAAPAAAAAAAAAAAAAAAAAJgCAABkcnMv&#10;ZG93bnJldi54bWxQSwUGAAAAAAQABAD1AAAAigMAAAAA&#10;" fillcolor="#404040 [2429]" stroked="f">
                  <v:shadow on="t" color="black" opacity="41287f" offset="0,1.5pt"/>
                  <v:textbox style="mso-next-textbox:#Rounded Rectangle 18">
                    <w:txbxContent>
                      <w:p w14:paraId="522DB656" w14:textId="77777777" w:rsidR="00DD01FC" w:rsidRPr="006F0512" w:rsidRDefault="00DD01FC" w:rsidP="00555B88">
                        <w:pPr>
                          <w:spacing w:after="0" w:line="240" w:lineRule="auto"/>
                          <w:jc w:val="center"/>
                          <w:rPr>
                            <w:rFonts w:ascii="Times New Roman" w:hAnsi="Times New Roman" w:cs="Times New Roman"/>
                            <w:b/>
                            <w:sz w:val="20"/>
                            <w:szCs w:val="20"/>
                          </w:rPr>
                        </w:pPr>
                        <w:r w:rsidRPr="006F0512">
                          <w:rPr>
                            <w:rFonts w:ascii="Times New Roman" w:hAnsi="Times New Roman" w:cs="Times New Roman"/>
                            <w:b/>
                            <w:sz w:val="20"/>
                            <w:szCs w:val="20"/>
                          </w:rPr>
                          <w:t>Economic Dimension</w:t>
                        </w:r>
                      </w:p>
                      <w:p w14:paraId="3EB8D4B6" w14:textId="77777777" w:rsidR="00DD01FC" w:rsidRPr="006F0512" w:rsidRDefault="00DD01FC" w:rsidP="00555B88">
                        <w:pPr>
                          <w:spacing w:after="0" w:line="240" w:lineRule="auto"/>
                          <w:jc w:val="center"/>
                          <w:rPr>
                            <w:rFonts w:ascii="Times New Roman" w:hAnsi="Times New Roman" w:cs="Times New Roman"/>
                            <w:b/>
                            <w:sz w:val="20"/>
                            <w:szCs w:val="20"/>
                          </w:rPr>
                        </w:pPr>
                      </w:p>
                    </w:txbxContent>
                  </v:textbox>
                </v:roundrect>
                <v:roundrect id="Rounded Rectangle 19" o:spid="_x0000_s2140" style="position:absolute;left:24744;top:6412;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PMIA&#10;AADbAAAADwAAAGRycy9kb3ducmV2LnhtbERPTWvCQBC9C/6HZQRvutGDmNRVRBQ8SGnT5tDbkB2z&#10;abOzIbtq2l/vFgRv83ifs9r0thFX6nztWMFsmoAgLp2uuVLw+XGYLEH4gKyxcUwKfsnDZj0crDDT&#10;7sbvdM1DJWII+wwVmBDaTEpfGrLop64ljtzZdRZDhF0ldYe3GG4bOU+ShbRYc2ww2NLOUPmTX6wC&#10;DsXfm0nT/flkv3TxnSfla75Xajzqty8gAvXhKX64jzrOT+H/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lU8wgAAANsAAAAPAAAAAAAAAAAAAAAAAJgCAABkcnMvZG93&#10;bnJldi54bWxQSwUGAAAAAAQABAD1AAAAhwMAAAAA&#10;" fillcolor="#31849b [2408]" stroked="f">
                  <v:shadow on="t" color="black" opacity="41287f" offset="0,1.5pt"/>
                  <v:textbox style="mso-next-textbox:#Rounded Rectangle 19">
                    <w:txbxContent>
                      <w:p w14:paraId="4F00E8A8" w14:textId="77777777" w:rsidR="00DD01FC" w:rsidRPr="00EA793D" w:rsidRDefault="00DD01FC" w:rsidP="00555B88">
                        <w:pPr>
                          <w:spacing w:after="0" w:line="240" w:lineRule="auto"/>
                          <w:jc w:val="center"/>
                          <w:rPr>
                            <w:rFonts w:ascii="Times New Roman" w:hAnsi="Times New Roman" w:cs="Times New Roman"/>
                            <w:b/>
                            <w:sz w:val="24"/>
                            <w:szCs w:val="24"/>
                          </w:rPr>
                        </w:pPr>
                        <w:r w:rsidRPr="006F0512">
                          <w:rPr>
                            <w:rFonts w:ascii="Times New Roman" w:hAnsi="Times New Roman" w:cs="Times New Roman"/>
                            <w:b/>
                            <w:sz w:val="20"/>
                            <w:szCs w:val="20"/>
                          </w:rPr>
                          <w:t>Social</w:t>
                        </w:r>
                        <w:r w:rsidRPr="00EA793D">
                          <w:rPr>
                            <w:rFonts w:ascii="Times New Roman" w:hAnsi="Times New Roman" w:cs="Times New Roman"/>
                            <w:b/>
                            <w:sz w:val="24"/>
                            <w:szCs w:val="24"/>
                          </w:rPr>
                          <w:t xml:space="preserve">     Dimension</w:t>
                        </w:r>
                      </w:p>
                      <w:p w14:paraId="70EA49C6" w14:textId="77777777" w:rsidR="00DD01FC" w:rsidRPr="00EA793D" w:rsidRDefault="00DD01FC" w:rsidP="00555B88">
                        <w:pPr>
                          <w:spacing w:after="0" w:line="240" w:lineRule="auto"/>
                          <w:jc w:val="center"/>
                          <w:rPr>
                            <w:rFonts w:ascii="Times New Roman" w:hAnsi="Times New Roman" w:cs="Times New Roman"/>
                            <w:b/>
                            <w:sz w:val="24"/>
                            <w:szCs w:val="24"/>
                          </w:rPr>
                        </w:pPr>
                      </w:p>
                    </w:txbxContent>
                  </v:textbox>
                </v:roundrect>
                <v:roundrect id="Rounded Rectangle 20" o:spid="_x0000_s2141" style="position:absolute;left:45363;top:21494;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wV78A&#10;AADbAAAADwAAAGRycy9kb3ducmV2LnhtbERPTYvCMBC9L/gfwgje1lQpsnZNyyII4s2uep5tZtvS&#10;ZlKbaOu/NwfB4+N9b7LRtOJOvastK1jMIxDEhdU1lwpOv7vPLxDOI2tsLZOCBznI0snHBhNtBz7S&#10;PfelCCHsElRQed8lUrqiIoNubjviwP3b3qAPsC+l7nEI4aaVyyhaSYM1h4YKO9pWVDT5zSj4Q3t5&#10;xCe5aM7N4boubCzzIVZqNh1/vkF4Gv1b/HLvtYJlWB++hB8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HBXvwAAANsAAAAPAAAAAAAAAAAAAAAAAJgCAABkcnMvZG93bnJl&#10;di54bWxQSwUGAAAAAAQABAD1AAAAhAMAAAAA&#10;" fillcolor="#e36c0a [2409]" stroked="f">
                  <v:shadow on="t" color="black" opacity="41287f" offset="0,1.5pt"/>
                  <v:textbox style="mso-next-textbox:#Rounded Rectangle 20">
                    <w:txbxContent>
                      <w:p w14:paraId="62B3FC8C" w14:textId="77777777" w:rsidR="00DD01FC" w:rsidRPr="00496056" w:rsidRDefault="00DD01FC" w:rsidP="00555B88">
                        <w:pPr>
                          <w:spacing w:after="0" w:line="240" w:lineRule="auto"/>
                          <w:jc w:val="center"/>
                          <w:rPr>
                            <w:rFonts w:ascii="Times New Roman" w:hAnsi="Times New Roman" w:cs="Times New Roman"/>
                            <w:b/>
                            <w:sz w:val="20"/>
                            <w:szCs w:val="20"/>
                          </w:rPr>
                        </w:pPr>
                        <w:r w:rsidRPr="00496056">
                          <w:rPr>
                            <w:rFonts w:ascii="Times New Roman" w:hAnsi="Times New Roman" w:cs="Times New Roman"/>
                            <w:b/>
                            <w:sz w:val="20"/>
                            <w:szCs w:val="20"/>
                          </w:rPr>
                          <w:t>Environmental Dimension</w:t>
                        </w:r>
                      </w:p>
                      <w:p w14:paraId="2DEC6FE9" w14:textId="77777777" w:rsidR="00DD01FC" w:rsidRPr="00496056" w:rsidRDefault="00DD01FC" w:rsidP="00555B88">
                        <w:pPr>
                          <w:spacing w:after="0" w:line="240" w:lineRule="auto"/>
                          <w:jc w:val="center"/>
                          <w:rPr>
                            <w:rFonts w:ascii="Times New Roman" w:hAnsi="Times New Roman" w:cs="Times New Roman"/>
                            <w:b/>
                            <w:sz w:val="20"/>
                            <w:szCs w:val="20"/>
                          </w:rPr>
                        </w:pPr>
                      </w:p>
                    </w:txbxContent>
                  </v:textbox>
                </v:roundrect>
                <v:group id="Group 21" o:spid="_x0000_s2142" style="position:absolute;left:12231;top:26363;width:37645;height:4870;flip:y" coordsize="23973,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2143" type="#_x0000_t34" style="position:absolute;width:23973;height:48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bl0r0AAADbAAAADwAAAGRycy9kb3ducmV2LnhtbESPwQrCMBBE74L/EFbwZlN7UKlGEUHw&#10;JlZBj0uzttVmU5qo9e+NIHgcZuYNs1h1phZPal1lWcE4ikEQ51ZXXCg4HbejGQjnkTXWlknBmxys&#10;lv3eAlNtX3ygZ+YLESDsUlRQet+kUrq8JIMusg1x8K62NeiDbAupW3wFuKllEscTabDisFBiQ5uS&#10;8nv2MAoOjTlP0W+z2+a6JrrUZor7RKnhoFvPQXjq/D/8a++0giSB75fwA+Ty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pG5dK9AAAA2wAAAA8AAAAAAAAAAAAAAAAAoQIA&#10;AGRycy9kb3ducmV2LnhtbFBLBQYAAAAABAAEAPkAAACLAwAAAAA=&#10;" adj="-60" strokecolor="black [3200]" strokeweight=".5pt"/>
                  <v:shapetype id="_x0000_t32" coordsize="21600,21600" o:spt="32" o:oned="t" path="m,l21600,21600e" filled="f">
                    <v:path arrowok="t" fillok="f" o:connecttype="none"/>
                    <o:lock v:ext="edit" shapetype="t"/>
                  </v:shapetype>
                  <v:shape id="Straight Arrow Connector 24" o:spid="_x0000_s2144" type="#_x0000_t32" style="position:absolute;left:23921;top:86;width:0;height:5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group>
                <v:group id="Group 25" o:spid="_x0000_s2145" style="position:absolute;left:17957;top:5462;width:5410;height:10802" coordorigin="312" coordsize="5413,10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6" o:spid="_x0000_s2146" type="#_x0000_t32" style="position:absolute;left:312;top:10806;width:5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line id="Straight Connector 27" o:spid="_x0000_s2147" style="position:absolute;visibility:visible;mso-wrap-style:square" from="1068,0" to="1068,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group>
                <v:group id="Group 28" o:spid="_x0000_s2148" style="position:absolute;left:36932;top:4156;width:4032;height:11875" coordsize="4032,1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Straight Arrow Connector 29" o:spid="_x0000_s2149" type="#_x0000_t32" style="position:absolute;top:11875;width:4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line id="Straight Connector 30" o:spid="_x0000_s2150" style="position:absolute;visibility:visible;mso-wrap-style:square" from="1781,0" to="1781,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08IAAADbAAAADwAAAGRycy9kb3ducmV2LnhtbERPXWvCMBR9F/Yfwh34IjadgnSdUYZM&#10;EBy6tcHnS3PXljU3pYna/fvlYbDHw/leb0fbiRsNvnWs4ClJQRBXzrRcK9Dlfp6B8AHZYOeYFPyQ&#10;h+3mYbLG3Lg7f9KtCLWIIexzVNCE0OdS+qohiz5xPXHkvtxgMUQ41NIMeI/htpOLNF1Jiy3HhgZ7&#10;2jVUfRdXq+Cony+z5TnT2pbFCT90+3Z+3yk1fRxfX0AEGsO/+M99MAqW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Qj08IAAADbAAAADwAAAAAAAAAAAAAA&#10;AAChAgAAZHJzL2Rvd25yZXYueG1sUEsFBgAAAAAEAAQA+QAAAJADAAAAAA==&#10;" strokecolor="black [3200]" strokeweight=".5pt">
                    <v:stroke joinstyle="miter"/>
                  </v:line>
                </v:group>
                <v:shape id="Text Box 31" o:spid="_x0000_s2151" type="#_x0000_t202" style="position:absolute;left:35507;top:1306;width:167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style="mso-next-textbox:#Text Box 31">
                    <w:txbxContent>
                      <w:p w14:paraId="7E339838" w14:textId="77777777"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NewRoman" w:hAnsi="TimesNewRoman"/>
                            <w:color w:val="000000"/>
                            <w:sz w:val="20"/>
                            <w:szCs w:val="20"/>
                          </w:rPr>
                          <w:t>Driving Forces from</w:t>
                        </w:r>
                        <w:r w:rsidRPr="006F0512">
                          <w:rPr>
                            <w:rFonts w:ascii="TimesNewRoman" w:hAnsi="TimesNewRoman"/>
                            <w:color w:val="000000"/>
                            <w:sz w:val="20"/>
                            <w:szCs w:val="20"/>
                          </w:rPr>
                          <w:br/>
                          <w:t>Social Dimension</w:t>
                        </w:r>
                      </w:p>
                    </w:txbxContent>
                  </v:textbox>
                </v:shape>
                <v:shape id="Text Box 32" o:spid="_x0000_s2152" type="#_x0000_t202" style="position:absolute;left:23513;top:25888;width:16027;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style="mso-next-textbox:#Text Box 32">
                    <w:txbxContent>
                      <w:p w14:paraId="32A20DD1" w14:textId="77777777"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NewRoman" w:hAnsi="TimesNewRoman"/>
                            <w:color w:val="000000"/>
                            <w:sz w:val="20"/>
                            <w:szCs w:val="20"/>
                          </w:rPr>
                          <w:t>Driving Forces from</w:t>
                        </w:r>
                        <w:r w:rsidRPr="006F0512">
                          <w:rPr>
                            <w:rFonts w:ascii="TimesNewRoman" w:hAnsi="TimesNewRoman"/>
                            <w:color w:val="000000"/>
                            <w:sz w:val="20"/>
                            <w:szCs w:val="20"/>
                          </w:rPr>
                          <w:br/>
                          <w:t>Energy Sector of</w:t>
                        </w:r>
                        <w:r w:rsidRPr="006F0512">
                          <w:rPr>
                            <w:rFonts w:ascii="TimesNewRoman" w:hAnsi="TimesNewRoman"/>
                            <w:color w:val="000000"/>
                            <w:sz w:val="20"/>
                            <w:szCs w:val="20"/>
                          </w:rPr>
                          <w:br/>
                          <w:t>Economic Dimension</w:t>
                        </w:r>
                      </w:p>
                    </w:txbxContent>
                  </v:textbox>
                </v:shape>
                <v:group id="Group 33" o:spid="_x0000_s2153" style="position:absolute;left:1900;top:23869;width:8222;height:8194" coordsize="822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34" o:spid="_x0000_s2154" style="position:absolute;width:8222;height: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UT8cA&#10;AADbAAAADwAAAGRycy9kb3ducmV2LnhtbESPT2vCQBTE74LfYXmFXqTZaNWG1FVasdReLPUPeHxk&#10;n0k0+zZkt5p++64geBxm5jfMZNaaSpypcaVlBf0oBkGcWV1yrmC7+XhKQDiPrLGyTAr+yMFs2u1M&#10;MNX2wj90XvtcBAi7FBUU3teplC4ryKCLbE0cvINtDPogm1zqBi8Bbio5iOOxNFhyWCiwpnlB2Wn9&#10;axTEg8/ka/Tde3lfjI/5YbVb1ov5XqnHh/btFYSn1t/Dt/ZSK3gewvVL+AF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GlE/HAAAA2wAAAA8AAAAAAAAAAAAAAAAAmAIAAGRy&#10;cy9kb3ducmV2LnhtbFBLBQYAAAAABAAEAPUAAACMAwAAAAA=&#10;" fillcolor="black [3213]" strokecolor="#f79646 [3209]" strokeweight="1pt">
                    <v:stroke joinstyle="miter"/>
                  </v:oval>
                  <v:shape id="Text Box 35" o:spid="_x0000_s2155" type="#_x0000_t202" style="position:absolute;left:596;top:1068;width:6947;height:6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style="mso-next-textbox:#Text Box 35">
                      <w:txbxContent>
                        <w:p w14:paraId="1F33B2F9" w14:textId="77777777"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State of</w:t>
                          </w:r>
                          <w:r w:rsidRPr="006F0512">
                            <w:rPr>
                              <w:rFonts w:ascii="TimesNewRoman" w:hAnsi="TimesNewRoman"/>
                              <w:b/>
                              <w:bCs/>
                              <w:color w:val="FFFFFF" w:themeColor="background1"/>
                              <w:sz w:val="20"/>
                              <w:szCs w:val="20"/>
                            </w:rPr>
                            <w:br/>
                            <w:t>energy</w:t>
                          </w:r>
                          <w:r w:rsidRPr="006F0512">
                            <w:rPr>
                              <w:rFonts w:ascii="TimesNewRoman" w:hAnsi="TimesNewRoman"/>
                              <w:b/>
                              <w:bCs/>
                              <w:color w:val="FFFFFF" w:themeColor="background1"/>
                              <w:sz w:val="20"/>
                              <w:szCs w:val="20"/>
                            </w:rPr>
                            <w:br/>
                            <w:t>sector</w:t>
                          </w:r>
                        </w:p>
                      </w:txbxContent>
                    </v:textbox>
                  </v:shape>
                </v:group>
                <v:group id="Group 36" o:spid="_x0000_s2156" style="position:absolute;left:21850;top:356;width:7956;height:8431" coordorigin=",-1068" coordsize="7956,8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7" o:spid="_x0000_s2157" style="position:absolute;top:-1068;width:7956;height:8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vcMA&#10;AADbAAAADwAAAGRycy9kb3ducmV2LnhtbESPQWvCQBSE74X+h+UVvOnGCFaiq9ii4qXUWg96e2Sf&#10;STD7NuyuJv57tyD0OMzMN8xs0Zla3Mj5yrKC4SABQZxbXXGh4PC77k9A+ICssbZMCu7kYTF/fZlh&#10;pm3LP3Tbh0JECPsMFZQhNJmUPi/JoB/Yhjh6Z+sMhihdIbXDNsJNLdMkGUuDFceFEhv6LCm/7K8m&#10;Upr09F3h9jhpnU71ZvX1MdpppXpv3XIKIlAX/sPP9lYrGL3D3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vcMAAADbAAAADwAAAAAAAAAAAAAAAACYAgAAZHJzL2Rv&#10;d25yZXYueG1sUEsFBgAAAAAEAAQA9QAAAIgDAAAAAA==&#10;" fillcolor="#002060" strokecolor="#f79646 [3209]" strokeweight="1pt">
                    <v:stroke joinstyle="miter"/>
                  </v:oval>
                  <v:shape id="Text Box 38" o:spid="_x0000_s2158" type="#_x0000_t202" style="position:absolute;left:704;top:-118;width:6658;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style="mso-next-textbox:#Text Box 38">
                      <w:txbxContent>
                        <w:p w14:paraId="64D0AD53" w14:textId="77777777"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Impact</w:t>
                          </w:r>
                          <w:r w:rsidRPr="006F0512">
                            <w:rPr>
                              <w:rFonts w:ascii="TimesNewRoman" w:hAnsi="TimesNewRoman"/>
                              <w:b/>
                              <w:bCs/>
                              <w:color w:val="FFFFFF" w:themeColor="background1"/>
                              <w:sz w:val="20"/>
                              <w:szCs w:val="20"/>
                            </w:rPr>
                            <w:br/>
                            <w:t>from energy</w:t>
                          </w:r>
                          <w:r w:rsidRPr="006F0512">
                            <w:rPr>
                              <w:rFonts w:ascii="TimesNewRoman" w:hAnsi="TimesNewRoman"/>
                              <w:b/>
                              <w:bCs/>
                              <w:color w:val="FFFFFF" w:themeColor="background1"/>
                              <w:sz w:val="20"/>
                              <w:szCs w:val="20"/>
                            </w:rPr>
                            <w:br/>
                            <w:t>sector</w:t>
                          </w:r>
                        </w:p>
                      </w:txbxContent>
                    </v:textbox>
                  </v:shape>
                </v:group>
                <v:group id="Group 39" o:spid="_x0000_s2159" style="position:absolute;left:54151;top:24938;width:7243;height:7006" coordsize="7242,7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40" o:spid="_x0000_s2160" style="position:absolute;width:7242;height:7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nAMAA&#10;AADbAAAADwAAAGRycy9kb3ducmV2LnhtbERPu27CMBTdK/EP1kViKw6PIppiEAJFoDIBHTpexTdx&#10;IL6OYgPh7/FQqePReS9Wna3FnVpfOVYwGiYgiHOnKy4V/Jyz9zkIH5A11o5JwZM8rJa9twWm2j34&#10;SPdTKEUMYZ+iAhNCk0rpc0MW/dA1xJErXGsxRNiWUrf4iOG2luMkmUmLFccGgw1tDOXX080quHEz&#10;Odbb3W92+fDOfR6KzHwXSg363foLRKAu/Iv/3HutYBrXx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rnAMAAAADbAAAADwAAAAAAAAAAAAAAAACYAgAAZHJzL2Rvd25y&#10;ZXYueG1sUEsFBgAAAAAEAAQA9QAAAIUDAAAAAA==&#10;" fillcolor="#974706 [1609]" strokecolor="#f79646 [3209]" strokeweight="1pt">
                    <v:stroke joinstyle="miter"/>
                  </v:oval>
                  <v:shape id="Text Box 41" o:spid="_x0000_s2161" type="#_x0000_t202" style="position:absolute;left:805;top:227;width:631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style="mso-next-textbox:#Text Box 41">
                      <w:txbxContent>
                        <w:p w14:paraId="027531A9" w14:textId="77777777"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Impact</w:t>
                          </w:r>
                          <w:r w:rsidRPr="006F0512">
                            <w:rPr>
                              <w:rFonts w:ascii="TimesNewRoman" w:hAnsi="TimesNewRoman"/>
                              <w:b/>
                              <w:bCs/>
                              <w:color w:val="FFFFFF" w:themeColor="background1"/>
                              <w:sz w:val="20"/>
                              <w:szCs w:val="20"/>
                            </w:rPr>
                            <w:br/>
                            <w:t>from energy</w:t>
                          </w:r>
                          <w:r w:rsidRPr="006F0512">
                            <w:rPr>
                              <w:rFonts w:ascii="TimesNewRoman" w:hAnsi="TimesNewRoman"/>
                              <w:b/>
                              <w:bCs/>
                              <w:color w:val="FFFFFF" w:themeColor="background1"/>
                              <w:sz w:val="20"/>
                              <w:szCs w:val="20"/>
                            </w:rPr>
                            <w:br/>
                            <w:t>sector</w:t>
                          </w:r>
                        </w:p>
                      </w:txbxContent>
                    </v:textbox>
                  </v:shape>
                </v:group>
              </v:group>
              <v:line id="Straight Connector 42" o:spid="_x0000_s2162" style="position:absolute;flip:y;visibility:visible;mso-wrap-style:square" from="17650,16267" to="17650,2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43" o:spid="_x0000_s2163" style="position:absolute;flip:y;visibility:visible;mso-wrap-style:square" from="36682,11483" to="36682,1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group>
            <w10:wrap type="topAndBottom"/>
          </v:group>
        </w:pict>
      </w:r>
    </w:p>
    <w:p w14:paraId="3DAC28E3" w14:textId="77777777" w:rsidR="00BC7AD0" w:rsidRPr="00115851" w:rsidRDefault="00774494" w:rsidP="007A54A0">
      <w:pPr>
        <w:pStyle w:val="Caption"/>
        <w:spacing w:after="0"/>
        <w:rPr>
          <w:rFonts w:ascii="Times New Roman" w:hAnsi="Times New Roman" w:cs="Times New Roman"/>
          <w:b/>
          <w:i w:val="0"/>
          <w:iCs w:val="0"/>
          <w:color w:val="auto"/>
          <w:sz w:val="22"/>
          <w:szCs w:val="24"/>
        </w:rPr>
      </w:pPr>
      <w:r w:rsidRPr="00115851">
        <w:rPr>
          <w:rFonts w:ascii="Times New Roman" w:hAnsi="Times New Roman" w:cs="Times New Roman"/>
          <w:b/>
          <w:i w:val="0"/>
          <w:iCs w:val="0"/>
          <w:color w:val="auto"/>
          <w:sz w:val="22"/>
          <w:szCs w:val="24"/>
        </w:rPr>
        <w:t>Figure 1</w:t>
      </w:r>
      <w:r w:rsidR="00BC7AD0" w:rsidRPr="00115851">
        <w:rPr>
          <w:rFonts w:ascii="Times New Roman" w:hAnsi="Times New Roman" w:cs="Times New Roman"/>
          <w:b/>
          <w:i w:val="0"/>
          <w:iCs w:val="0"/>
          <w:color w:val="auto"/>
          <w:sz w:val="22"/>
          <w:szCs w:val="24"/>
        </w:rPr>
        <w:t xml:space="preserve"> Interrelationships among sustainability dimensions of the energy sector.</w:t>
      </w:r>
    </w:p>
    <w:p w14:paraId="10A95E4A" w14:textId="77777777" w:rsidR="00BC7AD0" w:rsidRPr="00115851" w:rsidRDefault="00BC7AD0" w:rsidP="007A54A0">
      <w:pPr>
        <w:spacing w:after="0" w:line="240" w:lineRule="auto"/>
        <w:rPr>
          <w:rFonts w:ascii="Times New Roman" w:hAnsi="Times New Roman" w:cs="Times New Roman"/>
          <w:bCs/>
          <w:i/>
          <w:szCs w:val="24"/>
        </w:rPr>
      </w:pPr>
      <w:r w:rsidRPr="00115851">
        <w:rPr>
          <w:rFonts w:ascii="Times New Roman" w:hAnsi="Times New Roman" w:cs="Times New Roman"/>
          <w:bCs/>
          <w:i/>
          <w:szCs w:val="24"/>
        </w:rPr>
        <w:lastRenderedPageBreak/>
        <w:t>Adapted from IAEA Energy Indicators for Sustainable Development (2007)</w:t>
      </w:r>
    </w:p>
    <w:p w14:paraId="4C92FDD8" w14:textId="77777777" w:rsidR="00555B88" w:rsidRPr="00115851" w:rsidRDefault="00555B88" w:rsidP="007A54A0">
      <w:pPr>
        <w:spacing w:after="0" w:line="240" w:lineRule="auto"/>
        <w:jc w:val="both"/>
        <w:rPr>
          <w:rFonts w:ascii="Times New Roman" w:hAnsi="Times New Roman" w:cs="Times New Roman"/>
          <w:szCs w:val="24"/>
          <w:shd w:val="clear" w:color="auto" w:fill="FFFFFF"/>
        </w:rPr>
      </w:pPr>
    </w:p>
    <w:p w14:paraId="3E2133D1" w14:textId="77777777" w:rsidR="006F2457" w:rsidRPr="00115851" w:rsidRDefault="006F2457" w:rsidP="007A54A0">
      <w:pPr>
        <w:spacing w:after="0" w:line="240" w:lineRule="auto"/>
        <w:jc w:val="both"/>
        <w:rPr>
          <w:rFonts w:ascii="Times New Roman" w:eastAsia="Times New Roman" w:hAnsi="Times New Roman" w:cs="Times New Roman"/>
          <w:szCs w:val="24"/>
        </w:rPr>
      </w:pPr>
      <w:r w:rsidRPr="00115851">
        <w:rPr>
          <w:rFonts w:ascii="Times New Roman" w:hAnsi="Times New Roman" w:cs="Times New Roman"/>
          <w:szCs w:val="24"/>
        </w:rPr>
        <w:t xml:space="preserve">Drawing emphasis from the several works that, not only renewable energy system but also renewable energy policy could affect sustainable development of nation, it is also very germane to understand the influence of renewable energy policy on sustainable development. </w:t>
      </w:r>
      <w:proofErr w:type="spellStart"/>
      <w:r w:rsidRPr="00115851">
        <w:rPr>
          <w:rFonts w:ascii="Times New Roman" w:eastAsia="Times New Roman" w:hAnsi="Times New Roman" w:cs="Times New Roman"/>
          <w:szCs w:val="24"/>
        </w:rPr>
        <w:t>Edomah</w:t>
      </w:r>
      <w:proofErr w:type="spellEnd"/>
      <w:r w:rsidRPr="00115851">
        <w:rPr>
          <w:rFonts w:ascii="Times New Roman" w:eastAsia="Times New Roman" w:hAnsi="Times New Roman" w:cs="Times New Roman"/>
          <w:szCs w:val="24"/>
        </w:rPr>
        <w:t xml:space="preserve"> </w:t>
      </w:r>
      <w:r w:rsidRPr="00115851">
        <w:rPr>
          <w:rFonts w:ascii="Times New Roman" w:eastAsia="Times New Roman" w:hAnsi="Times New Roman" w:cs="Times New Roman"/>
          <w:i/>
          <w:szCs w:val="24"/>
        </w:rPr>
        <w:t>et al.</w:t>
      </w:r>
      <w:r w:rsidRPr="00115851">
        <w:rPr>
          <w:rFonts w:ascii="Times New Roman" w:eastAsia="Times New Roman" w:hAnsi="Times New Roman" w:cs="Times New Roman"/>
          <w:szCs w:val="24"/>
        </w:rPr>
        <w:t xml:space="preserve"> (2016) investigate the linkages and consequences of the policy decision process in the governance of energy infrastructure in Nigeria and revealed that policymakers play major role in achieving development in Nigeria.</w:t>
      </w:r>
    </w:p>
    <w:p w14:paraId="1ACDA56E" w14:textId="77777777" w:rsidR="005D2BEC" w:rsidRPr="00115851" w:rsidRDefault="005D2BEC" w:rsidP="007A54A0">
      <w:pPr>
        <w:spacing w:after="0" w:line="240" w:lineRule="auto"/>
        <w:jc w:val="both"/>
        <w:rPr>
          <w:rFonts w:ascii="Times New Roman" w:eastAsia="Times New Roman" w:hAnsi="Times New Roman" w:cs="Times New Roman"/>
          <w:szCs w:val="24"/>
        </w:rPr>
      </w:pPr>
    </w:p>
    <w:p w14:paraId="5E5031E5" w14:textId="77777777" w:rsidR="009B1915" w:rsidRPr="00115851" w:rsidRDefault="009B1915" w:rsidP="007A54A0">
      <w:pPr>
        <w:spacing w:after="0" w:line="240" w:lineRule="auto"/>
        <w:jc w:val="both"/>
        <w:rPr>
          <w:rFonts w:ascii="Times New Roman" w:eastAsia="Times New Roman" w:hAnsi="Times New Roman" w:cs="Times New Roman"/>
          <w:szCs w:val="24"/>
        </w:rPr>
      </w:pPr>
      <w:r w:rsidRPr="00115851">
        <w:rPr>
          <w:rFonts w:ascii="Times New Roman" w:eastAsia="Times New Roman" w:hAnsi="Times New Roman" w:cs="Times New Roman"/>
          <w:szCs w:val="24"/>
        </w:rPr>
        <w:t xml:space="preserve">Romano, (2015) </w:t>
      </w:r>
      <w:r w:rsidR="004B7922" w:rsidRPr="00115851">
        <w:rPr>
          <w:rFonts w:ascii="Times New Roman" w:eastAsia="Times New Roman" w:hAnsi="Times New Roman" w:cs="Times New Roman"/>
          <w:szCs w:val="24"/>
        </w:rPr>
        <w:t>did an analysi</w:t>
      </w:r>
      <w:r w:rsidRPr="00115851">
        <w:rPr>
          <w:rFonts w:ascii="Times New Roman" w:eastAsia="Times New Roman" w:hAnsi="Times New Roman" w:cs="Times New Roman"/>
          <w:szCs w:val="24"/>
        </w:rPr>
        <w:t xml:space="preserve">s </w:t>
      </w:r>
      <w:r w:rsidR="004B7922" w:rsidRPr="00115851">
        <w:rPr>
          <w:rFonts w:ascii="Times New Roman" w:eastAsia="Times New Roman" w:hAnsi="Times New Roman" w:cs="Times New Roman"/>
          <w:szCs w:val="24"/>
        </w:rPr>
        <w:t xml:space="preserve">of </w:t>
      </w:r>
      <w:r w:rsidRPr="00115851">
        <w:rPr>
          <w:rFonts w:ascii="Times New Roman" w:eastAsia="Times New Roman" w:hAnsi="Times New Roman" w:cs="Times New Roman"/>
          <w:szCs w:val="24"/>
        </w:rPr>
        <w:t>the impact of competition policy on economic growth, using a panel data model</w:t>
      </w:r>
      <w:r w:rsidR="004B7922" w:rsidRPr="00115851">
        <w:rPr>
          <w:rFonts w:ascii="Times New Roman" w:eastAsia="Times New Roman" w:hAnsi="Times New Roman" w:cs="Times New Roman"/>
          <w:szCs w:val="24"/>
        </w:rPr>
        <w:t xml:space="preserve"> and focused on </w:t>
      </w:r>
      <w:r w:rsidRPr="00115851">
        <w:rPr>
          <w:rFonts w:ascii="Times New Roman" w:eastAsia="Times New Roman" w:hAnsi="Times New Roman" w:cs="Times New Roman"/>
          <w:szCs w:val="24"/>
        </w:rPr>
        <w:t xml:space="preserve">138 </w:t>
      </w:r>
      <w:r w:rsidR="004B7922" w:rsidRPr="00115851">
        <w:rPr>
          <w:rFonts w:ascii="Times New Roman" w:eastAsia="Times New Roman" w:hAnsi="Times New Roman" w:cs="Times New Roman"/>
          <w:szCs w:val="24"/>
        </w:rPr>
        <w:t xml:space="preserve">sampled </w:t>
      </w:r>
      <w:r w:rsidRPr="00115851">
        <w:rPr>
          <w:rFonts w:ascii="Times New Roman" w:eastAsia="Times New Roman" w:hAnsi="Times New Roman" w:cs="Times New Roman"/>
          <w:szCs w:val="24"/>
        </w:rPr>
        <w:t xml:space="preserve">countries between 2009 and 2013. The research indicates </w:t>
      </w:r>
      <w:r w:rsidR="004B7922" w:rsidRPr="00115851">
        <w:rPr>
          <w:rFonts w:ascii="Times New Roman" w:eastAsia="Times New Roman" w:hAnsi="Times New Roman" w:cs="Times New Roman"/>
          <w:szCs w:val="24"/>
        </w:rPr>
        <w:t xml:space="preserve">that there is </w:t>
      </w:r>
      <w:r w:rsidRPr="00115851">
        <w:rPr>
          <w:rFonts w:ascii="Times New Roman" w:eastAsia="Times New Roman" w:hAnsi="Times New Roman" w:cs="Times New Roman"/>
          <w:szCs w:val="24"/>
        </w:rPr>
        <w:t>a direct relationship between competition policy effectiveness and the percentage change in real GDP per capita, thus providing empirical evidence of the positive effects of policy enforcement on macroeconomic performances</w:t>
      </w:r>
      <w:r w:rsidR="004B7922" w:rsidRPr="00115851">
        <w:rPr>
          <w:rFonts w:ascii="Times New Roman" w:eastAsia="Times New Roman" w:hAnsi="Times New Roman" w:cs="Times New Roman"/>
          <w:szCs w:val="24"/>
        </w:rPr>
        <w:t xml:space="preserve"> of nations</w:t>
      </w:r>
      <w:r w:rsidRPr="00115851">
        <w:rPr>
          <w:rFonts w:ascii="Times New Roman" w:eastAsia="Times New Roman" w:hAnsi="Times New Roman" w:cs="Times New Roman"/>
          <w:szCs w:val="24"/>
        </w:rPr>
        <w:t xml:space="preserve">. </w:t>
      </w:r>
      <w:r w:rsidR="004B7922" w:rsidRPr="00115851">
        <w:rPr>
          <w:rFonts w:ascii="Times New Roman" w:eastAsia="Times New Roman" w:hAnsi="Times New Roman" w:cs="Times New Roman"/>
          <w:szCs w:val="24"/>
        </w:rPr>
        <w:t xml:space="preserve">Also, </w:t>
      </w:r>
      <w:r w:rsidRPr="00115851">
        <w:rPr>
          <w:rFonts w:ascii="Times New Roman" w:eastAsia="Times New Roman" w:hAnsi="Times New Roman" w:cs="Times New Roman"/>
          <w:szCs w:val="24"/>
        </w:rPr>
        <w:t xml:space="preserve">Salman (2016) </w:t>
      </w:r>
      <w:r w:rsidR="004B7922" w:rsidRPr="00115851">
        <w:rPr>
          <w:rFonts w:ascii="Times New Roman" w:eastAsia="Times New Roman" w:hAnsi="Times New Roman" w:cs="Times New Roman"/>
          <w:szCs w:val="24"/>
        </w:rPr>
        <w:t xml:space="preserve">examined the relationship between policies and economic growth with focus on the generation of </w:t>
      </w:r>
      <w:r w:rsidRPr="00115851">
        <w:rPr>
          <w:rFonts w:ascii="Times New Roman" w:eastAsia="Times New Roman" w:hAnsi="Times New Roman" w:cs="Times New Roman"/>
          <w:szCs w:val="24"/>
        </w:rPr>
        <w:t xml:space="preserve">opportunities to entrepreneurial activities that </w:t>
      </w:r>
      <w:r w:rsidR="004B7922" w:rsidRPr="00115851">
        <w:rPr>
          <w:rFonts w:ascii="Times New Roman" w:eastAsia="Times New Roman" w:hAnsi="Times New Roman" w:cs="Times New Roman"/>
          <w:szCs w:val="24"/>
        </w:rPr>
        <w:t xml:space="preserve">could pose tremendous effects on </w:t>
      </w:r>
      <w:r w:rsidRPr="00115851">
        <w:rPr>
          <w:rFonts w:ascii="Times New Roman" w:eastAsia="Times New Roman" w:hAnsi="Times New Roman" w:cs="Times New Roman"/>
          <w:szCs w:val="24"/>
        </w:rPr>
        <w:t>economic growth</w:t>
      </w:r>
      <w:r w:rsidR="004B7922" w:rsidRPr="00115851">
        <w:rPr>
          <w:rFonts w:ascii="Times New Roman" w:eastAsia="Times New Roman" w:hAnsi="Times New Roman" w:cs="Times New Roman"/>
          <w:szCs w:val="24"/>
        </w:rPr>
        <w:t xml:space="preserve">. The study found that </w:t>
      </w:r>
      <w:r w:rsidRPr="00115851">
        <w:rPr>
          <w:rFonts w:ascii="Times New Roman" w:eastAsia="Times New Roman" w:hAnsi="Times New Roman" w:cs="Times New Roman"/>
          <w:szCs w:val="24"/>
        </w:rPr>
        <w:t xml:space="preserve">policies supporting entrepreneurial activities </w:t>
      </w:r>
      <w:r w:rsidR="004B7922" w:rsidRPr="00115851">
        <w:rPr>
          <w:rFonts w:ascii="Times New Roman" w:eastAsia="Times New Roman" w:hAnsi="Times New Roman" w:cs="Times New Roman"/>
          <w:szCs w:val="24"/>
        </w:rPr>
        <w:t xml:space="preserve">pose a significant impact on </w:t>
      </w:r>
      <w:r w:rsidRPr="00115851">
        <w:rPr>
          <w:rFonts w:ascii="Times New Roman" w:eastAsia="Times New Roman" w:hAnsi="Times New Roman" w:cs="Times New Roman"/>
          <w:szCs w:val="24"/>
        </w:rPr>
        <w:t>ac</w:t>
      </w:r>
      <w:r w:rsidR="004B7922" w:rsidRPr="00115851">
        <w:rPr>
          <w:rFonts w:ascii="Times New Roman" w:eastAsia="Times New Roman" w:hAnsi="Times New Roman" w:cs="Times New Roman"/>
          <w:szCs w:val="24"/>
        </w:rPr>
        <w:t>celerating</w:t>
      </w:r>
      <w:r w:rsidRPr="00115851">
        <w:rPr>
          <w:rFonts w:ascii="Times New Roman" w:eastAsia="Times New Roman" w:hAnsi="Times New Roman" w:cs="Times New Roman"/>
          <w:szCs w:val="24"/>
        </w:rPr>
        <w:t xml:space="preserve"> economic development and growth </w:t>
      </w:r>
      <w:r w:rsidR="004B7922" w:rsidRPr="00115851">
        <w:rPr>
          <w:rFonts w:ascii="Times New Roman" w:eastAsia="Times New Roman" w:hAnsi="Times New Roman" w:cs="Times New Roman"/>
          <w:szCs w:val="24"/>
        </w:rPr>
        <w:t xml:space="preserve">through several policy related tools such as </w:t>
      </w:r>
      <w:r w:rsidRPr="00115851">
        <w:rPr>
          <w:rFonts w:ascii="Times New Roman" w:eastAsia="Times New Roman" w:hAnsi="Times New Roman" w:cs="Times New Roman"/>
          <w:szCs w:val="24"/>
        </w:rPr>
        <w:t>education levels, enhancing research and development, attractive taxes policies</w:t>
      </w:r>
      <w:r w:rsidR="004B7922" w:rsidRPr="00115851">
        <w:rPr>
          <w:rFonts w:ascii="Times New Roman" w:eastAsia="Times New Roman" w:hAnsi="Times New Roman" w:cs="Times New Roman"/>
          <w:szCs w:val="24"/>
        </w:rPr>
        <w:t xml:space="preserve">, </w:t>
      </w:r>
      <w:r w:rsidRPr="00115851">
        <w:rPr>
          <w:rFonts w:ascii="Times New Roman" w:eastAsia="Times New Roman" w:hAnsi="Times New Roman" w:cs="Times New Roman"/>
          <w:szCs w:val="24"/>
        </w:rPr>
        <w:t>stable monetary policy</w:t>
      </w:r>
      <w:r w:rsidR="004B7922" w:rsidRPr="00115851">
        <w:rPr>
          <w:rFonts w:ascii="Times New Roman" w:eastAsia="Times New Roman" w:hAnsi="Times New Roman" w:cs="Times New Roman"/>
          <w:szCs w:val="24"/>
        </w:rPr>
        <w:t>, and others</w:t>
      </w:r>
      <w:r w:rsidRPr="00115851">
        <w:rPr>
          <w:rFonts w:ascii="Times New Roman" w:eastAsia="Times New Roman" w:hAnsi="Times New Roman" w:cs="Times New Roman"/>
          <w:szCs w:val="24"/>
        </w:rPr>
        <w:t>.</w:t>
      </w:r>
    </w:p>
    <w:p w14:paraId="4596FC3A" w14:textId="77777777" w:rsidR="007A54A0" w:rsidRPr="00795504" w:rsidRDefault="007A54A0" w:rsidP="007A54A0">
      <w:pPr>
        <w:spacing w:after="0" w:line="240" w:lineRule="auto"/>
        <w:jc w:val="both"/>
        <w:rPr>
          <w:rFonts w:ascii="Times New Roman" w:eastAsia="Times New Roman" w:hAnsi="Times New Roman" w:cs="Times New Roman"/>
          <w:sz w:val="24"/>
          <w:szCs w:val="24"/>
        </w:rPr>
      </w:pPr>
    </w:p>
    <w:p w14:paraId="4C571556" w14:textId="77777777" w:rsidR="004F4904" w:rsidRPr="00795504" w:rsidRDefault="004F4904" w:rsidP="00A636D9">
      <w:pPr>
        <w:spacing w:after="0" w:line="360" w:lineRule="auto"/>
        <w:jc w:val="both"/>
        <w:rPr>
          <w:rFonts w:ascii="Times New Roman" w:hAnsi="Times New Roman" w:cs="Times New Roman"/>
          <w:sz w:val="24"/>
          <w:szCs w:val="24"/>
        </w:rPr>
      </w:pPr>
      <w:r w:rsidRPr="00795504">
        <w:rPr>
          <w:rFonts w:ascii="Times New Roman" w:hAnsi="Times New Roman" w:cs="Times New Roman"/>
          <w:noProof/>
          <w:sz w:val="24"/>
          <w:szCs w:val="24"/>
          <w:lang w:val="en-GB" w:eastAsia="en-GB"/>
        </w:rPr>
        <w:drawing>
          <wp:inline distT="0" distB="0" distL="0" distR="0" wp14:anchorId="61B12DEB" wp14:editId="653B7A3E">
            <wp:extent cx="5712030" cy="3220720"/>
            <wp:effectExtent l="19050" t="19050" r="2222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14" t="15369" r="23223" b="8966"/>
                    <a:stretch/>
                  </pic:blipFill>
                  <pic:spPr bwMode="auto">
                    <a:xfrm>
                      <a:off x="0" y="0"/>
                      <a:ext cx="5872577" cy="3311244"/>
                    </a:xfrm>
                    <a:prstGeom prst="rect">
                      <a:avLst/>
                    </a:prstGeom>
                    <a:ln>
                      <a:solidFill>
                        <a:srgbClr val="FFC000"/>
                      </a:solidFill>
                    </a:ln>
                    <a:extLst>
                      <a:ext uri="{53640926-AAD7-44D8-BBD7-CCE9431645EC}">
                        <a14:shadowObscured xmlns:a14="http://schemas.microsoft.com/office/drawing/2010/main"/>
                      </a:ext>
                    </a:extLst>
                  </pic:spPr>
                </pic:pic>
              </a:graphicData>
            </a:graphic>
          </wp:inline>
        </w:drawing>
      </w:r>
    </w:p>
    <w:p w14:paraId="43DA5D08" w14:textId="77777777" w:rsidR="004F4904" w:rsidRPr="00115851" w:rsidRDefault="00774494" w:rsidP="00115851">
      <w:pPr>
        <w:pStyle w:val="Heading1"/>
        <w:spacing w:before="0" w:beforeAutospacing="0" w:after="0"/>
        <w:rPr>
          <w:rFonts w:eastAsia="Times New Roman" w:cs="Times New Roman"/>
          <w:sz w:val="22"/>
          <w:szCs w:val="22"/>
        </w:rPr>
      </w:pPr>
      <w:bookmarkStart w:id="1" w:name="_Toc57578621"/>
      <w:r w:rsidRPr="00115851">
        <w:rPr>
          <w:rFonts w:eastAsia="Times New Roman" w:cs="Times New Roman"/>
          <w:sz w:val="22"/>
          <w:szCs w:val="22"/>
        </w:rPr>
        <w:t>Figure 2</w:t>
      </w:r>
      <w:r w:rsidR="004F4904" w:rsidRPr="00115851">
        <w:rPr>
          <w:rFonts w:eastAsia="Times New Roman" w:cs="Times New Roman"/>
          <w:sz w:val="22"/>
          <w:szCs w:val="22"/>
        </w:rPr>
        <w:t xml:space="preserve"> </w:t>
      </w:r>
      <w:bookmarkEnd w:id="1"/>
      <w:r w:rsidR="004F4904" w:rsidRPr="00115851">
        <w:rPr>
          <w:rFonts w:eastAsia="Calibri" w:cs="Times New Roman"/>
          <w:bCs/>
          <w:sz w:val="22"/>
          <w:szCs w:val="22"/>
        </w:rPr>
        <w:t>Energy is linked to all the remaining Sustainable Development Goals</w:t>
      </w:r>
    </w:p>
    <w:p w14:paraId="2B2FDF1D" w14:textId="77777777" w:rsidR="004F4904" w:rsidRPr="00115851" w:rsidRDefault="004F4904" w:rsidP="00115851">
      <w:pPr>
        <w:spacing w:after="0" w:line="240" w:lineRule="auto"/>
        <w:rPr>
          <w:rFonts w:ascii="Times New Roman" w:hAnsi="Times New Roman" w:cs="Times New Roman"/>
          <w:bCs/>
          <w:i/>
          <w:iCs/>
        </w:rPr>
      </w:pPr>
      <w:r w:rsidRPr="00115851">
        <w:rPr>
          <w:rFonts w:ascii="Times New Roman" w:hAnsi="Times New Roman" w:cs="Times New Roman"/>
          <w:bCs/>
          <w:i/>
          <w:iCs/>
        </w:rPr>
        <w:t xml:space="preserve">Sources: </w:t>
      </w:r>
      <w:proofErr w:type="spellStart"/>
      <w:r w:rsidR="00C906D6" w:rsidRPr="00115851">
        <w:rPr>
          <w:rFonts w:ascii="Times New Roman" w:hAnsi="Times New Roman" w:cs="Times New Roman"/>
          <w:bCs/>
          <w:i/>
          <w:iCs/>
        </w:rPr>
        <w:t>SEforALL</w:t>
      </w:r>
      <w:proofErr w:type="spellEnd"/>
      <w:r w:rsidR="00C906D6" w:rsidRPr="00115851">
        <w:rPr>
          <w:rFonts w:ascii="Times New Roman" w:hAnsi="Times New Roman" w:cs="Times New Roman"/>
          <w:bCs/>
          <w:i/>
          <w:iCs/>
        </w:rPr>
        <w:t xml:space="preserve"> (</w:t>
      </w:r>
      <w:r w:rsidRPr="00115851">
        <w:rPr>
          <w:rFonts w:ascii="Times New Roman" w:hAnsi="Times New Roman" w:cs="Times New Roman"/>
          <w:bCs/>
          <w:i/>
          <w:iCs/>
        </w:rPr>
        <w:t>2017</w:t>
      </w:r>
      <w:r w:rsidR="00C906D6" w:rsidRPr="00115851">
        <w:rPr>
          <w:rFonts w:ascii="Times New Roman" w:hAnsi="Times New Roman" w:cs="Times New Roman"/>
          <w:bCs/>
          <w:i/>
          <w:iCs/>
        </w:rPr>
        <w:t>)</w:t>
      </w:r>
    </w:p>
    <w:p w14:paraId="668F21E4" w14:textId="77777777" w:rsidR="0046776E" w:rsidRPr="00115851" w:rsidRDefault="0086048F" w:rsidP="00115851">
      <w:pPr>
        <w:spacing w:after="0" w:line="240" w:lineRule="auto"/>
        <w:jc w:val="both"/>
        <w:rPr>
          <w:rFonts w:ascii="Times New Roman" w:hAnsi="Times New Roman" w:cs="Times New Roman"/>
        </w:rPr>
      </w:pPr>
      <w:r w:rsidRPr="00115851">
        <w:rPr>
          <w:rFonts w:ascii="Times New Roman" w:hAnsi="Times New Roman" w:cs="Times New Roman"/>
        </w:rPr>
        <w:t>Hence, this could pose significant effect on achieving sustain</w:t>
      </w:r>
      <w:r w:rsidR="006D088B" w:rsidRPr="00115851">
        <w:rPr>
          <w:rFonts w:ascii="Times New Roman" w:hAnsi="Times New Roman" w:cs="Times New Roman"/>
        </w:rPr>
        <w:t xml:space="preserve">able development. To this end, </w:t>
      </w:r>
      <w:r w:rsidRPr="00115851">
        <w:rPr>
          <w:rFonts w:ascii="Times New Roman" w:hAnsi="Times New Roman" w:cs="Times New Roman"/>
        </w:rPr>
        <w:t xml:space="preserve">this article focuses on evaluating the </w:t>
      </w:r>
      <w:r w:rsidR="0046776E" w:rsidRPr="00115851">
        <w:rPr>
          <w:rFonts w:ascii="Times New Roman" w:hAnsi="Times New Roman" w:cs="Times New Roman"/>
        </w:rPr>
        <w:t xml:space="preserve">renewable energy policy making and how it could pose significant effect on sustainable development in Nigeria. </w:t>
      </w:r>
    </w:p>
    <w:p w14:paraId="1C14172D" w14:textId="77777777" w:rsidR="00774494" w:rsidRPr="00115851" w:rsidRDefault="00774494" w:rsidP="00115851">
      <w:pPr>
        <w:tabs>
          <w:tab w:val="left" w:pos="2055"/>
        </w:tabs>
        <w:spacing w:after="0" w:line="240" w:lineRule="auto"/>
        <w:rPr>
          <w:rFonts w:ascii="Times New Roman" w:hAnsi="Times New Roman" w:cs="Times New Roman"/>
          <w:b/>
        </w:rPr>
      </w:pPr>
    </w:p>
    <w:p w14:paraId="49C9C9AD" w14:textId="77777777" w:rsidR="00151800" w:rsidRPr="00115851" w:rsidRDefault="00774494" w:rsidP="00115851">
      <w:pPr>
        <w:tabs>
          <w:tab w:val="left" w:pos="567"/>
        </w:tabs>
        <w:spacing w:after="0" w:line="240" w:lineRule="auto"/>
        <w:rPr>
          <w:rFonts w:ascii="Times New Roman" w:hAnsi="Times New Roman" w:cs="Times New Roman"/>
          <w:b/>
        </w:rPr>
      </w:pPr>
      <w:r w:rsidRPr="00115851">
        <w:rPr>
          <w:rFonts w:ascii="Times New Roman" w:hAnsi="Times New Roman" w:cs="Times New Roman"/>
          <w:b/>
        </w:rPr>
        <w:t>3.</w:t>
      </w:r>
      <w:r w:rsidRPr="00115851">
        <w:rPr>
          <w:rFonts w:ascii="Times New Roman" w:hAnsi="Times New Roman" w:cs="Times New Roman"/>
          <w:b/>
        </w:rPr>
        <w:tab/>
      </w:r>
      <w:r w:rsidR="00151800" w:rsidRPr="00115851">
        <w:rPr>
          <w:rFonts w:ascii="Times New Roman" w:hAnsi="Times New Roman" w:cs="Times New Roman"/>
          <w:b/>
        </w:rPr>
        <w:t>Methodology</w:t>
      </w:r>
    </w:p>
    <w:p w14:paraId="5D4AD1C1" w14:textId="77777777" w:rsidR="00151800" w:rsidRPr="00115851" w:rsidRDefault="00151800" w:rsidP="00115851">
      <w:pPr>
        <w:spacing w:after="0" w:line="240" w:lineRule="auto"/>
        <w:jc w:val="both"/>
        <w:rPr>
          <w:rFonts w:ascii="Times New Roman" w:hAnsi="Times New Roman" w:cs="Times New Roman"/>
        </w:rPr>
      </w:pPr>
      <w:r w:rsidRPr="00115851">
        <w:rPr>
          <w:rFonts w:ascii="Times New Roman" w:hAnsi="Times New Roman" w:cs="Times New Roman"/>
          <w:shd w:val="clear" w:color="auto" w:fill="FFFFFF"/>
        </w:rPr>
        <w:t xml:space="preserve">The systematic review method was adopted in this article, and information and materials used were obtained from secondary sources such as </w:t>
      </w:r>
      <w:r w:rsidRPr="00115851">
        <w:rPr>
          <w:rFonts w:ascii="Times New Roman" w:hAnsi="Times New Roman" w:cs="Times New Roman"/>
        </w:rPr>
        <w:t xml:space="preserve">journal articles, books, and other online materials. Also, the article considered publications or materials that focused on empirical </w:t>
      </w:r>
      <w:r w:rsidR="006D088B" w:rsidRPr="00115851">
        <w:rPr>
          <w:rFonts w:ascii="Times New Roman" w:hAnsi="Times New Roman" w:cs="Times New Roman"/>
        </w:rPr>
        <w:t xml:space="preserve">studies </w:t>
      </w:r>
      <w:r w:rsidRPr="00115851">
        <w:rPr>
          <w:rFonts w:ascii="Times New Roman" w:hAnsi="Times New Roman" w:cs="Times New Roman"/>
        </w:rPr>
        <w:t xml:space="preserve">which include quantitative and qualitative studies and also review methods such as systematic, </w:t>
      </w:r>
      <w:proofErr w:type="spellStart"/>
      <w:proofErr w:type="gramStart"/>
      <w:r w:rsidRPr="00115851">
        <w:rPr>
          <w:rFonts w:ascii="Times New Roman" w:hAnsi="Times New Roman" w:cs="Times New Roman"/>
        </w:rPr>
        <w:t>meta analysis</w:t>
      </w:r>
      <w:proofErr w:type="spellEnd"/>
      <w:proofErr w:type="gramEnd"/>
      <w:r w:rsidRPr="00115851">
        <w:rPr>
          <w:rFonts w:ascii="Times New Roman" w:hAnsi="Times New Roman" w:cs="Times New Roman"/>
        </w:rPr>
        <w:t xml:space="preserve">, and so on. </w:t>
      </w:r>
      <w:r w:rsidR="006D088B" w:rsidRPr="00115851">
        <w:rPr>
          <w:rFonts w:ascii="Times New Roman" w:hAnsi="Times New Roman" w:cs="Times New Roman"/>
        </w:rPr>
        <w:t>M</w:t>
      </w:r>
      <w:r w:rsidRPr="00115851">
        <w:rPr>
          <w:rFonts w:ascii="Times New Roman" w:hAnsi="Times New Roman" w:cs="Times New Roman"/>
        </w:rPr>
        <w:t xml:space="preserve">aterials </w:t>
      </w:r>
      <w:r w:rsidRPr="00115851">
        <w:rPr>
          <w:rFonts w:ascii="Times New Roman" w:hAnsi="Times New Roman" w:cs="Times New Roman"/>
        </w:rPr>
        <w:lastRenderedPageBreak/>
        <w:t>from News, Magazines, among others that address the subject matter of this article</w:t>
      </w:r>
      <w:r w:rsidR="006D088B" w:rsidRPr="00115851">
        <w:rPr>
          <w:rFonts w:ascii="Times New Roman" w:hAnsi="Times New Roman" w:cs="Times New Roman"/>
        </w:rPr>
        <w:t xml:space="preserve"> were also used</w:t>
      </w:r>
      <w:r w:rsidRPr="00115851">
        <w:rPr>
          <w:rFonts w:ascii="Times New Roman" w:hAnsi="Times New Roman" w:cs="Times New Roman"/>
        </w:rPr>
        <w:t>. Moreover, articles and materials used cover the year range between 2000 and 2025</w:t>
      </w:r>
      <w:r w:rsidR="006D088B" w:rsidRPr="00115851">
        <w:rPr>
          <w:rFonts w:ascii="Times New Roman" w:hAnsi="Times New Roman" w:cs="Times New Roman"/>
        </w:rPr>
        <w:t xml:space="preserve"> </w:t>
      </w:r>
      <w:r w:rsidRPr="00115851">
        <w:rPr>
          <w:rFonts w:ascii="Times New Roman" w:hAnsi="Times New Roman" w:cs="Times New Roman"/>
        </w:rPr>
        <w:t xml:space="preserve">to </w:t>
      </w:r>
      <w:r w:rsidR="006D088B" w:rsidRPr="00115851">
        <w:rPr>
          <w:rFonts w:ascii="Times New Roman" w:hAnsi="Times New Roman" w:cs="Times New Roman"/>
        </w:rPr>
        <w:t xml:space="preserve">better </w:t>
      </w:r>
      <w:r w:rsidRPr="00115851">
        <w:rPr>
          <w:rFonts w:ascii="Times New Roman" w:hAnsi="Times New Roman" w:cs="Times New Roman"/>
        </w:rPr>
        <w:t xml:space="preserve">enable the study elicit several information that </w:t>
      </w:r>
      <w:r w:rsidR="006D088B" w:rsidRPr="00115851">
        <w:rPr>
          <w:rFonts w:ascii="Times New Roman" w:hAnsi="Times New Roman" w:cs="Times New Roman"/>
        </w:rPr>
        <w:t xml:space="preserve">focused on the </w:t>
      </w:r>
      <w:r w:rsidRPr="00115851">
        <w:rPr>
          <w:rFonts w:ascii="Times New Roman" w:hAnsi="Times New Roman" w:cs="Times New Roman"/>
        </w:rPr>
        <w:t>research questions</w:t>
      </w:r>
      <w:r w:rsidR="006D088B" w:rsidRPr="00115851">
        <w:rPr>
          <w:rFonts w:ascii="Times New Roman" w:hAnsi="Times New Roman" w:cs="Times New Roman"/>
        </w:rPr>
        <w:t xml:space="preserve"> and aim.</w:t>
      </w:r>
      <w:r w:rsidRPr="00115851">
        <w:rPr>
          <w:rFonts w:ascii="Times New Roman" w:hAnsi="Times New Roman" w:cs="Times New Roman"/>
        </w:rPr>
        <w:t xml:space="preserve"> </w:t>
      </w:r>
    </w:p>
    <w:p w14:paraId="1A5DC623" w14:textId="77777777" w:rsidR="00151800" w:rsidRDefault="006D088B" w:rsidP="00115851">
      <w:pPr>
        <w:spacing w:after="0" w:line="240" w:lineRule="auto"/>
        <w:jc w:val="both"/>
        <w:rPr>
          <w:rFonts w:ascii="Times New Roman" w:hAnsi="Times New Roman" w:cs="Times New Roman"/>
          <w:shd w:val="clear" w:color="auto" w:fill="FFFFFF"/>
        </w:rPr>
      </w:pPr>
      <w:r w:rsidRPr="00115851">
        <w:rPr>
          <w:rFonts w:ascii="Times New Roman" w:hAnsi="Times New Roman" w:cs="Times New Roman"/>
        </w:rPr>
        <w:t>Also</w:t>
      </w:r>
      <w:r w:rsidR="00151800" w:rsidRPr="00115851">
        <w:rPr>
          <w:rFonts w:ascii="Times New Roman" w:hAnsi="Times New Roman" w:cs="Times New Roman"/>
        </w:rPr>
        <w:t xml:space="preserve">, the </w:t>
      </w:r>
      <w:r w:rsidRPr="00115851">
        <w:rPr>
          <w:rFonts w:ascii="Times New Roman" w:hAnsi="Times New Roman" w:cs="Times New Roman"/>
        </w:rPr>
        <w:t xml:space="preserve">article used the </w:t>
      </w:r>
      <w:hyperlink r:id="rId9" w:history="1">
        <w:r w:rsidR="00151800" w:rsidRPr="00115851">
          <w:rPr>
            <w:rStyle w:val="Hyperlink"/>
            <w:rFonts w:ascii="Times New Roman" w:hAnsi="Times New Roman" w:cs="Times New Roman"/>
            <w:color w:val="auto"/>
            <w:u w:val="none"/>
          </w:rPr>
          <w:t>Cochrane reviews</w:t>
        </w:r>
      </w:hyperlink>
      <w:r w:rsidR="00151800" w:rsidRPr="00115851">
        <w:rPr>
          <w:rFonts w:ascii="Times New Roman" w:hAnsi="Times New Roman" w:cs="Times New Roman"/>
        </w:rPr>
        <w:t xml:space="preserve"> style</w:t>
      </w:r>
      <w:r w:rsidRPr="00115851">
        <w:rPr>
          <w:rFonts w:ascii="Times New Roman" w:hAnsi="Times New Roman" w:cs="Times New Roman"/>
        </w:rPr>
        <w:t xml:space="preserve"> </w:t>
      </w:r>
      <w:r w:rsidR="00151800" w:rsidRPr="00115851">
        <w:rPr>
          <w:rFonts w:ascii="Times New Roman" w:hAnsi="Times New Roman" w:cs="Times New Roman"/>
        </w:rPr>
        <w:t xml:space="preserve">for </w:t>
      </w:r>
      <w:r w:rsidRPr="00115851">
        <w:rPr>
          <w:rFonts w:ascii="Times New Roman" w:hAnsi="Times New Roman" w:cs="Times New Roman"/>
        </w:rPr>
        <w:t xml:space="preserve">the </w:t>
      </w:r>
      <w:r w:rsidR="00151800" w:rsidRPr="00115851">
        <w:rPr>
          <w:rFonts w:ascii="Times New Roman" w:hAnsi="Times New Roman" w:cs="Times New Roman"/>
        </w:rPr>
        <w:t xml:space="preserve">systematic review </w:t>
      </w:r>
      <w:r w:rsidRPr="00115851">
        <w:rPr>
          <w:rFonts w:ascii="Times New Roman" w:hAnsi="Times New Roman" w:cs="Times New Roman"/>
        </w:rPr>
        <w:t>process and the</w:t>
      </w:r>
      <w:r w:rsidR="00151800" w:rsidRPr="00115851">
        <w:rPr>
          <w:rFonts w:ascii="Times New Roman" w:hAnsi="Times New Roman" w:cs="Times New Roman"/>
        </w:rPr>
        <w:t xml:space="preserve"> PICOS framework </w:t>
      </w:r>
      <w:r w:rsidRPr="00115851">
        <w:rPr>
          <w:rFonts w:ascii="Times New Roman" w:hAnsi="Times New Roman" w:cs="Times New Roman"/>
        </w:rPr>
        <w:t xml:space="preserve">was used. The PICOS </w:t>
      </w:r>
      <w:r w:rsidR="00151800" w:rsidRPr="00115851">
        <w:rPr>
          <w:rFonts w:ascii="Times New Roman" w:hAnsi="Times New Roman" w:cs="Times New Roman"/>
        </w:rPr>
        <w:t>represents (</w:t>
      </w:r>
      <w:r w:rsidR="00151800" w:rsidRPr="00115851">
        <w:rPr>
          <w:rFonts w:ascii="Times New Roman" w:hAnsi="Times New Roman" w:cs="Times New Roman"/>
          <w:shd w:val="clear" w:color="auto" w:fill="FFFFFF"/>
        </w:rPr>
        <w:t>Richardson, 1995):</w:t>
      </w:r>
    </w:p>
    <w:p w14:paraId="1A86EB35" w14:textId="77777777" w:rsidR="00115851" w:rsidRPr="00115851" w:rsidRDefault="00115851" w:rsidP="00115851">
      <w:pPr>
        <w:spacing w:after="0" w:line="240" w:lineRule="auto"/>
        <w:jc w:val="both"/>
        <w:rPr>
          <w:rFonts w:ascii="Times New Roman" w:hAnsi="Times New Roman" w:cs="Times New Roman"/>
        </w:rPr>
      </w:pPr>
    </w:p>
    <w:p w14:paraId="44FA1676" w14:textId="77777777" w:rsidR="00151800" w:rsidRPr="00115851" w:rsidRDefault="00151800" w:rsidP="00115851">
      <w:pPr>
        <w:shd w:val="clear" w:color="auto" w:fill="FFFFFF"/>
        <w:spacing w:after="0" w:line="240" w:lineRule="auto"/>
        <w:jc w:val="both"/>
        <w:rPr>
          <w:rFonts w:ascii="Times New Roman" w:hAnsi="Times New Roman" w:cs="Times New Roman"/>
        </w:rPr>
      </w:pPr>
      <w:r w:rsidRPr="00115851">
        <w:rPr>
          <w:rFonts w:ascii="Times New Roman" w:hAnsi="Times New Roman" w:cs="Times New Roman"/>
          <w:bCs/>
        </w:rPr>
        <w:t>P</w:t>
      </w:r>
      <w:r w:rsidRPr="00115851">
        <w:rPr>
          <w:rFonts w:ascii="Times New Roman" w:hAnsi="Times New Roman" w:cs="Times New Roman"/>
        </w:rPr>
        <w:t xml:space="preserve"> – The Problem of interest, which in this study </w:t>
      </w:r>
      <w:proofErr w:type="spellStart"/>
      <w:r w:rsidRPr="00115851">
        <w:rPr>
          <w:rFonts w:ascii="Times New Roman" w:hAnsi="Times New Roman" w:cs="Times New Roman"/>
        </w:rPr>
        <w:t>centres</w:t>
      </w:r>
      <w:proofErr w:type="spellEnd"/>
      <w:r w:rsidRPr="00115851">
        <w:rPr>
          <w:rFonts w:ascii="Times New Roman" w:hAnsi="Times New Roman" w:cs="Times New Roman"/>
        </w:rPr>
        <w:t xml:space="preserve"> on </w:t>
      </w:r>
      <w:r w:rsidR="006D088B" w:rsidRPr="00115851">
        <w:rPr>
          <w:rFonts w:ascii="Times New Roman" w:hAnsi="Times New Roman" w:cs="Times New Roman"/>
        </w:rPr>
        <w:t>issues relating to</w:t>
      </w:r>
      <w:r w:rsidRPr="00115851">
        <w:rPr>
          <w:rFonts w:ascii="Times New Roman" w:hAnsi="Times New Roman" w:cs="Times New Roman"/>
        </w:rPr>
        <w:t xml:space="preserve"> Renewable Energy Policy making in Nigeria</w:t>
      </w:r>
    </w:p>
    <w:p w14:paraId="493C8E46" w14:textId="77777777" w:rsidR="007A54A0" w:rsidRPr="00115851" w:rsidRDefault="007A54A0" w:rsidP="00115851">
      <w:pPr>
        <w:shd w:val="clear" w:color="auto" w:fill="FFFFFF"/>
        <w:spacing w:after="0" w:line="240" w:lineRule="auto"/>
        <w:jc w:val="both"/>
        <w:rPr>
          <w:rFonts w:ascii="Times New Roman" w:hAnsi="Times New Roman" w:cs="Times New Roman"/>
          <w:bCs/>
        </w:rPr>
      </w:pPr>
    </w:p>
    <w:p w14:paraId="332AF25D" w14:textId="77777777" w:rsidR="00151800" w:rsidRPr="00115851" w:rsidRDefault="00151800" w:rsidP="00115851">
      <w:pPr>
        <w:shd w:val="clear" w:color="auto" w:fill="FFFFFF"/>
        <w:spacing w:after="0" w:line="240" w:lineRule="auto"/>
        <w:jc w:val="both"/>
        <w:rPr>
          <w:rFonts w:ascii="Times New Roman" w:hAnsi="Times New Roman" w:cs="Times New Roman"/>
        </w:rPr>
      </w:pPr>
      <w:r w:rsidRPr="00115851">
        <w:rPr>
          <w:rFonts w:ascii="Times New Roman" w:hAnsi="Times New Roman" w:cs="Times New Roman"/>
          <w:bCs/>
        </w:rPr>
        <w:t>I</w:t>
      </w:r>
      <w:r w:rsidRPr="00115851">
        <w:rPr>
          <w:rFonts w:ascii="Times New Roman" w:hAnsi="Times New Roman" w:cs="Times New Roman"/>
        </w:rPr>
        <w:t xml:space="preserve"> – The Intervention, include the necessary policies that </w:t>
      </w:r>
      <w:r w:rsidR="006D088B" w:rsidRPr="00115851">
        <w:rPr>
          <w:rFonts w:ascii="Times New Roman" w:hAnsi="Times New Roman" w:cs="Times New Roman"/>
        </w:rPr>
        <w:t xml:space="preserve">have been put in place to enhance the renewable system in Nigeria for consumption </w:t>
      </w:r>
    </w:p>
    <w:p w14:paraId="11A0B8F2" w14:textId="77777777" w:rsidR="007A54A0" w:rsidRPr="00115851" w:rsidRDefault="007A54A0" w:rsidP="00115851">
      <w:pPr>
        <w:shd w:val="clear" w:color="auto" w:fill="FFFFFF"/>
        <w:spacing w:after="0" w:line="240" w:lineRule="auto"/>
        <w:jc w:val="both"/>
        <w:rPr>
          <w:rFonts w:ascii="Times New Roman" w:hAnsi="Times New Roman" w:cs="Times New Roman"/>
          <w:bCs/>
        </w:rPr>
      </w:pPr>
    </w:p>
    <w:p w14:paraId="5DE3E99D" w14:textId="77777777" w:rsidR="00151800" w:rsidRPr="00115851" w:rsidRDefault="00151800" w:rsidP="00115851">
      <w:pPr>
        <w:shd w:val="clear" w:color="auto" w:fill="FFFFFF"/>
        <w:spacing w:after="0" w:line="240" w:lineRule="auto"/>
        <w:jc w:val="both"/>
        <w:rPr>
          <w:rFonts w:ascii="Times New Roman" w:hAnsi="Times New Roman" w:cs="Times New Roman"/>
        </w:rPr>
      </w:pPr>
      <w:r w:rsidRPr="00115851">
        <w:rPr>
          <w:rFonts w:ascii="Times New Roman" w:hAnsi="Times New Roman" w:cs="Times New Roman"/>
          <w:bCs/>
        </w:rPr>
        <w:t>C</w:t>
      </w:r>
      <w:r w:rsidRPr="00115851">
        <w:rPr>
          <w:rFonts w:ascii="Times New Roman" w:hAnsi="Times New Roman" w:cs="Times New Roman"/>
        </w:rPr>
        <w:t xml:space="preserve"> – The control, not applicable in this article. </w:t>
      </w:r>
    </w:p>
    <w:p w14:paraId="0B8613BD" w14:textId="77777777" w:rsidR="007A54A0" w:rsidRPr="00115851" w:rsidRDefault="007A54A0" w:rsidP="00115851">
      <w:pPr>
        <w:shd w:val="clear" w:color="auto" w:fill="FFFFFF"/>
        <w:spacing w:after="0" w:line="240" w:lineRule="auto"/>
        <w:jc w:val="both"/>
        <w:rPr>
          <w:rFonts w:ascii="Times New Roman" w:hAnsi="Times New Roman" w:cs="Times New Roman"/>
          <w:bCs/>
        </w:rPr>
      </w:pPr>
    </w:p>
    <w:p w14:paraId="31AFFC1F" w14:textId="77777777" w:rsidR="00151800" w:rsidRPr="00115851" w:rsidRDefault="00151800" w:rsidP="00115851">
      <w:pPr>
        <w:shd w:val="clear" w:color="auto" w:fill="FFFFFF"/>
        <w:spacing w:after="0" w:line="240" w:lineRule="auto"/>
        <w:jc w:val="both"/>
        <w:rPr>
          <w:rFonts w:ascii="Times New Roman" w:hAnsi="Times New Roman" w:cs="Times New Roman"/>
        </w:rPr>
      </w:pPr>
      <w:r w:rsidRPr="00115851">
        <w:rPr>
          <w:rFonts w:ascii="Times New Roman" w:hAnsi="Times New Roman" w:cs="Times New Roman"/>
          <w:bCs/>
        </w:rPr>
        <w:t>O</w:t>
      </w:r>
      <w:r w:rsidR="008E25A6" w:rsidRPr="00115851">
        <w:rPr>
          <w:rFonts w:ascii="Times New Roman" w:hAnsi="Times New Roman" w:cs="Times New Roman"/>
        </w:rPr>
        <w:t xml:space="preserve"> – The </w:t>
      </w:r>
      <w:r w:rsidRPr="00115851">
        <w:rPr>
          <w:rFonts w:ascii="Times New Roman" w:hAnsi="Times New Roman" w:cs="Times New Roman"/>
        </w:rPr>
        <w:t xml:space="preserve">Outcome(s), which include </w:t>
      </w:r>
      <w:r w:rsidR="006D088B" w:rsidRPr="00115851">
        <w:rPr>
          <w:rFonts w:ascii="Times New Roman" w:hAnsi="Times New Roman" w:cs="Times New Roman"/>
        </w:rPr>
        <w:t xml:space="preserve">achieving sustainable development through the </w:t>
      </w:r>
      <w:r w:rsidRPr="00115851">
        <w:rPr>
          <w:rFonts w:ascii="Times New Roman" w:hAnsi="Times New Roman" w:cs="Times New Roman"/>
        </w:rPr>
        <w:t xml:space="preserve">renewable energy </w:t>
      </w:r>
      <w:r w:rsidR="006D088B" w:rsidRPr="00115851">
        <w:rPr>
          <w:rFonts w:ascii="Times New Roman" w:hAnsi="Times New Roman" w:cs="Times New Roman"/>
        </w:rPr>
        <w:t>policy making in Nigeria</w:t>
      </w:r>
      <w:r w:rsidRPr="00115851">
        <w:rPr>
          <w:rFonts w:ascii="Times New Roman" w:hAnsi="Times New Roman" w:cs="Times New Roman"/>
        </w:rPr>
        <w:t>.</w:t>
      </w:r>
    </w:p>
    <w:p w14:paraId="47680F85" w14:textId="77777777" w:rsidR="007A54A0" w:rsidRPr="00115851" w:rsidRDefault="007A54A0" w:rsidP="00115851">
      <w:pPr>
        <w:shd w:val="clear" w:color="auto" w:fill="FFFFFF"/>
        <w:spacing w:after="0" w:line="240" w:lineRule="auto"/>
        <w:jc w:val="both"/>
        <w:rPr>
          <w:rFonts w:ascii="Times New Roman" w:hAnsi="Times New Roman" w:cs="Times New Roman"/>
          <w:bCs/>
        </w:rPr>
      </w:pPr>
    </w:p>
    <w:p w14:paraId="7E284E7C" w14:textId="77777777" w:rsidR="00151800" w:rsidRPr="00115851" w:rsidRDefault="00151800" w:rsidP="00115851">
      <w:pPr>
        <w:shd w:val="clear" w:color="auto" w:fill="FFFFFF"/>
        <w:spacing w:after="0" w:line="240" w:lineRule="auto"/>
        <w:jc w:val="both"/>
        <w:rPr>
          <w:rFonts w:ascii="Times New Roman" w:hAnsi="Times New Roman" w:cs="Times New Roman"/>
        </w:rPr>
      </w:pPr>
      <w:r w:rsidRPr="00115851">
        <w:rPr>
          <w:rFonts w:ascii="Times New Roman" w:hAnsi="Times New Roman" w:cs="Times New Roman"/>
          <w:bCs/>
        </w:rPr>
        <w:t>S</w:t>
      </w:r>
      <w:r w:rsidRPr="00115851">
        <w:rPr>
          <w:rFonts w:ascii="Times New Roman" w:hAnsi="Times New Roman" w:cs="Times New Roman"/>
        </w:rPr>
        <w:t> –The Study type to be adopted in this article such as quantitative, qualitative and review studies. Also, of importance are News, Magazines, Websites of organization, and others.</w:t>
      </w:r>
    </w:p>
    <w:p w14:paraId="6B57DDD6" w14:textId="77777777" w:rsidR="00151800" w:rsidRPr="00115851" w:rsidRDefault="00151800" w:rsidP="00115851">
      <w:pPr>
        <w:shd w:val="clear" w:color="auto" w:fill="FFFFFF"/>
        <w:spacing w:after="0" w:line="240" w:lineRule="auto"/>
        <w:jc w:val="both"/>
        <w:rPr>
          <w:rFonts w:ascii="Times New Roman" w:hAnsi="Times New Roman" w:cs="Times New Roman"/>
        </w:rPr>
      </w:pPr>
    </w:p>
    <w:p w14:paraId="24E63F13" w14:textId="77777777" w:rsidR="00151800" w:rsidRPr="00115851" w:rsidRDefault="006D088B" w:rsidP="00115851">
      <w:pPr>
        <w:autoSpaceDE w:val="0"/>
        <w:autoSpaceDN w:val="0"/>
        <w:adjustRightInd w:val="0"/>
        <w:spacing w:after="0" w:line="240" w:lineRule="auto"/>
        <w:jc w:val="both"/>
        <w:rPr>
          <w:rFonts w:ascii="Times New Roman" w:hAnsi="Times New Roman" w:cs="Times New Roman"/>
          <w:bCs/>
        </w:rPr>
      </w:pPr>
      <w:r w:rsidRPr="00115851">
        <w:rPr>
          <w:rFonts w:ascii="Times New Roman" w:hAnsi="Times New Roman" w:cs="Times New Roman"/>
        </w:rPr>
        <w:t xml:space="preserve">In addition, </w:t>
      </w:r>
      <w:r w:rsidR="00151800" w:rsidRPr="00115851">
        <w:rPr>
          <w:rFonts w:ascii="Times New Roman" w:hAnsi="Times New Roman" w:cs="Times New Roman"/>
        </w:rPr>
        <w:t xml:space="preserve">information and materials </w:t>
      </w:r>
      <w:r w:rsidRPr="00115851">
        <w:rPr>
          <w:rFonts w:ascii="Times New Roman" w:hAnsi="Times New Roman" w:cs="Times New Roman"/>
        </w:rPr>
        <w:t xml:space="preserve">used were sourced for from </w:t>
      </w:r>
      <w:r w:rsidR="00151800" w:rsidRPr="00115851">
        <w:rPr>
          <w:rFonts w:ascii="Times New Roman" w:hAnsi="Times New Roman" w:cs="Times New Roman"/>
        </w:rPr>
        <w:t xml:space="preserve">Google, Google scholar, </w:t>
      </w:r>
      <w:r w:rsidR="00151800" w:rsidRPr="00115851">
        <w:rPr>
          <w:rFonts w:ascii="Times New Roman" w:hAnsi="Times New Roman" w:cs="Times New Roman"/>
          <w:shd w:val="clear" w:color="auto" w:fill="FFFFFF"/>
        </w:rPr>
        <w:t xml:space="preserve">Semantic Scholar, and </w:t>
      </w:r>
      <w:proofErr w:type="spellStart"/>
      <w:r w:rsidR="00151800" w:rsidRPr="00115851">
        <w:rPr>
          <w:rFonts w:ascii="Times New Roman" w:hAnsi="Times New Roman" w:cs="Times New Roman"/>
          <w:shd w:val="clear" w:color="auto" w:fill="FFFFFF"/>
        </w:rPr>
        <w:t>RefSeek</w:t>
      </w:r>
      <w:proofErr w:type="spellEnd"/>
      <w:r w:rsidRPr="00115851">
        <w:rPr>
          <w:rFonts w:ascii="Times New Roman" w:hAnsi="Times New Roman" w:cs="Times New Roman"/>
          <w:shd w:val="clear" w:color="auto" w:fill="FFFFFF"/>
        </w:rPr>
        <w:t xml:space="preserve">. Several results and outcomes were obtained to the </w:t>
      </w:r>
      <w:r w:rsidR="00151800" w:rsidRPr="00115851">
        <w:rPr>
          <w:rFonts w:ascii="Times New Roman" w:hAnsi="Times New Roman" w:cs="Times New Roman"/>
        </w:rPr>
        <w:t>queries</w:t>
      </w:r>
      <w:r w:rsidRPr="00115851">
        <w:rPr>
          <w:rFonts w:ascii="Times New Roman" w:hAnsi="Times New Roman" w:cs="Times New Roman"/>
        </w:rPr>
        <w:t xml:space="preserve"> supplied by the researcher into the sources</w:t>
      </w:r>
      <w:r w:rsidR="00151800" w:rsidRPr="00115851">
        <w:rPr>
          <w:rFonts w:ascii="Times New Roman" w:hAnsi="Times New Roman" w:cs="Times New Roman"/>
        </w:rPr>
        <w:t xml:space="preserve">. However, </w:t>
      </w:r>
      <w:r w:rsidRPr="00115851">
        <w:rPr>
          <w:rFonts w:ascii="Times New Roman" w:hAnsi="Times New Roman" w:cs="Times New Roman"/>
        </w:rPr>
        <w:t>the article could also use o</w:t>
      </w:r>
      <w:r w:rsidR="00151800" w:rsidRPr="00115851">
        <w:rPr>
          <w:rFonts w:ascii="Times New Roman" w:hAnsi="Times New Roman" w:cs="Times New Roman"/>
        </w:rPr>
        <w:t>nly few (only eight articles)</w:t>
      </w:r>
      <w:r w:rsidRPr="00115851">
        <w:rPr>
          <w:rFonts w:ascii="Times New Roman" w:hAnsi="Times New Roman" w:cs="Times New Roman"/>
        </w:rPr>
        <w:t>, because of the need to ensure quality and also focused on the aim of the article</w:t>
      </w:r>
      <w:r w:rsidR="00151800" w:rsidRPr="00115851">
        <w:rPr>
          <w:rFonts w:ascii="Times New Roman" w:hAnsi="Times New Roman" w:cs="Times New Roman"/>
        </w:rPr>
        <w:t xml:space="preserve">. Also, the </w:t>
      </w:r>
      <w:r w:rsidR="00151800" w:rsidRPr="00115851">
        <w:rPr>
          <w:rFonts w:ascii="Times New Roman" w:hAnsi="Times New Roman" w:cs="Times New Roman"/>
          <w:bCs/>
        </w:rPr>
        <w:t>PRISMA Flow Diagram was used to inform the</w:t>
      </w:r>
      <w:r w:rsidR="00151800" w:rsidRPr="00115851">
        <w:rPr>
          <w:rFonts w:ascii="Times New Roman" w:hAnsi="Times New Roman" w:cs="Times New Roman"/>
        </w:rPr>
        <w:t xml:space="preserve"> search strategy </w:t>
      </w:r>
      <w:r w:rsidR="00774494" w:rsidRPr="00115851">
        <w:rPr>
          <w:rFonts w:ascii="Times New Roman" w:hAnsi="Times New Roman" w:cs="Times New Roman"/>
          <w:bCs/>
        </w:rPr>
        <w:t>as presented in Figure 3</w:t>
      </w:r>
      <w:r w:rsidR="00151800" w:rsidRPr="00115851">
        <w:rPr>
          <w:rFonts w:ascii="Times New Roman" w:hAnsi="Times New Roman" w:cs="Times New Roman"/>
          <w:bCs/>
        </w:rPr>
        <w:t xml:space="preserve"> below. </w:t>
      </w:r>
    </w:p>
    <w:p w14:paraId="300E77C5" w14:textId="77777777" w:rsidR="007A54A0" w:rsidRPr="00115851" w:rsidRDefault="00000000" w:rsidP="0011585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noProof/>
        </w:rPr>
        <w:pict w14:anchorId="35CD8F9D">
          <v:rect id=" 3" o:spid="_x0000_s2051" style="position:absolute;left:0;text-align:left;margin-left:9pt;margin-top:21.3pt;width:195.9pt;height:40.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v:path arrowok="t"/>
            <v:textbox style="mso-next-textbox:# 3">
              <w:txbxContent>
                <w:p w14:paraId="1E46CCDF" w14:textId="77777777" w:rsidR="00DD01FC" w:rsidRPr="007A54A0" w:rsidRDefault="00DD01FC" w:rsidP="00151800">
                  <w:pPr>
                    <w:rPr>
                      <w:rFonts w:ascii="Times New Roman" w:hAnsi="Times New Roman" w:cs="Times New Roman"/>
                    </w:rPr>
                  </w:pPr>
                  <w:r w:rsidRPr="007A54A0">
                    <w:rPr>
                      <w:rFonts w:ascii="Times New Roman" w:hAnsi="Times New Roman" w:cs="Times New Roman"/>
                    </w:rPr>
                    <w:t>Records identified through database searching (n =114)</w:t>
                  </w:r>
                </w:p>
              </w:txbxContent>
            </v:textbox>
          </v:rect>
        </w:pict>
      </w:r>
    </w:p>
    <w:p w14:paraId="36159F6D"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2A0B53E0">
          <v:rect id=" 2" o:spid="_x0000_s2050" style="position:absolute;margin-left:227.15pt;margin-top:.6pt;width:195.9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">
            <v:path arrowok="t"/>
            <v:textbox style="mso-next-textbox:# 2">
              <w:txbxContent>
                <w:p w14:paraId="12C2D0DC" w14:textId="77777777" w:rsidR="00DD01FC" w:rsidRPr="007A54A0" w:rsidRDefault="00DD01FC" w:rsidP="00151800">
                  <w:pPr>
                    <w:rPr>
                      <w:rFonts w:ascii="Times New Roman" w:hAnsi="Times New Roman" w:cs="Times New Roman"/>
                    </w:rPr>
                  </w:pPr>
                  <w:r w:rsidRPr="007A54A0">
                    <w:rPr>
                      <w:rFonts w:ascii="Times New Roman" w:hAnsi="Times New Roman" w:cs="Times New Roman"/>
                    </w:rPr>
                    <w:t>Additional records identified through other sources (n = 57)</w:t>
                  </w:r>
                </w:p>
              </w:txbxContent>
            </v:textbox>
          </v:rect>
        </w:pict>
      </w:r>
    </w:p>
    <w:p w14:paraId="7691F0C9"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57CF4734"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45EB7D37"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0F9D8A0D">
          <v:shape id=" 4" o:spid="_x0000_s2052" type="#_x0000_t34" style="position:absolute;margin-left:287.3pt;margin-top:15.45pt;width:29.95pt;height:.05pt;rotation:90;z-index:25166233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" adj="10782,-165434400,-269946">
            <v:stroke endarrow="block"/>
            <o:lock v:ext="edit" shapetype="f"/>
          </v:shape>
        </w:pict>
      </w:r>
      <w:r>
        <w:rPr>
          <w:rFonts w:ascii="Times New Roman" w:hAnsi="Times New Roman" w:cs="Times New Roman"/>
          <w:b/>
          <w:bCs/>
          <w:noProof/>
        </w:rPr>
        <w:pict w14:anchorId="29C5C7C0">
          <v:shape id=" 5" o:spid="_x0000_s2053" type="#_x0000_t34" style="position:absolute;margin-left:81.35pt;margin-top:15.45pt;width:29.95pt;height:.05pt;rotation:90;z-index:251663360;visibility:visible;mso-wrap-style:square;mso-wrap-distance-left:9pt;mso-wrap-distance-top:0;mso-wrap-distance-right:9pt;mso-wrap-distance-bottom:0;mso-position-horizontal-relative:text;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" adj="10782,-165434400,-121414">
            <v:stroke endarrow="block"/>
            <o:lock v:ext="edit" shapetype="f"/>
          </v:shape>
        </w:pict>
      </w:r>
    </w:p>
    <w:p w14:paraId="762F9353"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1A33CA05"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238CDEFA">
          <v:rect id=" 6" o:spid="_x0000_s2054" style="position:absolute;margin-left:72.15pt;margin-top:2.85pt;width:255.05pt;height:32.3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">
            <v:path arrowok="t"/>
            <v:textbox>
              <w:txbxContent>
                <w:p w14:paraId="01977E5A" w14:textId="77777777" w:rsidR="00DD01FC" w:rsidRPr="007A54A0" w:rsidRDefault="00DD01FC" w:rsidP="00151800">
                  <w:pPr>
                    <w:rPr>
                      <w:rFonts w:ascii="Times New Roman" w:hAnsi="Times New Roman" w:cs="Times New Roman"/>
                    </w:rPr>
                  </w:pPr>
                  <w:r w:rsidRPr="007A54A0">
                    <w:rPr>
                      <w:rFonts w:ascii="Times New Roman" w:hAnsi="Times New Roman" w:cs="Times New Roman"/>
                    </w:rPr>
                    <w:t xml:space="preserve">Records </w:t>
                  </w:r>
                  <w:r w:rsidR="00B652DC">
                    <w:rPr>
                      <w:rFonts w:ascii="Times New Roman" w:hAnsi="Times New Roman" w:cs="Times New Roman"/>
                    </w:rPr>
                    <w:t>after duplicates removed (n = 7</w:t>
                  </w:r>
                  <w:r w:rsidRPr="007A54A0">
                    <w:rPr>
                      <w:rFonts w:ascii="Times New Roman" w:hAnsi="Times New Roman" w:cs="Times New Roman"/>
                    </w:rPr>
                    <w:t>3)</w:t>
                  </w:r>
                </w:p>
              </w:txbxContent>
            </v:textbox>
          </v:rect>
        </w:pict>
      </w:r>
    </w:p>
    <w:p w14:paraId="4FD9E6D3"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757911A7"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6E52E892">
          <v:shape id=" 7" o:spid="_x0000_s2055" type="#_x0000_t32" style="position:absolute;margin-left:152.9pt;margin-top:22.8pt;width:30.35pt;height:0;rotation:90;z-index:251665408;visibility:visible;mso-wrap-style:square;mso-wrap-distance-left:9pt;mso-wrap-distance-top:0;mso-wrap-distance-right:9pt;mso-wrap-distance-bottom:0;mso-position-horizontal-relative:text;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" adj="-170878,-1,-170878">
            <v:stroke endarrow="block"/>
            <o:lock v:ext="edit" shapetype="f"/>
          </v:shape>
        </w:pict>
      </w:r>
    </w:p>
    <w:p w14:paraId="40A72E2D"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68A34D96"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7DB11B60">
          <v:rect id=" 8" o:spid="_x0000_s2056" style="position:absolute;margin-left:272.05pt;margin-top:10.35pt;width:139pt;height:40.2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">
            <v:path arrowok="t"/>
            <v:textbox>
              <w:txbxContent>
                <w:p w14:paraId="6E02A66F" w14:textId="77777777" w:rsidR="00DD01FC" w:rsidRPr="007A54A0" w:rsidRDefault="00B652DC" w:rsidP="00151800">
                  <w:pPr>
                    <w:rPr>
                      <w:rFonts w:ascii="Times New Roman" w:hAnsi="Times New Roman" w:cs="Times New Roman"/>
                    </w:rPr>
                  </w:pPr>
                  <w:r>
                    <w:rPr>
                      <w:rFonts w:ascii="Times New Roman" w:hAnsi="Times New Roman" w:cs="Times New Roman"/>
                    </w:rPr>
                    <w:t>Records screened (n = 3</w:t>
                  </w:r>
                  <w:r w:rsidR="00DD01FC" w:rsidRPr="007A54A0">
                    <w:rPr>
                      <w:rFonts w:ascii="Times New Roman" w:hAnsi="Times New Roman" w:cs="Times New Roman"/>
                    </w:rPr>
                    <w:t>7)</w:t>
                  </w:r>
                </w:p>
              </w:txbxContent>
            </v:textbox>
          </v:rect>
        </w:pict>
      </w:r>
      <w:r>
        <w:rPr>
          <w:rFonts w:ascii="Times New Roman" w:hAnsi="Times New Roman" w:cs="Times New Roman"/>
          <w:b/>
          <w:bCs/>
          <w:noProof/>
        </w:rPr>
        <w:pict w14:anchorId="0E743946">
          <v:rect id=" 9" o:spid="_x0000_s2057" style="position:absolute;margin-left:88.15pt;margin-top:10.35pt;width:139pt;height:40.2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">
            <v:path arrowok="t"/>
            <v:textbox>
              <w:txbxContent>
                <w:p w14:paraId="08BD1677" w14:textId="77777777" w:rsidR="00DD01FC" w:rsidRPr="007A54A0" w:rsidRDefault="00B652DC" w:rsidP="00151800">
                  <w:pPr>
                    <w:rPr>
                      <w:rFonts w:ascii="Times New Roman" w:hAnsi="Times New Roman" w:cs="Times New Roman"/>
                    </w:rPr>
                  </w:pPr>
                  <w:r>
                    <w:rPr>
                      <w:rFonts w:ascii="Times New Roman" w:hAnsi="Times New Roman" w:cs="Times New Roman"/>
                    </w:rPr>
                    <w:t>Records screened (n = 4</w:t>
                  </w:r>
                  <w:r w:rsidR="00DD01FC" w:rsidRPr="007A54A0">
                    <w:rPr>
                      <w:rFonts w:ascii="Times New Roman" w:hAnsi="Times New Roman" w:cs="Times New Roman"/>
                    </w:rPr>
                    <w:t>6)</w:t>
                  </w:r>
                </w:p>
              </w:txbxContent>
            </v:textbox>
          </v:rect>
        </w:pict>
      </w:r>
    </w:p>
    <w:p w14:paraId="5BE45A24"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6263116F"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1BC5EE9A">
          <v:shape id=" 10" o:spid="_x0000_s2058" type="#_x0000_t32" style="position:absolute;margin-left:227.15pt;margin-top:2.1pt;width:44.9pt;height:0;z-index:251668480;visibility:visible;mso-wrap-style:square;mso-wrap-distance-left:9pt;mso-wrap-distance-top:0;mso-wrap-distance-right:9pt;mso-wrap-distance-bottom:0;mso-position-horizontal-relative:text;mso-position-vertical-relative:text;mso-width-relative:page;mso-height-relative:page" adj="-143912,-1,-143912">
            <v:stroke endarrow="block"/>
            <o:lock v:ext="edit" shapetype="f"/>
          </v:shape>
        </w:pict>
      </w:r>
    </w:p>
    <w:p w14:paraId="0DA0C0EB"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w14:anchorId="135F37F4">
          <v:shape id=" 11" o:spid="_x0000_s2059" type="#_x0000_t32" style="position:absolute;margin-left:158.6pt;margin-top:23pt;width:27.65pt;height:0;rotation:90;z-index:251669504;visibility:visible;mso-wrap-style:square;mso-wrap-distance-left:9pt;mso-wrap-distance-top:0;mso-wrap-distance-right:9pt;mso-wrap-distance-bottom:0;mso-position-horizontal-relative:text;mso-position-vertical-relative:text;mso-width-relative:page;mso-height-relative:page" adj="-190963,-1,-190963">
            <v:stroke endarrow="block"/>
            <o:lock v:ext="edit" shapetype="f"/>
          </v:shape>
        </w:pict>
      </w:r>
    </w:p>
    <w:p w14:paraId="6B15B8EE"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3B648031"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noProof/>
        </w:rPr>
        <w:pict w14:anchorId="46F25359">
          <v:rect id=" 12" o:spid="_x0000_s2060" style="position:absolute;margin-left:306.75pt;margin-top:9.5pt;width:139pt;height:39.9pt;z-index:251670528;visibility:visible;mso-wrap-style:square;mso-width-percent:0;mso-wrap-distance-left:9pt;mso-wrap-distance-top:0;mso-wrap-distance-right:9pt;mso-wrap-distance-bottom:0;mso-position-horizontal-relative:text;mso-position-vertical-relative:text;mso-width-percent:0;mso-width-relative:page;mso-height-relative:page;v-text-anchor:top">
            <v:path arrowok="t"/>
            <v:textbox>
              <w:txbxContent>
                <w:p w14:paraId="5EAA8DD6" w14:textId="77777777" w:rsidR="00B652DC" w:rsidRDefault="00B652DC" w:rsidP="00B652DC">
                  <w:pPr>
                    <w:spacing w:after="0"/>
                    <w:rPr>
                      <w:rFonts w:ascii="Times New Roman" w:hAnsi="Times New Roman" w:cs="Times New Roman"/>
                    </w:rPr>
                  </w:pPr>
                  <w:r>
                    <w:rPr>
                      <w:rFonts w:ascii="Times New Roman" w:hAnsi="Times New Roman" w:cs="Times New Roman"/>
                    </w:rPr>
                    <w:t xml:space="preserve">Full-text articles excluded </w:t>
                  </w:r>
                </w:p>
                <w:p w14:paraId="5010331E" w14:textId="77777777" w:rsidR="00DD01FC" w:rsidRPr="007A54A0" w:rsidRDefault="00B652DC" w:rsidP="00B652DC">
                  <w:pPr>
                    <w:spacing w:after="0"/>
                    <w:rPr>
                      <w:rFonts w:ascii="Times New Roman" w:hAnsi="Times New Roman" w:cs="Times New Roman"/>
                    </w:rPr>
                  </w:pPr>
                  <w:r>
                    <w:rPr>
                      <w:rFonts w:ascii="Times New Roman" w:hAnsi="Times New Roman" w:cs="Times New Roman"/>
                    </w:rPr>
                    <w:t>8</w:t>
                  </w:r>
                </w:p>
              </w:txbxContent>
            </v:textbox>
          </v:rect>
        </w:pict>
      </w:r>
      <w:r>
        <w:rPr>
          <w:rFonts w:ascii="Times New Roman" w:hAnsi="Times New Roman" w:cs="Times New Roman"/>
          <w:noProof/>
        </w:rPr>
        <w:pict w14:anchorId="597450A7">
          <v:rect id=" 13" o:spid="_x0000_s2061" style="position:absolute;margin-left:107.7pt;margin-top:9.2pt;width:139pt;height:40.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">
            <v:path arrowok="t"/>
            <v:textbox>
              <w:txbxContent>
                <w:p w14:paraId="630A85A6" w14:textId="77777777" w:rsidR="00DD01FC" w:rsidRPr="007A54A0" w:rsidRDefault="00DD01FC" w:rsidP="00151800">
                  <w:pPr>
                    <w:rPr>
                      <w:rFonts w:ascii="Times New Roman" w:hAnsi="Times New Roman" w:cs="Times New Roman"/>
                    </w:rPr>
                  </w:pPr>
                  <w:r w:rsidRPr="007A54A0">
                    <w:rPr>
                      <w:rFonts w:ascii="Times New Roman" w:hAnsi="Times New Roman" w:cs="Times New Roman"/>
                    </w:rPr>
                    <w:t>Full-text articles</w:t>
                  </w:r>
                  <w:r w:rsidR="00B652DC">
                    <w:rPr>
                      <w:rFonts w:ascii="Times New Roman" w:hAnsi="Times New Roman" w:cs="Times New Roman"/>
                    </w:rPr>
                    <w:t xml:space="preserve"> assessed for eligibility (n = 3</w:t>
                  </w:r>
                  <w:r w:rsidRPr="007A54A0">
                    <w:rPr>
                      <w:rFonts w:ascii="Times New Roman" w:hAnsi="Times New Roman" w:cs="Times New Roman"/>
                    </w:rPr>
                    <w:t>1)</w:t>
                  </w:r>
                </w:p>
              </w:txbxContent>
            </v:textbox>
          </v:rect>
        </w:pict>
      </w:r>
    </w:p>
    <w:p w14:paraId="1996A9DA"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43FEBFB3"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w14:anchorId="5E46EFE8">
          <v:shape id=" 14" o:spid="_x0000_s2062" type="#_x0000_t32" style="position:absolute;margin-left:246.7pt;margin-top:1.4pt;width:60.05pt;height:0;z-index:251672576;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" adj="-114636,-1,-114636">
            <v:stroke endarrow="block"/>
            <o:lock v:ext="edit" shapetype="f"/>
          </v:shape>
        </w:pict>
      </w:r>
    </w:p>
    <w:p w14:paraId="1F0D1603"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w14:anchorId="626E7DEE">
          <v:shape id=" 15" o:spid="_x0000_s2063" type="#_x0000_t32" style="position:absolute;margin-left:161.25pt;margin-top:21.75pt;width:27.5pt;height:0;rotation:90;z-index:25167360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" adj="-194007,-1,-194007">
            <v:stroke endarrow="block"/>
            <o:lock v:ext="edit" shapetype="f"/>
          </v:shape>
        </w:pict>
      </w:r>
    </w:p>
    <w:p w14:paraId="54123EB7" w14:textId="77777777" w:rsidR="00151800" w:rsidRPr="00115851" w:rsidRDefault="00151800" w:rsidP="00115851">
      <w:pPr>
        <w:autoSpaceDE w:val="0"/>
        <w:autoSpaceDN w:val="0"/>
        <w:adjustRightInd w:val="0"/>
        <w:spacing w:after="0" w:line="240" w:lineRule="auto"/>
        <w:rPr>
          <w:rFonts w:ascii="Times New Roman" w:hAnsi="Times New Roman" w:cs="Times New Roman"/>
          <w:b/>
          <w:bCs/>
        </w:rPr>
      </w:pPr>
    </w:p>
    <w:p w14:paraId="5AFCD336" w14:textId="77777777"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w14:anchorId="43E20DD2">
          <v:rect id=" 16" o:spid="_x0000_s2064" style="position:absolute;margin-left:101.85pt;margin-top:7.9pt;width:157.05pt;height:40.2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">
            <v:path arrowok="t"/>
            <v:textbox>
              <w:txbxContent>
                <w:p w14:paraId="573D54ED" w14:textId="77777777" w:rsidR="00DD01FC" w:rsidRPr="007A54A0" w:rsidRDefault="00DD01FC" w:rsidP="00151800">
                  <w:pPr>
                    <w:rPr>
                      <w:rFonts w:ascii="Times New Roman" w:hAnsi="Times New Roman" w:cs="Times New Roman"/>
                    </w:rPr>
                  </w:pPr>
                  <w:r w:rsidRPr="007A54A0">
                    <w:rPr>
                      <w:rFonts w:ascii="Times New Roman" w:hAnsi="Times New Roman" w:cs="Times New Roman"/>
                    </w:rPr>
                    <w:t xml:space="preserve">Studies included in the quantitative synthesis (n </w:t>
                  </w:r>
                  <w:r w:rsidR="00B652DC">
                    <w:rPr>
                      <w:rFonts w:ascii="Times New Roman" w:hAnsi="Times New Roman" w:cs="Times New Roman"/>
                    </w:rPr>
                    <w:t>= 2</w:t>
                  </w:r>
                  <w:r w:rsidRPr="007A54A0">
                    <w:rPr>
                      <w:rFonts w:ascii="Times New Roman" w:hAnsi="Times New Roman" w:cs="Times New Roman"/>
                    </w:rPr>
                    <w:t>3)</w:t>
                  </w:r>
                </w:p>
              </w:txbxContent>
            </v:textbox>
          </v:rect>
        </w:pict>
      </w:r>
    </w:p>
    <w:p w14:paraId="303FAB90" w14:textId="77777777" w:rsidR="00151800" w:rsidRPr="00115851" w:rsidRDefault="00151800" w:rsidP="00115851">
      <w:pPr>
        <w:autoSpaceDE w:val="0"/>
        <w:autoSpaceDN w:val="0"/>
        <w:adjustRightInd w:val="0"/>
        <w:spacing w:after="0" w:line="240" w:lineRule="auto"/>
        <w:rPr>
          <w:rFonts w:ascii="Times New Roman" w:hAnsi="Times New Roman" w:cs="Times New Roman"/>
        </w:rPr>
      </w:pPr>
    </w:p>
    <w:p w14:paraId="15A59133" w14:textId="77777777" w:rsidR="00151800" w:rsidRPr="00115851" w:rsidRDefault="00151800" w:rsidP="00115851">
      <w:pPr>
        <w:autoSpaceDE w:val="0"/>
        <w:autoSpaceDN w:val="0"/>
        <w:adjustRightInd w:val="0"/>
        <w:spacing w:after="0" w:line="240" w:lineRule="auto"/>
        <w:rPr>
          <w:rFonts w:ascii="Times New Roman" w:hAnsi="Times New Roman" w:cs="Times New Roman"/>
        </w:rPr>
      </w:pPr>
    </w:p>
    <w:p w14:paraId="0BC01BDC" w14:textId="77777777" w:rsidR="00151800" w:rsidRPr="00115851" w:rsidRDefault="00151800" w:rsidP="00115851">
      <w:pPr>
        <w:autoSpaceDE w:val="0"/>
        <w:autoSpaceDN w:val="0"/>
        <w:adjustRightInd w:val="0"/>
        <w:spacing w:after="0" w:line="240" w:lineRule="auto"/>
        <w:rPr>
          <w:rFonts w:ascii="Times New Roman" w:hAnsi="Times New Roman" w:cs="Times New Roman"/>
        </w:rPr>
      </w:pPr>
    </w:p>
    <w:p w14:paraId="63F98197" w14:textId="77777777" w:rsidR="00774494" w:rsidRPr="00115851" w:rsidRDefault="00593EC6" w:rsidP="00115851">
      <w:pPr>
        <w:autoSpaceDE w:val="0"/>
        <w:autoSpaceDN w:val="0"/>
        <w:adjustRightInd w:val="0"/>
        <w:spacing w:after="0" w:line="240" w:lineRule="auto"/>
        <w:rPr>
          <w:rFonts w:ascii="Times New Roman" w:hAnsi="Times New Roman" w:cs="Times New Roman"/>
          <w:b/>
        </w:rPr>
      </w:pPr>
      <w:r w:rsidRPr="00115851">
        <w:rPr>
          <w:rFonts w:ascii="Times New Roman" w:hAnsi="Times New Roman" w:cs="Times New Roman"/>
          <w:b/>
          <w:color w:val="000000" w:themeColor="text1"/>
        </w:rPr>
        <w:t>Figure 3</w:t>
      </w:r>
      <w:r w:rsidR="00774494" w:rsidRPr="00115851">
        <w:rPr>
          <w:rFonts w:ascii="Times New Roman" w:hAnsi="Times New Roman" w:cs="Times New Roman"/>
          <w:b/>
          <w:color w:val="000000" w:themeColor="text1"/>
        </w:rPr>
        <w:t xml:space="preserve">: </w:t>
      </w:r>
      <w:r w:rsidR="00774494" w:rsidRPr="00115851">
        <w:rPr>
          <w:rFonts w:ascii="Times New Roman" w:hAnsi="Times New Roman" w:cs="Times New Roman"/>
          <w:b/>
        </w:rPr>
        <w:t>PRISMA Flow Diagram</w:t>
      </w:r>
    </w:p>
    <w:p w14:paraId="75ED604F" w14:textId="77777777" w:rsidR="00774494" w:rsidRPr="00115851" w:rsidRDefault="00774494" w:rsidP="00115851">
      <w:pPr>
        <w:autoSpaceDE w:val="0"/>
        <w:autoSpaceDN w:val="0"/>
        <w:adjustRightInd w:val="0"/>
        <w:spacing w:after="0" w:line="240" w:lineRule="auto"/>
        <w:rPr>
          <w:rFonts w:ascii="Times New Roman" w:hAnsi="Times New Roman" w:cs="Times New Roman"/>
          <w:color w:val="000000" w:themeColor="text1"/>
        </w:rPr>
      </w:pPr>
      <w:r w:rsidRPr="00115851">
        <w:rPr>
          <w:rFonts w:ascii="Times New Roman" w:hAnsi="Times New Roman" w:cs="Times New Roman"/>
          <w:i/>
        </w:rPr>
        <w:t xml:space="preserve">Source: </w:t>
      </w:r>
      <w:r w:rsidRPr="00115851">
        <w:rPr>
          <w:rFonts w:ascii="Times New Roman" w:hAnsi="Times New Roman" w:cs="Times New Roman"/>
        </w:rPr>
        <w:t>Page et al.,</w:t>
      </w:r>
      <w:r w:rsidRPr="00115851">
        <w:rPr>
          <w:rFonts w:ascii="Times New Roman" w:hAnsi="Times New Roman" w:cs="Times New Roman"/>
          <w:i/>
        </w:rPr>
        <w:t xml:space="preserve"> </w:t>
      </w:r>
      <w:r w:rsidRPr="00115851">
        <w:rPr>
          <w:rFonts w:ascii="Times New Roman" w:hAnsi="Times New Roman" w:cs="Times New Roman"/>
        </w:rPr>
        <w:t>2021</w:t>
      </w:r>
    </w:p>
    <w:p w14:paraId="2E94AA77" w14:textId="77777777" w:rsidR="00774494" w:rsidRPr="00115851" w:rsidRDefault="00774494" w:rsidP="00115851">
      <w:pPr>
        <w:autoSpaceDE w:val="0"/>
        <w:autoSpaceDN w:val="0"/>
        <w:adjustRightInd w:val="0"/>
        <w:spacing w:after="0" w:line="240" w:lineRule="auto"/>
        <w:rPr>
          <w:rFonts w:ascii="Times New Roman" w:hAnsi="Times New Roman" w:cs="Times New Roman"/>
        </w:rPr>
      </w:pPr>
    </w:p>
    <w:p w14:paraId="185C6323" w14:textId="77777777" w:rsidR="00151800" w:rsidRPr="00115851" w:rsidRDefault="00151800" w:rsidP="00115851">
      <w:pPr>
        <w:spacing w:after="0" w:line="240" w:lineRule="auto"/>
        <w:jc w:val="both"/>
        <w:rPr>
          <w:rFonts w:ascii="Times New Roman" w:hAnsi="Times New Roman" w:cs="Times New Roman"/>
        </w:rPr>
      </w:pPr>
      <w:r w:rsidRPr="00115851">
        <w:rPr>
          <w:rFonts w:ascii="Times New Roman" w:hAnsi="Times New Roman" w:cs="Times New Roman"/>
        </w:rPr>
        <w:t>The articles selected for the study includes the works of</w:t>
      </w:r>
      <w:r w:rsidR="00C809CF" w:rsidRPr="00115851">
        <w:rPr>
          <w:rFonts w:ascii="Times New Roman" w:hAnsi="Times New Roman" w:cs="Times New Roman"/>
        </w:rPr>
        <w:t xml:space="preserve"> Nnaji and </w:t>
      </w:r>
      <w:proofErr w:type="spellStart"/>
      <w:r w:rsidR="00C809CF" w:rsidRPr="00115851">
        <w:rPr>
          <w:rFonts w:ascii="Times New Roman" w:hAnsi="Times New Roman" w:cs="Times New Roman"/>
        </w:rPr>
        <w:t>Muo</w:t>
      </w:r>
      <w:proofErr w:type="spellEnd"/>
      <w:r w:rsidR="00C809CF" w:rsidRPr="00115851">
        <w:rPr>
          <w:rFonts w:ascii="Times New Roman" w:hAnsi="Times New Roman" w:cs="Times New Roman"/>
        </w:rPr>
        <w:t xml:space="preserve"> (2015); </w:t>
      </w:r>
      <w:r w:rsidR="00C809CF" w:rsidRPr="00115851">
        <w:rPr>
          <w:rFonts w:ascii="Times New Roman" w:hAnsi="Times New Roman" w:cs="Times New Roman"/>
          <w:shd w:val="clear" w:color="auto" w:fill="FFFFFF"/>
        </w:rPr>
        <w:t xml:space="preserve">Ajayi et al. (2016); </w:t>
      </w:r>
      <w:proofErr w:type="spellStart"/>
      <w:r w:rsidR="00F21926" w:rsidRPr="00115851">
        <w:rPr>
          <w:rFonts w:ascii="Times New Roman" w:hAnsi="Times New Roman" w:cs="Times New Roman"/>
        </w:rPr>
        <w:t>Emodi</w:t>
      </w:r>
      <w:proofErr w:type="spellEnd"/>
      <w:r w:rsidR="00F21926" w:rsidRPr="00115851">
        <w:rPr>
          <w:rFonts w:ascii="Times New Roman" w:hAnsi="Times New Roman" w:cs="Times New Roman"/>
        </w:rPr>
        <w:t xml:space="preserve"> and</w:t>
      </w:r>
      <w:r w:rsidR="00C809CF" w:rsidRPr="00115851">
        <w:rPr>
          <w:rFonts w:ascii="Times New Roman" w:hAnsi="Times New Roman" w:cs="Times New Roman"/>
        </w:rPr>
        <w:t xml:space="preserve"> Ebele (2016); </w:t>
      </w:r>
      <w:proofErr w:type="spellStart"/>
      <w:r w:rsidR="00C809CF" w:rsidRPr="00115851">
        <w:rPr>
          <w:rFonts w:ascii="Times New Roman" w:hAnsi="Times New Roman" w:cs="Times New Roman"/>
          <w:shd w:val="clear" w:color="auto" w:fill="FFFFFF"/>
        </w:rPr>
        <w:t>Emodi</w:t>
      </w:r>
      <w:proofErr w:type="spellEnd"/>
      <w:r w:rsidR="00C809CF" w:rsidRPr="00115851">
        <w:rPr>
          <w:rFonts w:ascii="Times New Roman" w:hAnsi="Times New Roman" w:cs="Times New Roman"/>
          <w:bCs/>
          <w:shd w:val="clear" w:color="auto" w:fill="FFFFFF"/>
        </w:rPr>
        <w:t xml:space="preserve"> (2016); </w:t>
      </w:r>
      <w:r w:rsidR="00360E28" w:rsidRPr="00115851">
        <w:rPr>
          <w:rFonts w:ascii="Times New Roman" w:hAnsi="Times New Roman" w:cs="Times New Roman"/>
        </w:rPr>
        <w:t>Soelaiman (2015</w:t>
      </w:r>
      <w:r w:rsidR="00C809CF" w:rsidRPr="00115851">
        <w:rPr>
          <w:rFonts w:ascii="Times New Roman" w:hAnsi="Times New Roman" w:cs="Times New Roman"/>
        </w:rPr>
        <w:t xml:space="preserve">); Joseph (2017); </w:t>
      </w:r>
      <w:proofErr w:type="spellStart"/>
      <w:r w:rsidR="00C809CF" w:rsidRPr="00115851">
        <w:rPr>
          <w:rFonts w:ascii="Times New Roman" w:hAnsi="Times New Roman" w:cs="Times New Roman"/>
        </w:rPr>
        <w:t>Somorin</w:t>
      </w:r>
      <w:proofErr w:type="spellEnd"/>
      <w:r w:rsidR="00C809CF" w:rsidRPr="00115851">
        <w:rPr>
          <w:rFonts w:ascii="Times New Roman" w:hAnsi="Times New Roman" w:cs="Times New Roman"/>
        </w:rPr>
        <w:t xml:space="preserve">, et al. (2017); </w:t>
      </w:r>
      <w:proofErr w:type="spellStart"/>
      <w:r w:rsidR="00C809CF" w:rsidRPr="00115851">
        <w:rPr>
          <w:rFonts w:ascii="Times New Roman" w:hAnsi="Times New Roman" w:cs="Times New Roman"/>
        </w:rPr>
        <w:t>Adedipe</w:t>
      </w:r>
      <w:proofErr w:type="spellEnd"/>
      <w:r w:rsidR="00C809CF" w:rsidRPr="00115851">
        <w:rPr>
          <w:rFonts w:ascii="Times New Roman" w:hAnsi="Times New Roman" w:cs="Times New Roman"/>
        </w:rPr>
        <w:t xml:space="preserve"> et al. (2018); </w:t>
      </w:r>
      <w:r w:rsidR="00C809CF" w:rsidRPr="00115851">
        <w:rPr>
          <w:rFonts w:ascii="Times New Roman" w:hAnsi="Times New Roman" w:cs="Times New Roman"/>
          <w:shd w:val="clear" w:color="auto" w:fill="FFFFFF"/>
        </w:rPr>
        <w:t xml:space="preserve">Adejumo &amp; Adejumo (2018); </w:t>
      </w:r>
      <w:proofErr w:type="spellStart"/>
      <w:r w:rsidR="00C809CF" w:rsidRPr="00115851">
        <w:rPr>
          <w:rFonts w:ascii="Times New Roman" w:hAnsi="Times New Roman" w:cs="Times New Roman"/>
        </w:rPr>
        <w:t>Adedipe</w:t>
      </w:r>
      <w:proofErr w:type="spellEnd"/>
      <w:r w:rsidR="00C809CF" w:rsidRPr="00115851">
        <w:rPr>
          <w:rFonts w:ascii="Times New Roman" w:hAnsi="Times New Roman" w:cs="Times New Roman"/>
        </w:rPr>
        <w:t xml:space="preserve"> et al. (2018); Rui et al. (2018); Breeze (2019); Sebastiano et al. (2019); World Bank Group (2020); Idris, et al. (2020); Garapati et al. (2020</w:t>
      </w:r>
      <w:r w:rsidR="00855401" w:rsidRPr="00115851">
        <w:rPr>
          <w:rFonts w:ascii="Times New Roman" w:hAnsi="Times New Roman" w:cs="Times New Roman"/>
        </w:rPr>
        <w:t>)</w:t>
      </w:r>
      <w:r w:rsidR="005807FD" w:rsidRPr="00115851">
        <w:rPr>
          <w:rFonts w:ascii="Times New Roman" w:hAnsi="Times New Roman" w:cs="Times New Roman"/>
        </w:rPr>
        <w:t>; Adesanya et al. (2021</w:t>
      </w:r>
      <w:r w:rsidR="00C809CF" w:rsidRPr="00115851">
        <w:rPr>
          <w:rFonts w:ascii="Times New Roman" w:hAnsi="Times New Roman" w:cs="Times New Roman"/>
        </w:rPr>
        <w:t xml:space="preserve">); Ayokunle (2021); </w:t>
      </w:r>
      <w:proofErr w:type="spellStart"/>
      <w:r w:rsidR="00C809CF" w:rsidRPr="00115851">
        <w:rPr>
          <w:rFonts w:ascii="Times New Roman" w:hAnsi="Times New Roman" w:cs="Times New Roman"/>
        </w:rPr>
        <w:t>Onyekwelu</w:t>
      </w:r>
      <w:proofErr w:type="spellEnd"/>
      <w:r w:rsidR="00C809CF" w:rsidRPr="00115851">
        <w:rPr>
          <w:rFonts w:ascii="Times New Roman" w:hAnsi="Times New Roman" w:cs="Times New Roman"/>
        </w:rPr>
        <w:t xml:space="preserve"> (2021); </w:t>
      </w:r>
      <w:proofErr w:type="spellStart"/>
      <w:r w:rsidR="00C809CF" w:rsidRPr="00115851">
        <w:rPr>
          <w:rFonts w:ascii="Times New Roman" w:hAnsi="Times New Roman" w:cs="Times New Roman"/>
        </w:rPr>
        <w:t>Munyengeterwa</w:t>
      </w:r>
      <w:proofErr w:type="spellEnd"/>
      <w:r w:rsidR="00C809CF" w:rsidRPr="00115851">
        <w:rPr>
          <w:rFonts w:ascii="Times New Roman" w:hAnsi="Times New Roman" w:cs="Times New Roman"/>
        </w:rPr>
        <w:t xml:space="preserve"> &amp; Whittaker (2021); </w:t>
      </w:r>
      <w:proofErr w:type="spellStart"/>
      <w:r w:rsidR="00C809CF" w:rsidRPr="00115851">
        <w:rPr>
          <w:rFonts w:ascii="Times New Roman" w:hAnsi="Times New Roman" w:cs="Times New Roman"/>
        </w:rPr>
        <w:t>Chanchang</w:t>
      </w:r>
      <w:proofErr w:type="spellEnd"/>
      <w:r w:rsidR="00C809CF" w:rsidRPr="00115851">
        <w:rPr>
          <w:rFonts w:ascii="Times New Roman" w:hAnsi="Times New Roman" w:cs="Times New Roman"/>
        </w:rPr>
        <w:t xml:space="preserve"> e</w:t>
      </w:r>
      <w:r w:rsidR="00565FE1" w:rsidRPr="00115851">
        <w:rPr>
          <w:rFonts w:ascii="Times New Roman" w:hAnsi="Times New Roman" w:cs="Times New Roman"/>
        </w:rPr>
        <w:t>t al. (2022)</w:t>
      </w:r>
      <w:r w:rsidR="00C809CF" w:rsidRPr="00115851">
        <w:rPr>
          <w:rFonts w:ascii="Times New Roman" w:hAnsi="Times New Roman" w:cs="Times New Roman"/>
        </w:rPr>
        <w:t xml:space="preserve">; Wang et al. (2023) and </w:t>
      </w:r>
      <w:hyperlink r:id="rId10" w:tgtFrame="_blank" w:tooltip="View other papers by this author" w:history="1">
        <w:r w:rsidR="00C809CF" w:rsidRPr="00115851">
          <w:rPr>
            <w:rStyle w:val="Hyperlink"/>
            <w:rFonts w:ascii="Times New Roman" w:hAnsi="Times New Roman" w:cs="Times New Roman"/>
            <w:color w:val="auto"/>
            <w:u w:val="none"/>
          </w:rPr>
          <w:t xml:space="preserve">Chinedu </w:t>
        </w:r>
      </w:hyperlink>
      <w:r w:rsidR="00C809CF" w:rsidRPr="00115851">
        <w:rPr>
          <w:rFonts w:ascii="Times New Roman" w:hAnsi="Times New Roman" w:cs="Times New Roman"/>
        </w:rPr>
        <w:t xml:space="preserve">(2025). </w:t>
      </w:r>
      <w:r w:rsidR="006D088B" w:rsidRPr="00115851">
        <w:rPr>
          <w:rFonts w:ascii="Times New Roman" w:hAnsi="Times New Roman" w:cs="Times New Roman"/>
        </w:rPr>
        <w:t>Moreover</w:t>
      </w:r>
      <w:r w:rsidRPr="00115851">
        <w:rPr>
          <w:rFonts w:ascii="Times New Roman" w:hAnsi="Times New Roman" w:cs="Times New Roman"/>
        </w:rPr>
        <w:t xml:space="preserve">, the article deploys the use of </w:t>
      </w:r>
      <w:r w:rsidR="006D088B" w:rsidRPr="00115851">
        <w:rPr>
          <w:rFonts w:ascii="Times New Roman" w:hAnsi="Times New Roman" w:cs="Times New Roman"/>
        </w:rPr>
        <w:t xml:space="preserve">thematic analysis to </w:t>
      </w:r>
      <w:proofErr w:type="spellStart"/>
      <w:r w:rsidR="006D088B" w:rsidRPr="00115851">
        <w:rPr>
          <w:rFonts w:ascii="Times New Roman" w:hAnsi="Times New Roman" w:cs="Times New Roman"/>
        </w:rPr>
        <w:t>analyse</w:t>
      </w:r>
      <w:proofErr w:type="spellEnd"/>
      <w:r w:rsidR="006D088B" w:rsidRPr="00115851">
        <w:rPr>
          <w:rFonts w:ascii="Times New Roman" w:hAnsi="Times New Roman" w:cs="Times New Roman"/>
        </w:rPr>
        <w:t xml:space="preserve"> the</w:t>
      </w:r>
      <w:r w:rsidRPr="00115851">
        <w:rPr>
          <w:rFonts w:ascii="Times New Roman" w:hAnsi="Times New Roman" w:cs="Times New Roman"/>
        </w:rPr>
        <w:t xml:space="preserve"> information retrieved. </w:t>
      </w:r>
      <w:r w:rsidR="006D088B" w:rsidRPr="00115851">
        <w:rPr>
          <w:rFonts w:ascii="Times New Roman" w:hAnsi="Times New Roman" w:cs="Times New Roman"/>
        </w:rPr>
        <w:t>T</w:t>
      </w:r>
      <w:r w:rsidRPr="00115851">
        <w:rPr>
          <w:rFonts w:ascii="Times New Roman" w:hAnsi="Times New Roman" w:cs="Times New Roman"/>
        </w:rPr>
        <w:t>hese information were grouped into major themes of the study with regards to the major aims and research objectives and questions, and</w:t>
      </w:r>
      <w:r w:rsidR="006D088B" w:rsidRPr="00115851">
        <w:rPr>
          <w:rFonts w:ascii="Times New Roman" w:hAnsi="Times New Roman" w:cs="Times New Roman"/>
        </w:rPr>
        <w:t xml:space="preserve"> a thematic analysis was used for</w:t>
      </w:r>
      <w:r w:rsidRPr="00115851">
        <w:rPr>
          <w:rFonts w:ascii="Times New Roman" w:hAnsi="Times New Roman" w:cs="Times New Roman"/>
        </w:rPr>
        <w:t xml:space="preserve"> </w:t>
      </w:r>
      <w:proofErr w:type="spellStart"/>
      <w:r w:rsidRPr="00115851">
        <w:rPr>
          <w:rFonts w:ascii="Times New Roman" w:hAnsi="Times New Roman" w:cs="Times New Roman"/>
        </w:rPr>
        <w:t>analyse</w:t>
      </w:r>
      <w:proofErr w:type="spellEnd"/>
      <w:r w:rsidRPr="00115851">
        <w:rPr>
          <w:rFonts w:ascii="Times New Roman" w:hAnsi="Times New Roman" w:cs="Times New Roman"/>
        </w:rPr>
        <w:t xml:space="preserve"> </w:t>
      </w:r>
      <w:r w:rsidR="006D088B" w:rsidRPr="00115851">
        <w:rPr>
          <w:rFonts w:ascii="Times New Roman" w:hAnsi="Times New Roman" w:cs="Times New Roman"/>
        </w:rPr>
        <w:t xml:space="preserve">to </w:t>
      </w:r>
      <w:r w:rsidRPr="00115851">
        <w:rPr>
          <w:rFonts w:ascii="Times New Roman" w:hAnsi="Times New Roman" w:cs="Times New Roman"/>
        </w:rPr>
        <w:t xml:space="preserve">achieve the major aim of the study.  </w:t>
      </w:r>
    </w:p>
    <w:p w14:paraId="2B53E944" w14:textId="77777777" w:rsidR="007A54A0" w:rsidRDefault="007A54A0" w:rsidP="00115851">
      <w:pPr>
        <w:tabs>
          <w:tab w:val="left" w:pos="2055"/>
        </w:tabs>
        <w:spacing w:after="0" w:line="240" w:lineRule="auto"/>
        <w:rPr>
          <w:rFonts w:ascii="Times New Roman" w:hAnsi="Times New Roman" w:cs="Times New Roman"/>
          <w:b/>
        </w:rPr>
      </w:pPr>
    </w:p>
    <w:p w14:paraId="4D28AE58" w14:textId="77777777" w:rsidR="00115851" w:rsidRPr="00115851" w:rsidRDefault="00115851" w:rsidP="00115851">
      <w:pPr>
        <w:tabs>
          <w:tab w:val="left" w:pos="2055"/>
        </w:tabs>
        <w:spacing w:after="0" w:line="240" w:lineRule="auto"/>
        <w:rPr>
          <w:rFonts w:ascii="Times New Roman" w:hAnsi="Times New Roman" w:cs="Times New Roman"/>
          <w:b/>
        </w:rPr>
      </w:pPr>
    </w:p>
    <w:p w14:paraId="2CB53B3D" w14:textId="77777777" w:rsidR="00151800" w:rsidRPr="00115851" w:rsidRDefault="00774494" w:rsidP="00115851">
      <w:pPr>
        <w:tabs>
          <w:tab w:val="left" w:pos="567"/>
        </w:tabs>
        <w:spacing w:after="0" w:line="240" w:lineRule="auto"/>
        <w:rPr>
          <w:rFonts w:ascii="Times New Roman" w:hAnsi="Times New Roman" w:cs="Times New Roman"/>
          <w:b/>
        </w:rPr>
      </w:pPr>
      <w:r w:rsidRPr="00115851">
        <w:rPr>
          <w:rFonts w:ascii="Times New Roman" w:hAnsi="Times New Roman" w:cs="Times New Roman"/>
          <w:b/>
        </w:rPr>
        <w:t>4</w:t>
      </w:r>
      <w:r w:rsidRPr="00115851">
        <w:rPr>
          <w:rFonts w:ascii="Times New Roman" w:hAnsi="Times New Roman" w:cs="Times New Roman"/>
          <w:b/>
        </w:rPr>
        <w:tab/>
      </w:r>
      <w:r w:rsidR="00151800" w:rsidRPr="00115851">
        <w:rPr>
          <w:rFonts w:ascii="Times New Roman" w:hAnsi="Times New Roman" w:cs="Times New Roman"/>
          <w:b/>
        </w:rPr>
        <w:t>Results</w:t>
      </w:r>
    </w:p>
    <w:p w14:paraId="3FAE61C3" w14:textId="77777777" w:rsidR="005D2BEC" w:rsidRPr="00115851" w:rsidRDefault="00151800"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article used </w:t>
      </w:r>
      <w:r w:rsidR="00974FC5" w:rsidRPr="00115851">
        <w:rPr>
          <w:rFonts w:ascii="Times New Roman" w:hAnsi="Times New Roman" w:cs="Times New Roman"/>
        </w:rPr>
        <w:t>twenty three</w:t>
      </w:r>
      <w:r w:rsidRPr="00115851">
        <w:rPr>
          <w:rFonts w:ascii="Times New Roman" w:hAnsi="Times New Roman" w:cs="Times New Roman"/>
        </w:rPr>
        <w:t xml:space="preserve"> (</w:t>
      </w:r>
      <w:r w:rsidR="00974FC5" w:rsidRPr="00115851">
        <w:rPr>
          <w:rFonts w:ascii="Times New Roman" w:hAnsi="Times New Roman" w:cs="Times New Roman"/>
        </w:rPr>
        <w:t>23</w:t>
      </w:r>
      <w:r w:rsidRPr="00115851">
        <w:rPr>
          <w:rFonts w:ascii="Times New Roman" w:hAnsi="Times New Roman" w:cs="Times New Roman"/>
        </w:rPr>
        <w:t>) studies from the total downloaded articles and the result section is divided into two based on the research questions to be addressed.</w:t>
      </w:r>
      <w:r w:rsidR="00455F31" w:rsidRPr="00115851">
        <w:rPr>
          <w:rFonts w:ascii="Times New Roman" w:hAnsi="Times New Roman" w:cs="Times New Roman"/>
        </w:rPr>
        <w:t xml:space="preserve"> </w:t>
      </w:r>
      <w:r w:rsidR="003545A3" w:rsidRPr="00115851">
        <w:rPr>
          <w:rFonts w:ascii="Times New Roman" w:hAnsi="Times New Roman" w:cs="Times New Roman"/>
        </w:rPr>
        <w:t xml:space="preserve">Also, Nnaji and </w:t>
      </w:r>
      <w:proofErr w:type="spellStart"/>
      <w:r w:rsidR="003545A3" w:rsidRPr="00115851">
        <w:rPr>
          <w:rFonts w:ascii="Times New Roman" w:hAnsi="Times New Roman" w:cs="Times New Roman"/>
        </w:rPr>
        <w:t>Muo</w:t>
      </w:r>
      <w:proofErr w:type="spellEnd"/>
      <w:r w:rsidR="003545A3" w:rsidRPr="00115851">
        <w:rPr>
          <w:rFonts w:ascii="Times New Roman" w:hAnsi="Times New Roman" w:cs="Times New Roman"/>
        </w:rPr>
        <w:t xml:space="preserve"> (2015) examined the feasibility of using solar PV systems for rural electrification in Nigeria and found that solar PV systems could provide a reliable source of electricity for the development of rural communities because they are relatively easy to install, maintain, and do not require complex infrastructure. Their study also suggested that the adoption of solar energy could improve the socio-economic development of rural areas by generating income and creating employment opportunities. </w:t>
      </w:r>
      <w:r w:rsidR="003E7788" w:rsidRPr="00115851">
        <w:rPr>
          <w:rFonts w:ascii="Times New Roman" w:hAnsi="Times New Roman" w:cs="Times New Roman"/>
        </w:rPr>
        <w:t xml:space="preserve">Ajayi, </w:t>
      </w:r>
      <w:proofErr w:type="spellStart"/>
      <w:r w:rsidR="003E7788" w:rsidRPr="00115851">
        <w:rPr>
          <w:rFonts w:ascii="Times New Roman" w:hAnsi="Times New Roman" w:cs="Times New Roman"/>
        </w:rPr>
        <w:t>Ohijeagbon</w:t>
      </w:r>
      <w:proofErr w:type="spellEnd"/>
      <w:r w:rsidR="003E7788" w:rsidRPr="00115851">
        <w:rPr>
          <w:rFonts w:ascii="Times New Roman" w:hAnsi="Times New Roman" w:cs="Times New Roman"/>
        </w:rPr>
        <w:t xml:space="preserve">, Mercy &amp; Ameh (2016) examined the potential and econometrics analysis of standalone renewable energy facility for the utilization and embedded generation among rural communities in North-East Nigeria, and found that </w:t>
      </w:r>
      <w:r w:rsidR="005D2BEC" w:rsidRPr="00115851">
        <w:rPr>
          <w:rFonts w:ascii="Times New Roman" w:hAnsi="Times New Roman" w:cs="Times New Roman"/>
        </w:rPr>
        <w:t>solar photovoltaic t</w:t>
      </w:r>
      <w:r w:rsidR="003E7788" w:rsidRPr="00115851">
        <w:rPr>
          <w:rFonts w:ascii="Times New Roman" w:hAnsi="Times New Roman" w:cs="Times New Roman"/>
        </w:rPr>
        <w:t>echnology is a viable option to</w:t>
      </w:r>
      <w:r w:rsidR="005D2BEC" w:rsidRPr="00115851">
        <w:rPr>
          <w:rFonts w:ascii="Times New Roman" w:hAnsi="Times New Roman" w:cs="Times New Roman"/>
        </w:rPr>
        <w:t xml:space="preserve"> </w:t>
      </w:r>
      <w:r w:rsidR="003E7788" w:rsidRPr="00115851">
        <w:rPr>
          <w:rFonts w:ascii="Times New Roman" w:hAnsi="Times New Roman" w:cs="Times New Roman"/>
        </w:rPr>
        <w:t>achieve</w:t>
      </w:r>
      <w:r w:rsidR="005D2BEC" w:rsidRPr="00115851">
        <w:rPr>
          <w:rFonts w:ascii="Times New Roman" w:hAnsi="Times New Roman" w:cs="Times New Roman"/>
        </w:rPr>
        <w:t xml:space="preserve"> sustainable development goals in the </w:t>
      </w:r>
      <w:r w:rsidR="003E7788" w:rsidRPr="00115851">
        <w:rPr>
          <w:rFonts w:ascii="Times New Roman" w:hAnsi="Times New Roman" w:cs="Times New Roman"/>
        </w:rPr>
        <w:t>Nigeria</w:t>
      </w:r>
      <w:r w:rsidR="005D2BEC" w:rsidRPr="00115851">
        <w:rPr>
          <w:rFonts w:ascii="Times New Roman" w:hAnsi="Times New Roman" w:cs="Times New Roman"/>
        </w:rPr>
        <w:t>.</w:t>
      </w:r>
      <w:r w:rsidR="003545A3" w:rsidRPr="00115851">
        <w:rPr>
          <w:rFonts w:ascii="Times New Roman" w:hAnsi="Times New Roman" w:cs="Times New Roman"/>
        </w:rPr>
        <w:t xml:space="preserve"> </w:t>
      </w:r>
      <w:proofErr w:type="spellStart"/>
      <w:r w:rsidR="00DF1ECC" w:rsidRPr="00115851">
        <w:rPr>
          <w:rFonts w:ascii="Times New Roman" w:hAnsi="Times New Roman" w:cs="Times New Roman"/>
        </w:rPr>
        <w:t>Emodi</w:t>
      </w:r>
      <w:proofErr w:type="spellEnd"/>
      <w:r w:rsidR="00DF1ECC" w:rsidRPr="00115851">
        <w:rPr>
          <w:rFonts w:ascii="Times New Roman" w:hAnsi="Times New Roman" w:cs="Times New Roman"/>
        </w:rPr>
        <w:t xml:space="preserve"> and Ebele</w:t>
      </w:r>
      <w:r w:rsidR="005D2BEC" w:rsidRPr="00115851">
        <w:rPr>
          <w:rFonts w:ascii="Times New Roman" w:hAnsi="Times New Roman" w:cs="Times New Roman"/>
        </w:rPr>
        <w:t xml:space="preserve"> </w:t>
      </w:r>
      <w:r w:rsidR="00DF1ECC" w:rsidRPr="00115851">
        <w:rPr>
          <w:rFonts w:ascii="Times New Roman" w:hAnsi="Times New Roman" w:cs="Times New Roman"/>
        </w:rPr>
        <w:t>(2016) examined policies enhancing renewable energy development and the implications for Nigeria</w:t>
      </w:r>
      <w:r w:rsidR="00C14492" w:rsidRPr="00115851">
        <w:rPr>
          <w:rFonts w:ascii="Times New Roman" w:hAnsi="Times New Roman" w:cs="Times New Roman"/>
        </w:rPr>
        <w:t xml:space="preserve"> through a review method</w:t>
      </w:r>
      <w:r w:rsidR="00DF1ECC" w:rsidRPr="00115851">
        <w:rPr>
          <w:rFonts w:ascii="Times New Roman" w:hAnsi="Times New Roman" w:cs="Times New Roman"/>
        </w:rPr>
        <w:t xml:space="preserve">, and revealed effective policies and strategies could enhance the propensity to achieve development of renewable energy technologies hence, sustainable development in Nigeria in the short, medium and long-run. </w:t>
      </w:r>
    </w:p>
    <w:p w14:paraId="1FE93E13" w14:textId="77777777" w:rsidR="007A54A0" w:rsidRPr="00115851" w:rsidRDefault="007A54A0" w:rsidP="00115851">
      <w:pPr>
        <w:spacing w:after="0" w:line="240" w:lineRule="auto"/>
        <w:jc w:val="both"/>
        <w:rPr>
          <w:rFonts w:ascii="Times New Roman" w:hAnsi="Times New Roman" w:cs="Times New Roman"/>
        </w:rPr>
      </w:pPr>
    </w:p>
    <w:p w14:paraId="51FF1646" w14:textId="77777777" w:rsidR="00097582" w:rsidRPr="00115851" w:rsidRDefault="003545A3"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Also, </w:t>
      </w:r>
      <w:proofErr w:type="spellStart"/>
      <w:r w:rsidR="00B52113" w:rsidRPr="00115851">
        <w:rPr>
          <w:rFonts w:ascii="Times New Roman" w:hAnsi="Times New Roman" w:cs="Times New Roman"/>
        </w:rPr>
        <w:t>Emodi</w:t>
      </w:r>
      <w:proofErr w:type="spellEnd"/>
      <w:r w:rsidR="00B52113" w:rsidRPr="00115851">
        <w:rPr>
          <w:rFonts w:ascii="Times New Roman" w:hAnsi="Times New Roman" w:cs="Times New Roman"/>
        </w:rPr>
        <w:t xml:space="preserve"> (2016) examined energy policies for sustainable development strategies in Nigeria, </w:t>
      </w:r>
      <w:r w:rsidR="006E42AE" w:rsidRPr="00115851">
        <w:rPr>
          <w:rFonts w:ascii="Times New Roman" w:hAnsi="Times New Roman" w:cs="Times New Roman"/>
        </w:rPr>
        <w:t>and showed that there is need for identifying lowest-cost energy production as a major sustainable strategy that could foster development in Nigeria. The findings also revealed the need for policy makers to devise effective policy for energy system towards achieving sustainable strategies development in Nigeria.</w:t>
      </w:r>
      <w:r w:rsidR="00B51D7D" w:rsidRPr="00115851">
        <w:rPr>
          <w:rFonts w:ascii="Times New Roman" w:hAnsi="Times New Roman" w:cs="Times New Roman"/>
        </w:rPr>
        <w:t xml:space="preserve"> </w:t>
      </w:r>
      <w:r w:rsidR="007C19D0" w:rsidRPr="00115851">
        <w:rPr>
          <w:rFonts w:ascii="Times New Roman" w:hAnsi="Times New Roman" w:cs="Times New Roman"/>
        </w:rPr>
        <w:t>Adejumo &amp; Adejumo (2018) examined sustainable development and its implications for energy policy in Nigeria,</w:t>
      </w:r>
      <w:r w:rsidR="00F8527B" w:rsidRPr="00115851">
        <w:rPr>
          <w:rFonts w:ascii="Times New Roman" w:hAnsi="Times New Roman" w:cs="Times New Roman"/>
        </w:rPr>
        <w:t xml:space="preserve"> and noted that the significant impact</w:t>
      </w:r>
      <w:r w:rsidR="00097582" w:rsidRPr="00115851">
        <w:rPr>
          <w:rFonts w:ascii="Times New Roman" w:hAnsi="Times New Roman" w:cs="Times New Roman"/>
        </w:rPr>
        <w:t xml:space="preserve"> energy resources</w:t>
      </w:r>
      <w:r w:rsidR="00F8527B" w:rsidRPr="00115851">
        <w:rPr>
          <w:rFonts w:ascii="Times New Roman" w:hAnsi="Times New Roman" w:cs="Times New Roman"/>
        </w:rPr>
        <w:t xml:space="preserve"> play in </w:t>
      </w:r>
      <w:r w:rsidR="00097582" w:rsidRPr="00115851">
        <w:rPr>
          <w:rFonts w:ascii="Times New Roman" w:hAnsi="Times New Roman" w:cs="Times New Roman"/>
        </w:rPr>
        <w:t xml:space="preserve">economic development, </w:t>
      </w:r>
      <w:r w:rsidR="00F8527B" w:rsidRPr="00115851">
        <w:rPr>
          <w:rFonts w:ascii="Times New Roman" w:hAnsi="Times New Roman" w:cs="Times New Roman"/>
        </w:rPr>
        <w:t xml:space="preserve">reveals the need for providing </w:t>
      </w:r>
      <w:r w:rsidR="00097582" w:rsidRPr="00115851">
        <w:rPr>
          <w:rFonts w:ascii="Times New Roman" w:hAnsi="Times New Roman" w:cs="Times New Roman"/>
        </w:rPr>
        <w:t xml:space="preserve">appropriate </w:t>
      </w:r>
      <w:r w:rsidR="00F8527B" w:rsidRPr="00115851">
        <w:rPr>
          <w:rFonts w:ascii="Times New Roman" w:hAnsi="Times New Roman" w:cs="Times New Roman"/>
        </w:rPr>
        <w:t xml:space="preserve">effective </w:t>
      </w:r>
      <w:r w:rsidR="00097582" w:rsidRPr="00115851">
        <w:rPr>
          <w:rFonts w:ascii="Times New Roman" w:hAnsi="Times New Roman" w:cs="Times New Roman"/>
        </w:rPr>
        <w:t>energy policy responses</w:t>
      </w:r>
      <w:r w:rsidR="00F8527B" w:rsidRPr="00115851">
        <w:rPr>
          <w:rFonts w:ascii="Times New Roman" w:hAnsi="Times New Roman" w:cs="Times New Roman"/>
        </w:rPr>
        <w:t xml:space="preserve"> towards achieving sustainability through the provision and use of energy in Nigeria. To this end, certain energy policy that could serve as instrument to enhance the achievement of sustainable development in Nigeria include</w:t>
      </w:r>
      <w:r w:rsidR="002F535C" w:rsidRPr="00115851">
        <w:rPr>
          <w:rFonts w:ascii="Times New Roman" w:hAnsi="Times New Roman" w:cs="Times New Roman"/>
        </w:rPr>
        <w:t>s</w:t>
      </w:r>
      <w:r w:rsidR="00F8527B" w:rsidRPr="00115851">
        <w:rPr>
          <w:rFonts w:ascii="Times New Roman" w:hAnsi="Times New Roman" w:cs="Times New Roman"/>
        </w:rPr>
        <w:t xml:space="preserve"> policy related to </w:t>
      </w:r>
      <w:r w:rsidR="00097582" w:rsidRPr="00115851">
        <w:rPr>
          <w:rFonts w:ascii="Times New Roman" w:hAnsi="Times New Roman" w:cs="Times New Roman"/>
        </w:rPr>
        <w:t>low cost energy and state-market approaches</w:t>
      </w:r>
      <w:r w:rsidR="00F8527B" w:rsidRPr="00115851">
        <w:rPr>
          <w:rFonts w:ascii="Times New Roman" w:hAnsi="Times New Roman" w:cs="Times New Roman"/>
        </w:rPr>
        <w:t>.</w:t>
      </w:r>
    </w:p>
    <w:p w14:paraId="42065E2F" w14:textId="77777777" w:rsidR="007A54A0" w:rsidRPr="00115851" w:rsidRDefault="007A54A0" w:rsidP="00115851">
      <w:pPr>
        <w:spacing w:after="0" w:line="240" w:lineRule="auto"/>
        <w:jc w:val="both"/>
        <w:rPr>
          <w:rFonts w:ascii="Times New Roman" w:hAnsi="Times New Roman" w:cs="Times New Roman"/>
        </w:rPr>
      </w:pPr>
    </w:p>
    <w:p w14:paraId="09581A5A" w14:textId="77777777" w:rsidR="00C07795" w:rsidRPr="00115851" w:rsidRDefault="00B34886"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Also, </w:t>
      </w:r>
      <w:proofErr w:type="spellStart"/>
      <w:r w:rsidR="00E90A2F" w:rsidRPr="00115851">
        <w:rPr>
          <w:rFonts w:ascii="Times New Roman" w:hAnsi="Times New Roman" w:cs="Times New Roman"/>
        </w:rPr>
        <w:t>Chanchang</w:t>
      </w:r>
      <w:proofErr w:type="spellEnd"/>
      <w:r w:rsidR="00E90A2F" w:rsidRPr="00115851">
        <w:rPr>
          <w:rFonts w:ascii="Times New Roman" w:hAnsi="Times New Roman" w:cs="Times New Roman"/>
        </w:rPr>
        <w:t xml:space="preserve"> et al. (2022) noted that </w:t>
      </w:r>
      <w:r w:rsidR="005D2BEC" w:rsidRPr="00115851">
        <w:rPr>
          <w:rFonts w:ascii="Times New Roman" w:hAnsi="Times New Roman" w:cs="Times New Roman"/>
        </w:rPr>
        <w:t xml:space="preserve">solar energy </w:t>
      </w:r>
      <w:r w:rsidR="00E90A2F" w:rsidRPr="00115851">
        <w:rPr>
          <w:rFonts w:ascii="Times New Roman" w:hAnsi="Times New Roman" w:cs="Times New Roman"/>
        </w:rPr>
        <w:t xml:space="preserve">could and has contributed </w:t>
      </w:r>
      <w:r w:rsidR="005D2BEC" w:rsidRPr="00115851">
        <w:rPr>
          <w:rFonts w:ascii="Times New Roman" w:hAnsi="Times New Roman" w:cs="Times New Roman"/>
        </w:rPr>
        <w:t xml:space="preserve">to the nation’s energy mix </w:t>
      </w:r>
      <w:r w:rsidR="00E90A2F" w:rsidRPr="00115851">
        <w:rPr>
          <w:rFonts w:ascii="Times New Roman" w:hAnsi="Times New Roman" w:cs="Times New Roman"/>
        </w:rPr>
        <w:t xml:space="preserve">but its impact and use </w:t>
      </w:r>
      <w:r w:rsidR="005D2BEC" w:rsidRPr="00115851">
        <w:rPr>
          <w:rFonts w:ascii="Times New Roman" w:hAnsi="Times New Roman" w:cs="Times New Roman"/>
        </w:rPr>
        <w:t xml:space="preserve">remains insignificant compared to its potential benefits. </w:t>
      </w:r>
      <w:r w:rsidR="00E90A2F" w:rsidRPr="00115851">
        <w:rPr>
          <w:rFonts w:ascii="Times New Roman" w:hAnsi="Times New Roman" w:cs="Times New Roman"/>
        </w:rPr>
        <w:t xml:space="preserve">Hence, revealing that the new trends in renewable energy, such as solar energy are underutilized in Nigeria. The study of Rui et al. (2018) clearly noted that a comprehensive regulatory policy could be a major instrument to tap and use the new trends of renewable energy, such as solar energy to achieve effective sustainable development in Nigeria. </w:t>
      </w:r>
      <w:r w:rsidR="00C07795" w:rsidRPr="00115851">
        <w:rPr>
          <w:rFonts w:ascii="Times New Roman" w:hAnsi="Times New Roman" w:cs="Times New Roman"/>
        </w:rPr>
        <w:t>A study condu</w:t>
      </w:r>
      <w:r w:rsidR="00D13272" w:rsidRPr="00115851">
        <w:rPr>
          <w:rFonts w:ascii="Times New Roman" w:hAnsi="Times New Roman" w:cs="Times New Roman"/>
        </w:rPr>
        <w:t>cted by the World Bank Group (</w:t>
      </w:r>
      <w:r w:rsidR="00C07795" w:rsidRPr="00115851">
        <w:rPr>
          <w:rFonts w:ascii="Times New Roman" w:hAnsi="Times New Roman" w:cs="Times New Roman"/>
        </w:rPr>
        <w:t>2020</w:t>
      </w:r>
      <w:r w:rsidR="00D13272" w:rsidRPr="00115851">
        <w:rPr>
          <w:rFonts w:ascii="Times New Roman" w:hAnsi="Times New Roman" w:cs="Times New Roman"/>
        </w:rPr>
        <w:t>)</w:t>
      </w:r>
      <w:r w:rsidR="00C07795" w:rsidRPr="00115851">
        <w:rPr>
          <w:rFonts w:ascii="Times New Roman" w:hAnsi="Times New Roman" w:cs="Times New Roman"/>
        </w:rPr>
        <w:t xml:space="preserve"> revealed that Africa</w:t>
      </w:r>
      <w:r w:rsidR="00D13272" w:rsidRPr="00115851">
        <w:rPr>
          <w:rFonts w:ascii="Times New Roman" w:hAnsi="Times New Roman" w:cs="Times New Roman"/>
        </w:rPr>
        <w:t>, which Nigeria is a part</w:t>
      </w:r>
      <w:r w:rsidR="00C07795" w:rsidRPr="00115851">
        <w:rPr>
          <w:rFonts w:ascii="Times New Roman" w:hAnsi="Times New Roman" w:cs="Times New Roman"/>
        </w:rPr>
        <w:t xml:space="preserve"> possesses an immense technical wind potential of nearly 180,000 terawatt hours (TWh) per year</w:t>
      </w:r>
      <w:r w:rsidR="00D13272" w:rsidRPr="00115851">
        <w:rPr>
          <w:rFonts w:ascii="Times New Roman" w:hAnsi="Times New Roman" w:cs="Times New Roman"/>
        </w:rPr>
        <w:t xml:space="preserve"> that could be used to generate energy to </w:t>
      </w:r>
      <w:r w:rsidR="00C07795" w:rsidRPr="00115851">
        <w:rPr>
          <w:rFonts w:ascii="Times New Roman" w:hAnsi="Times New Roman" w:cs="Times New Roman"/>
        </w:rPr>
        <w:t xml:space="preserve">complement </w:t>
      </w:r>
      <w:r w:rsidR="00D13272" w:rsidRPr="00115851">
        <w:rPr>
          <w:rFonts w:ascii="Times New Roman" w:hAnsi="Times New Roman" w:cs="Times New Roman"/>
        </w:rPr>
        <w:t xml:space="preserve">the available </w:t>
      </w:r>
      <w:r w:rsidR="00C07795" w:rsidRPr="00115851">
        <w:rPr>
          <w:rFonts w:ascii="Times New Roman" w:hAnsi="Times New Roman" w:cs="Times New Roman"/>
        </w:rPr>
        <w:t xml:space="preserve">solar energy and provide power to tens of millions of households, while also creating employment opportunities for millions of people. According to </w:t>
      </w:r>
      <w:proofErr w:type="spellStart"/>
      <w:r w:rsidR="00C07795" w:rsidRPr="00115851">
        <w:rPr>
          <w:rFonts w:ascii="Times New Roman" w:hAnsi="Times New Roman" w:cs="Times New Roman"/>
        </w:rPr>
        <w:t>Munyengeterwa</w:t>
      </w:r>
      <w:proofErr w:type="spellEnd"/>
      <w:r w:rsidR="00C07795" w:rsidRPr="00115851">
        <w:rPr>
          <w:rFonts w:ascii="Times New Roman" w:hAnsi="Times New Roman" w:cs="Times New Roman"/>
        </w:rPr>
        <w:t xml:space="preserve"> and Whittaker (2021), Africa’s wind potential alone</w:t>
      </w:r>
      <w:r w:rsidR="009B61FA" w:rsidRPr="00115851">
        <w:rPr>
          <w:rFonts w:ascii="Times New Roman" w:hAnsi="Times New Roman" w:cs="Times New Roman"/>
        </w:rPr>
        <w:t>, which Nigeria is also part,</w:t>
      </w:r>
      <w:r w:rsidR="00C07795" w:rsidRPr="00115851">
        <w:rPr>
          <w:rFonts w:ascii="Times New Roman" w:hAnsi="Times New Roman" w:cs="Times New Roman"/>
        </w:rPr>
        <w:t xml:space="preserve"> could meet the continent’s electricity demand 250 times </w:t>
      </w:r>
      <w:proofErr w:type="gramStart"/>
      <w:r w:rsidR="00C07795" w:rsidRPr="00115851">
        <w:rPr>
          <w:rFonts w:ascii="Times New Roman" w:hAnsi="Times New Roman" w:cs="Times New Roman"/>
        </w:rPr>
        <w:t>over..</w:t>
      </w:r>
      <w:proofErr w:type="gramEnd"/>
    </w:p>
    <w:p w14:paraId="13F7AA0B" w14:textId="77777777" w:rsidR="009B61FA" w:rsidRPr="00115851" w:rsidRDefault="009B61FA" w:rsidP="00115851">
      <w:pPr>
        <w:spacing w:after="0" w:line="240" w:lineRule="auto"/>
        <w:jc w:val="both"/>
        <w:rPr>
          <w:rFonts w:ascii="Times New Roman" w:hAnsi="Times New Roman" w:cs="Times New Roman"/>
        </w:rPr>
      </w:pPr>
    </w:p>
    <w:p w14:paraId="1F431614" w14:textId="77777777" w:rsidR="0031677C" w:rsidRPr="00115851" w:rsidRDefault="00A014B4" w:rsidP="00115851">
      <w:pPr>
        <w:spacing w:after="0" w:line="240" w:lineRule="auto"/>
        <w:jc w:val="both"/>
        <w:rPr>
          <w:rFonts w:ascii="Times New Roman" w:hAnsi="Times New Roman" w:cs="Times New Roman"/>
        </w:rPr>
      </w:pPr>
      <w:r w:rsidRPr="00115851">
        <w:rPr>
          <w:rFonts w:ascii="Times New Roman" w:hAnsi="Times New Roman" w:cs="Times New Roman"/>
        </w:rPr>
        <w:lastRenderedPageBreak/>
        <w:t>Similarly, Idris, et al. (2020) reviewed past and present studies on wind energy in Nigeria, focusing on assessing wind energy resources and the economics of wind energy</w:t>
      </w:r>
      <w:r w:rsidR="00064D08" w:rsidRPr="00115851">
        <w:rPr>
          <w:rFonts w:ascii="Times New Roman" w:hAnsi="Times New Roman" w:cs="Times New Roman"/>
        </w:rPr>
        <w:t xml:space="preserve"> and concluded</w:t>
      </w:r>
      <w:r w:rsidRPr="00115851">
        <w:rPr>
          <w:rFonts w:ascii="Times New Roman" w:hAnsi="Times New Roman" w:cs="Times New Roman"/>
        </w:rPr>
        <w:t xml:space="preserve"> that the southern regions had lower w</w:t>
      </w:r>
      <w:r w:rsidR="00064D08" w:rsidRPr="00115851">
        <w:rPr>
          <w:rFonts w:ascii="Times New Roman" w:hAnsi="Times New Roman" w:cs="Times New Roman"/>
        </w:rPr>
        <w:t xml:space="preserve">ind speeds compared to the north, and other areas such as </w:t>
      </w:r>
      <w:r w:rsidRPr="00115851">
        <w:rPr>
          <w:rFonts w:ascii="Times New Roman" w:hAnsi="Times New Roman" w:cs="Times New Roman"/>
        </w:rPr>
        <w:t>Katsina State</w:t>
      </w:r>
      <w:r w:rsidR="00064D08" w:rsidRPr="00115851">
        <w:rPr>
          <w:rFonts w:ascii="Times New Roman" w:hAnsi="Times New Roman" w:cs="Times New Roman"/>
        </w:rPr>
        <w:t xml:space="preserve"> has the potential for large-scale wind turbine development.</w:t>
      </w:r>
      <w:r w:rsidR="003545A3" w:rsidRPr="00115851">
        <w:rPr>
          <w:rFonts w:ascii="Times New Roman" w:hAnsi="Times New Roman" w:cs="Times New Roman"/>
        </w:rPr>
        <w:t xml:space="preserve"> Also, </w:t>
      </w: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et al. (2018) conducted a comprehensive study on Nigeria’s onshore wind energy potential, examining the suitability of different geographic zones for wind power generation</w:t>
      </w:r>
      <w:r w:rsidR="00064D08" w:rsidRPr="00115851">
        <w:rPr>
          <w:rFonts w:ascii="Times New Roman" w:hAnsi="Times New Roman" w:cs="Times New Roman"/>
        </w:rPr>
        <w:t xml:space="preserve"> and stated that </w:t>
      </w:r>
      <w:r w:rsidRPr="00115851">
        <w:rPr>
          <w:rFonts w:ascii="Times New Roman" w:hAnsi="Times New Roman" w:cs="Times New Roman"/>
        </w:rPr>
        <w:t xml:space="preserve">wind energy </w:t>
      </w:r>
      <w:r w:rsidR="00064D08" w:rsidRPr="00115851">
        <w:rPr>
          <w:rFonts w:ascii="Times New Roman" w:hAnsi="Times New Roman" w:cs="Times New Roman"/>
        </w:rPr>
        <w:t xml:space="preserve">system </w:t>
      </w:r>
      <w:r w:rsidRPr="00115851">
        <w:rPr>
          <w:rFonts w:ascii="Times New Roman" w:hAnsi="Times New Roman" w:cs="Times New Roman"/>
        </w:rPr>
        <w:t xml:space="preserve">in Nigeria </w:t>
      </w:r>
      <w:r w:rsidR="00064D08" w:rsidRPr="00115851">
        <w:rPr>
          <w:rFonts w:ascii="Times New Roman" w:hAnsi="Times New Roman" w:cs="Times New Roman"/>
        </w:rPr>
        <w:t xml:space="preserve">is underdeveloped, </w:t>
      </w:r>
      <w:r w:rsidR="005807FD" w:rsidRPr="00115851">
        <w:rPr>
          <w:rFonts w:ascii="Times New Roman" w:hAnsi="Times New Roman" w:cs="Times New Roman"/>
        </w:rPr>
        <w:t>Also, Adesanya et al. (2021</w:t>
      </w:r>
      <w:r w:rsidR="00455F31" w:rsidRPr="00115851">
        <w:rPr>
          <w:rFonts w:ascii="Times New Roman" w:hAnsi="Times New Roman" w:cs="Times New Roman"/>
        </w:rPr>
        <w:t xml:space="preserve">) conducted an economic analysis of OTEC potential in Nigeria, and found that the country's conditions are </w:t>
      </w:r>
      <w:proofErr w:type="spellStart"/>
      <w:r w:rsidR="00455F31" w:rsidRPr="00115851">
        <w:rPr>
          <w:rFonts w:ascii="Times New Roman" w:hAnsi="Times New Roman" w:cs="Times New Roman"/>
        </w:rPr>
        <w:t>favourable</w:t>
      </w:r>
      <w:proofErr w:type="spellEnd"/>
      <w:r w:rsidR="00455F31" w:rsidRPr="00115851">
        <w:rPr>
          <w:rFonts w:ascii="Times New Roman" w:hAnsi="Times New Roman" w:cs="Times New Roman"/>
        </w:rPr>
        <w:t xml:space="preserve"> for the development of a floating 100 MW OTEC plant, with investment costs expected to be recouped within 15 years.</w:t>
      </w:r>
      <w:r w:rsidR="00E93EA1" w:rsidRPr="00115851">
        <w:rPr>
          <w:rFonts w:ascii="Times New Roman" w:hAnsi="Times New Roman" w:cs="Times New Roman"/>
        </w:rPr>
        <w:t xml:space="preserve"> </w:t>
      </w:r>
    </w:p>
    <w:p w14:paraId="6BB2CBF0" w14:textId="77777777" w:rsidR="007A54A0" w:rsidRPr="00115851" w:rsidRDefault="007A54A0" w:rsidP="00115851">
      <w:pPr>
        <w:spacing w:after="0" w:line="240" w:lineRule="auto"/>
        <w:jc w:val="both"/>
        <w:rPr>
          <w:rFonts w:ascii="Times New Roman" w:hAnsi="Times New Roman" w:cs="Times New Roman"/>
        </w:rPr>
      </w:pPr>
    </w:p>
    <w:p w14:paraId="4546ABC0" w14:textId="77777777" w:rsidR="00F97884" w:rsidRPr="00115851" w:rsidRDefault="00455F31"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Ayokunle (2021) noted that despite all the energy formulated and enacted in Nigeria for sustainable development, Nigeria energy policies, regulations and management of operations have failed to meet the necessary demands and supplies of the required energy. </w:t>
      </w:r>
      <w:r w:rsidR="0007036A" w:rsidRPr="00115851">
        <w:rPr>
          <w:rFonts w:ascii="Times New Roman" w:hAnsi="Times New Roman" w:cs="Times New Roman"/>
        </w:rPr>
        <w:t>Lawal (2021) examined law, policy, and the development of renewable energy for electricity in Nigeria</w:t>
      </w:r>
      <w:r w:rsidR="00F97884" w:rsidRPr="00115851">
        <w:rPr>
          <w:rFonts w:ascii="Times New Roman" w:hAnsi="Times New Roman" w:cs="Times New Roman"/>
        </w:rPr>
        <w:t xml:space="preserve"> and revealed that the various attempts to be able to diversify energy sources in Nigeria have been unsuccessful despite the available policy directed towards the support of achieving  inclusive renewable energy sources in Nigeria. Hence, Nigeria needs to provide effective law and policy that could encourage renewable energy uptake in the nation.</w:t>
      </w:r>
    </w:p>
    <w:p w14:paraId="4337BE70" w14:textId="77777777" w:rsidR="007A54A0" w:rsidRPr="00115851" w:rsidRDefault="007A54A0" w:rsidP="00115851">
      <w:pPr>
        <w:spacing w:after="0" w:line="240" w:lineRule="auto"/>
        <w:jc w:val="both"/>
        <w:rPr>
          <w:rFonts w:ascii="Times New Roman" w:hAnsi="Times New Roman" w:cs="Times New Roman"/>
        </w:rPr>
      </w:pPr>
    </w:p>
    <w:p w14:paraId="4C91B8C9" w14:textId="77777777" w:rsidR="003545A3" w:rsidRPr="00115851" w:rsidRDefault="003545A3" w:rsidP="00115851">
      <w:pPr>
        <w:spacing w:after="0" w:line="240" w:lineRule="auto"/>
        <w:jc w:val="both"/>
        <w:rPr>
          <w:rFonts w:ascii="Times New Roman" w:hAnsi="Times New Roman" w:cs="Times New Roman"/>
        </w:rPr>
      </w:pPr>
      <w:hyperlink r:id="rId11"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(2025) reexamined the </w:t>
      </w:r>
      <w:r w:rsidR="00FD61AE" w:rsidRPr="00115851">
        <w:rPr>
          <w:rFonts w:ascii="Times New Roman" w:hAnsi="Times New Roman" w:cs="Times New Roman"/>
        </w:rPr>
        <w:t>r</w:t>
      </w:r>
      <w:r w:rsidRPr="00115851">
        <w:rPr>
          <w:rFonts w:ascii="Times New Roman" w:hAnsi="Times New Roman" w:cs="Times New Roman"/>
        </w:rPr>
        <w:t>enewable energy development in Nigeria, focusing on laws, policies, and trends, and stated that key policies for achieving sustainable renewable energy, hence, on achieving sustainable growth in Nigeria are the National Renewable Energy and Energy Efficiency Policy (NREEEP). Also, there is emerging trends in rise of off-grid solar systems, public-private partnerships, and international collaborations that present promising opportunities for the renewable energy growth to position the nation for enhancing sustainable development.</w:t>
      </w:r>
    </w:p>
    <w:p w14:paraId="0D6AD8A8" w14:textId="77777777" w:rsidR="007A54A0" w:rsidRPr="00115851" w:rsidRDefault="007A54A0" w:rsidP="00115851">
      <w:pPr>
        <w:spacing w:after="0" w:line="240" w:lineRule="auto"/>
        <w:jc w:val="both"/>
        <w:rPr>
          <w:rFonts w:ascii="Times New Roman" w:hAnsi="Times New Roman" w:cs="Times New Roman"/>
        </w:rPr>
      </w:pPr>
    </w:p>
    <w:p w14:paraId="57064C25" w14:textId="77777777" w:rsidR="008E21E6" w:rsidRPr="00115851" w:rsidRDefault="00D5099E"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Furthermore, </w:t>
      </w:r>
      <w:r w:rsidR="00BC5999" w:rsidRPr="00115851">
        <w:rPr>
          <w:rFonts w:ascii="Times New Roman" w:hAnsi="Times New Roman" w:cs="Times New Roman"/>
        </w:rPr>
        <w:t xml:space="preserve">studies have </w:t>
      </w:r>
      <w:r w:rsidRPr="00115851">
        <w:rPr>
          <w:rFonts w:ascii="Times New Roman" w:hAnsi="Times New Roman" w:cs="Times New Roman"/>
        </w:rPr>
        <w:t xml:space="preserve">identified </w:t>
      </w:r>
      <w:r w:rsidR="00BC5999" w:rsidRPr="00115851">
        <w:rPr>
          <w:rFonts w:ascii="Times New Roman" w:hAnsi="Times New Roman" w:cs="Times New Roman"/>
        </w:rPr>
        <w:t>six emerging geothermal technologies that could be deployed and used in enhancing sustainable renewable energy development and include</w:t>
      </w:r>
      <w:r w:rsidRPr="00115851">
        <w:rPr>
          <w:rFonts w:ascii="Times New Roman" w:hAnsi="Times New Roman" w:cs="Times New Roman"/>
        </w:rPr>
        <w:t>: hot dry rock (HDR) system</w:t>
      </w:r>
      <w:r w:rsidR="00360E28" w:rsidRPr="00115851">
        <w:rPr>
          <w:rFonts w:ascii="Times New Roman" w:hAnsi="Times New Roman" w:cs="Times New Roman"/>
        </w:rPr>
        <w:t>s (Breeze, 2019; Soelaiman, 2015</w:t>
      </w:r>
      <w:r w:rsidRPr="00115851">
        <w:rPr>
          <w:rFonts w:ascii="Times New Roman" w:hAnsi="Times New Roman" w:cs="Times New Roman"/>
        </w:rPr>
        <w:t>), hydrothermal systems (Joseph, 2017; Sebastiano et a</w:t>
      </w:r>
      <w:r w:rsidR="003545A3" w:rsidRPr="00115851">
        <w:rPr>
          <w:rFonts w:ascii="Times New Roman" w:hAnsi="Times New Roman" w:cs="Times New Roman"/>
        </w:rPr>
        <w:t>l., 2019), magma-based systems</w:t>
      </w:r>
      <w:r w:rsidRPr="00115851">
        <w:rPr>
          <w:rFonts w:ascii="Times New Roman" w:hAnsi="Times New Roman" w:cs="Times New Roman"/>
        </w:rPr>
        <w:t>, enhance</w:t>
      </w:r>
      <w:r w:rsidR="00565FE1" w:rsidRPr="00115851">
        <w:rPr>
          <w:rFonts w:ascii="Times New Roman" w:hAnsi="Times New Roman" w:cs="Times New Roman"/>
        </w:rPr>
        <w:t>d geothermal systems (EGS)</w:t>
      </w:r>
      <w:r w:rsidRPr="00115851">
        <w:rPr>
          <w:rFonts w:ascii="Times New Roman" w:hAnsi="Times New Roman" w:cs="Times New Roman"/>
        </w:rPr>
        <w:t>, waste heat recovery (Wang et al., 2023; Garapati et al., 2020), and geopressur</w:t>
      </w:r>
      <w:r w:rsidR="003545A3" w:rsidRPr="00115851">
        <w:rPr>
          <w:rFonts w:ascii="Times New Roman" w:hAnsi="Times New Roman" w:cs="Times New Roman"/>
        </w:rPr>
        <w:t>ed systems</w:t>
      </w:r>
      <w:r w:rsidR="00BC5999" w:rsidRPr="00115851">
        <w:rPr>
          <w:rFonts w:ascii="Times New Roman" w:hAnsi="Times New Roman" w:cs="Times New Roman"/>
        </w:rPr>
        <w:t xml:space="preserve">. This could also be deployed in Nigeria renewable energy </w:t>
      </w:r>
      <w:r w:rsidRPr="00115851">
        <w:rPr>
          <w:rFonts w:ascii="Times New Roman" w:hAnsi="Times New Roman" w:cs="Times New Roman"/>
        </w:rPr>
        <w:t xml:space="preserve">towards the attainment of sustainable development, particularly in Nigeria. </w:t>
      </w:r>
    </w:p>
    <w:p w14:paraId="27A3FA3D" w14:textId="77777777" w:rsidR="007A54A0" w:rsidRPr="00115851" w:rsidRDefault="007A54A0" w:rsidP="00115851">
      <w:pPr>
        <w:spacing w:after="0" w:line="240" w:lineRule="auto"/>
        <w:jc w:val="both"/>
        <w:rPr>
          <w:rFonts w:ascii="Times New Roman" w:hAnsi="Times New Roman" w:cs="Times New Roman"/>
        </w:rPr>
      </w:pPr>
    </w:p>
    <w:p w14:paraId="58C3C4FC" w14:textId="77777777" w:rsidR="00B51D7D" w:rsidRPr="00115851" w:rsidRDefault="00B51D7D"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result from the reviews of the works of Nnaji and </w:t>
      </w:r>
      <w:proofErr w:type="spellStart"/>
      <w:r w:rsidRPr="00115851">
        <w:rPr>
          <w:rFonts w:ascii="Times New Roman" w:hAnsi="Times New Roman" w:cs="Times New Roman"/>
        </w:rPr>
        <w:t>Muo</w:t>
      </w:r>
      <w:proofErr w:type="spellEnd"/>
      <w:r w:rsidRPr="00115851">
        <w:rPr>
          <w:rFonts w:ascii="Times New Roman" w:hAnsi="Times New Roman" w:cs="Times New Roman"/>
        </w:rPr>
        <w:t xml:space="preserve"> (2015); </w:t>
      </w:r>
      <w:r w:rsidRPr="00115851">
        <w:rPr>
          <w:rFonts w:ascii="Times New Roman" w:hAnsi="Times New Roman" w:cs="Times New Roman"/>
          <w:shd w:val="clear" w:color="auto" w:fill="FFFFFF"/>
        </w:rPr>
        <w:t xml:space="preserve">Ajayi et al. (2016); </w:t>
      </w: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and Ebele (2016); </w:t>
      </w:r>
      <w:proofErr w:type="spellStart"/>
      <w:r w:rsidRPr="00115851">
        <w:rPr>
          <w:rFonts w:ascii="Times New Roman" w:hAnsi="Times New Roman" w:cs="Times New Roman"/>
          <w:shd w:val="clear" w:color="auto" w:fill="FFFFFF"/>
        </w:rPr>
        <w:t>Emodi</w:t>
      </w:r>
      <w:proofErr w:type="spellEnd"/>
      <w:r w:rsidRPr="00115851">
        <w:rPr>
          <w:rFonts w:ascii="Times New Roman" w:hAnsi="Times New Roman" w:cs="Times New Roman"/>
          <w:bCs/>
          <w:shd w:val="clear" w:color="auto" w:fill="FFFFFF"/>
        </w:rPr>
        <w:t xml:space="preserve"> (2016); </w:t>
      </w:r>
      <w:r w:rsidR="00360E28" w:rsidRPr="00115851">
        <w:rPr>
          <w:rFonts w:ascii="Times New Roman" w:hAnsi="Times New Roman" w:cs="Times New Roman"/>
        </w:rPr>
        <w:t>Soelaiman (2015</w:t>
      </w:r>
      <w:r w:rsidRPr="00115851">
        <w:rPr>
          <w:rFonts w:ascii="Times New Roman" w:hAnsi="Times New Roman" w:cs="Times New Roman"/>
        </w:rPr>
        <w:t xml:space="preserve">); Joseph (2017); </w:t>
      </w:r>
      <w:r w:rsidRPr="00115851">
        <w:rPr>
          <w:rFonts w:ascii="Times New Roman" w:hAnsi="Times New Roman" w:cs="Times New Roman"/>
          <w:shd w:val="clear" w:color="auto" w:fill="FFFFFF"/>
        </w:rPr>
        <w:t xml:space="preserve">Adejumo &amp; Adejumo (2018); </w:t>
      </w: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et al. (2018); Rui et al. (2018); Breeze (2019); Sebastiano et al. (2019); World Bank Group (2020); Idris, et al. (2020); Garapati et a</w:t>
      </w:r>
      <w:r w:rsidR="005807FD" w:rsidRPr="00115851">
        <w:rPr>
          <w:rFonts w:ascii="Times New Roman" w:hAnsi="Times New Roman" w:cs="Times New Roman"/>
        </w:rPr>
        <w:t>l. (2020); Adesanya et al. (2021</w:t>
      </w:r>
      <w:r w:rsidRPr="00115851">
        <w:rPr>
          <w:rFonts w:ascii="Times New Roman" w:hAnsi="Times New Roman" w:cs="Times New Roman"/>
        </w:rPr>
        <w:t xml:space="preserve">); Ayokunle (2021); </w:t>
      </w:r>
      <w:proofErr w:type="spellStart"/>
      <w:r w:rsidRPr="00115851">
        <w:rPr>
          <w:rFonts w:ascii="Times New Roman" w:hAnsi="Times New Roman" w:cs="Times New Roman"/>
        </w:rPr>
        <w:t>Munyengeterwa</w:t>
      </w:r>
      <w:proofErr w:type="spellEnd"/>
      <w:r w:rsidRPr="00115851">
        <w:rPr>
          <w:rFonts w:ascii="Times New Roman" w:hAnsi="Times New Roman" w:cs="Times New Roman"/>
        </w:rPr>
        <w:t xml:space="preserve"> and Whittaker (2021); </w:t>
      </w:r>
      <w:proofErr w:type="spellStart"/>
      <w:r w:rsidRPr="00115851">
        <w:rPr>
          <w:rFonts w:ascii="Times New Roman" w:hAnsi="Times New Roman" w:cs="Times New Roman"/>
        </w:rPr>
        <w:t>Chanchang</w:t>
      </w:r>
      <w:proofErr w:type="spellEnd"/>
      <w:r w:rsidRPr="00115851">
        <w:rPr>
          <w:rFonts w:ascii="Times New Roman" w:hAnsi="Times New Roman" w:cs="Times New Roman"/>
        </w:rPr>
        <w:t xml:space="preserve"> et</w:t>
      </w:r>
      <w:r w:rsidR="00565FE1" w:rsidRPr="00115851">
        <w:rPr>
          <w:rFonts w:ascii="Times New Roman" w:hAnsi="Times New Roman" w:cs="Times New Roman"/>
        </w:rPr>
        <w:t xml:space="preserve"> al. (2022);</w:t>
      </w:r>
      <w:r w:rsidRPr="00115851">
        <w:rPr>
          <w:rFonts w:ascii="Times New Roman" w:hAnsi="Times New Roman" w:cs="Times New Roman"/>
        </w:rPr>
        <w:t xml:space="preserve"> Wang et al. (2023); and </w:t>
      </w:r>
      <w:hyperlink r:id="rId12"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(2025) revealed that, not only there is a profound relationship between renewable energy system and sustainable development, but that renewable energy policy making and its process could affect the renewable energy system, in terms of demands and supply and also serve as direct impact on sustainable development and also serve as moderating factor on the relationship between renewable energy system and sustainable development in Nigeria. </w:t>
      </w:r>
      <w:r w:rsidR="00C75718" w:rsidRPr="00115851">
        <w:rPr>
          <w:rFonts w:ascii="Times New Roman" w:hAnsi="Times New Roman" w:cs="Times New Roman"/>
        </w:rPr>
        <w:t xml:space="preserve">Hence, revealing a major role of the renewable energy policy making in the relationship between renewable energy system and sustainable development in Nigeria and also playing a direct role on the achievement of sustainable development in Nigeria. </w:t>
      </w:r>
    </w:p>
    <w:p w14:paraId="6968D4AE" w14:textId="77777777" w:rsidR="007A54A0" w:rsidRPr="00115851" w:rsidRDefault="007A54A0" w:rsidP="00115851">
      <w:pPr>
        <w:spacing w:after="0" w:line="240" w:lineRule="auto"/>
        <w:jc w:val="both"/>
        <w:rPr>
          <w:rFonts w:ascii="Times New Roman" w:hAnsi="Times New Roman" w:cs="Times New Roman"/>
        </w:rPr>
      </w:pPr>
    </w:p>
    <w:p w14:paraId="75B40EF2" w14:textId="77777777" w:rsidR="00C07795" w:rsidRPr="00115851" w:rsidRDefault="003063B6" w:rsidP="00115851">
      <w:pPr>
        <w:spacing w:after="0" w:line="240" w:lineRule="auto"/>
        <w:rPr>
          <w:rFonts w:ascii="Times New Roman" w:hAnsi="Times New Roman" w:cs="Times New Roman"/>
          <w:b/>
        </w:rPr>
      </w:pPr>
      <w:r w:rsidRPr="00115851">
        <w:rPr>
          <w:rFonts w:ascii="Times New Roman" w:hAnsi="Times New Roman" w:cs="Times New Roman"/>
          <w:b/>
        </w:rPr>
        <w:t>Challenges</w:t>
      </w:r>
      <w:r w:rsidR="00DB3982" w:rsidRPr="00115851">
        <w:rPr>
          <w:rFonts w:ascii="Times New Roman" w:hAnsi="Times New Roman" w:cs="Times New Roman"/>
          <w:b/>
        </w:rPr>
        <w:t xml:space="preserve"> </w:t>
      </w:r>
      <w:r w:rsidR="00045D84" w:rsidRPr="00115851">
        <w:rPr>
          <w:rFonts w:ascii="Times New Roman" w:hAnsi="Times New Roman" w:cs="Times New Roman"/>
          <w:b/>
        </w:rPr>
        <w:t>of</w:t>
      </w:r>
      <w:r w:rsidR="00DB3982" w:rsidRPr="00115851">
        <w:rPr>
          <w:rFonts w:ascii="Times New Roman" w:hAnsi="Times New Roman" w:cs="Times New Roman"/>
          <w:b/>
        </w:rPr>
        <w:t xml:space="preserve"> </w:t>
      </w:r>
      <w:r w:rsidR="00045D84" w:rsidRPr="00115851">
        <w:rPr>
          <w:rFonts w:ascii="Times New Roman" w:hAnsi="Times New Roman" w:cs="Times New Roman"/>
          <w:b/>
        </w:rPr>
        <w:t>Renewable E</w:t>
      </w:r>
      <w:r w:rsidR="00DB3982" w:rsidRPr="00115851">
        <w:rPr>
          <w:rFonts w:ascii="Times New Roman" w:hAnsi="Times New Roman" w:cs="Times New Roman"/>
          <w:b/>
        </w:rPr>
        <w:t>nergy</w:t>
      </w:r>
      <w:r w:rsidR="00045D84" w:rsidRPr="00115851">
        <w:rPr>
          <w:rFonts w:ascii="Times New Roman" w:hAnsi="Times New Roman" w:cs="Times New Roman"/>
          <w:b/>
        </w:rPr>
        <w:t xml:space="preserve"> policy on Sustainable D</w:t>
      </w:r>
      <w:r w:rsidR="00DB3982" w:rsidRPr="00115851">
        <w:rPr>
          <w:rFonts w:ascii="Times New Roman" w:hAnsi="Times New Roman" w:cs="Times New Roman"/>
          <w:b/>
        </w:rPr>
        <w:t>evelopment</w:t>
      </w:r>
    </w:p>
    <w:p w14:paraId="17AE3DCC" w14:textId="77777777" w:rsidR="00ED44AD" w:rsidRPr="00115851" w:rsidRDefault="00045D84" w:rsidP="00115851">
      <w:pPr>
        <w:spacing w:after="0" w:line="240" w:lineRule="auto"/>
        <w:jc w:val="both"/>
        <w:rPr>
          <w:rFonts w:ascii="Times New Roman" w:hAnsi="Times New Roman" w:cs="Times New Roman"/>
        </w:rPr>
      </w:pP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et al. (2018) conducted a comprehensive study on Nigeria’s onshore wind energy potential, examining the suitability of different geographic zones for wind power generation and stated that wind energy system in Nigeria is underdeveloped, and this is largely due to inadequate research and technology, lack of government support for wind energy initiatives, and issues related to land ownership and acquisition in Nigeria.</w:t>
      </w:r>
      <w:r w:rsidR="00ED44AD" w:rsidRPr="00115851">
        <w:rPr>
          <w:rFonts w:ascii="Times New Roman" w:hAnsi="Times New Roman" w:cs="Times New Roman"/>
        </w:rPr>
        <w:t xml:space="preserve"> Also, </w:t>
      </w:r>
      <w:proofErr w:type="spellStart"/>
      <w:r w:rsidR="00ED44AD" w:rsidRPr="00115851">
        <w:rPr>
          <w:rFonts w:ascii="Times New Roman" w:hAnsi="Times New Roman" w:cs="Times New Roman"/>
        </w:rPr>
        <w:t>Somorin</w:t>
      </w:r>
      <w:proofErr w:type="spellEnd"/>
      <w:r w:rsidR="00ED44AD" w:rsidRPr="00115851">
        <w:rPr>
          <w:rFonts w:ascii="Times New Roman" w:hAnsi="Times New Roman" w:cs="Times New Roman"/>
        </w:rPr>
        <w:t xml:space="preserve">, et al. (2017) revealed that the country's over-reliance on </w:t>
      </w:r>
      <w:r w:rsidR="00ED44AD" w:rsidRPr="00115851">
        <w:rPr>
          <w:rFonts w:ascii="Times New Roman" w:hAnsi="Times New Roman" w:cs="Times New Roman"/>
        </w:rPr>
        <w:lastRenderedPageBreak/>
        <w:t xml:space="preserve">hydropower systems, which fluctuate with seasonal water levels, serves as one of the primary causes of the effective use of several renewable energy system in Nigeria. This also may be included as major issue confronting the need for policy makers to provide effective renewable energy policies towards the attainment of sustainable development, particularly through the effective demand and supply of renewable energy in Nigeria. </w:t>
      </w:r>
    </w:p>
    <w:p w14:paraId="12857389" w14:textId="77777777" w:rsidR="007A54A0" w:rsidRPr="00115851" w:rsidRDefault="007A54A0" w:rsidP="00115851">
      <w:pPr>
        <w:spacing w:after="0" w:line="240" w:lineRule="auto"/>
        <w:jc w:val="both"/>
        <w:rPr>
          <w:rFonts w:ascii="Times New Roman" w:hAnsi="Times New Roman" w:cs="Times New Roman"/>
        </w:rPr>
      </w:pPr>
    </w:p>
    <w:p w14:paraId="24ADF9A1" w14:textId="77777777" w:rsidR="00ED44AD" w:rsidRPr="00115851" w:rsidRDefault="00ED44AD"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Also, the findings of </w:t>
      </w:r>
      <w:proofErr w:type="spellStart"/>
      <w:r w:rsidRPr="00115851">
        <w:rPr>
          <w:rFonts w:ascii="Times New Roman" w:hAnsi="Times New Roman" w:cs="Times New Roman"/>
        </w:rPr>
        <w:t>Onyekwelu</w:t>
      </w:r>
      <w:proofErr w:type="spellEnd"/>
      <w:r w:rsidRPr="00115851">
        <w:rPr>
          <w:rFonts w:ascii="Times New Roman" w:hAnsi="Times New Roman" w:cs="Times New Roman"/>
        </w:rPr>
        <w:t xml:space="preserve"> (2021) revealed that the issues related to abandonment of project and a lack of strong emphasis on wind energy in Nigeria’s renewable energy policies compared to other renewable sources is a major issue confronting the provision of effective renewable energy policies that could create significant impetus on the renewable energy sustainability in Nigeria hence, the achievement of sustainable development. Also, Bello et al. (2019) revealed that the lack of policy that could support the effective use of technology for renewable energy system in Nigeria do hamper the sustainability of the energy resources hence, on sustainable development in the long run.</w:t>
      </w:r>
    </w:p>
    <w:p w14:paraId="414E6B6E" w14:textId="77777777" w:rsidR="007A54A0" w:rsidRPr="00115851" w:rsidRDefault="007A54A0" w:rsidP="00115851">
      <w:pPr>
        <w:spacing w:after="0" w:line="240" w:lineRule="auto"/>
        <w:jc w:val="both"/>
        <w:rPr>
          <w:rFonts w:ascii="Times New Roman" w:hAnsi="Times New Roman" w:cs="Times New Roman"/>
        </w:rPr>
      </w:pPr>
    </w:p>
    <w:p w14:paraId="787C41E9" w14:textId="77777777" w:rsidR="00ED44AD" w:rsidRPr="00115851" w:rsidRDefault="009132D5" w:rsidP="00115851">
      <w:pPr>
        <w:spacing w:after="0" w:line="240" w:lineRule="auto"/>
        <w:jc w:val="both"/>
        <w:rPr>
          <w:rFonts w:ascii="Times New Roman" w:hAnsi="Times New Roman" w:cs="Times New Roman"/>
        </w:rPr>
      </w:pPr>
      <w:hyperlink r:id="rId13"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(2025) reexamined the </w:t>
      </w:r>
      <w:r w:rsidR="00ED44AD" w:rsidRPr="00115851">
        <w:rPr>
          <w:rFonts w:ascii="Times New Roman" w:hAnsi="Times New Roman" w:cs="Times New Roman"/>
        </w:rPr>
        <w:t>r</w:t>
      </w:r>
      <w:r w:rsidRPr="00115851">
        <w:rPr>
          <w:rFonts w:ascii="Times New Roman" w:hAnsi="Times New Roman" w:cs="Times New Roman"/>
        </w:rPr>
        <w:t>enewable energy development in Nigeria, focusing on laws, policies, and trends, and stated that several challenges such as regulatory bottlenecks, high capital costs, technical capacity gaps, and market distortions from fossil fuel subsidies hinder progress in the effective use of policy to transform the renewable energy system of Nigeria into achieving sustainable development goals in the nation.</w:t>
      </w:r>
      <w:r w:rsidR="004D695B" w:rsidRPr="00115851">
        <w:rPr>
          <w:rFonts w:ascii="Times New Roman" w:hAnsi="Times New Roman" w:cs="Times New Roman"/>
        </w:rPr>
        <w:t xml:space="preserve"> </w:t>
      </w:r>
    </w:p>
    <w:p w14:paraId="51F97783" w14:textId="77777777" w:rsidR="007A54A0" w:rsidRPr="00115851" w:rsidRDefault="007A54A0" w:rsidP="00115851">
      <w:pPr>
        <w:spacing w:after="0" w:line="240" w:lineRule="auto"/>
        <w:jc w:val="both"/>
        <w:rPr>
          <w:rFonts w:ascii="Times New Roman" w:hAnsi="Times New Roman" w:cs="Times New Roman"/>
        </w:rPr>
      </w:pPr>
    </w:p>
    <w:p w14:paraId="6A6ABDC5" w14:textId="77777777" w:rsidR="004D695B" w:rsidRPr="00115851" w:rsidRDefault="00ED44AD"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result from the reviews of </w:t>
      </w:r>
      <w:proofErr w:type="spellStart"/>
      <w:r w:rsidRPr="00115851">
        <w:rPr>
          <w:rFonts w:ascii="Times New Roman" w:hAnsi="Times New Roman" w:cs="Times New Roman"/>
        </w:rPr>
        <w:t>Somorin</w:t>
      </w:r>
      <w:proofErr w:type="spellEnd"/>
      <w:r w:rsidRPr="00115851">
        <w:rPr>
          <w:rFonts w:ascii="Times New Roman" w:hAnsi="Times New Roman" w:cs="Times New Roman"/>
        </w:rPr>
        <w:t xml:space="preserve">, et al. (2017); </w:t>
      </w: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et al. (2018); </w:t>
      </w:r>
      <w:proofErr w:type="spellStart"/>
      <w:r w:rsidRPr="00115851">
        <w:rPr>
          <w:rFonts w:ascii="Times New Roman" w:hAnsi="Times New Roman" w:cs="Times New Roman"/>
        </w:rPr>
        <w:t>Onyekwelu</w:t>
      </w:r>
      <w:proofErr w:type="spellEnd"/>
      <w:r w:rsidRPr="00115851">
        <w:rPr>
          <w:rFonts w:ascii="Times New Roman" w:hAnsi="Times New Roman" w:cs="Times New Roman"/>
        </w:rPr>
        <w:t xml:space="preserve"> (2021) and </w:t>
      </w:r>
      <w:hyperlink r:id="rId14"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(2025) revealed that several challenges are affecting the  effective use of renewable energy policy that tend to affect the potential for the Nigeria renewable system to create significant impetus on the sustainable development of the nation. </w:t>
      </w:r>
    </w:p>
    <w:p w14:paraId="1BFF1EF6" w14:textId="77777777" w:rsidR="004F58A4" w:rsidRPr="00115851" w:rsidRDefault="004F58A4" w:rsidP="00115851">
      <w:pPr>
        <w:spacing w:after="0" w:line="240" w:lineRule="auto"/>
        <w:jc w:val="both"/>
        <w:rPr>
          <w:rFonts w:ascii="Times New Roman" w:hAnsi="Times New Roman" w:cs="Times New Roman"/>
        </w:rPr>
      </w:pPr>
    </w:p>
    <w:p w14:paraId="25538887" w14:textId="77777777" w:rsidR="009B5FD9"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Discussions</w:t>
      </w:r>
    </w:p>
    <w:p w14:paraId="10A96F9F" w14:textId="77777777" w:rsidR="00700D3A" w:rsidRPr="00115851" w:rsidRDefault="00383E04"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article examined renewable energy policy and sustainable development in Nigeria using a systematic scoping review. </w:t>
      </w:r>
      <w:r w:rsidR="00FD61AE" w:rsidRPr="00115851">
        <w:rPr>
          <w:rFonts w:ascii="Times New Roman" w:hAnsi="Times New Roman" w:cs="Times New Roman"/>
        </w:rPr>
        <w:t xml:space="preserve">It was found that not only that renewable energy policy could pose both moderating and direct effects on the propensity to achieve sustainable development in Nigeria. As moderating effect, it could serve as a moderating factor in the relationship between renewable energy system, in terms of demands and supply and sustainable development. With regards to the direct impact, it could serve as direct impact on the achievement of sustainable development in Nigeria. </w:t>
      </w:r>
      <w:r w:rsidR="00700D3A" w:rsidRPr="00115851">
        <w:rPr>
          <w:rFonts w:ascii="Times New Roman" w:hAnsi="Times New Roman" w:cs="Times New Roman"/>
        </w:rPr>
        <w:t xml:space="preserve">This result concurs with the findings of </w:t>
      </w:r>
      <w:proofErr w:type="spellStart"/>
      <w:r w:rsidR="00700D3A" w:rsidRPr="00115851">
        <w:rPr>
          <w:rFonts w:ascii="Times New Roman" w:hAnsi="Times New Roman" w:cs="Times New Roman"/>
        </w:rPr>
        <w:t>Uyigue</w:t>
      </w:r>
      <w:proofErr w:type="spellEnd"/>
      <w:r w:rsidR="00700D3A" w:rsidRPr="00115851">
        <w:rPr>
          <w:rFonts w:ascii="Times New Roman" w:hAnsi="Times New Roman" w:cs="Times New Roman"/>
        </w:rPr>
        <w:t xml:space="preserve"> (2008); </w:t>
      </w:r>
      <w:proofErr w:type="spellStart"/>
      <w:r w:rsidR="006E4B71" w:rsidRPr="00115851">
        <w:rPr>
          <w:rFonts w:ascii="Times New Roman" w:hAnsi="Times New Roman" w:cs="Times New Roman"/>
        </w:rPr>
        <w:t>Akinbami</w:t>
      </w:r>
      <w:proofErr w:type="spellEnd"/>
      <w:r w:rsidR="006E4B71" w:rsidRPr="00115851">
        <w:rPr>
          <w:rFonts w:ascii="Times New Roman" w:hAnsi="Times New Roman" w:cs="Times New Roman"/>
        </w:rPr>
        <w:t xml:space="preserve"> and Momodu, (2011); </w:t>
      </w:r>
      <w:r w:rsidR="00700D3A" w:rsidRPr="00115851">
        <w:rPr>
          <w:rFonts w:ascii="Times New Roman" w:hAnsi="Times New Roman" w:cs="Times New Roman"/>
        </w:rPr>
        <w:t xml:space="preserve">Sambo (2011); </w:t>
      </w:r>
      <w:proofErr w:type="spellStart"/>
      <w:r w:rsidR="00700D3A" w:rsidRPr="00115851">
        <w:rPr>
          <w:rFonts w:ascii="Times New Roman" w:hAnsi="Times New Roman" w:cs="Times New Roman"/>
        </w:rPr>
        <w:t>Emodi</w:t>
      </w:r>
      <w:proofErr w:type="spellEnd"/>
      <w:r w:rsidR="00700D3A" w:rsidRPr="00115851">
        <w:rPr>
          <w:rFonts w:ascii="Times New Roman" w:hAnsi="Times New Roman" w:cs="Times New Roman"/>
        </w:rPr>
        <w:t xml:space="preserve"> and Boo (2015); </w:t>
      </w:r>
      <w:proofErr w:type="spellStart"/>
      <w:r w:rsidR="00700D3A" w:rsidRPr="00115851">
        <w:rPr>
          <w:rFonts w:ascii="Times New Roman" w:hAnsi="Times New Roman" w:cs="Times New Roman"/>
        </w:rPr>
        <w:t>Somorin</w:t>
      </w:r>
      <w:proofErr w:type="spellEnd"/>
      <w:r w:rsidR="00700D3A" w:rsidRPr="00115851">
        <w:rPr>
          <w:rFonts w:ascii="Times New Roman" w:hAnsi="Times New Roman" w:cs="Times New Roman"/>
        </w:rPr>
        <w:t xml:space="preserve"> et al. (2019); Adesola &amp; Brennan (2019); Nalule (2019); and others that affordable energy supplies could stimulate rapid economic growth.</w:t>
      </w:r>
    </w:p>
    <w:p w14:paraId="4F2BF2AA" w14:textId="77777777" w:rsidR="007A54A0" w:rsidRPr="00115851" w:rsidRDefault="007A54A0" w:rsidP="00115851">
      <w:pPr>
        <w:spacing w:after="0" w:line="240" w:lineRule="auto"/>
        <w:jc w:val="both"/>
        <w:rPr>
          <w:rFonts w:ascii="Times New Roman" w:hAnsi="Times New Roman" w:cs="Times New Roman"/>
        </w:rPr>
      </w:pPr>
    </w:p>
    <w:p w14:paraId="64093DAB" w14:textId="77777777" w:rsidR="00BB599D" w:rsidRPr="00115851" w:rsidRDefault="003C20CB"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Drawing inference from the work of Afe </w:t>
      </w:r>
      <w:proofErr w:type="spellStart"/>
      <w:r w:rsidRPr="00115851">
        <w:rPr>
          <w:rFonts w:ascii="Times New Roman" w:hAnsi="Times New Roman" w:cs="Times New Roman"/>
        </w:rPr>
        <w:t>Aidelojie</w:t>
      </w:r>
      <w:proofErr w:type="spellEnd"/>
      <w:r w:rsidRPr="00115851">
        <w:rPr>
          <w:rFonts w:ascii="Times New Roman" w:hAnsi="Times New Roman" w:cs="Times New Roman"/>
        </w:rPr>
        <w:t xml:space="preserve"> (2019), that an increase in the consumption of energy for economic activities has the tendency to affect the overall advancement in the</w:t>
      </w:r>
      <w:r w:rsidR="00C54848" w:rsidRPr="00115851">
        <w:rPr>
          <w:rFonts w:ascii="Times New Roman" w:hAnsi="Times New Roman" w:cs="Times New Roman"/>
        </w:rPr>
        <w:t xml:space="preserve"> living standards </w:t>
      </w:r>
      <w:r w:rsidRPr="00115851">
        <w:rPr>
          <w:rFonts w:ascii="Times New Roman" w:hAnsi="Times New Roman" w:cs="Times New Roman"/>
        </w:rPr>
        <w:t>of the population of any nation, it could in extension mean that, renewable energy</w:t>
      </w:r>
      <w:r w:rsidR="00C54848" w:rsidRPr="00115851">
        <w:rPr>
          <w:rFonts w:ascii="Times New Roman" w:hAnsi="Times New Roman" w:cs="Times New Roman"/>
        </w:rPr>
        <w:t>, and also renewable energy policy</w:t>
      </w:r>
      <w:r w:rsidRPr="00115851">
        <w:rPr>
          <w:rFonts w:ascii="Times New Roman" w:hAnsi="Times New Roman" w:cs="Times New Roman"/>
        </w:rPr>
        <w:t xml:space="preserve"> could create significant impetus on sustainable development in the long run. </w:t>
      </w:r>
      <w:r w:rsidR="00A81A97" w:rsidRPr="00115851">
        <w:rPr>
          <w:rFonts w:ascii="Times New Roman" w:hAnsi="Times New Roman" w:cs="Times New Roman"/>
        </w:rPr>
        <w:t>This could also help to meeting the energy needs of the approximately 733 million people who do not have access to affordable energy such as electricity as stated by the United Nation (2023)</w:t>
      </w:r>
      <w:r w:rsidR="00FB38C8" w:rsidRPr="00115851">
        <w:rPr>
          <w:rFonts w:ascii="Times New Roman" w:hAnsi="Times New Roman" w:cs="Times New Roman"/>
        </w:rPr>
        <w:t xml:space="preserve"> and the 586 million people who do not have access to energy such as electricity in Africa as stated by </w:t>
      </w:r>
      <w:proofErr w:type="spellStart"/>
      <w:r w:rsidR="00FB38C8" w:rsidRPr="00115851">
        <w:rPr>
          <w:rFonts w:ascii="Times New Roman" w:hAnsi="Times New Roman" w:cs="Times New Roman"/>
        </w:rPr>
        <w:t>SEforALL</w:t>
      </w:r>
      <w:proofErr w:type="spellEnd"/>
      <w:r w:rsidR="00FB38C8" w:rsidRPr="00115851">
        <w:rPr>
          <w:rFonts w:ascii="Times New Roman" w:hAnsi="Times New Roman" w:cs="Times New Roman"/>
        </w:rPr>
        <w:t xml:space="preserve"> (2024). </w:t>
      </w:r>
      <w:r w:rsidR="00BF3D65" w:rsidRPr="00115851">
        <w:rPr>
          <w:rFonts w:ascii="Times New Roman" w:hAnsi="Times New Roman" w:cs="Times New Roman"/>
        </w:rPr>
        <w:t>This could also assist in meeting the poor energy supplies and substantial energy demand as stated by the United Nations of Economic and Social Affairs (UNDESA) (2019) in the Saharan Africa.</w:t>
      </w:r>
      <w:r w:rsidR="00C321C3" w:rsidRPr="00115851">
        <w:rPr>
          <w:rFonts w:ascii="Times New Roman" w:hAnsi="Times New Roman" w:cs="Times New Roman"/>
        </w:rPr>
        <w:t xml:space="preserve"> </w:t>
      </w:r>
    </w:p>
    <w:p w14:paraId="518FC820" w14:textId="77777777" w:rsidR="007A54A0" w:rsidRPr="00115851" w:rsidRDefault="007A54A0" w:rsidP="00115851">
      <w:pPr>
        <w:spacing w:after="0" w:line="240" w:lineRule="auto"/>
        <w:jc w:val="both"/>
        <w:rPr>
          <w:rFonts w:ascii="Times New Roman" w:hAnsi="Times New Roman" w:cs="Times New Roman"/>
        </w:rPr>
      </w:pPr>
    </w:p>
    <w:p w14:paraId="13FD48E5" w14:textId="77777777" w:rsidR="00BB599D" w:rsidRPr="00115851" w:rsidRDefault="00C54848"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In addition, such renewable energy, and also renewable energy policy could help reduce the propensity for the increasing energy precarity in Nigeria as stated by Legendre and Ricci (2015); </w:t>
      </w:r>
      <w:proofErr w:type="spellStart"/>
      <w:r w:rsidR="00887662" w:rsidRPr="00115851">
        <w:rPr>
          <w:rFonts w:ascii="Times New Roman" w:hAnsi="Times New Roman" w:cs="Times New Roman"/>
        </w:rPr>
        <w:t>Bouzarovski</w:t>
      </w:r>
      <w:proofErr w:type="spellEnd"/>
      <w:r w:rsidR="00887662" w:rsidRPr="00115851">
        <w:rPr>
          <w:rFonts w:ascii="Times New Roman" w:hAnsi="Times New Roman" w:cs="Times New Roman"/>
        </w:rPr>
        <w:t xml:space="preserve">, et al. (2016); </w:t>
      </w:r>
      <w:proofErr w:type="spellStart"/>
      <w:r w:rsidRPr="00115851">
        <w:rPr>
          <w:rFonts w:ascii="Times New Roman" w:hAnsi="Times New Roman" w:cs="Times New Roman"/>
        </w:rPr>
        <w:t>Bouzarovski</w:t>
      </w:r>
      <w:proofErr w:type="spellEnd"/>
      <w:r w:rsidRPr="00115851">
        <w:rPr>
          <w:rFonts w:ascii="Times New Roman" w:hAnsi="Times New Roman" w:cs="Times New Roman"/>
        </w:rPr>
        <w:t xml:space="preserve"> &amp; Simcock (2017); Petrova (2018)</w:t>
      </w:r>
      <w:r w:rsidR="000E470B" w:rsidRPr="00115851">
        <w:rPr>
          <w:rFonts w:ascii="Times New Roman" w:hAnsi="Times New Roman" w:cs="Times New Roman"/>
        </w:rPr>
        <w:t>; and others and also foster the attainment of sustainable development in the long run.</w:t>
      </w:r>
      <w:r w:rsidRPr="00115851">
        <w:rPr>
          <w:rFonts w:ascii="Times New Roman" w:hAnsi="Times New Roman" w:cs="Times New Roman"/>
        </w:rPr>
        <w:t xml:space="preserve"> </w:t>
      </w:r>
      <w:r w:rsidR="0071437B" w:rsidRPr="00115851">
        <w:rPr>
          <w:rFonts w:ascii="Times New Roman" w:hAnsi="Times New Roman" w:cs="Times New Roman"/>
        </w:rPr>
        <w:t xml:space="preserve">This also bolsters the works of </w:t>
      </w:r>
      <w:proofErr w:type="spellStart"/>
      <w:r w:rsidR="0071437B" w:rsidRPr="00115851">
        <w:rPr>
          <w:rFonts w:ascii="Times New Roman" w:hAnsi="Times New Roman" w:cs="Times New Roman"/>
        </w:rPr>
        <w:t>Emodi</w:t>
      </w:r>
      <w:proofErr w:type="spellEnd"/>
      <w:r w:rsidR="0071437B" w:rsidRPr="00115851">
        <w:rPr>
          <w:rFonts w:ascii="Times New Roman" w:hAnsi="Times New Roman" w:cs="Times New Roman"/>
        </w:rPr>
        <w:t xml:space="preserve"> &amp; Ebele (2016) and </w:t>
      </w:r>
      <w:proofErr w:type="spellStart"/>
      <w:r w:rsidR="0071437B" w:rsidRPr="00115851">
        <w:rPr>
          <w:rFonts w:ascii="Times New Roman" w:hAnsi="Times New Roman" w:cs="Times New Roman"/>
        </w:rPr>
        <w:t>Jurasz</w:t>
      </w:r>
      <w:proofErr w:type="spellEnd"/>
      <w:r w:rsidR="0071437B" w:rsidRPr="00115851">
        <w:rPr>
          <w:rFonts w:ascii="Times New Roman" w:hAnsi="Times New Roman" w:cs="Times New Roman"/>
        </w:rPr>
        <w:t xml:space="preserve"> et al. (2020) that renewable energy sources become the best option to meeting global, regional, and </w:t>
      </w:r>
      <w:r w:rsidR="0071437B" w:rsidRPr="00115851">
        <w:rPr>
          <w:rFonts w:ascii="Times New Roman" w:hAnsi="Times New Roman" w:cs="Times New Roman"/>
        </w:rPr>
        <w:lastRenderedPageBreak/>
        <w:t>local energy demands towards enhancing the achievement of sustainable development in Nigeria.</w:t>
      </w:r>
      <w:r w:rsidR="001B37A9" w:rsidRPr="00115851">
        <w:rPr>
          <w:rFonts w:ascii="Times New Roman" w:hAnsi="Times New Roman" w:cs="Times New Roman"/>
        </w:rPr>
        <w:t xml:space="preserve"> </w:t>
      </w:r>
      <w:r w:rsidR="00BB599D" w:rsidRPr="00115851">
        <w:rPr>
          <w:rFonts w:ascii="Times New Roman" w:hAnsi="Times New Roman" w:cs="Times New Roman"/>
        </w:rPr>
        <w:t>This also concurs with the works of OECD (2017); Jacobson et al. (2017); Tacher (2019); IEA (2019); and others that due to the increasing knowledge of the effects of renewable energy usage on sustainable development, there have been shift to using renewable energy technologies towards increasing the likelihood of successful growth and development that would show on the living standard of the people both socially and economically.</w:t>
      </w:r>
    </w:p>
    <w:p w14:paraId="76E247CA" w14:textId="77777777" w:rsidR="007A54A0" w:rsidRPr="00115851" w:rsidRDefault="007A54A0" w:rsidP="00115851">
      <w:pPr>
        <w:spacing w:after="0" w:line="240" w:lineRule="auto"/>
        <w:jc w:val="both"/>
        <w:rPr>
          <w:rFonts w:ascii="Times New Roman" w:hAnsi="Times New Roman" w:cs="Times New Roman"/>
        </w:rPr>
      </w:pPr>
    </w:p>
    <w:p w14:paraId="61E8FEFA" w14:textId="77777777" w:rsidR="00AC08E2" w:rsidRPr="00115851" w:rsidRDefault="00D66A8A"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This supports the work of Brent (2021); </w:t>
      </w:r>
      <w:proofErr w:type="spellStart"/>
      <w:r w:rsidRPr="00115851">
        <w:rPr>
          <w:rFonts w:ascii="Times New Roman" w:hAnsi="Times New Roman" w:cs="Times New Roman"/>
        </w:rPr>
        <w:t>Serowaniec</w:t>
      </w:r>
      <w:proofErr w:type="spellEnd"/>
      <w:r w:rsidRPr="00115851">
        <w:rPr>
          <w:rFonts w:ascii="Times New Roman" w:hAnsi="Times New Roman" w:cs="Times New Roman"/>
        </w:rPr>
        <w:t xml:space="preserve"> (2021); </w:t>
      </w:r>
      <w:proofErr w:type="spellStart"/>
      <w:r w:rsidRPr="00115851">
        <w:rPr>
          <w:rFonts w:ascii="Times New Roman" w:hAnsi="Times New Roman" w:cs="Times New Roman"/>
        </w:rPr>
        <w:t>Bórawski</w:t>
      </w:r>
      <w:proofErr w:type="spellEnd"/>
      <w:r w:rsidRPr="00115851">
        <w:rPr>
          <w:rFonts w:ascii="Times New Roman" w:hAnsi="Times New Roman" w:cs="Times New Roman"/>
        </w:rPr>
        <w:t xml:space="preserve"> et al. (2022); </w:t>
      </w:r>
      <w:proofErr w:type="spellStart"/>
      <w:r w:rsidRPr="00115851">
        <w:rPr>
          <w:rFonts w:ascii="Times New Roman" w:hAnsi="Times New Roman" w:cs="Times New Roman"/>
        </w:rPr>
        <w:t>SEforALL</w:t>
      </w:r>
      <w:proofErr w:type="spellEnd"/>
      <w:r w:rsidRPr="00115851">
        <w:rPr>
          <w:rFonts w:ascii="Times New Roman" w:hAnsi="Times New Roman" w:cs="Times New Roman"/>
        </w:rPr>
        <w:t xml:space="preserve"> (2024); and others that renewable energy </w:t>
      </w:r>
      <w:r w:rsidR="00025578" w:rsidRPr="00115851">
        <w:rPr>
          <w:rFonts w:ascii="Times New Roman" w:hAnsi="Times New Roman" w:cs="Times New Roman"/>
        </w:rPr>
        <w:t xml:space="preserve">policy </w:t>
      </w:r>
      <w:r w:rsidRPr="00115851">
        <w:rPr>
          <w:rFonts w:ascii="Times New Roman" w:hAnsi="Times New Roman" w:cs="Times New Roman"/>
        </w:rPr>
        <w:t>is a major tool to attain sustainable development.</w:t>
      </w:r>
      <w:r w:rsidR="001B37A9" w:rsidRPr="00115851">
        <w:rPr>
          <w:rFonts w:ascii="Times New Roman" w:hAnsi="Times New Roman" w:cs="Times New Roman"/>
        </w:rPr>
        <w:t xml:space="preserve"> </w:t>
      </w:r>
      <w:r w:rsidR="00025578" w:rsidRPr="00115851">
        <w:rPr>
          <w:rFonts w:ascii="Times New Roman" w:hAnsi="Times New Roman" w:cs="Times New Roman"/>
        </w:rPr>
        <w:t>This also concur</w:t>
      </w:r>
      <w:r w:rsidR="00031183" w:rsidRPr="00115851">
        <w:rPr>
          <w:rFonts w:ascii="Times New Roman" w:hAnsi="Times New Roman" w:cs="Times New Roman"/>
        </w:rPr>
        <w:t xml:space="preserve">s with the findings of </w:t>
      </w:r>
      <w:proofErr w:type="spellStart"/>
      <w:r w:rsidR="00031183" w:rsidRPr="00115851">
        <w:rPr>
          <w:rFonts w:ascii="Times New Roman" w:eastAsia="Times New Roman" w:hAnsi="Times New Roman" w:cs="Times New Roman"/>
        </w:rPr>
        <w:t>Görlach</w:t>
      </w:r>
      <w:proofErr w:type="spellEnd"/>
      <w:r w:rsidR="00025578" w:rsidRPr="00115851">
        <w:rPr>
          <w:rFonts w:ascii="Times New Roman" w:hAnsi="Times New Roman" w:cs="Times New Roman"/>
        </w:rPr>
        <w:t xml:space="preserve"> et al. (2007); Uslu et al. (2016); Di Gregorio et al. (2017); European Union (2017); Nalule (2019) and Adewuyi, et al. (2020) that a good government policy framework and plans are very important to solve major energy issue in Nigeria that could also drive towards achieving sustainable development. </w:t>
      </w:r>
      <w:r w:rsidR="00FA494F" w:rsidRPr="00115851">
        <w:rPr>
          <w:rFonts w:ascii="Times New Roman" w:hAnsi="Times New Roman" w:cs="Times New Roman"/>
        </w:rPr>
        <w:t xml:space="preserve">This supports the work of </w:t>
      </w:r>
      <w:r w:rsidR="00AC08E2" w:rsidRPr="00115851">
        <w:rPr>
          <w:rFonts w:ascii="Times New Roman" w:eastAsia="Times New Roman" w:hAnsi="Times New Roman" w:cs="Times New Roman"/>
        </w:rPr>
        <w:t xml:space="preserve">Romano (2015); </w:t>
      </w:r>
      <w:proofErr w:type="spellStart"/>
      <w:r w:rsidR="00FA494F" w:rsidRPr="00115851">
        <w:rPr>
          <w:rFonts w:ascii="Times New Roman" w:eastAsia="Times New Roman" w:hAnsi="Times New Roman" w:cs="Times New Roman"/>
        </w:rPr>
        <w:t>Edomah</w:t>
      </w:r>
      <w:proofErr w:type="spellEnd"/>
      <w:r w:rsidR="00FA494F" w:rsidRPr="00115851">
        <w:rPr>
          <w:rFonts w:ascii="Times New Roman" w:eastAsia="Times New Roman" w:hAnsi="Times New Roman" w:cs="Times New Roman"/>
        </w:rPr>
        <w:t xml:space="preserve"> </w:t>
      </w:r>
      <w:r w:rsidR="00FA494F" w:rsidRPr="00115851">
        <w:rPr>
          <w:rFonts w:ascii="Times New Roman" w:eastAsia="Times New Roman" w:hAnsi="Times New Roman" w:cs="Times New Roman"/>
          <w:i/>
        </w:rPr>
        <w:t>et al.</w:t>
      </w:r>
      <w:r w:rsidR="00FA494F" w:rsidRPr="00115851">
        <w:rPr>
          <w:rFonts w:ascii="Times New Roman" w:eastAsia="Times New Roman" w:hAnsi="Times New Roman" w:cs="Times New Roman"/>
        </w:rPr>
        <w:t xml:space="preserve"> (2016)</w:t>
      </w:r>
      <w:r w:rsidR="00AC08E2" w:rsidRPr="00115851">
        <w:rPr>
          <w:rFonts w:ascii="Times New Roman" w:eastAsia="Times New Roman" w:hAnsi="Times New Roman" w:cs="Times New Roman"/>
        </w:rPr>
        <w:t xml:space="preserve">; Salman (2016) </w:t>
      </w:r>
      <w:r w:rsidR="00FA494F" w:rsidRPr="00115851">
        <w:rPr>
          <w:rFonts w:ascii="Times New Roman" w:eastAsia="Times New Roman" w:hAnsi="Times New Roman" w:cs="Times New Roman"/>
        </w:rPr>
        <w:t>that policy decision process, particularly by government and policymakers play major role in the process of achieving development in Nigeria.</w:t>
      </w:r>
    </w:p>
    <w:p w14:paraId="428A9A8E" w14:textId="77777777" w:rsidR="007A54A0" w:rsidRPr="00115851" w:rsidRDefault="007A54A0" w:rsidP="00115851">
      <w:pPr>
        <w:spacing w:after="0" w:line="240" w:lineRule="auto"/>
        <w:jc w:val="both"/>
        <w:rPr>
          <w:rFonts w:ascii="Times New Roman" w:hAnsi="Times New Roman" w:cs="Times New Roman"/>
        </w:rPr>
      </w:pPr>
    </w:p>
    <w:p w14:paraId="5A581C57" w14:textId="77777777" w:rsidR="0016392C" w:rsidRPr="00115851" w:rsidRDefault="000271EC" w:rsidP="00115851">
      <w:pPr>
        <w:spacing w:after="0" w:line="240" w:lineRule="auto"/>
        <w:jc w:val="both"/>
        <w:rPr>
          <w:rFonts w:ascii="Times New Roman" w:eastAsia="Times New Roman" w:hAnsi="Times New Roman" w:cs="Times New Roman"/>
        </w:rPr>
      </w:pPr>
      <w:r w:rsidRPr="00115851">
        <w:rPr>
          <w:rFonts w:ascii="Times New Roman" w:hAnsi="Times New Roman" w:cs="Times New Roman"/>
        </w:rPr>
        <w:t>Despite the significant benefits of renewable energy and related policy to sustainable development in Nigeria, several challenges such as regulatory bottlenecks, effective use of policy to transform the renewable energy system, lack of policy that could support the effective use of technology for renewable energy system, and others</w:t>
      </w:r>
      <w:r w:rsidRPr="00115851">
        <w:rPr>
          <w:rFonts w:ascii="Times New Roman" w:hAnsi="Times New Roman" w:cs="Times New Roman"/>
          <w:b/>
        </w:rPr>
        <w:t xml:space="preserve"> </w:t>
      </w:r>
      <w:r w:rsidRPr="00115851">
        <w:rPr>
          <w:rFonts w:ascii="Times New Roman" w:hAnsi="Times New Roman" w:cs="Times New Roman"/>
        </w:rPr>
        <w:t>are affecting the effective use of renewable energy policy that tend to affect the potential for the Nigeria renewable system to create significant impetus on the sustainable development of the nation.</w:t>
      </w:r>
      <w:r w:rsidR="00B624DF" w:rsidRPr="00115851">
        <w:rPr>
          <w:rFonts w:ascii="Times New Roman" w:hAnsi="Times New Roman" w:cs="Times New Roman"/>
        </w:rPr>
        <w:t xml:space="preserve"> </w:t>
      </w:r>
      <w:r w:rsidR="00DF268C" w:rsidRPr="00115851">
        <w:rPr>
          <w:rFonts w:ascii="Times New Roman" w:hAnsi="Times New Roman" w:cs="Times New Roman"/>
        </w:rPr>
        <w:t xml:space="preserve">This supports the findings of Chapman et al. (2016) that poor legal, regulatory and economic framework could affect renewable energy capacity towards meeting the demands of the population hence, creating negative effects on the attainment of sustainable development in the long run. </w:t>
      </w:r>
      <w:r w:rsidR="0016392C" w:rsidRPr="00115851">
        <w:rPr>
          <w:rFonts w:ascii="Times New Roman" w:hAnsi="Times New Roman" w:cs="Times New Roman"/>
        </w:rPr>
        <w:t xml:space="preserve">These factors could be major reasons why </w:t>
      </w:r>
      <w:r w:rsidR="0016392C" w:rsidRPr="00115851">
        <w:rPr>
          <w:rFonts w:ascii="Times New Roman" w:eastAsia="Times New Roman" w:hAnsi="Times New Roman" w:cs="Times New Roman"/>
        </w:rPr>
        <w:t xml:space="preserve">Schilling and </w:t>
      </w:r>
      <w:proofErr w:type="spellStart"/>
      <w:r w:rsidR="0016392C" w:rsidRPr="00115851">
        <w:rPr>
          <w:rFonts w:ascii="Times New Roman" w:eastAsia="Times New Roman" w:hAnsi="Times New Roman" w:cs="Times New Roman"/>
        </w:rPr>
        <w:t>Esmundo</w:t>
      </w:r>
      <w:proofErr w:type="spellEnd"/>
      <w:r w:rsidR="0016392C" w:rsidRPr="00115851">
        <w:rPr>
          <w:rFonts w:ascii="Times New Roman" w:eastAsia="Times New Roman" w:hAnsi="Times New Roman" w:cs="Times New Roman"/>
        </w:rPr>
        <w:t xml:space="preserve"> (2009); </w:t>
      </w:r>
      <w:proofErr w:type="spellStart"/>
      <w:r w:rsidR="0016392C" w:rsidRPr="00115851">
        <w:rPr>
          <w:rFonts w:ascii="Times New Roman" w:eastAsia="Times New Roman" w:hAnsi="Times New Roman" w:cs="Times New Roman"/>
        </w:rPr>
        <w:t>Ocal</w:t>
      </w:r>
      <w:proofErr w:type="spellEnd"/>
      <w:r w:rsidR="0016392C" w:rsidRPr="00115851">
        <w:rPr>
          <w:rFonts w:ascii="Times New Roman" w:eastAsia="Times New Roman" w:hAnsi="Times New Roman" w:cs="Times New Roman"/>
        </w:rPr>
        <w:t xml:space="preserve"> and Aslan (2013); </w:t>
      </w:r>
      <w:proofErr w:type="spellStart"/>
      <w:r w:rsidR="0016392C" w:rsidRPr="00115851">
        <w:rPr>
          <w:rFonts w:ascii="Times New Roman" w:eastAsia="Times New Roman" w:hAnsi="Times New Roman" w:cs="Times New Roman"/>
        </w:rPr>
        <w:t>Astariz</w:t>
      </w:r>
      <w:proofErr w:type="spellEnd"/>
      <w:r w:rsidR="0016392C" w:rsidRPr="00115851">
        <w:rPr>
          <w:rFonts w:ascii="Times New Roman" w:eastAsia="Times New Roman" w:hAnsi="Times New Roman" w:cs="Times New Roman"/>
        </w:rPr>
        <w:t xml:space="preserve"> and Iglesias (2015); and </w:t>
      </w:r>
      <w:proofErr w:type="spellStart"/>
      <w:r w:rsidR="0016392C" w:rsidRPr="00115851">
        <w:rPr>
          <w:rFonts w:ascii="Times New Roman" w:eastAsia="Times New Roman" w:hAnsi="Times New Roman" w:cs="Times New Roman"/>
        </w:rPr>
        <w:t>Tugcu</w:t>
      </w:r>
      <w:proofErr w:type="spellEnd"/>
      <w:r w:rsidR="0016392C" w:rsidRPr="00115851">
        <w:rPr>
          <w:rFonts w:ascii="Times New Roman" w:eastAsia="Times New Roman" w:hAnsi="Times New Roman" w:cs="Times New Roman"/>
        </w:rPr>
        <w:t xml:space="preserve"> and Tiwari (2016) noted that renewable energy policy could pose negative or no significant effect on economic development hence, posing negative or no effects on sustainable development in Nigeria.</w:t>
      </w:r>
    </w:p>
    <w:p w14:paraId="01441EE2" w14:textId="77777777" w:rsidR="0016392C" w:rsidRPr="00115851" w:rsidRDefault="0016392C" w:rsidP="00115851">
      <w:pPr>
        <w:spacing w:after="0" w:line="240" w:lineRule="auto"/>
        <w:jc w:val="both"/>
        <w:rPr>
          <w:rFonts w:ascii="Times New Roman" w:hAnsi="Times New Roman" w:cs="Times New Roman"/>
        </w:rPr>
      </w:pPr>
      <w:r w:rsidRPr="00115851">
        <w:rPr>
          <w:rFonts w:ascii="Times New Roman" w:eastAsia="Times New Roman" w:hAnsi="Times New Roman" w:cs="Times New Roman"/>
        </w:rPr>
        <w:t xml:space="preserve"> </w:t>
      </w:r>
    </w:p>
    <w:p w14:paraId="2D617F72" w14:textId="77777777" w:rsidR="00CA10E5"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Conclusion</w:t>
      </w:r>
    </w:p>
    <w:p w14:paraId="10630CDD" w14:textId="77777777" w:rsidR="00FD61AE" w:rsidRPr="00115851" w:rsidRDefault="00FD61AE" w:rsidP="00115851">
      <w:pPr>
        <w:spacing w:after="0" w:line="240" w:lineRule="auto"/>
        <w:jc w:val="both"/>
        <w:rPr>
          <w:rFonts w:ascii="Times New Roman" w:hAnsi="Times New Roman" w:cs="Times New Roman"/>
        </w:rPr>
      </w:pPr>
      <w:r w:rsidRPr="00115851">
        <w:rPr>
          <w:rFonts w:ascii="Times New Roman" w:hAnsi="Times New Roman" w:cs="Times New Roman"/>
        </w:rPr>
        <w:t xml:space="preserve">The article examined renewable energy policy and sustainable development in Nigeria using a systematic scoping review. </w:t>
      </w:r>
      <w:r w:rsidR="008135CB" w:rsidRPr="00115851">
        <w:rPr>
          <w:rFonts w:ascii="Times New Roman" w:hAnsi="Times New Roman" w:cs="Times New Roman"/>
        </w:rPr>
        <w:t xml:space="preserve">In conclusion, it was found </w:t>
      </w:r>
      <w:r w:rsidRPr="00115851">
        <w:rPr>
          <w:rFonts w:ascii="Times New Roman" w:hAnsi="Times New Roman" w:cs="Times New Roman"/>
        </w:rPr>
        <w:t>that</w:t>
      </w:r>
      <w:r w:rsidR="008135CB" w:rsidRPr="00115851">
        <w:rPr>
          <w:rFonts w:ascii="Times New Roman" w:hAnsi="Times New Roman" w:cs="Times New Roman"/>
        </w:rPr>
        <w:t>,</w:t>
      </w:r>
      <w:r w:rsidRPr="00115851">
        <w:rPr>
          <w:rFonts w:ascii="Times New Roman" w:hAnsi="Times New Roman" w:cs="Times New Roman"/>
        </w:rPr>
        <w:t xml:space="preserve"> not only that renewable energy policy could pose both moderating and direct effects on the propensity to achieve sustainable development in Nigeria. As moderating effect, it could serve as a moderating factor in the relationship between renewable energy system, in terms of demands and supply and sustainable development. With regards to the direct impact, it could serve as direct impact on the achievement of sustainable development in Nigeria. However, several challenges such as regulatory bottlenecks, effective use of policy to transform the renewable energy system, lack of policy that could support the effective use of technology for renewable energy system, and others</w:t>
      </w:r>
      <w:r w:rsidRPr="00115851">
        <w:rPr>
          <w:rFonts w:ascii="Times New Roman" w:hAnsi="Times New Roman" w:cs="Times New Roman"/>
          <w:b/>
        </w:rPr>
        <w:t xml:space="preserve"> </w:t>
      </w:r>
      <w:r w:rsidRPr="00115851">
        <w:rPr>
          <w:rFonts w:ascii="Times New Roman" w:hAnsi="Times New Roman" w:cs="Times New Roman"/>
        </w:rPr>
        <w:t>are affecting the effective use of renewable energy policy that tend to affect the potential for the Nigeria renewable system to create significant impetus on the sustainable development of the nation.</w:t>
      </w:r>
    </w:p>
    <w:p w14:paraId="42F12E19" w14:textId="77777777" w:rsidR="007A54A0" w:rsidRPr="00115851" w:rsidRDefault="007A54A0" w:rsidP="00115851">
      <w:pPr>
        <w:spacing w:after="0" w:line="240" w:lineRule="auto"/>
        <w:jc w:val="both"/>
        <w:rPr>
          <w:rFonts w:ascii="Times New Roman" w:hAnsi="Times New Roman" w:cs="Times New Roman"/>
          <w:b/>
        </w:rPr>
      </w:pPr>
    </w:p>
    <w:p w14:paraId="398252EE" w14:textId="77777777" w:rsidR="00CA10E5"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Recommendations</w:t>
      </w:r>
    </w:p>
    <w:p w14:paraId="57B44E86" w14:textId="77777777" w:rsidR="003D0279" w:rsidRPr="00115851" w:rsidRDefault="003D0279"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The following recommendations were provided from the results of this study:</w:t>
      </w:r>
    </w:p>
    <w:p w14:paraId="3B355142" w14:textId="77777777" w:rsidR="003D0279"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t xml:space="preserve">Government and policy makers should integrate renewable energy into overall energy policy, thereby making it a core component of the overall energy strategy, rather than a separate entity, </w:t>
      </w:r>
    </w:p>
    <w:p w14:paraId="077B1E02" w14:textId="77777777" w:rsidR="003D0279"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t>Government and policy makers should establish specific, measurable, achievable, relevant, and time-bound (SMART) targets for renewable energy deployment for sustainable development,</w:t>
      </w:r>
    </w:p>
    <w:p w14:paraId="193ADBB7" w14:textId="77777777" w:rsidR="003D0279"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t>There should be need to foster international cooperation by collaborating with other countries to share best practices, technologies, and experiences in renewable energy policy that could pose positive resonance effect on the attainment of sustainable development,</w:t>
      </w:r>
    </w:p>
    <w:p w14:paraId="020BBCAC" w14:textId="77777777" w:rsidR="003D0279"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lastRenderedPageBreak/>
        <w:t xml:space="preserve">There should be need for government and policy makers to </w:t>
      </w:r>
      <w:proofErr w:type="spellStart"/>
      <w:r w:rsidRPr="00115851">
        <w:rPr>
          <w:rFonts w:ascii="Times New Roman" w:eastAsia="Times New Roman" w:hAnsi="Times New Roman" w:cs="Times New Roman"/>
        </w:rPr>
        <w:t>omplement</w:t>
      </w:r>
      <w:proofErr w:type="spellEnd"/>
      <w:r w:rsidRPr="00115851">
        <w:rPr>
          <w:rFonts w:ascii="Times New Roman" w:eastAsia="Times New Roman" w:hAnsi="Times New Roman" w:cs="Times New Roman"/>
        </w:rPr>
        <w:t xml:space="preserve"> effective policy and regulatory frameworks by establishing clear, consistent, and predictable policies and regulations that could support the development and deployment of renewable energy technologies towards effective attainment of sustainable development in Nigeria,</w:t>
      </w:r>
    </w:p>
    <w:p w14:paraId="1751C703" w14:textId="77777777" w:rsidR="003D0279"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t>Government of Nigeria should provide incentives for renewable energy development: such as tax credits, grants, or feed-in tariffs, to encourage the development and deployment of renewable energy technologies,</w:t>
      </w:r>
    </w:p>
    <w:p w14:paraId="374C7E3B" w14:textId="77777777" w:rsidR="00CA10E5" w:rsidRPr="00115851" w:rsidRDefault="003D0279" w:rsidP="00115851">
      <w:pPr>
        <w:pStyle w:val="ListParagraph"/>
        <w:numPr>
          <w:ilvl w:val="0"/>
          <w:numId w:val="1"/>
        </w:numPr>
        <w:spacing w:after="0" w:line="240" w:lineRule="auto"/>
        <w:ind w:left="426" w:hanging="426"/>
        <w:jc w:val="both"/>
        <w:rPr>
          <w:rFonts w:ascii="Times New Roman" w:eastAsia="Times New Roman" w:hAnsi="Times New Roman" w:cs="Times New Roman"/>
        </w:rPr>
      </w:pPr>
      <w:r w:rsidRPr="00115851">
        <w:rPr>
          <w:rFonts w:ascii="Times New Roman" w:eastAsia="Times New Roman" w:hAnsi="Times New Roman" w:cs="Times New Roman"/>
        </w:rPr>
        <w:t xml:space="preserve">Government and policy makers should also provide policy that would address environmental issues such that would ensure that renewable energy development and deployment do not harm environmental resources, such as water, land, and biodiversity </w:t>
      </w:r>
    </w:p>
    <w:p w14:paraId="0C937A7F" w14:textId="77777777" w:rsidR="00C42F93" w:rsidRPr="00115851" w:rsidRDefault="00C42F93" w:rsidP="00115851">
      <w:pPr>
        <w:spacing w:after="0" w:line="240" w:lineRule="auto"/>
        <w:rPr>
          <w:rFonts w:ascii="Times New Roman" w:hAnsi="Times New Roman" w:cs="Times New Roman"/>
        </w:rPr>
      </w:pPr>
    </w:p>
    <w:p w14:paraId="10CF248B" w14:textId="77777777" w:rsidR="00DB436F" w:rsidRPr="00115851" w:rsidRDefault="00DB436F" w:rsidP="00115851">
      <w:pPr>
        <w:spacing w:after="0" w:line="240" w:lineRule="auto"/>
        <w:rPr>
          <w:rFonts w:ascii="Times New Roman" w:hAnsi="Times New Roman" w:cs="Times New Roman"/>
          <w:b/>
        </w:rPr>
      </w:pPr>
      <w:r w:rsidRPr="00115851">
        <w:rPr>
          <w:rFonts w:ascii="Times New Roman" w:hAnsi="Times New Roman" w:cs="Times New Roman"/>
          <w:b/>
        </w:rPr>
        <w:t>References</w:t>
      </w:r>
    </w:p>
    <w:p w14:paraId="75B9AA21" w14:textId="77777777" w:rsidR="00917E36" w:rsidRPr="00115851" w:rsidRDefault="00B070D4"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Abbasi, S.A. and Abbasi, N. (2000). The Likely Adverse Environmental Impacts of Renewable Energy Sources. </w:t>
      </w:r>
      <w:r w:rsidRPr="00115851">
        <w:rPr>
          <w:rFonts w:ascii="Times New Roman" w:hAnsi="Times New Roman" w:cs="Times New Roman"/>
          <w:i/>
        </w:rPr>
        <w:t>Applied Energy</w:t>
      </w:r>
      <w:r w:rsidRPr="00115851">
        <w:rPr>
          <w:rFonts w:ascii="Times New Roman" w:hAnsi="Times New Roman" w:cs="Times New Roman"/>
        </w:rPr>
        <w:t>, 65(1-4), Pp.121–144. https://doi.org/10.1016/s0306 2619(99)00077-x</w:t>
      </w:r>
    </w:p>
    <w:p w14:paraId="6EC0B8AF" w14:textId="77777777" w:rsidR="005807FD" w:rsidRPr="00115851" w:rsidRDefault="005807FD" w:rsidP="00115851">
      <w:pPr>
        <w:spacing w:after="0" w:line="240" w:lineRule="auto"/>
        <w:ind w:left="709" w:hanging="709"/>
        <w:rPr>
          <w:rFonts w:ascii="Times New Roman" w:hAnsi="Times New Roman" w:cs="Times New Roman"/>
        </w:rPr>
      </w:pPr>
    </w:p>
    <w:p w14:paraId="727A05C9" w14:textId="77777777" w:rsidR="005807FD" w:rsidRPr="00115851" w:rsidRDefault="005807F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O., </w:t>
      </w:r>
      <w:proofErr w:type="spellStart"/>
      <w:r w:rsidRPr="00115851">
        <w:rPr>
          <w:rFonts w:ascii="Times New Roman" w:hAnsi="Times New Roman" w:cs="Times New Roman"/>
        </w:rPr>
        <w:t>Abolarin</w:t>
      </w:r>
      <w:proofErr w:type="spellEnd"/>
      <w:r w:rsidRPr="00115851">
        <w:rPr>
          <w:rFonts w:ascii="Times New Roman" w:hAnsi="Times New Roman" w:cs="Times New Roman"/>
        </w:rPr>
        <w:t>, M.S. and Mamman, R.O. (2018). A Review of Onshore and Offshore Wind Energy Potential in Nigeria. </w:t>
      </w:r>
      <w:r w:rsidRPr="00115851">
        <w:rPr>
          <w:rFonts w:ascii="Times New Roman" w:hAnsi="Times New Roman" w:cs="Times New Roman"/>
          <w:i/>
          <w:iCs/>
        </w:rPr>
        <w:t>IOP Conference Series: Materials Science and Engineering</w:t>
      </w:r>
      <w:r w:rsidRPr="00115851">
        <w:rPr>
          <w:rFonts w:ascii="Times New Roman" w:hAnsi="Times New Roman" w:cs="Times New Roman"/>
        </w:rPr>
        <w:t>, 413, pp.012039. https://doi.org/10.1088/1757-899x/413/1/012039.</w:t>
      </w:r>
    </w:p>
    <w:p w14:paraId="4E3CE5BB" w14:textId="77777777" w:rsidR="00154949"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11461E90" w14:textId="77777777"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Adejumo, A.V., Adejumo, O.O. (2018). Sustainable Development: Implications for Energy Policy in Nigeria. In: Leal Filho, W., </w:t>
      </w:r>
      <w:proofErr w:type="spellStart"/>
      <w:r w:rsidRPr="00115851">
        <w:rPr>
          <w:rFonts w:ascii="Times New Roman" w:hAnsi="Times New Roman" w:cs="Times New Roman"/>
        </w:rPr>
        <w:t>Pociovălișteanu</w:t>
      </w:r>
      <w:proofErr w:type="spellEnd"/>
      <w:r w:rsidRPr="00115851">
        <w:rPr>
          <w:rFonts w:ascii="Times New Roman" w:hAnsi="Times New Roman" w:cs="Times New Roman"/>
        </w:rPr>
        <w:t xml:space="preserve">, D., Borges de Brito, P., Borges de Lima, I. (eds) Towards a Sustainable Bioeconomy: Principles, Challenges and Perspectives. World Sustainability Series. Springer, Cham. </w:t>
      </w:r>
      <w:hyperlink r:id="rId15" w:history="1">
        <w:r w:rsidRPr="00115851">
          <w:rPr>
            <w:rStyle w:val="Hyperlink"/>
            <w:rFonts w:ascii="Times New Roman" w:hAnsi="Times New Roman" w:cs="Times New Roman"/>
            <w:color w:val="auto"/>
            <w:u w:val="none"/>
          </w:rPr>
          <w:t>https://doi.org/10.1007/978-3-319-73028-8_21</w:t>
        </w:r>
      </w:hyperlink>
    </w:p>
    <w:p w14:paraId="4A0F35CE" w14:textId="77777777" w:rsidR="005807FD" w:rsidRPr="00115851" w:rsidRDefault="005807FD"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Adesanya, A., Misra, S., </w:t>
      </w:r>
      <w:proofErr w:type="spellStart"/>
      <w:r w:rsidRPr="00115851">
        <w:rPr>
          <w:rFonts w:ascii="Times New Roman" w:hAnsi="Times New Roman" w:cs="Times New Roman"/>
        </w:rPr>
        <w:t>Maskeliunas</w:t>
      </w:r>
      <w:proofErr w:type="spellEnd"/>
      <w:r w:rsidRPr="00115851">
        <w:rPr>
          <w:rFonts w:ascii="Times New Roman" w:hAnsi="Times New Roman" w:cs="Times New Roman"/>
        </w:rPr>
        <w:t>, R. and </w:t>
      </w:r>
      <w:proofErr w:type="spellStart"/>
      <w:r w:rsidRPr="00115851">
        <w:rPr>
          <w:rFonts w:ascii="Times New Roman" w:hAnsi="Times New Roman" w:cs="Times New Roman"/>
        </w:rPr>
        <w:t>Damasevicius</w:t>
      </w:r>
      <w:proofErr w:type="spellEnd"/>
      <w:r w:rsidRPr="00115851">
        <w:rPr>
          <w:rFonts w:ascii="Times New Roman" w:hAnsi="Times New Roman" w:cs="Times New Roman"/>
        </w:rPr>
        <w:t>, R. (2021), "Prospects of ocean-based renewable energy for West Africa’s sustainable energy future", </w:t>
      </w:r>
      <w:r w:rsidRPr="00115851">
        <w:rPr>
          <w:rFonts w:ascii="Times New Roman" w:hAnsi="Times New Roman" w:cs="Times New Roman"/>
          <w:i/>
        </w:rPr>
        <w:t>Smart and Sustainable Built Environment</w:t>
      </w:r>
      <w:r w:rsidRPr="00115851">
        <w:rPr>
          <w:rFonts w:ascii="Times New Roman" w:hAnsi="Times New Roman" w:cs="Times New Roman"/>
        </w:rPr>
        <w:t>, Vol. 10 No. 1, pp. 37-50. </w:t>
      </w:r>
      <w:hyperlink r:id="rId16" w:tooltip="DOI: https://doi.org/10.1108/SASBE-05-2019-0066" w:history="1">
        <w:r w:rsidRPr="00115851">
          <w:rPr>
            <w:rStyle w:val="Hyperlink"/>
            <w:rFonts w:ascii="Times New Roman" w:hAnsi="Times New Roman" w:cs="Times New Roman"/>
          </w:rPr>
          <w:t>https://doi.org/10.1108/SASBE-05-2019-0066</w:t>
        </w:r>
      </w:hyperlink>
    </w:p>
    <w:p w14:paraId="44900238" w14:textId="77777777" w:rsidR="00917E36" w:rsidRPr="00115851" w:rsidRDefault="00917E36" w:rsidP="00115851">
      <w:pPr>
        <w:spacing w:after="0" w:line="240" w:lineRule="auto"/>
        <w:ind w:left="709" w:hanging="709"/>
        <w:rPr>
          <w:rFonts w:ascii="Times New Roman" w:hAnsi="Times New Roman" w:cs="Times New Roman"/>
        </w:rPr>
      </w:pPr>
    </w:p>
    <w:p w14:paraId="63B1E4C6" w14:textId="77777777" w:rsidR="005807FD" w:rsidRPr="00115851" w:rsidRDefault="005807FD"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Adesola, S. and Brennan, F. (2019). </w:t>
      </w:r>
      <w:r w:rsidRPr="00115851">
        <w:rPr>
          <w:rFonts w:ascii="Times New Roman" w:hAnsi="Times New Roman" w:cs="Times New Roman"/>
          <w:i/>
        </w:rPr>
        <w:t>Energy in Africa</w:t>
      </w:r>
      <w:r w:rsidRPr="00115851">
        <w:rPr>
          <w:rFonts w:ascii="Times New Roman" w:hAnsi="Times New Roman" w:cs="Times New Roman"/>
        </w:rPr>
        <w:t>. Cham: Springer International Publishing. https://doi.org/10.1007/978-3-319-91301-8.</w:t>
      </w:r>
    </w:p>
    <w:p w14:paraId="3AA2763E" w14:textId="77777777" w:rsidR="00917E36" w:rsidRPr="00115851" w:rsidRDefault="00917E36" w:rsidP="00115851">
      <w:pPr>
        <w:spacing w:after="0" w:line="240" w:lineRule="auto"/>
        <w:ind w:left="709" w:hanging="709"/>
        <w:rPr>
          <w:rFonts w:ascii="Times New Roman" w:hAnsi="Times New Roman" w:cs="Times New Roman"/>
        </w:rPr>
      </w:pPr>
    </w:p>
    <w:p w14:paraId="059EFB19" w14:textId="77777777" w:rsidR="005807FD" w:rsidRPr="00115851" w:rsidRDefault="005807FD" w:rsidP="00115851">
      <w:pPr>
        <w:pStyle w:val="NormalWeb"/>
        <w:spacing w:before="0" w:beforeAutospacing="0" w:after="0" w:afterAutospacing="0"/>
        <w:ind w:left="709" w:hanging="709"/>
        <w:jc w:val="both"/>
        <w:rPr>
          <w:sz w:val="22"/>
          <w:szCs w:val="22"/>
        </w:rPr>
      </w:pPr>
      <w:r w:rsidRPr="00115851">
        <w:rPr>
          <w:sz w:val="22"/>
          <w:szCs w:val="22"/>
        </w:rPr>
        <w:t xml:space="preserve">Adewuyi, O.B. </w:t>
      </w:r>
      <w:r w:rsidRPr="00115851">
        <w:rPr>
          <w:i/>
          <w:iCs/>
          <w:sz w:val="22"/>
          <w:szCs w:val="22"/>
        </w:rPr>
        <w:t>et al.</w:t>
      </w:r>
      <w:r w:rsidRPr="00115851">
        <w:rPr>
          <w:sz w:val="22"/>
          <w:szCs w:val="22"/>
        </w:rPr>
        <w:t xml:space="preserve"> (2020) 'Challenges and prospects of Nigeria’s sustainable energy transition with lessons from other countries’ experiences,' </w:t>
      </w:r>
      <w:r w:rsidRPr="00115851">
        <w:rPr>
          <w:i/>
          <w:iCs/>
          <w:sz w:val="22"/>
          <w:szCs w:val="22"/>
        </w:rPr>
        <w:t>Energy Reports</w:t>
      </w:r>
      <w:r w:rsidRPr="00115851">
        <w:rPr>
          <w:sz w:val="22"/>
          <w:szCs w:val="22"/>
        </w:rPr>
        <w:t xml:space="preserve">, 6, pp. 993–1009. </w:t>
      </w:r>
      <w:r w:rsidRPr="00115851">
        <w:rPr>
          <w:rStyle w:val="url"/>
          <w:sz w:val="22"/>
          <w:szCs w:val="22"/>
        </w:rPr>
        <w:t>https://doi.org/10.1016/j.egyr.2020.04.022</w:t>
      </w:r>
      <w:r w:rsidRPr="00115851">
        <w:rPr>
          <w:sz w:val="22"/>
          <w:szCs w:val="22"/>
        </w:rPr>
        <w:t>.</w:t>
      </w:r>
    </w:p>
    <w:p w14:paraId="3F13A801" w14:textId="77777777" w:rsidR="00917E36" w:rsidRPr="00115851" w:rsidRDefault="00917E36" w:rsidP="00115851">
      <w:pPr>
        <w:spacing w:after="0" w:line="240" w:lineRule="auto"/>
        <w:ind w:left="709" w:hanging="709"/>
        <w:rPr>
          <w:rFonts w:ascii="Times New Roman" w:hAnsi="Times New Roman" w:cs="Times New Roman"/>
        </w:rPr>
      </w:pPr>
    </w:p>
    <w:p w14:paraId="7020F17F" w14:textId="77777777" w:rsidR="005807FD" w:rsidRPr="00115851" w:rsidRDefault="005807FD" w:rsidP="00115851">
      <w:pPr>
        <w:spacing w:after="0" w:line="240" w:lineRule="auto"/>
        <w:ind w:left="709" w:hanging="709"/>
        <w:jc w:val="both"/>
        <w:rPr>
          <w:rStyle w:val="Hyperlink"/>
          <w:rFonts w:ascii="Times New Roman" w:hAnsi="Times New Roman" w:cs="Times New Roman"/>
        </w:rPr>
      </w:pPr>
      <w:r w:rsidRPr="00115851">
        <w:rPr>
          <w:rFonts w:ascii="Times New Roman" w:eastAsia="Times New Roman" w:hAnsi="Times New Roman" w:cs="Times New Roman"/>
        </w:rPr>
        <w:t xml:space="preserve">Afe </w:t>
      </w:r>
      <w:proofErr w:type="spellStart"/>
      <w:r w:rsidRPr="00115851">
        <w:rPr>
          <w:rFonts w:ascii="Times New Roman" w:eastAsia="Times New Roman" w:hAnsi="Times New Roman" w:cs="Times New Roman"/>
        </w:rPr>
        <w:t>Aidelojie</w:t>
      </w:r>
      <w:proofErr w:type="spellEnd"/>
      <w:r w:rsidRPr="00115851">
        <w:rPr>
          <w:rFonts w:ascii="Times New Roman" w:eastAsia="Times New Roman" w:hAnsi="Times New Roman" w:cs="Times New Roman"/>
        </w:rPr>
        <w:t xml:space="preserve">, K. E., (2019). Brexit and Trumpism: The Renaissance of Protectionism and Nationalism and Its Effect on Twenty-First-Century African Energy Policy. In: Adesola, S. and Brennan, F., (eds). </w:t>
      </w:r>
      <w:r w:rsidRPr="00115851">
        <w:rPr>
          <w:rFonts w:ascii="Times New Roman" w:eastAsia="Times New Roman" w:hAnsi="Times New Roman" w:cs="Times New Roman"/>
          <w:i/>
        </w:rPr>
        <w:t>Energy in Africa: Policy, Management, and Sustainability</w:t>
      </w:r>
      <w:r w:rsidRPr="00115851">
        <w:rPr>
          <w:rFonts w:ascii="Times New Roman" w:eastAsia="Times New Roman" w:hAnsi="Times New Roman" w:cs="Times New Roman"/>
        </w:rPr>
        <w:t xml:space="preserve"> [online] Palgrave </w:t>
      </w:r>
      <w:proofErr w:type="spellStart"/>
      <w:r w:rsidRPr="00115851">
        <w:rPr>
          <w:rFonts w:ascii="Times New Roman" w:eastAsia="Times New Roman" w:hAnsi="Times New Roman" w:cs="Times New Roman"/>
        </w:rPr>
        <w:t>Macmillian</w:t>
      </w:r>
      <w:proofErr w:type="spellEnd"/>
      <w:r w:rsidRPr="00115851">
        <w:rPr>
          <w:rFonts w:ascii="Times New Roman" w:eastAsia="Times New Roman" w:hAnsi="Times New Roman" w:cs="Times New Roman"/>
        </w:rPr>
        <w:t xml:space="preserve"> Springer Nature </w:t>
      </w:r>
      <w:proofErr w:type="spellStart"/>
      <w:r w:rsidRPr="00115851">
        <w:rPr>
          <w:rFonts w:ascii="Times New Roman" w:eastAsia="Times New Roman" w:hAnsi="Times New Roman" w:cs="Times New Roman"/>
        </w:rPr>
        <w:t>ebook</w:t>
      </w:r>
      <w:proofErr w:type="spellEnd"/>
      <w:r w:rsidRPr="00115851">
        <w:rPr>
          <w:rFonts w:ascii="Times New Roman" w:eastAsia="Times New Roman" w:hAnsi="Times New Roman" w:cs="Times New Roman"/>
        </w:rPr>
        <w:t xml:space="preserve">. Available at: </w:t>
      </w:r>
      <w:r w:rsidRPr="00115851">
        <w:rPr>
          <w:rFonts w:ascii="Times New Roman" w:hAnsi="Times New Roman" w:cs="Times New Roman"/>
        </w:rPr>
        <w:t>https://doi.org/10.1007/978-3-319-91301-8.</w:t>
      </w:r>
    </w:p>
    <w:p w14:paraId="3ADD8BC0" w14:textId="77777777" w:rsidR="00917E36" w:rsidRPr="00115851" w:rsidRDefault="00917E36" w:rsidP="00115851">
      <w:pPr>
        <w:spacing w:after="0" w:line="240" w:lineRule="auto"/>
        <w:ind w:left="709" w:hanging="709"/>
        <w:rPr>
          <w:rFonts w:ascii="Times New Roman" w:hAnsi="Times New Roman" w:cs="Times New Roman"/>
        </w:rPr>
      </w:pPr>
    </w:p>
    <w:p w14:paraId="60470CE8" w14:textId="77777777" w:rsidR="00154949" w:rsidRPr="00115851" w:rsidRDefault="00154949" w:rsidP="00115851">
      <w:pPr>
        <w:spacing w:after="0" w:line="240" w:lineRule="auto"/>
        <w:ind w:left="709" w:hanging="709"/>
        <w:jc w:val="both"/>
        <w:rPr>
          <w:rFonts w:ascii="Times New Roman" w:hAnsi="Times New Roman" w:cs="Times New Roman"/>
        </w:rPr>
      </w:pPr>
    </w:p>
    <w:p w14:paraId="20C6F70D" w14:textId="77777777"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Ajayi, O. O., </w:t>
      </w:r>
      <w:proofErr w:type="spellStart"/>
      <w:r w:rsidRPr="00115851">
        <w:rPr>
          <w:rFonts w:ascii="Times New Roman" w:hAnsi="Times New Roman" w:cs="Times New Roman"/>
        </w:rPr>
        <w:t>Ohijeagbon</w:t>
      </w:r>
      <w:proofErr w:type="spellEnd"/>
      <w:r w:rsidRPr="00115851">
        <w:rPr>
          <w:rFonts w:ascii="Times New Roman" w:hAnsi="Times New Roman" w:cs="Times New Roman"/>
        </w:rPr>
        <w:t>, O. D., Mercy, O., &amp; Ameh, A. (2016). Potential and econometrics analysis of standalone RE facility for rural community utilization and embedded generation in North-East Nigeria. Sustainable Cities and Society, 21(2016), 66–77.</w:t>
      </w:r>
    </w:p>
    <w:p w14:paraId="0C006E3D" w14:textId="77777777" w:rsidR="005807FD" w:rsidRPr="00115851" w:rsidRDefault="005807FD" w:rsidP="00115851">
      <w:pPr>
        <w:pStyle w:val="NormalWeb"/>
        <w:spacing w:before="0" w:beforeAutospacing="0" w:after="0" w:afterAutospacing="0"/>
        <w:ind w:left="709" w:hanging="709"/>
        <w:jc w:val="both"/>
        <w:rPr>
          <w:sz w:val="22"/>
          <w:szCs w:val="22"/>
        </w:rPr>
      </w:pPr>
      <w:proofErr w:type="spellStart"/>
      <w:r w:rsidRPr="00115851">
        <w:rPr>
          <w:sz w:val="22"/>
          <w:szCs w:val="22"/>
        </w:rPr>
        <w:t>Akinbami</w:t>
      </w:r>
      <w:proofErr w:type="spellEnd"/>
      <w:r w:rsidRPr="00115851">
        <w:rPr>
          <w:sz w:val="22"/>
          <w:szCs w:val="22"/>
        </w:rPr>
        <w:t xml:space="preserve">, J. -f. K. and Momodu, A.S. (2011) 'Electrical energy production pathway for sustainable development in Nigeria: a case study of energy recovery from </w:t>
      </w:r>
      <w:proofErr w:type="spellStart"/>
      <w:r w:rsidRPr="00115851">
        <w:rPr>
          <w:sz w:val="22"/>
          <w:szCs w:val="22"/>
        </w:rPr>
        <w:t>agro</w:t>
      </w:r>
      <w:proofErr w:type="spellEnd"/>
      <w:r w:rsidRPr="00115851">
        <w:rPr>
          <w:sz w:val="22"/>
          <w:szCs w:val="22"/>
        </w:rPr>
        <w:t xml:space="preserve">-forestry wastes,' </w:t>
      </w:r>
      <w:r w:rsidRPr="00115851">
        <w:rPr>
          <w:i/>
          <w:iCs/>
          <w:sz w:val="22"/>
          <w:szCs w:val="22"/>
        </w:rPr>
        <w:t>International Journal of Sustainable Energy</w:t>
      </w:r>
      <w:r w:rsidRPr="00115851">
        <w:rPr>
          <w:sz w:val="22"/>
          <w:szCs w:val="22"/>
        </w:rPr>
        <w:t xml:space="preserve">, 31(3), pp. 155–173. </w:t>
      </w:r>
      <w:r w:rsidRPr="00115851">
        <w:rPr>
          <w:rStyle w:val="url"/>
          <w:sz w:val="22"/>
          <w:szCs w:val="22"/>
        </w:rPr>
        <w:t>https://doi.org/10.1080/1478646x.2011.554982</w:t>
      </w:r>
      <w:r w:rsidRPr="00115851">
        <w:rPr>
          <w:sz w:val="22"/>
          <w:szCs w:val="22"/>
        </w:rPr>
        <w:t>.</w:t>
      </w:r>
    </w:p>
    <w:p w14:paraId="0791DCB3" w14:textId="77777777" w:rsidR="00917E36" w:rsidRPr="00115851" w:rsidRDefault="00917E36" w:rsidP="00115851">
      <w:pPr>
        <w:spacing w:after="0" w:line="240" w:lineRule="auto"/>
        <w:ind w:left="709" w:hanging="709"/>
        <w:rPr>
          <w:rFonts w:ascii="Times New Roman" w:hAnsi="Times New Roman" w:cs="Times New Roman"/>
        </w:rPr>
      </w:pPr>
    </w:p>
    <w:p w14:paraId="01CC7DE5" w14:textId="77777777" w:rsidR="00917E36" w:rsidRPr="00115851" w:rsidRDefault="00B070D4" w:rsidP="00115851">
      <w:pPr>
        <w:spacing w:after="0" w:line="240" w:lineRule="auto"/>
        <w:ind w:left="709" w:hanging="709"/>
        <w:rPr>
          <w:rFonts w:ascii="Times New Roman" w:hAnsi="Times New Roman" w:cs="Times New Roman"/>
          <w:color w:val="232323"/>
          <w:shd w:val="clear" w:color="auto" w:fill="FFFFFF"/>
        </w:rPr>
      </w:pPr>
      <w:proofErr w:type="spellStart"/>
      <w:r w:rsidRPr="00115851">
        <w:rPr>
          <w:rFonts w:ascii="Times New Roman" w:hAnsi="Times New Roman" w:cs="Times New Roman"/>
          <w:color w:val="232323"/>
          <w:shd w:val="clear" w:color="auto" w:fill="FFFFFF"/>
        </w:rPr>
        <w:t>Akinlo</w:t>
      </w:r>
      <w:proofErr w:type="spellEnd"/>
      <w:r w:rsidRPr="00115851">
        <w:rPr>
          <w:rFonts w:ascii="Times New Roman" w:hAnsi="Times New Roman" w:cs="Times New Roman"/>
          <w:color w:val="232323"/>
          <w:shd w:val="clear" w:color="auto" w:fill="FFFFFF"/>
        </w:rPr>
        <w:t>, A. E. (2012). How Important Is Oil in Nigeria’s Economic Growth? Journal of Sustainable Development, 5, 165-179.</w:t>
      </w:r>
      <w:r w:rsidRPr="00115851">
        <w:rPr>
          <w:rFonts w:ascii="Times New Roman" w:hAnsi="Times New Roman" w:cs="Times New Roman"/>
          <w:color w:val="232323"/>
        </w:rPr>
        <w:t xml:space="preserve"> </w:t>
      </w:r>
      <w:hyperlink r:id="rId17" w:history="1">
        <w:r w:rsidRPr="00115851">
          <w:rPr>
            <w:rStyle w:val="Hyperlink"/>
            <w:rFonts w:ascii="Times New Roman" w:hAnsi="Times New Roman" w:cs="Times New Roman"/>
            <w:shd w:val="clear" w:color="auto" w:fill="FFFFFF"/>
          </w:rPr>
          <w:t>https://doi.org/10.5539/jsd.v5n4p165</w:t>
        </w:r>
      </w:hyperlink>
    </w:p>
    <w:p w14:paraId="1D067CE1" w14:textId="77777777" w:rsidR="00B070D4" w:rsidRPr="00115851" w:rsidRDefault="00B070D4" w:rsidP="00115851">
      <w:pPr>
        <w:spacing w:after="0" w:line="240" w:lineRule="auto"/>
        <w:ind w:left="709" w:hanging="709"/>
        <w:rPr>
          <w:rFonts w:ascii="Times New Roman" w:hAnsi="Times New Roman" w:cs="Times New Roman"/>
        </w:rPr>
      </w:pPr>
    </w:p>
    <w:p w14:paraId="1CF1908B" w14:textId="77777777" w:rsidR="00B070D4" w:rsidRPr="00115851" w:rsidRDefault="00B070D4" w:rsidP="00115851">
      <w:pPr>
        <w:spacing w:after="0" w:line="240" w:lineRule="auto"/>
        <w:ind w:left="709" w:hanging="709"/>
        <w:rPr>
          <w:rFonts w:ascii="Times New Roman" w:eastAsia="Times New Roman" w:hAnsi="Times New Roman" w:cs="Times New Roman"/>
        </w:rPr>
      </w:pPr>
    </w:p>
    <w:p w14:paraId="7A42F5F1" w14:textId="77777777" w:rsidR="00B070D4" w:rsidRPr="00115851" w:rsidRDefault="00B070D4"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Alege</w:t>
      </w:r>
      <w:proofErr w:type="spellEnd"/>
      <w:r w:rsidRPr="00115851">
        <w:rPr>
          <w:rFonts w:ascii="Times New Roman" w:hAnsi="Times New Roman" w:cs="Times New Roman"/>
        </w:rPr>
        <w:t xml:space="preserve">, P., Oye, Q.-E. and Adu, O. (2019). Renewable energy, Shocks and the Growth agenda: a Dynamic Stochastic General Equilibrium Approach.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9(1), pp.160–167. Available at: https://www.econjournals.com/index.php/ijeep/article/view/6953.</w:t>
      </w:r>
    </w:p>
    <w:p w14:paraId="75E20965" w14:textId="77777777" w:rsidR="005807FD" w:rsidRPr="00115851" w:rsidRDefault="005807FD" w:rsidP="00115851">
      <w:pPr>
        <w:spacing w:after="0" w:line="240" w:lineRule="auto"/>
        <w:ind w:left="709" w:hanging="709"/>
        <w:rPr>
          <w:rFonts w:ascii="Times New Roman" w:eastAsia="Times New Roman" w:hAnsi="Times New Roman" w:cs="Times New Roman"/>
        </w:rPr>
      </w:pPr>
    </w:p>
    <w:p w14:paraId="7B8F68CA" w14:textId="77777777" w:rsidR="005807FD" w:rsidRPr="00115851" w:rsidRDefault="005807F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Astariz</w:t>
      </w:r>
      <w:proofErr w:type="spellEnd"/>
      <w:r w:rsidRPr="00115851">
        <w:rPr>
          <w:rFonts w:ascii="Times New Roman" w:hAnsi="Times New Roman" w:cs="Times New Roman"/>
        </w:rPr>
        <w:t xml:space="preserve">, S. and Iglesias, G. (2015). The Economics of Wave energy: A Review. </w:t>
      </w:r>
      <w:r w:rsidRPr="00115851">
        <w:rPr>
          <w:rFonts w:ascii="Times New Roman" w:hAnsi="Times New Roman" w:cs="Times New Roman"/>
          <w:i/>
        </w:rPr>
        <w:t>Renewable and Sustainable Energy Reviews</w:t>
      </w:r>
      <w:r w:rsidRPr="00115851">
        <w:rPr>
          <w:rFonts w:ascii="Times New Roman" w:hAnsi="Times New Roman" w:cs="Times New Roman"/>
        </w:rPr>
        <w:t>, 45, pp.397–408. https://doi.org/10.1016/j.rser.2015.01.061.</w:t>
      </w:r>
    </w:p>
    <w:p w14:paraId="47B40C63" w14:textId="77777777" w:rsidR="00917E36" w:rsidRPr="00115851" w:rsidRDefault="00917E36" w:rsidP="00115851">
      <w:pPr>
        <w:spacing w:after="0" w:line="240" w:lineRule="auto"/>
        <w:ind w:left="709" w:hanging="709"/>
        <w:rPr>
          <w:rFonts w:ascii="Times New Roman" w:eastAsia="Times New Roman" w:hAnsi="Times New Roman" w:cs="Times New Roman"/>
        </w:rPr>
      </w:pPr>
      <w:r w:rsidRPr="00115851">
        <w:rPr>
          <w:rFonts w:ascii="Times New Roman" w:eastAsia="Times New Roman" w:hAnsi="Times New Roman" w:cs="Times New Roman"/>
        </w:rPr>
        <w:t xml:space="preserve"> </w:t>
      </w:r>
    </w:p>
    <w:p w14:paraId="614C074E" w14:textId="77777777" w:rsidR="00C863D1" w:rsidRPr="00115851" w:rsidRDefault="00C863D1"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hAnsi="Times New Roman" w:cs="Times New Roman"/>
        </w:rPr>
        <w:t>Bamgbopa</w:t>
      </w:r>
      <w:proofErr w:type="spellEnd"/>
      <w:r w:rsidRPr="00115851">
        <w:rPr>
          <w:rFonts w:ascii="Times New Roman" w:hAnsi="Times New Roman" w:cs="Times New Roman"/>
        </w:rPr>
        <w:t xml:space="preserve">, M.O., Abdallah Dindi, Alabi, A. and Sanusi, W. (2019). </w:t>
      </w:r>
      <w:r w:rsidRPr="00115851">
        <w:rPr>
          <w:rFonts w:ascii="Times New Roman" w:hAnsi="Times New Roman" w:cs="Times New Roman"/>
          <w:i/>
        </w:rPr>
        <w:t>A Review of Nigerian Energy Policy Implementation and Impact</w:t>
      </w:r>
      <w:r w:rsidRPr="00115851">
        <w:rPr>
          <w:rFonts w:ascii="Times New Roman" w:hAnsi="Times New Roman" w:cs="Times New Roman"/>
        </w:rPr>
        <w:t xml:space="preserve">. </w:t>
      </w:r>
      <w:r w:rsidRPr="00115851">
        <w:rPr>
          <w:rFonts w:ascii="Times New Roman" w:eastAsia="Times New Roman" w:hAnsi="Times New Roman" w:cs="Times New Roman"/>
          <w:iCs/>
        </w:rPr>
        <w:t>ResearchGate</w:t>
      </w:r>
      <w:r w:rsidRPr="00115851">
        <w:rPr>
          <w:rFonts w:ascii="Times New Roman" w:eastAsia="Times New Roman" w:hAnsi="Times New Roman" w:cs="Times New Roman"/>
        </w:rPr>
        <w:t> [Preprint]. Available at: https://doi.org/10.13140/RG.2.2.10422.14408.</w:t>
      </w:r>
    </w:p>
    <w:p w14:paraId="3CC13745" w14:textId="77777777" w:rsidR="00C863D1" w:rsidRPr="00115851" w:rsidRDefault="00C863D1" w:rsidP="00115851">
      <w:pPr>
        <w:spacing w:after="0" w:line="240" w:lineRule="auto"/>
        <w:ind w:left="709" w:hanging="709"/>
        <w:rPr>
          <w:rFonts w:ascii="Times New Roman" w:eastAsia="Times New Roman" w:hAnsi="Times New Roman" w:cs="Times New Roman"/>
        </w:rPr>
      </w:pPr>
    </w:p>
    <w:p w14:paraId="5B72162D" w14:textId="77777777" w:rsidR="00917E36" w:rsidRPr="00115851" w:rsidRDefault="00B070D4" w:rsidP="00115851">
      <w:pPr>
        <w:spacing w:after="0" w:line="240" w:lineRule="auto"/>
        <w:ind w:left="709" w:hanging="709"/>
        <w:rPr>
          <w:rFonts w:ascii="Times New Roman" w:hAnsi="Times New Roman" w:cs="Times New Roman"/>
        </w:rPr>
      </w:pPr>
      <w:r w:rsidRPr="00115851">
        <w:rPr>
          <w:rFonts w:ascii="Times New Roman" w:hAnsi="Times New Roman" w:cs="Times New Roman"/>
          <w:shd w:val="clear" w:color="auto" w:fill="FFFFFF"/>
        </w:rPr>
        <w:t>Bell, L. (1906). The Utilization of Natural Energy. Cassier’s Magazine, Vol. 29, pp. 466–476</w:t>
      </w:r>
      <w:r w:rsidR="00917E36" w:rsidRPr="00115851">
        <w:rPr>
          <w:rFonts w:ascii="Times New Roman" w:hAnsi="Times New Roman" w:cs="Times New Roman"/>
        </w:rPr>
        <w:t xml:space="preserve"> </w:t>
      </w:r>
    </w:p>
    <w:p w14:paraId="42C99A75" w14:textId="77777777" w:rsidR="00C863D1" w:rsidRPr="00115851" w:rsidRDefault="00C863D1" w:rsidP="00115851">
      <w:pPr>
        <w:spacing w:after="0" w:line="240" w:lineRule="auto"/>
        <w:ind w:left="709" w:hanging="709"/>
        <w:rPr>
          <w:rFonts w:ascii="Times New Roman" w:hAnsi="Times New Roman" w:cs="Times New Roman"/>
        </w:rPr>
      </w:pPr>
    </w:p>
    <w:p w14:paraId="4B3759BD" w14:textId="77777777" w:rsidR="00917E36" w:rsidRPr="00115851" w:rsidRDefault="00C863D1" w:rsidP="00115851">
      <w:pPr>
        <w:spacing w:after="0" w:line="240" w:lineRule="auto"/>
        <w:ind w:left="709" w:hanging="709"/>
        <w:rPr>
          <w:rFonts w:ascii="Times New Roman" w:hAnsi="Times New Roman" w:cs="Times New Roman"/>
        </w:rPr>
      </w:pPr>
      <w:r w:rsidRPr="00115851">
        <w:rPr>
          <w:rFonts w:ascii="Times New Roman" w:eastAsia="Times New Roman" w:hAnsi="Times New Roman" w:cs="Times New Roman"/>
        </w:rPr>
        <w:t xml:space="preserve">Berry, D. (2020) 'Designing innovative clean energy programs: Transforming organizational strategies for a low-carbon transition,' </w:t>
      </w:r>
      <w:r w:rsidRPr="00115851">
        <w:rPr>
          <w:rFonts w:ascii="Times New Roman" w:eastAsia="Times New Roman" w:hAnsi="Times New Roman" w:cs="Times New Roman"/>
          <w:i/>
          <w:iCs/>
        </w:rPr>
        <w:t>Energy Research &amp; Social Science</w:t>
      </w:r>
      <w:r w:rsidRPr="00115851">
        <w:rPr>
          <w:rFonts w:ascii="Times New Roman" w:eastAsia="Times New Roman" w:hAnsi="Times New Roman" w:cs="Times New Roman"/>
        </w:rPr>
        <w:t>, 67, p. 101545. https://doi.org/10.1016/j.erss.2020.101545</w:t>
      </w:r>
    </w:p>
    <w:p w14:paraId="257A7C55" w14:textId="77777777" w:rsidR="00154949" w:rsidRPr="00115851" w:rsidRDefault="00154949" w:rsidP="00115851">
      <w:pPr>
        <w:spacing w:after="0" w:line="240" w:lineRule="auto"/>
        <w:ind w:left="709" w:hanging="709"/>
        <w:jc w:val="both"/>
        <w:rPr>
          <w:rFonts w:ascii="Times New Roman" w:hAnsi="Times New Roman" w:cs="Times New Roman"/>
        </w:rPr>
      </w:pPr>
    </w:p>
    <w:p w14:paraId="67008618" w14:textId="77777777"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Bórawski</w:t>
      </w:r>
      <w:proofErr w:type="spellEnd"/>
      <w:r w:rsidRPr="00115851">
        <w:rPr>
          <w:rFonts w:ascii="Times New Roman" w:hAnsi="Times New Roman" w:cs="Times New Roman"/>
        </w:rPr>
        <w:t xml:space="preserve">, P., Wyszomierski, R., </w:t>
      </w:r>
      <w:proofErr w:type="spellStart"/>
      <w:r w:rsidRPr="00115851">
        <w:rPr>
          <w:rFonts w:ascii="Times New Roman" w:hAnsi="Times New Roman" w:cs="Times New Roman"/>
        </w:rPr>
        <w:t>Bełdycka-Bórawska</w:t>
      </w:r>
      <w:proofErr w:type="spellEnd"/>
      <w:r w:rsidRPr="00115851">
        <w:rPr>
          <w:rFonts w:ascii="Times New Roman" w:hAnsi="Times New Roman" w:cs="Times New Roman"/>
        </w:rPr>
        <w:t xml:space="preserve">, A., Mickiewicz, B., Kalinowska, B., Dunn, J. W., &amp; Rokicki, T. (2022). Development of Renewable Energy Sources in the European Union in the Context of Sustainable Development Policy. Energies, 15(4), 1545. </w:t>
      </w:r>
      <w:hyperlink r:id="rId18" w:history="1">
        <w:r w:rsidRPr="00115851">
          <w:rPr>
            <w:rStyle w:val="Hyperlink"/>
            <w:rFonts w:ascii="Times New Roman" w:hAnsi="Times New Roman" w:cs="Times New Roman"/>
            <w:color w:val="auto"/>
            <w:u w:val="none"/>
          </w:rPr>
          <w:t>https://doi.org/10.3390/en15041545</w:t>
        </w:r>
      </w:hyperlink>
    </w:p>
    <w:p w14:paraId="1A252FEC" w14:textId="77777777" w:rsidR="00C863D1" w:rsidRPr="00115851" w:rsidRDefault="00C863D1"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hAnsi="Times New Roman" w:cs="Times New Roman"/>
          <w:color w:val="242021"/>
        </w:rPr>
        <w:t>Bouzarovski</w:t>
      </w:r>
      <w:proofErr w:type="spellEnd"/>
      <w:r w:rsidRPr="00115851">
        <w:rPr>
          <w:rFonts w:ascii="Times New Roman" w:hAnsi="Times New Roman" w:cs="Times New Roman"/>
          <w:color w:val="242021"/>
        </w:rPr>
        <w:t xml:space="preserve">, S., </w:t>
      </w:r>
      <w:proofErr w:type="gramStart"/>
      <w:r w:rsidRPr="00115851">
        <w:rPr>
          <w:rFonts w:ascii="Times New Roman" w:hAnsi="Times New Roman" w:cs="Times New Roman"/>
          <w:color w:val="242021"/>
        </w:rPr>
        <w:t>and  Simcock</w:t>
      </w:r>
      <w:proofErr w:type="gramEnd"/>
      <w:r w:rsidRPr="00115851">
        <w:rPr>
          <w:rFonts w:ascii="Times New Roman" w:hAnsi="Times New Roman" w:cs="Times New Roman"/>
          <w:color w:val="242021"/>
        </w:rPr>
        <w:t>, N. (2017). Spatializing energy justice. Energy Policy, 107, 640–648</w:t>
      </w:r>
    </w:p>
    <w:p w14:paraId="1FAC251D" w14:textId="77777777" w:rsidR="00917E36" w:rsidRPr="00115851" w:rsidRDefault="00917E36" w:rsidP="00115851">
      <w:pPr>
        <w:spacing w:after="0" w:line="240" w:lineRule="auto"/>
        <w:ind w:left="709" w:hanging="709"/>
        <w:rPr>
          <w:rFonts w:ascii="Times New Roman" w:hAnsi="Times New Roman" w:cs="Times New Roman"/>
        </w:rPr>
      </w:pPr>
    </w:p>
    <w:p w14:paraId="2A187BBD" w14:textId="77777777" w:rsidR="00C863D1" w:rsidRPr="00115851" w:rsidRDefault="00C863D1" w:rsidP="00115851">
      <w:pPr>
        <w:spacing w:after="0" w:line="240" w:lineRule="auto"/>
        <w:ind w:left="709" w:right="75" w:hanging="709"/>
        <w:jc w:val="both"/>
        <w:rPr>
          <w:rFonts w:ascii="Times New Roman" w:eastAsia="Times New Roman" w:hAnsi="Times New Roman" w:cs="Times New Roman"/>
        </w:rPr>
      </w:pPr>
      <w:proofErr w:type="spellStart"/>
      <w:r w:rsidRPr="00115851">
        <w:rPr>
          <w:rFonts w:ascii="Times New Roman" w:hAnsi="Times New Roman" w:cs="Times New Roman"/>
        </w:rPr>
        <w:t>Bouzarovski</w:t>
      </w:r>
      <w:proofErr w:type="spellEnd"/>
      <w:r w:rsidRPr="00115851">
        <w:rPr>
          <w:rFonts w:ascii="Times New Roman" w:hAnsi="Times New Roman" w:cs="Times New Roman"/>
        </w:rPr>
        <w:t>, S. Sergio Tirado Herrero, S.T., Petrova, S. and Ürge-</w:t>
      </w:r>
      <w:proofErr w:type="spellStart"/>
      <w:r w:rsidRPr="00115851">
        <w:rPr>
          <w:rFonts w:ascii="Times New Roman" w:hAnsi="Times New Roman" w:cs="Times New Roman"/>
        </w:rPr>
        <w:t>Vorsatz</w:t>
      </w:r>
      <w:proofErr w:type="spellEnd"/>
      <w:r w:rsidRPr="00115851">
        <w:rPr>
          <w:rFonts w:ascii="Times New Roman" w:hAnsi="Times New Roman" w:cs="Times New Roman"/>
        </w:rPr>
        <w:t xml:space="preserve">, D. (2016) 'Unpacking the spaces and politics of energy poverty: path-dependencies, deprivation and fuel switching in post-communist Hungary,' </w:t>
      </w:r>
      <w:r w:rsidRPr="00115851">
        <w:rPr>
          <w:rFonts w:ascii="Times New Roman" w:hAnsi="Times New Roman" w:cs="Times New Roman"/>
          <w:i/>
          <w:iCs/>
        </w:rPr>
        <w:t>Local Environment</w:t>
      </w:r>
      <w:r w:rsidRPr="00115851">
        <w:rPr>
          <w:rFonts w:ascii="Times New Roman" w:hAnsi="Times New Roman" w:cs="Times New Roman"/>
        </w:rPr>
        <w:t xml:space="preserve">, 21(9), pp. 1151–1170. </w:t>
      </w:r>
      <w:r w:rsidRPr="00115851">
        <w:rPr>
          <w:rStyle w:val="url"/>
          <w:rFonts w:ascii="Times New Roman" w:hAnsi="Times New Roman" w:cs="Times New Roman"/>
        </w:rPr>
        <w:t>https://doi.org/10.1080/13549839.2015.1075480</w:t>
      </w:r>
      <w:r w:rsidRPr="00115851">
        <w:rPr>
          <w:rFonts w:ascii="Times New Roman" w:hAnsi="Times New Roman" w:cs="Times New Roman"/>
        </w:rPr>
        <w:t>.</w:t>
      </w:r>
    </w:p>
    <w:p w14:paraId="084FCFF7" w14:textId="77777777" w:rsidR="00917E36" w:rsidRPr="00115851" w:rsidRDefault="00917E36" w:rsidP="00115851">
      <w:pPr>
        <w:spacing w:after="0" w:line="240" w:lineRule="auto"/>
        <w:ind w:left="709" w:hanging="709"/>
        <w:rPr>
          <w:rFonts w:ascii="Times New Roman" w:hAnsi="Times New Roman" w:cs="Times New Roman"/>
        </w:rPr>
      </w:pPr>
    </w:p>
    <w:p w14:paraId="78E9E316" w14:textId="77777777" w:rsidR="00917E36" w:rsidRPr="00115851" w:rsidRDefault="00F67A52"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color w:val="232323"/>
          <w:shd w:val="clear" w:color="auto" w:fill="FFFFFF"/>
        </w:rPr>
        <w:t>Breeze, P. (2019) Power System Energy Storage Technologies. In: Breeze, P., Ed., Power Generation Technologies, Elsevier, Amsterdam, 219-249.</w:t>
      </w:r>
      <w:r w:rsidRPr="00115851">
        <w:rPr>
          <w:rFonts w:ascii="Times New Roman" w:hAnsi="Times New Roman" w:cs="Times New Roman"/>
          <w:color w:val="232323"/>
        </w:rPr>
        <w:t xml:space="preserve"> </w:t>
      </w:r>
      <w:r w:rsidRPr="00115851">
        <w:rPr>
          <w:rFonts w:ascii="Times New Roman" w:hAnsi="Times New Roman" w:cs="Times New Roman"/>
          <w:color w:val="232323"/>
          <w:shd w:val="clear" w:color="auto" w:fill="FFFFFF"/>
        </w:rPr>
        <w:t>https://doi.org/10.1016/B978-0-08-102631-1.00010-9</w:t>
      </w:r>
      <w:r w:rsidR="00917E36" w:rsidRPr="00115851">
        <w:rPr>
          <w:rFonts w:ascii="Times New Roman" w:hAnsi="Times New Roman" w:cs="Times New Roman"/>
        </w:rPr>
        <w:t xml:space="preserve"> </w:t>
      </w:r>
    </w:p>
    <w:p w14:paraId="3FB9B136" w14:textId="77777777" w:rsidR="003E176C" w:rsidRPr="00115851" w:rsidRDefault="003E176C" w:rsidP="00115851">
      <w:pPr>
        <w:spacing w:after="0" w:line="240" w:lineRule="auto"/>
        <w:ind w:left="709" w:hanging="709"/>
        <w:jc w:val="both"/>
        <w:rPr>
          <w:rFonts w:ascii="Times New Roman" w:hAnsi="Times New Roman" w:cs="Times New Roman"/>
        </w:rPr>
      </w:pPr>
    </w:p>
    <w:p w14:paraId="51D045F3" w14:textId="77777777"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Brent, A. C. (2021). Renewable Energy for Sustainable Development. Sustainability, 13(12), 6920. https://doi.org/10.3390/su13126920</w:t>
      </w:r>
    </w:p>
    <w:p w14:paraId="3E18533E" w14:textId="77777777" w:rsidR="003E176C" w:rsidRPr="00115851" w:rsidRDefault="003E176C" w:rsidP="00115851">
      <w:pPr>
        <w:spacing w:after="0" w:line="240" w:lineRule="auto"/>
        <w:ind w:left="709" w:hanging="709"/>
        <w:rPr>
          <w:rFonts w:ascii="Times New Roman" w:hAnsi="Times New Roman" w:cs="Times New Roman"/>
        </w:rPr>
      </w:pPr>
      <w:r w:rsidRPr="00115851">
        <w:rPr>
          <w:rFonts w:ascii="Times New Roman" w:hAnsi="Times New Roman" w:cs="Times New Roman"/>
        </w:rPr>
        <w:t>Brightest (2024). The Three Pillars of Sustainability. https://www.brightest.io/three-pillars-sustainability</w:t>
      </w:r>
    </w:p>
    <w:p w14:paraId="463E54CE" w14:textId="77777777" w:rsidR="00917E36" w:rsidRPr="00115851" w:rsidRDefault="00917E36" w:rsidP="00115851">
      <w:pPr>
        <w:spacing w:after="0" w:line="240" w:lineRule="auto"/>
        <w:ind w:left="709" w:hanging="709"/>
        <w:rPr>
          <w:rFonts w:ascii="Times New Roman" w:hAnsi="Times New Roman" w:cs="Times New Roman"/>
          <w:color w:val="0D0D0D"/>
          <w:shd w:val="clear" w:color="auto" w:fill="FFFFFF"/>
        </w:rPr>
      </w:pPr>
    </w:p>
    <w:p w14:paraId="60483029" w14:textId="77777777" w:rsidR="00C863D1" w:rsidRPr="00115851" w:rsidRDefault="00C863D1" w:rsidP="00115851">
      <w:pPr>
        <w:spacing w:after="0" w:line="240" w:lineRule="auto"/>
        <w:ind w:left="709" w:hanging="709"/>
        <w:rPr>
          <w:rFonts w:ascii="Times New Roman" w:hAnsi="Times New Roman" w:cs="Times New Roman"/>
        </w:rPr>
      </w:pPr>
    </w:p>
    <w:p w14:paraId="4C6C801E" w14:textId="77777777" w:rsidR="00C863D1" w:rsidRPr="00115851" w:rsidRDefault="00C863D1"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Bucur, A.-D. and Bucur, B. (2020) 'Practical aspects regarding obtaining a green energy source using the pyrolysis method of biodegradable waste,' </w:t>
      </w:r>
      <w:r w:rsidRPr="00115851">
        <w:rPr>
          <w:rFonts w:ascii="Times New Roman" w:eastAsia="Times New Roman" w:hAnsi="Times New Roman" w:cs="Times New Roman"/>
          <w:i/>
          <w:iCs/>
        </w:rPr>
        <w:t>Procedia Manufacturing</w:t>
      </w:r>
      <w:r w:rsidRPr="00115851">
        <w:rPr>
          <w:rFonts w:ascii="Times New Roman" w:eastAsia="Times New Roman" w:hAnsi="Times New Roman" w:cs="Times New Roman"/>
        </w:rPr>
        <w:t>, 46, pp. 838–843. https://doi.org/10.1016/j.promfg.2020.04.013.</w:t>
      </w:r>
    </w:p>
    <w:p w14:paraId="797BD5F6"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1ECC411F" w14:textId="77777777"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 xml:space="preserve">Carli, R., Dotoli, M. and Pellegrino, R. (2018) 'Multi-criteria decision-making for sustainable metropolitan cities assessment,' </w:t>
      </w:r>
      <w:r w:rsidRPr="00115851">
        <w:rPr>
          <w:i/>
          <w:iCs/>
          <w:sz w:val="22"/>
          <w:szCs w:val="22"/>
        </w:rPr>
        <w:t>Journal of Environmental Management</w:t>
      </w:r>
      <w:r w:rsidRPr="00115851">
        <w:rPr>
          <w:sz w:val="22"/>
          <w:szCs w:val="22"/>
        </w:rPr>
        <w:t xml:space="preserve">, 226, pp. 46–61. </w:t>
      </w:r>
      <w:r w:rsidRPr="00115851">
        <w:rPr>
          <w:rStyle w:val="url"/>
          <w:sz w:val="22"/>
          <w:szCs w:val="22"/>
        </w:rPr>
        <w:t>https://doi.org/10.1016/j.jenvman.2018.07.075</w:t>
      </w:r>
      <w:r w:rsidRPr="00115851">
        <w:rPr>
          <w:sz w:val="22"/>
          <w:szCs w:val="22"/>
        </w:rPr>
        <w:t>.</w:t>
      </w:r>
    </w:p>
    <w:p w14:paraId="1CEAF464" w14:textId="77777777" w:rsidR="00917E36" w:rsidRPr="00115851" w:rsidRDefault="00917E36" w:rsidP="00115851">
      <w:pPr>
        <w:spacing w:after="0" w:line="240" w:lineRule="auto"/>
        <w:ind w:left="709" w:hanging="709"/>
        <w:rPr>
          <w:rFonts w:ascii="Times New Roman" w:hAnsi="Times New Roman" w:cs="Times New Roman"/>
        </w:rPr>
      </w:pPr>
    </w:p>
    <w:p w14:paraId="7CAE67A8" w14:textId="77777777" w:rsidR="00F21926" w:rsidRPr="00115851" w:rsidRDefault="00F21926"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Chakraborty, </w:t>
      </w:r>
      <w:proofErr w:type="spellStart"/>
      <w:r w:rsidRPr="00115851">
        <w:rPr>
          <w:rFonts w:ascii="Times New Roman" w:eastAsia="Times New Roman" w:hAnsi="Times New Roman" w:cs="Times New Roman"/>
        </w:rPr>
        <w:t>S.K.and</w:t>
      </w:r>
      <w:proofErr w:type="spellEnd"/>
      <w:r w:rsidRPr="00115851">
        <w:rPr>
          <w:rFonts w:ascii="Times New Roman" w:eastAsia="Times New Roman" w:hAnsi="Times New Roman" w:cs="Times New Roman"/>
        </w:rPr>
        <w:t xml:space="preserve"> M.M. (2020) 'Energy intensity and green energy innovation: Checking heterogeneous country effects in the OECD,' </w:t>
      </w:r>
      <w:r w:rsidRPr="00115851">
        <w:rPr>
          <w:rFonts w:ascii="Times New Roman" w:eastAsia="Times New Roman" w:hAnsi="Times New Roman" w:cs="Times New Roman"/>
          <w:i/>
          <w:iCs/>
        </w:rPr>
        <w:t>ideas.repec.org</w:t>
      </w:r>
      <w:r w:rsidRPr="00115851">
        <w:rPr>
          <w:rFonts w:ascii="Times New Roman" w:eastAsia="Times New Roman" w:hAnsi="Times New Roman" w:cs="Times New Roman"/>
        </w:rPr>
        <w:t xml:space="preserve"> [Preprint]. Available at: https://ideas.repec.org/a/eee/streco/v52y2020icp328-343.html.</w:t>
      </w:r>
    </w:p>
    <w:p w14:paraId="49CB953C"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22290CB8" w14:textId="77777777" w:rsidR="00956560" w:rsidRPr="00115851" w:rsidRDefault="00956560" w:rsidP="00115851">
      <w:pPr>
        <w:spacing w:after="0" w:line="240" w:lineRule="auto"/>
        <w:ind w:left="709" w:hanging="709"/>
        <w:rPr>
          <w:rFonts w:ascii="Times New Roman" w:hAnsi="Times New Roman" w:cs="Times New Roman"/>
        </w:rPr>
      </w:pPr>
      <w:proofErr w:type="spellStart"/>
      <w:r w:rsidRPr="00115851">
        <w:rPr>
          <w:rFonts w:ascii="Times New Roman" w:hAnsi="Times New Roman" w:cs="Times New Roman"/>
        </w:rPr>
        <w:lastRenderedPageBreak/>
        <w:t>Chanchangi</w:t>
      </w:r>
      <w:proofErr w:type="spellEnd"/>
      <w:r w:rsidRPr="00115851">
        <w:rPr>
          <w:rFonts w:ascii="Times New Roman" w:hAnsi="Times New Roman" w:cs="Times New Roman"/>
        </w:rPr>
        <w:t xml:space="preserve">, Y. N., Adu, F., Ghosh, A and Sundaram, S. (2022). </w:t>
      </w:r>
      <w:r w:rsidRPr="00115851">
        <w:rPr>
          <w:rStyle w:val="fontstyle01"/>
          <w:rFonts w:ascii="Times New Roman" w:hAnsi="Times New Roman" w:cs="Times New Roman"/>
          <w:sz w:val="22"/>
          <w:szCs w:val="22"/>
        </w:rPr>
        <w:t>Nigeria’s energy review: Focusing on solar energy potential</w:t>
      </w:r>
      <w:r w:rsidRPr="00115851">
        <w:rPr>
          <w:rFonts w:ascii="Times New Roman" w:hAnsi="Times New Roman" w:cs="Times New Roman"/>
          <w:color w:val="000000"/>
        </w:rPr>
        <w:t xml:space="preserve"> </w:t>
      </w:r>
      <w:r w:rsidRPr="00115851">
        <w:rPr>
          <w:rStyle w:val="fontstyle01"/>
          <w:rFonts w:ascii="Times New Roman" w:hAnsi="Times New Roman" w:cs="Times New Roman"/>
          <w:sz w:val="22"/>
          <w:szCs w:val="22"/>
        </w:rPr>
        <w:t xml:space="preserve">and penetration. </w:t>
      </w:r>
      <w:r w:rsidRPr="00115851">
        <w:rPr>
          <w:rFonts w:ascii="Times New Roman" w:hAnsi="Times New Roman" w:cs="Times New Roman"/>
          <w:i/>
          <w:color w:val="000000"/>
        </w:rPr>
        <w:t>Environment, Development and Sustainability</w:t>
      </w:r>
      <w:r w:rsidRPr="00115851">
        <w:rPr>
          <w:rFonts w:ascii="Times New Roman" w:hAnsi="Times New Roman" w:cs="Times New Roman"/>
          <w:color w:val="000000"/>
        </w:rPr>
        <w:t>. https://doi.org/10.1007/s10668-022-02308-4</w:t>
      </w:r>
      <w:r w:rsidRPr="00115851">
        <w:rPr>
          <w:rFonts w:ascii="Times New Roman" w:hAnsi="Times New Roman" w:cs="Times New Roman"/>
          <w:color w:val="000000"/>
        </w:rPr>
        <w:br/>
      </w:r>
    </w:p>
    <w:p w14:paraId="1BD9B43B" w14:textId="77777777"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 xml:space="preserve">Chapman, A., McLellan, B. and Tezuka, T. (2016) 'Strengthening the Energy Policy Making Process and Sustainability Outcomes in the OECD through Policy Design,' </w:t>
      </w:r>
      <w:r w:rsidRPr="00115851">
        <w:rPr>
          <w:i/>
          <w:iCs/>
          <w:sz w:val="22"/>
          <w:szCs w:val="22"/>
        </w:rPr>
        <w:t>Administrative Sciences</w:t>
      </w:r>
      <w:r w:rsidRPr="00115851">
        <w:rPr>
          <w:sz w:val="22"/>
          <w:szCs w:val="22"/>
        </w:rPr>
        <w:t xml:space="preserve">, 6(3), p. 9. </w:t>
      </w:r>
      <w:r w:rsidRPr="00115851">
        <w:rPr>
          <w:rStyle w:val="url"/>
          <w:sz w:val="22"/>
          <w:szCs w:val="22"/>
        </w:rPr>
        <w:t>https://doi.org/10.3390/admsci6030009</w:t>
      </w:r>
      <w:r w:rsidRPr="00115851">
        <w:rPr>
          <w:sz w:val="22"/>
          <w:szCs w:val="22"/>
        </w:rPr>
        <w:t>.</w:t>
      </w:r>
    </w:p>
    <w:p w14:paraId="09E3F68E" w14:textId="77777777" w:rsidR="00154949" w:rsidRPr="00115851" w:rsidRDefault="00154949" w:rsidP="00115851">
      <w:pPr>
        <w:spacing w:after="0" w:line="240" w:lineRule="auto"/>
        <w:ind w:left="709" w:hanging="709"/>
        <w:jc w:val="both"/>
        <w:rPr>
          <w:rFonts w:ascii="Times New Roman" w:hAnsi="Times New Roman" w:cs="Times New Roman"/>
        </w:rPr>
      </w:pPr>
    </w:p>
    <w:p w14:paraId="09766521" w14:textId="77777777" w:rsidR="00917E36" w:rsidRPr="00115851" w:rsidRDefault="00917E36" w:rsidP="00115851">
      <w:pPr>
        <w:spacing w:after="0" w:line="240" w:lineRule="auto"/>
        <w:ind w:left="709" w:hanging="709"/>
        <w:jc w:val="both"/>
        <w:rPr>
          <w:rFonts w:ascii="Times New Roman" w:hAnsi="Times New Roman" w:cs="Times New Roman"/>
        </w:rPr>
      </w:pPr>
      <w:hyperlink r:id="rId19"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 C.A. (2025), Renewable Energy Development </w:t>
      </w:r>
      <w:proofErr w:type="gramStart"/>
      <w:r w:rsidRPr="00115851">
        <w:rPr>
          <w:rFonts w:ascii="Times New Roman" w:hAnsi="Times New Roman" w:cs="Times New Roman"/>
        </w:rPr>
        <w:t>In</w:t>
      </w:r>
      <w:proofErr w:type="gramEnd"/>
      <w:r w:rsidRPr="00115851">
        <w:rPr>
          <w:rFonts w:ascii="Times New Roman" w:hAnsi="Times New Roman" w:cs="Times New Roman"/>
        </w:rPr>
        <w:t xml:space="preserve"> Nigeria: Laws, Policies, Trends, Abraham Chinedu, Chinweze, RENEWABLE ENERGY DEVELOPMENT IN NIGERIA: LAWS, POLICIES, TRENDS (October 10, 2024). Available at SSRN: </w:t>
      </w:r>
      <w:hyperlink r:id="rId20" w:tgtFrame="_blank" w:history="1">
        <w:r w:rsidRPr="00115851">
          <w:rPr>
            <w:rStyle w:val="Hyperlink"/>
            <w:rFonts w:ascii="Times New Roman" w:hAnsi="Times New Roman" w:cs="Times New Roman"/>
            <w:color w:val="auto"/>
            <w:u w:val="none"/>
          </w:rPr>
          <w:t>https://ssrn.com/abstract=5147273</w:t>
        </w:r>
      </w:hyperlink>
      <w:r w:rsidRPr="00115851">
        <w:rPr>
          <w:rFonts w:ascii="Times New Roman" w:hAnsi="Times New Roman" w:cs="Times New Roman"/>
        </w:rPr>
        <w:t xml:space="preserve"> or </w:t>
      </w:r>
      <w:hyperlink r:id="rId21" w:tgtFrame="_blank" w:history="1">
        <w:r w:rsidRPr="00115851">
          <w:rPr>
            <w:rStyle w:val="Hyperlink"/>
            <w:rFonts w:ascii="Times New Roman" w:hAnsi="Times New Roman" w:cs="Times New Roman"/>
            <w:color w:val="auto"/>
            <w:u w:val="none"/>
          </w:rPr>
          <w:t xml:space="preserve">http://dx.doi.org/10.2139/ssrn.5147273 </w:t>
        </w:r>
      </w:hyperlink>
    </w:p>
    <w:p w14:paraId="1E1257AA" w14:textId="77777777" w:rsidR="00917E36" w:rsidRPr="00115851" w:rsidRDefault="003E176C"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Clarke, F. W., Wiley, H. W., </w:t>
      </w:r>
      <w:proofErr w:type="spellStart"/>
      <w:r w:rsidRPr="00115851">
        <w:rPr>
          <w:rFonts w:ascii="Times New Roman" w:hAnsi="Times New Roman" w:cs="Times New Roman"/>
        </w:rPr>
        <w:t>Herty</w:t>
      </w:r>
      <w:proofErr w:type="spellEnd"/>
      <w:r w:rsidRPr="00115851">
        <w:rPr>
          <w:rFonts w:ascii="Times New Roman" w:hAnsi="Times New Roman" w:cs="Times New Roman"/>
        </w:rPr>
        <w:t>, C. H., Parr, S. W., Dole, R. B. (1909). Report of the Committee of</w:t>
      </w:r>
      <w:r w:rsidR="00595A58" w:rsidRPr="00115851">
        <w:rPr>
          <w:rFonts w:ascii="Times New Roman" w:hAnsi="Times New Roman" w:cs="Times New Roman"/>
        </w:rPr>
        <w:t xml:space="preserve"> </w:t>
      </w:r>
      <w:r w:rsidRPr="00115851">
        <w:rPr>
          <w:rFonts w:ascii="Times New Roman" w:hAnsi="Times New Roman" w:cs="Times New Roman"/>
        </w:rPr>
        <w:t>the American Chemical Society Appointed to Cooperate with the National Conservation Commission.</w:t>
      </w:r>
      <w:r w:rsidR="00595A58" w:rsidRPr="00115851">
        <w:rPr>
          <w:rFonts w:ascii="Times New Roman" w:hAnsi="Times New Roman" w:cs="Times New Roman"/>
        </w:rPr>
        <w:t xml:space="preserve"> </w:t>
      </w:r>
      <w:r w:rsidRPr="00115851">
        <w:rPr>
          <w:rFonts w:ascii="Times New Roman" w:hAnsi="Times New Roman" w:cs="Times New Roman"/>
        </w:rPr>
        <w:t>Science, 29</w:t>
      </w:r>
      <w:r w:rsidR="00595A58" w:rsidRPr="00115851">
        <w:rPr>
          <w:rFonts w:ascii="Times New Roman" w:hAnsi="Times New Roman" w:cs="Times New Roman"/>
        </w:rPr>
        <w:t xml:space="preserve">(745), pp. 570–574. </w:t>
      </w:r>
      <w:r w:rsidRPr="00115851">
        <w:rPr>
          <w:rFonts w:ascii="Times New Roman" w:hAnsi="Times New Roman" w:cs="Times New Roman"/>
        </w:rPr>
        <w:t xml:space="preserve">https://doi.org/10.1126/science.29.745.570 </w:t>
      </w:r>
      <w:r w:rsidRPr="00115851">
        <w:rPr>
          <w:rFonts w:ascii="Times New Roman" w:hAnsi="Times New Roman" w:cs="Times New Roman"/>
        </w:rPr>
        <w:br/>
      </w:r>
    </w:p>
    <w:p w14:paraId="40B9E2D5" w14:textId="77777777" w:rsidR="00917E36" w:rsidRPr="00115851" w:rsidRDefault="00917E36" w:rsidP="00115851">
      <w:pPr>
        <w:spacing w:after="0" w:line="240" w:lineRule="auto"/>
        <w:ind w:left="709" w:hanging="709"/>
        <w:rPr>
          <w:rFonts w:ascii="Times New Roman" w:hAnsi="Times New Roman" w:cs="Times New Roman"/>
        </w:rPr>
      </w:pPr>
    </w:p>
    <w:p w14:paraId="363FE98F" w14:textId="77777777"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 xml:space="preserve">Di Gregorio, M. </w:t>
      </w:r>
      <w:r w:rsidRPr="00115851">
        <w:rPr>
          <w:i/>
          <w:iCs/>
          <w:sz w:val="22"/>
          <w:szCs w:val="22"/>
        </w:rPr>
        <w:t>et al.</w:t>
      </w:r>
      <w:r w:rsidRPr="00115851">
        <w:rPr>
          <w:sz w:val="22"/>
          <w:szCs w:val="22"/>
        </w:rPr>
        <w:t xml:space="preserve"> (2016) 'Climate policy integration in the land use sector: Mitigation, adaptation and sustainable development linkages,' </w:t>
      </w:r>
      <w:r w:rsidRPr="00115851">
        <w:rPr>
          <w:i/>
          <w:iCs/>
          <w:sz w:val="22"/>
          <w:szCs w:val="22"/>
        </w:rPr>
        <w:t>Environmental Science &amp; Policy</w:t>
      </w:r>
      <w:r w:rsidRPr="00115851">
        <w:rPr>
          <w:sz w:val="22"/>
          <w:szCs w:val="22"/>
        </w:rPr>
        <w:t xml:space="preserve">, 67, pp. 35–43. </w:t>
      </w:r>
      <w:r w:rsidRPr="00115851">
        <w:rPr>
          <w:rStyle w:val="url"/>
          <w:sz w:val="22"/>
          <w:szCs w:val="22"/>
        </w:rPr>
        <w:t>https://doi.org/10.1016/j.envsci.2016.11.004</w:t>
      </w:r>
      <w:r w:rsidRPr="00115851">
        <w:rPr>
          <w:sz w:val="22"/>
          <w:szCs w:val="22"/>
        </w:rPr>
        <w:t>.</w:t>
      </w:r>
    </w:p>
    <w:p w14:paraId="4CEFE72B" w14:textId="77777777" w:rsidR="00F21926" w:rsidRPr="00115851" w:rsidRDefault="00F21926" w:rsidP="00115851">
      <w:pPr>
        <w:spacing w:after="0" w:line="240" w:lineRule="auto"/>
        <w:ind w:left="709" w:hanging="709"/>
        <w:rPr>
          <w:rFonts w:ascii="Times New Roman" w:hAnsi="Times New Roman" w:cs="Times New Roman"/>
        </w:rPr>
      </w:pPr>
    </w:p>
    <w:p w14:paraId="2A843CC1" w14:textId="77777777" w:rsidR="00917E36" w:rsidRPr="00115851" w:rsidRDefault="00F21926" w:rsidP="00115851">
      <w:pPr>
        <w:spacing w:after="0" w:line="240" w:lineRule="auto"/>
        <w:ind w:left="709" w:hanging="709"/>
        <w:rPr>
          <w:rFonts w:ascii="Times New Roman" w:eastAsia="Times New Roman" w:hAnsi="Times New Roman" w:cs="Times New Roman"/>
        </w:rPr>
      </w:pPr>
      <w:proofErr w:type="spellStart"/>
      <w:r w:rsidRPr="00115851">
        <w:rPr>
          <w:rFonts w:ascii="Times New Roman" w:hAnsi="Times New Roman" w:cs="Times New Roman"/>
        </w:rPr>
        <w:t>Edomah</w:t>
      </w:r>
      <w:proofErr w:type="spellEnd"/>
      <w:r w:rsidRPr="00115851">
        <w:rPr>
          <w:rFonts w:ascii="Times New Roman" w:hAnsi="Times New Roman" w:cs="Times New Roman"/>
        </w:rPr>
        <w:t xml:space="preserve">, N., Foulds, C. and Jones, A. (2016). 'The role of policy makers and institutions in the energy sector: The case of energy infrastructure governance in Nigeria,' </w:t>
      </w:r>
      <w:r w:rsidRPr="00115851">
        <w:rPr>
          <w:rFonts w:ascii="Times New Roman" w:hAnsi="Times New Roman" w:cs="Times New Roman"/>
          <w:i/>
          <w:iCs/>
        </w:rPr>
        <w:t>Sustainability</w:t>
      </w:r>
      <w:r w:rsidRPr="00115851">
        <w:rPr>
          <w:rFonts w:ascii="Times New Roman" w:hAnsi="Times New Roman" w:cs="Times New Roman"/>
        </w:rPr>
        <w:t xml:space="preserve">, 8(8), pp. 829. </w:t>
      </w:r>
      <w:r w:rsidRPr="00115851">
        <w:rPr>
          <w:rStyle w:val="url"/>
          <w:rFonts w:ascii="Times New Roman" w:hAnsi="Times New Roman" w:cs="Times New Roman"/>
        </w:rPr>
        <w:t>https://doi.org/10.3390/su8080829</w:t>
      </w:r>
    </w:p>
    <w:p w14:paraId="2E1B93AD" w14:textId="77777777" w:rsidR="00F21926" w:rsidRPr="00115851" w:rsidRDefault="00F21926" w:rsidP="00115851">
      <w:pPr>
        <w:spacing w:after="0" w:line="240" w:lineRule="auto"/>
        <w:ind w:left="709" w:hanging="709"/>
        <w:rPr>
          <w:rFonts w:ascii="Times New Roman" w:hAnsi="Times New Roman" w:cs="Times New Roman"/>
        </w:rPr>
      </w:pPr>
    </w:p>
    <w:p w14:paraId="72FD2C56" w14:textId="77777777" w:rsidR="00A24077" w:rsidRPr="00115851" w:rsidRDefault="00A24077" w:rsidP="00115851">
      <w:pPr>
        <w:pStyle w:val="NormalWeb"/>
        <w:spacing w:before="0" w:beforeAutospacing="0" w:after="0" w:afterAutospacing="0"/>
        <w:ind w:left="709" w:hanging="709"/>
        <w:jc w:val="both"/>
        <w:rPr>
          <w:sz w:val="22"/>
          <w:szCs w:val="22"/>
        </w:rPr>
      </w:pPr>
      <w:proofErr w:type="spellStart"/>
      <w:r w:rsidRPr="00115851">
        <w:rPr>
          <w:sz w:val="22"/>
          <w:szCs w:val="22"/>
        </w:rPr>
        <w:t>Emodi</w:t>
      </w:r>
      <w:proofErr w:type="spellEnd"/>
      <w:r w:rsidRPr="00115851">
        <w:rPr>
          <w:sz w:val="22"/>
          <w:szCs w:val="22"/>
        </w:rPr>
        <w:t xml:space="preserve">, N.V. and Ebele, N.E. (2016) Policies enhancing renewable energy development and implications for Nigeria, </w:t>
      </w:r>
      <w:r w:rsidRPr="00115851">
        <w:rPr>
          <w:i/>
          <w:iCs/>
          <w:sz w:val="22"/>
          <w:szCs w:val="22"/>
        </w:rPr>
        <w:t>Sustainable Energy</w:t>
      </w:r>
      <w:r w:rsidRPr="00115851">
        <w:rPr>
          <w:sz w:val="22"/>
          <w:szCs w:val="22"/>
        </w:rPr>
        <w:t xml:space="preserve">, 4(1), pp. 7–16. </w:t>
      </w:r>
      <w:r w:rsidRPr="00115851">
        <w:rPr>
          <w:rStyle w:val="url"/>
          <w:sz w:val="22"/>
          <w:szCs w:val="22"/>
        </w:rPr>
        <w:t>https://doi.org/10.12691/rse-4-1-2</w:t>
      </w:r>
      <w:r w:rsidRPr="00115851">
        <w:rPr>
          <w:sz w:val="22"/>
          <w:szCs w:val="22"/>
        </w:rPr>
        <w:t>.</w:t>
      </w:r>
    </w:p>
    <w:p w14:paraId="759ACCEF" w14:textId="77777777" w:rsidR="00A24077" w:rsidRPr="00115851" w:rsidRDefault="00A24077" w:rsidP="00115851">
      <w:pPr>
        <w:spacing w:after="0" w:line="240" w:lineRule="auto"/>
        <w:ind w:left="709" w:hanging="709"/>
        <w:jc w:val="both"/>
        <w:rPr>
          <w:rFonts w:ascii="Times New Roman" w:hAnsi="Times New Roman" w:cs="Times New Roman"/>
        </w:rPr>
      </w:pPr>
    </w:p>
    <w:p w14:paraId="4EB4EA07" w14:textId="77777777" w:rsidR="00A24077" w:rsidRPr="00115851" w:rsidRDefault="00A24077"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and Boo, K. J. (2015). Sustainable Energy Development in Nigeria: Overcoming Energy Poverty.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5(2), pp.580–597. Available at: http://econjournals.com/index.php/ijeep/article/view/1121.</w:t>
      </w:r>
    </w:p>
    <w:p w14:paraId="0D82FC77" w14:textId="77777777" w:rsidR="00917E36" w:rsidRPr="00115851" w:rsidRDefault="00917E36" w:rsidP="00115851">
      <w:pPr>
        <w:spacing w:after="0" w:line="240" w:lineRule="auto"/>
        <w:ind w:left="709" w:hanging="709"/>
        <w:rPr>
          <w:rFonts w:ascii="Times New Roman" w:hAnsi="Times New Roman" w:cs="Times New Roman"/>
        </w:rPr>
      </w:pPr>
    </w:p>
    <w:p w14:paraId="751C269C" w14:textId="77777777"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(2016), Energy Policies for Sustainable Development Strategies: The Case of Nigeria, Part of the book series: </w:t>
      </w:r>
      <w:hyperlink r:id="rId22" w:history="1">
        <w:r w:rsidRPr="00115851">
          <w:rPr>
            <w:rStyle w:val="Hyperlink"/>
            <w:rFonts w:ascii="Times New Roman" w:hAnsi="Times New Roman" w:cs="Times New Roman"/>
            <w:color w:val="auto"/>
            <w:u w:val="none"/>
          </w:rPr>
          <w:t>Frontiers in African Business Research</w:t>
        </w:r>
      </w:hyperlink>
      <w:r w:rsidRPr="00115851">
        <w:rPr>
          <w:rFonts w:ascii="Times New Roman" w:hAnsi="Times New Roman" w:cs="Times New Roman"/>
        </w:rPr>
        <w:t xml:space="preserve"> (FABR), Springer Singapore, DOI: </w:t>
      </w:r>
      <w:hyperlink r:id="rId23" w:history="1">
        <w:r w:rsidRPr="00115851">
          <w:rPr>
            <w:rStyle w:val="Hyperlink"/>
            <w:rFonts w:ascii="Times New Roman" w:hAnsi="Times New Roman" w:cs="Times New Roman"/>
            <w:color w:val="auto"/>
            <w:u w:val="none"/>
          </w:rPr>
          <w:t>https://doi.org/10.1007/978-981-10-0974-7</w:t>
        </w:r>
      </w:hyperlink>
    </w:p>
    <w:p w14:paraId="54023684" w14:textId="77777777"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 V., and Ebele N.E., (2016), Policies Enhancing Renewable Energy Development and Implications for Nigeria.” Sustainable Energy. 4(1): 7-16. </w:t>
      </w:r>
      <w:proofErr w:type="spellStart"/>
      <w:r w:rsidRPr="00115851">
        <w:rPr>
          <w:rFonts w:ascii="Times New Roman" w:hAnsi="Times New Roman" w:cs="Times New Roman"/>
        </w:rPr>
        <w:t>doi</w:t>
      </w:r>
      <w:proofErr w:type="spellEnd"/>
      <w:r w:rsidRPr="00115851">
        <w:rPr>
          <w:rFonts w:ascii="Times New Roman" w:hAnsi="Times New Roman" w:cs="Times New Roman"/>
        </w:rPr>
        <w:t xml:space="preserve">: 10.12691/rse-4-1-2. </w:t>
      </w:r>
    </w:p>
    <w:p w14:paraId="73F24BED" w14:textId="77777777" w:rsidR="00917E36" w:rsidRPr="00115851" w:rsidRDefault="00917E36" w:rsidP="00115851">
      <w:pPr>
        <w:spacing w:after="0" w:line="240" w:lineRule="auto"/>
        <w:ind w:left="709" w:hanging="709"/>
        <w:rPr>
          <w:rFonts w:ascii="Times New Roman" w:eastAsia="Times New Roman" w:hAnsi="Times New Roman" w:cs="Times New Roman"/>
        </w:rPr>
      </w:pPr>
    </w:p>
    <w:p w14:paraId="3157CB78" w14:textId="77777777" w:rsidR="00F21926" w:rsidRPr="00115851" w:rsidRDefault="00F21926" w:rsidP="00115851">
      <w:pPr>
        <w:tabs>
          <w:tab w:val="left" w:pos="1926"/>
        </w:tabs>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Energy Commission of Nigeria, (ECN), (2003). </w:t>
      </w:r>
      <w:r w:rsidRPr="00115851">
        <w:rPr>
          <w:rFonts w:ascii="Times New Roman" w:hAnsi="Times New Roman" w:cs="Times New Roman"/>
          <w:i/>
        </w:rPr>
        <w:t>National Energy Policy. Federal Republic of Nigeria</w:t>
      </w:r>
      <w:r w:rsidRPr="00115851">
        <w:rPr>
          <w:rFonts w:ascii="Times New Roman" w:hAnsi="Times New Roman" w:cs="Times New Roman"/>
        </w:rPr>
        <w:t>. Available at: https://rea.gov.ng/wp-content/uploads/2017/09/National_Energy_Policy_Nigeria.pdf</w:t>
      </w:r>
    </w:p>
    <w:p w14:paraId="1025848D" w14:textId="77777777" w:rsidR="00F21926" w:rsidRPr="00115851" w:rsidRDefault="00F21926" w:rsidP="00115851">
      <w:pPr>
        <w:spacing w:after="0" w:line="240" w:lineRule="auto"/>
        <w:ind w:left="709" w:hanging="709"/>
        <w:jc w:val="both"/>
        <w:rPr>
          <w:rFonts w:ascii="Times New Roman" w:hAnsi="Times New Roman" w:cs="Times New Roman"/>
        </w:rPr>
      </w:pPr>
    </w:p>
    <w:p w14:paraId="0A5AD36B" w14:textId="77777777" w:rsidR="00F21926" w:rsidRPr="00115851" w:rsidRDefault="00F21926" w:rsidP="00115851">
      <w:pPr>
        <w:spacing w:after="0" w:line="240" w:lineRule="auto"/>
        <w:ind w:left="709" w:hanging="709"/>
        <w:jc w:val="both"/>
        <w:rPr>
          <w:rFonts w:ascii="Times New Roman" w:eastAsia="Times New Roman" w:hAnsi="Times New Roman" w:cs="Times New Roman"/>
        </w:rPr>
      </w:pPr>
    </w:p>
    <w:p w14:paraId="596D5A34" w14:textId="77777777" w:rsidR="00F21926" w:rsidRPr="00115851" w:rsidRDefault="00F21926" w:rsidP="00115851">
      <w:pPr>
        <w:spacing w:after="0" w:line="240" w:lineRule="auto"/>
        <w:ind w:left="709" w:hanging="709"/>
        <w:jc w:val="both"/>
        <w:rPr>
          <w:rFonts w:ascii="Times New Roman" w:hAnsi="Times New Roman" w:cs="Times New Roman"/>
        </w:rPr>
      </w:pPr>
      <w:r w:rsidRPr="00115851">
        <w:rPr>
          <w:rFonts w:ascii="Times New Roman" w:eastAsia="Times New Roman" w:hAnsi="Times New Roman" w:cs="Times New Roman"/>
        </w:rPr>
        <w:t xml:space="preserve">European Commission (2017). </w:t>
      </w:r>
      <w:r w:rsidRPr="00115851">
        <w:rPr>
          <w:rFonts w:ascii="Times New Roman" w:eastAsia="Times New Roman" w:hAnsi="Times New Roman" w:cs="Times New Roman"/>
          <w:i/>
          <w:iCs/>
        </w:rPr>
        <w:t xml:space="preserve">Quality of Public Administration: A Toolbox for Practitioners. </w:t>
      </w:r>
      <w:r w:rsidRPr="00115851">
        <w:rPr>
          <w:rFonts w:ascii="Times New Roman" w:eastAsia="Times New Roman" w:hAnsi="Times New Roman" w:cs="Times New Roman"/>
          <w:iCs/>
        </w:rPr>
        <w:t>Abridged Version</w:t>
      </w:r>
      <w:r w:rsidRPr="00115851">
        <w:rPr>
          <w:rFonts w:ascii="Times New Roman" w:eastAsia="Times New Roman" w:hAnsi="Times New Roman" w:cs="Times New Roman"/>
        </w:rPr>
        <w:t xml:space="preserve">, </w:t>
      </w:r>
      <w:r w:rsidRPr="00115851">
        <w:rPr>
          <w:rFonts w:ascii="Times New Roman" w:hAnsi="Times New Roman" w:cs="Times New Roman"/>
        </w:rPr>
        <w:t>European Union</w:t>
      </w:r>
      <w:r w:rsidRPr="00115851">
        <w:rPr>
          <w:rFonts w:ascii="Times New Roman" w:eastAsia="Times New Roman" w:hAnsi="Times New Roman" w:cs="Times New Roman"/>
        </w:rPr>
        <w:t xml:space="preserve"> [online]. </w:t>
      </w:r>
      <w:r w:rsidRPr="00115851">
        <w:rPr>
          <w:rFonts w:ascii="Times New Roman" w:hAnsi="Times New Roman" w:cs="Times New Roman"/>
        </w:rPr>
        <w:t>https://doi.org/10.2767/483489</w:t>
      </w:r>
    </w:p>
    <w:p w14:paraId="532A6EC8" w14:textId="77777777" w:rsidR="00917E36" w:rsidRPr="00115851" w:rsidRDefault="00917E36" w:rsidP="00115851">
      <w:pPr>
        <w:spacing w:after="0" w:line="240" w:lineRule="auto"/>
        <w:ind w:left="709" w:hanging="709"/>
        <w:rPr>
          <w:rFonts w:ascii="Times New Roman" w:hAnsi="Times New Roman" w:cs="Times New Roman"/>
        </w:rPr>
      </w:pPr>
    </w:p>
    <w:p w14:paraId="1DE8CC18" w14:textId="77777777" w:rsidR="00917E36" w:rsidRPr="00115851" w:rsidRDefault="00917E36" w:rsidP="00115851">
      <w:pPr>
        <w:spacing w:after="0" w:line="240" w:lineRule="auto"/>
        <w:ind w:left="709" w:hanging="709"/>
        <w:rPr>
          <w:rFonts w:ascii="Times New Roman" w:hAnsi="Times New Roman" w:cs="Times New Roman"/>
          <w:color w:val="FF0000"/>
        </w:rPr>
      </w:pPr>
      <w:r w:rsidRPr="00115851">
        <w:rPr>
          <w:rFonts w:ascii="Times New Roman" w:hAnsi="Times New Roman" w:cs="Times New Roman"/>
        </w:rPr>
        <w:t xml:space="preserve">FGN, </w:t>
      </w:r>
      <w:r w:rsidR="00942A45" w:rsidRPr="00115851">
        <w:rPr>
          <w:rFonts w:ascii="Times New Roman" w:hAnsi="Times New Roman" w:cs="Times New Roman"/>
        </w:rPr>
        <w:t>(</w:t>
      </w:r>
      <w:r w:rsidRPr="00115851">
        <w:rPr>
          <w:rFonts w:ascii="Times New Roman" w:hAnsi="Times New Roman" w:cs="Times New Roman"/>
        </w:rPr>
        <w:t>2015</w:t>
      </w:r>
      <w:r w:rsidR="00942A45" w:rsidRPr="00115851">
        <w:rPr>
          <w:rFonts w:ascii="Times New Roman" w:hAnsi="Times New Roman" w:cs="Times New Roman"/>
        </w:rPr>
        <w:t xml:space="preserve">). The Nigerian Energy Sector: An Overview with a Special Emphasis on Renewable Energy, Energy Efficiency and Rural Electrification. </w:t>
      </w:r>
      <w:r w:rsidR="00DA5544" w:rsidRPr="00115851">
        <w:rPr>
          <w:rFonts w:ascii="Times New Roman" w:hAnsi="Times New Roman" w:cs="Times New Roman"/>
        </w:rPr>
        <w:t xml:space="preserve">Nigerian Energy Support </w:t>
      </w:r>
      <w:proofErr w:type="spellStart"/>
      <w:r w:rsidR="00DA5544" w:rsidRPr="00115851">
        <w:rPr>
          <w:rFonts w:ascii="Times New Roman" w:hAnsi="Times New Roman" w:cs="Times New Roman"/>
        </w:rPr>
        <w:t>Programme</w:t>
      </w:r>
      <w:proofErr w:type="spellEnd"/>
      <w:r w:rsidR="00DA5544" w:rsidRPr="00115851">
        <w:rPr>
          <w:rFonts w:ascii="Times New Roman" w:hAnsi="Times New Roman" w:cs="Times New Roman"/>
        </w:rPr>
        <w:t xml:space="preserve"> (NESP</w:t>
      </w:r>
      <w:r w:rsidR="00DA5544" w:rsidRPr="00115851">
        <w:rPr>
          <w:rFonts w:ascii="Times New Roman" w:hAnsi="Times New Roman" w:cs="Times New Roman"/>
          <w:color w:val="FF0000"/>
        </w:rPr>
        <w:t>)</w:t>
      </w:r>
    </w:p>
    <w:p w14:paraId="06EA7B9B" w14:textId="77777777" w:rsidR="00D309B4" w:rsidRPr="00115851" w:rsidRDefault="00D309B4" w:rsidP="00115851">
      <w:pPr>
        <w:spacing w:after="0" w:line="240" w:lineRule="auto"/>
        <w:ind w:left="709" w:hanging="709"/>
        <w:rPr>
          <w:rFonts w:ascii="Times New Roman" w:hAnsi="Times New Roman" w:cs="Times New Roman"/>
        </w:rPr>
      </w:pPr>
    </w:p>
    <w:p w14:paraId="6C949657" w14:textId="77777777" w:rsidR="00D309B4" w:rsidRPr="00115851" w:rsidRDefault="00D309B4" w:rsidP="00115851">
      <w:pPr>
        <w:pStyle w:val="NormalWeb"/>
        <w:spacing w:before="0" w:beforeAutospacing="0" w:after="0" w:afterAutospacing="0"/>
        <w:ind w:left="709" w:hanging="709"/>
        <w:jc w:val="both"/>
        <w:rPr>
          <w:sz w:val="22"/>
          <w:szCs w:val="22"/>
        </w:rPr>
      </w:pPr>
      <w:r w:rsidRPr="00115851">
        <w:rPr>
          <w:sz w:val="22"/>
          <w:szCs w:val="22"/>
        </w:rPr>
        <w:t xml:space="preserve">Garapati, N., Adams, B.M., Fleming, M.R., Kuehn, T.H. and Saar, M.O. (2020) 'Combining brine or CO2 geothermal preheating with low-temperature waste heat: A higher-efficiency hybrid geothermal </w:t>
      </w:r>
      <w:r w:rsidRPr="00115851">
        <w:rPr>
          <w:sz w:val="22"/>
          <w:szCs w:val="22"/>
        </w:rPr>
        <w:lastRenderedPageBreak/>
        <w:t xml:space="preserve">power system,' </w:t>
      </w:r>
      <w:r w:rsidRPr="00115851">
        <w:rPr>
          <w:i/>
          <w:iCs/>
          <w:sz w:val="22"/>
          <w:szCs w:val="22"/>
        </w:rPr>
        <w:t>Journal of CO2 Utilization</w:t>
      </w:r>
      <w:r w:rsidRPr="00115851">
        <w:rPr>
          <w:sz w:val="22"/>
          <w:szCs w:val="22"/>
        </w:rPr>
        <w:t>, 42, p. 101323. https://doi.org/10.1016/j.jcou.2020.101323.</w:t>
      </w:r>
    </w:p>
    <w:p w14:paraId="1B5867D1"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29937918" w14:textId="77777777" w:rsidR="00917E36" w:rsidRPr="00115851" w:rsidRDefault="00D309B4" w:rsidP="00115851">
      <w:pPr>
        <w:spacing w:after="0" w:line="240" w:lineRule="auto"/>
        <w:ind w:left="709" w:hanging="709"/>
        <w:jc w:val="both"/>
        <w:rPr>
          <w:rFonts w:ascii="Times New Roman" w:hAnsi="Times New Roman" w:cs="Times New Roman"/>
          <w:color w:val="0E101A"/>
        </w:rPr>
      </w:pPr>
      <w:r w:rsidRPr="00115851">
        <w:rPr>
          <w:rFonts w:ascii="Times New Roman" w:hAnsi="Times New Roman" w:cs="Times New Roman"/>
        </w:rPr>
        <w:t xml:space="preserve">Gungah, A., </w:t>
      </w: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and </w:t>
      </w:r>
      <w:proofErr w:type="spellStart"/>
      <w:r w:rsidRPr="00115851">
        <w:rPr>
          <w:rFonts w:ascii="Times New Roman" w:hAnsi="Times New Roman" w:cs="Times New Roman"/>
        </w:rPr>
        <w:t>Dioha</w:t>
      </w:r>
      <w:proofErr w:type="spellEnd"/>
      <w:r w:rsidRPr="00115851">
        <w:rPr>
          <w:rFonts w:ascii="Times New Roman" w:hAnsi="Times New Roman" w:cs="Times New Roman"/>
        </w:rPr>
        <w:t xml:space="preserve">, M.O. (2019) 'Improving Nigeria’s renewable energy policy design: A case study approach,' </w:t>
      </w:r>
      <w:r w:rsidRPr="00115851">
        <w:rPr>
          <w:rFonts w:ascii="Times New Roman" w:hAnsi="Times New Roman" w:cs="Times New Roman"/>
          <w:i/>
          <w:iCs/>
        </w:rPr>
        <w:t>Energy Policy</w:t>
      </w:r>
      <w:r w:rsidR="00F767E2" w:rsidRPr="00115851">
        <w:rPr>
          <w:rFonts w:ascii="Times New Roman" w:hAnsi="Times New Roman" w:cs="Times New Roman"/>
        </w:rPr>
        <w:t xml:space="preserve">, 130, pp. 89–100. </w:t>
      </w:r>
      <w:hyperlink r:id="rId24" w:history="1">
        <w:r w:rsidRPr="00115851">
          <w:rPr>
            <w:rStyle w:val="Hyperlink"/>
            <w:rFonts w:ascii="Times New Roman" w:hAnsi="Times New Roman" w:cs="Times New Roman"/>
          </w:rPr>
          <w:t>https://doi.org/10.1016/j.enpol.2019.03.059</w:t>
        </w:r>
      </w:hyperlink>
    </w:p>
    <w:p w14:paraId="19996217" w14:textId="77777777" w:rsidR="00D309B4" w:rsidRPr="00115851" w:rsidRDefault="00D309B4" w:rsidP="00115851">
      <w:pPr>
        <w:spacing w:after="0" w:line="240" w:lineRule="auto"/>
        <w:ind w:left="709" w:hanging="709"/>
        <w:rPr>
          <w:rFonts w:ascii="Times New Roman" w:hAnsi="Times New Roman" w:cs="Times New Roman"/>
        </w:rPr>
      </w:pPr>
    </w:p>
    <w:p w14:paraId="2C54D410" w14:textId="77777777" w:rsidR="00031183" w:rsidRPr="00115851" w:rsidRDefault="00031183" w:rsidP="00115851">
      <w:pPr>
        <w:spacing w:after="0" w:line="240" w:lineRule="auto"/>
        <w:ind w:left="709" w:hanging="709"/>
        <w:rPr>
          <w:rFonts w:ascii="Times New Roman" w:eastAsia="Times New Roman" w:hAnsi="Times New Roman" w:cs="Times New Roman"/>
        </w:rPr>
      </w:pPr>
      <w:proofErr w:type="spellStart"/>
      <w:r w:rsidRPr="00115851">
        <w:rPr>
          <w:rFonts w:ascii="Times New Roman" w:eastAsia="Times New Roman" w:hAnsi="Times New Roman" w:cs="Times New Roman"/>
        </w:rPr>
        <w:t>Görlach</w:t>
      </w:r>
      <w:proofErr w:type="spellEnd"/>
      <w:r w:rsidRPr="00115851">
        <w:rPr>
          <w:rFonts w:ascii="Times New Roman" w:eastAsia="Times New Roman" w:hAnsi="Times New Roman" w:cs="Times New Roman"/>
        </w:rPr>
        <w:t xml:space="preserve">, B, </w:t>
      </w:r>
      <w:proofErr w:type="spellStart"/>
      <w:r w:rsidRPr="00115851">
        <w:rPr>
          <w:rFonts w:ascii="Times New Roman" w:eastAsia="Times New Roman" w:hAnsi="Times New Roman" w:cs="Times New Roman"/>
        </w:rPr>
        <w:t>Interwies</w:t>
      </w:r>
      <w:proofErr w:type="spellEnd"/>
      <w:r w:rsidRPr="00115851">
        <w:rPr>
          <w:rFonts w:ascii="Times New Roman" w:eastAsia="Times New Roman" w:hAnsi="Times New Roman" w:cs="Times New Roman"/>
        </w:rPr>
        <w:t xml:space="preserve">, E. and Newcombe, J., (2007). Evaluating the cost-effectiveness of environmental policies: Theoretical aspirations and lessons from European practice for global governance. </w:t>
      </w:r>
      <w:r w:rsidRPr="00115851">
        <w:rPr>
          <w:rFonts w:ascii="Times New Roman" w:eastAsia="Times New Roman" w:hAnsi="Times New Roman" w:cs="Times New Roman"/>
          <w:i/>
        </w:rPr>
        <w:t>Amsterdam Conference on the Human Dimensions of Global Environmental Change</w:t>
      </w:r>
      <w:r w:rsidRPr="00115851">
        <w:rPr>
          <w:rFonts w:ascii="Times New Roman" w:eastAsia="Times New Roman" w:hAnsi="Times New Roman" w:cs="Times New Roman"/>
        </w:rPr>
        <w:t>. Amsterdam, 24-26 May</w:t>
      </w:r>
    </w:p>
    <w:p w14:paraId="4D583D22" w14:textId="77777777" w:rsidR="00031183" w:rsidRPr="00115851" w:rsidRDefault="00031183" w:rsidP="00115851">
      <w:pPr>
        <w:spacing w:after="0" w:line="240" w:lineRule="auto"/>
        <w:ind w:left="709" w:hanging="709"/>
        <w:rPr>
          <w:rFonts w:ascii="Times New Roman" w:hAnsi="Times New Roman" w:cs="Times New Roman"/>
        </w:rPr>
      </w:pPr>
    </w:p>
    <w:p w14:paraId="4D2E1A97" w14:textId="77777777" w:rsidR="00917E36" w:rsidRPr="00115851" w:rsidRDefault="00594D1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Harjanne</w:t>
      </w:r>
      <w:proofErr w:type="spellEnd"/>
      <w:r w:rsidRPr="00115851">
        <w:rPr>
          <w:rFonts w:ascii="Times New Roman" w:hAnsi="Times New Roman" w:cs="Times New Roman"/>
        </w:rPr>
        <w:t xml:space="preserve">, A. and Korhonen, J. M. (2019). Abandoning the concept of renewable </w:t>
      </w:r>
      <w:proofErr w:type="spellStart"/>
      <w:r w:rsidRPr="00115851">
        <w:rPr>
          <w:rFonts w:ascii="Times New Roman" w:hAnsi="Times New Roman" w:cs="Times New Roman"/>
        </w:rPr>
        <w:t>energyEnergy</w:t>
      </w:r>
      <w:proofErr w:type="spellEnd"/>
      <w:r w:rsidRPr="00115851">
        <w:rPr>
          <w:rFonts w:ascii="Times New Roman" w:hAnsi="Times New Roman" w:cs="Times New Roman"/>
        </w:rPr>
        <w:t xml:space="preserve"> Policy 127, 330-340.https://doi.org/10.1016/j.enpol.2018.12.029 </w:t>
      </w:r>
    </w:p>
    <w:p w14:paraId="7CBEF981" w14:textId="77777777" w:rsidR="00D309B4" w:rsidRPr="00115851" w:rsidRDefault="00D309B4" w:rsidP="00115851">
      <w:pPr>
        <w:spacing w:after="0" w:line="240" w:lineRule="auto"/>
        <w:ind w:left="709" w:hanging="709"/>
        <w:rPr>
          <w:rFonts w:ascii="Times New Roman" w:hAnsi="Times New Roman" w:cs="Times New Roman"/>
          <w:color w:val="000000" w:themeColor="text1"/>
        </w:rPr>
      </w:pPr>
    </w:p>
    <w:p w14:paraId="4576C439" w14:textId="77777777" w:rsidR="00D309B4" w:rsidRPr="00115851" w:rsidRDefault="00D309B4"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Idris, W.O., Ibrahim, M.Z. and Albani, A. (2020) 'The status of the development of wind energy in Nigeria,' </w:t>
      </w:r>
      <w:r w:rsidRPr="00115851">
        <w:rPr>
          <w:rFonts w:ascii="Times New Roman" w:eastAsia="Times New Roman" w:hAnsi="Times New Roman" w:cs="Times New Roman"/>
          <w:i/>
          <w:iCs/>
        </w:rPr>
        <w:t>Energies</w:t>
      </w:r>
      <w:r w:rsidRPr="00115851">
        <w:rPr>
          <w:rFonts w:ascii="Times New Roman" w:eastAsia="Times New Roman" w:hAnsi="Times New Roman" w:cs="Times New Roman"/>
        </w:rPr>
        <w:t>, 13(23), p. 6219. https://doi.org/10.3390/en13236219.</w:t>
      </w:r>
    </w:p>
    <w:p w14:paraId="78528A02" w14:textId="77777777" w:rsidR="00917E36" w:rsidRPr="00115851" w:rsidRDefault="00917E36" w:rsidP="00115851">
      <w:pPr>
        <w:spacing w:after="0" w:line="240" w:lineRule="auto"/>
        <w:ind w:left="709" w:hanging="709"/>
        <w:rPr>
          <w:rFonts w:ascii="Times New Roman" w:hAnsi="Times New Roman" w:cs="Times New Roman"/>
          <w:color w:val="000000" w:themeColor="text1"/>
        </w:rPr>
      </w:pPr>
      <w:r w:rsidRPr="00115851">
        <w:rPr>
          <w:rFonts w:ascii="Times New Roman" w:hAnsi="Times New Roman" w:cs="Times New Roman"/>
          <w:color w:val="000000" w:themeColor="text1"/>
        </w:rPr>
        <w:t xml:space="preserve"> </w:t>
      </w:r>
    </w:p>
    <w:p w14:paraId="11855DA0" w14:textId="77777777" w:rsidR="00D309B4" w:rsidRPr="00115851" w:rsidRDefault="00D309B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IEA. (2019.). </w:t>
      </w:r>
      <w:r w:rsidRPr="00115851">
        <w:rPr>
          <w:rFonts w:ascii="Times New Roman" w:hAnsi="Times New Roman" w:cs="Times New Roman"/>
          <w:i/>
          <w:iCs/>
        </w:rPr>
        <w:t>Offshore Wind Geospatial Analysis – Data Tools</w:t>
      </w:r>
      <w:r w:rsidRPr="00115851">
        <w:rPr>
          <w:rFonts w:ascii="Times New Roman" w:hAnsi="Times New Roman" w:cs="Times New Roman"/>
        </w:rPr>
        <w:t>. [online] Available at: https://www.iea.org/data-and-statistics/data-tools/offshore-wind-geospatial-analysis.</w:t>
      </w:r>
    </w:p>
    <w:p w14:paraId="44657002" w14:textId="77777777" w:rsidR="00917E36" w:rsidRPr="00115851" w:rsidRDefault="00917E36" w:rsidP="00115851">
      <w:pPr>
        <w:spacing w:after="0" w:line="240" w:lineRule="auto"/>
        <w:ind w:left="709" w:hanging="709"/>
        <w:rPr>
          <w:rFonts w:ascii="Times New Roman" w:hAnsi="Times New Roman" w:cs="Times New Roman"/>
        </w:rPr>
      </w:pPr>
    </w:p>
    <w:p w14:paraId="0286CF00" w14:textId="77777777" w:rsidR="008C760A" w:rsidRPr="00115851" w:rsidRDefault="008C760A" w:rsidP="00115851">
      <w:pPr>
        <w:spacing w:after="0" w:line="240" w:lineRule="auto"/>
        <w:ind w:left="709" w:hanging="709"/>
        <w:rPr>
          <w:rFonts w:ascii="Times New Roman" w:hAnsi="Times New Roman" w:cs="Times New Roman"/>
        </w:rPr>
      </w:pPr>
    </w:p>
    <w:p w14:paraId="08BFF76A" w14:textId="77777777" w:rsidR="000A45EB" w:rsidRPr="00115851" w:rsidRDefault="000A45EB"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Jacobson, M.Z., </w:t>
      </w:r>
      <w:proofErr w:type="spellStart"/>
      <w:r w:rsidRPr="00115851">
        <w:rPr>
          <w:rFonts w:ascii="Times New Roman" w:hAnsi="Times New Roman" w:cs="Times New Roman"/>
        </w:rPr>
        <w:t>Delucch</w:t>
      </w:r>
      <w:proofErr w:type="spellEnd"/>
      <w:r w:rsidRPr="00115851">
        <w:rPr>
          <w:rFonts w:ascii="Times New Roman" w:hAnsi="Times New Roman" w:cs="Times New Roman"/>
        </w:rPr>
        <w:t>, M.A.</w:t>
      </w:r>
      <w:proofErr w:type="gramStart"/>
      <w:r w:rsidRPr="00115851">
        <w:rPr>
          <w:rFonts w:ascii="Times New Roman" w:hAnsi="Times New Roman" w:cs="Times New Roman"/>
        </w:rPr>
        <w:t>,  Bauer</w:t>
      </w:r>
      <w:proofErr w:type="gramEnd"/>
      <w:r w:rsidRPr="00115851">
        <w:rPr>
          <w:rFonts w:ascii="Times New Roman" w:hAnsi="Times New Roman" w:cs="Times New Roman"/>
        </w:rPr>
        <w:t xml:space="preserve"> , Z.A.F., et al. (2017). 100% Clean and Renewable Wind, Water, and Sunlight All-Sector Energy Roadmaps for 139 Countries of the World. Joule, 1(1), 108-121. </w:t>
      </w:r>
      <w:hyperlink r:id="rId25" w:tgtFrame="_blank" w:tooltip="Persistent link using digital object identifier" w:history="1">
        <w:r w:rsidRPr="00115851">
          <w:rPr>
            <w:rStyle w:val="Hyperlink"/>
            <w:rFonts w:ascii="Times New Roman" w:hAnsi="Times New Roman" w:cs="Times New Roman"/>
          </w:rPr>
          <w:t>https://doi.org/10.1016/j.joule.2017.07.005</w:t>
        </w:r>
      </w:hyperlink>
    </w:p>
    <w:p w14:paraId="47834AC4" w14:textId="77777777" w:rsidR="00917E36" w:rsidRPr="00115851" w:rsidRDefault="00917E36" w:rsidP="00115851">
      <w:pPr>
        <w:spacing w:after="0" w:line="240" w:lineRule="auto"/>
        <w:ind w:left="709" w:hanging="709"/>
        <w:rPr>
          <w:rFonts w:ascii="Times New Roman" w:hAnsi="Times New Roman" w:cs="Times New Roman"/>
        </w:rPr>
      </w:pPr>
    </w:p>
    <w:p w14:paraId="12D826F3" w14:textId="77777777" w:rsidR="00D309B4" w:rsidRPr="00115851" w:rsidRDefault="00D309B4" w:rsidP="00115851">
      <w:pPr>
        <w:spacing w:after="0" w:line="240" w:lineRule="auto"/>
        <w:ind w:left="709" w:hanging="709"/>
        <w:jc w:val="both"/>
        <w:rPr>
          <w:rFonts w:ascii="Times New Roman" w:eastAsia="Times New Roman" w:hAnsi="Times New Roman" w:cs="Times New Roman"/>
        </w:rPr>
      </w:pPr>
    </w:p>
    <w:p w14:paraId="095AF619" w14:textId="77777777" w:rsidR="00D309B4" w:rsidRPr="00115851" w:rsidRDefault="00D309B4"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Joseph, A. (2017) 'Seafloor hot chimneys and cold seeps,' in </w:t>
      </w:r>
      <w:r w:rsidRPr="00115851">
        <w:rPr>
          <w:rFonts w:ascii="Times New Roman" w:eastAsia="Times New Roman" w:hAnsi="Times New Roman" w:cs="Times New Roman"/>
          <w:i/>
          <w:iCs/>
        </w:rPr>
        <w:t>Elsevier eBooks</w:t>
      </w:r>
      <w:r w:rsidRPr="00115851">
        <w:rPr>
          <w:rFonts w:ascii="Times New Roman" w:eastAsia="Times New Roman" w:hAnsi="Times New Roman" w:cs="Times New Roman"/>
        </w:rPr>
        <w:t>, pp. 307–375. https://doi.org/10.1016/b978-0-12-809357-3.00006-0.</w:t>
      </w:r>
    </w:p>
    <w:p w14:paraId="019FCAF1"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6A393951" w14:textId="77777777" w:rsidR="00917E36" w:rsidRPr="00115851" w:rsidRDefault="000A45EB" w:rsidP="00115851">
      <w:pPr>
        <w:spacing w:after="0" w:line="240" w:lineRule="auto"/>
        <w:ind w:left="709" w:hanging="709"/>
        <w:jc w:val="both"/>
        <w:rPr>
          <w:rFonts w:ascii="Times New Roman" w:hAnsi="Times New Roman" w:cs="Times New Roman"/>
          <w:color w:val="2E414F"/>
          <w:shd w:val="clear" w:color="auto" w:fill="FFFFFF"/>
        </w:rPr>
      </w:pPr>
      <w:proofErr w:type="spellStart"/>
      <w:r w:rsidRPr="00115851">
        <w:rPr>
          <w:rFonts w:ascii="Times New Roman" w:hAnsi="Times New Roman" w:cs="Times New Roman"/>
          <w:color w:val="2E414F"/>
          <w:shd w:val="clear" w:color="auto" w:fill="FFFFFF"/>
        </w:rPr>
        <w:t>Jurasz</w:t>
      </w:r>
      <w:proofErr w:type="spellEnd"/>
      <w:r w:rsidRPr="00115851">
        <w:rPr>
          <w:rFonts w:ascii="Times New Roman" w:hAnsi="Times New Roman" w:cs="Times New Roman"/>
          <w:color w:val="2E414F"/>
          <w:shd w:val="clear" w:color="auto" w:fill="FFFFFF"/>
        </w:rPr>
        <w:t xml:space="preserve">, J., Canales, F.A., Kies, A., </w:t>
      </w:r>
      <w:proofErr w:type="spellStart"/>
      <w:r w:rsidR="00031183" w:rsidRPr="00115851">
        <w:rPr>
          <w:rFonts w:ascii="Times New Roman" w:hAnsi="Times New Roman" w:cs="Times New Roman"/>
          <w:color w:val="2E414F"/>
          <w:shd w:val="clear" w:color="auto" w:fill="FFFFFF"/>
        </w:rPr>
        <w:t>Guezgouz</w:t>
      </w:r>
      <w:proofErr w:type="spellEnd"/>
      <w:r w:rsidR="00031183" w:rsidRPr="00115851">
        <w:rPr>
          <w:rFonts w:ascii="Times New Roman" w:hAnsi="Times New Roman" w:cs="Times New Roman"/>
          <w:color w:val="2E414F"/>
          <w:shd w:val="clear" w:color="auto" w:fill="FFFFFF"/>
        </w:rPr>
        <w:t xml:space="preserve">, M., &amp; </w:t>
      </w:r>
      <w:proofErr w:type="spellStart"/>
      <w:r w:rsidR="00031183" w:rsidRPr="00115851">
        <w:rPr>
          <w:rFonts w:ascii="Times New Roman" w:hAnsi="Times New Roman" w:cs="Times New Roman"/>
          <w:color w:val="2E414F"/>
          <w:shd w:val="clear" w:color="auto" w:fill="FFFFFF"/>
        </w:rPr>
        <w:t>Beluco</w:t>
      </w:r>
      <w:proofErr w:type="spellEnd"/>
      <w:r w:rsidR="00031183" w:rsidRPr="00115851">
        <w:rPr>
          <w:rFonts w:ascii="Times New Roman" w:hAnsi="Times New Roman" w:cs="Times New Roman"/>
          <w:color w:val="2E414F"/>
          <w:shd w:val="clear" w:color="auto" w:fill="FFFFFF"/>
        </w:rPr>
        <w:t>, A. (2020</w:t>
      </w:r>
      <w:r w:rsidRPr="00115851">
        <w:rPr>
          <w:rFonts w:ascii="Times New Roman" w:hAnsi="Times New Roman" w:cs="Times New Roman"/>
          <w:color w:val="2E414F"/>
          <w:shd w:val="clear" w:color="auto" w:fill="FFFFFF"/>
        </w:rPr>
        <w:t>). A review on t</w:t>
      </w:r>
      <w:r w:rsidR="00031183" w:rsidRPr="00115851">
        <w:rPr>
          <w:rFonts w:ascii="Times New Roman" w:hAnsi="Times New Roman" w:cs="Times New Roman"/>
          <w:color w:val="2E414F"/>
          <w:shd w:val="clear" w:color="auto" w:fill="FFFFFF"/>
        </w:rPr>
        <w:t xml:space="preserve">he </w:t>
      </w:r>
      <w:r w:rsidRPr="00115851">
        <w:rPr>
          <w:rFonts w:ascii="Times New Roman" w:hAnsi="Times New Roman" w:cs="Times New Roman"/>
          <w:color w:val="2E414F"/>
          <w:shd w:val="clear" w:color="auto" w:fill="FFFFFF"/>
        </w:rPr>
        <w:t>complementarity of renewable energy sources: Concept, metrics, application and future research directions. </w:t>
      </w:r>
      <w:r w:rsidRPr="00115851">
        <w:rPr>
          <w:rStyle w:val="Emphasis"/>
          <w:rFonts w:ascii="Times New Roman" w:hAnsi="Times New Roman" w:cs="Times New Roman"/>
          <w:color w:val="2E414F"/>
        </w:rPr>
        <w:t>Solar Energy, 195</w:t>
      </w:r>
      <w:r w:rsidRPr="00115851">
        <w:rPr>
          <w:rFonts w:ascii="Times New Roman" w:hAnsi="Times New Roman" w:cs="Times New Roman"/>
          <w:color w:val="2E414F"/>
          <w:shd w:val="clear" w:color="auto" w:fill="FFFFFF"/>
        </w:rPr>
        <w:t>, 703-724.</w:t>
      </w:r>
      <w:r w:rsidR="00917E36" w:rsidRPr="00115851">
        <w:rPr>
          <w:rFonts w:ascii="Times New Roman" w:hAnsi="Times New Roman" w:cs="Times New Roman"/>
        </w:rPr>
        <w:t xml:space="preserve"> </w:t>
      </w:r>
    </w:p>
    <w:p w14:paraId="3058DA5B" w14:textId="77777777" w:rsidR="00B014C1" w:rsidRPr="00115851" w:rsidRDefault="00B014C1" w:rsidP="00115851">
      <w:pPr>
        <w:spacing w:after="0" w:line="240" w:lineRule="auto"/>
        <w:ind w:left="709" w:hanging="709"/>
        <w:jc w:val="both"/>
        <w:rPr>
          <w:rFonts w:ascii="Times New Roman" w:hAnsi="Times New Roman" w:cs="Times New Roman"/>
        </w:rPr>
      </w:pPr>
    </w:p>
    <w:p w14:paraId="5BBD92A6" w14:textId="77777777" w:rsidR="00917E36" w:rsidRDefault="00917E36" w:rsidP="00115851">
      <w:pPr>
        <w:spacing w:after="0" w:line="240" w:lineRule="auto"/>
        <w:ind w:left="709" w:hanging="709"/>
        <w:jc w:val="both"/>
        <w:rPr>
          <w:rStyle w:val="Hyperlink"/>
          <w:rFonts w:ascii="Times New Roman" w:hAnsi="Times New Roman" w:cs="Times New Roman"/>
          <w:color w:val="auto"/>
          <w:u w:val="none"/>
        </w:rPr>
      </w:pPr>
      <w:r w:rsidRPr="00115851">
        <w:rPr>
          <w:rFonts w:ascii="Times New Roman" w:hAnsi="Times New Roman" w:cs="Times New Roman"/>
        </w:rPr>
        <w:t xml:space="preserve">Kolagar, M., Hosseini, S.M.H., </w:t>
      </w:r>
      <w:proofErr w:type="spellStart"/>
      <w:r w:rsidRPr="00115851">
        <w:rPr>
          <w:rFonts w:ascii="Times New Roman" w:hAnsi="Times New Roman" w:cs="Times New Roman"/>
        </w:rPr>
        <w:t>Felegari</w:t>
      </w:r>
      <w:proofErr w:type="spellEnd"/>
      <w:r w:rsidRPr="00115851">
        <w:rPr>
          <w:rFonts w:ascii="Times New Roman" w:hAnsi="Times New Roman" w:cs="Times New Roman"/>
        </w:rPr>
        <w:t xml:space="preserve">, R. et al. (2020), Policy-making for renewable energy sources in search of sustainable development: a hybrid DEA-FBWM approach. Environ Syst </w:t>
      </w:r>
      <w:proofErr w:type="spellStart"/>
      <w:r w:rsidRPr="00115851">
        <w:rPr>
          <w:rFonts w:ascii="Times New Roman" w:hAnsi="Times New Roman" w:cs="Times New Roman"/>
        </w:rPr>
        <w:t>Decis</w:t>
      </w:r>
      <w:proofErr w:type="spellEnd"/>
      <w:r w:rsidRPr="00115851">
        <w:rPr>
          <w:rFonts w:ascii="Times New Roman" w:hAnsi="Times New Roman" w:cs="Times New Roman"/>
        </w:rPr>
        <w:t xml:space="preserve"> 40, 485–509 (2020). </w:t>
      </w:r>
      <w:hyperlink r:id="rId26" w:history="1">
        <w:r w:rsidRPr="00115851">
          <w:rPr>
            <w:rStyle w:val="Hyperlink"/>
            <w:rFonts w:ascii="Times New Roman" w:hAnsi="Times New Roman" w:cs="Times New Roman"/>
            <w:color w:val="auto"/>
            <w:u w:val="none"/>
          </w:rPr>
          <w:t>https://doi.org/10.1007/s10669-019-09747-x</w:t>
        </w:r>
      </w:hyperlink>
    </w:p>
    <w:p w14:paraId="12AFCFFC" w14:textId="77777777" w:rsidR="00115851" w:rsidRPr="00115851" w:rsidRDefault="00115851" w:rsidP="00115851">
      <w:pPr>
        <w:spacing w:after="0" w:line="240" w:lineRule="auto"/>
        <w:ind w:left="709" w:hanging="709"/>
        <w:jc w:val="both"/>
        <w:rPr>
          <w:rFonts w:ascii="Times New Roman" w:hAnsi="Times New Roman" w:cs="Times New Roman"/>
        </w:rPr>
      </w:pPr>
    </w:p>
    <w:p w14:paraId="7DCABCAD" w14:textId="77777777" w:rsidR="00917E36" w:rsidRDefault="00917E36" w:rsidP="00115851">
      <w:pPr>
        <w:spacing w:after="0" w:line="240" w:lineRule="auto"/>
        <w:ind w:left="709" w:hanging="709"/>
        <w:jc w:val="both"/>
        <w:rPr>
          <w:rStyle w:val="Hyperlink"/>
          <w:rFonts w:ascii="Times New Roman" w:hAnsi="Times New Roman" w:cs="Times New Roman"/>
          <w:color w:val="auto"/>
          <w:u w:val="none"/>
        </w:rPr>
      </w:pPr>
      <w:r w:rsidRPr="00115851">
        <w:rPr>
          <w:rFonts w:ascii="Times New Roman" w:hAnsi="Times New Roman" w:cs="Times New Roman"/>
        </w:rPr>
        <w:t xml:space="preserve">Lawal K.T. (2021), Law, Policy, and the Development of Renewable Energy for Electricity: A Case for a Renewable Energy Law in Nigeria, </w:t>
      </w:r>
      <w:hyperlink r:id="rId27" w:history="1">
        <w:r w:rsidRPr="00115851">
          <w:rPr>
            <w:rStyle w:val="Hyperlink"/>
            <w:rFonts w:ascii="Times New Roman" w:hAnsi="Times New Roman" w:cs="Times New Roman"/>
            <w:color w:val="auto"/>
            <w:u w:val="none"/>
          </w:rPr>
          <w:t xml:space="preserve">International Journal of Legal Information </w:t>
        </w:r>
      </w:hyperlink>
      <w:r w:rsidRPr="00115851">
        <w:rPr>
          <w:rFonts w:ascii="Times New Roman" w:hAnsi="Times New Roman" w:cs="Times New Roman"/>
        </w:rPr>
        <w:t xml:space="preserve">, </w:t>
      </w:r>
      <w:hyperlink r:id="rId28" w:history="1">
        <w:r w:rsidRPr="00115851">
          <w:rPr>
            <w:rStyle w:val="Hyperlink"/>
            <w:rFonts w:ascii="Times New Roman" w:hAnsi="Times New Roman" w:cs="Times New Roman"/>
            <w:color w:val="auto"/>
            <w:u w:val="none"/>
          </w:rPr>
          <w:t>49(</w:t>
        </w:r>
      </w:hyperlink>
      <w:r w:rsidRPr="00115851">
        <w:rPr>
          <w:rFonts w:ascii="Times New Roman" w:hAnsi="Times New Roman" w:cs="Times New Roman"/>
        </w:rPr>
        <w:t xml:space="preserve">1), 3 – 15, DOI: </w:t>
      </w:r>
      <w:hyperlink r:id="rId29" w:history="1">
        <w:r w:rsidRPr="00115851">
          <w:rPr>
            <w:rStyle w:val="Hyperlink"/>
            <w:rFonts w:ascii="Times New Roman" w:hAnsi="Times New Roman" w:cs="Times New Roman"/>
            <w:color w:val="auto"/>
            <w:u w:val="none"/>
          </w:rPr>
          <w:t xml:space="preserve">https://doi.org/10.1017/jli.2021.7 </w:t>
        </w:r>
      </w:hyperlink>
    </w:p>
    <w:p w14:paraId="65B539A6" w14:textId="77777777" w:rsidR="00115851" w:rsidRPr="00115851" w:rsidRDefault="00115851" w:rsidP="00115851">
      <w:pPr>
        <w:spacing w:after="0" w:line="240" w:lineRule="auto"/>
        <w:ind w:left="709" w:hanging="709"/>
        <w:jc w:val="both"/>
        <w:rPr>
          <w:rFonts w:ascii="Times New Roman" w:hAnsi="Times New Roman" w:cs="Times New Roman"/>
        </w:rPr>
      </w:pPr>
    </w:p>
    <w:p w14:paraId="7471786F" w14:textId="77777777" w:rsidR="00917E36" w:rsidRPr="00115851" w:rsidRDefault="00DD01FC"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Legendre, B., and Ricci, O. (2015). Measuring fuel poverty in France: Which households are the most fuel vulnerable? </w:t>
      </w:r>
      <w:r w:rsidRPr="00115851">
        <w:rPr>
          <w:rFonts w:ascii="Times New Roman" w:hAnsi="Times New Roman" w:cs="Times New Roman"/>
          <w:i/>
        </w:rPr>
        <w:t>Energy Economics</w:t>
      </w:r>
      <w:r w:rsidRPr="00115851">
        <w:rPr>
          <w:rFonts w:ascii="Times New Roman" w:hAnsi="Times New Roman" w:cs="Times New Roman"/>
        </w:rPr>
        <w:t>, 49,620–628.</w:t>
      </w:r>
    </w:p>
    <w:p w14:paraId="40262014" w14:textId="77777777" w:rsidR="00DD01FC" w:rsidRPr="00115851" w:rsidRDefault="00DD01FC" w:rsidP="00115851">
      <w:pPr>
        <w:spacing w:after="0" w:line="240" w:lineRule="auto"/>
        <w:ind w:left="709" w:hanging="709"/>
        <w:rPr>
          <w:rFonts w:ascii="Times New Roman" w:hAnsi="Times New Roman" w:cs="Times New Roman"/>
        </w:rPr>
      </w:pPr>
    </w:p>
    <w:p w14:paraId="11A96C85" w14:textId="77777777" w:rsidR="0073138B" w:rsidRPr="00115851" w:rsidRDefault="0073138B" w:rsidP="00115851">
      <w:pPr>
        <w:spacing w:after="0" w:line="240" w:lineRule="auto"/>
        <w:ind w:left="709" w:hanging="709"/>
        <w:jc w:val="both"/>
        <w:rPr>
          <w:rFonts w:ascii="Times New Roman" w:hAnsi="Times New Roman" w:cs="Times New Roman"/>
          <w:shd w:val="clear" w:color="auto" w:fill="FFFFFF"/>
        </w:rPr>
      </w:pPr>
      <w:r w:rsidRPr="00115851">
        <w:rPr>
          <w:rFonts w:ascii="Times New Roman" w:hAnsi="Times New Roman" w:cs="Times New Roman"/>
          <w:shd w:val="clear" w:color="auto" w:fill="FFFFFF"/>
        </w:rPr>
        <w:t xml:space="preserve">Matthew, O.A, Ede, C.U., </w:t>
      </w:r>
      <w:proofErr w:type="spellStart"/>
      <w:r w:rsidRPr="00115851">
        <w:rPr>
          <w:rFonts w:ascii="Times New Roman" w:hAnsi="Times New Roman" w:cs="Times New Roman"/>
          <w:shd w:val="clear" w:color="auto" w:fill="FFFFFF"/>
        </w:rPr>
        <w:t>Osabohien</w:t>
      </w:r>
      <w:proofErr w:type="spellEnd"/>
      <w:r w:rsidRPr="00115851">
        <w:rPr>
          <w:rFonts w:ascii="Times New Roman" w:hAnsi="Times New Roman" w:cs="Times New Roman"/>
          <w:shd w:val="clear" w:color="auto" w:fill="FFFFFF"/>
        </w:rPr>
        <w:t xml:space="preserve">, R., </w:t>
      </w:r>
      <w:proofErr w:type="spellStart"/>
      <w:r w:rsidRPr="00115851">
        <w:rPr>
          <w:rFonts w:ascii="Times New Roman" w:hAnsi="Times New Roman" w:cs="Times New Roman"/>
          <w:shd w:val="clear" w:color="auto" w:fill="FFFFFF"/>
        </w:rPr>
        <w:t>Ejemeyovwi</w:t>
      </w:r>
      <w:proofErr w:type="spellEnd"/>
      <w:r w:rsidRPr="00115851">
        <w:rPr>
          <w:rFonts w:ascii="Times New Roman" w:hAnsi="Times New Roman" w:cs="Times New Roman"/>
          <w:shd w:val="clear" w:color="auto" w:fill="FFFFFF"/>
        </w:rPr>
        <w:t xml:space="preserve">, J, </w:t>
      </w:r>
      <w:proofErr w:type="spellStart"/>
      <w:r w:rsidRPr="00115851">
        <w:rPr>
          <w:rFonts w:ascii="Times New Roman" w:hAnsi="Times New Roman" w:cs="Times New Roman"/>
          <w:shd w:val="clear" w:color="auto" w:fill="FFFFFF"/>
        </w:rPr>
        <w:t>Fasina</w:t>
      </w:r>
      <w:proofErr w:type="spellEnd"/>
      <w:r w:rsidRPr="00115851">
        <w:rPr>
          <w:rFonts w:ascii="Times New Roman" w:hAnsi="Times New Roman" w:cs="Times New Roman"/>
          <w:shd w:val="clear" w:color="auto" w:fill="FFFFFF"/>
        </w:rPr>
        <w:t xml:space="preserve">, F.F., </w:t>
      </w:r>
      <w:proofErr w:type="spellStart"/>
      <w:r w:rsidRPr="00115851">
        <w:rPr>
          <w:rFonts w:ascii="Times New Roman" w:hAnsi="Times New Roman" w:cs="Times New Roman"/>
          <w:shd w:val="clear" w:color="auto" w:fill="FFFFFF"/>
        </w:rPr>
        <w:t>Akinpelumi</w:t>
      </w:r>
      <w:proofErr w:type="spellEnd"/>
      <w:r w:rsidRPr="00115851">
        <w:rPr>
          <w:rFonts w:ascii="Times New Roman" w:hAnsi="Times New Roman" w:cs="Times New Roman"/>
          <w:shd w:val="clear" w:color="auto" w:fill="FFFFFF"/>
        </w:rPr>
        <w:t>, D. (2018), Electricity consumption and human capital development in Nigeria: Exploring the implications for economic growth. International Journal of Energy Economics and Policy, 8(6), 8-15.</w:t>
      </w:r>
    </w:p>
    <w:p w14:paraId="2BB4E835" w14:textId="77777777" w:rsidR="00917E36" w:rsidRPr="00115851" w:rsidRDefault="0073138B"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563D1471" w14:textId="77777777" w:rsidR="00917E36" w:rsidRPr="00115851" w:rsidRDefault="0073138B" w:rsidP="00115851">
      <w:pPr>
        <w:spacing w:after="0" w:line="240" w:lineRule="auto"/>
        <w:ind w:left="709" w:hanging="709"/>
        <w:rPr>
          <w:rFonts w:ascii="Times New Roman" w:hAnsi="Times New Roman" w:cs="Times New Roman"/>
          <w:color w:val="232323"/>
          <w:shd w:val="clear" w:color="auto" w:fill="FFFFFF"/>
        </w:rPr>
      </w:pPr>
      <w:r w:rsidRPr="00115851">
        <w:rPr>
          <w:rFonts w:ascii="Times New Roman" w:hAnsi="Times New Roman" w:cs="Times New Roman"/>
          <w:color w:val="232323"/>
          <w:shd w:val="clear" w:color="auto" w:fill="FFFFFF"/>
        </w:rPr>
        <w:t>Moe, T. M. (2005). Power and Political Institutions. Perspectives on Politics, 3, 215-233.</w:t>
      </w:r>
      <w:r w:rsidRPr="00115851">
        <w:rPr>
          <w:rFonts w:ascii="Times New Roman" w:hAnsi="Times New Roman" w:cs="Times New Roman"/>
          <w:color w:val="232323"/>
        </w:rPr>
        <w:br/>
      </w:r>
      <w:hyperlink r:id="rId30" w:history="1">
        <w:r w:rsidRPr="00115851">
          <w:rPr>
            <w:rStyle w:val="Hyperlink"/>
            <w:rFonts w:ascii="Times New Roman" w:hAnsi="Times New Roman" w:cs="Times New Roman"/>
            <w:shd w:val="clear" w:color="auto" w:fill="FFFFFF"/>
          </w:rPr>
          <w:t>https://doi.org/10.1017/S1537592705050176</w:t>
        </w:r>
      </w:hyperlink>
    </w:p>
    <w:p w14:paraId="00460F11" w14:textId="77777777" w:rsidR="0073138B" w:rsidRPr="00115851" w:rsidRDefault="0073138B" w:rsidP="00115851">
      <w:pPr>
        <w:spacing w:after="0" w:line="240" w:lineRule="auto"/>
        <w:ind w:left="709" w:hanging="709"/>
        <w:rPr>
          <w:rFonts w:ascii="Times New Roman" w:hAnsi="Times New Roman" w:cs="Times New Roman"/>
          <w:color w:val="0D0D0D"/>
          <w:shd w:val="clear" w:color="auto" w:fill="FFFFFF"/>
        </w:rPr>
      </w:pPr>
    </w:p>
    <w:p w14:paraId="1ABCB4C1" w14:textId="77777777" w:rsidR="00917E36" w:rsidRPr="00115851" w:rsidRDefault="00D703A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Munyengeterwa</w:t>
      </w:r>
      <w:proofErr w:type="spellEnd"/>
      <w:r w:rsidRPr="00115851">
        <w:rPr>
          <w:rFonts w:ascii="Times New Roman" w:hAnsi="Times New Roman" w:cs="Times New Roman"/>
        </w:rPr>
        <w:t>, L. and Whittaker, S. (2021). Powering Africa’s sustainable development through wind, development and a changing climate, World Bank Blogs Available at: https://blogs.worldbank.org/climatechange/powering-africas-sustainable-development-through-wind.</w:t>
      </w:r>
    </w:p>
    <w:p w14:paraId="546EFEB8" w14:textId="77777777" w:rsidR="009C31C0" w:rsidRPr="00115851" w:rsidRDefault="009C31C0" w:rsidP="00115851">
      <w:pPr>
        <w:spacing w:after="0" w:line="240" w:lineRule="auto"/>
        <w:ind w:left="709" w:hanging="709"/>
        <w:rPr>
          <w:rFonts w:ascii="Times New Roman" w:hAnsi="Times New Roman" w:cs="Times New Roman"/>
        </w:rPr>
      </w:pPr>
    </w:p>
    <w:p w14:paraId="412EC052" w14:textId="77777777" w:rsidR="009C31C0" w:rsidRPr="00115851" w:rsidRDefault="009C31C0" w:rsidP="00115851">
      <w:pPr>
        <w:tabs>
          <w:tab w:val="left" w:pos="851"/>
        </w:tabs>
        <w:spacing w:after="0" w:line="240" w:lineRule="auto"/>
        <w:ind w:left="709" w:hanging="709"/>
        <w:jc w:val="both"/>
        <w:rPr>
          <w:rStyle w:val="Hyperlink"/>
          <w:rFonts w:ascii="Times New Roman" w:hAnsi="Times New Roman" w:cs="Times New Roman"/>
        </w:rPr>
      </w:pPr>
      <w:r w:rsidRPr="00115851">
        <w:rPr>
          <w:rFonts w:ascii="Times New Roman" w:hAnsi="Times New Roman" w:cs="Times New Roman"/>
        </w:rPr>
        <w:t xml:space="preserve">Mupunga, E. (2011). Access to energy: the missing Millennium Development Goal. </w:t>
      </w:r>
      <w:r w:rsidRPr="00115851">
        <w:rPr>
          <w:rFonts w:ascii="Times New Roman" w:hAnsi="Times New Roman" w:cs="Times New Roman"/>
          <w:i/>
        </w:rPr>
        <w:t xml:space="preserve">The Zimbabwean </w:t>
      </w:r>
      <w:r w:rsidRPr="00115851">
        <w:rPr>
          <w:rFonts w:ascii="Times New Roman" w:hAnsi="Times New Roman" w:cs="Times New Roman"/>
        </w:rPr>
        <w:t>[online].</w:t>
      </w:r>
      <w:r w:rsidRPr="00115851">
        <w:rPr>
          <w:rFonts w:ascii="Times New Roman" w:hAnsi="Times New Roman" w:cs="Times New Roman"/>
          <w:i/>
        </w:rPr>
        <w:t xml:space="preserve"> </w:t>
      </w:r>
      <w:r w:rsidRPr="00115851">
        <w:rPr>
          <w:rFonts w:ascii="Times New Roman" w:hAnsi="Times New Roman" w:cs="Times New Roman"/>
        </w:rPr>
        <w:t>21 July. Available at: https://infohub.practicalaction.org/bitstream/handle/11283/366297/4e293a20-d4e8-4311-9bb0-7cab0ae4f5bb.pdf?sequence=1</w:t>
      </w:r>
    </w:p>
    <w:p w14:paraId="3994DDB6" w14:textId="77777777" w:rsidR="009C31C0" w:rsidRPr="00115851" w:rsidRDefault="009C31C0" w:rsidP="00115851">
      <w:pPr>
        <w:spacing w:after="0" w:line="240" w:lineRule="auto"/>
        <w:ind w:left="709" w:hanging="709"/>
        <w:rPr>
          <w:rFonts w:ascii="Times New Roman" w:hAnsi="Times New Roman" w:cs="Times New Roman"/>
        </w:rPr>
      </w:pPr>
    </w:p>
    <w:p w14:paraId="1F0A5361" w14:textId="77777777" w:rsidR="00917E36" w:rsidRPr="00115851" w:rsidRDefault="00917E36" w:rsidP="00115851">
      <w:pPr>
        <w:spacing w:after="0" w:line="240" w:lineRule="auto"/>
        <w:ind w:left="709" w:hanging="709"/>
        <w:rPr>
          <w:rFonts w:ascii="Times New Roman" w:hAnsi="Times New Roman" w:cs="Times New Roman"/>
        </w:rPr>
      </w:pPr>
    </w:p>
    <w:p w14:paraId="6A2D75EB" w14:textId="77777777"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Nalule, V.R. (2019). </w:t>
      </w:r>
      <w:r w:rsidRPr="00115851">
        <w:rPr>
          <w:rFonts w:ascii="Times New Roman" w:hAnsi="Times New Roman" w:cs="Times New Roman"/>
          <w:i/>
        </w:rPr>
        <w:t>Energy Poverty and Access Challenges in Sub-Saharan Africa</w:t>
      </w:r>
      <w:r w:rsidRPr="00115851">
        <w:rPr>
          <w:rFonts w:ascii="Times New Roman" w:hAnsi="Times New Roman" w:cs="Times New Roman"/>
        </w:rPr>
        <w:t>. Palgrave Macmillan Springer Nature. https://doi.org/10.1007/978-3-319-95402-8.</w:t>
      </w:r>
    </w:p>
    <w:p w14:paraId="6D11B5B9"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5B7575FD" w14:textId="77777777" w:rsidR="00B014C1" w:rsidRPr="00115851" w:rsidRDefault="00B014C1" w:rsidP="00115851">
      <w:pPr>
        <w:spacing w:after="0" w:line="240" w:lineRule="auto"/>
        <w:ind w:left="709" w:hanging="709"/>
        <w:jc w:val="both"/>
        <w:rPr>
          <w:rFonts w:ascii="Times New Roman" w:hAnsi="Times New Roman" w:cs="Times New Roman"/>
          <w:color w:val="000000" w:themeColor="text1"/>
        </w:rPr>
      </w:pPr>
      <w:r w:rsidRPr="00115851">
        <w:rPr>
          <w:rFonts w:ascii="Times New Roman" w:hAnsi="Times New Roman" w:cs="Times New Roman"/>
          <w:color w:val="000000" w:themeColor="text1"/>
        </w:rPr>
        <w:t xml:space="preserve">Nnaji, C. C., and </w:t>
      </w:r>
      <w:proofErr w:type="spellStart"/>
      <w:r w:rsidRPr="00115851">
        <w:rPr>
          <w:rFonts w:ascii="Times New Roman" w:hAnsi="Times New Roman" w:cs="Times New Roman"/>
          <w:color w:val="000000" w:themeColor="text1"/>
        </w:rPr>
        <w:t>Muo</w:t>
      </w:r>
      <w:proofErr w:type="spellEnd"/>
      <w:r w:rsidRPr="00115851">
        <w:rPr>
          <w:rFonts w:ascii="Times New Roman" w:hAnsi="Times New Roman" w:cs="Times New Roman"/>
          <w:color w:val="000000" w:themeColor="text1"/>
        </w:rPr>
        <w:t xml:space="preserve">, N. O. (2015). Feasibility of using solar photovoltaic systems for rural electrification in Nigeria. </w:t>
      </w:r>
      <w:r w:rsidRPr="00115851">
        <w:rPr>
          <w:rFonts w:ascii="Times New Roman" w:hAnsi="Times New Roman" w:cs="Times New Roman"/>
          <w:i/>
          <w:color w:val="000000" w:themeColor="text1"/>
        </w:rPr>
        <w:t>Journal of Renewable and Sustainable Energy</w:t>
      </w:r>
      <w:r w:rsidRPr="00115851">
        <w:rPr>
          <w:rFonts w:ascii="Times New Roman" w:hAnsi="Times New Roman" w:cs="Times New Roman"/>
          <w:color w:val="000000" w:themeColor="text1"/>
        </w:rPr>
        <w:t>, 7(5), 053109.</w:t>
      </w:r>
    </w:p>
    <w:p w14:paraId="443C4772" w14:textId="77777777" w:rsidR="009C31C0" w:rsidRPr="00115851" w:rsidRDefault="009C31C0" w:rsidP="00115851">
      <w:pPr>
        <w:spacing w:after="0" w:line="240" w:lineRule="auto"/>
        <w:ind w:left="709" w:hanging="709"/>
        <w:rPr>
          <w:rFonts w:ascii="Times New Roman" w:hAnsi="Times New Roman" w:cs="Times New Roman"/>
        </w:rPr>
      </w:pPr>
    </w:p>
    <w:p w14:paraId="578DC6C4" w14:textId="77777777" w:rsidR="009C31C0" w:rsidRPr="00115851" w:rsidRDefault="009C31C0"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Ocal</w:t>
      </w:r>
      <w:proofErr w:type="spellEnd"/>
      <w:r w:rsidRPr="00115851">
        <w:rPr>
          <w:rFonts w:ascii="Times New Roman" w:hAnsi="Times New Roman" w:cs="Times New Roman"/>
        </w:rPr>
        <w:t xml:space="preserve">, O. and Aslan, A. (2013). Renewable energy consumption–economic growth nexus in Turkey. </w:t>
      </w:r>
      <w:r w:rsidRPr="00115851">
        <w:rPr>
          <w:rFonts w:ascii="Times New Roman" w:hAnsi="Times New Roman" w:cs="Times New Roman"/>
          <w:i/>
        </w:rPr>
        <w:t>Renewable and Sustainable Energy Reviews</w:t>
      </w:r>
      <w:r w:rsidRPr="00115851">
        <w:rPr>
          <w:rFonts w:ascii="Times New Roman" w:hAnsi="Times New Roman" w:cs="Times New Roman"/>
        </w:rPr>
        <w:t>, [online] 28, pp.494–499. https://doi.org/10.1016/j.rser.2013.08.036.</w:t>
      </w:r>
    </w:p>
    <w:p w14:paraId="750F2BAF"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eastAsia="Times New Roman" w:hAnsi="Times New Roman" w:cs="Times New Roman"/>
        </w:rPr>
        <w:t xml:space="preserve"> </w:t>
      </w:r>
    </w:p>
    <w:p w14:paraId="620BDAA6" w14:textId="77777777"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OECD (2017). </w:t>
      </w:r>
      <w:r w:rsidRPr="00115851">
        <w:rPr>
          <w:rFonts w:ascii="Times New Roman" w:hAnsi="Times New Roman" w:cs="Times New Roman"/>
          <w:i/>
        </w:rPr>
        <w:t>Employment Implications of Green Growth: Linking jobs, growth, and green policies OECD Report for The G7 Environment Ministers</w:t>
      </w:r>
      <w:r w:rsidRPr="00115851">
        <w:rPr>
          <w:rFonts w:ascii="Times New Roman" w:hAnsi="Times New Roman" w:cs="Times New Roman"/>
        </w:rPr>
        <w:t>. [online] Available at: https://www.oecd.org/environment/Employment-Implications-of-Green-Growth-OECD-Report-G7-Environment-Ministers.pdf.</w:t>
      </w:r>
    </w:p>
    <w:p w14:paraId="7BCFF8BA"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74860362" w14:textId="77777777" w:rsidR="009C31C0" w:rsidRPr="00115851" w:rsidRDefault="009C31C0"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Onyekwelu</w:t>
      </w:r>
      <w:proofErr w:type="spellEnd"/>
      <w:r w:rsidRPr="00115851">
        <w:rPr>
          <w:rFonts w:ascii="Times New Roman" w:hAnsi="Times New Roman" w:cs="Times New Roman"/>
        </w:rPr>
        <w:t>, S. (2021). </w:t>
      </w:r>
      <w:r w:rsidRPr="00115851">
        <w:rPr>
          <w:rFonts w:ascii="Times New Roman" w:hAnsi="Times New Roman" w:cs="Times New Roman"/>
          <w:iCs/>
        </w:rPr>
        <w:t>12 years after, Nigeria’s first wind farm project nears commissioning</w:t>
      </w:r>
      <w:r w:rsidRPr="00115851">
        <w:rPr>
          <w:rFonts w:ascii="Times New Roman" w:hAnsi="Times New Roman" w:cs="Times New Roman"/>
        </w:rPr>
        <w:t xml:space="preserve">. </w:t>
      </w:r>
      <w:r w:rsidRPr="00115851">
        <w:rPr>
          <w:rFonts w:ascii="Times New Roman" w:hAnsi="Times New Roman" w:cs="Times New Roman"/>
          <w:i/>
        </w:rPr>
        <w:t>Business Day Nigeria</w:t>
      </w:r>
      <w:r w:rsidRPr="00115851">
        <w:rPr>
          <w:rFonts w:ascii="Times New Roman" w:hAnsi="Times New Roman" w:cs="Times New Roman"/>
        </w:rPr>
        <w:t xml:space="preserve"> [online] Available at: https://businessday.ng/energy/article/12-years-after-nigerias-first-wind-farm-project-nears-commissioning/.</w:t>
      </w:r>
    </w:p>
    <w:p w14:paraId="543CC4B4"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3A532234" w14:textId="77777777"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Pachauri, S. (2011). Reaching an international consensus on defining modern energy access. </w:t>
      </w:r>
      <w:r w:rsidRPr="00115851">
        <w:rPr>
          <w:rFonts w:ascii="Times New Roman" w:hAnsi="Times New Roman" w:cs="Times New Roman"/>
          <w:i/>
        </w:rPr>
        <w:t>Current Opinion in Environmental Sustainability</w:t>
      </w:r>
      <w:r w:rsidRPr="00115851">
        <w:rPr>
          <w:rFonts w:ascii="Times New Roman" w:hAnsi="Times New Roman" w:cs="Times New Roman"/>
        </w:rPr>
        <w:t>, 3(4), pp.235–240. https://doi.org/10.1016/j.cosust.2011.07.005.</w:t>
      </w:r>
    </w:p>
    <w:p w14:paraId="2254058D" w14:textId="77777777" w:rsidR="00917E36" w:rsidRPr="00115851" w:rsidRDefault="00917E36" w:rsidP="00115851">
      <w:pPr>
        <w:spacing w:after="0" w:line="240" w:lineRule="auto"/>
        <w:ind w:left="709" w:hanging="709"/>
        <w:rPr>
          <w:rFonts w:ascii="Times New Roman" w:hAnsi="Times New Roman" w:cs="Times New Roman"/>
        </w:rPr>
      </w:pPr>
    </w:p>
    <w:p w14:paraId="0C65B1D7" w14:textId="77777777" w:rsidR="00593EC6" w:rsidRPr="00115851" w:rsidRDefault="00593EC6" w:rsidP="00115851">
      <w:pPr>
        <w:pStyle w:val="NormalWeb"/>
        <w:spacing w:before="0" w:beforeAutospacing="0" w:after="0" w:afterAutospacing="0"/>
        <w:ind w:left="720" w:hanging="720"/>
        <w:jc w:val="both"/>
        <w:rPr>
          <w:color w:val="000000" w:themeColor="text1"/>
          <w:sz w:val="22"/>
          <w:szCs w:val="22"/>
        </w:rPr>
      </w:pPr>
      <w:r w:rsidRPr="00115851">
        <w:rPr>
          <w:color w:val="202020"/>
          <w:sz w:val="22"/>
          <w:szCs w:val="22"/>
          <w:shd w:val="clear" w:color="auto" w:fill="FFFFFF"/>
        </w:rPr>
        <w:t xml:space="preserve">Page, M.J., McKenzie, J.E., Bossuyt, P.M., </w:t>
      </w:r>
      <w:proofErr w:type="spellStart"/>
      <w:r w:rsidRPr="00115851">
        <w:rPr>
          <w:color w:val="202020"/>
          <w:sz w:val="22"/>
          <w:szCs w:val="22"/>
          <w:shd w:val="clear" w:color="auto" w:fill="FFFFFF"/>
        </w:rPr>
        <w:t>Boutron</w:t>
      </w:r>
      <w:proofErr w:type="spellEnd"/>
      <w:r w:rsidRPr="00115851">
        <w:rPr>
          <w:color w:val="202020"/>
          <w:sz w:val="22"/>
          <w:szCs w:val="22"/>
          <w:shd w:val="clear" w:color="auto" w:fill="FFFFFF"/>
        </w:rPr>
        <w:t xml:space="preserve">, I., Hoffmann, T.C., Mulrow, C.D., et al. (2021). The PRISMA 2020 statement: An updated guideline for reporting systematic reviews. </w:t>
      </w:r>
      <w:proofErr w:type="spellStart"/>
      <w:r w:rsidRPr="00115851">
        <w:rPr>
          <w:i/>
          <w:color w:val="202020"/>
          <w:sz w:val="22"/>
          <w:szCs w:val="22"/>
          <w:shd w:val="clear" w:color="auto" w:fill="FFFFFF"/>
        </w:rPr>
        <w:t>PLoS</w:t>
      </w:r>
      <w:proofErr w:type="spellEnd"/>
      <w:r w:rsidRPr="00115851">
        <w:rPr>
          <w:i/>
          <w:color w:val="202020"/>
          <w:sz w:val="22"/>
          <w:szCs w:val="22"/>
          <w:shd w:val="clear" w:color="auto" w:fill="FFFFFF"/>
        </w:rPr>
        <w:t xml:space="preserve"> Med</w:t>
      </w:r>
      <w:r w:rsidRPr="00115851">
        <w:rPr>
          <w:color w:val="202020"/>
          <w:sz w:val="22"/>
          <w:szCs w:val="22"/>
          <w:shd w:val="clear" w:color="auto" w:fill="FFFFFF"/>
        </w:rPr>
        <w:t xml:space="preserve"> 18(3), e1003583. https://doi.org/10.1371/journal.pmed.1003583</w:t>
      </w:r>
    </w:p>
    <w:p w14:paraId="346440C0" w14:textId="77777777" w:rsidR="00593EC6" w:rsidRPr="00115851" w:rsidRDefault="00593EC6" w:rsidP="00115851">
      <w:pPr>
        <w:spacing w:after="0" w:line="240" w:lineRule="auto"/>
        <w:ind w:left="709" w:hanging="709"/>
        <w:rPr>
          <w:rFonts w:ascii="Times New Roman" w:hAnsi="Times New Roman" w:cs="Times New Roman"/>
        </w:rPr>
      </w:pPr>
    </w:p>
    <w:p w14:paraId="0514CFB5" w14:textId="77777777" w:rsidR="009C31C0" w:rsidRPr="00115851" w:rsidRDefault="009C31C0"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Petrova, S. (2018) ‘Encountering energy precarity: Geographies of fuel poverty among young adults in the UK’, </w:t>
      </w:r>
      <w:r w:rsidRPr="00115851">
        <w:rPr>
          <w:rFonts w:ascii="Times New Roman" w:eastAsia="Times New Roman" w:hAnsi="Times New Roman" w:cs="Times New Roman"/>
          <w:i/>
          <w:iCs/>
        </w:rPr>
        <w:t>Transactions of the Institute of British Geographers</w:t>
      </w:r>
      <w:r w:rsidRPr="00115851">
        <w:rPr>
          <w:rFonts w:ascii="Times New Roman" w:eastAsia="Times New Roman" w:hAnsi="Times New Roman" w:cs="Times New Roman"/>
        </w:rPr>
        <w:t>, 43(1), pp. 17–30. Available at: https://doi.org/10.1111/tran.12196.</w:t>
      </w:r>
    </w:p>
    <w:p w14:paraId="0A7110F3" w14:textId="77777777" w:rsidR="00917E36" w:rsidRPr="00115851" w:rsidRDefault="00917E36" w:rsidP="00115851">
      <w:pPr>
        <w:spacing w:after="0" w:line="240" w:lineRule="auto"/>
        <w:ind w:left="709" w:hanging="709"/>
        <w:rPr>
          <w:rFonts w:ascii="Times New Roman" w:hAnsi="Times New Roman" w:cs="Times New Roman"/>
        </w:rPr>
      </w:pPr>
    </w:p>
    <w:p w14:paraId="2EA3E49D" w14:textId="77777777" w:rsidR="00917E36" w:rsidRPr="00115851" w:rsidRDefault="00917E36" w:rsidP="00115851">
      <w:pPr>
        <w:spacing w:after="0" w:line="240" w:lineRule="auto"/>
        <w:ind w:left="709" w:hanging="709"/>
        <w:jc w:val="both"/>
        <w:rPr>
          <w:rFonts w:ascii="Times New Roman" w:hAnsi="Times New Roman" w:cs="Times New Roman"/>
        </w:rPr>
      </w:pPr>
    </w:p>
    <w:p w14:paraId="60862690" w14:textId="77777777"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Richardson, W.S., (1995). "The well-built clinical question: a key to evidence based-decisions". APC Journal Club. 123, 3: A12–A13</w:t>
      </w:r>
    </w:p>
    <w:p w14:paraId="15823FC0" w14:textId="77777777"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Romano, O. (2015). </w:t>
      </w:r>
      <w:r w:rsidRPr="00115851">
        <w:rPr>
          <w:rFonts w:ascii="Times New Roman" w:hAnsi="Times New Roman" w:cs="Times New Roman"/>
          <w:i/>
        </w:rPr>
        <w:t>Economic Insights -Trends and Challenges Assessing the Macroeconomic Effects of Competition Policy -the Impact on Economic Growth</w:t>
      </w:r>
      <w:r w:rsidRPr="00115851">
        <w:rPr>
          <w:rFonts w:ascii="Times New Roman" w:hAnsi="Times New Roman" w:cs="Times New Roman"/>
        </w:rPr>
        <w:t>. [online] Available at: https://upg-bulletin-se.ro/old_site/archive/2015-3/9.Romano.pdf</w:t>
      </w:r>
      <w:proofErr w:type="gramStart"/>
      <w:r w:rsidRPr="00115851">
        <w:rPr>
          <w:rFonts w:ascii="Times New Roman" w:hAnsi="Times New Roman" w:cs="Times New Roman"/>
        </w:rPr>
        <w:t xml:space="preserve"> ..</w:t>
      </w:r>
      <w:proofErr w:type="gramEnd"/>
    </w:p>
    <w:p w14:paraId="40D46FA2" w14:textId="77777777" w:rsidR="00917E36" w:rsidRPr="00115851" w:rsidRDefault="00917E36" w:rsidP="00115851">
      <w:pPr>
        <w:spacing w:after="0" w:line="240" w:lineRule="auto"/>
        <w:ind w:left="709" w:hanging="709"/>
        <w:rPr>
          <w:rFonts w:ascii="Times New Roman" w:eastAsia="Times New Roman" w:hAnsi="Times New Roman" w:cs="Times New Roman"/>
        </w:rPr>
      </w:pPr>
    </w:p>
    <w:p w14:paraId="30CB6D3F" w14:textId="77777777" w:rsidR="00F1067B" w:rsidRPr="00115851" w:rsidRDefault="00F1067B" w:rsidP="00115851">
      <w:pPr>
        <w:pStyle w:val="NormalWeb"/>
        <w:shd w:val="clear" w:color="auto" w:fill="FFFFFF"/>
        <w:spacing w:before="0" w:beforeAutospacing="0" w:after="0" w:afterAutospacing="0"/>
        <w:ind w:left="709" w:hanging="709"/>
        <w:jc w:val="both"/>
        <w:rPr>
          <w:sz w:val="22"/>
          <w:szCs w:val="22"/>
          <w:shd w:val="clear" w:color="auto" w:fill="FFFFFF"/>
        </w:rPr>
      </w:pPr>
      <w:r w:rsidRPr="00115851">
        <w:rPr>
          <w:sz w:val="22"/>
          <w:szCs w:val="22"/>
        </w:rPr>
        <w:lastRenderedPageBreak/>
        <w:t xml:space="preserve">Rui, Z., Cui, K., Wang, X., Chun, J.-H., Li, Y., Zhang, Z., and Patil, S. (2018). A comprehensive investigation of oil and gas development performance in Nigeria: Technical and non-technical analyses. </w:t>
      </w:r>
      <w:r w:rsidRPr="00115851">
        <w:rPr>
          <w:i/>
          <w:sz w:val="22"/>
          <w:szCs w:val="22"/>
        </w:rPr>
        <w:t>Energy</w:t>
      </w:r>
      <w:r w:rsidRPr="00115851">
        <w:rPr>
          <w:sz w:val="22"/>
          <w:szCs w:val="22"/>
        </w:rPr>
        <w:t>, 158, 666–680. https://doi.org/10.1016/j.energy.2018.06.027</w:t>
      </w:r>
    </w:p>
    <w:p w14:paraId="072AEA19" w14:textId="77777777" w:rsidR="00917E36" w:rsidRPr="00115851" w:rsidRDefault="00917E36" w:rsidP="00115851">
      <w:pPr>
        <w:spacing w:after="0" w:line="240" w:lineRule="auto"/>
        <w:ind w:left="709" w:hanging="709"/>
        <w:rPr>
          <w:rFonts w:ascii="Times New Roman" w:hAnsi="Times New Roman" w:cs="Times New Roman"/>
          <w:color w:val="FF0000"/>
        </w:rPr>
      </w:pPr>
    </w:p>
    <w:p w14:paraId="14637D41" w14:textId="77777777" w:rsidR="00745F40" w:rsidRPr="00115851" w:rsidRDefault="00745F40" w:rsidP="00115851">
      <w:pPr>
        <w:pStyle w:val="NormalWeb"/>
        <w:spacing w:before="0" w:beforeAutospacing="0" w:after="0" w:afterAutospacing="0"/>
        <w:ind w:left="709" w:hanging="709"/>
        <w:jc w:val="both"/>
        <w:rPr>
          <w:sz w:val="22"/>
          <w:szCs w:val="22"/>
        </w:rPr>
      </w:pPr>
      <w:proofErr w:type="spellStart"/>
      <w:r w:rsidRPr="00115851">
        <w:rPr>
          <w:sz w:val="22"/>
          <w:szCs w:val="22"/>
        </w:rPr>
        <w:t>Ruseva</w:t>
      </w:r>
      <w:proofErr w:type="spellEnd"/>
      <w:r w:rsidRPr="00115851">
        <w:rPr>
          <w:sz w:val="22"/>
          <w:szCs w:val="22"/>
        </w:rPr>
        <w:t xml:space="preserve">, T., M., </w:t>
      </w:r>
      <w:proofErr w:type="spellStart"/>
      <w:proofErr w:type="gramStart"/>
      <w:r w:rsidRPr="00115851">
        <w:rPr>
          <w:sz w:val="22"/>
          <w:szCs w:val="22"/>
        </w:rPr>
        <w:t>Foster,G</w:t>
      </w:r>
      <w:proofErr w:type="spellEnd"/>
      <w:r w:rsidRPr="00115851">
        <w:rPr>
          <w:sz w:val="22"/>
          <w:szCs w:val="22"/>
        </w:rPr>
        <w:t>.</w:t>
      </w:r>
      <w:proofErr w:type="gramEnd"/>
      <w:r w:rsidRPr="00115851">
        <w:rPr>
          <w:sz w:val="22"/>
          <w:szCs w:val="22"/>
        </w:rPr>
        <w:t xml:space="preserve"> </w:t>
      </w:r>
      <w:proofErr w:type="spellStart"/>
      <w:proofErr w:type="gramStart"/>
      <w:r w:rsidRPr="00115851">
        <w:rPr>
          <w:sz w:val="22"/>
          <w:szCs w:val="22"/>
        </w:rPr>
        <w:t>Arnold,S</w:t>
      </w:r>
      <w:proofErr w:type="spellEnd"/>
      <w:r w:rsidRPr="00115851">
        <w:rPr>
          <w:sz w:val="22"/>
          <w:szCs w:val="22"/>
        </w:rPr>
        <w:t>.</w:t>
      </w:r>
      <w:proofErr w:type="gramEnd"/>
      <w:r w:rsidRPr="00115851">
        <w:rPr>
          <w:sz w:val="22"/>
          <w:szCs w:val="22"/>
        </w:rPr>
        <w:t xml:space="preserve"> </w:t>
      </w:r>
      <w:proofErr w:type="spellStart"/>
      <w:proofErr w:type="gramStart"/>
      <w:r w:rsidRPr="00115851">
        <w:rPr>
          <w:sz w:val="22"/>
          <w:szCs w:val="22"/>
        </w:rPr>
        <w:t>Siddiki,A</w:t>
      </w:r>
      <w:proofErr w:type="spellEnd"/>
      <w:r w:rsidRPr="00115851">
        <w:rPr>
          <w:sz w:val="22"/>
          <w:szCs w:val="22"/>
        </w:rPr>
        <w:t>.</w:t>
      </w:r>
      <w:proofErr w:type="gramEnd"/>
      <w:r w:rsidRPr="00115851">
        <w:rPr>
          <w:sz w:val="22"/>
          <w:szCs w:val="22"/>
        </w:rPr>
        <w:t xml:space="preserve"> </w:t>
      </w:r>
      <w:proofErr w:type="spellStart"/>
      <w:proofErr w:type="gramStart"/>
      <w:r w:rsidRPr="00115851">
        <w:rPr>
          <w:sz w:val="22"/>
          <w:szCs w:val="22"/>
        </w:rPr>
        <w:t>York,R</w:t>
      </w:r>
      <w:proofErr w:type="spellEnd"/>
      <w:r w:rsidRPr="00115851">
        <w:rPr>
          <w:sz w:val="22"/>
          <w:szCs w:val="22"/>
        </w:rPr>
        <w:t>.</w:t>
      </w:r>
      <w:proofErr w:type="gramEnd"/>
      <w:r w:rsidRPr="00115851">
        <w:rPr>
          <w:sz w:val="22"/>
          <w:szCs w:val="22"/>
        </w:rPr>
        <w:t xml:space="preserve"> Pudney, and Z. Chen. (2019). Applying Policy Process Theories to Environmental Governance Research: Themes and New Directions. </w:t>
      </w:r>
      <w:r w:rsidRPr="00115851">
        <w:rPr>
          <w:i/>
          <w:iCs/>
          <w:sz w:val="22"/>
          <w:szCs w:val="22"/>
        </w:rPr>
        <w:t>Policy Studies Journal</w:t>
      </w:r>
      <w:r w:rsidRPr="00115851">
        <w:rPr>
          <w:sz w:val="22"/>
          <w:szCs w:val="22"/>
        </w:rPr>
        <w:t xml:space="preserve">, </w:t>
      </w:r>
      <w:r w:rsidRPr="00115851">
        <w:rPr>
          <w:iCs/>
          <w:sz w:val="22"/>
          <w:szCs w:val="22"/>
        </w:rPr>
        <w:t>47</w:t>
      </w:r>
      <w:r w:rsidRPr="00115851">
        <w:rPr>
          <w:sz w:val="22"/>
          <w:szCs w:val="22"/>
        </w:rPr>
        <w:t xml:space="preserve">. </w:t>
      </w:r>
      <w:r w:rsidRPr="00115851">
        <w:rPr>
          <w:rStyle w:val="url"/>
          <w:sz w:val="22"/>
          <w:szCs w:val="22"/>
        </w:rPr>
        <w:t>https://doi.org/10.1111/psj.12317</w:t>
      </w:r>
    </w:p>
    <w:p w14:paraId="47C8D49E" w14:textId="77777777" w:rsidR="00360E28" w:rsidRPr="00115851" w:rsidRDefault="00360E28" w:rsidP="00115851">
      <w:pPr>
        <w:spacing w:after="0" w:line="240" w:lineRule="auto"/>
        <w:ind w:left="709" w:hanging="709"/>
        <w:jc w:val="both"/>
        <w:rPr>
          <w:rFonts w:ascii="Times New Roman" w:hAnsi="Times New Roman" w:cs="Times New Roman"/>
        </w:rPr>
      </w:pPr>
    </w:p>
    <w:p w14:paraId="7E919F77" w14:textId="77777777"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Salman, D.M. (2016). What Is the Role of Public Policies to Robust International Entrepreneurial Activities on Economic growth? Evidence from Cross Countries Study. </w:t>
      </w:r>
      <w:r w:rsidRPr="00115851">
        <w:rPr>
          <w:rFonts w:ascii="Times New Roman" w:hAnsi="Times New Roman" w:cs="Times New Roman"/>
          <w:i/>
        </w:rPr>
        <w:t>Future Business Journal</w:t>
      </w:r>
      <w:r w:rsidRPr="00115851">
        <w:rPr>
          <w:rFonts w:ascii="Times New Roman" w:hAnsi="Times New Roman" w:cs="Times New Roman"/>
        </w:rPr>
        <w:t>, 2(1), pp.1–14. https://doi.org/10.1016/j.fbj.2016.02.001.</w:t>
      </w:r>
    </w:p>
    <w:p w14:paraId="339F91EA" w14:textId="77777777" w:rsidR="00917E36" w:rsidRPr="00115851" w:rsidRDefault="00917E36" w:rsidP="00115851">
      <w:pPr>
        <w:spacing w:after="0" w:line="240" w:lineRule="auto"/>
        <w:ind w:left="709" w:hanging="709"/>
        <w:rPr>
          <w:rFonts w:ascii="Times New Roman" w:eastAsia="Times New Roman" w:hAnsi="Times New Roman" w:cs="Times New Roman"/>
        </w:rPr>
      </w:pPr>
    </w:p>
    <w:p w14:paraId="0BAD9740" w14:textId="77777777" w:rsidR="00360E28" w:rsidRPr="00115851" w:rsidRDefault="00360E28" w:rsidP="00115851">
      <w:pPr>
        <w:tabs>
          <w:tab w:val="left" w:pos="6748"/>
        </w:tabs>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Sambo, A. S., (2011). Nigeria's Long Term Energy Demand Outlook to 2030. </w:t>
      </w:r>
      <w:r w:rsidRPr="00115851">
        <w:rPr>
          <w:rFonts w:ascii="Times New Roman" w:eastAsia="Times New Roman" w:hAnsi="Times New Roman" w:cs="Times New Roman"/>
          <w:i/>
        </w:rPr>
        <w:t>Journal of Energy Policy, Research and Development</w:t>
      </w:r>
      <w:r w:rsidRPr="00115851">
        <w:rPr>
          <w:rFonts w:ascii="Times New Roman" w:eastAsia="Times New Roman" w:hAnsi="Times New Roman" w:cs="Times New Roman"/>
        </w:rPr>
        <w:t>. 1(1), pp.1-17. Available at: https://www.energy.gov.ng/journals/Journal_of_Energy_Policy_Research_&amp;_Development_2011_vol.1_no.1.pdf</w:t>
      </w:r>
    </w:p>
    <w:p w14:paraId="1D90328A" w14:textId="77777777" w:rsidR="00360E28" w:rsidRPr="00115851" w:rsidRDefault="00360E28" w:rsidP="00115851">
      <w:pPr>
        <w:spacing w:after="0" w:line="240" w:lineRule="auto"/>
        <w:ind w:left="709" w:hanging="709"/>
        <w:rPr>
          <w:rFonts w:ascii="Times New Roman" w:hAnsi="Times New Roman" w:cs="Times New Roman"/>
        </w:rPr>
      </w:pPr>
    </w:p>
    <w:p w14:paraId="3FEFAC21" w14:textId="77777777"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Schilling, M.A. and </w:t>
      </w:r>
      <w:proofErr w:type="spellStart"/>
      <w:r w:rsidRPr="00115851">
        <w:rPr>
          <w:rFonts w:ascii="Times New Roman" w:hAnsi="Times New Roman" w:cs="Times New Roman"/>
        </w:rPr>
        <w:t>Esmundo</w:t>
      </w:r>
      <w:proofErr w:type="spellEnd"/>
      <w:r w:rsidRPr="00115851">
        <w:rPr>
          <w:rFonts w:ascii="Times New Roman" w:hAnsi="Times New Roman" w:cs="Times New Roman"/>
        </w:rPr>
        <w:t xml:space="preserve">, M. (2009). Technology S-curves in Renewable Energy alternatives: Analysis and Implications for Industry and Government. </w:t>
      </w:r>
      <w:r w:rsidRPr="00115851">
        <w:rPr>
          <w:rFonts w:ascii="Times New Roman" w:hAnsi="Times New Roman" w:cs="Times New Roman"/>
          <w:i/>
        </w:rPr>
        <w:t>Energy Policy</w:t>
      </w:r>
      <w:r w:rsidRPr="00115851">
        <w:rPr>
          <w:rFonts w:ascii="Times New Roman" w:hAnsi="Times New Roman" w:cs="Times New Roman"/>
        </w:rPr>
        <w:t>, 37(5), pp.1767–1781. https://doi.org/10.1016/j.enpol.2009.01.004.</w:t>
      </w:r>
    </w:p>
    <w:p w14:paraId="68AB3937" w14:textId="77777777" w:rsidR="00917E36" w:rsidRPr="00115851" w:rsidRDefault="00917E36" w:rsidP="00115851">
      <w:pPr>
        <w:spacing w:after="0" w:line="240" w:lineRule="auto"/>
        <w:ind w:left="709" w:hanging="709"/>
        <w:rPr>
          <w:rFonts w:ascii="Times New Roman" w:hAnsi="Times New Roman" w:cs="Times New Roman"/>
        </w:rPr>
      </w:pPr>
    </w:p>
    <w:p w14:paraId="0BBEDAE9" w14:textId="77777777" w:rsidR="00865E6B" w:rsidRPr="00115851" w:rsidRDefault="00865E6B"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Sebastiano, A., Francesco, P., Salvatore, M., Roberto, I., Antonella, P., Giuseppe, L., Pauline, G., and Daniela, F. (2019)</w:t>
      </w:r>
      <w:r w:rsidR="009822AB" w:rsidRPr="00115851">
        <w:rPr>
          <w:rFonts w:ascii="Times New Roman" w:hAnsi="Times New Roman" w:cs="Times New Roman"/>
        </w:rPr>
        <w:t xml:space="preserve">. </w:t>
      </w:r>
      <w:r w:rsidRPr="00115851">
        <w:rPr>
          <w:rFonts w:ascii="Times New Roman" w:hAnsi="Times New Roman" w:cs="Times New Roman"/>
        </w:rPr>
        <w:t>Ambient noise techniques to study near-surface in particular geological conditions: a brief review, Editor(s): Raffaele Persico, Salvatore Piro, Neil Linford, Innovation in Near-Surface Geophysics, Elsevier, Pages 419-460, https://doi.org/10.1016/B978-0-12-812429-1.00012-X.</w:t>
      </w:r>
    </w:p>
    <w:p w14:paraId="33E0CDA6" w14:textId="77777777" w:rsidR="00917E36" w:rsidRPr="00115851" w:rsidRDefault="00917E36" w:rsidP="00115851">
      <w:pPr>
        <w:spacing w:after="0" w:line="240" w:lineRule="auto"/>
        <w:ind w:left="709" w:hanging="709"/>
        <w:rPr>
          <w:rFonts w:ascii="Times New Roman" w:hAnsi="Times New Roman" w:cs="Times New Roman"/>
          <w:color w:val="FF0000"/>
        </w:rPr>
      </w:pPr>
    </w:p>
    <w:p w14:paraId="523E2B33" w14:textId="77777777" w:rsidR="00865E6B" w:rsidRPr="00115851" w:rsidRDefault="00865E6B"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Sustainable Energy for All (</w:t>
      </w:r>
      <w:proofErr w:type="spellStart"/>
      <w:r w:rsidRPr="00115851">
        <w:rPr>
          <w:rFonts w:ascii="Times New Roman" w:hAnsi="Times New Roman" w:cs="Times New Roman"/>
        </w:rPr>
        <w:t>SEforALL</w:t>
      </w:r>
      <w:proofErr w:type="spellEnd"/>
      <w:r w:rsidRPr="00115851">
        <w:rPr>
          <w:rFonts w:ascii="Times New Roman" w:hAnsi="Times New Roman" w:cs="Times New Roman"/>
        </w:rPr>
        <w:t xml:space="preserve">), (2017) Missing the Mark: Gaps and Lags </w:t>
      </w:r>
      <w:proofErr w:type="gramStart"/>
      <w:r w:rsidRPr="00115851">
        <w:rPr>
          <w:rFonts w:ascii="Times New Roman" w:hAnsi="Times New Roman" w:cs="Times New Roman"/>
        </w:rPr>
        <w:t>In</w:t>
      </w:r>
      <w:proofErr w:type="gramEnd"/>
      <w:r w:rsidRPr="00115851">
        <w:rPr>
          <w:rFonts w:ascii="Times New Roman" w:hAnsi="Times New Roman" w:cs="Times New Roman"/>
        </w:rPr>
        <w:t xml:space="preserve"> Disbursement of Development Finance for Energy Access. Energizing Finance Report Series.  https://www.seforall.org/sites/default/files/2017_SEforALL_FR1.pdf </w:t>
      </w:r>
    </w:p>
    <w:p w14:paraId="360C31D3" w14:textId="77777777" w:rsidR="00154949" w:rsidRPr="00115851" w:rsidRDefault="00154949" w:rsidP="00115851">
      <w:pPr>
        <w:spacing w:after="0" w:line="240" w:lineRule="auto"/>
        <w:ind w:left="709" w:hanging="709"/>
        <w:jc w:val="both"/>
        <w:rPr>
          <w:rFonts w:ascii="Times New Roman" w:hAnsi="Times New Roman" w:cs="Times New Roman"/>
        </w:rPr>
      </w:pPr>
    </w:p>
    <w:p w14:paraId="0CE02D85" w14:textId="77777777"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SEforALL</w:t>
      </w:r>
      <w:proofErr w:type="spellEnd"/>
      <w:r w:rsidRPr="00115851">
        <w:rPr>
          <w:rFonts w:ascii="Times New Roman" w:hAnsi="Times New Roman" w:cs="Times New Roman"/>
        </w:rPr>
        <w:t xml:space="preserve"> (2024), Sustainable Development Goal 7 (SDG7), </w:t>
      </w:r>
      <w:hyperlink r:id="rId31" w:history="1">
        <w:r w:rsidRPr="00115851">
          <w:rPr>
            <w:rStyle w:val="Hyperlink"/>
            <w:rFonts w:ascii="Times New Roman" w:hAnsi="Times New Roman" w:cs="Times New Roman"/>
            <w:color w:val="auto"/>
            <w:u w:val="none"/>
          </w:rPr>
          <w:t>https://www.seforall.org/our-work/sustainable-development-goal-7-sdg7</w:t>
        </w:r>
      </w:hyperlink>
    </w:p>
    <w:p w14:paraId="0F3EEDD5" w14:textId="77777777"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Serowaniec</w:t>
      </w:r>
      <w:proofErr w:type="spellEnd"/>
      <w:r w:rsidRPr="00115851">
        <w:rPr>
          <w:rFonts w:ascii="Times New Roman" w:hAnsi="Times New Roman" w:cs="Times New Roman"/>
        </w:rPr>
        <w:t xml:space="preserve"> M. (2021), Sustainable Development Policy and Renewable Energy in Poland, Energies 2021, 14(8), 2244; </w:t>
      </w:r>
      <w:hyperlink r:id="rId32" w:history="1">
        <w:r w:rsidRPr="00115851">
          <w:rPr>
            <w:rStyle w:val="Hyperlink"/>
            <w:rFonts w:ascii="Times New Roman" w:hAnsi="Times New Roman" w:cs="Times New Roman"/>
            <w:color w:val="auto"/>
            <w:u w:val="none"/>
          </w:rPr>
          <w:t>https://doi.org/10.3390/en14082244</w:t>
        </w:r>
      </w:hyperlink>
    </w:p>
    <w:p w14:paraId="7C36C5CA" w14:textId="77777777" w:rsidR="00360E28" w:rsidRPr="00115851" w:rsidRDefault="00360E28" w:rsidP="00115851">
      <w:pPr>
        <w:spacing w:after="0" w:line="240" w:lineRule="auto"/>
        <w:ind w:left="709" w:hanging="709"/>
        <w:jc w:val="both"/>
        <w:rPr>
          <w:rFonts w:ascii="Times New Roman" w:hAnsi="Times New Roman" w:cs="Times New Roman"/>
          <w:u w:val="single"/>
        </w:rPr>
      </w:pPr>
      <w:r w:rsidRPr="00115851">
        <w:rPr>
          <w:rFonts w:ascii="Times New Roman" w:hAnsi="Times New Roman" w:cs="Times New Roman"/>
        </w:rPr>
        <w:t xml:space="preserve">Soelaiman, T.A.F. (2015). 7 - Geothermal energy. In Rashid, M.H. (ed.) </w:t>
      </w:r>
      <w:r w:rsidRPr="00115851">
        <w:rPr>
          <w:rFonts w:ascii="Times New Roman" w:hAnsi="Times New Roman" w:cs="Times New Roman"/>
          <w:i/>
        </w:rPr>
        <w:t>Electric Renewable Energy Systems</w:t>
      </w:r>
      <w:r w:rsidRPr="00115851">
        <w:rPr>
          <w:rFonts w:ascii="Times New Roman" w:hAnsi="Times New Roman" w:cs="Times New Roman"/>
        </w:rPr>
        <w:t xml:space="preserve">. </w:t>
      </w:r>
      <w:r w:rsidRPr="00115851">
        <w:rPr>
          <w:rFonts w:ascii="Times New Roman" w:eastAsia="Times New Roman" w:hAnsi="Times New Roman" w:cs="Times New Roman"/>
          <w:iCs/>
        </w:rPr>
        <w:t>Elsevier eBooks.</w:t>
      </w:r>
      <w:r w:rsidRPr="00115851">
        <w:rPr>
          <w:rFonts w:ascii="Times New Roman" w:hAnsi="Times New Roman" w:cs="Times New Roman"/>
        </w:rPr>
        <w:t xml:space="preserve"> Academic Press, Pages 114-139, https://doi.org/10.1016/B978-0-12-804448-3.00007-4.</w:t>
      </w:r>
      <w:r w:rsidRPr="00115851">
        <w:rPr>
          <w:rStyle w:val="Hyperlink"/>
          <w:rFonts w:ascii="Times New Roman" w:hAnsi="Times New Roman" w:cs="Times New Roman"/>
        </w:rPr>
        <w:t xml:space="preserve"> </w:t>
      </w:r>
    </w:p>
    <w:p w14:paraId="5C4EC62D" w14:textId="77777777" w:rsidR="00917E36" w:rsidRPr="00115851" w:rsidRDefault="00917E36" w:rsidP="00115851">
      <w:pPr>
        <w:spacing w:after="0" w:line="240" w:lineRule="auto"/>
        <w:ind w:left="709" w:hanging="709"/>
        <w:rPr>
          <w:rFonts w:ascii="Times New Roman" w:hAnsi="Times New Roman" w:cs="Times New Roman"/>
        </w:rPr>
      </w:pPr>
    </w:p>
    <w:p w14:paraId="5515867C" w14:textId="77777777" w:rsidR="00917E36" w:rsidRPr="00115851" w:rsidRDefault="00CB3F72"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Somorin</w:t>
      </w:r>
      <w:proofErr w:type="spellEnd"/>
      <w:r w:rsidRPr="00115851">
        <w:rPr>
          <w:rFonts w:ascii="Times New Roman" w:hAnsi="Times New Roman" w:cs="Times New Roman"/>
        </w:rPr>
        <w:t xml:space="preserve">, T.O., </w:t>
      </w:r>
      <w:proofErr w:type="spellStart"/>
      <w:r w:rsidRPr="00115851">
        <w:rPr>
          <w:rFonts w:ascii="Times New Roman" w:hAnsi="Times New Roman" w:cs="Times New Roman"/>
        </w:rPr>
        <w:t>Sowale</w:t>
      </w:r>
      <w:proofErr w:type="spellEnd"/>
      <w:r w:rsidRPr="00115851">
        <w:rPr>
          <w:rFonts w:ascii="Times New Roman" w:hAnsi="Times New Roman" w:cs="Times New Roman"/>
        </w:rPr>
        <w:t>, A., Ayodele, S. A.,</w:t>
      </w:r>
      <w:r w:rsidR="00917E36" w:rsidRPr="00115851">
        <w:rPr>
          <w:rFonts w:ascii="Times New Roman" w:hAnsi="Times New Roman" w:cs="Times New Roman"/>
        </w:rPr>
        <w:t xml:space="preserve"> </w:t>
      </w:r>
      <w:proofErr w:type="spellStart"/>
      <w:r w:rsidRPr="00115851">
        <w:rPr>
          <w:rFonts w:ascii="Times New Roman" w:hAnsi="Times New Roman" w:cs="Times New Roman"/>
        </w:rPr>
        <w:t>Shemfe</w:t>
      </w:r>
      <w:proofErr w:type="spellEnd"/>
      <w:r w:rsidRPr="00115851">
        <w:rPr>
          <w:rFonts w:ascii="Times New Roman" w:hAnsi="Times New Roman" w:cs="Times New Roman"/>
        </w:rPr>
        <w:t>, M. and Kolios, A. (</w:t>
      </w:r>
      <w:r w:rsidR="00917E36" w:rsidRPr="00115851">
        <w:rPr>
          <w:rFonts w:ascii="Times New Roman" w:hAnsi="Times New Roman" w:cs="Times New Roman"/>
        </w:rPr>
        <w:t>2019</w:t>
      </w:r>
      <w:r w:rsidRPr="00115851">
        <w:rPr>
          <w:rFonts w:ascii="Times New Roman" w:hAnsi="Times New Roman" w:cs="Times New Roman"/>
        </w:rPr>
        <w:t xml:space="preserve">). </w:t>
      </w:r>
      <w:r w:rsidR="00E30A7E" w:rsidRPr="00115851">
        <w:rPr>
          <w:rFonts w:ascii="Times New Roman" w:hAnsi="Times New Roman" w:cs="Times New Roman"/>
        </w:rPr>
        <w:t xml:space="preserve">Clean </w:t>
      </w:r>
      <w:r w:rsidRPr="00115851">
        <w:rPr>
          <w:rFonts w:ascii="Times New Roman" w:hAnsi="Times New Roman" w:cs="Times New Roman"/>
        </w:rPr>
        <w:t>Technologies and Innovation in Energy</w:t>
      </w:r>
      <w:r w:rsidR="00E30A7E" w:rsidRPr="00115851">
        <w:rPr>
          <w:rFonts w:ascii="Times New Roman" w:hAnsi="Times New Roman" w:cs="Times New Roman"/>
        </w:rPr>
        <w:t xml:space="preserve">. </w:t>
      </w:r>
      <w:r w:rsidR="00E30A7E" w:rsidRPr="00115851">
        <w:rPr>
          <w:rFonts w:ascii="Times New Roman" w:eastAsia="Times New Roman" w:hAnsi="Times New Roman" w:cs="Times New Roman"/>
        </w:rPr>
        <w:t xml:space="preserve">In: Adesola, S. and Brennan, F., (eds). </w:t>
      </w:r>
      <w:r w:rsidR="00E30A7E" w:rsidRPr="00115851">
        <w:rPr>
          <w:rFonts w:ascii="Times New Roman" w:eastAsia="Times New Roman" w:hAnsi="Times New Roman" w:cs="Times New Roman"/>
          <w:i/>
        </w:rPr>
        <w:t>Energy in Africa: Policy, Management, and Sustainability</w:t>
      </w:r>
      <w:r w:rsidR="00E30A7E" w:rsidRPr="00115851">
        <w:rPr>
          <w:rFonts w:ascii="Times New Roman" w:eastAsia="Times New Roman" w:hAnsi="Times New Roman" w:cs="Times New Roman"/>
        </w:rPr>
        <w:t xml:space="preserve"> [online] Palgrave </w:t>
      </w:r>
      <w:proofErr w:type="spellStart"/>
      <w:r w:rsidR="00E30A7E" w:rsidRPr="00115851">
        <w:rPr>
          <w:rFonts w:ascii="Times New Roman" w:eastAsia="Times New Roman" w:hAnsi="Times New Roman" w:cs="Times New Roman"/>
        </w:rPr>
        <w:t>Macmillian</w:t>
      </w:r>
      <w:proofErr w:type="spellEnd"/>
      <w:r w:rsidR="00E30A7E" w:rsidRPr="00115851">
        <w:rPr>
          <w:rFonts w:ascii="Times New Roman" w:eastAsia="Times New Roman" w:hAnsi="Times New Roman" w:cs="Times New Roman"/>
        </w:rPr>
        <w:t xml:space="preserve"> Springer Nature </w:t>
      </w:r>
      <w:proofErr w:type="spellStart"/>
      <w:r w:rsidR="00E30A7E" w:rsidRPr="00115851">
        <w:rPr>
          <w:rFonts w:ascii="Times New Roman" w:eastAsia="Times New Roman" w:hAnsi="Times New Roman" w:cs="Times New Roman"/>
        </w:rPr>
        <w:t>ebook</w:t>
      </w:r>
      <w:proofErr w:type="spellEnd"/>
      <w:r w:rsidR="00E30A7E" w:rsidRPr="00115851">
        <w:rPr>
          <w:rFonts w:ascii="Times New Roman" w:eastAsia="Times New Roman" w:hAnsi="Times New Roman" w:cs="Times New Roman"/>
        </w:rPr>
        <w:t xml:space="preserve">. Available at: </w:t>
      </w:r>
      <w:r w:rsidR="00E30A7E" w:rsidRPr="00115851">
        <w:rPr>
          <w:rFonts w:ascii="Times New Roman" w:hAnsi="Times New Roman" w:cs="Times New Roman"/>
        </w:rPr>
        <w:t>https://doi.org/10.1007/978-3-319-91301-8.</w:t>
      </w:r>
    </w:p>
    <w:p w14:paraId="35D53098" w14:textId="77777777" w:rsidR="00CB3F72" w:rsidRPr="00115851" w:rsidRDefault="00CB3F72" w:rsidP="00115851">
      <w:pPr>
        <w:spacing w:after="0" w:line="240" w:lineRule="auto"/>
        <w:ind w:left="709" w:hanging="709"/>
        <w:rPr>
          <w:rFonts w:ascii="Times New Roman" w:hAnsi="Times New Roman" w:cs="Times New Roman"/>
        </w:rPr>
      </w:pPr>
    </w:p>
    <w:p w14:paraId="4EB60020" w14:textId="77777777" w:rsidR="00360E28" w:rsidRPr="00115851" w:rsidRDefault="00360E28" w:rsidP="00115851">
      <w:pPr>
        <w:pStyle w:val="NormalWeb"/>
        <w:spacing w:before="0" w:beforeAutospacing="0" w:after="0" w:afterAutospacing="0"/>
        <w:ind w:left="709" w:hanging="709"/>
        <w:jc w:val="both"/>
        <w:rPr>
          <w:sz w:val="22"/>
          <w:szCs w:val="22"/>
        </w:rPr>
      </w:pPr>
      <w:proofErr w:type="spellStart"/>
      <w:r w:rsidRPr="00115851">
        <w:rPr>
          <w:sz w:val="22"/>
          <w:szCs w:val="22"/>
        </w:rPr>
        <w:t>Somorin</w:t>
      </w:r>
      <w:proofErr w:type="spellEnd"/>
      <w:r w:rsidRPr="00115851">
        <w:rPr>
          <w:sz w:val="22"/>
          <w:szCs w:val="22"/>
        </w:rPr>
        <w:t xml:space="preserve">, T.O., Adesola, S. and Kolawole, A. (2017) 'State-level assessment of the waste-to-energy potential (via incineration) of municipal solid wastes in Nigeria,' </w:t>
      </w:r>
      <w:r w:rsidRPr="00115851">
        <w:rPr>
          <w:i/>
          <w:iCs/>
          <w:sz w:val="22"/>
          <w:szCs w:val="22"/>
        </w:rPr>
        <w:t>Journal of Cleaner Production</w:t>
      </w:r>
      <w:r w:rsidRPr="00115851">
        <w:rPr>
          <w:sz w:val="22"/>
          <w:szCs w:val="22"/>
        </w:rPr>
        <w:t xml:space="preserve">, 164, pp. 804–815. </w:t>
      </w:r>
      <w:r w:rsidRPr="00115851">
        <w:rPr>
          <w:rStyle w:val="url"/>
          <w:sz w:val="22"/>
          <w:szCs w:val="22"/>
        </w:rPr>
        <w:t>https://doi.org/10.1016/j.jclepro.2017.06.228</w:t>
      </w:r>
      <w:r w:rsidRPr="00115851">
        <w:rPr>
          <w:sz w:val="22"/>
          <w:szCs w:val="22"/>
        </w:rPr>
        <w:t>.</w:t>
      </w:r>
    </w:p>
    <w:p w14:paraId="372F9B59"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3867895D" w14:textId="77777777"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Taher, H. (2019). Climate Change and Economic Growth in Lebanon.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9(5), pp.20–24. Available at: https://www.econjournals.com/index.php/ijeep/article/view/7806</w:t>
      </w:r>
      <w:proofErr w:type="gramStart"/>
      <w:r w:rsidRPr="00115851">
        <w:rPr>
          <w:rFonts w:ascii="Times New Roman" w:hAnsi="Times New Roman" w:cs="Times New Roman"/>
        </w:rPr>
        <w:t xml:space="preserve"> ..</w:t>
      </w:r>
      <w:proofErr w:type="gramEnd"/>
    </w:p>
    <w:p w14:paraId="770D7B11" w14:textId="77777777" w:rsidR="00917E36" w:rsidRPr="00115851" w:rsidRDefault="00917E36" w:rsidP="00115851">
      <w:pPr>
        <w:spacing w:after="0" w:line="240" w:lineRule="auto"/>
        <w:ind w:left="709" w:hanging="709"/>
        <w:rPr>
          <w:rFonts w:ascii="Times New Roman" w:hAnsi="Times New Roman" w:cs="Times New Roman"/>
        </w:rPr>
      </w:pPr>
    </w:p>
    <w:p w14:paraId="5B37238D" w14:textId="77777777" w:rsidR="00360E28" w:rsidRPr="00115851" w:rsidRDefault="00360E28"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eastAsia="Times New Roman" w:hAnsi="Times New Roman" w:cs="Times New Roman"/>
        </w:rPr>
        <w:t>Tugcu</w:t>
      </w:r>
      <w:proofErr w:type="spellEnd"/>
      <w:r w:rsidRPr="00115851">
        <w:rPr>
          <w:rFonts w:ascii="Times New Roman" w:eastAsia="Times New Roman" w:hAnsi="Times New Roman" w:cs="Times New Roman"/>
        </w:rPr>
        <w:t xml:space="preserve">, C.T. and Tiwari, A.K. (2016) 'Does renewable and/or non-renewable energy consumption matter for total factor productivity (TFP) growth? Evidence from the BRICS,' </w:t>
      </w:r>
      <w:r w:rsidRPr="00115851">
        <w:rPr>
          <w:rFonts w:ascii="Times New Roman" w:eastAsia="Times New Roman" w:hAnsi="Times New Roman" w:cs="Times New Roman"/>
          <w:i/>
          <w:iCs/>
        </w:rPr>
        <w:t>Renewable and Sustainable Energy Reviews</w:t>
      </w:r>
      <w:r w:rsidRPr="00115851">
        <w:rPr>
          <w:rFonts w:ascii="Times New Roman" w:eastAsia="Times New Roman" w:hAnsi="Times New Roman" w:cs="Times New Roman"/>
        </w:rPr>
        <w:t>, 65, pp. 610–616. https://doi.org/10.1016/j.rser.2016.07.016.</w:t>
      </w:r>
    </w:p>
    <w:p w14:paraId="6D5BB31C" w14:textId="77777777" w:rsidR="00917E36" w:rsidRPr="00115851" w:rsidRDefault="00917E36" w:rsidP="00115851">
      <w:pPr>
        <w:spacing w:after="0" w:line="240" w:lineRule="auto"/>
        <w:ind w:left="709" w:hanging="709"/>
        <w:rPr>
          <w:rFonts w:ascii="Times New Roman" w:eastAsia="Times New Roman" w:hAnsi="Times New Roman" w:cs="Times New Roman"/>
          <w:color w:val="FF0000"/>
        </w:rPr>
      </w:pPr>
      <w:r w:rsidRPr="00115851">
        <w:rPr>
          <w:rFonts w:ascii="Times New Roman" w:eastAsia="Times New Roman" w:hAnsi="Times New Roman" w:cs="Times New Roman"/>
          <w:color w:val="FF0000"/>
        </w:rPr>
        <w:t xml:space="preserve"> </w:t>
      </w:r>
    </w:p>
    <w:p w14:paraId="71F31FAC" w14:textId="77777777" w:rsidR="00611AD4" w:rsidRPr="00115851" w:rsidRDefault="00611AD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 Environment </w:t>
      </w:r>
      <w:proofErr w:type="spellStart"/>
      <w:r w:rsidRPr="00115851">
        <w:rPr>
          <w:rFonts w:ascii="Times New Roman" w:hAnsi="Times New Roman" w:cs="Times New Roman"/>
        </w:rPr>
        <w:t>Programme</w:t>
      </w:r>
      <w:proofErr w:type="spellEnd"/>
      <w:r w:rsidRPr="00115851">
        <w:rPr>
          <w:rFonts w:ascii="Times New Roman" w:hAnsi="Times New Roman" w:cs="Times New Roman"/>
        </w:rPr>
        <w:t xml:space="preserve"> [UNEP], (2017). </w:t>
      </w:r>
      <w:r w:rsidRPr="00115851">
        <w:rPr>
          <w:rFonts w:ascii="Times New Roman" w:hAnsi="Times New Roman" w:cs="Times New Roman"/>
          <w:i/>
        </w:rPr>
        <w:t>Renewable Energy and Energy Efficiency in Developing Countries: Contributions to Reducing Global Emissions</w:t>
      </w:r>
      <w:r w:rsidRPr="00115851">
        <w:rPr>
          <w:rFonts w:ascii="Times New Roman" w:hAnsi="Times New Roman" w:cs="Times New Roman"/>
        </w:rPr>
        <w:t>. [online] Available at: https://www.unenvironment.org/resources/report/renewable-energy-and-energy-efficiency-developing-countries-contributions-0.</w:t>
      </w:r>
    </w:p>
    <w:p w14:paraId="1712F5E9" w14:textId="77777777" w:rsidR="00154949" w:rsidRPr="00115851" w:rsidRDefault="00154949" w:rsidP="00115851">
      <w:pPr>
        <w:spacing w:after="0" w:line="240" w:lineRule="auto"/>
        <w:ind w:left="709" w:hanging="709"/>
        <w:jc w:val="both"/>
        <w:rPr>
          <w:rFonts w:ascii="Times New Roman" w:hAnsi="Times New Roman" w:cs="Times New Roman"/>
        </w:rPr>
      </w:pPr>
    </w:p>
    <w:p w14:paraId="4D7098D3" w14:textId="77777777"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United Nation (2023), Ensure access to affordable, reliable, sustainable and modern energy, </w:t>
      </w:r>
      <w:hyperlink r:id="rId33" w:history="1">
        <w:r w:rsidRPr="00115851">
          <w:rPr>
            <w:rStyle w:val="Hyperlink"/>
            <w:rFonts w:ascii="Times New Roman" w:hAnsi="Times New Roman" w:cs="Times New Roman"/>
            <w:color w:val="auto"/>
            <w:u w:val="none"/>
          </w:rPr>
          <w:t>https://www.un.org/sustainabledevelopment/energy/</w:t>
        </w:r>
      </w:hyperlink>
    </w:p>
    <w:p w14:paraId="73A3C4CB" w14:textId="77777777"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United Nations of Economic and Social Affairs (UNDESA), (2019). </w:t>
      </w:r>
      <w:r w:rsidRPr="00115851">
        <w:rPr>
          <w:rFonts w:ascii="Times New Roman" w:hAnsi="Times New Roman" w:cs="Times New Roman"/>
          <w:i/>
        </w:rPr>
        <w:t>Capacity Development for 2030 Agenda Implementation: Needs and Gaps from the Voluntary National Reviews (VNRs).</w:t>
      </w:r>
      <w:r w:rsidRPr="00115851">
        <w:rPr>
          <w:rFonts w:ascii="Times New Roman" w:hAnsi="Times New Roman" w:cs="Times New Roman"/>
        </w:rPr>
        <w:t xml:space="preserve"> Available at: https://sdgs.un.org/sites/default/files/2022-01/report_VNR_capacity_gaps_analysis_formatted_rev2.pdf</w:t>
      </w:r>
    </w:p>
    <w:p w14:paraId="6CC1A065" w14:textId="77777777" w:rsidR="00917E36" w:rsidRPr="00115851" w:rsidRDefault="00917E36" w:rsidP="00115851">
      <w:pPr>
        <w:spacing w:after="0" w:line="240" w:lineRule="auto"/>
        <w:ind w:left="709" w:hanging="709"/>
        <w:rPr>
          <w:rFonts w:ascii="Times New Roman" w:hAnsi="Times New Roman" w:cs="Times New Roman"/>
        </w:rPr>
      </w:pPr>
    </w:p>
    <w:p w14:paraId="5B333E3F" w14:textId="77777777" w:rsidR="008865D1" w:rsidRPr="00115851" w:rsidRDefault="008865D1" w:rsidP="00115851">
      <w:pPr>
        <w:spacing w:after="0" w:line="240" w:lineRule="auto"/>
        <w:ind w:left="709" w:hanging="709"/>
        <w:jc w:val="both"/>
        <w:rPr>
          <w:rStyle w:val="Hyperlink"/>
          <w:rFonts w:ascii="Times New Roman" w:eastAsia="Times New Roman" w:hAnsi="Times New Roman" w:cs="Times New Roman"/>
        </w:rPr>
      </w:pPr>
      <w:r w:rsidRPr="00115851">
        <w:rPr>
          <w:rFonts w:ascii="Times New Roman" w:eastAsia="Times New Roman" w:hAnsi="Times New Roman" w:cs="Times New Roman"/>
        </w:rPr>
        <w:t xml:space="preserve">Uslu, A., </w:t>
      </w:r>
      <w:proofErr w:type="spellStart"/>
      <w:r w:rsidRPr="00115851">
        <w:rPr>
          <w:rFonts w:ascii="Times New Roman" w:eastAsia="Times New Roman" w:hAnsi="Times New Roman" w:cs="Times New Roman"/>
        </w:rPr>
        <w:t>Mozaffarian</w:t>
      </w:r>
      <w:proofErr w:type="spellEnd"/>
      <w:r w:rsidRPr="00115851">
        <w:rPr>
          <w:rFonts w:ascii="Times New Roman" w:eastAsia="Times New Roman" w:hAnsi="Times New Roman" w:cs="Times New Roman"/>
        </w:rPr>
        <w:t>, H. and van Stralen, J. (2016). Deliverable 3.2: Benchmarking Bioenergy Policies in Europe</w:t>
      </w:r>
      <w:r w:rsidRPr="00115851">
        <w:rPr>
          <w:rFonts w:ascii="Times New Roman" w:eastAsia="Times New Roman" w:hAnsi="Times New Roman" w:cs="Times New Roman"/>
          <w:i/>
        </w:rPr>
        <w:t>. Strategic Initiative for Resource Efficient Biomass Policies</w:t>
      </w:r>
      <w:r w:rsidRPr="00115851">
        <w:rPr>
          <w:rFonts w:ascii="Times New Roman" w:eastAsia="Times New Roman" w:hAnsi="Times New Roman" w:cs="Times New Roman"/>
        </w:rPr>
        <w:t xml:space="preserve">. </w:t>
      </w:r>
      <w:r w:rsidRPr="00115851">
        <w:rPr>
          <w:rFonts w:ascii="Times New Roman" w:hAnsi="Times New Roman" w:cs="Times New Roman"/>
        </w:rPr>
        <w:t>IEE 12 835:</w:t>
      </w:r>
      <w:r w:rsidRPr="00115851">
        <w:rPr>
          <w:rFonts w:ascii="Times New Roman" w:eastAsia="Times New Roman" w:hAnsi="Times New Roman" w:cs="Times New Roman"/>
        </w:rPr>
        <w:t xml:space="preserve"> Brussels: European Union. Available at: https://www.ecn.nl/publicaties/PdfFetch.aspx?nr=ECN-O--16-009</w:t>
      </w:r>
    </w:p>
    <w:p w14:paraId="57E7E4F5"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76475E52" w14:textId="77777777" w:rsidR="009821A3" w:rsidRPr="00115851" w:rsidRDefault="009821A3"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eastAsia="Times New Roman" w:hAnsi="Times New Roman" w:cs="Times New Roman"/>
        </w:rPr>
        <w:t>Uyigue</w:t>
      </w:r>
      <w:proofErr w:type="spellEnd"/>
      <w:r w:rsidRPr="00115851">
        <w:rPr>
          <w:rFonts w:ascii="Times New Roman" w:eastAsia="Times New Roman" w:hAnsi="Times New Roman" w:cs="Times New Roman"/>
        </w:rPr>
        <w:t>, E., (2008). Strategies to Scale-up Renewable Energy Market in Africa</w:t>
      </w:r>
      <w:r w:rsidRPr="00115851">
        <w:rPr>
          <w:rFonts w:ascii="Times New Roman" w:eastAsia="Times New Roman" w:hAnsi="Times New Roman" w:cs="Times New Roman"/>
          <w:i/>
        </w:rPr>
        <w:t>.</w:t>
      </w:r>
      <w:r w:rsidRPr="00115851">
        <w:rPr>
          <w:rFonts w:ascii="Times New Roman" w:eastAsia="Times New Roman" w:hAnsi="Times New Roman" w:cs="Times New Roman"/>
        </w:rPr>
        <w:t xml:space="preserve"> </w:t>
      </w:r>
      <w:r w:rsidRPr="00115851">
        <w:rPr>
          <w:rFonts w:ascii="Times New Roman" w:eastAsia="Times New Roman" w:hAnsi="Times New Roman" w:cs="Times New Roman"/>
          <w:i/>
        </w:rPr>
        <w:t>A position paper developed by NGOs and other stakeholders for the International Conference on Renewable Energy in Africa</w:t>
      </w:r>
      <w:r w:rsidRPr="00115851">
        <w:rPr>
          <w:rFonts w:ascii="Times New Roman" w:eastAsia="Times New Roman" w:hAnsi="Times New Roman" w:cs="Times New Roman"/>
        </w:rPr>
        <w:t>. Dakar, Senegal. 16-18 April 2008. Available from: https://credcent.org/wp-content/uploads/2017/07/NGO_Position_paper_Daka_Conference.pdf</w:t>
      </w:r>
    </w:p>
    <w:p w14:paraId="2AFA6F65"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6490360E" w14:textId="77777777" w:rsidR="009821A3" w:rsidRPr="00115851" w:rsidRDefault="009821A3"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Wang, X. and Alsaleh, M. (2023). Determinants of Geothermal Power Sustainability Development: Do Global Competitiveness Markets Matter? </w:t>
      </w:r>
      <w:r w:rsidRPr="00115851">
        <w:rPr>
          <w:rFonts w:ascii="Times New Roman" w:hAnsi="Times New Roman" w:cs="Times New Roman"/>
          <w:i/>
        </w:rPr>
        <w:t>Sustainability</w:t>
      </w:r>
      <w:r w:rsidRPr="00115851">
        <w:rPr>
          <w:rFonts w:ascii="Times New Roman" w:hAnsi="Times New Roman" w:cs="Times New Roman"/>
        </w:rPr>
        <w:t>, 15(4), p.3747. https://doi.org/10.3390/su15043747.</w:t>
      </w:r>
    </w:p>
    <w:p w14:paraId="0B76920D" w14:textId="77777777" w:rsidR="00917E36" w:rsidRPr="00115851" w:rsidRDefault="00917E36"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 </w:t>
      </w:r>
    </w:p>
    <w:p w14:paraId="5ECDC3D4" w14:textId="77777777" w:rsidR="00611AD4" w:rsidRPr="00115851" w:rsidRDefault="00611AD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West African Power Pool (WAPP) (2018). West African power Pool the specialized agency of ECOWAS. http://www.ecowapp.org/en/countries. </w:t>
      </w:r>
    </w:p>
    <w:p w14:paraId="16DE8452" w14:textId="77777777" w:rsidR="009821A3" w:rsidRPr="00115851" w:rsidRDefault="009821A3" w:rsidP="00115851">
      <w:pPr>
        <w:tabs>
          <w:tab w:val="left" w:pos="6748"/>
        </w:tabs>
        <w:spacing w:after="0" w:line="240" w:lineRule="auto"/>
        <w:ind w:left="709" w:hanging="709"/>
        <w:jc w:val="both"/>
        <w:rPr>
          <w:rFonts w:ascii="Times New Roman" w:eastAsia="Times New Roman" w:hAnsi="Times New Roman" w:cs="Times New Roman"/>
        </w:rPr>
      </w:pPr>
    </w:p>
    <w:p w14:paraId="7186EB45" w14:textId="77777777" w:rsidR="009821A3" w:rsidRPr="00115851" w:rsidRDefault="009821A3" w:rsidP="00115851">
      <w:pPr>
        <w:tabs>
          <w:tab w:val="left" w:pos="6748"/>
        </w:tabs>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Wood, G. (2018). Policy risk, politics and low carbon energy. In: Considine, J.L. and Paik, K- W. (Eds.). </w:t>
      </w:r>
      <w:r w:rsidRPr="00115851">
        <w:rPr>
          <w:rFonts w:ascii="Times New Roman" w:eastAsia="Times New Roman" w:hAnsi="Times New Roman" w:cs="Times New Roman"/>
          <w:i/>
        </w:rPr>
        <w:t>The Handbook of Energy Politics. Edward Elgar Publishing</w:t>
      </w:r>
      <w:r w:rsidRPr="00115851">
        <w:rPr>
          <w:rFonts w:ascii="Times New Roman" w:eastAsia="Times New Roman" w:hAnsi="Times New Roman" w:cs="Times New Roman"/>
        </w:rPr>
        <w:t>:</w:t>
      </w:r>
      <w:r w:rsidRPr="00115851">
        <w:rPr>
          <w:rFonts w:ascii="Times New Roman" w:hAnsi="Times New Roman" w:cs="Times New Roman"/>
        </w:rPr>
        <w:t xml:space="preserve"> </w:t>
      </w:r>
      <w:r w:rsidRPr="00115851">
        <w:rPr>
          <w:rFonts w:ascii="Times New Roman" w:eastAsia="Times New Roman" w:hAnsi="Times New Roman" w:cs="Times New Roman"/>
        </w:rPr>
        <w:t>Northampton, MA 01060, USA.</w:t>
      </w:r>
    </w:p>
    <w:p w14:paraId="5FFC99B8" w14:textId="77777777" w:rsidR="00917E36" w:rsidRPr="00115851" w:rsidRDefault="00917E36" w:rsidP="00115851">
      <w:pPr>
        <w:spacing w:after="0" w:line="240" w:lineRule="auto"/>
        <w:ind w:left="709" w:hanging="709"/>
        <w:rPr>
          <w:rFonts w:ascii="Times New Roman" w:hAnsi="Times New Roman" w:cs="Times New Roman"/>
        </w:rPr>
      </w:pPr>
    </w:p>
    <w:p w14:paraId="78A21828" w14:textId="77777777" w:rsidR="009821A3" w:rsidRPr="00115851" w:rsidRDefault="009821A3"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World Bank, (2020). </w:t>
      </w:r>
      <w:r w:rsidRPr="00115851">
        <w:rPr>
          <w:rFonts w:ascii="Times New Roman" w:hAnsi="Times New Roman" w:cs="Times New Roman"/>
          <w:i/>
        </w:rPr>
        <w:t>Tracking SDG 7: The Energy Progress Report</w:t>
      </w:r>
      <w:r w:rsidRPr="00115851">
        <w:rPr>
          <w:rFonts w:ascii="Times New Roman" w:hAnsi="Times New Roman" w:cs="Times New Roman"/>
        </w:rPr>
        <w:t>. Available at https://documents1.worldbank.org/curated/en/344121590675372111/pdf/Tracking-SDG-7-The-Energy-Progress-Report-2020.pdf</w:t>
      </w:r>
    </w:p>
    <w:p w14:paraId="7D85C172" w14:textId="77777777" w:rsidR="00DB436F" w:rsidRPr="00795504" w:rsidRDefault="00917E36" w:rsidP="0005069D">
      <w:pPr>
        <w:spacing w:after="0" w:line="240" w:lineRule="auto"/>
        <w:ind w:left="709" w:hanging="709"/>
        <w:rPr>
          <w:rFonts w:ascii="Times New Roman" w:hAnsi="Times New Roman" w:cs="Times New Roman"/>
          <w:sz w:val="24"/>
          <w:szCs w:val="24"/>
        </w:rPr>
      </w:pPr>
      <w:r w:rsidRPr="00795504">
        <w:rPr>
          <w:rFonts w:ascii="Times New Roman" w:hAnsi="Times New Roman" w:cs="Times New Roman"/>
          <w:sz w:val="24"/>
          <w:szCs w:val="24"/>
        </w:rPr>
        <w:t xml:space="preserve"> </w:t>
      </w:r>
    </w:p>
    <w:p w14:paraId="0F5B29A1" w14:textId="77777777" w:rsidR="00DB436F" w:rsidRPr="00795504" w:rsidRDefault="00DB436F" w:rsidP="005F317B">
      <w:pPr>
        <w:spacing w:line="240" w:lineRule="auto"/>
        <w:rPr>
          <w:rFonts w:ascii="Times New Roman" w:hAnsi="Times New Roman" w:cs="Times New Roman"/>
          <w:sz w:val="24"/>
          <w:szCs w:val="24"/>
        </w:rPr>
      </w:pPr>
    </w:p>
    <w:sectPr w:rsidR="00DB436F" w:rsidRPr="00795504" w:rsidSect="007F794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6B2A9" w14:textId="77777777" w:rsidR="00075975" w:rsidRDefault="00075975" w:rsidP="00C17A40">
      <w:pPr>
        <w:spacing w:after="0" w:line="240" w:lineRule="auto"/>
      </w:pPr>
      <w:r>
        <w:separator/>
      </w:r>
    </w:p>
  </w:endnote>
  <w:endnote w:type="continuationSeparator" w:id="0">
    <w:p w14:paraId="0B335F7F" w14:textId="77777777" w:rsidR="00075975" w:rsidRDefault="00075975" w:rsidP="00C1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SemiCn">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URWPalladioL-Roma">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4FA7" w14:textId="77777777" w:rsidR="0034131D" w:rsidRDefault="0034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569438"/>
      <w:docPartObj>
        <w:docPartGallery w:val="Page Numbers (Bottom of Page)"/>
        <w:docPartUnique/>
      </w:docPartObj>
    </w:sdtPr>
    <w:sdtContent>
      <w:p w14:paraId="4CE25E60" w14:textId="77777777" w:rsidR="00DD01FC" w:rsidRDefault="00DD01FC">
        <w:pPr>
          <w:pStyle w:val="Footer"/>
          <w:jc w:val="center"/>
        </w:pPr>
        <w:r>
          <w:fldChar w:fldCharType="begin"/>
        </w:r>
        <w:r>
          <w:instrText xml:space="preserve"> PAGE   \* MERGEFORMAT </w:instrText>
        </w:r>
        <w:r>
          <w:fldChar w:fldCharType="separate"/>
        </w:r>
        <w:r w:rsidR="00115851">
          <w:rPr>
            <w:noProof/>
          </w:rPr>
          <w:t>1</w:t>
        </w:r>
        <w:r>
          <w:rPr>
            <w:noProof/>
          </w:rPr>
          <w:fldChar w:fldCharType="end"/>
        </w:r>
      </w:p>
    </w:sdtContent>
  </w:sdt>
  <w:p w14:paraId="234B5C0C" w14:textId="77777777" w:rsidR="00DD01FC" w:rsidRDefault="00DD0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ED20" w14:textId="77777777" w:rsidR="0034131D" w:rsidRDefault="0034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8140" w14:textId="77777777" w:rsidR="00075975" w:rsidRDefault="00075975" w:rsidP="00C17A40">
      <w:pPr>
        <w:spacing w:after="0" w:line="240" w:lineRule="auto"/>
      </w:pPr>
      <w:r>
        <w:separator/>
      </w:r>
    </w:p>
  </w:footnote>
  <w:footnote w:type="continuationSeparator" w:id="0">
    <w:p w14:paraId="1EE5B1C5" w14:textId="77777777" w:rsidR="00075975" w:rsidRDefault="00075975" w:rsidP="00C1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1284" w14:textId="477B6E66" w:rsidR="0034131D" w:rsidRDefault="0034131D">
    <w:pPr>
      <w:pStyle w:val="Header"/>
    </w:pPr>
    <w:r>
      <w:rPr>
        <w:noProof/>
      </w:rPr>
      <w:pict w14:anchorId="2F5E1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8329" w14:textId="6286D1B4" w:rsidR="0034131D" w:rsidRDefault="0034131D">
    <w:pPr>
      <w:pStyle w:val="Header"/>
    </w:pPr>
    <w:r>
      <w:rPr>
        <w:noProof/>
      </w:rPr>
      <w:pict w14:anchorId="2631E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9E1E" w14:textId="7E5A3E12" w:rsidR="0034131D" w:rsidRDefault="0034131D">
    <w:pPr>
      <w:pStyle w:val="Header"/>
    </w:pPr>
    <w:r>
      <w:rPr>
        <w:noProof/>
      </w:rPr>
      <w:pict w14:anchorId="6DD42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76781"/>
    <w:multiLevelType w:val="hybridMultilevel"/>
    <w:tmpl w:val="0BE0D500"/>
    <w:lvl w:ilvl="0" w:tplc="FED86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57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1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06F"/>
    <w:rsid w:val="00025578"/>
    <w:rsid w:val="000271EC"/>
    <w:rsid w:val="00031183"/>
    <w:rsid w:val="00045D84"/>
    <w:rsid w:val="0005069D"/>
    <w:rsid w:val="00056EC0"/>
    <w:rsid w:val="00064D08"/>
    <w:rsid w:val="0007036A"/>
    <w:rsid w:val="00074B1E"/>
    <w:rsid w:val="00075975"/>
    <w:rsid w:val="000960F3"/>
    <w:rsid w:val="00097582"/>
    <w:rsid w:val="000A45EB"/>
    <w:rsid w:val="000B14BF"/>
    <w:rsid w:val="000B6EFF"/>
    <w:rsid w:val="000E470B"/>
    <w:rsid w:val="000F000A"/>
    <w:rsid w:val="00100985"/>
    <w:rsid w:val="00111461"/>
    <w:rsid w:val="00115851"/>
    <w:rsid w:val="00131199"/>
    <w:rsid w:val="0014022B"/>
    <w:rsid w:val="00151800"/>
    <w:rsid w:val="00154949"/>
    <w:rsid w:val="0016392C"/>
    <w:rsid w:val="0018010D"/>
    <w:rsid w:val="0018331F"/>
    <w:rsid w:val="001B37A9"/>
    <w:rsid w:val="001B5973"/>
    <w:rsid w:val="001C6754"/>
    <w:rsid w:val="001F7EB7"/>
    <w:rsid w:val="002034C3"/>
    <w:rsid w:val="002125AB"/>
    <w:rsid w:val="002553B9"/>
    <w:rsid w:val="00271E97"/>
    <w:rsid w:val="00271EF9"/>
    <w:rsid w:val="002C24D7"/>
    <w:rsid w:val="002C293C"/>
    <w:rsid w:val="002D2D7C"/>
    <w:rsid w:val="002D4656"/>
    <w:rsid w:val="002E0E71"/>
    <w:rsid w:val="002F432A"/>
    <w:rsid w:val="002F535C"/>
    <w:rsid w:val="003063B6"/>
    <w:rsid w:val="0031677C"/>
    <w:rsid w:val="0034131D"/>
    <w:rsid w:val="003545A3"/>
    <w:rsid w:val="00360E28"/>
    <w:rsid w:val="00371316"/>
    <w:rsid w:val="00383E04"/>
    <w:rsid w:val="003910E2"/>
    <w:rsid w:val="003967C2"/>
    <w:rsid w:val="003C20CB"/>
    <w:rsid w:val="003C6919"/>
    <w:rsid w:val="003D0279"/>
    <w:rsid w:val="003E176C"/>
    <w:rsid w:val="003E7788"/>
    <w:rsid w:val="00414B4B"/>
    <w:rsid w:val="00430F86"/>
    <w:rsid w:val="0044277D"/>
    <w:rsid w:val="00455F31"/>
    <w:rsid w:val="0046776E"/>
    <w:rsid w:val="00497BE4"/>
    <w:rsid w:val="004A290C"/>
    <w:rsid w:val="004B4D4A"/>
    <w:rsid w:val="004B7922"/>
    <w:rsid w:val="004C09B9"/>
    <w:rsid w:val="004D695B"/>
    <w:rsid w:val="004F31A4"/>
    <w:rsid w:val="004F4904"/>
    <w:rsid w:val="004F58A4"/>
    <w:rsid w:val="0050111D"/>
    <w:rsid w:val="00514726"/>
    <w:rsid w:val="00540997"/>
    <w:rsid w:val="00546C48"/>
    <w:rsid w:val="00555B88"/>
    <w:rsid w:val="00565FE1"/>
    <w:rsid w:val="00580174"/>
    <w:rsid w:val="005807FD"/>
    <w:rsid w:val="00585944"/>
    <w:rsid w:val="00593EC6"/>
    <w:rsid w:val="00594D1D"/>
    <w:rsid w:val="00595A58"/>
    <w:rsid w:val="005C1C64"/>
    <w:rsid w:val="005C488B"/>
    <w:rsid w:val="005D2BEC"/>
    <w:rsid w:val="005E0704"/>
    <w:rsid w:val="005E4D14"/>
    <w:rsid w:val="005E617C"/>
    <w:rsid w:val="005F317B"/>
    <w:rsid w:val="005F3B7F"/>
    <w:rsid w:val="00600E83"/>
    <w:rsid w:val="00611AD4"/>
    <w:rsid w:val="00620D8C"/>
    <w:rsid w:val="006357ED"/>
    <w:rsid w:val="00641D30"/>
    <w:rsid w:val="00644E69"/>
    <w:rsid w:val="006552AA"/>
    <w:rsid w:val="0067009C"/>
    <w:rsid w:val="006A636D"/>
    <w:rsid w:val="006B1576"/>
    <w:rsid w:val="006D088B"/>
    <w:rsid w:val="006E42AE"/>
    <w:rsid w:val="006E4B71"/>
    <w:rsid w:val="006F2457"/>
    <w:rsid w:val="00700D3A"/>
    <w:rsid w:val="0071437B"/>
    <w:rsid w:val="0072106F"/>
    <w:rsid w:val="00727943"/>
    <w:rsid w:val="0073138B"/>
    <w:rsid w:val="007369F8"/>
    <w:rsid w:val="00741619"/>
    <w:rsid w:val="0074561A"/>
    <w:rsid w:val="00745C45"/>
    <w:rsid w:val="00745F40"/>
    <w:rsid w:val="007527DE"/>
    <w:rsid w:val="007569B7"/>
    <w:rsid w:val="00773F12"/>
    <w:rsid w:val="00774494"/>
    <w:rsid w:val="00795504"/>
    <w:rsid w:val="007A080D"/>
    <w:rsid w:val="007A54A0"/>
    <w:rsid w:val="007B112C"/>
    <w:rsid w:val="007C0387"/>
    <w:rsid w:val="007C19D0"/>
    <w:rsid w:val="007F794E"/>
    <w:rsid w:val="008135CB"/>
    <w:rsid w:val="0081466A"/>
    <w:rsid w:val="008224E2"/>
    <w:rsid w:val="00823CFE"/>
    <w:rsid w:val="00855401"/>
    <w:rsid w:val="0086048F"/>
    <w:rsid w:val="00865E6B"/>
    <w:rsid w:val="008865D1"/>
    <w:rsid w:val="00887662"/>
    <w:rsid w:val="008C760A"/>
    <w:rsid w:val="008E21E6"/>
    <w:rsid w:val="008E25A6"/>
    <w:rsid w:val="008F5F71"/>
    <w:rsid w:val="009132D5"/>
    <w:rsid w:val="00917E36"/>
    <w:rsid w:val="00936969"/>
    <w:rsid w:val="00942A45"/>
    <w:rsid w:val="00956560"/>
    <w:rsid w:val="00973A89"/>
    <w:rsid w:val="00974FC5"/>
    <w:rsid w:val="009821A3"/>
    <w:rsid w:val="009822AB"/>
    <w:rsid w:val="009864DE"/>
    <w:rsid w:val="00987679"/>
    <w:rsid w:val="009B1915"/>
    <w:rsid w:val="009B5FD9"/>
    <w:rsid w:val="009B61FA"/>
    <w:rsid w:val="009C31C0"/>
    <w:rsid w:val="009D3CEC"/>
    <w:rsid w:val="009F7FBB"/>
    <w:rsid w:val="00A014B4"/>
    <w:rsid w:val="00A058E0"/>
    <w:rsid w:val="00A2095F"/>
    <w:rsid w:val="00A21446"/>
    <w:rsid w:val="00A24077"/>
    <w:rsid w:val="00A24C7A"/>
    <w:rsid w:val="00A44BA7"/>
    <w:rsid w:val="00A636D9"/>
    <w:rsid w:val="00A704C0"/>
    <w:rsid w:val="00A81A97"/>
    <w:rsid w:val="00A83BF0"/>
    <w:rsid w:val="00AA0F13"/>
    <w:rsid w:val="00AA3501"/>
    <w:rsid w:val="00AB5461"/>
    <w:rsid w:val="00AB5883"/>
    <w:rsid w:val="00AB684C"/>
    <w:rsid w:val="00AC08E2"/>
    <w:rsid w:val="00AC62A4"/>
    <w:rsid w:val="00AE3E03"/>
    <w:rsid w:val="00B014C1"/>
    <w:rsid w:val="00B070D4"/>
    <w:rsid w:val="00B1574B"/>
    <w:rsid w:val="00B15DE4"/>
    <w:rsid w:val="00B34886"/>
    <w:rsid w:val="00B51D7D"/>
    <w:rsid w:val="00B52113"/>
    <w:rsid w:val="00B624DF"/>
    <w:rsid w:val="00B652DC"/>
    <w:rsid w:val="00B72521"/>
    <w:rsid w:val="00B773F4"/>
    <w:rsid w:val="00BB599D"/>
    <w:rsid w:val="00BC54CE"/>
    <w:rsid w:val="00BC5999"/>
    <w:rsid w:val="00BC7AD0"/>
    <w:rsid w:val="00BD3394"/>
    <w:rsid w:val="00BD5D14"/>
    <w:rsid w:val="00BF3D65"/>
    <w:rsid w:val="00C07795"/>
    <w:rsid w:val="00C102B6"/>
    <w:rsid w:val="00C14492"/>
    <w:rsid w:val="00C17A40"/>
    <w:rsid w:val="00C26B43"/>
    <w:rsid w:val="00C321C3"/>
    <w:rsid w:val="00C42F93"/>
    <w:rsid w:val="00C54848"/>
    <w:rsid w:val="00C56E7D"/>
    <w:rsid w:val="00C75718"/>
    <w:rsid w:val="00C77640"/>
    <w:rsid w:val="00C809CF"/>
    <w:rsid w:val="00C863D1"/>
    <w:rsid w:val="00C906D6"/>
    <w:rsid w:val="00CA10E5"/>
    <w:rsid w:val="00CA3024"/>
    <w:rsid w:val="00CB3F72"/>
    <w:rsid w:val="00CF1588"/>
    <w:rsid w:val="00D03AE5"/>
    <w:rsid w:val="00D13272"/>
    <w:rsid w:val="00D160B3"/>
    <w:rsid w:val="00D309B4"/>
    <w:rsid w:val="00D340CD"/>
    <w:rsid w:val="00D5099E"/>
    <w:rsid w:val="00D55A5D"/>
    <w:rsid w:val="00D6360A"/>
    <w:rsid w:val="00D66A8A"/>
    <w:rsid w:val="00D703A6"/>
    <w:rsid w:val="00D7586A"/>
    <w:rsid w:val="00D8331C"/>
    <w:rsid w:val="00DA5544"/>
    <w:rsid w:val="00DB3982"/>
    <w:rsid w:val="00DB436F"/>
    <w:rsid w:val="00DC2B5E"/>
    <w:rsid w:val="00DC336A"/>
    <w:rsid w:val="00DD01FC"/>
    <w:rsid w:val="00DD4187"/>
    <w:rsid w:val="00DF1ECC"/>
    <w:rsid w:val="00DF268C"/>
    <w:rsid w:val="00DF55FE"/>
    <w:rsid w:val="00E30A7E"/>
    <w:rsid w:val="00E54237"/>
    <w:rsid w:val="00E90A2F"/>
    <w:rsid w:val="00E93EA1"/>
    <w:rsid w:val="00EA2528"/>
    <w:rsid w:val="00EA74D4"/>
    <w:rsid w:val="00ED44AD"/>
    <w:rsid w:val="00EE3C66"/>
    <w:rsid w:val="00F1067B"/>
    <w:rsid w:val="00F21926"/>
    <w:rsid w:val="00F62671"/>
    <w:rsid w:val="00F67A52"/>
    <w:rsid w:val="00F767E2"/>
    <w:rsid w:val="00F8527B"/>
    <w:rsid w:val="00F9332B"/>
    <w:rsid w:val="00F97884"/>
    <w:rsid w:val="00FA494F"/>
    <w:rsid w:val="00FB38C8"/>
    <w:rsid w:val="00FD61AE"/>
    <w:rsid w:val="00FE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2"/>
      <o:rules v:ext="edit">
        <o:r id="V:Rule1" type="connector" idref="# 14"/>
        <o:r id="V:Rule2" type="connector" idref="# 10"/>
        <o:r id="V:Rule3" type="connector" idref="# 7"/>
        <o:r id="V:Rule4" type="connector" idref="# 4"/>
        <o:r id="V:Rule5" type="connector" idref="# 11"/>
        <o:r id="V:Rule6" type="connector" idref="# 5"/>
        <o:r id="V:Rule7" type="connector" idref="# 15"/>
        <o:r id="V:Rule8" type="connector" idref="#Straight Arrow Connector 26"/>
        <o:r id="V:Rule9" type="connector" idref="#Straight Arrow Connector 24"/>
        <o:r id="V:Rule10" type="connector" idref="#Elbow Connector 22"/>
        <o:r id="V:Rule11" type="connector" idref="#Straight Arrow Connector 29"/>
      </o:rules>
    </o:shapelayout>
  </w:shapeDefaults>
  <w:decimalSymbol w:val="."/>
  <w:listSeparator w:val=","/>
  <w14:docId w14:val="2042A2EA"/>
  <w15:docId w15:val="{7E307B50-3FCC-44F0-B2B8-A7A6F629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4E"/>
  </w:style>
  <w:style w:type="paragraph" w:styleId="Heading1">
    <w:name w:val="heading 1"/>
    <w:basedOn w:val="Normal"/>
    <w:next w:val="Normal"/>
    <w:link w:val="Heading1Char"/>
    <w:uiPriority w:val="9"/>
    <w:qFormat/>
    <w:rsid w:val="003910E2"/>
    <w:pPr>
      <w:keepNext/>
      <w:keepLines/>
      <w:spacing w:before="100" w:beforeAutospacing="1" w:after="120" w:line="240" w:lineRule="auto"/>
      <w:outlineLvl w:val="0"/>
    </w:pPr>
    <w:rPr>
      <w:rFonts w:ascii="Times New Roman" w:eastAsiaTheme="majorEastAsia" w:hAnsi="Times New Roman" w:cstheme="majorBidi"/>
      <w:b/>
      <w:sz w:val="24"/>
      <w:szCs w:val="32"/>
      <w:lang w:val="en-GB"/>
    </w:rPr>
  </w:style>
  <w:style w:type="paragraph" w:styleId="Heading3">
    <w:name w:val="heading 3"/>
    <w:basedOn w:val="Normal"/>
    <w:next w:val="Normal"/>
    <w:link w:val="Heading3Char"/>
    <w:uiPriority w:val="9"/>
    <w:semiHidden/>
    <w:unhideWhenUsed/>
    <w:qFormat/>
    <w:rsid w:val="005C48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F93"/>
    <w:rPr>
      <w:color w:val="0000FF"/>
      <w:u w:val="single"/>
    </w:rPr>
  </w:style>
  <w:style w:type="character" w:styleId="Emphasis">
    <w:name w:val="Emphasis"/>
    <w:basedOn w:val="DefaultParagraphFont"/>
    <w:uiPriority w:val="20"/>
    <w:qFormat/>
    <w:rsid w:val="00727943"/>
    <w:rPr>
      <w:i/>
      <w:iCs/>
    </w:rPr>
  </w:style>
  <w:style w:type="paragraph" w:styleId="ListParagraph">
    <w:name w:val="List Paragraph"/>
    <w:basedOn w:val="Normal"/>
    <w:uiPriority w:val="34"/>
    <w:qFormat/>
    <w:rsid w:val="00D7586A"/>
    <w:pPr>
      <w:spacing w:after="160" w:line="259" w:lineRule="auto"/>
      <w:ind w:left="720"/>
      <w:contextualSpacing/>
    </w:pPr>
    <w:rPr>
      <w:lang w:val="en-GB"/>
    </w:rPr>
  </w:style>
  <w:style w:type="character" w:customStyle="1" w:styleId="Heading1Char">
    <w:name w:val="Heading 1 Char"/>
    <w:basedOn w:val="DefaultParagraphFont"/>
    <w:link w:val="Heading1"/>
    <w:uiPriority w:val="9"/>
    <w:rsid w:val="003910E2"/>
    <w:rPr>
      <w:rFonts w:ascii="Times New Roman" w:eastAsiaTheme="majorEastAsia" w:hAnsi="Times New Roman" w:cstheme="majorBidi"/>
      <w:b/>
      <w:sz w:val="24"/>
      <w:szCs w:val="32"/>
      <w:lang w:val="en-GB"/>
    </w:rPr>
  </w:style>
  <w:style w:type="paragraph" w:styleId="BalloonText">
    <w:name w:val="Balloon Text"/>
    <w:basedOn w:val="Normal"/>
    <w:link w:val="BalloonTextChar"/>
    <w:uiPriority w:val="99"/>
    <w:semiHidden/>
    <w:unhideWhenUsed/>
    <w:rsid w:val="004F4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04"/>
    <w:rPr>
      <w:rFonts w:ascii="Tahoma" w:hAnsi="Tahoma" w:cs="Tahoma"/>
      <w:sz w:val="16"/>
      <w:szCs w:val="16"/>
    </w:rPr>
  </w:style>
  <w:style w:type="paragraph" w:styleId="Caption">
    <w:name w:val="caption"/>
    <w:basedOn w:val="Normal"/>
    <w:next w:val="Normal"/>
    <w:uiPriority w:val="35"/>
    <w:unhideWhenUsed/>
    <w:qFormat/>
    <w:rsid w:val="00BC7AD0"/>
    <w:pPr>
      <w:spacing w:line="240" w:lineRule="auto"/>
    </w:pPr>
    <w:rPr>
      <w:i/>
      <w:iCs/>
      <w:color w:val="1F497D" w:themeColor="text2"/>
      <w:sz w:val="18"/>
      <w:szCs w:val="18"/>
      <w:lang w:val="en-GB"/>
    </w:rPr>
  </w:style>
  <w:style w:type="character" w:customStyle="1" w:styleId="ams">
    <w:name w:val="ams"/>
    <w:basedOn w:val="DefaultParagraphFont"/>
    <w:rsid w:val="003D0279"/>
  </w:style>
  <w:style w:type="paragraph" w:styleId="Header">
    <w:name w:val="header"/>
    <w:basedOn w:val="Normal"/>
    <w:link w:val="HeaderChar"/>
    <w:uiPriority w:val="99"/>
    <w:unhideWhenUsed/>
    <w:rsid w:val="00C17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40"/>
  </w:style>
  <w:style w:type="paragraph" w:styleId="Footer">
    <w:name w:val="footer"/>
    <w:basedOn w:val="Normal"/>
    <w:link w:val="FooterChar"/>
    <w:uiPriority w:val="99"/>
    <w:unhideWhenUsed/>
    <w:rsid w:val="00C17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40"/>
  </w:style>
  <w:style w:type="character" w:customStyle="1" w:styleId="url">
    <w:name w:val="url"/>
    <w:rsid w:val="005807FD"/>
  </w:style>
  <w:style w:type="character" w:customStyle="1" w:styleId="title-text">
    <w:name w:val="title-text"/>
    <w:basedOn w:val="DefaultParagraphFont"/>
    <w:rsid w:val="000A45EB"/>
  </w:style>
  <w:style w:type="character" w:customStyle="1" w:styleId="react-xocs-alternative-link">
    <w:name w:val="react-xocs-alternative-link"/>
    <w:basedOn w:val="DefaultParagraphFont"/>
    <w:rsid w:val="000A45EB"/>
  </w:style>
  <w:style w:type="character" w:customStyle="1" w:styleId="given-name">
    <w:name w:val="given-name"/>
    <w:basedOn w:val="DefaultParagraphFont"/>
    <w:rsid w:val="000A45EB"/>
  </w:style>
  <w:style w:type="character" w:customStyle="1" w:styleId="text">
    <w:name w:val="text"/>
    <w:basedOn w:val="DefaultParagraphFont"/>
    <w:rsid w:val="000A45EB"/>
  </w:style>
  <w:style w:type="character" w:customStyle="1" w:styleId="anchor-text">
    <w:name w:val="anchor-text"/>
    <w:basedOn w:val="DefaultParagraphFont"/>
    <w:rsid w:val="000A45EB"/>
  </w:style>
  <w:style w:type="character" w:customStyle="1" w:styleId="fontstyle01">
    <w:name w:val="fontstyle01"/>
    <w:basedOn w:val="DefaultParagraphFont"/>
    <w:rsid w:val="00956560"/>
    <w:rPr>
      <w:rFonts w:ascii="MyriadPro-SemiboldSemiCn" w:hAnsi="MyriadPro-SemiboldSemiCn" w:hint="default"/>
      <w:b w:val="0"/>
      <w:bCs w:val="0"/>
      <w:i w:val="0"/>
      <w:iCs w:val="0"/>
      <w:color w:val="000000"/>
      <w:sz w:val="26"/>
      <w:szCs w:val="26"/>
    </w:rPr>
  </w:style>
  <w:style w:type="character" w:customStyle="1" w:styleId="fontstyle21">
    <w:name w:val="fontstyle21"/>
    <w:basedOn w:val="DefaultParagraphFont"/>
    <w:rsid w:val="00956560"/>
    <w:rPr>
      <w:rFonts w:ascii="MyriadPro-Semibold" w:hAnsi="MyriadPro-Semibold" w:hint="default"/>
      <w:b w:val="0"/>
      <w:bCs w:val="0"/>
      <w:i w:val="0"/>
      <w:iCs w:val="0"/>
      <w:color w:val="000000"/>
      <w:sz w:val="20"/>
      <w:szCs w:val="20"/>
    </w:rPr>
  </w:style>
  <w:style w:type="character" w:customStyle="1" w:styleId="Heading3Char">
    <w:name w:val="Heading 3 Char"/>
    <w:basedOn w:val="DefaultParagraphFont"/>
    <w:link w:val="Heading3"/>
    <w:uiPriority w:val="9"/>
    <w:semiHidden/>
    <w:rsid w:val="005C488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C4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874">
      <w:bodyDiv w:val="1"/>
      <w:marLeft w:val="0"/>
      <w:marRight w:val="0"/>
      <w:marTop w:val="0"/>
      <w:marBottom w:val="0"/>
      <w:divBdr>
        <w:top w:val="none" w:sz="0" w:space="0" w:color="auto"/>
        <w:left w:val="none" w:sz="0" w:space="0" w:color="auto"/>
        <w:bottom w:val="none" w:sz="0" w:space="0" w:color="auto"/>
        <w:right w:val="none" w:sz="0" w:space="0" w:color="auto"/>
      </w:divBdr>
    </w:div>
    <w:div w:id="62021814">
      <w:bodyDiv w:val="1"/>
      <w:marLeft w:val="0"/>
      <w:marRight w:val="0"/>
      <w:marTop w:val="0"/>
      <w:marBottom w:val="0"/>
      <w:divBdr>
        <w:top w:val="none" w:sz="0" w:space="0" w:color="auto"/>
        <w:left w:val="none" w:sz="0" w:space="0" w:color="auto"/>
        <w:bottom w:val="none" w:sz="0" w:space="0" w:color="auto"/>
        <w:right w:val="none" w:sz="0" w:space="0" w:color="auto"/>
      </w:divBdr>
    </w:div>
    <w:div w:id="67926029">
      <w:bodyDiv w:val="1"/>
      <w:marLeft w:val="0"/>
      <w:marRight w:val="0"/>
      <w:marTop w:val="0"/>
      <w:marBottom w:val="0"/>
      <w:divBdr>
        <w:top w:val="none" w:sz="0" w:space="0" w:color="auto"/>
        <w:left w:val="none" w:sz="0" w:space="0" w:color="auto"/>
        <w:bottom w:val="none" w:sz="0" w:space="0" w:color="auto"/>
        <w:right w:val="none" w:sz="0" w:space="0" w:color="auto"/>
      </w:divBdr>
    </w:div>
    <w:div w:id="107817626">
      <w:bodyDiv w:val="1"/>
      <w:marLeft w:val="0"/>
      <w:marRight w:val="0"/>
      <w:marTop w:val="0"/>
      <w:marBottom w:val="0"/>
      <w:divBdr>
        <w:top w:val="none" w:sz="0" w:space="0" w:color="auto"/>
        <w:left w:val="none" w:sz="0" w:space="0" w:color="auto"/>
        <w:bottom w:val="none" w:sz="0" w:space="0" w:color="auto"/>
        <w:right w:val="none" w:sz="0" w:space="0" w:color="auto"/>
      </w:divBdr>
    </w:div>
    <w:div w:id="113328399">
      <w:bodyDiv w:val="1"/>
      <w:marLeft w:val="0"/>
      <w:marRight w:val="0"/>
      <w:marTop w:val="0"/>
      <w:marBottom w:val="0"/>
      <w:divBdr>
        <w:top w:val="none" w:sz="0" w:space="0" w:color="auto"/>
        <w:left w:val="none" w:sz="0" w:space="0" w:color="auto"/>
        <w:bottom w:val="none" w:sz="0" w:space="0" w:color="auto"/>
        <w:right w:val="none" w:sz="0" w:space="0" w:color="auto"/>
      </w:divBdr>
    </w:div>
    <w:div w:id="211961475">
      <w:bodyDiv w:val="1"/>
      <w:marLeft w:val="0"/>
      <w:marRight w:val="0"/>
      <w:marTop w:val="0"/>
      <w:marBottom w:val="0"/>
      <w:divBdr>
        <w:top w:val="none" w:sz="0" w:space="0" w:color="auto"/>
        <w:left w:val="none" w:sz="0" w:space="0" w:color="auto"/>
        <w:bottom w:val="none" w:sz="0" w:space="0" w:color="auto"/>
        <w:right w:val="none" w:sz="0" w:space="0" w:color="auto"/>
      </w:divBdr>
    </w:div>
    <w:div w:id="216474091">
      <w:bodyDiv w:val="1"/>
      <w:marLeft w:val="0"/>
      <w:marRight w:val="0"/>
      <w:marTop w:val="0"/>
      <w:marBottom w:val="0"/>
      <w:divBdr>
        <w:top w:val="none" w:sz="0" w:space="0" w:color="auto"/>
        <w:left w:val="none" w:sz="0" w:space="0" w:color="auto"/>
        <w:bottom w:val="none" w:sz="0" w:space="0" w:color="auto"/>
        <w:right w:val="none" w:sz="0" w:space="0" w:color="auto"/>
      </w:divBdr>
    </w:div>
    <w:div w:id="264268967">
      <w:bodyDiv w:val="1"/>
      <w:marLeft w:val="0"/>
      <w:marRight w:val="0"/>
      <w:marTop w:val="0"/>
      <w:marBottom w:val="0"/>
      <w:divBdr>
        <w:top w:val="none" w:sz="0" w:space="0" w:color="auto"/>
        <w:left w:val="none" w:sz="0" w:space="0" w:color="auto"/>
        <w:bottom w:val="none" w:sz="0" w:space="0" w:color="auto"/>
        <w:right w:val="none" w:sz="0" w:space="0" w:color="auto"/>
      </w:divBdr>
    </w:div>
    <w:div w:id="273099196">
      <w:bodyDiv w:val="1"/>
      <w:marLeft w:val="0"/>
      <w:marRight w:val="0"/>
      <w:marTop w:val="0"/>
      <w:marBottom w:val="0"/>
      <w:divBdr>
        <w:top w:val="none" w:sz="0" w:space="0" w:color="auto"/>
        <w:left w:val="none" w:sz="0" w:space="0" w:color="auto"/>
        <w:bottom w:val="none" w:sz="0" w:space="0" w:color="auto"/>
        <w:right w:val="none" w:sz="0" w:space="0" w:color="auto"/>
      </w:divBdr>
    </w:div>
    <w:div w:id="366873456">
      <w:bodyDiv w:val="1"/>
      <w:marLeft w:val="0"/>
      <w:marRight w:val="0"/>
      <w:marTop w:val="0"/>
      <w:marBottom w:val="0"/>
      <w:divBdr>
        <w:top w:val="none" w:sz="0" w:space="0" w:color="auto"/>
        <w:left w:val="none" w:sz="0" w:space="0" w:color="auto"/>
        <w:bottom w:val="none" w:sz="0" w:space="0" w:color="auto"/>
        <w:right w:val="none" w:sz="0" w:space="0" w:color="auto"/>
      </w:divBdr>
    </w:div>
    <w:div w:id="374355745">
      <w:bodyDiv w:val="1"/>
      <w:marLeft w:val="0"/>
      <w:marRight w:val="0"/>
      <w:marTop w:val="0"/>
      <w:marBottom w:val="0"/>
      <w:divBdr>
        <w:top w:val="none" w:sz="0" w:space="0" w:color="auto"/>
        <w:left w:val="none" w:sz="0" w:space="0" w:color="auto"/>
        <w:bottom w:val="none" w:sz="0" w:space="0" w:color="auto"/>
        <w:right w:val="none" w:sz="0" w:space="0" w:color="auto"/>
      </w:divBdr>
    </w:div>
    <w:div w:id="380249498">
      <w:bodyDiv w:val="1"/>
      <w:marLeft w:val="0"/>
      <w:marRight w:val="0"/>
      <w:marTop w:val="0"/>
      <w:marBottom w:val="0"/>
      <w:divBdr>
        <w:top w:val="none" w:sz="0" w:space="0" w:color="auto"/>
        <w:left w:val="none" w:sz="0" w:space="0" w:color="auto"/>
        <w:bottom w:val="none" w:sz="0" w:space="0" w:color="auto"/>
        <w:right w:val="none" w:sz="0" w:space="0" w:color="auto"/>
      </w:divBdr>
    </w:div>
    <w:div w:id="390421975">
      <w:bodyDiv w:val="1"/>
      <w:marLeft w:val="0"/>
      <w:marRight w:val="0"/>
      <w:marTop w:val="0"/>
      <w:marBottom w:val="0"/>
      <w:divBdr>
        <w:top w:val="none" w:sz="0" w:space="0" w:color="auto"/>
        <w:left w:val="none" w:sz="0" w:space="0" w:color="auto"/>
        <w:bottom w:val="none" w:sz="0" w:space="0" w:color="auto"/>
        <w:right w:val="none" w:sz="0" w:space="0" w:color="auto"/>
      </w:divBdr>
    </w:div>
    <w:div w:id="421296037">
      <w:bodyDiv w:val="1"/>
      <w:marLeft w:val="0"/>
      <w:marRight w:val="0"/>
      <w:marTop w:val="0"/>
      <w:marBottom w:val="0"/>
      <w:divBdr>
        <w:top w:val="none" w:sz="0" w:space="0" w:color="auto"/>
        <w:left w:val="none" w:sz="0" w:space="0" w:color="auto"/>
        <w:bottom w:val="none" w:sz="0" w:space="0" w:color="auto"/>
        <w:right w:val="none" w:sz="0" w:space="0" w:color="auto"/>
      </w:divBdr>
    </w:div>
    <w:div w:id="446506284">
      <w:bodyDiv w:val="1"/>
      <w:marLeft w:val="0"/>
      <w:marRight w:val="0"/>
      <w:marTop w:val="0"/>
      <w:marBottom w:val="0"/>
      <w:divBdr>
        <w:top w:val="none" w:sz="0" w:space="0" w:color="auto"/>
        <w:left w:val="none" w:sz="0" w:space="0" w:color="auto"/>
        <w:bottom w:val="none" w:sz="0" w:space="0" w:color="auto"/>
        <w:right w:val="none" w:sz="0" w:space="0" w:color="auto"/>
      </w:divBdr>
    </w:div>
    <w:div w:id="591087962">
      <w:bodyDiv w:val="1"/>
      <w:marLeft w:val="0"/>
      <w:marRight w:val="0"/>
      <w:marTop w:val="0"/>
      <w:marBottom w:val="0"/>
      <w:divBdr>
        <w:top w:val="none" w:sz="0" w:space="0" w:color="auto"/>
        <w:left w:val="none" w:sz="0" w:space="0" w:color="auto"/>
        <w:bottom w:val="none" w:sz="0" w:space="0" w:color="auto"/>
        <w:right w:val="none" w:sz="0" w:space="0" w:color="auto"/>
      </w:divBdr>
    </w:div>
    <w:div w:id="695083686">
      <w:bodyDiv w:val="1"/>
      <w:marLeft w:val="0"/>
      <w:marRight w:val="0"/>
      <w:marTop w:val="0"/>
      <w:marBottom w:val="0"/>
      <w:divBdr>
        <w:top w:val="none" w:sz="0" w:space="0" w:color="auto"/>
        <w:left w:val="none" w:sz="0" w:space="0" w:color="auto"/>
        <w:bottom w:val="none" w:sz="0" w:space="0" w:color="auto"/>
        <w:right w:val="none" w:sz="0" w:space="0" w:color="auto"/>
      </w:divBdr>
    </w:div>
    <w:div w:id="729814318">
      <w:bodyDiv w:val="1"/>
      <w:marLeft w:val="0"/>
      <w:marRight w:val="0"/>
      <w:marTop w:val="0"/>
      <w:marBottom w:val="0"/>
      <w:divBdr>
        <w:top w:val="none" w:sz="0" w:space="0" w:color="auto"/>
        <w:left w:val="none" w:sz="0" w:space="0" w:color="auto"/>
        <w:bottom w:val="none" w:sz="0" w:space="0" w:color="auto"/>
        <w:right w:val="none" w:sz="0" w:space="0" w:color="auto"/>
      </w:divBdr>
    </w:div>
    <w:div w:id="773288283">
      <w:bodyDiv w:val="1"/>
      <w:marLeft w:val="0"/>
      <w:marRight w:val="0"/>
      <w:marTop w:val="0"/>
      <w:marBottom w:val="0"/>
      <w:divBdr>
        <w:top w:val="none" w:sz="0" w:space="0" w:color="auto"/>
        <w:left w:val="none" w:sz="0" w:space="0" w:color="auto"/>
        <w:bottom w:val="none" w:sz="0" w:space="0" w:color="auto"/>
        <w:right w:val="none" w:sz="0" w:space="0" w:color="auto"/>
      </w:divBdr>
    </w:div>
    <w:div w:id="779422354">
      <w:bodyDiv w:val="1"/>
      <w:marLeft w:val="0"/>
      <w:marRight w:val="0"/>
      <w:marTop w:val="0"/>
      <w:marBottom w:val="0"/>
      <w:divBdr>
        <w:top w:val="none" w:sz="0" w:space="0" w:color="auto"/>
        <w:left w:val="none" w:sz="0" w:space="0" w:color="auto"/>
        <w:bottom w:val="none" w:sz="0" w:space="0" w:color="auto"/>
        <w:right w:val="none" w:sz="0" w:space="0" w:color="auto"/>
      </w:divBdr>
    </w:div>
    <w:div w:id="792748780">
      <w:bodyDiv w:val="1"/>
      <w:marLeft w:val="0"/>
      <w:marRight w:val="0"/>
      <w:marTop w:val="0"/>
      <w:marBottom w:val="0"/>
      <w:divBdr>
        <w:top w:val="none" w:sz="0" w:space="0" w:color="auto"/>
        <w:left w:val="none" w:sz="0" w:space="0" w:color="auto"/>
        <w:bottom w:val="none" w:sz="0" w:space="0" w:color="auto"/>
        <w:right w:val="none" w:sz="0" w:space="0" w:color="auto"/>
      </w:divBdr>
    </w:div>
    <w:div w:id="946156001">
      <w:bodyDiv w:val="1"/>
      <w:marLeft w:val="0"/>
      <w:marRight w:val="0"/>
      <w:marTop w:val="0"/>
      <w:marBottom w:val="0"/>
      <w:divBdr>
        <w:top w:val="none" w:sz="0" w:space="0" w:color="auto"/>
        <w:left w:val="none" w:sz="0" w:space="0" w:color="auto"/>
        <w:bottom w:val="none" w:sz="0" w:space="0" w:color="auto"/>
        <w:right w:val="none" w:sz="0" w:space="0" w:color="auto"/>
      </w:divBdr>
    </w:div>
    <w:div w:id="1004817331">
      <w:bodyDiv w:val="1"/>
      <w:marLeft w:val="0"/>
      <w:marRight w:val="0"/>
      <w:marTop w:val="0"/>
      <w:marBottom w:val="0"/>
      <w:divBdr>
        <w:top w:val="none" w:sz="0" w:space="0" w:color="auto"/>
        <w:left w:val="none" w:sz="0" w:space="0" w:color="auto"/>
        <w:bottom w:val="none" w:sz="0" w:space="0" w:color="auto"/>
        <w:right w:val="none" w:sz="0" w:space="0" w:color="auto"/>
      </w:divBdr>
    </w:div>
    <w:div w:id="1029260724">
      <w:bodyDiv w:val="1"/>
      <w:marLeft w:val="0"/>
      <w:marRight w:val="0"/>
      <w:marTop w:val="0"/>
      <w:marBottom w:val="0"/>
      <w:divBdr>
        <w:top w:val="none" w:sz="0" w:space="0" w:color="auto"/>
        <w:left w:val="none" w:sz="0" w:space="0" w:color="auto"/>
        <w:bottom w:val="none" w:sz="0" w:space="0" w:color="auto"/>
        <w:right w:val="none" w:sz="0" w:space="0" w:color="auto"/>
      </w:divBdr>
    </w:div>
    <w:div w:id="1035304321">
      <w:bodyDiv w:val="1"/>
      <w:marLeft w:val="0"/>
      <w:marRight w:val="0"/>
      <w:marTop w:val="0"/>
      <w:marBottom w:val="0"/>
      <w:divBdr>
        <w:top w:val="none" w:sz="0" w:space="0" w:color="auto"/>
        <w:left w:val="none" w:sz="0" w:space="0" w:color="auto"/>
        <w:bottom w:val="none" w:sz="0" w:space="0" w:color="auto"/>
        <w:right w:val="none" w:sz="0" w:space="0" w:color="auto"/>
      </w:divBdr>
    </w:div>
    <w:div w:id="1042822433">
      <w:bodyDiv w:val="1"/>
      <w:marLeft w:val="0"/>
      <w:marRight w:val="0"/>
      <w:marTop w:val="0"/>
      <w:marBottom w:val="0"/>
      <w:divBdr>
        <w:top w:val="none" w:sz="0" w:space="0" w:color="auto"/>
        <w:left w:val="none" w:sz="0" w:space="0" w:color="auto"/>
        <w:bottom w:val="none" w:sz="0" w:space="0" w:color="auto"/>
        <w:right w:val="none" w:sz="0" w:space="0" w:color="auto"/>
      </w:divBdr>
    </w:div>
    <w:div w:id="1084258963">
      <w:bodyDiv w:val="1"/>
      <w:marLeft w:val="0"/>
      <w:marRight w:val="0"/>
      <w:marTop w:val="0"/>
      <w:marBottom w:val="0"/>
      <w:divBdr>
        <w:top w:val="none" w:sz="0" w:space="0" w:color="auto"/>
        <w:left w:val="none" w:sz="0" w:space="0" w:color="auto"/>
        <w:bottom w:val="none" w:sz="0" w:space="0" w:color="auto"/>
        <w:right w:val="none" w:sz="0" w:space="0" w:color="auto"/>
      </w:divBdr>
    </w:div>
    <w:div w:id="1114135443">
      <w:bodyDiv w:val="1"/>
      <w:marLeft w:val="0"/>
      <w:marRight w:val="0"/>
      <w:marTop w:val="0"/>
      <w:marBottom w:val="0"/>
      <w:divBdr>
        <w:top w:val="none" w:sz="0" w:space="0" w:color="auto"/>
        <w:left w:val="none" w:sz="0" w:space="0" w:color="auto"/>
        <w:bottom w:val="none" w:sz="0" w:space="0" w:color="auto"/>
        <w:right w:val="none" w:sz="0" w:space="0" w:color="auto"/>
      </w:divBdr>
    </w:div>
    <w:div w:id="1129665339">
      <w:bodyDiv w:val="1"/>
      <w:marLeft w:val="0"/>
      <w:marRight w:val="0"/>
      <w:marTop w:val="0"/>
      <w:marBottom w:val="0"/>
      <w:divBdr>
        <w:top w:val="none" w:sz="0" w:space="0" w:color="auto"/>
        <w:left w:val="none" w:sz="0" w:space="0" w:color="auto"/>
        <w:bottom w:val="none" w:sz="0" w:space="0" w:color="auto"/>
        <w:right w:val="none" w:sz="0" w:space="0" w:color="auto"/>
      </w:divBdr>
    </w:div>
    <w:div w:id="1134716798">
      <w:bodyDiv w:val="1"/>
      <w:marLeft w:val="0"/>
      <w:marRight w:val="0"/>
      <w:marTop w:val="0"/>
      <w:marBottom w:val="0"/>
      <w:divBdr>
        <w:top w:val="none" w:sz="0" w:space="0" w:color="auto"/>
        <w:left w:val="none" w:sz="0" w:space="0" w:color="auto"/>
        <w:bottom w:val="none" w:sz="0" w:space="0" w:color="auto"/>
        <w:right w:val="none" w:sz="0" w:space="0" w:color="auto"/>
      </w:divBdr>
    </w:div>
    <w:div w:id="1234924479">
      <w:bodyDiv w:val="1"/>
      <w:marLeft w:val="0"/>
      <w:marRight w:val="0"/>
      <w:marTop w:val="0"/>
      <w:marBottom w:val="0"/>
      <w:divBdr>
        <w:top w:val="none" w:sz="0" w:space="0" w:color="auto"/>
        <w:left w:val="none" w:sz="0" w:space="0" w:color="auto"/>
        <w:bottom w:val="none" w:sz="0" w:space="0" w:color="auto"/>
        <w:right w:val="none" w:sz="0" w:space="0" w:color="auto"/>
      </w:divBdr>
    </w:div>
    <w:div w:id="1348365270">
      <w:bodyDiv w:val="1"/>
      <w:marLeft w:val="0"/>
      <w:marRight w:val="0"/>
      <w:marTop w:val="0"/>
      <w:marBottom w:val="0"/>
      <w:divBdr>
        <w:top w:val="none" w:sz="0" w:space="0" w:color="auto"/>
        <w:left w:val="none" w:sz="0" w:space="0" w:color="auto"/>
        <w:bottom w:val="none" w:sz="0" w:space="0" w:color="auto"/>
        <w:right w:val="none" w:sz="0" w:space="0" w:color="auto"/>
      </w:divBdr>
    </w:div>
    <w:div w:id="1441487557">
      <w:bodyDiv w:val="1"/>
      <w:marLeft w:val="0"/>
      <w:marRight w:val="0"/>
      <w:marTop w:val="0"/>
      <w:marBottom w:val="0"/>
      <w:divBdr>
        <w:top w:val="none" w:sz="0" w:space="0" w:color="auto"/>
        <w:left w:val="none" w:sz="0" w:space="0" w:color="auto"/>
        <w:bottom w:val="none" w:sz="0" w:space="0" w:color="auto"/>
        <w:right w:val="none" w:sz="0" w:space="0" w:color="auto"/>
      </w:divBdr>
    </w:div>
    <w:div w:id="1462457705">
      <w:bodyDiv w:val="1"/>
      <w:marLeft w:val="0"/>
      <w:marRight w:val="0"/>
      <w:marTop w:val="0"/>
      <w:marBottom w:val="0"/>
      <w:divBdr>
        <w:top w:val="none" w:sz="0" w:space="0" w:color="auto"/>
        <w:left w:val="none" w:sz="0" w:space="0" w:color="auto"/>
        <w:bottom w:val="none" w:sz="0" w:space="0" w:color="auto"/>
        <w:right w:val="none" w:sz="0" w:space="0" w:color="auto"/>
      </w:divBdr>
    </w:div>
    <w:div w:id="1526554021">
      <w:bodyDiv w:val="1"/>
      <w:marLeft w:val="0"/>
      <w:marRight w:val="0"/>
      <w:marTop w:val="0"/>
      <w:marBottom w:val="0"/>
      <w:divBdr>
        <w:top w:val="none" w:sz="0" w:space="0" w:color="auto"/>
        <w:left w:val="none" w:sz="0" w:space="0" w:color="auto"/>
        <w:bottom w:val="none" w:sz="0" w:space="0" w:color="auto"/>
        <w:right w:val="none" w:sz="0" w:space="0" w:color="auto"/>
      </w:divBdr>
    </w:div>
    <w:div w:id="1616598489">
      <w:bodyDiv w:val="1"/>
      <w:marLeft w:val="0"/>
      <w:marRight w:val="0"/>
      <w:marTop w:val="0"/>
      <w:marBottom w:val="0"/>
      <w:divBdr>
        <w:top w:val="none" w:sz="0" w:space="0" w:color="auto"/>
        <w:left w:val="none" w:sz="0" w:space="0" w:color="auto"/>
        <w:bottom w:val="none" w:sz="0" w:space="0" w:color="auto"/>
        <w:right w:val="none" w:sz="0" w:space="0" w:color="auto"/>
      </w:divBdr>
    </w:div>
    <w:div w:id="1654681176">
      <w:bodyDiv w:val="1"/>
      <w:marLeft w:val="0"/>
      <w:marRight w:val="0"/>
      <w:marTop w:val="0"/>
      <w:marBottom w:val="0"/>
      <w:divBdr>
        <w:top w:val="none" w:sz="0" w:space="0" w:color="auto"/>
        <w:left w:val="none" w:sz="0" w:space="0" w:color="auto"/>
        <w:bottom w:val="none" w:sz="0" w:space="0" w:color="auto"/>
        <w:right w:val="none" w:sz="0" w:space="0" w:color="auto"/>
      </w:divBdr>
    </w:div>
    <w:div w:id="1711105968">
      <w:bodyDiv w:val="1"/>
      <w:marLeft w:val="0"/>
      <w:marRight w:val="0"/>
      <w:marTop w:val="0"/>
      <w:marBottom w:val="0"/>
      <w:divBdr>
        <w:top w:val="none" w:sz="0" w:space="0" w:color="auto"/>
        <w:left w:val="none" w:sz="0" w:space="0" w:color="auto"/>
        <w:bottom w:val="none" w:sz="0" w:space="0" w:color="auto"/>
        <w:right w:val="none" w:sz="0" w:space="0" w:color="auto"/>
      </w:divBdr>
    </w:div>
    <w:div w:id="1756323946">
      <w:bodyDiv w:val="1"/>
      <w:marLeft w:val="0"/>
      <w:marRight w:val="0"/>
      <w:marTop w:val="0"/>
      <w:marBottom w:val="0"/>
      <w:divBdr>
        <w:top w:val="none" w:sz="0" w:space="0" w:color="auto"/>
        <w:left w:val="none" w:sz="0" w:space="0" w:color="auto"/>
        <w:bottom w:val="none" w:sz="0" w:space="0" w:color="auto"/>
        <w:right w:val="none" w:sz="0" w:space="0" w:color="auto"/>
      </w:divBdr>
    </w:div>
    <w:div w:id="1810857617">
      <w:bodyDiv w:val="1"/>
      <w:marLeft w:val="0"/>
      <w:marRight w:val="0"/>
      <w:marTop w:val="0"/>
      <w:marBottom w:val="0"/>
      <w:divBdr>
        <w:top w:val="none" w:sz="0" w:space="0" w:color="auto"/>
        <w:left w:val="none" w:sz="0" w:space="0" w:color="auto"/>
        <w:bottom w:val="none" w:sz="0" w:space="0" w:color="auto"/>
        <w:right w:val="none" w:sz="0" w:space="0" w:color="auto"/>
      </w:divBdr>
    </w:div>
    <w:div w:id="1845241144">
      <w:bodyDiv w:val="1"/>
      <w:marLeft w:val="0"/>
      <w:marRight w:val="0"/>
      <w:marTop w:val="0"/>
      <w:marBottom w:val="0"/>
      <w:divBdr>
        <w:top w:val="none" w:sz="0" w:space="0" w:color="auto"/>
        <w:left w:val="none" w:sz="0" w:space="0" w:color="auto"/>
        <w:bottom w:val="none" w:sz="0" w:space="0" w:color="auto"/>
        <w:right w:val="none" w:sz="0" w:space="0" w:color="auto"/>
      </w:divBdr>
    </w:div>
    <w:div w:id="1880359266">
      <w:bodyDiv w:val="1"/>
      <w:marLeft w:val="0"/>
      <w:marRight w:val="0"/>
      <w:marTop w:val="0"/>
      <w:marBottom w:val="0"/>
      <w:divBdr>
        <w:top w:val="none" w:sz="0" w:space="0" w:color="auto"/>
        <w:left w:val="none" w:sz="0" w:space="0" w:color="auto"/>
        <w:bottom w:val="none" w:sz="0" w:space="0" w:color="auto"/>
        <w:right w:val="none" w:sz="0" w:space="0" w:color="auto"/>
      </w:divBdr>
      <w:divsChild>
        <w:div w:id="570509919">
          <w:marLeft w:val="0"/>
          <w:marRight w:val="0"/>
          <w:marTop w:val="0"/>
          <w:marBottom w:val="0"/>
          <w:divBdr>
            <w:top w:val="none" w:sz="0" w:space="0" w:color="auto"/>
            <w:left w:val="none" w:sz="0" w:space="0" w:color="auto"/>
            <w:bottom w:val="none" w:sz="0" w:space="0" w:color="auto"/>
            <w:right w:val="none" w:sz="0" w:space="0" w:color="auto"/>
          </w:divBdr>
          <w:divsChild>
            <w:div w:id="40709244">
              <w:marLeft w:val="0"/>
              <w:marRight w:val="0"/>
              <w:marTop w:val="0"/>
              <w:marBottom w:val="0"/>
              <w:divBdr>
                <w:top w:val="none" w:sz="0" w:space="0" w:color="auto"/>
                <w:left w:val="none" w:sz="0" w:space="0" w:color="auto"/>
                <w:bottom w:val="none" w:sz="0" w:space="0" w:color="auto"/>
                <w:right w:val="none" w:sz="0" w:space="0" w:color="auto"/>
              </w:divBdr>
              <w:divsChild>
                <w:div w:id="2032220120">
                  <w:marLeft w:val="0"/>
                  <w:marRight w:val="0"/>
                  <w:marTop w:val="120"/>
                  <w:marBottom w:val="0"/>
                  <w:divBdr>
                    <w:top w:val="none" w:sz="0" w:space="0" w:color="auto"/>
                    <w:left w:val="none" w:sz="0" w:space="0" w:color="auto"/>
                    <w:bottom w:val="none" w:sz="0" w:space="0" w:color="auto"/>
                    <w:right w:val="none" w:sz="0" w:space="0" w:color="auto"/>
                  </w:divBdr>
                  <w:divsChild>
                    <w:div w:id="906690887">
                      <w:marLeft w:val="0"/>
                      <w:marRight w:val="0"/>
                      <w:marTop w:val="0"/>
                      <w:marBottom w:val="0"/>
                      <w:divBdr>
                        <w:top w:val="none" w:sz="0" w:space="0" w:color="auto"/>
                        <w:left w:val="none" w:sz="0" w:space="0" w:color="auto"/>
                        <w:bottom w:val="none" w:sz="0" w:space="0" w:color="auto"/>
                        <w:right w:val="none" w:sz="0" w:space="0" w:color="auto"/>
                      </w:divBdr>
                      <w:divsChild>
                        <w:div w:id="1720518137">
                          <w:marLeft w:val="0"/>
                          <w:marRight w:val="0"/>
                          <w:marTop w:val="0"/>
                          <w:marBottom w:val="0"/>
                          <w:divBdr>
                            <w:top w:val="none" w:sz="0" w:space="0" w:color="auto"/>
                            <w:left w:val="none" w:sz="0" w:space="0" w:color="auto"/>
                            <w:bottom w:val="none" w:sz="0" w:space="0" w:color="auto"/>
                            <w:right w:val="none" w:sz="0" w:space="0" w:color="auto"/>
                          </w:divBdr>
                          <w:divsChild>
                            <w:div w:id="802696479">
                              <w:marLeft w:val="0"/>
                              <w:marRight w:val="0"/>
                              <w:marTop w:val="0"/>
                              <w:marBottom w:val="0"/>
                              <w:divBdr>
                                <w:top w:val="none" w:sz="0" w:space="0" w:color="auto"/>
                                <w:left w:val="none" w:sz="0" w:space="0" w:color="auto"/>
                                <w:bottom w:val="none" w:sz="0" w:space="0" w:color="auto"/>
                                <w:right w:val="none" w:sz="0" w:space="0" w:color="auto"/>
                              </w:divBdr>
                            </w:div>
                            <w:div w:id="312410796">
                              <w:marLeft w:val="0"/>
                              <w:marRight w:val="0"/>
                              <w:marTop w:val="0"/>
                              <w:marBottom w:val="0"/>
                              <w:divBdr>
                                <w:top w:val="none" w:sz="0" w:space="0" w:color="auto"/>
                                <w:left w:val="none" w:sz="0" w:space="0" w:color="auto"/>
                                <w:bottom w:val="none" w:sz="0" w:space="0" w:color="auto"/>
                                <w:right w:val="none" w:sz="0" w:space="0" w:color="auto"/>
                              </w:divBdr>
                            </w:div>
                            <w:div w:id="413207000">
                              <w:marLeft w:val="0"/>
                              <w:marRight w:val="0"/>
                              <w:marTop w:val="0"/>
                              <w:marBottom w:val="0"/>
                              <w:divBdr>
                                <w:top w:val="none" w:sz="0" w:space="0" w:color="auto"/>
                                <w:left w:val="none" w:sz="0" w:space="0" w:color="auto"/>
                                <w:bottom w:val="none" w:sz="0" w:space="0" w:color="auto"/>
                                <w:right w:val="none" w:sz="0" w:space="0" w:color="auto"/>
                              </w:divBdr>
                            </w:div>
                            <w:div w:id="807477302">
                              <w:marLeft w:val="0"/>
                              <w:marRight w:val="0"/>
                              <w:marTop w:val="0"/>
                              <w:marBottom w:val="0"/>
                              <w:divBdr>
                                <w:top w:val="none" w:sz="0" w:space="0" w:color="auto"/>
                                <w:left w:val="none" w:sz="0" w:space="0" w:color="auto"/>
                                <w:bottom w:val="none" w:sz="0" w:space="0" w:color="auto"/>
                                <w:right w:val="none" w:sz="0" w:space="0" w:color="auto"/>
                              </w:divBdr>
                            </w:div>
                            <w:div w:id="1288583173">
                              <w:marLeft w:val="0"/>
                              <w:marRight w:val="0"/>
                              <w:marTop w:val="0"/>
                              <w:marBottom w:val="0"/>
                              <w:divBdr>
                                <w:top w:val="none" w:sz="0" w:space="0" w:color="auto"/>
                                <w:left w:val="none" w:sz="0" w:space="0" w:color="auto"/>
                                <w:bottom w:val="none" w:sz="0" w:space="0" w:color="auto"/>
                                <w:right w:val="none" w:sz="0" w:space="0" w:color="auto"/>
                              </w:divBdr>
                            </w:div>
                            <w:div w:id="722216636">
                              <w:marLeft w:val="0"/>
                              <w:marRight w:val="0"/>
                              <w:marTop w:val="0"/>
                              <w:marBottom w:val="0"/>
                              <w:divBdr>
                                <w:top w:val="none" w:sz="0" w:space="0" w:color="auto"/>
                                <w:left w:val="none" w:sz="0" w:space="0" w:color="auto"/>
                                <w:bottom w:val="none" w:sz="0" w:space="0" w:color="auto"/>
                                <w:right w:val="none" w:sz="0" w:space="0" w:color="auto"/>
                              </w:divBdr>
                            </w:div>
                            <w:div w:id="2088069364">
                              <w:marLeft w:val="0"/>
                              <w:marRight w:val="0"/>
                              <w:marTop w:val="0"/>
                              <w:marBottom w:val="0"/>
                              <w:divBdr>
                                <w:top w:val="none" w:sz="0" w:space="0" w:color="auto"/>
                                <w:left w:val="none" w:sz="0" w:space="0" w:color="auto"/>
                                <w:bottom w:val="none" w:sz="0" w:space="0" w:color="auto"/>
                                <w:right w:val="none" w:sz="0" w:space="0" w:color="auto"/>
                              </w:divBdr>
                            </w:div>
                            <w:div w:id="161942561">
                              <w:marLeft w:val="0"/>
                              <w:marRight w:val="0"/>
                              <w:marTop w:val="0"/>
                              <w:marBottom w:val="0"/>
                              <w:divBdr>
                                <w:top w:val="none" w:sz="0" w:space="0" w:color="auto"/>
                                <w:left w:val="none" w:sz="0" w:space="0" w:color="auto"/>
                                <w:bottom w:val="none" w:sz="0" w:space="0" w:color="auto"/>
                                <w:right w:val="none" w:sz="0" w:space="0" w:color="auto"/>
                              </w:divBdr>
                            </w:div>
                            <w:div w:id="1365867411">
                              <w:marLeft w:val="0"/>
                              <w:marRight w:val="0"/>
                              <w:marTop w:val="0"/>
                              <w:marBottom w:val="0"/>
                              <w:divBdr>
                                <w:top w:val="none" w:sz="0" w:space="0" w:color="auto"/>
                                <w:left w:val="none" w:sz="0" w:space="0" w:color="auto"/>
                                <w:bottom w:val="none" w:sz="0" w:space="0" w:color="auto"/>
                                <w:right w:val="none" w:sz="0" w:space="0" w:color="auto"/>
                              </w:divBdr>
                            </w:div>
                            <w:div w:id="1634864489">
                              <w:marLeft w:val="0"/>
                              <w:marRight w:val="0"/>
                              <w:marTop w:val="0"/>
                              <w:marBottom w:val="0"/>
                              <w:divBdr>
                                <w:top w:val="none" w:sz="0" w:space="0" w:color="auto"/>
                                <w:left w:val="none" w:sz="0" w:space="0" w:color="auto"/>
                                <w:bottom w:val="none" w:sz="0" w:space="0" w:color="auto"/>
                                <w:right w:val="none" w:sz="0" w:space="0" w:color="auto"/>
                              </w:divBdr>
                            </w:div>
                            <w:div w:id="2065907031">
                              <w:marLeft w:val="0"/>
                              <w:marRight w:val="0"/>
                              <w:marTop w:val="0"/>
                              <w:marBottom w:val="0"/>
                              <w:divBdr>
                                <w:top w:val="none" w:sz="0" w:space="0" w:color="auto"/>
                                <w:left w:val="none" w:sz="0" w:space="0" w:color="auto"/>
                                <w:bottom w:val="none" w:sz="0" w:space="0" w:color="auto"/>
                                <w:right w:val="none" w:sz="0" w:space="0" w:color="auto"/>
                              </w:divBdr>
                            </w:div>
                            <w:div w:id="1118329968">
                              <w:marLeft w:val="0"/>
                              <w:marRight w:val="0"/>
                              <w:marTop w:val="0"/>
                              <w:marBottom w:val="0"/>
                              <w:divBdr>
                                <w:top w:val="none" w:sz="0" w:space="0" w:color="auto"/>
                                <w:left w:val="none" w:sz="0" w:space="0" w:color="auto"/>
                                <w:bottom w:val="none" w:sz="0" w:space="0" w:color="auto"/>
                                <w:right w:val="none" w:sz="0" w:space="0" w:color="auto"/>
                              </w:divBdr>
                            </w:div>
                            <w:div w:id="1389184556">
                              <w:marLeft w:val="0"/>
                              <w:marRight w:val="0"/>
                              <w:marTop w:val="0"/>
                              <w:marBottom w:val="0"/>
                              <w:divBdr>
                                <w:top w:val="none" w:sz="0" w:space="0" w:color="auto"/>
                                <w:left w:val="none" w:sz="0" w:space="0" w:color="auto"/>
                                <w:bottom w:val="none" w:sz="0" w:space="0" w:color="auto"/>
                                <w:right w:val="none" w:sz="0" w:space="0" w:color="auto"/>
                              </w:divBdr>
                            </w:div>
                            <w:div w:id="299262469">
                              <w:marLeft w:val="0"/>
                              <w:marRight w:val="0"/>
                              <w:marTop w:val="0"/>
                              <w:marBottom w:val="0"/>
                              <w:divBdr>
                                <w:top w:val="none" w:sz="0" w:space="0" w:color="auto"/>
                                <w:left w:val="none" w:sz="0" w:space="0" w:color="auto"/>
                                <w:bottom w:val="none" w:sz="0" w:space="0" w:color="auto"/>
                                <w:right w:val="none" w:sz="0" w:space="0" w:color="auto"/>
                              </w:divBdr>
                            </w:div>
                            <w:div w:id="1858036469">
                              <w:marLeft w:val="0"/>
                              <w:marRight w:val="0"/>
                              <w:marTop w:val="0"/>
                              <w:marBottom w:val="0"/>
                              <w:divBdr>
                                <w:top w:val="none" w:sz="0" w:space="0" w:color="auto"/>
                                <w:left w:val="none" w:sz="0" w:space="0" w:color="auto"/>
                                <w:bottom w:val="none" w:sz="0" w:space="0" w:color="auto"/>
                                <w:right w:val="none" w:sz="0" w:space="0" w:color="auto"/>
                              </w:divBdr>
                            </w:div>
                            <w:div w:id="2118212835">
                              <w:marLeft w:val="0"/>
                              <w:marRight w:val="0"/>
                              <w:marTop w:val="0"/>
                              <w:marBottom w:val="0"/>
                              <w:divBdr>
                                <w:top w:val="none" w:sz="0" w:space="0" w:color="auto"/>
                                <w:left w:val="none" w:sz="0" w:space="0" w:color="auto"/>
                                <w:bottom w:val="none" w:sz="0" w:space="0" w:color="auto"/>
                                <w:right w:val="none" w:sz="0" w:space="0" w:color="auto"/>
                              </w:divBdr>
                            </w:div>
                            <w:div w:id="451368889">
                              <w:marLeft w:val="0"/>
                              <w:marRight w:val="0"/>
                              <w:marTop w:val="0"/>
                              <w:marBottom w:val="0"/>
                              <w:divBdr>
                                <w:top w:val="none" w:sz="0" w:space="0" w:color="auto"/>
                                <w:left w:val="none" w:sz="0" w:space="0" w:color="auto"/>
                                <w:bottom w:val="none" w:sz="0" w:space="0" w:color="auto"/>
                                <w:right w:val="none" w:sz="0" w:space="0" w:color="auto"/>
                              </w:divBdr>
                            </w:div>
                            <w:div w:id="2126384239">
                              <w:marLeft w:val="0"/>
                              <w:marRight w:val="0"/>
                              <w:marTop w:val="0"/>
                              <w:marBottom w:val="0"/>
                              <w:divBdr>
                                <w:top w:val="none" w:sz="0" w:space="0" w:color="auto"/>
                                <w:left w:val="none" w:sz="0" w:space="0" w:color="auto"/>
                                <w:bottom w:val="none" w:sz="0" w:space="0" w:color="auto"/>
                                <w:right w:val="none" w:sz="0" w:space="0" w:color="auto"/>
                              </w:divBdr>
                            </w:div>
                            <w:div w:id="265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20239">
          <w:marLeft w:val="0"/>
          <w:marRight w:val="0"/>
          <w:marTop w:val="0"/>
          <w:marBottom w:val="0"/>
          <w:divBdr>
            <w:top w:val="none" w:sz="0" w:space="0" w:color="auto"/>
            <w:left w:val="none" w:sz="0" w:space="0" w:color="auto"/>
            <w:bottom w:val="none" w:sz="0" w:space="0" w:color="auto"/>
            <w:right w:val="none" w:sz="0" w:space="0" w:color="auto"/>
          </w:divBdr>
          <w:divsChild>
            <w:div w:id="2136409146">
              <w:marLeft w:val="0"/>
              <w:marRight w:val="0"/>
              <w:marTop w:val="0"/>
              <w:marBottom w:val="0"/>
              <w:divBdr>
                <w:top w:val="none" w:sz="0" w:space="0" w:color="auto"/>
                <w:left w:val="none" w:sz="0" w:space="0" w:color="auto"/>
                <w:bottom w:val="none" w:sz="0" w:space="0" w:color="auto"/>
                <w:right w:val="none" w:sz="0" w:space="0" w:color="auto"/>
              </w:divBdr>
              <w:divsChild>
                <w:div w:id="186332507">
                  <w:marLeft w:val="0"/>
                  <w:marRight w:val="0"/>
                  <w:marTop w:val="0"/>
                  <w:marBottom w:val="0"/>
                  <w:divBdr>
                    <w:top w:val="none" w:sz="0" w:space="0" w:color="auto"/>
                    <w:left w:val="none" w:sz="0" w:space="0" w:color="auto"/>
                    <w:bottom w:val="none" w:sz="0" w:space="0" w:color="auto"/>
                    <w:right w:val="none" w:sz="0" w:space="0" w:color="auto"/>
                  </w:divBdr>
                  <w:divsChild>
                    <w:div w:id="943727522">
                      <w:marLeft w:val="0"/>
                      <w:marRight w:val="0"/>
                      <w:marTop w:val="0"/>
                      <w:marBottom w:val="0"/>
                      <w:divBdr>
                        <w:top w:val="none" w:sz="0" w:space="0" w:color="auto"/>
                        <w:left w:val="none" w:sz="0" w:space="0" w:color="auto"/>
                        <w:bottom w:val="none" w:sz="0" w:space="0" w:color="auto"/>
                        <w:right w:val="none" w:sz="0" w:space="0" w:color="auto"/>
                      </w:divBdr>
                      <w:divsChild>
                        <w:div w:id="10055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372402">
      <w:bodyDiv w:val="1"/>
      <w:marLeft w:val="0"/>
      <w:marRight w:val="0"/>
      <w:marTop w:val="0"/>
      <w:marBottom w:val="0"/>
      <w:divBdr>
        <w:top w:val="none" w:sz="0" w:space="0" w:color="auto"/>
        <w:left w:val="none" w:sz="0" w:space="0" w:color="auto"/>
        <w:bottom w:val="none" w:sz="0" w:space="0" w:color="auto"/>
        <w:right w:val="none" w:sz="0" w:space="0" w:color="auto"/>
      </w:divBdr>
    </w:div>
    <w:div w:id="1952325199">
      <w:bodyDiv w:val="1"/>
      <w:marLeft w:val="0"/>
      <w:marRight w:val="0"/>
      <w:marTop w:val="0"/>
      <w:marBottom w:val="0"/>
      <w:divBdr>
        <w:top w:val="none" w:sz="0" w:space="0" w:color="auto"/>
        <w:left w:val="none" w:sz="0" w:space="0" w:color="auto"/>
        <w:bottom w:val="none" w:sz="0" w:space="0" w:color="auto"/>
        <w:right w:val="none" w:sz="0" w:space="0" w:color="auto"/>
      </w:divBdr>
    </w:div>
    <w:div w:id="1964268564">
      <w:bodyDiv w:val="1"/>
      <w:marLeft w:val="0"/>
      <w:marRight w:val="0"/>
      <w:marTop w:val="0"/>
      <w:marBottom w:val="0"/>
      <w:divBdr>
        <w:top w:val="none" w:sz="0" w:space="0" w:color="auto"/>
        <w:left w:val="none" w:sz="0" w:space="0" w:color="auto"/>
        <w:bottom w:val="none" w:sz="0" w:space="0" w:color="auto"/>
        <w:right w:val="none" w:sz="0" w:space="0" w:color="auto"/>
      </w:divBdr>
    </w:div>
    <w:div w:id="1973561960">
      <w:bodyDiv w:val="1"/>
      <w:marLeft w:val="0"/>
      <w:marRight w:val="0"/>
      <w:marTop w:val="0"/>
      <w:marBottom w:val="0"/>
      <w:divBdr>
        <w:top w:val="none" w:sz="0" w:space="0" w:color="auto"/>
        <w:left w:val="none" w:sz="0" w:space="0" w:color="auto"/>
        <w:bottom w:val="none" w:sz="0" w:space="0" w:color="auto"/>
        <w:right w:val="none" w:sz="0" w:space="0" w:color="auto"/>
      </w:divBdr>
    </w:div>
    <w:div w:id="1986281093">
      <w:bodyDiv w:val="1"/>
      <w:marLeft w:val="0"/>
      <w:marRight w:val="0"/>
      <w:marTop w:val="0"/>
      <w:marBottom w:val="0"/>
      <w:divBdr>
        <w:top w:val="none" w:sz="0" w:space="0" w:color="auto"/>
        <w:left w:val="none" w:sz="0" w:space="0" w:color="auto"/>
        <w:bottom w:val="none" w:sz="0" w:space="0" w:color="auto"/>
        <w:right w:val="none" w:sz="0" w:space="0" w:color="auto"/>
      </w:divBdr>
    </w:div>
    <w:div w:id="2066247905">
      <w:bodyDiv w:val="1"/>
      <w:marLeft w:val="0"/>
      <w:marRight w:val="0"/>
      <w:marTop w:val="0"/>
      <w:marBottom w:val="0"/>
      <w:divBdr>
        <w:top w:val="none" w:sz="0" w:space="0" w:color="auto"/>
        <w:left w:val="none" w:sz="0" w:space="0" w:color="auto"/>
        <w:bottom w:val="none" w:sz="0" w:space="0" w:color="auto"/>
        <w:right w:val="none" w:sz="0" w:space="0" w:color="auto"/>
      </w:divBdr>
    </w:div>
    <w:div w:id="2086682404">
      <w:bodyDiv w:val="1"/>
      <w:marLeft w:val="0"/>
      <w:marRight w:val="0"/>
      <w:marTop w:val="0"/>
      <w:marBottom w:val="0"/>
      <w:divBdr>
        <w:top w:val="none" w:sz="0" w:space="0" w:color="auto"/>
        <w:left w:val="none" w:sz="0" w:space="0" w:color="auto"/>
        <w:bottom w:val="none" w:sz="0" w:space="0" w:color="auto"/>
        <w:right w:val="none" w:sz="0" w:space="0" w:color="auto"/>
      </w:divBdr>
    </w:div>
    <w:div w:id="2091807913">
      <w:bodyDiv w:val="1"/>
      <w:marLeft w:val="0"/>
      <w:marRight w:val="0"/>
      <w:marTop w:val="0"/>
      <w:marBottom w:val="0"/>
      <w:divBdr>
        <w:top w:val="none" w:sz="0" w:space="0" w:color="auto"/>
        <w:left w:val="none" w:sz="0" w:space="0" w:color="auto"/>
        <w:bottom w:val="none" w:sz="0" w:space="0" w:color="auto"/>
        <w:right w:val="none" w:sz="0" w:space="0" w:color="auto"/>
      </w:divBdr>
    </w:div>
    <w:div w:id="21046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pers.ssrn.com/sol3/cf_dev/AbsByAuth.cfm?per_id=7425263" TargetMode="External"/><Relationship Id="rId18" Type="http://schemas.openxmlformats.org/officeDocument/2006/relationships/hyperlink" Target="https://doi.org/10.3390/en15041545" TargetMode="External"/><Relationship Id="rId26" Type="http://schemas.openxmlformats.org/officeDocument/2006/relationships/hyperlink" Target="https://doi.org/10.1007/s10669-019-09747-x"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dx.doi.org/10.2139/ssrn.5147273" TargetMode="External"/><Relationship Id="rId34" Type="http://schemas.openxmlformats.org/officeDocument/2006/relationships/header" Target="header1.xml"/><Relationship Id="rId7" Type="http://schemas.openxmlformats.org/officeDocument/2006/relationships/hyperlink" Target="http://www.undp.org/content/undp/en/home/mdgoverview/mdg_goals.html" TargetMode="External"/><Relationship Id="rId12" Type="http://schemas.openxmlformats.org/officeDocument/2006/relationships/hyperlink" Target="https://papers.ssrn.com/sol3/cf_dev/AbsByAuth.cfm?per_id=7425263" TargetMode="External"/><Relationship Id="rId17" Type="http://schemas.openxmlformats.org/officeDocument/2006/relationships/hyperlink" Target="https://doi.org/10.5539/jsd.v5n4p165" TargetMode="External"/><Relationship Id="rId25" Type="http://schemas.openxmlformats.org/officeDocument/2006/relationships/hyperlink" Target="https://doi.org/10.1016/j.joule.2017.07.005" TargetMode="External"/><Relationship Id="rId33" Type="http://schemas.openxmlformats.org/officeDocument/2006/relationships/hyperlink" Target="https://www.un.org/sustainabledevelopment/energy/"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08/SASBE-05-2019-0066" TargetMode="External"/><Relationship Id="rId20" Type="http://schemas.openxmlformats.org/officeDocument/2006/relationships/hyperlink" Target="https://ssrn.com/abstract=5147273" TargetMode="External"/><Relationship Id="rId29" Type="http://schemas.openxmlformats.org/officeDocument/2006/relationships/hyperlink" Target="https://doi.org/10.1017/jli.2021.7%2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ssrn.com/sol3/cf_dev/AbsByAuth.cfm?per_id=7425263" TargetMode="External"/><Relationship Id="rId24" Type="http://schemas.openxmlformats.org/officeDocument/2006/relationships/hyperlink" Target="https://doi.org/10.1016/j.enpol.2019.03.059" TargetMode="External"/><Relationship Id="rId32" Type="http://schemas.openxmlformats.org/officeDocument/2006/relationships/hyperlink" Target="https://doi.org/10.3390/en1408224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978-3-319-73028-8_21" TargetMode="External"/><Relationship Id="rId23" Type="http://schemas.openxmlformats.org/officeDocument/2006/relationships/hyperlink" Target="https://doi.org/10.1007/978-981-10-0974-7" TargetMode="External"/><Relationship Id="rId28" Type="http://schemas.openxmlformats.org/officeDocument/2006/relationships/hyperlink" Target="https://www.cambridge.org/core/journals/international-journal-of-legal-information/volume/1D697A82147E20EC69FA4C4342FD9072" TargetMode="External"/><Relationship Id="rId36" Type="http://schemas.openxmlformats.org/officeDocument/2006/relationships/footer" Target="footer1.xml"/><Relationship Id="rId10" Type="http://schemas.openxmlformats.org/officeDocument/2006/relationships/hyperlink" Target="https://papers.ssrn.com/sol3/cf_dev/AbsByAuth.cfm?per_id=7425263" TargetMode="External"/><Relationship Id="rId19" Type="http://schemas.openxmlformats.org/officeDocument/2006/relationships/hyperlink" Target="https://papers.ssrn.com/sol3/cf_dev/AbsByAuth.cfm?per_id=7425263" TargetMode="External"/><Relationship Id="rId31" Type="http://schemas.openxmlformats.org/officeDocument/2006/relationships/hyperlink" Target="https://www.seforall.org/our-work/sustainable-development-goal-7-sdg7" TargetMode="External"/><Relationship Id="rId4" Type="http://schemas.openxmlformats.org/officeDocument/2006/relationships/webSettings" Target="webSettings.xml"/><Relationship Id="rId9" Type="http://schemas.openxmlformats.org/officeDocument/2006/relationships/hyperlink" Target="http://community-archive.cochrane.org/about-us/evidence-based-health-care" TargetMode="External"/><Relationship Id="rId14" Type="http://schemas.openxmlformats.org/officeDocument/2006/relationships/hyperlink" Target="https://papers.ssrn.com/sol3/cf_dev/AbsByAuth.cfm?per_id=7425263" TargetMode="External"/><Relationship Id="rId22" Type="http://schemas.openxmlformats.org/officeDocument/2006/relationships/hyperlink" Target="https://www.springer.com/series/13889" TargetMode="External"/><Relationship Id="rId27" Type="http://schemas.openxmlformats.org/officeDocument/2006/relationships/hyperlink" Target="https://www.cambridge.org/core/journals/international-journal-of-legal-information" TargetMode="External"/><Relationship Id="rId30" Type="http://schemas.openxmlformats.org/officeDocument/2006/relationships/hyperlink" Target="https://doi.org/10.1017/S1537592705050176"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3993</TotalTime>
  <Pages>18</Pages>
  <Words>9218</Words>
  <Characters>52546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218</cp:revision>
  <dcterms:created xsi:type="dcterms:W3CDTF">2025-02-18T08:13:00Z</dcterms:created>
  <dcterms:modified xsi:type="dcterms:W3CDTF">2025-04-14T07:03:00Z</dcterms:modified>
</cp:coreProperties>
</file>