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67996" w14:textId="77777777" w:rsidR="00783ECA" w:rsidRDefault="00783ECA" w:rsidP="00783ECA">
      <w:pPr>
        <w:pStyle w:val="NormalWeb"/>
        <w:spacing w:line="360" w:lineRule="auto"/>
        <w:jc w:val="center"/>
        <w:rPr>
          <w:rFonts w:ascii="Cambria" w:hAnsi="Cambria"/>
          <w:b/>
          <w:sz w:val="32"/>
        </w:rPr>
      </w:pPr>
    </w:p>
    <w:p w14:paraId="71E332ED" w14:textId="77777777" w:rsidR="00783ECA" w:rsidRPr="00F347CB" w:rsidRDefault="00783ECA" w:rsidP="00F347CB">
      <w:pPr>
        <w:pStyle w:val="NormalWeb"/>
        <w:spacing w:line="360" w:lineRule="auto"/>
        <w:jc w:val="center"/>
        <w:rPr>
          <w:rFonts w:ascii="Cambria" w:hAnsi="Cambria"/>
          <w:b/>
          <w:sz w:val="36"/>
        </w:rPr>
      </w:pPr>
      <w:r w:rsidRPr="00F347CB">
        <w:rPr>
          <w:rFonts w:ascii="Cambria" w:hAnsi="Cambria"/>
          <w:b/>
          <w:sz w:val="36"/>
        </w:rPr>
        <w:t>ON-DEMAND AI-DRIVEN PREDICTIVE ANALYSIS: BRIDGING THE GAP FOR SMALL AND MEDIUM ENTERPRISES (SMES)</w:t>
      </w:r>
    </w:p>
    <w:p w14:paraId="3A6275F5" w14:textId="77777777" w:rsidR="00783ECA" w:rsidRDefault="00783ECA" w:rsidP="00783ECA">
      <w:pPr>
        <w:jc w:val="center"/>
        <w:rPr>
          <w:rFonts w:ascii="Cambria" w:hAnsi="Cambria"/>
          <w:b/>
          <w:sz w:val="24"/>
        </w:rPr>
      </w:pPr>
    </w:p>
    <w:p w14:paraId="24863E66" w14:textId="77777777" w:rsidR="008D2F0E" w:rsidRDefault="008D2F0E" w:rsidP="00783ECA">
      <w:pPr>
        <w:jc w:val="center"/>
        <w:rPr>
          <w:rFonts w:ascii="Cambria" w:hAnsi="Cambria"/>
          <w:b/>
          <w:sz w:val="24"/>
        </w:rPr>
      </w:pPr>
      <w:bookmarkStart w:id="0" w:name="_GoBack"/>
      <w:bookmarkEnd w:id="0"/>
    </w:p>
    <w:p w14:paraId="275D7E40" w14:textId="0179B539" w:rsidR="00783ECA" w:rsidRPr="00783ECA" w:rsidRDefault="00783ECA" w:rsidP="00783ECA">
      <w:pPr>
        <w:spacing w:line="360" w:lineRule="auto"/>
        <w:jc w:val="both"/>
        <w:rPr>
          <w:rFonts w:ascii="Cambria" w:hAnsi="Cambria"/>
          <w:b/>
          <w:sz w:val="24"/>
        </w:rPr>
      </w:pPr>
      <w:r w:rsidRPr="00783ECA">
        <w:rPr>
          <w:rFonts w:ascii="Cambria" w:hAnsi="Cambria"/>
          <w:b/>
          <w:bCs/>
        </w:rPr>
        <w:t>ABSTRACT</w:t>
      </w:r>
      <w:r>
        <w:rPr>
          <w:rFonts w:ascii="Cambria" w:hAnsi="Cambria"/>
          <w:b/>
          <w:sz w:val="24"/>
        </w:rPr>
        <w:t xml:space="preserve">: </w:t>
      </w:r>
      <w:r>
        <w:rPr>
          <w:rFonts w:ascii="Cambria" w:hAnsi="Cambria"/>
        </w:rPr>
        <w:t xml:space="preserve">The advent of Artificial Intelligence (AI) is reshaping industries by enabling real-time predictive analytics, but its potential for transforming small and medium enterprises (SMEs) remains unexplored. This paper investigates the application of on-demand AI-driven predictive analytics to identify opportunities in energy and housing solutions, particularly in the realms of real estate, housing, and energy management. By leveraging machine learning models and big data analytics, the research explores how SMEs can adopt AI tools to optimize energy consumption, reduce operational inefficiencies, and predict market demands. This study aims to bridge the gap between AI adoption and SME growth, proposing a scalable and cost-effective predictive analytics framework to democratize access to cutting-edge technologies in underserved sectors. </w:t>
      </w:r>
    </w:p>
    <w:p w14:paraId="48C1239C" w14:textId="77777777" w:rsidR="00783ECA" w:rsidRPr="00783ECA" w:rsidRDefault="00783ECA" w:rsidP="00783ECA">
      <w:pPr>
        <w:spacing w:line="360" w:lineRule="auto"/>
        <w:jc w:val="center"/>
        <w:rPr>
          <w:rFonts w:ascii="Cambria" w:hAnsi="Cambria"/>
          <w:b/>
          <w:bCs/>
        </w:rPr>
      </w:pPr>
      <w:r w:rsidRPr="00783ECA">
        <w:rPr>
          <w:rFonts w:ascii="Cambria" w:hAnsi="Cambria"/>
          <w:b/>
          <w:bCs/>
        </w:rPr>
        <w:t>I. INTRODUCTION</w:t>
      </w:r>
    </w:p>
    <w:p w14:paraId="347FE0A7" w14:textId="77777777" w:rsidR="00783ECA" w:rsidRPr="00783ECA" w:rsidRDefault="00783ECA" w:rsidP="00783ECA">
      <w:pPr>
        <w:spacing w:line="360" w:lineRule="auto"/>
        <w:jc w:val="both"/>
        <w:rPr>
          <w:rFonts w:ascii="Cambria" w:hAnsi="Cambria"/>
          <w:b/>
          <w:bCs/>
        </w:rPr>
      </w:pPr>
      <w:r w:rsidRPr="00783ECA">
        <w:rPr>
          <w:rFonts w:ascii="Cambria" w:hAnsi="Cambria"/>
          <w:b/>
          <w:bCs/>
        </w:rPr>
        <w:t>1.1 Background of the Study</w:t>
      </w:r>
    </w:p>
    <w:p w14:paraId="28DA3D5D" w14:textId="77777777" w:rsidR="00A00C3B" w:rsidRDefault="00A00C3B" w:rsidP="00783ECA">
      <w:pPr>
        <w:spacing w:line="360" w:lineRule="auto"/>
        <w:jc w:val="both"/>
        <w:rPr>
          <w:rFonts w:ascii="Cambria" w:hAnsi="Cambria"/>
        </w:rPr>
      </w:pPr>
      <w:r w:rsidRPr="00A00C3B">
        <w:rPr>
          <w:rFonts w:ascii="Cambria" w:hAnsi="Cambria"/>
        </w:rPr>
        <w:t xml:space="preserve">Small and medium enterprises (SMEs) function as essential players throughout the global economy because they advance innovation while they create employment opportunities and promote economic diversification. Small and medium enterprises face persistent difficulties in obtaining resources and technological tools which allow them to expand their operations while competing internationally. Predictive analytics based on AI presents an emerging solution that addresses important efficiency and cost-effectiveness needs particularly for energy and housing industries. Predictive analytics through the combination of historical data with artificial intelligence models enables SMEs to maximize operations while managing resources better and discovering fresh business possibilities. Organizations in the SME category encounter various obstacles to implement Artificial Intelligence systems because of their expensive deployment requirements while </w:t>
      </w:r>
      <w:r w:rsidRPr="00A00C3B">
        <w:rPr>
          <w:rFonts w:ascii="Cambria" w:hAnsi="Cambria"/>
        </w:rPr>
        <w:lastRenderedPageBreak/>
        <w:t>struggling with inadequate data access and lack of technological knowledge. The research examines solutions for SMEs to access AI-driven predictive analysis on demand which delivers the essential tools necessary for conquering their implementation barriers within competitive energy and housing industries.</w:t>
      </w:r>
    </w:p>
    <w:p w14:paraId="5770D254" w14:textId="77777777" w:rsidR="00783ECA" w:rsidRPr="00783ECA" w:rsidRDefault="00783ECA" w:rsidP="00783ECA">
      <w:pPr>
        <w:spacing w:line="360" w:lineRule="auto"/>
        <w:jc w:val="both"/>
        <w:rPr>
          <w:rFonts w:ascii="Cambria" w:hAnsi="Cambria"/>
          <w:b/>
          <w:bCs/>
        </w:rPr>
      </w:pPr>
      <w:r w:rsidRPr="00783ECA">
        <w:rPr>
          <w:rFonts w:ascii="Cambria" w:hAnsi="Cambria"/>
          <w:b/>
          <w:bCs/>
        </w:rPr>
        <w:t>1.2 Statement of the Problem</w:t>
      </w:r>
    </w:p>
    <w:p w14:paraId="1E41CD8A" w14:textId="77777777" w:rsidR="00A00C3B" w:rsidRDefault="00A00C3B" w:rsidP="00783ECA">
      <w:pPr>
        <w:spacing w:line="360" w:lineRule="auto"/>
        <w:jc w:val="both"/>
        <w:rPr>
          <w:rFonts w:ascii="Cambria" w:hAnsi="Cambria"/>
        </w:rPr>
      </w:pPr>
      <w:r w:rsidRPr="00A00C3B">
        <w:rPr>
          <w:rFonts w:ascii="Cambria" w:hAnsi="Cambria"/>
        </w:rPr>
        <w:t xml:space="preserve">Small and medium enterprises face restricted AI implementation in real estate, housing and energy management operations because they struggle with both prohibitive costs and limited access to knowledge about AI technology. AI advancements mostly benefit large enterprises yet SMEs in both energy management and housing struggle to implement these solutions because they face </w:t>
      </w:r>
      <w:proofErr w:type="spellStart"/>
      <w:r w:rsidRPr="00A00C3B">
        <w:rPr>
          <w:rFonts w:ascii="Cambria" w:hAnsi="Cambria"/>
        </w:rPr>
        <w:t>dorminat</w:t>
      </w:r>
      <w:proofErr w:type="spellEnd"/>
      <w:r w:rsidRPr="00A00C3B">
        <w:rPr>
          <w:rFonts w:ascii="Cambria" w:hAnsi="Cambria"/>
        </w:rPr>
        <w:t xml:space="preserve"> resource and infrastructure along with technical skill shortages. They face challenges in competition along with innovative activity and operational scalability limitations because of this disconnect. The high price of traditional predictive analytics tools restricts smaller businesses from accessing beneficial insights which would improve their energy efficiency and housing methods and organizational effectiveness. This research develops an AI-based predictive analytics framework that resolves current implementation barriers while sustaining affordability to drive technological adoption among SMEs specifically in real estate applications alongside housing solutions and energy management practices.</w:t>
      </w:r>
    </w:p>
    <w:p w14:paraId="5D76E59F" w14:textId="77777777" w:rsidR="00783ECA" w:rsidRPr="00783ECA" w:rsidRDefault="00783ECA" w:rsidP="00783ECA">
      <w:pPr>
        <w:spacing w:line="360" w:lineRule="auto"/>
        <w:jc w:val="both"/>
        <w:rPr>
          <w:rFonts w:ascii="Cambria" w:hAnsi="Cambria"/>
          <w:b/>
          <w:bCs/>
        </w:rPr>
      </w:pPr>
      <w:r w:rsidRPr="00783ECA">
        <w:rPr>
          <w:rFonts w:ascii="Cambria" w:hAnsi="Cambria"/>
          <w:b/>
          <w:bCs/>
        </w:rPr>
        <w:t>1.3 Objectives of the Study</w:t>
      </w:r>
    </w:p>
    <w:p w14:paraId="3553F155" w14:textId="77777777" w:rsidR="00783ECA" w:rsidRPr="00783ECA" w:rsidRDefault="00273A3D" w:rsidP="00783ECA">
      <w:pPr>
        <w:spacing w:line="360" w:lineRule="auto"/>
        <w:jc w:val="both"/>
        <w:rPr>
          <w:rFonts w:ascii="Cambria" w:hAnsi="Cambria"/>
        </w:rPr>
      </w:pPr>
      <w:r>
        <w:rPr>
          <w:rFonts w:ascii="Cambria" w:hAnsi="Cambria"/>
        </w:rPr>
        <w:t>The aim of the study is to:</w:t>
      </w:r>
    </w:p>
    <w:p w14:paraId="705E2B48" w14:textId="77777777" w:rsidR="00783ECA" w:rsidRPr="00783ECA" w:rsidRDefault="00783ECA" w:rsidP="00783ECA">
      <w:pPr>
        <w:numPr>
          <w:ilvl w:val="0"/>
          <w:numId w:val="1"/>
        </w:numPr>
        <w:spacing w:line="360" w:lineRule="auto"/>
        <w:jc w:val="both"/>
        <w:rPr>
          <w:rFonts w:ascii="Cambria" w:hAnsi="Cambria"/>
        </w:rPr>
      </w:pPr>
      <w:r w:rsidRPr="00783ECA">
        <w:rPr>
          <w:rFonts w:ascii="Cambria" w:hAnsi="Cambria"/>
          <w:bCs/>
        </w:rPr>
        <w:t>Examine the current barriers to AI adoption in SMEs</w:t>
      </w:r>
      <w:r w:rsidRPr="00783ECA">
        <w:rPr>
          <w:rFonts w:ascii="Cambria" w:hAnsi="Cambria"/>
        </w:rPr>
        <w:t>, particularly in the real estate, housing, and energy sectors.</w:t>
      </w:r>
    </w:p>
    <w:p w14:paraId="67AF6E74" w14:textId="77777777" w:rsidR="00783ECA" w:rsidRPr="00783ECA" w:rsidRDefault="00783ECA" w:rsidP="00783ECA">
      <w:pPr>
        <w:numPr>
          <w:ilvl w:val="0"/>
          <w:numId w:val="1"/>
        </w:numPr>
        <w:spacing w:line="360" w:lineRule="auto"/>
        <w:jc w:val="both"/>
        <w:rPr>
          <w:rFonts w:ascii="Cambria" w:hAnsi="Cambria"/>
        </w:rPr>
      </w:pPr>
      <w:r w:rsidRPr="00783ECA">
        <w:rPr>
          <w:rFonts w:ascii="Cambria" w:hAnsi="Cambria"/>
          <w:bCs/>
        </w:rPr>
        <w:t>Assess the potential applications of on-demand, AI-driven predictive analytics</w:t>
      </w:r>
      <w:r w:rsidRPr="00783ECA">
        <w:rPr>
          <w:rFonts w:ascii="Cambria" w:hAnsi="Cambria"/>
        </w:rPr>
        <w:t xml:space="preserve"> in identifying opportunities for SMEs in these sectors.</w:t>
      </w:r>
    </w:p>
    <w:p w14:paraId="502D3760" w14:textId="77777777" w:rsidR="00783ECA" w:rsidRPr="00783ECA" w:rsidRDefault="00783ECA" w:rsidP="00783ECA">
      <w:pPr>
        <w:numPr>
          <w:ilvl w:val="0"/>
          <w:numId w:val="1"/>
        </w:numPr>
        <w:spacing w:line="360" w:lineRule="auto"/>
        <w:jc w:val="both"/>
        <w:rPr>
          <w:rFonts w:ascii="Cambria" w:hAnsi="Cambria"/>
        </w:rPr>
      </w:pPr>
      <w:r w:rsidRPr="00783ECA">
        <w:rPr>
          <w:rFonts w:ascii="Cambria" w:hAnsi="Cambria"/>
          <w:bCs/>
        </w:rPr>
        <w:t>Propose a scalable and cost-effective framework</w:t>
      </w:r>
      <w:r w:rsidRPr="00783ECA">
        <w:rPr>
          <w:rFonts w:ascii="Cambria" w:hAnsi="Cambria"/>
        </w:rPr>
        <w:t xml:space="preserve"> that allows SMEs to access AI-driven tools on-demand without requiring substantial upfront investment or specialized technical expertise.</w:t>
      </w:r>
    </w:p>
    <w:p w14:paraId="71B2328B" w14:textId="77777777" w:rsidR="00783ECA" w:rsidRPr="00783ECA" w:rsidRDefault="00783ECA" w:rsidP="00783ECA">
      <w:pPr>
        <w:numPr>
          <w:ilvl w:val="0"/>
          <w:numId w:val="1"/>
        </w:numPr>
        <w:spacing w:line="360" w:lineRule="auto"/>
        <w:jc w:val="both"/>
        <w:rPr>
          <w:rFonts w:ascii="Cambria" w:hAnsi="Cambria"/>
        </w:rPr>
      </w:pPr>
      <w:r w:rsidRPr="00783ECA">
        <w:rPr>
          <w:rFonts w:ascii="Cambria" w:hAnsi="Cambria"/>
          <w:bCs/>
        </w:rPr>
        <w:t>Analyze the impact of AI-driven predictive analytics</w:t>
      </w:r>
      <w:r w:rsidRPr="00783ECA">
        <w:rPr>
          <w:rFonts w:ascii="Cambria" w:hAnsi="Cambria"/>
        </w:rPr>
        <w:t xml:space="preserve"> on energy management, housing solutions, and real estate, focusing on operational efficiency and business growth for SMEs.</w:t>
      </w:r>
    </w:p>
    <w:p w14:paraId="5C49E213" w14:textId="77777777" w:rsidR="00783ECA" w:rsidRPr="00273A3D" w:rsidRDefault="00273A3D" w:rsidP="00783ECA">
      <w:pPr>
        <w:spacing w:line="360" w:lineRule="auto"/>
        <w:jc w:val="both"/>
        <w:rPr>
          <w:rFonts w:ascii="Cambria" w:hAnsi="Cambria"/>
          <w:b/>
          <w:bCs/>
        </w:rPr>
      </w:pPr>
      <w:r w:rsidRPr="00273A3D">
        <w:rPr>
          <w:rFonts w:ascii="Cambria" w:hAnsi="Cambria"/>
          <w:b/>
          <w:bCs/>
        </w:rPr>
        <w:t xml:space="preserve">1.4 </w:t>
      </w:r>
      <w:r w:rsidR="00783ECA" w:rsidRPr="00273A3D">
        <w:rPr>
          <w:rFonts w:ascii="Cambria" w:hAnsi="Cambria"/>
          <w:b/>
          <w:bCs/>
        </w:rPr>
        <w:t>Relevant Research Questions</w:t>
      </w:r>
    </w:p>
    <w:p w14:paraId="1972DC2E" w14:textId="77777777" w:rsidR="00783ECA" w:rsidRPr="00783ECA" w:rsidRDefault="00783ECA" w:rsidP="00783ECA">
      <w:pPr>
        <w:numPr>
          <w:ilvl w:val="0"/>
          <w:numId w:val="2"/>
        </w:numPr>
        <w:spacing w:line="360" w:lineRule="auto"/>
        <w:jc w:val="both"/>
        <w:rPr>
          <w:rFonts w:ascii="Cambria" w:hAnsi="Cambria"/>
        </w:rPr>
      </w:pPr>
      <w:r w:rsidRPr="00783ECA">
        <w:rPr>
          <w:rFonts w:ascii="Cambria" w:hAnsi="Cambria"/>
        </w:rPr>
        <w:lastRenderedPageBreak/>
        <w:t>What are the key barriers hindering the adoption of AI-driven predictive analytics by SMEs, especially in the energy and housing sectors?</w:t>
      </w:r>
    </w:p>
    <w:p w14:paraId="66758C0D" w14:textId="77777777" w:rsidR="00783ECA" w:rsidRPr="00783ECA" w:rsidRDefault="00783ECA" w:rsidP="00783ECA">
      <w:pPr>
        <w:numPr>
          <w:ilvl w:val="0"/>
          <w:numId w:val="2"/>
        </w:numPr>
        <w:spacing w:line="360" w:lineRule="auto"/>
        <w:jc w:val="both"/>
        <w:rPr>
          <w:rFonts w:ascii="Cambria" w:hAnsi="Cambria"/>
        </w:rPr>
      </w:pPr>
      <w:r w:rsidRPr="00783ECA">
        <w:rPr>
          <w:rFonts w:ascii="Cambria" w:hAnsi="Cambria"/>
        </w:rPr>
        <w:t>How can on-demand, AI-driven predictive analytics help SMEs in energy management, housing solutions, and real estate development?</w:t>
      </w:r>
    </w:p>
    <w:p w14:paraId="468AC988" w14:textId="77777777" w:rsidR="00783ECA" w:rsidRPr="00783ECA" w:rsidRDefault="00783ECA" w:rsidP="00783ECA">
      <w:pPr>
        <w:numPr>
          <w:ilvl w:val="0"/>
          <w:numId w:val="2"/>
        </w:numPr>
        <w:spacing w:line="360" w:lineRule="auto"/>
        <w:jc w:val="both"/>
        <w:rPr>
          <w:rFonts w:ascii="Cambria" w:hAnsi="Cambria"/>
        </w:rPr>
      </w:pPr>
      <w:r w:rsidRPr="00783ECA">
        <w:rPr>
          <w:rFonts w:ascii="Cambria" w:hAnsi="Cambria"/>
        </w:rPr>
        <w:t>What would a scalable, cost-effective AI framework for SMEs look like, and how can it be implemented to democratize access to advanced technologies in underserved sectors?</w:t>
      </w:r>
    </w:p>
    <w:p w14:paraId="55623514" w14:textId="77777777" w:rsidR="00783ECA" w:rsidRPr="00783ECA" w:rsidRDefault="00783ECA" w:rsidP="00783ECA">
      <w:pPr>
        <w:numPr>
          <w:ilvl w:val="0"/>
          <w:numId w:val="2"/>
        </w:numPr>
        <w:spacing w:line="360" w:lineRule="auto"/>
        <w:jc w:val="both"/>
        <w:rPr>
          <w:rFonts w:ascii="Cambria" w:hAnsi="Cambria"/>
        </w:rPr>
      </w:pPr>
      <w:r w:rsidRPr="00783ECA">
        <w:rPr>
          <w:rFonts w:ascii="Cambria" w:hAnsi="Cambria"/>
        </w:rPr>
        <w:t>What measurable impact would AI adoption have on SME growth, operational efficiency, and market competitiveness in energy and housing sectors?</w:t>
      </w:r>
    </w:p>
    <w:p w14:paraId="339B35D4" w14:textId="77777777" w:rsidR="00783ECA" w:rsidRPr="00273A3D" w:rsidRDefault="00273A3D" w:rsidP="00783ECA">
      <w:pPr>
        <w:spacing w:line="360" w:lineRule="auto"/>
        <w:jc w:val="both"/>
        <w:rPr>
          <w:rFonts w:ascii="Cambria" w:hAnsi="Cambria"/>
          <w:b/>
          <w:bCs/>
        </w:rPr>
      </w:pPr>
      <w:r w:rsidRPr="00273A3D">
        <w:rPr>
          <w:rFonts w:ascii="Cambria" w:hAnsi="Cambria"/>
          <w:b/>
          <w:bCs/>
        </w:rPr>
        <w:t xml:space="preserve">1.5 </w:t>
      </w:r>
      <w:r>
        <w:rPr>
          <w:rFonts w:ascii="Cambria" w:hAnsi="Cambria"/>
          <w:b/>
          <w:bCs/>
        </w:rPr>
        <w:t xml:space="preserve">Relevant </w:t>
      </w:r>
      <w:r w:rsidR="00783ECA" w:rsidRPr="00273A3D">
        <w:rPr>
          <w:rFonts w:ascii="Cambria" w:hAnsi="Cambria"/>
          <w:b/>
          <w:bCs/>
        </w:rPr>
        <w:t>Research Hypotheses</w:t>
      </w:r>
    </w:p>
    <w:p w14:paraId="646CDFA1" w14:textId="77777777" w:rsidR="00783ECA" w:rsidRPr="00783ECA" w:rsidRDefault="00783ECA" w:rsidP="00783ECA">
      <w:pPr>
        <w:numPr>
          <w:ilvl w:val="0"/>
          <w:numId w:val="3"/>
        </w:numPr>
        <w:spacing w:line="360" w:lineRule="auto"/>
        <w:jc w:val="both"/>
        <w:rPr>
          <w:rFonts w:ascii="Cambria" w:hAnsi="Cambria"/>
        </w:rPr>
      </w:pPr>
      <w:r w:rsidRPr="00783ECA">
        <w:rPr>
          <w:rFonts w:ascii="Cambria" w:hAnsi="Cambria"/>
          <w:bCs/>
        </w:rPr>
        <w:t>H1:</w:t>
      </w:r>
      <w:r w:rsidRPr="00783ECA">
        <w:rPr>
          <w:rFonts w:ascii="Cambria" w:hAnsi="Cambria"/>
        </w:rPr>
        <w:t xml:space="preserve"> On-demand, AI-driven predictive analytics will enable SMEs in energy and housing sectors to improve operational efficiency and identify new market opportunities.</w:t>
      </w:r>
    </w:p>
    <w:p w14:paraId="3FCC069E" w14:textId="77777777" w:rsidR="00783ECA" w:rsidRPr="00783ECA" w:rsidRDefault="00783ECA" w:rsidP="00783ECA">
      <w:pPr>
        <w:numPr>
          <w:ilvl w:val="0"/>
          <w:numId w:val="3"/>
        </w:numPr>
        <w:spacing w:line="360" w:lineRule="auto"/>
        <w:jc w:val="both"/>
        <w:rPr>
          <w:rFonts w:ascii="Cambria" w:hAnsi="Cambria"/>
        </w:rPr>
      </w:pPr>
      <w:r w:rsidRPr="00783ECA">
        <w:rPr>
          <w:rFonts w:ascii="Cambria" w:hAnsi="Cambria"/>
          <w:bCs/>
        </w:rPr>
        <w:t>H2:</w:t>
      </w:r>
      <w:r w:rsidRPr="00783ECA">
        <w:rPr>
          <w:rFonts w:ascii="Cambria" w:hAnsi="Cambria"/>
        </w:rPr>
        <w:t xml:space="preserve"> A cost-effective, scalable AI framework will facilitate the adoption of predictive analytics by SMEs, enhancing their growth and competitiveness in real estate, housing, and energy management.</w:t>
      </w:r>
    </w:p>
    <w:p w14:paraId="1126C127" w14:textId="77777777" w:rsidR="00783ECA" w:rsidRPr="00783ECA" w:rsidRDefault="00783ECA" w:rsidP="00783ECA">
      <w:pPr>
        <w:numPr>
          <w:ilvl w:val="0"/>
          <w:numId w:val="3"/>
        </w:numPr>
        <w:spacing w:line="360" w:lineRule="auto"/>
        <w:jc w:val="both"/>
        <w:rPr>
          <w:rFonts w:ascii="Cambria" w:hAnsi="Cambria"/>
        </w:rPr>
      </w:pPr>
      <w:r w:rsidRPr="00783ECA">
        <w:rPr>
          <w:rFonts w:ascii="Cambria" w:hAnsi="Cambria"/>
          <w:bCs/>
        </w:rPr>
        <w:t>H3:</w:t>
      </w:r>
      <w:r w:rsidRPr="00783ECA">
        <w:rPr>
          <w:rFonts w:ascii="Cambria" w:hAnsi="Cambria"/>
        </w:rPr>
        <w:t xml:space="preserve"> AI-driven predictive analytics will contribute to sustainable energy management and cost-effective housing solutions, thereby driving profitability for SMEs in these sectors.</w:t>
      </w:r>
    </w:p>
    <w:p w14:paraId="16CCC246" w14:textId="77777777" w:rsidR="00783ECA" w:rsidRPr="00273A3D" w:rsidRDefault="00273A3D" w:rsidP="00783ECA">
      <w:pPr>
        <w:spacing w:line="360" w:lineRule="auto"/>
        <w:jc w:val="both"/>
        <w:rPr>
          <w:rFonts w:ascii="Cambria" w:hAnsi="Cambria"/>
          <w:b/>
          <w:bCs/>
        </w:rPr>
      </w:pPr>
      <w:r w:rsidRPr="00273A3D">
        <w:rPr>
          <w:rFonts w:ascii="Cambria" w:hAnsi="Cambria"/>
          <w:b/>
          <w:bCs/>
        </w:rPr>
        <w:t xml:space="preserve">1.6 </w:t>
      </w:r>
      <w:r w:rsidR="00783ECA" w:rsidRPr="00273A3D">
        <w:rPr>
          <w:rFonts w:ascii="Cambria" w:hAnsi="Cambria"/>
          <w:b/>
          <w:bCs/>
        </w:rPr>
        <w:t>Significance of the Study</w:t>
      </w:r>
    </w:p>
    <w:p w14:paraId="4845A762" w14:textId="77777777" w:rsidR="00A00C3B" w:rsidRDefault="00A00C3B" w:rsidP="00783ECA">
      <w:pPr>
        <w:spacing w:line="360" w:lineRule="auto"/>
        <w:jc w:val="both"/>
        <w:rPr>
          <w:rFonts w:ascii="Cambria" w:hAnsi="Cambria"/>
        </w:rPr>
      </w:pPr>
      <w:r w:rsidRPr="00A00C3B">
        <w:rPr>
          <w:rFonts w:ascii="Cambria" w:hAnsi="Cambria"/>
        </w:rPr>
        <w:t>The research holds great importance because it studies how operators of AI-driven predictive analytics systems can provide innovative technology access to small and medium enterprises operating across underrepresented industries such as energy and housing. This research presents a cost-efficient scalable blueprint which bridges technological disparities between business entities to deliver operational optimization alongside reduced business costs and enhanced organizational expansion. The proposed approach has the potential to support sustainable economic development while making housing solutions more efficient and create new innovative housing solutions leading to overall inclusive technological advancement.</w:t>
      </w:r>
    </w:p>
    <w:p w14:paraId="33333E08" w14:textId="77777777" w:rsidR="00783ECA" w:rsidRPr="00273A3D" w:rsidRDefault="00273A3D" w:rsidP="00783ECA">
      <w:pPr>
        <w:spacing w:line="360" w:lineRule="auto"/>
        <w:jc w:val="both"/>
        <w:rPr>
          <w:rFonts w:ascii="Cambria" w:hAnsi="Cambria"/>
          <w:b/>
          <w:bCs/>
        </w:rPr>
      </w:pPr>
      <w:r w:rsidRPr="00273A3D">
        <w:rPr>
          <w:rFonts w:ascii="Cambria" w:hAnsi="Cambria"/>
          <w:b/>
          <w:bCs/>
        </w:rPr>
        <w:t xml:space="preserve">1.7 </w:t>
      </w:r>
      <w:r w:rsidR="00783ECA" w:rsidRPr="00273A3D">
        <w:rPr>
          <w:rFonts w:ascii="Cambria" w:hAnsi="Cambria"/>
          <w:b/>
          <w:bCs/>
        </w:rPr>
        <w:t>Scope of the Study</w:t>
      </w:r>
    </w:p>
    <w:p w14:paraId="4FDF942B" w14:textId="77777777" w:rsidR="00783ECA" w:rsidRPr="00783ECA" w:rsidRDefault="00783ECA" w:rsidP="00783ECA">
      <w:pPr>
        <w:spacing w:line="360" w:lineRule="auto"/>
        <w:jc w:val="both"/>
        <w:rPr>
          <w:rFonts w:ascii="Cambria" w:hAnsi="Cambria"/>
        </w:rPr>
      </w:pPr>
      <w:r w:rsidRPr="00783ECA">
        <w:rPr>
          <w:rFonts w:ascii="Cambria" w:hAnsi="Cambria"/>
        </w:rPr>
        <w:lastRenderedPageBreak/>
        <w:t>The study focuses on SMEs operating in the real estate, housing, and energy sectors. The scope includes exploring the barriers to AI adoption, assessing the potential of AI-driven predictive analytics, and proposing a framework for on-demand access to AI tools. The geographical focus will be on SMEs in developing regions, where the need for cost-effective solutions is most pronounced. The study will also consider both current and future trends in AI technology, focusing on how SMEs can leverage these innovations to scale and remain competitive.</w:t>
      </w:r>
    </w:p>
    <w:p w14:paraId="4F44189A" w14:textId="77777777" w:rsidR="00783ECA" w:rsidRPr="00273A3D" w:rsidRDefault="00273A3D" w:rsidP="00783ECA">
      <w:pPr>
        <w:spacing w:line="360" w:lineRule="auto"/>
        <w:jc w:val="both"/>
        <w:rPr>
          <w:rFonts w:ascii="Cambria" w:hAnsi="Cambria"/>
          <w:b/>
          <w:bCs/>
        </w:rPr>
      </w:pPr>
      <w:r w:rsidRPr="00273A3D">
        <w:rPr>
          <w:rFonts w:ascii="Cambria" w:hAnsi="Cambria"/>
          <w:b/>
          <w:bCs/>
        </w:rPr>
        <w:t xml:space="preserve">1.8 </w:t>
      </w:r>
      <w:r w:rsidR="00783ECA" w:rsidRPr="00273A3D">
        <w:rPr>
          <w:rFonts w:ascii="Cambria" w:hAnsi="Cambria"/>
          <w:b/>
          <w:bCs/>
        </w:rPr>
        <w:t>Definition of Terms</w:t>
      </w:r>
    </w:p>
    <w:p w14:paraId="0270A3C4" w14:textId="77777777" w:rsidR="00783ECA" w:rsidRPr="00783ECA" w:rsidRDefault="00783ECA" w:rsidP="00783ECA">
      <w:pPr>
        <w:numPr>
          <w:ilvl w:val="0"/>
          <w:numId w:val="4"/>
        </w:numPr>
        <w:spacing w:line="360" w:lineRule="auto"/>
        <w:jc w:val="both"/>
        <w:rPr>
          <w:rFonts w:ascii="Cambria" w:hAnsi="Cambria"/>
        </w:rPr>
      </w:pPr>
      <w:r w:rsidRPr="00273A3D">
        <w:rPr>
          <w:rFonts w:ascii="Cambria" w:hAnsi="Cambria"/>
          <w:b/>
          <w:bCs/>
        </w:rPr>
        <w:t>Artificial Intelligence (AI):</w:t>
      </w:r>
      <w:r w:rsidRPr="00783ECA">
        <w:rPr>
          <w:rFonts w:ascii="Cambria" w:hAnsi="Cambria"/>
        </w:rPr>
        <w:t xml:space="preserve"> The simulation of human intelligence processes by machines, particularly computer systems, which includes learning, reasoning, and self-correction.</w:t>
      </w:r>
    </w:p>
    <w:p w14:paraId="3647452F" w14:textId="77777777" w:rsidR="00783ECA" w:rsidRPr="00783ECA" w:rsidRDefault="00783ECA" w:rsidP="00783ECA">
      <w:pPr>
        <w:numPr>
          <w:ilvl w:val="0"/>
          <w:numId w:val="4"/>
        </w:numPr>
        <w:spacing w:line="360" w:lineRule="auto"/>
        <w:jc w:val="both"/>
        <w:rPr>
          <w:rFonts w:ascii="Cambria" w:hAnsi="Cambria"/>
        </w:rPr>
      </w:pPr>
      <w:r w:rsidRPr="00273A3D">
        <w:rPr>
          <w:rFonts w:ascii="Cambria" w:hAnsi="Cambria"/>
          <w:b/>
          <w:bCs/>
        </w:rPr>
        <w:t>Predictive Analytics:</w:t>
      </w:r>
      <w:r w:rsidRPr="00783ECA">
        <w:rPr>
          <w:rFonts w:ascii="Cambria" w:hAnsi="Cambria"/>
        </w:rPr>
        <w:t xml:space="preserve"> The use of statistical algorithms and machine learning techniques to analyze historical data and make predictions about future outcomes.</w:t>
      </w:r>
    </w:p>
    <w:p w14:paraId="6735F1A5" w14:textId="77777777" w:rsidR="00783ECA" w:rsidRPr="00783ECA" w:rsidRDefault="00783ECA" w:rsidP="00783ECA">
      <w:pPr>
        <w:numPr>
          <w:ilvl w:val="0"/>
          <w:numId w:val="4"/>
        </w:numPr>
        <w:spacing w:line="360" w:lineRule="auto"/>
        <w:jc w:val="both"/>
        <w:rPr>
          <w:rFonts w:ascii="Cambria" w:hAnsi="Cambria"/>
        </w:rPr>
      </w:pPr>
      <w:r w:rsidRPr="00273A3D">
        <w:rPr>
          <w:rFonts w:ascii="Cambria" w:hAnsi="Cambria"/>
          <w:b/>
          <w:bCs/>
        </w:rPr>
        <w:t>Small and Medium Enterprises (SMEs):</w:t>
      </w:r>
      <w:r w:rsidRPr="00783ECA">
        <w:rPr>
          <w:rFonts w:ascii="Cambria" w:hAnsi="Cambria"/>
        </w:rPr>
        <w:t xml:space="preserve"> Businesses with a limited scale of operations, typically defined by their number of employees, annual revenue, or assets.</w:t>
      </w:r>
    </w:p>
    <w:p w14:paraId="1B84220F" w14:textId="77777777" w:rsidR="00783ECA" w:rsidRPr="00783ECA" w:rsidRDefault="00783ECA" w:rsidP="00783ECA">
      <w:pPr>
        <w:numPr>
          <w:ilvl w:val="0"/>
          <w:numId w:val="4"/>
        </w:numPr>
        <w:spacing w:line="360" w:lineRule="auto"/>
        <w:jc w:val="both"/>
        <w:rPr>
          <w:rFonts w:ascii="Cambria" w:hAnsi="Cambria"/>
        </w:rPr>
      </w:pPr>
      <w:r w:rsidRPr="00273A3D">
        <w:rPr>
          <w:rFonts w:ascii="Cambria" w:hAnsi="Cambria"/>
          <w:b/>
          <w:bCs/>
        </w:rPr>
        <w:t>On-demand AI:</w:t>
      </w:r>
      <w:r w:rsidRPr="00783ECA">
        <w:rPr>
          <w:rFonts w:ascii="Cambria" w:hAnsi="Cambria"/>
        </w:rPr>
        <w:t xml:space="preserve"> AI systems and services that can be accessed and utilized as needed, without requiring large-scale investments or infrastructure.</w:t>
      </w:r>
    </w:p>
    <w:p w14:paraId="371B4821" w14:textId="77777777" w:rsidR="00783ECA" w:rsidRPr="00783ECA" w:rsidRDefault="00783ECA" w:rsidP="00783ECA">
      <w:pPr>
        <w:numPr>
          <w:ilvl w:val="0"/>
          <w:numId w:val="4"/>
        </w:numPr>
        <w:spacing w:line="360" w:lineRule="auto"/>
        <w:jc w:val="both"/>
        <w:rPr>
          <w:rFonts w:ascii="Cambria" w:hAnsi="Cambria"/>
        </w:rPr>
      </w:pPr>
      <w:r w:rsidRPr="00273A3D">
        <w:rPr>
          <w:rFonts w:ascii="Cambria" w:hAnsi="Cambria"/>
          <w:b/>
          <w:bCs/>
        </w:rPr>
        <w:t>Energy Management:</w:t>
      </w:r>
      <w:r w:rsidRPr="00783ECA">
        <w:rPr>
          <w:rFonts w:ascii="Cambria" w:hAnsi="Cambria"/>
        </w:rPr>
        <w:t xml:space="preserve"> The process of optimizing the production, distribution, and consumption of energy resources to maximize efficiency and minimize costs.</w:t>
      </w:r>
    </w:p>
    <w:p w14:paraId="2CAAFA0C" w14:textId="77777777" w:rsidR="00783ECA" w:rsidRPr="00783ECA" w:rsidRDefault="00783ECA" w:rsidP="00783ECA">
      <w:pPr>
        <w:numPr>
          <w:ilvl w:val="0"/>
          <w:numId w:val="4"/>
        </w:numPr>
        <w:spacing w:line="360" w:lineRule="auto"/>
        <w:jc w:val="both"/>
        <w:rPr>
          <w:rFonts w:ascii="Cambria" w:hAnsi="Cambria"/>
        </w:rPr>
      </w:pPr>
      <w:r w:rsidRPr="00273A3D">
        <w:rPr>
          <w:rFonts w:ascii="Cambria" w:hAnsi="Cambria"/>
          <w:b/>
          <w:bCs/>
        </w:rPr>
        <w:t>Housing Solutions:</w:t>
      </w:r>
      <w:r w:rsidRPr="00783ECA">
        <w:rPr>
          <w:rFonts w:ascii="Cambria" w:hAnsi="Cambria"/>
        </w:rPr>
        <w:t xml:space="preserve"> The provision of affordable and sustainable housing options, including construction, design, and financing.</w:t>
      </w:r>
    </w:p>
    <w:p w14:paraId="364772F4" w14:textId="77777777" w:rsidR="00783ECA" w:rsidRPr="00273A3D" w:rsidRDefault="00273A3D" w:rsidP="00273A3D">
      <w:pPr>
        <w:spacing w:line="360" w:lineRule="auto"/>
        <w:jc w:val="center"/>
        <w:rPr>
          <w:rFonts w:ascii="Cambria" w:hAnsi="Cambria"/>
          <w:b/>
          <w:bCs/>
        </w:rPr>
      </w:pPr>
      <w:r w:rsidRPr="00273A3D">
        <w:rPr>
          <w:rFonts w:ascii="Cambria" w:hAnsi="Cambria"/>
          <w:b/>
        </w:rPr>
        <w:t xml:space="preserve">II. </w:t>
      </w:r>
      <w:r w:rsidRPr="00273A3D">
        <w:rPr>
          <w:rFonts w:ascii="Cambria" w:hAnsi="Cambria"/>
          <w:b/>
          <w:bCs/>
        </w:rPr>
        <w:t>LITERATURE REVIEW</w:t>
      </w:r>
    </w:p>
    <w:p w14:paraId="6E11D740" w14:textId="77777777" w:rsidR="00273A3D" w:rsidRPr="00273A3D" w:rsidRDefault="00273A3D" w:rsidP="00273A3D">
      <w:pPr>
        <w:spacing w:line="360" w:lineRule="auto"/>
        <w:jc w:val="both"/>
        <w:rPr>
          <w:rFonts w:ascii="Cambria" w:hAnsi="Cambria"/>
          <w:b/>
          <w:bCs/>
        </w:rPr>
      </w:pPr>
      <w:r w:rsidRPr="00273A3D">
        <w:rPr>
          <w:rFonts w:ascii="Cambria" w:hAnsi="Cambria"/>
          <w:b/>
          <w:sz w:val="24"/>
        </w:rPr>
        <w:t xml:space="preserve">2.1 </w:t>
      </w:r>
      <w:r w:rsidRPr="00273A3D">
        <w:rPr>
          <w:rFonts w:ascii="Cambria" w:hAnsi="Cambria"/>
          <w:b/>
          <w:bCs/>
        </w:rPr>
        <w:t>Preamble</w:t>
      </w:r>
    </w:p>
    <w:p w14:paraId="3D7B9F92" w14:textId="77777777" w:rsidR="00273A3D" w:rsidRPr="00273A3D" w:rsidRDefault="00273A3D" w:rsidP="00273A3D">
      <w:pPr>
        <w:spacing w:line="360" w:lineRule="auto"/>
        <w:jc w:val="both"/>
        <w:rPr>
          <w:rFonts w:ascii="Cambria" w:hAnsi="Cambria"/>
        </w:rPr>
      </w:pPr>
      <w:r w:rsidRPr="00273A3D">
        <w:rPr>
          <w:rFonts w:ascii="Cambria" w:hAnsi="Cambria"/>
        </w:rPr>
        <w:t xml:space="preserve">The adoption of Artificial Intelligence (AI) technologies has gained considerable momentum in various sectors worldwide. However, small and medium enterprises (SMEs) face multiple challenges in utilizing these advanced technologies, particularly in developing regions and underserved industries. These challenges include financial constraints, lack of skilled workforce, and inadequate infrastructure. In particular, sectors such as energy management, housing, and real estate—where predictive analytics can offer substantial benefits—remain underdeveloped in terms of AI adoption by SMEs. This literature review seeks to explore the barriers SMEs face in adopting </w:t>
      </w:r>
      <w:r w:rsidRPr="00273A3D">
        <w:rPr>
          <w:rFonts w:ascii="Cambria" w:hAnsi="Cambria"/>
        </w:rPr>
        <w:lastRenderedPageBreak/>
        <w:t>AI, particularly focusing on the challenges of cost, skill gaps, and infrastructure limitations. It will also delve into the growing body of work on predictive models for energy efficiency, renewable energy integration, demand-side management, and the role of AI in predicting housing market trends, property valuation, and urban development.</w:t>
      </w:r>
    </w:p>
    <w:p w14:paraId="4AA57E7A" w14:textId="77777777" w:rsidR="00273A3D" w:rsidRPr="00273A3D" w:rsidRDefault="00273A3D" w:rsidP="00273A3D">
      <w:pPr>
        <w:spacing w:line="360" w:lineRule="auto"/>
        <w:jc w:val="both"/>
        <w:rPr>
          <w:rFonts w:ascii="Cambria" w:hAnsi="Cambria"/>
          <w:b/>
          <w:bCs/>
        </w:rPr>
      </w:pPr>
      <w:r w:rsidRPr="00273A3D">
        <w:rPr>
          <w:rFonts w:ascii="Cambria" w:hAnsi="Cambria"/>
          <w:b/>
          <w:bCs/>
        </w:rPr>
        <w:t>2.2. Theoretical Review</w:t>
      </w:r>
    </w:p>
    <w:p w14:paraId="49F1F160" w14:textId="77777777" w:rsidR="00273A3D" w:rsidRPr="00273A3D" w:rsidRDefault="00273A3D" w:rsidP="00273A3D">
      <w:pPr>
        <w:spacing w:line="360" w:lineRule="auto"/>
        <w:jc w:val="both"/>
        <w:rPr>
          <w:rFonts w:ascii="Cambria" w:hAnsi="Cambria"/>
        </w:rPr>
      </w:pPr>
      <w:r w:rsidRPr="00273A3D">
        <w:rPr>
          <w:rFonts w:ascii="Cambria" w:hAnsi="Cambria"/>
        </w:rPr>
        <w:t xml:space="preserve">Theoretical frameworks around AI adoption in SMEs often focus on technology acceptance models (TAM) and the resource-based view (RBV) of firms. The Technology Acceptance Model (TAM) suggests that the perceived ease of use and perceived usefulness are central to technology adoption. In the context of AI, this model can be used to understand how SMEs perceive AI-driven predictive analytics, with factors such as cost and technical complexity influencing their willingness to adopt such technologies (Davis, 1989). However, this model also highlights the importance of external factors—such as organizational resources, expertise, and market conditions—that impact AI adoption (Venkatesh &amp; </w:t>
      </w:r>
      <w:proofErr w:type="spellStart"/>
      <w:r w:rsidRPr="00273A3D">
        <w:rPr>
          <w:rFonts w:ascii="Cambria" w:hAnsi="Cambria"/>
        </w:rPr>
        <w:t>Bala</w:t>
      </w:r>
      <w:proofErr w:type="spellEnd"/>
      <w:r w:rsidRPr="00273A3D">
        <w:rPr>
          <w:rFonts w:ascii="Cambria" w:hAnsi="Cambria"/>
        </w:rPr>
        <w:t>, 2008).</w:t>
      </w:r>
      <w:r>
        <w:rPr>
          <w:rFonts w:ascii="Cambria" w:hAnsi="Cambria"/>
        </w:rPr>
        <w:t xml:space="preserve"> </w:t>
      </w:r>
      <w:r w:rsidRPr="00273A3D">
        <w:rPr>
          <w:rFonts w:ascii="Cambria" w:hAnsi="Cambria"/>
        </w:rPr>
        <w:t>On the other hand, the Resource-Based View (RBV) theory emphasizes the strategic importance of organizational resources, such as human capital, financial capital, and infrastructure, for the successful adoption of new technologies (Barney, 1991). According to RBV, SMEs with limited resources often face significant barriers to adopting AI, as the technology requires substantial investments in both skilled labor and technological infrastructure (</w:t>
      </w:r>
      <w:proofErr w:type="spellStart"/>
      <w:r w:rsidRPr="00273A3D">
        <w:rPr>
          <w:rFonts w:ascii="Cambria" w:hAnsi="Cambria"/>
        </w:rPr>
        <w:t>Sahaym</w:t>
      </w:r>
      <w:proofErr w:type="spellEnd"/>
      <w:r w:rsidRPr="00273A3D">
        <w:rPr>
          <w:rFonts w:ascii="Cambria" w:hAnsi="Cambria"/>
        </w:rPr>
        <w:t>, 2014). Furthermore, the diffusion of innovations theory (Rogers, 2003) suggests that the rate of adoption is influenced by the perceived relative advantage, compatibility, and complexity of new technologies, all of which are central to SMEs' decision-making processes when adopting AI solutions.</w:t>
      </w:r>
    </w:p>
    <w:p w14:paraId="61C5CEA8" w14:textId="77777777" w:rsidR="00273A3D" w:rsidRPr="00273A3D" w:rsidRDefault="00273A3D" w:rsidP="00273A3D">
      <w:pPr>
        <w:spacing w:line="360" w:lineRule="auto"/>
        <w:jc w:val="both"/>
        <w:rPr>
          <w:rFonts w:ascii="Cambria" w:hAnsi="Cambria"/>
        </w:rPr>
      </w:pPr>
      <w:r w:rsidRPr="00273A3D">
        <w:rPr>
          <w:rFonts w:ascii="Cambria" w:hAnsi="Cambria"/>
        </w:rPr>
        <w:t xml:space="preserve">Another theoretical lens to consider is the </w:t>
      </w:r>
      <w:r w:rsidRPr="00273A3D">
        <w:rPr>
          <w:rFonts w:ascii="Cambria" w:hAnsi="Cambria"/>
          <w:bCs/>
        </w:rPr>
        <w:t>Predictive Modeling Theory</w:t>
      </w:r>
      <w:r w:rsidRPr="00273A3D">
        <w:rPr>
          <w:rFonts w:ascii="Cambria" w:hAnsi="Cambria"/>
        </w:rPr>
        <w:t>, which underpins much of the work on AI-driven analytics. This theory asserts that historical data can be used to build predictive models that forecast future trends, behaviors, and outcomes. In the context of energy management, AI-driven predictive models analyze historical energy consumption patterns and external variables such as weather, economic trends, and population growth to optimize energy usage (Kou et al., 2019). Similarly, predictive models in housing market trends and property valuation apply historical real estate data to forecast future property prices, demand, and urban development patterns.</w:t>
      </w:r>
    </w:p>
    <w:p w14:paraId="7C95FA9D" w14:textId="77777777" w:rsidR="00273A3D" w:rsidRPr="006D673A" w:rsidRDefault="006D673A" w:rsidP="00273A3D">
      <w:pPr>
        <w:spacing w:line="360" w:lineRule="auto"/>
        <w:jc w:val="both"/>
        <w:rPr>
          <w:rFonts w:ascii="Cambria" w:hAnsi="Cambria"/>
          <w:b/>
          <w:bCs/>
        </w:rPr>
      </w:pPr>
      <w:r w:rsidRPr="006D673A">
        <w:rPr>
          <w:rFonts w:ascii="Cambria" w:hAnsi="Cambria"/>
          <w:b/>
          <w:bCs/>
        </w:rPr>
        <w:t xml:space="preserve">2.3 </w:t>
      </w:r>
      <w:r w:rsidR="00273A3D" w:rsidRPr="006D673A">
        <w:rPr>
          <w:rFonts w:ascii="Cambria" w:hAnsi="Cambria"/>
          <w:b/>
          <w:bCs/>
        </w:rPr>
        <w:t>Empirical Review</w:t>
      </w:r>
    </w:p>
    <w:p w14:paraId="20BC5558" w14:textId="77777777" w:rsidR="00273A3D" w:rsidRPr="006D673A" w:rsidRDefault="006D673A" w:rsidP="00273A3D">
      <w:pPr>
        <w:spacing w:line="360" w:lineRule="auto"/>
        <w:jc w:val="both"/>
        <w:rPr>
          <w:rFonts w:ascii="Cambria" w:hAnsi="Cambria"/>
          <w:b/>
          <w:bCs/>
        </w:rPr>
      </w:pPr>
      <w:r w:rsidRPr="006D673A">
        <w:rPr>
          <w:rFonts w:ascii="Cambria" w:hAnsi="Cambria"/>
          <w:b/>
          <w:bCs/>
        </w:rPr>
        <w:t xml:space="preserve">2.3.1 </w:t>
      </w:r>
      <w:r w:rsidR="00273A3D" w:rsidRPr="006D673A">
        <w:rPr>
          <w:rFonts w:ascii="Cambria" w:hAnsi="Cambria"/>
          <w:b/>
          <w:bCs/>
        </w:rPr>
        <w:t>Barriers to AI Adoption for SMEs</w:t>
      </w:r>
    </w:p>
    <w:p w14:paraId="7422D1A1" w14:textId="77777777" w:rsidR="00273A3D" w:rsidRPr="00273A3D" w:rsidRDefault="00273A3D" w:rsidP="00273A3D">
      <w:pPr>
        <w:spacing w:line="360" w:lineRule="auto"/>
        <w:jc w:val="both"/>
        <w:rPr>
          <w:rFonts w:ascii="Cambria" w:hAnsi="Cambria"/>
        </w:rPr>
      </w:pPr>
      <w:r w:rsidRPr="00273A3D">
        <w:rPr>
          <w:rFonts w:ascii="Cambria" w:hAnsi="Cambria"/>
        </w:rPr>
        <w:lastRenderedPageBreak/>
        <w:t xml:space="preserve">Studies examining the barriers to AI adoption in SMEs consistently highlight several key factors: </w:t>
      </w:r>
      <w:r w:rsidRPr="00273A3D">
        <w:rPr>
          <w:rFonts w:ascii="Cambria" w:hAnsi="Cambria"/>
          <w:bCs/>
        </w:rPr>
        <w:t>cost</w:t>
      </w:r>
      <w:r w:rsidRPr="00273A3D">
        <w:rPr>
          <w:rFonts w:ascii="Cambria" w:hAnsi="Cambria"/>
        </w:rPr>
        <w:t xml:space="preserve"> (especially for small businesses), </w:t>
      </w:r>
      <w:r w:rsidRPr="00273A3D">
        <w:rPr>
          <w:rFonts w:ascii="Cambria" w:hAnsi="Cambria"/>
          <w:bCs/>
        </w:rPr>
        <w:t>skills gap</w:t>
      </w:r>
      <w:r w:rsidRPr="00273A3D">
        <w:rPr>
          <w:rFonts w:ascii="Cambria" w:hAnsi="Cambria"/>
        </w:rPr>
        <w:t xml:space="preserve">, and </w:t>
      </w:r>
      <w:r w:rsidRPr="00273A3D">
        <w:rPr>
          <w:rFonts w:ascii="Cambria" w:hAnsi="Cambria"/>
          <w:bCs/>
        </w:rPr>
        <w:t>infrastructure limitations</w:t>
      </w:r>
      <w:r w:rsidRPr="00273A3D">
        <w:rPr>
          <w:rFonts w:ascii="Cambria" w:hAnsi="Cambria"/>
        </w:rPr>
        <w:t>.</w:t>
      </w:r>
    </w:p>
    <w:p w14:paraId="76D10452" w14:textId="77777777" w:rsidR="00273A3D" w:rsidRPr="00273A3D" w:rsidRDefault="00273A3D" w:rsidP="00273A3D">
      <w:pPr>
        <w:numPr>
          <w:ilvl w:val="0"/>
          <w:numId w:val="8"/>
        </w:numPr>
        <w:spacing w:line="360" w:lineRule="auto"/>
        <w:jc w:val="both"/>
        <w:rPr>
          <w:rFonts w:ascii="Cambria" w:hAnsi="Cambria"/>
        </w:rPr>
      </w:pPr>
      <w:r w:rsidRPr="006D673A">
        <w:rPr>
          <w:rFonts w:ascii="Cambria" w:hAnsi="Cambria"/>
          <w:b/>
          <w:bCs/>
        </w:rPr>
        <w:t>Cost</w:t>
      </w:r>
      <w:r w:rsidRPr="006D673A">
        <w:rPr>
          <w:rFonts w:ascii="Cambria" w:hAnsi="Cambria"/>
          <w:b/>
        </w:rPr>
        <w:t>:</w:t>
      </w:r>
      <w:r w:rsidRPr="00273A3D">
        <w:rPr>
          <w:rFonts w:ascii="Cambria" w:hAnsi="Cambria"/>
        </w:rPr>
        <w:t xml:space="preserve"> AI technologies, including predictive analytics, often require significant upfront investment, including licensing fees, computing infrastructure, and system integration costs (</w:t>
      </w:r>
      <w:proofErr w:type="spellStart"/>
      <w:r w:rsidRPr="00273A3D">
        <w:rPr>
          <w:rFonts w:ascii="Cambria" w:hAnsi="Cambria"/>
        </w:rPr>
        <w:t>Bessen</w:t>
      </w:r>
      <w:proofErr w:type="spellEnd"/>
      <w:r w:rsidRPr="00273A3D">
        <w:rPr>
          <w:rFonts w:ascii="Cambria" w:hAnsi="Cambria"/>
        </w:rPr>
        <w:t xml:space="preserve">, 2019). For SMEs, these costs are particularly prohibitive. A survey by </w:t>
      </w:r>
      <w:proofErr w:type="spellStart"/>
      <w:r w:rsidRPr="00273A3D">
        <w:rPr>
          <w:rFonts w:ascii="Cambria" w:hAnsi="Cambria"/>
        </w:rPr>
        <w:t>Erevelles</w:t>
      </w:r>
      <w:proofErr w:type="spellEnd"/>
      <w:r w:rsidRPr="00273A3D">
        <w:rPr>
          <w:rFonts w:ascii="Cambria" w:hAnsi="Cambria"/>
        </w:rPr>
        <w:t xml:space="preserve"> et al. (2016) found that many SMEs perceive AI as an expensive and complex technology that is best suited for larger firms with substantial financial resources. According to a study by Sharma (2020), SMEs often delay AI adoption due to the financial strain it imposes, with many opting for off-the-shelf solutions rather than custom AI models. However, cloud-based AI services have been proposed as a solution, offering on-demand access to AI tools that could mitigate the financial barriers (</w:t>
      </w:r>
      <w:proofErr w:type="spellStart"/>
      <w:r w:rsidRPr="00273A3D">
        <w:rPr>
          <w:rFonts w:ascii="Cambria" w:hAnsi="Cambria"/>
        </w:rPr>
        <w:t>Ransbotham</w:t>
      </w:r>
      <w:proofErr w:type="spellEnd"/>
      <w:r w:rsidRPr="00273A3D">
        <w:rPr>
          <w:rFonts w:ascii="Cambria" w:hAnsi="Cambria"/>
        </w:rPr>
        <w:t xml:space="preserve"> et al., 2017).</w:t>
      </w:r>
    </w:p>
    <w:p w14:paraId="4B9FC14A" w14:textId="77777777" w:rsidR="00273A3D" w:rsidRPr="00273A3D" w:rsidRDefault="00273A3D" w:rsidP="00273A3D">
      <w:pPr>
        <w:numPr>
          <w:ilvl w:val="0"/>
          <w:numId w:val="8"/>
        </w:numPr>
        <w:spacing w:line="360" w:lineRule="auto"/>
        <w:jc w:val="both"/>
        <w:rPr>
          <w:rFonts w:ascii="Cambria" w:hAnsi="Cambria"/>
        </w:rPr>
      </w:pPr>
      <w:r w:rsidRPr="006D673A">
        <w:rPr>
          <w:rFonts w:ascii="Cambria" w:hAnsi="Cambria"/>
          <w:b/>
          <w:bCs/>
        </w:rPr>
        <w:t>Skill Gaps</w:t>
      </w:r>
      <w:r w:rsidRPr="006D673A">
        <w:rPr>
          <w:rFonts w:ascii="Cambria" w:hAnsi="Cambria"/>
          <w:b/>
        </w:rPr>
        <w:t>:</w:t>
      </w:r>
      <w:r w:rsidRPr="00273A3D">
        <w:rPr>
          <w:rFonts w:ascii="Cambria" w:hAnsi="Cambria"/>
        </w:rPr>
        <w:t xml:space="preserve"> Another critical barrier for SMEs is the lack of skilled personnel who can effectively implement and use AI systems. A study by </w:t>
      </w:r>
      <w:proofErr w:type="spellStart"/>
      <w:r w:rsidRPr="00273A3D">
        <w:rPr>
          <w:rFonts w:ascii="Cambria" w:hAnsi="Cambria"/>
        </w:rPr>
        <w:t>He</w:t>
      </w:r>
      <w:proofErr w:type="spellEnd"/>
      <w:r w:rsidRPr="00273A3D">
        <w:rPr>
          <w:rFonts w:ascii="Cambria" w:hAnsi="Cambria"/>
        </w:rPr>
        <w:t xml:space="preserve"> et al. (2020) found that SMEs often struggle to recruit employees with the necessary data science and machine learning skills. These skill gaps limit the ability of SMEs to harness the full potential of AI-driven predictive models. Furthermore, a lack of awareness of AI’s potential and a general reluctance to invest in training exacerbates this issue (Hossain et al., 2020).</w:t>
      </w:r>
    </w:p>
    <w:p w14:paraId="4AC70554" w14:textId="77777777" w:rsidR="00273A3D" w:rsidRPr="00273A3D" w:rsidRDefault="00273A3D" w:rsidP="00273A3D">
      <w:pPr>
        <w:numPr>
          <w:ilvl w:val="0"/>
          <w:numId w:val="8"/>
        </w:numPr>
        <w:spacing w:line="360" w:lineRule="auto"/>
        <w:jc w:val="both"/>
        <w:rPr>
          <w:rFonts w:ascii="Cambria" w:hAnsi="Cambria"/>
        </w:rPr>
      </w:pPr>
      <w:r w:rsidRPr="006D673A">
        <w:rPr>
          <w:rFonts w:ascii="Cambria" w:hAnsi="Cambria"/>
          <w:b/>
          <w:bCs/>
        </w:rPr>
        <w:t>Infrastructure Limitations</w:t>
      </w:r>
      <w:r w:rsidRPr="006D673A">
        <w:rPr>
          <w:rFonts w:ascii="Cambria" w:hAnsi="Cambria"/>
          <w:b/>
        </w:rPr>
        <w:t>:</w:t>
      </w:r>
      <w:r w:rsidRPr="00273A3D">
        <w:rPr>
          <w:rFonts w:ascii="Cambria" w:hAnsi="Cambria"/>
        </w:rPr>
        <w:t xml:space="preserve"> Many SMEs, particularly in developing regions, operate with outdated technological infrastructure that is incompatible with AI systems (Nguyen et al., 2020). Predictive analytics, especially for energy management and housing, requires access to robust data collection systems and high-performance computing. Without these resources, SMEs face challenges in implementing AI-driven solutions.</w:t>
      </w:r>
    </w:p>
    <w:p w14:paraId="5024525D" w14:textId="77777777" w:rsidR="00273A3D" w:rsidRPr="006D673A" w:rsidRDefault="006D673A" w:rsidP="00273A3D">
      <w:pPr>
        <w:spacing w:line="360" w:lineRule="auto"/>
        <w:jc w:val="both"/>
        <w:rPr>
          <w:rFonts w:ascii="Cambria" w:hAnsi="Cambria"/>
          <w:b/>
          <w:bCs/>
        </w:rPr>
      </w:pPr>
      <w:r w:rsidRPr="006D673A">
        <w:rPr>
          <w:rFonts w:ascii="Cambria" w:hAnsi="Cambria"/>
          <w:b/>
          <w:bCs/>
        </w:rPr>
        <w:t xml:space="preserve">2.3.2 </w:t>
      </w:r>
      <w:r w:rsidR="00273A3D" w:rsidRPr="006D673A">
        <w:rPr>
          <w:rFonts w:ascii="Cambria" w:hAnsi="Cambria"/>
          <w:b/>
          <w:bCs/>
        </w:rPr>
        <w:t>Predictive Models for Energy Efficiency, Renewable Integration, and Demand-Side Management</w:t>
      </w:r>
    </w:p>
    <w:p w14:paraId="1C789460" w14:textId="77777777" w:rsidR="00273A3D" w:rsidRPr="00273A3D" w:rsidRDefault="00273A3D" w:rsidP="00273A3D">
      <w:pPr>
        <w:spacing w:line="360" w:lineRule="auto"/>
        <w:jc w:val="both"/>
        <w:rPr>
          <w:rFonts w:ascii="Cambria" w:hAnsi="Cambria"/>
        </w:rPr>
      </w:pPr>
      <w:r w:rsidRPr="00273A3D">
        <w:rPr>
          <w:rFonts w:ascii="Cambria" w:hAnsi="Cambria"/>
        </w:rPr>
        <w:t>In the field of energy management, AI-driven predictive models have demonstrated substantial potential to improve energy efficiency, integrate renewable energy sources, and optimize demand-side management.</w:t>
      </w:r>
      <w:r w:rsidR="006D673A">
        <w:rPr>
          <w:rFonts w:ascii="Cambria" w:hAnsi="Cambria"/>
        </w:rPr>
        <w:t xml:space="preserve"> It makes significant contributions in the following areas:</w:t>
      </w:r>
    </w:p>
    <w:p w14:paraId="58E0F181" w14:textId="77777777" w:rsidR="00273A3D" w:rsidRPr="00273A3D" w:rsidRDefault="00273A3D" w:rsidP="00273A3D">
      <w:pPr>
        <w:numPr>
          <w:ilvl w:val="0"/>
          <w:numId w:val="9"/>
        </w:numPr>
        <w:spacing w:line="360" w:lineRule="auto"/>
        <w:jc w:val="both"/>
        <w:rPr>
          <w:rFonts w:ascii="Cambria" w:hAnsi="Cambria"/>
        </w:rPr>
      </w:pPr>
      <w:r w:rsidRPr="006D673A">
        <w:rPr>
          <w:rFonts w:ascii="Cambria" w:hAnsi="Cambria"/>
          <w:b/>
          <w:bCs/>
        </w:rPr>
        <w:t>Energy Efficiency</w:t>
      </w:r>
      <w:r w:rsidRPr="006D673A">
        <w:rPr>
          <w:rFonts w:ascii="Cambria" w:hAnsi="Cambria"/>
          <w:b/>
        </w:rPr>
        <w:t>:</w:t>
      </w:r>
      <w:r w:rsidRPr="00273A3D">
        <w:rPr>
          <w:rFonts w:ascii="Cambria" w:hAnsi="Cambria"/>
        </w:rPr>
        <w:t xml:space="preserve"> Predictive analytics models help optimize energy usage by forecasting demand and dynamically adjusting energy consumption patterns. Studies have shown that AI can be applied to monitor energy consumption across various sectors, predict peak usage </w:t>
      </w:r>
      <w:r w:rsidRPr="00273A3D">
        <w:rPr>
          <w:rFonts w:ascii="Cambria" w:hAnsi="Cambria"/>
        </w:rPr>
        <w:lastRenderedPageBreak/>
        <w:t>periods, and recommend energy-saving strategies (</w:t>
      </w:r>
      <w:proofErr w:type="spellStart"/>
      <w:r w:rsidRPr="00273A3D">
        <w:rPr>
          <w:rFonts w:ascii="Cambria" w:hAnsi="Cambria"/>
        </w:rPr>
        <w:t>Sakhnini</w:t>
      </w:r>
      <w:proofErr w:type="spellEnd"/>
      <w:r w:rsidRPr="00273A3D">
        <w:rPr>
          <w:rFonts w:ascii="Cambria" w:hAnsi="Cambria"/>
        </w:rPr>
        <w:t xml:space="preserve"> &amp; Ammar, 2020). These models use historical data to predict future consumption and incorporate factors such as weather, time of day, and economic activity to make real-time adjustments (Kou et al., 2019).</w:t>
      </w:r>
    </w:p>
    <w:p w14:paraId="489DB868" w14:textId="77777777" w:rsidR="00273A3D" w:rsidRPr="00273A3D" w:rsidRDefault="00273A3D" w:rsidP="00273A3D">
      <w:pPr>
        <w:numPr>
          <w:ilvl w:val="0"/>
          <w:numId w:val="9"/>
        </w:numPr>
        <w:spacing w:line="360" w:lineRule="auto"/>
        <w:jc w:val="both"/>
        <w:rPr>
          <w:rFonts w:ascii="Cambria" w:hAnsi="Cambria"/>
        </w:rPr>
      </w:pPr>
      <w:r w:rsidRPr="006D673A">
        <w:rPr>
          <w:rFonts w:ascii="Cambria" w:hAnsi="Cambria"/>
          <w:b/>
          <w:bCs/>
        </w:rPr>
        <w:t>Renewable Energy Integration</w:t>
      </w:r>
      <w:r w:rsidRPr="006D673A">
        <w:rPr>
          <w:rFonts w:ascii="Cambria" w:hAnsi="Cambria"/>
          <w:b/>
        </w:rPr>
        <w:t>:</w:t>
      </w:r>
      <w:r w:rsidRPr="00273A3D">
        <w:rPr>
          <w:rFonts w:ascii="Cambria" w:hAnsi="Cambria"/>
        </w:rPr>
        <w:t xml:space="preserve"> The integration of renewable energy sources, such as wind and solar power, into national grids is challenging due to their intermittent nature. AI-driven predictive models help forecast the availability of renewable energy, optimize storage, and predict demand to ensure that renewable energy is used efficiently and cost-effectively. A study by </w:t>
      </w:r>
      <w:proofErr w:type="spellStart"/>
      <w:r w:rsidRPr="00273A3D">
        <w:rPr>
          <w:rFonts w:ascii="Cambria" w:hAnsi="Cambria"/>
        </w:rPr>
        <w:t>Kiani</w:t>
      </w:r>
      <w:proofErr w:type="spellEnd"/>
      <w:r w:rsidRPr="00273A3D">
        <w:rPr>
          <w:rFonts w:ascii="Cambria" w:hAnsi="Cambria"/>
        </w:rPr>
        <w:t xml:space="preserve"> et al. (2020) explored how AI can be used to predict solar energy production, improving grid stability and reducing reliance on fossil fuels.</w:t>
      </w:r>
    </w:p>
    <w:p w14:paraId="65B83FC0" w14:textId="77777777" w:rsidR="00273A3D" w:rsidRPr="00273A3D" w:rsidRDefault="00273A3D" w:rsidP="00273A3D">
      <w:pPr>
        <w:numPr>
          <w:ilvl w:val="0"/>
          <w:numId w:val="9"/>
        </w:numPr>
        <w:spacing w:line="360" w:lineRule="auto"/>
        <w:jc w:val="both"/>
        <w:rPr>
          <w:rFonts w:ascii="Cambria" w:hAnsi="Cambria"/>
        </w:rPr>
      </w:pPr>
      <w:r w:rsidRPr="006D673A">
        <w:rPr>
          <w:rFonts w:ascii="Cambria" w:hAnsi="Cambria"/>
          <w:b/>
          <w:bCs/>
        </w:rPr>
        <w:t>Demand-Side Management</w:t>
      </w:r>
      <w:r w:rsidRPr="006D673A">
        <w:rPr>
          <w:rFonts w:ascii="Cambria" w:hAnsi="Cambria"/>
          <w:b/>
        </w:rPr>
        <w:t>:</w:t>
      </w:r>
      <w:r w:rsidRPr="00273A3D">
        <w:rPr>
          <w:rFonts w:ascii="Cambria" w:hAnsi="Cambria"/>
        </w:rPr>
        <w:t xml:space="preserve"> AI has also been used to predict and manage energy demand on the consumer side, helping utilities and SMEs optimize their energy usage while reducing costs. By analyzing historical consumption patterns, AI-driven systems can predict when energy demand will peak and recommend strategies to mitigate it (Xu et al., 2020). These models not only improve energy efficiency but also reduce overall energy costs, making them attractive solutions for SMEs in energy-intensive industries.</w:t>
      </w:r>
    </w:p>
    <w:p w14:paraId="68729E03" w14:textId="77777777" w:rsidR="00273A3D" w:rsidRPr="006D673A" w:rsidRDefault="006D673A" w:rsidP="00273A3D">
      <w:pPr>
        <w:spacing w:line="360" w:lineRule="auto"/>
        <w:jc w:val="both"/>
        <w:rPr>
          <w:rFonts w:ascii="Cambria" w:hAnsi="Cambria"/>
          <w:b/>
          <w:bCs/>
        </w:rPr>
      </w:pPr>
      <w:r w:rsidRPr="006D673A">
        <w:rPr>
          <w:rFonts w:ascii="Cambria" w:hAnsi="Cambria"/>
          <w:b/>
          <w:bCs/>
        </w:rPr>
        <w:t xml:space="preserve">2.3.3 </w:t>
      </w:r>
      <w:r w:rsidR="00273A3D" w:rsidRPr="006D673A">
        <w:rPr>
          <w:rFonts w:ascii="Cambria" w:hAnsi="Cambria"/>
          <w:b/>
          <w:bCs/>
        </w:rPr>
        <w:t>AI in Predicting Housing Market Trends, Property Valuation, and Urban Development</w:t>
      </w:r>
    </w:p>
    <w:p w14:paraId="1024BD33" w14:textId="77777777" w:rsidR="00273A3D" w:rsidRPr="00273A3D" w:rsidRDefault="00273A3D" w:rsidP="00273A3D">
      <w:pPr>
        <w:spacing w:line="360" w:lineRule="auto"/>
        <w:jc w:val="both"/>
        <w:rPr>
          <w:rFonts w:ascii="Cambria" w:hAnsi="Cambria"/>
        </w:rPr>
      </w:pPr>
      <w:r w:rsidRPr="00273A3D">
        <w:rPr>
          <w:rFonts w:ascii="Cambria" w:hAnsi="Cambria"/>
        </w:rPr>
        <w:t>AI has also been employed to predict housing market trends, assess property values, and guide urban development. Predictive analytics can use historical housing data to forecast future market trends, helping SMEs in real estate make informed decisions.</w:t>
      </w:r>
      <w:r w:rsidR="006D673A">
        <w:rPr>
          <w:rFonts w:ascii="Cambria" w:hAnsi="Cambria"/>
        </w:rPr>
        <w:t xml:space="preserve"> Hence, it aids in the following:</w:t>
      </w:r>
    </w:p>
    <w:p w14:paraId="6C7AF46A" w14:textId="77777777" w:rsidR="00273A3D" w:rsidRPr="00273A3D" w:rsidRDefault="00273A3D" w:rsidP="00273A3D">
      <w:pPr>
        <w:numPr>
          <w:ilvl w:val="0"/>
          <w:numId w:val="10"/>
        </w:numPr>
        <w:spacing w:line="360" w:lineRule="auto"/>
        <w:jc w:val="both"/>
        <w:rPr>
          <w:rFonts w:ascii="Cambria" w:hAnsi="Cambria"/>
        </w:rPr>
      </w:pPr>
      <w:r w:rsidRPr="006D673A">
        <w:rPr>
          <w:rFonts w:ascii="Cambria" w:hAnsi="Cambria"/>
          <w:b/>
          <w:bCs/>
        </w:rPr>
        <w:t>Housing Market Trends</w:t>
      </w:r>
      <w:r w:rsidRPr="006D673A">
        <w:rPr>
          <w:rFonts w:ascii="Cambria" w:hAnsi="Cambria"/>
          <w:b/>
        </w:rPr>
        <w:t>:</w:t>
      </w:r>
      <w:r w:rsidRPr="00273A3D">
        <w:rPr>
          <w:rFonts w:ascii="Cambria" w:hAnsi="Cambria"/>
        </w:rPr>
        <w:t xml:space="preserve"> Studies have shown that AI can effectively predict housing market fluctuations, allowing real estate SMEs to optimize investment decisions. Predictive models that use historical price data, demographic trends, and economic indicators can forecast housing demand, rental yields, and price appreciation (Feng &amp; Liu, 2020). Such insights allow SMEs to identify investment opportunities in emerging markets and make more informed decisions on property acquisition or development.</w:t>
      </w:r>
    </w:p>
    <w:p w14:paraId="43FF6AC3" w14:textId="77777777" w:rsidR="00273A3D" w:rsidRPr="00273A3D" w:rsidRDefault="00273A3D" w:rsidP="00273A3D">
      <w:pPr>
        <w:numPr>
          <w:ilvl w:val="0"/>
          <w:numId w:val="10"/>
        </w:numPr>
        <w:spacing w:line="360" w:lineRule="auto"/>
        <w:jc w:val="both"/>
        <w:rPr>
          <w:rFonts w:ascii="Cambria" w:hAnsi="Cambria"/>
        </w:rPr>
      </w:pPr>
      <w:r w:rsidRPr="006D673A">
        <w:rPr>
          <w:rFonts w:ascii="Cambria" w:hAnsi="Cambria"/>
          <w:b/>
          <w:bCs/>
        </w:rPr>
        <w:t>Property Valuation</w:t>
      </w:r>
      <w:r w:rsidRPr="006D673A">
        <w:rPr>
          <w:rFonts w:ascii="Cambria" w:hAnsi="Cambria"/>
          <w:b/>
        </w:rPr>
        <w:t>:</w:t>
      </w:r>
      <w:r w:rsidRPr="00273A3D">
        <w:rPr>
          <w:rFonts w:ascii="Cambria" w:hAnsi="Cambria"/>
        </w:rPr>
        <w:t xml:space="preserve"> AI-driven models can assess property values by analyzing various factors such as location, property characteristics, and market trends. In their study, Sui et al. (2020) demonstrated that AI can automate property valuation by processing large datasets, providing real-time estimates of property values. This is especially beneficial for SMEs in </w:t>
      </w:r>
      <w:r w:rsidRPr="00273A3D">
        <w:rPr>
          <w:rFonts w:ascii="Cambria" w:hAnsi="Cambria"/>
        </w:rPr>
        <w:lastRenderedPageBreak/>
        <w:t xml:space="preserve">the real estate </w:t>
      </w:r>
      <w:r w:rsidR="006D673A">
        <w:rPr>
          <w:rFonts w:ascii="Cambria" w:hAnsi="Cambria"/>
        </w:rPr>
        <w:t>sector, which often struggle</w:t>
      </w:r>
      <w:r w:rsidRPr="00273A3D">
        <w:rPr>
          <w:rFonts w:ascii="Cambria" w:hAnsi="Cambria"/>
        </w:rPr>
        <w:t xml:space="preserve"> to maintain the expertise necessary for accurate property appraisals.</w:t>
      </w:r>
    </w:p>
    <w:p w14:paraId="38AF962E" w14:textId="77777777" w:rsidR="00273A3D" w:rsidRPr="00273A3D" w:rsidRDefault="00273A3D" w:rsidP="00273A3D">
      <w:pPr>
        <w:numPr>
          <w:ilvl w:val="0"/>
          <w:numId w:val="10"/>
        </w:numPr>
        <w:spacing w:line="360" w:lineRule="auto"/>
        <w:jc w:val="both"/>
        <w:rPr>
          <w:rFonts w:ascii="Cambria" w:hAnsi="Cambria"/>
        </w:rPr>
      </w:pPr>
      <w:r w:rsidRPr="006D673A">
        <w:rPr>
          <w:rFonts w:ascii="Cambria" w:hAnsi="Cambria"/>
          <w:b/>
          <w:bCs/>
        </w:rPr>
        <w:t>Urban Development</w:t>
      </w:r>
      <w:r w:rsidRPr="006D673A">
        <w:rPr>
          <w:rFonts w:ascii="Cambria" w:hAnsi="Cambria"/>
          <w:b/>
        </w:rPr>
        <w:t>:</w:t>
      </w:r>
      <w:r w:rsidRPr="00273A3D">
        <w:rPr>
          <w:rFonts w:ascii="Cambria" w:hAnsi="Cambria"/>
        </w:rPr>
        <w:t xml:space="preserve"> AI can also be applied to urban planning and development. Predictive models analyze population growth, infrastructure development, and environmental factors to forecast urban expansion and plan for future housing needs (Pereira et al., 2020). For SMEs involved in urban development, these models can provide critical insights into where to focus development efforts and what types of properties are likely to be in demand.</w:t>
      </w:r>
    </w:p>
    <w:p w14:paraId="4321264C" w14:textId="77777777" w:rsidR="006C4C5A" w:rsidRDefault="006C4C5A" w:rsidP="006C4C5A">
      <w:pPr>
        <w:rPr>
          <w:rFonts w:ascii="Cambria" w:hAnsi="Cambria"/>
          <w:b/>
          <w:bCs/>
          <w:sz w:val="24"/>
        </w:rPr>
      </w:pPr>
    </w:p>
    <w:p w14:paraId="69C7054D" w14:textId="77777777" w:rsidR="006C4C5A" w:rsidRDefault="006C4C5A" w:rsidP="006C4C5A">
      <w:pPr>
        <w:rPr>
          <w:rFonts w:ascii="Cambria" w:hAnsi="Cambria"/>
          <w:b/>
          <w:bCs/>
          <w:sz w:val="24"/>
        </w:rPr>
      </w:pPr>
    </w:p>
    <w:p w14:paraId="1323570F" w14:textId="77777777" w:rsidR="006C4C5A" w:rsidRDefault="006C4C5A" w:rsidP="006C4C5A">
      <w:pPr>
        <w:rPr>
          <w:rFonts w:ascii="Cambria" w:hAnsi="Cambria"/>
          <w:b/>
          <w:bCs/>
          <w:sz w:val="24"/>
        </w:rPr>
      </w:pPr>
    </w:p>
    <w:p w14:paraId="4DCF8622" w14:textId="77777777" w:rsidR="006C4C5A" w:rsidRPr="006C4C5A" w:rsidRDefault="006C4C5A" w:rsidP="006C4C5A">
      <w:pPr>
        <w:jc w:val="center"/>
        <w:rPr>
          <w:rFonts w:ascii="Cambria" w:hAnsi="Cambria"/>
          <w:b/>
          <w:bCs/>
          <w:sz w:val="24"/>
        </w:rPr>
      </w:pPr>
      <w:r>
        <w:rPr>
          <w:rFonts w:ascii="Cambria" w:hAnsi="Cambria"/>
          <w:b/>
          <w:bCs/>
          <w:sz w:val="24"/>
        </w:rPr>
        <w:t xml:space="preserve">III. </w:t>
      </w:r>
      <w:r w:rsidRPr="006C4C5A">
        <w:rPr>
          <w:rFonts w:ascii="Cambria" w:hAnsi="Cambria"/>
          <w:b/>
          <w:bCs/>
          <w:sz w:val="24"/>
        </w:rPr>
        <w:t>RESEARCH METHODOLOGY</w:t>
      </w:r>
    </w:p>
    <w:p w14:paraId="2D599C39" w14:textId="77777777" w:rsidR="006C4C5A" w:rsidRPr="006C4C5A" w:rsidRDefault="006C4C5A" w:rsidP="006C4C5A">
      <w:pPr>
        <w:spacing w:line="360" w:lineRule="auto"/>
        <w:jc w:val="both"/>
        <w:rPr>
          <w:rFonts w:asciiTheme="majorHAnsi" w:hAnsiTheme="majorHAnsi"/>
          <w:b/>
          <w:bCs/>
        </w:rPr>
      </w:pPr>
      <w:r w:rsidRPr="006C4C5A">
        <w:rPr>
          <w:rFonts w:asciiTheme="majorHAnsi" w:hAnsiTheme="majorHAnsi"/>
          <w:b/>
          <w:bCs/>
        </w:rPr>
        <w:t>3.1 Preamble</w:t>
      </w:r>
    </w:p>
    <w:p w14:paraId="61CAF053" w14:textId="77777777" w:rsidR="006C4C5A" w:rsidRPr="006C4C5A" w:rsidRDefault="006C4C5A" w:rsidP="006C4C5A">
      <w:pPr>
        <w:spacing w:line="360" w:lineRule="auto"/>
        <w:jc w:val="both"/>
        <w:rPr>
          <w:rFonts w:asciiTheme="majorHAnsi" w:hAnsiTheme="majorHAnsi"/>
        </w:rPr>
      </w:pPr>
      <w:r w:rsidRPr="006C4C5A">
        <w:rPr>
          <w:rFonts w:asciiTheme="majorHAnsi" w:hAnsiTheme="majorHAnsi"/>
        </w:rPr>
        <w:t>This section presents a detailed description of the research methodologies employed to explore the application of on-demand AI-driven predictive analysis to Small and Medium Enterprises (SMEs), with a focus on energy and housing solutions. The aim is to create a scalable and cost-effective framework for AI adoption, with a particular emphasis on how SMEs in the energy and housing sectors can benefit from predictive insights in areas like energy consumption, housing market trends, and real estate valuation. Econometric analysis will play an important role in quantifying the economic impact of AI adoption on SMEs, validating the predictive models, and analyzing the infrastructural requirements for implementing these technologies. The research integrates both qualitative and quantitative methodologies, ensuring a thorough exploration of the feasibility and effectiveness of AI in bridging the gap for SMEs.</w:t>
      </w:r>
    </w:p>
    <w:p w14:paraId="41729424" w14:textId="77777777" w:rsidR="006C4C5A" w:rsidRPr="002664A9" w:rsidRDefault="002664A9" w:rsidP="006C4C5A">
      <w:pPr>
        <w:spacing w:line="360" w:lineRule="auto"/>
        <w:jc w:val="both"/>
        <w:rPr>
          <w:rFonts w:asciiTheme="majorHAnsi" w:hAnsiTheme="majorHAnsi"/>
          <w:b/>
          <w:bCs/>
        </w:rPr>
      </w:pPr>
      <w:r w:rsidRPr="002664A9">
        <w:rPr>
          <w:rFonts w:asciiTheme="majorHAnsi" w:hAnsiTheme="majorHAnsi"/>
          <w:b/>
          <w:bCs/>
        </w:rPr>
        <w:t xml:space="preserve">3.2 </w:t>
      </w:r>
      <w:r w:rsidR="006C4C5A" w:rsidRPr="002664A9">
        <w:rPr>
          <w:rFonts w:asciiTheme="majorHAnsi" w:hAnsiTheme="majorHAnsi"/>
          <w:b/>
          <w:bCs/>
        </w:rPr>
        <w:t>Model Specification</w:t>
      </w:r>
    </w:p>
    <w:p w14:paraId="63AA09CF" w14:textId="77777777" w:rsidR="006C4C5A" w:rsidRPr="006C4C5A" w:rsidRDefault="006C4C5A" w:rsidP="006C4C5A">
      <w:pPr>
        <w:spacing w:line="360" w:lineRule="auto"/>
        <w:jc w:val="both"/>
        <w:rPr>
          <w:rFonts w:asciiTheme="majorHAnsi" w:hAnsiTheme="majorHAnsi"/>
        </w:rPr>
      </w:pPr>
      <w:r w:rsidRPr="006C4C5A">
        <w:rPr>
          <w:rFonts w:asciiTheme="majorHAnsi" w:hAnsiTheme="majorHAnsi"/>
        </w:rPr>
        <w:t xml:space="preserve">To address the objectives of the study, </w:t>
      </w:r>
      <w:r w:rsidR="002664A9">
        <w:rPr>
          <w:rFonts w:asciiTheme="majorHAnsi" w:hAnsiTheme="majorHAnsi"/>
        </w:rPr>
        <w:t>specific</w:t>
      </w:r>
      <w:r w:rsidRPr="006C4C5A">
        <w:rPr>
          <w:rFonts w:asciiTheme="majorHAnsi" w:hAnsiTheme="majorHAnsi"/>
        </w:rPr>
        <w:t xml:space="preserve"> econometric models </w:t>
      </w:r>
      <w:r w:rsidR="002664A9">
        <w:rPr>
          <w:rFonts w:asciiTheme="majorHAnsi" w:hAnsiTheme="majorHAnsi"/>
        </w:rPr>
        <w:t>were</w:t>
      </w:r>
      <w:r w:rsidRPr="006C4C5A">
        <w:rPr>
          <w:rFonts w:asciiTheme="majorHAnsi" w:hAnsiTheme="majorHAnsi"/>
        </w:rPr>
        <w:t xml:space="preserve"> employed to assess the predictive performance of AI in energy and housing sectors, and how these predictions can influence SME growth.</w:t>
      </w:r>
    </w:p>
    <w:p w14:paraId="0D473726" w14:textId="77777777" w:rsidR="006C4C5A" w:rsidRPr="006C4C5A" w:rsidRDefault="006C4C5A" w:rsidP="006C4C5A">
      <w:pPr>
        <w:numPr>
          <w:ilvl w:val="0"/>
          <w:numId w:val="12"/>
        </w:numPr>
        <w:spacing w:line="360" w:lineRule="auto"/>
        <w:jc w:val="both"/>
        <w:rPr>
          <w:rFonts w:asciiTheme="majorHAnsi" w:hAnsiTheme="majorHAnsi"/>
        </w:rPr>
      </w:pPr>
      <w:r w:rsidRPr="002664A9">
        <w:rPr>
          <w:rFonts w:asciiTheme="majorHAnsi" w:hAnsiTheme="majorHAnsi"/>
          <w:b/>
          <w:bCs/>
        </w:rPr>
        <w:t>Energy Consumption Prediction</w:t>
      </w:r>
      <w:r w:rsidRPr="002664A9">
        <w:rPr>
          <w:rFonts w:asciiTheme="majorHAnsi" w:hAnsiTheme="majorHAnsi"/>
          <w:b/>
        </w:rPr>
        <w:t>:</w:t>
      </w:r>
      <w:r w:rsidRPr="006C4C5A">
        <w:rPr>
          <w:rFonts w:asciiTheme="majorHAnsi" w:hAnsiTheme="majorHAnsi"/>
        </w:rPr>
        <w:t xml:space="preserve"> The model for energy consumption prediction employ</w:t>
      </w:r>
      <w:r w:rsidR="002664A9">
        <w:rPr>
          <w:rFonts w:asciiTheme="majorHAnsi" w:hAnsiTheme="majorHAnsi"/>
        </w:rPr>
        <w:t>s</w:t>
      </w:r>
      <w:r w:rsidRPr="006C4C5A">
        <w:rPr>
          <w:rFonts w:asciiTheme="majorHAnsi" w:hAnsiTheme="majorHAnsi"/>
        </w:rPr>
        <w:t xml:space="preserve"> time-series econometric models, such as Autoregressive Integrated Moving Average </w:t>
      </w:r>
      <w:r w:rsidRPr="006C4C5A">
        <w:rPr>
          <w:rFonts w:asciiTheme="majorHAnsi" w:hAnsiTheme="majorHAnsi"/>
        </w:rPr>
        <w:lastRenderedPageBreak/>
        <w:t>(ARIMA) and Vector Autoregressive (VAR) models. These help</w:t>
      </w:r>
      <w:r w:rsidR="002664A9">
        <w:rPr>
          <w:rFonts w:asciiTheme="majorHAnsi" w:hAnsiTheme="majorHAnsi"/>
        </w:rPr>
        <w:t>ed</w:t>
      </w:r>
      <w:r w:rsidRPr="006C4C5A">
        <w:rPr>
          <w:rFonts w:asciiTheme="majorHAnsi" w:hAnsiTheme="majorHAnsi"/>
        </w:rPr>
        <w:t xml:space="preserve"> to forecast energy consumption patterns based on historical data from smart meters, IoT devices, and energy management systems.</w:t>
      </w:r>
    </w:p>
    <w:p w14:paraId="001B6455" w14:textId="77777777" w:rsidR="006C4C5A" w:rsidRPr="006C4C5A" w:rsidRDefault="006C4C5A" w:rsidP="00DB162D">
      <w:pPr>
        <w:spacing w:line="360" w:lineRule="auto"/>
        <w:ind w:left="1440"/>
        <w:jc w:val="both"/>
        <w:rPr>
          <w:rFonts w:asciiTheme="majorHAnsi" w:hAnsiTheme="majorHAnsi"/>
        </w:rPr>
      </w:pPr>
      <w:r w:rsidRPr="006C4C5A">
        <w:rPr>
          <w:rFonts w:asciiTheme="majorHAnsi" w:hAnsiTheme="majorHAnsi"/>
          <w:bCs/>
        </w:rPr>
        <w:t>Equation 1</w:t>
      </w:r>
      <w:r w:rsidRPr="006C4C5A">
        <w:rPr>
          <w:rFonts w:asciiTheme="majorHAnsi" w:hAnsiTheme="majorHAnsi"/>
        </w:rPr>
        <w:t>:</w:t>
      </w:r>
    </w:p>
    <w:p w14:paraId="35E4B4D8" w14:textId="77777777" w:rsidR="006C4C5A" w:rsidRPr="002664A9" w:rsidRDefault="006C4C5A" w:rsidP="00DB162D">
      <w:pPr>
        <w:spacing w:after="0" w:line="360" w:lineRule="auto"/>
        <w:ind w:left="1440"/>
        <w:jc w:val="both"/>
        <w:rPr>
          <w:rFonts w:asciiTheme="majorHAnsi" w:hAnsiTheme="majorHAnsi"/>
          <w:i/>
          <w:sz w:val="24"/>
        </w:rPr>
      </w:pPr>
      <w:r w:rsidRPr="002664A9">
        <w:rPr>
          <w:rFonts w:asciiTheme="majorHAnsi" w:hAnsiTheme="majorHAnsi"/>
          <w:i/>
          <w:sz w:val="24"/>
        </w:rPr>
        <w:t>E</w:t>
      </w:r>
      <w:r w:rsidRPr="002664A9">
        <w:rPr>
          <w:rFonts w:asciiTheme="majorHAnsi" w:hAnsiTheme="majorHAnsi"/>
          <w:i/>
          <w:sz w:val="28"/>
          <w:vertAlign w:val="subscript"/>
        </w:rPr>
        <w:t>t</w:t>
      </w:r>
      <w:r w:rsidR="002664A9">
        <w:rPr>
          <w:rFonts w:asciiTheme="majorHAnsi" w:hAnsiTheme="majorHAnsi"/>
          <w:i/>
          <w:sz w:val="24"/>
        </w:rPr>
        <w:t xml:space="preserve"> </w:t>
      </w:r>
      <w:r w:rsidRPr="002664A9">
        <w:rPr>
          <w:rFonts w:asciiTheme="majorHAnsi" w:hAnsiTheme="majorHAnsi"/>
          <w:i/>
          <w:sz w:val="24"/>
        </w:rPr>
        <w:t>=</w:t>
      </w:r>
      <w:r w:rsidR="002664A9">
        <w:rPr>
          <w:rFonts w:asciiTheme="majorHAnsi" w:hAnsiTheme="majorHAnsi"/>
          <w:i/>
          <w:sz w:val="24"/>
        </w:rPr>
        <w:t xml:space="preserve"> </w:t>
      </w:r>
      <w:r w:rsidRPr="002664A9">
        <w:rPr>
          <w:rFonts w:asciiTheme="majorHAnsi" w:hAnsiTheme="majorHAnsi"/>
          <w:i/>
          <w:sz w:val="24"/>
        </w:rPr>
        <w:t>α</w:t>
      </w:r>
      <w:r w:rsidR="002664A9">
        <w:rPr>
          <w:rFonts w:asciiTheme="majorHAnsi" w:hAnsiTheme="majorHAnsi"/>
          <w:i/>
          <w:sz w:val="24"/>
        </w:rPr>
        <w:t xml:space="preserve"> </w:t>
      </w:r>
      <w:r w:rsidRPr="002664A9">
        <w:rPr>
          <w:rFonts w:asciiTheme="majorHAnsi" w:hAnsiTheme="majorHAnsi"/>
          <w:i/>
          <w:sz w:val="24"/>
        </w:rPr>
        <w:t>+</w:t>
      </w:r>
      <w:r w:rsidR="002664A9">
        <w:rPr>
          <w:rFonts w:asciiTheme="majorHAnsi" w:hAnsiTheme="majorHAnsi"/>
          <w:i/>
          <w:sz w:val="24"/>
        </w:rPr>
        <w:t xml:space="preserve"> </w:t>
      </w:r>
      <w:r w:rsidRPr="002664A9">
        <w:rPr>
          <w:rFonts w:asciiTheme="majorHAnsi" w:hAnsiTheme="majorHAnsi"/>
          <w:i/>
          <w:sz w:val="24"/>
        </w:rPr>
        <w:t>β</w:t>
      </w:r>
      <w:r w:rsidRPr="002664A9">
        <w:rPr>
          <w:rFonts w:asciiTheme="majorHAnsi" w:hAnsiTheme="majorHAnsi"/>
          <w:i/>
          <w:sz w:val="24"/>
          <w:vertAlign w:val="subscript"/>
        </w:rPr>
        <w:t>1</w:t>
      </w:r>
      <w:r w:rsidRPr="002664A9">
        <w:rPr>
          <w:rFonts w:asciiTheme="majorHAnsi" w:hAnsiTheme="majorHAnsi"/>
          <w:i/>
          <w:sz w:val="24"/>
        </w:rPr>
        <w:t>E</w:t>
      </w:r>
      <w:r w:rsidRPr="002664A9">
        <w:rPr>
          <w:rFonts w:asciiTheme="majorHAnsi" w:hAnsiTheme="majorHAnsi"/>
          <w:i/>
          <w:sz w:val="28"/>
          <w:vertAlign w:val="subscript"/>
        </w:rPr>
        <w:t>t</w:t>
      </w:r>
      <w:r w:rsidR="002664A9" w:rsidRPr="002664A9">
        <w:rPr>
          <w:rFonts w:asciiTheme="majorHAnsi" w:hAnsiTheme="majorHAnsi"/>
          <w:i/>
          <w:sz w:val="28"/>
          <w:vertAlign w:val="subscript"/>
        </w:rPr>
        <w:t>–</w:t>
      </w:r>
      <w:r w:rsidRPr="002664A9">
        <w:rPr>
          <w:rFonts w:asciiTheme="majorHAnsi" w:hAnsiTheme="majorHAnsi"/>
          <w:i/>
          <w:sz w:val="28"/>
          <w:vertAlign w:val="subscript"/>
        </w:rPr>
        <w:t>1</w:t>
      </w:r>
      <w:r w:rsidR="002664A9" w:rsidRPr="002664A9">
        <w:rPr>
          <w:rFonts w:asciiTheme="majorHAnsi" w:hAnsiTheme="majorHAnsi"/>
          <w:i/>
          <w:sz w:val="28"/>
        </w:rPr>
        <w:t xml:space="preserve"> </w:t>
      </w:r>
      <w:r w:rsidRPr="002664A9">
        <w:rPr>
          <w:rFonts w:asciiTheme="majorHAnsi" w:hAnsiTheme="majorHAnsi"/>
          <w:i/>
          <w:sz w:val="24"/>
        </w:rPr>
        <w:t>+</w:t>
      </w:r>
      <w:r w:rsidR="002664A9">
        <w:rPr>
          <w:rFonts w:asciiTheme="majorHAnsi" w:hAnsiTheme="majorHAnsi"/>
          <w:i/>
          <w:sz w:val="24"/>
        </w:rPr>
        <w:t xml:space="preserve"> </w:t>
      </w:r>
      <w:r w:rsidRPr="002664A9">
        <w:rPr>
          <w:rFonts w:asciiTheme="majorHAnsi" w:hAnsiTheme="majorHAnsi"/>
          <w:i/>
          <w:sz w:val="24"/>
        </w:rPr>
        <w:t>β</w:t>
      </w:r>
      <w:r w:rsidRPr="002664A9">
        <w:rPr>
          <w:rFonts w:asciiTheme="majorHAnsi" w:hAnsiTheme="majorHAnsi"/>
          <w:i/>
          <w:sz w:val="28"/>
          <w:vertAlign w:val="subscript"/>
        </w:rPr>
        <w:t>2</w:t>
      </w:r>
      <w:r w:rsidRPr="002664A9">
        <w:rPr>
          <w:rFonts w:asciiTheme="majorHAnsi" w:hAnsiTheme="majorHAnsi"/>
          <w:i/>
          <w:sz w:val="24"/>
        </w:rPr>
        <w:t>Weather</w:t>
      </w:r>
      <w:r w:rsidRPr="00DB162D">
        <w:rPr>
          <w:rFonts w:asciiTheme="majorHAnsi" w:hAnsiTheme="majorHAnsi"/>
          <w:i/>
          <w:sz w:val="28"/>
          <w:vertAlign w:val="subscript"/>
        </w:rPr>
        <w:t>t</w:t>
      </w:r>
      <w:r w:rsidR="002664A9" w:rsidRPr="00DB162D">
        <w:rPr>
          <w:rFonts w:asciiTheme="majorHAnsi" w:hAnsiTheme="majorHAnsi"/>
          <w:i/>
          <w:sz w:val="28"/>
          <w:vertAlign w:val="subscript"/>
        </w:rPr>
        <w:t xml:space="preserve"> </w:t>
      </w:r>
      <w:r w:rsidRPr="002664A9">
        <w:rPr>
          <w:rFonts w:asciiTheme="majorHAnsi" w:hAnsiTheme="majorHAnsi"/>
          <w:i/>
          <w:sz w:val="24"/>
        </w:rPr>
        <w:t>+</w:t>
      </w:r>
      <w:r w:rsidR="002664A9">
        <w:rPr>
          <w:rFonts w:asciiTheme="majorHAnsi" w:hAnsiTheme="majorHAnsi"/>
          <w:i/>
          <w:sz w:val="24"/>
        </w:rPr>
        <w:t xml:space="preserve"> </w:t>
      </w:r>
      <w:r w:rsidRPr="002664A9">
        <w:rPr>
          <w:rFonts w:asciiTheme="majorHAnsi" w:hAnsiTheme="majorHAnsi"/>
          <w:i/>
          <w:sz w:val="24"/>
        </w:rPr>
        <w:t>β</w:t>
      </w:r>
      <w:r w:rsidRPr="002664A9">
        <w:rPr>
          <w:rFonts w:asciiTheme="majorHAnsi" w:hAnsiTheme="majorHAnsi"/>
          <w:i/>
          <w:sz w:val="28"/>
          <w:vertAlign w:val="subscript"/>
        </w:rPr>
        <w:t>3</w:t>
      </w:r>
      <w:r w:rsidRPr="002664A9">
        <w:rPr>
          <w:rFonts w:asciiTheme="majorHAnsi" w:hAnsiTheme="majorHAnsi"/>
          <w:i/>
          <w:sz w:val="24"/>
        </w:rPr>
        <w:t>Usage </w:t>
      </w:r>
      <w:proofErr w:type="spellStart"/>
      <w:r w:rsidRPr="002664A9">
        <w:rPr>
          <w:rFonts w:asciiTheme="majorHAnsi" w:hAnsiTheme="majorHAnsi"/>
          <w:i/>
          <w:sz w:val="24"/>
        </w:rPr>
        <w:t>Patterns</w:t>
      </w:r>
      <w:r w:rsidRPr="002664A9">
        <w:rPr>
          <w:rFonts w:asciiTheme="majorHAnsi" w:hAnsiTheme="majorHAnsi"/>
          <w:i/>
          <w:sz w:val="28"/>
          <w:vertAlign w:val="subscript"/>
        </w:rPr>
        <w:t>t</w:t>
      </w:r>
      <w:proofErr w:type="spellEnd"/>
      <w:r w:rsidR="002664A9">
        <w:rPr>
          <w:rFonts w:asciiTheme="majorHAnsi" w:hAnsiTheme="majorHAnsi"/>
          <w:i/>
          <w:sz w:val="24"/>
        </w:rPr>
        <w:t xml:space="preserve"> </w:t>
      </w:r>
      <w:r w:rsidRPr="002664A9">
        <w:rPr>
          <w:rFonts w:asciiTheme="majorHAnsi" w:hAnsiTheme="majorHAnsi"/>
          <w:i/>
          <w:sz w:val="24"/>
        </w:rPr>
        <w:t>+</w:t>
      </w:r>
      <w:r w:rsidR="002664A9">
        <w:rPr>
          <w:rFonts w:asciiTheme="majorHAnsi" w:hAnsiTheme="majorHAnsi"/>
          <w:i/>
          <w:sz w:val="24"/>
        </w:rPr>
        <w:t xml:space="preserve"> </w:t>
      </w:r>
      <w:r w:rsidRPr="002664A9">
        <w:rPr>
          <w:rFonts w:asciiTheme="majorHAnsi" w:hAnsiTheme="majorHAnsi"/>
          <w:i/>
          <w:sz w:val="24"/>
        </w:rPr>
        <w:t>ϵ</w:t>
      </w:r>
      <w:r w:rsidR="002664A9" w:rsidRPr="00DB162D">
        <w:rPr>
          <w:rFonts w:asciiTheme="majorHAnsi" w:hAnsiTheme="majorHAnsi"/>
          <w:i/>
          <w:sz w:val="24"/>
          <w:vertAlign w:val="subscript"/>
        </w:rPr>
        <w:t>t</w:t>
      </w:r>
    </w:p>
    <w:p w14:paraId="21FAA381" w14:textId="77777777" w:rsidR="006C4C5A" w:rsidRPr="006C4C5A" w:rsidRDefault="006C4C5A" w:rsidP="00DB162D">
      <w:pPr>
        <w:spacing w:after="0" w:line="360" w:lineRule="auto"/>
        <w:ind w:left="1440"/>
        <w:jc w:val="both"/>
        <w:rPr>
          <w:rFonts w:asciiTheme="majorHAnsi" w:hAnsiTheme="majorHAnsi"/>
        </w:rPr>
      </w:pPr>
      <w:r w:rsidRPr="006C4C5A">
        <w:rPr>
          <w:rFonts w:asciiTheme="majorHAnsi" w:hAnsiTheme="majorHAnsi"/>
        </w:rPr>
        <w:t>Where:</w:t>
      </w:r>
    </w:p>
    <w:p w14:paraId="275F5658" w14:textId="77777777" w:rsidR="006C4C5A" w:rsidRPr="00DB162D" w:rsidRDefault="00DB162D" w:rsidP="00DB162D">
      <w:pPr>
        <w:pStyle w:val="ListParagraph"/>
        <w:numPr>
          <w:ilvl w:val="0"/>
          <w:numId w:val="18"/>
        </w:numPr>
        <w:spacing w:line="360" w:lineRule="auto"/>
        <w:jc w:val="both"/>
        <w:rPr>
          <w:rFonts w:asciiTheme="majorHAnsi" w:hAnsiTheme="majorHAnsi"/>
        </w:rPr>
      </w:pPr>
      <w:proofErr w:type="spellStart"/>
      <w:r w:rsidRPr="00DB162D">
        <w:rPr>
          <w:rFonts w:asciiTheme="majorHAnsi" w:hAnsiTheme="majorHAnsi"/>
          <w:i/>
          <w:sz w:val="24"/>
        </w:rPr>
        <w:t>E</w:t>
      </w:r>
      <w:r w:rsidRPr="00DB162D">
        <w:rPr>
          <w:rFonts w:asciiTheme="majorHAnsi" w:hAnsiTheme="majorHAnsi"/>
          <w:i/>
          <w:sz w:val="28"/>
          <w:vertAlign w:val="subscript"/>
        </w:rPr>
        <w:t>t</w:t>
      </w:r>
      <w:proofErr w:type="spellEnd"/>
      <w:r w:rsidRPr="00DB162D">
        <w:rPr>
          <w:rFonts w:asciiTheme="majorHAnsi" w:hAnsiTheme="majorHAnsi"/>
          <w:i/>
          <w:sz w:val="24"/>
        </w:rPr>
        <w:t xml:space="preserve"> </w:t>
      </w:r>
      <w:r w:rsidR="006C4C5A" w:rsidRPr="00DB162D">
        <w:rPr>
          <w:rFonts w:asciiTheme="majorHAnsi" w:hAnsiTheme="majorHAnsi"/>
        </w:rPr>
        <w:t xml:space="preserve">​ is the energy consumption at time </w:t>
      </w:r>
      <w:r>
        <w:rPr>
          <w:rFonts w:asciiTheme="majorHAnsi" w:hAnsiTheme="majorHAnsi"/>
        </w:rPr>
        <w:t>t</w:t>
      </w:r>
      <w:r w:rsidR="006C4C5A" w:rsidRPr="00DB162D">
        <w:rPr>
          <w:rFonts w:asciiTheme="majorHAnsi" w:hAnsiTheme="majorHAnsi"/>
        </w:rPr>
        <w:t>,</w:t>
      </w:r>
    </w:p>
    <w:p w14:paraId="0F803694" w14:textId="77777777" w:rsidR="00DB162D" w:rsidRPr="00DB162D" w:rsidRDefault="00DB162D" w:rsidP="00DB162D">
      <w:pPr>
        <w:pStyle w:val="ListParagraph"/>
        <w:numPr>
          <w:ilvl w:val="0"/>
          <w:numId w:val="18"/>
        </w:numPr>
        <w:spacing w:line="360" w:lineRule="auto"/>
        <w:jc w:val="both"/>
        <w:rPr>
          <w:rFonts w:asciiTheme="majorHAnsi" w:hAnsiTheme="majorHAnsi"/>
        </w:rPr>
      </w:pPr>
      <w:r w:rsidRPr="00DB162D">
        <w:rPr>
          <w:rFonts w:asciiTheme="majorHAnsi" w:hAnsiTheme="majorHAnsi"/>
        </w:rPr>
        <w:t>α</w:t>
      </w:r>
      <w:r w:rsidR="006C4C5A" w:rsidRPr="00DB162D">
        <w:rPr>
          <w:rFonts w:asciiTheme="majorHAnsi" w:hAnsiTheme="majorHAnsi"/>
        </w:rPr>
        <w:t xml:space="preserve"> is the intercept,</w:t>
      </w:r>
    </w:p>
    <w:p w14:paraId="44BA7F9E" w14:textId="77777777" w:rsidR="00DB162D" w:rsidRPr="00DB162D" w:rsidRDefault="006C4C5A" w:rsidP="00DB162D">
      <w:pPr>
        <w:pStyle w:val="ListParagraph"/>
        <w:numPr>
          <w:ilvl w:val="0"/>
          <w:numId w:val="18"/>
        </w:numPr>
        <w:spacing w:line="360" w:lineRule="auto"/>
        <w:jc w:val="both"/>
        <w:rPr>
          <w:rFonts w:asciiTheme="majorHAnsi" w:hAnsiTheme="majorHAnsi"/>
        </w:rPr>
      </w:pPr>
      <w:r w:rsidRPr="00DB162D">
        <w:rPr>
          <w:rFonts w:asciiTheme="majorHAnsi" w:hAnsiTheme="majorHAnsi"/>
        </w:rPr>
        <w:t>β</w:t>
      </w:r>
      <w:r w:rsidR="00DB162D" w:rsidRPr="00DB162D">
        <w:rPr>
          <w:rFonts w:asciiTheme="majorHAnsi" w:hAnsiTheme="majorHAnsi"/>
          <w:sz w:val="24"/>
          <w:vertAlign w:val="subscript"/>
        </w:rPr>
        <w:t>1</w:t>
      </w:r>
      <w:r w:rsidR="00DB162D" w:rsidRPr="00DB162D">
        <w:rPr>
          <w:rFonts w:asciiTheme="majorHAnsi" w:hAnsiTheme="majorHAnsi"/>
        </w:rPr>
        <w:t>, β</w:t>
      </w:r>
      <w:r w:rsidR="00DB162D" w:rsidRPr="00DB162D">
        <w:rPr>
          <w:rFonts w:asciiTheme="majorHAnsi" w:hAnsiTheme="majorHAnsi"/>
          <w:sz w:val="24"/>
          <w:vertAlign w:val="subscript"/>
        </w:rPr>
        <w:t>2</w:t>
      </w:r>
      <w:r w:rsidR="00DB162D" w:rsidRPr="00DB162D">
        <w:rPr>
          <w:rFonts w:asciiTheme="majorHAnsi" w:hAnsiTheme="majorHAnsi"/>
        </w:rPr>
        <w:t>, β</w:t>
      </w:r>
      <w:r w:rsidR="00DB162D" w:rsidRPr="00DB162D">
        <w:rPr>
          <w:rFonts w:asciiTheme="majorHAnsi" w:hAnsiTheme="majorHAnsi"/>
          <w:sz w:val="24"/>
          <w:vertAlign w:val="subscript"/>
        </w:rPr>
        <w:t>3</w:t>
      </w:r>
      <w:r w:rsidR="00DB162D" w:rsidRPr="00DB162D">
        <w:rPr>
          <w:rFonts w:asciiTheme="majorHAnsi" w:hAnsiTheme="majorHAnsi"/>
        </w:rPr>
        <w:t xml:space="preserve"> </w:t>
      </w:r>
      <w:r w:rsidRPr="00DB162D">
        <w:rPr>
          <w:rFonts w:asciiTheme="majorHAnsi" w:hAnsiTheme="majorHAnsi"/>
        </w:rPr>
        <w:t>are coefficients,</w:t>
      </w:r>
    </w:p>
    <w:p w14:paraId="41BE9E8D" w14:textId="77777777" w:rsidR="00DB162D" w:rsidRPr="00DB162D" w:rsidRDefault="006C4C5A" w:rsidP="00DB162D">
      <w:pPr>
        <w:pStyle w:val="ListParagraph"/>
        <w:numPr>
          <w:ilvl w:val="0"/>
          <w:numId w:val="18"/>
        </w:numPr>
        <w:spacing w:line="360" w:lineRule="auto"/>
        <w:jc w:val="both"/>
        <w:rPr>
          <w:rFonts w:asciiTheme="majorHAnsi" w:hAnsiTheme="majorHAnsi"/>
        </w:rPr>
      </w:pPr>
      <w:r w:rsidRPr="00DB162D">
        <w:rPr>
          <w:rFonts w:asciiTheme="majorHAnsi" w:hAnsiTheme="majorHAnsi"/>
          <w:sz w:val="24"/>
        </w:rPr>
        <w:t>ϵ</w:t>
      </w:r>
      <w:r w:rsidR="00DB162D" w:rsidRPr="00DB162D">
        <w:rPr>
          <w:rFonts w:asciiTheme="majorHAnsi" w:hAnsiTheme="majorHAnsi"/>
          <w:sz w:val="24"/>
          <w:vertAlign w:val="subscript"/>
        </w:rPr>
        <w:t>t</w:t>
      </w:r>
      <w:r w:rsidR="00DB162D" w:rsidRPr="00DB162D">
        <w:rPr>
          <w:rFonts w:asciiTheme="majorHAnsi" w:hAnsiTheme="majorHAnsi"/>
          <w:sz w:val="24"/>
        </w:rPr>
        <w:t xml:space="preserve"> </w:t>
      </w:r>
      <w:r w:rsidRPr="00DB162D">
        <w:rPr>
          <w:rFonts w:asciiTheme="majorHAnsi" w:hAnsiTheme="majorHAnsi"/>
        </w:rPr>
        <w:t>is the error term, and</w:t>
      </w:r>
    </w:p>
    <w:p w14:paraId="48D54C02" w14:textId="77777777" w:rsidR="006C4C5A" w:rsidRPr="00DB162D" w:rsidRDefault="00DB162D" w:rsidP="00DB162D">
      <w:pPr>
        <w:pStyle w:val="ListParagraph"/>
        <w:numPr>
          <w:ilvl w:val="0"/>
          <w:numId w:val="18"/>
        </w:numPr>
        <w:spacing w:line="360" w:lineRule="auto"/>
        <w:jc w:val="both"/>
        <w:rPr>
          <w:rFonts w:asciiTheme="majorHAnsi" w:hAnsiTheme="majorHAnsi"/>
        </w:rPr>
      </w:pPr>
      <w:proofErr w:type="spellStart"/>
      <w:r w:rsidRPr="002664A9">
        <w:rPr>
          <w:rFonts w:asciiTheme="majorHAnsi" w:hAnsiTheme="majorHAnsi"/>
          <w:i/>
          <w:sz w:val="24"/>
        </w:rPr>
        <w:t>Weather</w:t>
      </w:r>
      <w:r w:rsidRPr="00DB162D">
        <w:rPr>
          <w:rFonts w:asciiTheme="majorHAnsi" w:hAnsiTheme="majorHAnsi"/>
          <w:i/>
          <w:sz w:val="28"/>
          <w:vertAlign w:val="subscript"/>
        </w:rPr>
        <w:t>t</w:t>
      </w:r>
      <w:proofErr w:type="spellEnd"/>
      <w:r>
        <w:rPr>
          <w:rFonts w:asciiTheme="majorHAnsi" w:hAnsiTheme="majorHAnsi"/>
          <w:i/>
          <w:sz w:val="28"/>
          <w:vertAlign w:val="subscript"/>
        </w:rPr>
        <w:t xml:space="preserve"> </w:t>
      </w:r>
      <w:r w:rsidR="006C4C5A" w:rsidRPr="00DB162D">
        <w:rPr>
          <w:rFonts w:asciiTheme="majorHAnsi" w:hAnsiTheme="majorHAnsi"/>
        </w:rPr>
        <w:t xml:space="preserve">and </w:t>
      </w:r>
      <w:proofErr w:type="spellStart"/>
      <w:r w:rsidRPr="002664A9">
        <w:rPr>
          <w:rFonts w:asciiTheme="majorHAnsi" w:hAnsiTheme="majorHAnsi"/>
          <w:i/>
          <w:sz w:val="24"/>
        </w:rPr>
        <w:t>Patterns</w:t>
      </w:r>
      <w:r w:rsidRPr="002664A9">
        <w:rPr>
          <w:rFonts w:asciiTheme="majorHAnsi" w:hAnsiTheme="majorHAnsi"/>
          <w:i/>
          <w:sz w:val="28"/>
          <w:vertAlign w:val="subscript"/>
        </w:rPr>
        <w:t>t</w:t>
      </w:r>
      <w:proofErr w:type="spellEnd"/>
      <w:r>
        <w:rPr>
          <w:rFonts w:asciiTheme="majorHAnsi" w:hAnsiTheme="majorHAnsi"/>
        </w:rPr>
        <w:t xml:space="preserve"> </w:t>
      </w:r>
      <w:r w:rsidR="006C4C5A" w:rsidRPr="00DB162D">
        <w:rPr>
          <w:rFonts w:asciiTheme="majorHAnsi" w:hAnsiTheme="majorHAnsi"/>
        </w:rPr>
        <w:t>represent independent variables such as temperature, humidity, or historical energy usage patterns.</w:t>
      </w:r>
    </w:p>
    <w:p w14:paraId="39D1B8D3" w14:textId="77777777" w:rsidR="006C4C5A" w:rsidRPr="006C4C5A" w:rsidRDefault="006C4C5A" w:rsidP="006C4C5A">
      <w:pPr>
        <w:numPr>
          <w:ilvl w:val="0"/>
          <w:numId w:val="12"/>
        </w:numPr>
        <w:spacing w:line="360" w:lineRule="auto"/>
        <w:jc w:val="both"/>
        <w:rPr>
          <w:rFonts w:asciiTheme="majorHAnsi" w:hAnsiTheme="majorHAnsi"/>
        </w:rPr>
      </w:pPr>
      <w:r w:rsidRPr="00DB162D">
        <w:rPr>
          <w:rFonts w:asciiTheme="majorHAnsi" w:hAnsiTheme="majorHAnsi"/>
          <w:b/>
          <w:bCs/>
        </w:rPr>
        <w:t>Housing Market Prediction</w:t>
      </w:r>
      <w:r w:rsidRPr="00DB162D">
        <w:rPr>
          <w:rFonts w:asciiTheme="majorHAnsi" w:hAnsiTheme="majorHAnsi"/>
          <w:b/>
        </w:rPr>
        <w:t>:</w:t>
      </w:r>
      <w:r w:rsidRPr="006C4C5A">
        <w:rPr>
          <w:rFonts w:asciiTheme="majorHAnsi" w:hAnsiTheme="majorHAnsi"/>
        </w:rPr>
        <w:t xml:space="preserve"> For predicting housing market opportunities, property valuation, and demand trends, we use econometric regression models, which integrate data from real estate platforms, urban planning databases, and geospatial information. These models </w:t>
      </w:r>
      <w:r w:rsidR="00DB162D">
        <w:rPr>
          <w:rFonts w:asciiTheme="majorHAnsi" w:hAnsiTheme="majorHAnsi"/>
        </w:rPr>
        <w:t xml:space="preserve">are </w:t>
      </w:r>
      <w:r w:rsidRPr="006C4C5A">
        <w:rPr>
          <w:rFonts w:asciiTheme="majorHAnsi" w:hAnsiTheme="majorHAnsi"/>
        </w:rPr>
        <w:t>instrumental in estimating property prices, housing demand, and the impact of urbanization on housing values.</w:t>
      </w:r>
    </w:p>
    <w:p w14:paraId="3DAC5729" w14:textId="77777777" w:rsidR="006C4C5A" w:rsidRPr="006C4C5A" w:rsidRDefault="006C4C5A" w:rsidP="00DB162D">
      <w:pPr>
        <w:spacing w:after="0" w:line="360" w:lineRule="auto"/>
        <w:ind w:left="1440"/>
        <w:jc w:val="both"/>
        <w:rPr>
          <w:rFonts w:asciiTheme="majorHAnsi" w:hAnsiTheme="majorHAnsi"/>
        </w:rPr>
      </w:pPr>
      <w:r w:rsidRPr="006C4C5A">
        <w:rPr>
          <w:rFonts w:asciiTheme="majorHAnsi" w:hAnsiTheme="majorHAnsi"/>
          <w:bCs/>
        </w:rPr>
        <w:t>Equation 2</w:t>
      </w:r>
      <w:r w:rsidRPr="006C4C5A">
        <w:rPr>
          <w:rFonts w:asciiTheme="majorHAnsi" w:hAnsiTheme="majorHAnsi"/>
        </w:rPr>
        <w:t>:</w:t>
      </w:r>
    </w:p>
    <w:p w14:paraId="179897F0" w14:textId="77777777" w:rsidR="006C4C5A" w:rsidRPr="00DB162D" w:rsidRDefault="006C4C5A" w:rsidP="00DB162D">
      <w:pPr>
        <w:spacing w:line="360" w:lineRule="auto"/>
        <w:jc w:val="center"/>
        <w:rPr>
          <w:rFonts w:asciiTheme="majorHAnsi" w:hAnsiTheme="majorHAnsi"/>
          <w:i/>
          <w:sz w:val="24"/>
        </w:rPr>
      </w:pPr>
      <w:r w:rsidRPr="00DB162D">
        <w:rPr>
          <w:rFonts w:asciiTheme="majorHAnsi" w:hAnsiTheme="majorHAnsi"/>
          <w:i/>
          <w:sz w:val="24"/>
        </w:rPr>
        <w:t>P</w:t>
      </w:r>
      <w:r w:rsidRPr="00DB162D">
        <w:rPr>
          <w:rFonts w:asciiTheme="majorHAnsi" w:hAnsiTheme="majorHAnsi"/>
          <w:i/>
          <w:sz w:val="28"/>
          <w:vertAlign w:val="subscript"/>
        </w:rPr>
        <w:t>t</w:t>
      </w:r>
      <w:r w:rsidR="00DB162D" w:rsidRPr="00DB162D">
        <w:rPr>
          <w:rFonts w:asciiTheme="majorHAnsi" w:hAnsiTheme="majorHAnsi"/>
          <w:i/>
          <w:sz w:val="28"/>
          <w:vertAlign w:val="subscript"/>
        </w:rPr>
        <w:t xml:space="preserve"> </w:t>
      </w:r>
      <w:r w:rsidRPr="00DB162D">
        <w:rPr>
          <w:rFonts w:asciiTheme="majorHAnsi" w:hAnsiTheme="majorHAnsi"/>
          <w:i/>
          <w:sz w:val="24"/>
        </w:rPr>
        <w:t>=</w:t>
      </w:r>
      <w:r w:rsidR="00DB162D">
        <w:rPr>
          <w:rFonts w:asciiTheme="majorHAnsi" w:hAnsiTheme="majorHAnsi"/>
          <w:i/>
          <w:sz w:val="24"/>
        </w:rPr>
        <w:t xml:space="preserve"> </w:t>
      </w:r>
      <w:r w:rsidRPr="00DB162D">
        <w:rPr>
          <w:rFonts w:asciiTheme="majorHAnsi" w:hAnsiTheme="majorHAnsi"/>
          <w:i/>
          <w:sz w:val="24"/>
        </w:rPr>
        <w:t>γ</w:t>
      </w:r>
      <w:r w:rsidRPr="00DB162D">
        <w:rPr>
          <w:rFonts w:asciiTheme="majorHAnsi" w:hAnsiTheme="majorHAnsi"/>
          <w:i/>
          <w:sz w:val="28"/>
          <w:vertAlign w:val="subscript"/>
        </w:rPr>
        <w:t>0</w:t>
      </w:r>
      <w:r w:rsidR="00DB162D">
        <w:rPr>
          <w:rFonts w:asciiTheme="majorHAnsi" w:hAnsiTheme="majorHAnsi"/>
          <w:i/>
          <w:sz w:val="24"/>
        </w:rPr>
        <w:t xml:space="preserve"> </w:t>
      </w:r>
      <w:r w:rsidRPr="00DB162D">
        <w:rPr>
          <w:rFonts w:asciiTheme="majorHAnsi" w:hAnsiTheme="majorHAnsi"/>
          <w:i/>
          <w:sz w:val="24"/>
        </w:rPr>
        <w:t>+</w:t>
      </w:r>
      <w:r w:rsidR="00DB162D">
        <w:rPr>
          <w:rFonts w:asciiTheme="majorHAnsi" w:hAnsiTheme="majorHAnsi"/>
          <w:i/>
          <w:sz w:val="24"/>
        </w:rPr>
        <w:t xml:space="preserve"> </w:t>
      </w:r>
      <w:r w:rsidRPr="00DB162D">
        <w:rPr>
          <w:rFonts w:asciiTheme="majorHAnsi" w:hAnsiTheme="majorHAnsi"/>
          <w:i/>
          <w:sz w:val="24"/>
        </w:rPr>
        <w:t>γ</w:t>
      </w:r>
      <w:r w:rsidRPr="00DB162D">
        <w:rPr>
          <w:rFonts w:asciiTheme="majorHAnsi" w:hAnsiTheme="majorHAnsi"/>
          <w:i/>
          <w:sz w:val="24"/>
          <w:vertAlign w:val="subscript"/>
        </w:rPr>
        <w:t>1</w:t>
      </w:r>
      <w:r w:rsidRPr="00DB162D">
        <w:rPr>
          <w:rFonts w:asciiTheme="majorHAnsi" w:hAnsiTheme="majorHAnsi"/>
          <w:i/>
          <w:sz w:val="24"/>
        </w:rPr>
        <w:t>X</w:t>
      </w:r>
      <w:r w:rsidRPr="00DB162D">
        <w:rPr>
          <w:rFonts w:asciiTheme="majorHAnsi" w:hAnsiTheme="majorHAnsi"/>
          <w:i/>
          <w:sz w:val="28"/>
          <w:vertAlign w:val="subscript"/>
        </w:rPr>
        <w:t>t</w:t>
      </w:r>
      <w:r w:rsidR="00DB162D">
        <w:rPr>
          <w:rFonts w:asciiTheme="majorHAnsi" w:hAnsiTheme="majorHAnsi"/>
          <w:i/>
          <w:sz w:val="24"/>
        </w:rPr>
        <w:t xml:space="preserve"> </w:t>
      </w:r>
      <w:r w:rsidRPr="00DB162D">
        <w:rPr>
          <w:rFonts w:asciiTheme="majorHAnsi" w:hAnsiTheme="majorHAnsi"/>
          <w:i/>
          <w:sz w:val="24"/>
        </w:rPr>
        <w:t>+</w:t>
      </w:r>
      <w:r w:rsidR="00DB162D">
        <w:rPr>
          <w:rFonts w:asciiTheme="majorHAnsi" w:hAnsiTheme="majorHAnsi"/>
          <w:i/>
          <w:sz w:val="24"/>
        </w:rPr>
        <w:t xml:space="preserve"> </w:t>
      </w:r>
      <w:r w:rsidRPr="00DB162D">
        <w:rPr>
          <w:rFonts w:asciiTheme="majorHAnsi" w:hAnsiTheme="majorHAnsi"/>
          <w:i/>
          <w:sz w:val="24"/>
        </w:rPr>
        <w:t>γ</w:t>
      </w:r>
      <w:r w:rsidRPr="00DB162D">
        <w:rPr>
          <w:rFonts w:asciiTheme="majorHAnsi" w:hAnsiTheme="majorHAnsi"/>
          <w:i/>
          <w:sz w:val="24"/>
          <w:vertAlign w:val="subscript"/>
        </w:rPr>
        <w:t>2</w:t>
      </w:r>
      <w:r w:rsidRPr="00DB162D">
        <w:rPr>
          <w:rFonts w:asciiTheme="majorHAnsi" w:hAnsiTheme="majorHAnsi"/>
          <w:i/>
          <w:sz w:val="24"/>
        </w:rPr>
        <w:t>Urbanization</w:t>
      </w:r>
      <w:r w:rsidRPr="00DB162D">
        <w:rPr>
          <w:rFonts w:asciiTheme="majorHAnsi" w:hAnsiTheme="majorHAnsi"/>
          <w:i/>
          <w:sz w:val="28"/>
          <w:vertAlign w:val="subscript"/>
        </w:rPr>
        <w:t>t</w:t>
      </w:r>
      <w:r w:rsidR="00DB162D">
        <w:rPr>
          <w:rFonts w:asciiTheme="majorHAnsi" w:hAnsiTheme="majorHAnsi"/>
          <w:i/>
          <w:sz w:val="24"/>
        </w:rPr>
        <w:t xml:space="preserve"> </w:t>
      </w:r>
      <w:r w:rsidRPr="00DB162D">
        <w:rPr>
          <w:rFonts w:asciiTheme="majorHAnsi" w:hAnsiTheme="majorHAnsi"/>
          <w:i/>
          <w:sz w:val="24"/>
        </w:rPr>
        <w:t>+</w:t>
      </w:r>
      <w:r w:rsidR="00DB162D">
        <w:rPr>
          <w:rFonts w:asciiTheme="majorHAnsi" w:hAnsiTheme="majorHAnsi"/>
          <w:i/>
          <w:sz w:val="24"/>
        </w:rPr>
        <w:t xml:space="preserve"> </w:t>
      </w:r>
      <w:r w:rsidRPr="00DB162D">
        <w:rPr>
          <w:rFonts w:asciiTheme="majorHAnsi" w:hAnsiTheme="majorHAnsi"/>
          <w:i/>
          <w:sz w:val="24"/>
        </w:rPr>
        <w:t>γ</w:t>
      </w:r>
      <w:r w:rsidRPr="00DB162D">
        <w:rPr>
          <w:rFonts w:asciiTheme="majorHAnsi" w:hAnsiTheme="majorHAnsi"/>
          <w:i/>
          <w:sz w:val="24"/>
          <w:vertAlign w:val="subscript"/>
        </w:rPr>
        <w:t>3</w:t>
      </w:r>
      <w:r w:rsidRPr="00DB162D">
        <w:rPr>
          <w:rFonts w:asciiTheme="majorHAnsi" w:hAnsiTheme="majorHAnsi"/>
          <w:i/>
          <w:sz w:val="24"/>
        </w:rPr>
        <w:t>Interest </w:t>
      </w:r>
      <w:proofErr w:type="spellStart"/>
      <w:r w:rsidRPr="00DB162D">
        <w:rPr>
          <w:rFonts w:asciiTheme="majorHAnsi" w:hAnsiTheme="majorHAnsi"/>
          <w:i/>
          <w:sz w:val="24"/>
        </w:rPr>
        <w:t>Rates</w:t>
      </w:r>
      <w:r w:rsidRPr="00DB162D">
        <w:rPr>
          <w:rFonts w:asciiTheme="majorHAnsi" w:hAnsiTheme="majorHAnsi"/>
          <w:i/>
          <w:sz w:val="28"/>
          <w:vertAlign w:val="subscript"/>
        </w:rPr>
        <w:t>t</w:t>
      </w:r>
      <w:proofErr w:type="spellEnd"/>
      <w:r w:rsidR="00DB162D">
        <w:rPr>
          <w:rFonts w:asciiTheme="majorHAnsi" w:hAnsiTheme="majorHAnsi"/>
          <w:i/>
          <w:sz w:val="24"/>
        </w:rPr>
        <w:t xml:space="preserve"> </w:t>
      </w:r>
      <w:r w:rsidRPr="00DB162D">
        <w:rPr>
          <w:rFonts w:asciiTheme="majorHAnsi" w:hAnsiTheme="majorHAnsi"/>
          <w:i/>
          <w:sz w:val="24"/>
        </w:rPr>
        <w:t>+</w:t>
      </w:r>
      <w:r w:rsidR="00DB162D">
        <w:rPr>
          <w:rFonts w:asciiTheme="majorHAnsi" w:hAnsiTheme="majorHAnsi"/>
          <w:i/>
          <w:sz w:val="24"/>
        </w:rPr>
        <w:t xml:space="preserve"> </w:t>
      </w:r>
      <w:r w:rsidRPr="00DB162D">
        <w:rPr>
          <w:rFonts w:asciiTheme="majorHAnsi" w:hAnsiTheme="majorHAnsi"/>
          <w:i/>
          <w:sz w:val="24"/>
        </w:rPr>
        <w:t>ϵ</w:t>
      </w:r>
      <w:r w:rsidR="00DB162D" w:rsidRPr="00DB162D">
        <w:rPr>
          <w:rFonts w:asciiTheme="majorHAnsi" w:hAnsiTheme="majorHAnsi"/>
          <w:i/>
          <w:sz w:val="28"/>
          <w:vertAlign w:val="subscript"/>
        </w:rPr>
        <w:t>t</w:t>
      </w:r>
    </w:p>
    <w:p w14:paraId="54099612" w14:textId="77777777" w:rsidR="006C4C5A" w:rsidRPr="006C4C5A" w:rsidRDefault="006C4C5A" w:rsidP="00DB162D">
      <w:pPr>
        <w:spacing w:after="0" w:line="360" w:lineRule="auto"/>
        <w:ind w:firstLine="720"/>
        <w:jc w:val="both"/>
        <w:rPr>
          <w:rFonts w:asciiTheme="majorHAnsi" w:hAnsiTheme="majorHAnsi"/>
        </w:rPr>
      </w:pPr>
      <w:r w:rsidRPr="006C4C5A">
        <w:rPr>
          <w:rFonts w:asciiTheme="majorHAnsi" w:hAnsiTheme="majorHAnsi"/>
        </w:rPr>
        <w:t>Where:</w:t>
      </w:r>
    </w:p>
    <w:p w14:paraId="0ECF201C" w14:textId="77777777" w:rsidR="00DB162D" w:rsidRPr="00DB162D" w:rsidRDefault="00DB162D" w:rsidP="00DB162D">
      <w:pPr>
        <w:pStyle w:val="ListParagraph"/>
        <w:numPr>
          <w:ilvl w:val="0"/>
          <w:numId w:val="19"/>
        </w:numPr>
        <w:spacing w:after="0" w:line="360" w:lineRule="auto"/>
        <w:jc w:val="both"/>
        <w:rPr>
          <w:rFonts w:asciiTheme="majorHAnsi" w:hAnsiTheme="majorHAnsi"/>
        </w:rPr>
      </w:pPr>
      <w:r w:rsidRPr="00DB162D">
        <w:rPr>
          <w:rFonts w:asciiTheme="majorHAnsi" w:hAnsiTheme="majorHAnsi"/>
          <w:i/>
          <w:sz w:val="24"/>
        </w:rPr>
        <w:t>P</w:t>
      </w:r>
      <w:r w:rsidRPr="00DB162D">
        <w:rPr>
          <w:rFonts w:asciiTheme="majorHAnsi" w:hAnsiTheme="majorHAnsi"/>
          <w:i/>
          <w:sz w:val="28"/>
          <w:vertAlign w:val="subscript"/>
        </w:rPr>
        <w:t xml:space="preserve">t </w:t>
      </w:r>
      <w:r w:rsidR="006C4C5A" w:rsidRPr="00DB162D">
        <w:rPr>
          <w:rFonts w:asciiTheme="majorHAnsi" w:hAnsiTheme="majorHAnsi"/>
        </w:rPr>
        <w:t>the housing price at time t</w:t>
      </w:r>
    </w:p>
    <w:p w14:paraId="3B0F9768" w14:textId="77777777" w:rsidR="00DB162D" w:rsidRPr="00DB162D" w:rsidRDefault="00DB162D" w:rsidP="00DB162D">
      <w:pPr>
        <w:pStyle w:val="ListParagraph"/>
        <w:numPr>
          <w:ilvl w:val="0"/>
          <w:numId w:val="19"/>
        </w:numPr>
        <w:spacing w:after="0" w:line="360" w:lineRule="auto"/>
        <w:jc w:val="both"/>
        <w:rPr>
          <w:rFonts w:asciiTheme="majorHAnsi" w:hAnsiTheme="majorHAnsi"/>
        </w:rPr>
      </w:pPr>
      <w:proofErr w:type="spellStart"/>
      <w:r w:rsidRPr="00DB162D">
        <w:rPr>
          <w:rFonts w:asciiTheme="majorHAnsi" w:hAnsiTheme="majorHAnsi"/>
          <w:i/>
          <w:sz w:val="24"/>
        </w:rPr>
        <w:t>X</w:t>
      </w:r>
      <w:r w:rsidRPr="00DB162D">
        <w:rPr>
          <w:rFonts w:asciiTheme="majorHAnsi" w:hAnsiTheme="majorHAnsi"/>
          <w:i/>
          <w:sz w:val="28"/>
          <w:vertAlign w:val="subscript"/>
        </w:rPr>
        <w:t>t</w:t>
      </w:r>
      <w:proofErr w:type="spellEnd"/>
      <w:r w:rsidRPr="00DB162D">
        <w:rPr>
          <w:rFonts w:asciiTheme="majorHAnsi" w:hAnsiTheme="majorHAnsi"/>
        </w:rPr>
        <w:t xml:space="preserve"> </w:t>
      </w:r>
      <w:r w:rsidR="006C4C5A" w:rsidRPr="00DB162D">
        <w:rPr>
          <w:rFonts w:asciiTheme="majorHAnsi" w:hAnsiTheme="majorHAnsi"/>
        </w:rPr>
        <w:t>is a vector of independent variables (e.g., location, square footage, local amenities),</w:t>
      </w:r>
    </w:p>
    <w:p w14:paraId="60304453" w14:textId="77777777" w:rsidR="00DB162D" w:rsidRPr="00DB162D" w:rsidRDefault="00DB162D" w:rsidP="00DB162D">
      <w:pPr>
        <w:pStyle w:val="ListParagraph"/>
        <w:numPr>
          <w:ilvl w:val="0"/>
          <w:numId w:val="19"/>
        </w:numPr>
        <w:spacing w:after="0" w:line="360" w:lineRule="auto"/>
        <w:jc w:val="both"/>
        <w:rPr>
          <w:rFonts w:asciiTheme="majorHAnsi" w:hAnsiTheme="majorHAnsi"/>
        </w:rPr>
      </w:pPr>
      <w:proofErr w:type="spellStart"/>
      <w:r w:rsidRPr="00DB162D">
        <w:rPr>
          <w:rFonts w:asciiTheme="majorHAnsi" w:hAnsiTheme="majorHAnsi"/>
          <w:i/>
          <w:sz w:val="24"/>
        </w:rPr>
        <w:t>Urbanization</w:t>
      </w:r>
      <w:r w:rsidRPr="00DB162D">
        <w:rPr>
          <w:rFonts w:asciiTheme="majorHAnsi" w:hAnsiTheme="majorHAnsi"/>
          <w:i/>
          <w:sz w:val="28"/>
          <w:vertAlign w:val="subscript"/>
        </w:rPr>
        <w:t>t</w:t>
      </w:r>
      <w:proofErr w:type="spellEnd"/>
      <w:r w:rsidRPr="00DB162D">
        <w:rPr>
          <w:rFonts w:asciiTheme="majorHAnsi" w:hAnsiTheme="majorHAnsi"/>
          <w:i/>
          <w:sz w:val="24"/>
        </w:rPr>
        <w:t xml:space="preserve"> </w:t>
      </w:r>
      <w:r w:rsidR="006C4C5A" w:rsidRPr="00DB162D">
        <w:rPr>
          <w:rFonts w:asciiTheme="majorHAnsi" w:hAnsiTheme="majorHAnsi"/>
        </w:rPr>
        <w:t xml:space="preserve">​ refers to the level of urbanization at time </w:t>
      </w:r>
      <w:proofErr w:type="spellStart"/>
      <w:r w:rsidR="006C4C5A" w:rsidRPr="00DB162D">
        <w:rPr>
          <w:rFonts w:asciiTheme="majorHAnsi" w:hAnsiTheme="majorHAnsi"/>
        </w:rPr>
        <w:t>ttt</w:t>
      </w:r>
      <w:proofErr w:type="spellEnd"/>
      <w:r w:rsidR="006C4C5A" w:rsidRPr="00DB162D">
        <w:rPr>
          <w:rFonts w:asciiTheme="majorHAnsi" w:hAnsiTheme="majorHAnsi"/>
        </w:rPr>
        <w:t>,</w:t>
      </w:r>
    </w:p>
    <w:p w14:paraId="36BA124C" w14:textId="77777777" w:rsidR="00DB162D" w:rsidRPr="00DB162D" w:rsidRDefault="00DB162D" w:rsidP="00DB162D">
      <w:pPr>
        <w:pStyle w:val="ListParagraph"/>
        <w:numPr>
          <w:ilvl w:val="0"/>
          <w:numId w:val="19"/>
        </w:numPr>
        <w:spacing w:after="0" w:line="360" w:lineRule="auto"/>
        <w:jc w:val="both"/>
        <w:rPr>
          <w:rFonts w:asciiTheme="majorHAnsi" w:hAnsiTheme="majorHAnsi"/>
        </w:rPr>
      </w:pPr>
      <w:r w:rsidRPr="00DB162D">
        <w:rPr>
          <w:rFonts w:asciiTheme="majorHAnsi" w:hAnsiTheme="majorHAnsi"/>
          <w:i/>
          <w:sz w:val="24"/>
        </w:rPr>
        <w:t>Interest </w:t>
      </w:r>
      <w:proofErr w:type="spellStart"/>
      <w:r w:rsidRPr="00DB162D">
        <w:rPr>
          <w:rFonts w:asciiTheme="majorHAnsi" w:hAnsiTheme="majorHAnsi"/>
          <w:i/>
          <w:sz w:val="24"/>
        </w:rPr>
        <w:t>Rates</w:t>
      </w:r>
      <w:r w:rsidRPr="00DB162D">
        <w:rPr>
          <w:rFonts w:asciiTheme="majorHAnsi" w:hAnsiTheme="majorHAnsi"/>
          <w:i/>
          <w:sz w:val="28"/>
          <w:vertAlign w:val="subscript"/>
        </w:rPr>
        <w:t>t</w:t>
      </w:r>
      <w:proofErr w:type="spellEnd"/>
      <w:r w:rsidRPr="00DB162D">
        <w:rPr>
          <w:rFonts w:asciiTheme="majorHAnsi" w:hAnsiTheme="majorHAnsi"/>
          <w:i/>
          <w:sz w:val="24"/>
        </w:rPr>
        <w:t xml:space="preserve"> </w:t>
      </w:r>
      <w:r w:rsidR="006C4C5A" w:rsidRPr="00DB162D">
        <w:rPr>
          <w:rFonts w:asciiTheme="majorHAnsi" w:hAnsiTheme="majorHAnsi"/>
        </w:rPr>
        <w:t>represent mortgage rates, and</w:t>
      </w:r>
    </w:p>
    <w:p w14:paraId="1B5CC7E7" w14:textId="77777777" w:rsidR="006C4C5A" w:rsidRPr="00DB162D" w:rsidRDefault="00DB162D" w:rsidP="00DB162D">
      <w:pPr>
        <w:pStyle w:val="ListParagraph"/>
        <w:numPr>
          <w:ilvl w:val="0"/>
          <w:numId w:val="19"/>
        </w:numPr>
        <w:spacing w:after="0" w:line="360" w:lineRule="auto"/>
        <w:jc w:val="both"/>
        <w:rPr>
          <w:rFonts w:asciiTheme="majorHAnsi" w:hAnsiTheme="majorHAnsi"/>
        </w:rPr>
      </w:pPr>
      <w:r w:rsidRPr="00DB162D">
        <w:rPr>
          <w:rFonts w:asciiTheme="majorHAnsi" w:hAnsiTheme="majorHAnsi"/>
          <w:i/>
          <w:sz w:val="24"/>
        </w:rPr>
        <w:t>ϵ</w:t>
      </w:r>
      <w:r w:rsidRPr="00DB162D">
        <w:rPr>
          <w:rFonts w:asciiTheme="majorHAnsi" w:hAnsiTheme="majorHAnsi"/>
          <w:i/>
          <w:sz w:val="28"/>
          <w:vertAlign w:val="subscript"/>
        </w:rPr>
        <w:t>t</w:t>
      </w:r>
      <w:r w:rsidRPr="00DB162D">
        <w:rPr>
          <w:rFonts w:asciiTheme="majorHAnsi" w:hAnsiTheme="majorHAnsi"/>
          <w:i/>
          <w:sz w:val="24"/>
        </w:rPr>
        <w:t xml:space="preserve"> </w:t>
      </w:r>
      <w:r w:rsidR="006C4C5A" w:rsidRPr="00DB162D">
        <w:rPr>
          <w:rFonts w:asciiTheme="majorHAnsi" w:hAnsiTheme="majorHAnsi"/>
        </w:rPr>
        <w:t>is the error term.</w:t>
      </w:r>
    </w:p>
    <w:p w14:paraId="516D97AC" w14:textId="77777777" w:rsidR="006C4C5A" w:rsidRPr="006C4C5A" w:rsidRDefault="00DB162D" w:rsidP="00DB162D">
      <w:pPr>
        <w:spacing w:before="240" w:after="0" w:line="360" w:lineRule="auto"/>
        <w:jc w:val="both"/>
        <w:rPr>
          <w:rFonts w:asciiTheme="majorHAnsi" w:hAnsiTheme="majorHAnsi"/>
        </w:rPr>
      </w:pPr>
      <w:r>
        <w:rPr>
          <w:rFonts w:asciiTheme="majorHAnsi" w:hAnsiTheme="majorHAnsi"/>
        </w:rPr>
        <w:lastRenderedPageBreak/>
        <w:t xml:space="preserve">These models </w:t>
      </w:r>
      <w:r w:rsidR="006C4C5A" w:rsidRPr="006C4C5A">
        <w:rPr>
          <w:rFonts w:asciiTheme="majorHAnsi" w:hAnsiTheme="majorHAnsi"/>
        </w:rPr>
        <w:t>to predict energy consumption and property prices in ways useful for SMEs in real-time decision-making.</w:t>
      </w:r>
    </w:p>
    <w:p w14:paraId="74608882" w14:textId="77777777" w:rsidR="006C4C5A" w:rsidRPr="00DB162D" w:rsidRDefault="00DB162D" w:rsidP="00DB162D">
      <w:pPr>
        <w:spacing w:before="240" w:line="360" w:lineRule="auto"/>
        <w:jc w:val="both"/>
        <w:rPr>
          <w:rFonts w:asciiTheme="majorHAnsi" w:hAnsiTheme="majorHAnsi"/>
          <w:b/>
          <w:bCs/>
        </w:rPr>
      </w:pPr>
      <w:r w:rsidRPr="00DB162D">
        <w:rPr>
          <w:rFonts w:asciiTheme="majorHAnsi" w:hAnsiTheme="majorHAnsi"/>
          <w:b/>
          <w:bCs/>
        </w:rPr>
        <w:t xml:space="preserve">3.3 </w:t>
      </w:r>
      <w:r w:rsidR="006C4C5A" w:rsidRPr="00DB162D">
        <w:rPr>
          <w:rFonts w:asciiTheme="majorHAnsi" w:hAnsiTheme="majorHAnsi"/>
          <w:b/>
          <w:bCs/>
        </w:rPr>
        <w:t>Types and Sources of Data</w:t>
      </w:r>
    </w:p>
    <w:p w14:paraId="3661DA10" w14:textId="77777777" w:rsidR="006C4C5A" w:rsidRPr="006C4C5A" w:rsidRDefault="006C4C5A" w:rsidP="006C4C5A">
      <w:pPr>
        <w:spacing w:line="360" w:lineRule="auto"/>
        <w:jc w:val="both"/>
        <w:rPr>
          <w:rFonts w:asciiTheme="majorHAnsi" w:hAnsiTheme="majorHAnsi"/>
        </w:rPr>
      </w:pPr>
      <w:r w:rsidRPr="006C4C5A">
        <w:rPr>
          <w:rFonts w:asciiTheme="majorHAnsi" w:hAnsiTheme="majorHAnsi"/>
        </w:rPr>
        <w:t xml:space="preserve">Data collection </w:t>
      </w:r>
      <w:r w:rsidR="00DB162D">
        <w:rPr>
          <w:rFonts w:asciiTheme="majorHAnsi" w:hAnsiTheme="majorHAnsi"/>
        </w:rPr>
        <w:t>relied</w:t>
      </w:r>
      <w:r w:rsidRPr="006C4C5A">
        <w:rPr>
          <w:rFonts w:asciiTheme="majorHAnsi" w:hAnsiTheme="majorHAnsi"/>
        </w:rPr>
        <w:t xml:space="preserve"> on both primary and secondary data sources. These data are essential for training predictive models and making informed predictions in the energy and housing sectors.</w:t>
      </w:r>
    </w:p>
    <w:p w14:paraId="62F774F2" w14:textId="77777777" w:rsidR="006C4C5A" w:rsidRPr="00DB162D" w:rsidRDefault="006C4C5A" w:rsidP="006C4C5A">
      <w:pPr>
        <w:numPr>
          <w:ilvl w:val="0"/>
          <w:numId w:val="13"/>
        </w:numPr>
        <w:spacing w:line="360" w:lineRule="auto"/>
        <w:jc w:val="both"/>
        <w:rPr>
          <w:rFonts w:asciiTheme="majorHAnsi" w:hAnsiTheme="majorHAnsi"/>
          <w:b/>
        </w:rPr>
      </w:pPr>
      <w:r w:rsidRPr="00DB162D">
        <w:rPr>
          <w:rFonts w:asciiTheme="majorHAnsi" w:hAnsiTheme="majorHAnsi"/>
          <w:b/>
          <w:bCs/>
        </w:rPr>
        <w:t>Energy Sector Data</w:t>
      </w:r>
      <w:r w:rsidRPr="00DB162D">
        <w:rPr>
          <w:rFonts w:asciiTheme="majorHAnsi" w:hAnsiTheme="majorHAnsi"/>
          <w:b/>
        </w:rPr>
        <w:t>:</w:t>
      </w:r>
    </w:p>
    <w:p w14:paraId="4A4E5FA6" w14:textId="77777777" w:rsidR="006C4C5A" w:rsidRPr="006C4C5A" w:rsidRDefault="006C4C5A" w:rsidP="006C4C5A">
      <w:pPr>
        <w:numPr>
          <w:ilvl w:val="1"/>
          <w:numId w:val="13"/>
        </w:numPr>
        <w:spacing w:line="360" w:lineRule="auto"/>
        <w:jc w:val="both"/>
        <w:rPr>
          <w:rFonts w:asciiTheme="majorHAnsi" w:hAnsiTheme="majorHAnsi"/>
        </w:rPr>
      </w:pPr>
      <w:r w:rsidRPr="00DB162D">
        <w:rPr>
          <w:rFonts w:asciiTheme="majorHAnsi" w:hAnsiTheme="majorHAnsi"/>
          <w:bCs/>
          <w:i/>
        </w:rPr>
        <w:t>Smart Meters and IoT Devices</w:t>
      </w:r>
      <w:r w:rsidRPr="00DB162D">
        <w:rPr>
          <w:rFonts w:asciiTheme="majorHAnsi" w:hAnsiTheme="majorHAnsi"/>
          <w:i/>
        </w:rPr>
        <w:t>:</w:t>
      </w:r>
      <w:r w:rsidRPr="006C4C5A">
        <w:rPr>
          <w:rFonts w:asciiTheme="majorHAnsi" w:hAnsiTheme="majorHAnsi"/>
        </w:rPr>
        <w:t xml:space="preserve"> These provide granular data on energy usage across</w:t>
      </w:r>
      <w:r w:rsidR="00DB162D">
        <w:rPr>
          <w:rFonts w:asciiTheme="majorHAnsi" w:hAnsiTheme="majorHAnsi"/>
        </w:rPr>
        <w:t xml:space="preserve"> different SME facilities. Data</w:t>
      </w:r>
      <w:r w:rsidRPr="006C4C5A">
        <w:rPr>
          <w:rFonts w:asciiTheme="majorHAnsi" w:hAnsiTheme="majorHAnsi"/>
        </w:rPr>
        <w:t xml:space="preserve"> include daily and seasonal energy consumption, and sensor data such as temperature and humidity, which could influence energy usage patterns.</w:t>
      </w:r>
    </w:p>
    <w:p w14:paraId="3BB8472F" w14:textId="77777777" w:rsidR="006C4C5A" w:rsidRPr="006C4C5A" w:rsidRDefault="006C4C5A" w:rsidP="006C4C5A">
      <w:pPr>
        <w:numPr>
          <w:ilvl w:val="1"/>
          <w:numId w:val="13"/>
        </w:numPr>
        <w:spacing w:line="360" w:lineRule="auto"/>
        <w:jc w:val="both"/>
        <w:rPr>
          <w:rFonts w:asciiTheme="majorHAnsi" w:hAnsiTheme="majorHAnsi"/>
        </w:rPr>
      </w:pPr>
      <w:r w:rsidRPr="00DB162D">
        <w:rPr>
          <w:rFonts w:asciiTheme="majorHAnsi" w:hAnsiTheme="majorHAnsi"/>
          <w:bCs/>
          <w:i/>
        </w:rPr>
        <w:t>Energy Management Systems</w:t>
      </w:r>
      <w:r w:rsidRPr="00DB162D">
        <w:rPr>
          <w:rFonts w:asciiTheme="majorHAnsi" w:hAnsiTheme="majorHAnsi"/>
          <w:i/>
        </w:rPr>
        <w:t>:</w:t>
      </w:r>
      <w:r w:rsidRPr="006C4C5A">
        <w:rPr>
          <w:rFonts w:asciiTheme="majorHAnsi" w:hAnsiTheme="majorHAnsi"/>
        </w:rPr>
        <w:t xml:space="preserve"> Historical energy data, including the effects of demand-side management practices, </w:t>
      </w:r>
      <w:r w:rsidR="00DB162D">
        <w:rPr>
          <w:rFonts w:asciiTheme="majorHAnsi" w:hAnsiTheme="majorHAnsi"/>
        </w:rPr>
        <w:t>were</w:t>
      </w:r>
      <w:r w:rsidRPr="006C4C5A">
        <w:rPr>
          <w:rFonts w:asciiTheme="majorHAnsi" w:hAnsiTheme="majorHAnsi"/>
        </w:rPr>
        <w:t xml:space="preserve"> collected from SME energy management systems. This </w:t>
      </w:r>
      <w:r w:rsidR="00DB162D">
        <w:rPr>
          <w:rFonts w:asciiTheme="majorHAnsi" w:hAnsiTheme="majorHAnsi"/>
        </w:rPr>
        <w:t>enables us</w:t>
      </w:r>
      <w:r w:rsidRPr="006C4C5A">
        <w:rPr>
          <w:rFonts w:asciiTheme="majorHAnsi" w:hAnsiTheme="majorHAnsi"/>
        </w:rPr>
        <w:t xml:space="preserve"> analyze how predictive insights can enhance energy efficiency.</w:t>
      </w:r>
    </w:p>
    <w:p w14:paraId="278FB4C9" w14:textId="77777777" w:rsidR="006C4C5A" w:rsidRPr="00DB162D" w:rsidRDefault="006C4C5A" w:rsidP="006C4C5A">
      <w:pPr>
        <w:numPr>
          <w:ilvl w:val="0"/>
          <w:numId w:val="13"/>
        </w:numPr>
        <w:spacing w:line="360" w:lineRule="auto"/>
        <w:jc w:val="both"/>
        <w:rPr>
          <w:rFonts w:asciiTheme="majorHAnsi" w:hAnsiTheme="majorHAnsi"/>
          <w:b/>
        </w:rPr>
      </w:pPr>
      <w:r w:rsidRPr="00DB162D">
        <w:rPr>
          <w:rFonts w:asciiTheme="majorHAnsi" w:hAnsiTheme="majorHAnsi"/>
          <w:b/>
          <w:bCs/>
        </w:rPr>
        <w:t>Housing Sector Data</w:t>
      </w:r>
      <w:r w:rsidRPr="00DB162D">
        <w:rPr>
          <w:rFonts w:asciiTheme="majorHAnsi" w:hAnsiTheme="majorHAnsi"/>
          <w:b/>
        </w:rPr>
        <w:t>:</w:t>
      </w:r>
    </w:p>
    <w:p w14:paraId="4F174D46" w14:textId="77777777" w:rsidR="006C4C5A" w:rsidRPr="006C4C5A" w:rsidRDefault="006C4C5A" w:rsidP="006C4C5A">
      <w:pPr>
        <w:numPr>
          <w:ilvl w:val="1"/>
          <w:numId w:val="13"/>
        </w:numPr>
        <w:spacing w:line="360" w:lineRule="auto"/>
        <w:jc w:val="both"/>
        <w:rPr>
          <w:rFonts w:asciiTheme="majorHAnsi" w:hAnsiTheme="majorHAnsi"/>
        </w:rPr>
      </w:pPr>
      <w:r w:rsidRPr="00DB162D">
        <w:rPr>
          <w:rFonts w:asciiTheme="majorHAnsi" w:hAnsiTheme="majorHAnsi"/>
          <w:bCs/>
          <w:i/>
        </w:rPr>
        <w:t>Real Estate Data</w:t>
      </w:r>
      <w:r w:rsidRPr="00DB162D">
        <w:rPr>
          <w:rFonts w:asciiTheme="majorHAnsi" w:hAnsiTheme="majorHAnsi"/>
          <w:i/>
        </w:rPr>
        <w:t>:</w:t>
      </w:r>
      <w:r w:rsidRPr="006C4C5A">
        <w:rPr>
          <w:rFonts w:asciiTheme="majorHAnsi" w:hAnsiTheme="majorHAnsi"/>
        </w:rPr>
        <w:t xml:space="preserve"> Transaction and listing data </w:t>
      </w:r>
      <w:r w:rsidR="00DB162D">
        <w:rPr>
          <w:rFonts w:asciiTheme="majorHAnsi" w:hAnsiTheme="majorHAnsi"/>
        </w:rPr>
        <w:t>were</w:t>
      </w:r>
      <w:r w:rsidRPr="006C4C5A">
        <w:rPr>
          <w:rFonts w:asciiTheme="majorHAnsi" w:hAnsiTheme="majorHAnsi"/>
        </w:rPr>
        <w:t xml:space="preserve"> sourced from real estate platforms (e.g., Zillow, Realtor.com), government data repositories, and private real estate firms. These datasets include property prices, rental yields, and sale trends across different geographic locations.</w:t>
      </w:r>
    </w:p>
    <w:p w14:paraId="4BFC507E" w14:textId="77777777" w:rsidR="006C4C5A" w:rsidRPr="006C4C5A" w:rsidRDefault="006C4C5A" w:rsidP="006C4C5A">
      <w:pPr>
        <w:numPr>
          <w:ilvl w:val="1"/>
          <w:numId w:val="13"/>
        </w:numPr>
        <w:spacing w:line="360" w:lineRule="auto"/>
        <w:jc w:val="both"/>
        <w:rPr>
          <w:rFonts w:asciiTheme="majorHAnsi" w:hAnsiTheme="majorHAnsi"/>
        </w:rPr>
      </w:pPr>
      <w:r w:rsidRPr="00DB162D">
        <w:rPr>
          <w:rFonts w:asciiTheme="majorHAnsi" w:hAnsiTheme="majorHAnsi"/>
          <w:bCs/>
          <w:i/>
        </w:rPr>
        <w:t>Urban Planning and Geospatial Data</w:t>
      </w:r>
      <w:r w:rsidRPr="00DB162D">
        <w:rPr>
          <w:rFonts w:asciiTheme="majorHAnsi" w:hAnsiTheme="majorHAnsi"/>
          <w:i/>
        </w:rPr>
        <w:t>:</w:t>
      </w:r>
      <w:r w:rsidRPr="006C4C5A">
        <w:rPr>
          <w:rFonts w:asciiTheme="majorHAnsi" w:hAnsiTheme="majorHAnsi"/>
        </w:rPr>
        <w:t xml:space="preserve"> Data on zoning, population density, infrastructure development, and transportation networks </w:t>
      </w:r>
      <w:r w:rsidR="00DB162D">
        <w:rPr>
          <w:rFonts w:asciiTheme="majorHAnsi" w:hAnsiTheme="majorHAnsi"/>
        </w:rPr>
        <w:t>were</w:t>
      </w:r>
      <w:r w:rsidRPr="006C4C5A">
        <w:rPr>
          <w:rFonts w:asciiTheme="majorHAnsi" w:hAnsiTheme="majorHAnsi"/>
        </w:rPr>
        <w:t xml:space="preserve"> collected from urban planning agencies, GIS (Geographical Information Systems) databases, and open-source mapping services (e.g., OpenStreetMap).</w:t>
      </w:r>
    </w:p>
    <w:p w14:paraId="29A8D85A" w14:textId="77777777" w:rsidR="006C4C5A" w:rsidRPr="006C4C5A" w:rsidRDefault="006C4C5A" w:rsidP="006C4C5A">
      <w:pPr>
        <w:numPr>
          <w:ilvl w:val="0"/>
          <w:numId w:val="13"/>
        </w:numPr>
        <w:spacing w:line="360" w:lineRule="auto"/>
        <w:jc w:val="both"/>
        <w:rPr>
          <w:rFonts w:asciiTheme="majorHAnsi" w:hAnsiTheme="majorHAnsi"/>
        </w:rPr>
      </w:pPr>
      <w:r w:rsidRPr="00DB162D">
        <w:rPr>
          <w:rFonts w:asciiTheme="majorHAnsi" w:hAnsiTheme="majorHAnsi"/>
          <w:b/>
          <w:bCs/>
        </w:rPr>
        <w:t>Public and Proprietary Datasets</w:t>
      </w:r>
      <w:r w:rsidRPr="00DB162D">
        <w:rPr>
          <w:rFonts w:asciiTheme="majorHAnsi" w:hAnsiTheme="majorHAnsi"/>
          <w:b/>
        </w:rPr>
        <w:t xml:space="preserve">: </w:t>
      </w:r>
      <w:r w:rsidRPr="006C4C5A">
        <w:rPr>
          <w:rFonts w:asciiTheme="majorHAnsi" w:hAnsiTheme="majorHAnsi"/>
        </w:rPr>
        <w:t xml:space="preserve">Both publicly available and proprietary datasets </w:t>
      </w:r>
      <w:r w:rsidR="00DB162D">
        <w:rPr>
          <w:rFonts w:asciiTheme="majorHAnsi" w:hAnsiTheme="majorHAnsi"/>
        </w:rPr>
        <w:t>were</w:t>
      </w:r>
      <w:r w:rsidRPr="006C4C5A">
        <w:rPr>
          <w:rFonts w:asciiTheme="majorHAnsi" w:hAnsiTheme="majorHAnsi"/>
        </w:rPr>
        <w:t xml:space="preserve"> used to train predictive models. Public datasets, such as national energy consumption records and publicly accessible real estate databases, supplement proprietary datasets from SMEs willing to participate in the study.</w:t>
      </w:r>
    </w:p>
    <w:p w14:paraId="4D80C1B9" w14:textId="77777777" w:rsidR="006C4C5A" w:rsidRPr="00DB162D" w:rsidRDefault="00DB162D" w:rsidP="006C4C5A">
      <w:pPr>
        <w:spacing w:line="360" w:lineRule="auto"/>
        <w:jc w:val="both"/>
        <w:rPr>
          <w:rFonts w:asciiTheme="majorHAnsi" w:hAnsiTheme="majorHAnsi"/>
          <w:b/>
          <w:bCs/>
        </w:rPr>
      </w:pPr>
      <w:r w:rsidRPr="00DB162D">
        <w:rPr>
          <w:rFonts w:asciiTheme="majorHAnsi" w:hAnsiTheme="majorHAnsi"/>
          <w:b/>
          <w:bCs/>
        </w:rPr>
        <w:t xml:space="preserve">3.4 </w:t>
      </w:r>
      <w:r w:rsidR="006C4C5A" w:rsidRPr="00DB162D">
        <w:rPr>
          <w:rFonts w:asciiTheme="majorHAnsi" w:hAnsiTheme="majorHAnsi"/>
          <w:b/>
          <w:bCs/>
        </w:rPr>
        <w:t>Methodology</w:t>
      </w:r>
    </w:p>
    <w:p w14:paraId="5F94A58E" w14:textId="77777777" w:rsidR="006C4C5A" w:rsidRPr="006C4C5A" w:rsidRDefault="006C4C5A" w:rsidP="006C4C5A">
      <w:pPr>
        <w:spacing w:line="360" w:lineRule="auto"/>
        <w:jc w:val="both"/>
        <w:rPr>
          <w:rFonts w:asciiTheme="majorHAnsi" w:hAnsiTheme="majorHAnsi"/>
        </w:rPr>
      </w:pPr>
      <w:r w:rsidRPr="006C4C5A">
        <w:rPr>
          <w:rFonts w:asciiTheme="majorHAnsi" w:hAnsiTheme="majorHAnsi"/>
        </w:rPr>
        <w:lastRenderedPageBreak/>
        <w:t xml:space="preserve">The methodology of the study is designed to meet the objective of bridging the gap for SMEs in accessing and benefiting from AI-driven predictive analysis. </w:t>
      </w:r>
      <w:r w:rsidR="00DB162D">
        <w:rPr>
          <w:rFonts w:asciiTheme="majorHAnsi" w:hAnsiTheme="majorHAnsi"/>
        </w:rPr>
        <w:t xml:space="preserve">It </w:t>
      </w:r>
      <w:r w:rsidRPr="006C4C5A">
        <w:rPr>
          <w:rFonts w:asciiTheme="majorHAnsi" w:hAnsiTheme="majorHAnsi"/>
        </w:rPr>
        <w:t>focus</w:t>
      </w:r>
      <w:r w:rsidR="00DB162D">
        <w:rPr>
          <w:rFonts w:asciiTheme="majorHAnsi" w:hAnsiTheme="majorHAnsi"/>
        </w:rPr>
        <w:t>es</w:t>
      </w:r>
      <w:r w:rsidRPr="006C4C5A">
        <w:rPr>
          <w:rFonts w:asciiTheme="majorHAnsi" w:hAnsiTheme="majorHAnsi"/>
        </w:rPr>
        <w:t xml:space="preserve"> on three key approaches: </w:t>
      </w:r>
      <w:r w:rsidRPr="006C4C5A">
        <w:rPr>
          <w:rFonts w:asciiTheme="majorHAnsi" w:hAnsiTheme="majorHAnsi"/>
          <w:bCs/>
        </w:rPr>
        <w:t>AI Framework Development</w:t>
      </w:r>
      <w:r w:rsidRPr="006C4C5A">
        <w:rPr>
          <w:rFonts w:asciiTheme="majorHAnsi" w:hAnsiTheme="majorHAnsi"/>
        </w:rPr>
        <w:t xml:space="preserve">, </w:t>
      </w:r>
      <w:r w:rsidRPr="006C4C5A">
        <w:rPr>
          <w:rFonts w:asciiTheme="majorHAnsi" w:hAnsiTheme="majorHAnsi"/>
          <w:bCs/>
        </w:rPr>
        <w:t>On-Demand System Development</w:t>
      </w:r>
      <w:r w:rsidRPr="006C4C5A">
        <w:rPr>
          <w:rFonts w:asciiTheme="majorHAnsi" w:hAnsiTheme="majorHAnsi"/>
        </w:rPr>
        <w:t xml:space="preserve">, and </w:t>
      </w:r>
      <w:r w:rsidRPr="006C4C5A">
        <w:rPr>
          <w:rFonts w:asciiTheme="majorHAnsi" w:hAnsiTheme="majorHAnsi"/>
          <w:bCs/>
        </w:rPr>
        <w:t>Validation and Testing</w:t>
      </w:r>
      <w:r w:rsidRPr="006C4C5A">
        <w:rPr>
          <w:rFonts w:asciiTheme="majorHAnsi" w:hAnsiTheme="majorHAnsi"/>
        </w:rPr>
        <w:t>.</w:t>
      </w:r>
    </w:p>
    <w:p w14:paraId="64A02023" w14:textId="77777777" w:rsidR="006C4C5A" w:rsidRPr="00DB162D" w:rsidRDefault="00DB162D" w:rsidP="006C4C5A">
      <w:pPr>
        <w:spacing w:line="360" w:lineRule="auto"/>
        <w:jc w:val="both"/>
        <w:rPr>
          <w:rFonts w:asciiTheme="majorHAnsi" w:hAnsiTheme="majorHAnsi"/>
          <w:b/>
          <w:bCs/>
        </w:rPr>
      </w:pPr>
      <w:r w:rsidRPr="00DB162D">
        <w:rPr>
          <w:rFonts w:asciiTheme="majorHAnsi" w:hAnsiTheme="majorHAnsi"/>
          <w:b/>
          <w:bCs/>
        </w:rPr>
        <w:t xml:space="preserve">3.4.1 </w:t>
      </w:r>
      <w:r w:rsidR="006C4C5A" w:rsidRPr="00DB162D">
        <w:rPr>
          <w:rFonts w:asciiTheme="majorHAnsi" w:hAnsiTheme="majorHAnsi"/>
          <w:b/>
          <w:bCs/>
        </w:rPr>
        <w:t>AI Framework Development</w:t>
      </w:r>
    </w:p>
    <w:p w14:paraId="6DFDB99A" w14:textId="77777777" w:rsidR="006C4C5A" w:rsidRPr="006C4C5A" w:rsidRDefault="006C4C5A" w:rsidP="006C4C5A">
      <w:pPr>
        <w:spacing w:line="360" w:lineRule="auto"/>
        <w:jc w:val="both"/>
        <w:rPr>
          <w:rFonts w:asciiTheme="majorHAnsi" w:hAnsiTheme="majorHAnsi"/>
        </w:rPr>
      </w:pPr>
      <w:r w:rsidRPr="006C4C5A">
        <w:rPr>
          <w:rFonts w:asciiTheme="majorHAnsi" w:hAnsiTheme="majorHAnsi"/>
        </w:rPr>
        <w:t>The AI framework development focus on building robust, scalable predictive models that can address the specific needs of SMEs in the energy and housing sectors. The development process includes the following steps:</w:t>
      </w:r>
    </w:p>
    <w:p w14:paraId="39C62F73" w14:textId="77777777" w:rsidR="006C4C5A" w:rsidRPr="006C4C5A" w:rsidRDefault="006C4C5A" w:rsidP="006C4C5A">
      <w:pPr>
        <w:numPr>
          <w:ilvl w:val="0"/>
          <w:numId w:val="14"/>
        </w:numPr>
        <w:spacing w:line="360" w:lineRule="auto"/>
        <w:jc w:val="both"/>
        <w:rPr>
          <w:rFonts w:asciiTheme="majorHAnsi" w:hAnsiTheme="majorHAnsi"/>
        </w:rPr>
      </w:pPr>
      <w:r w:rsidRPr="00DB162D">
        <w:rPr>
          <w:rFonts w:asciiTheme="majorHAnsi" w:hAnsiTheme="majorHAnsi"/>
          <w:bCs/>
          <w:i/>
        </w:rPr>
        <w:t>Data Collection and Preprocessing</w:t>
      </w:r>
      <w:r w:rsidRPr="006C4C5A">
        <w:rPr>
          <w:rFonts w:asciiTheme="majorHAnsi" w:hAnsiTheme="majorHAnsi"/>
        </w:rPr>
        <w:t xml:space="preserve">: Raw data from energy management systems, smart meters, IoT devices, real estate datasets, and urban planning databases </w:t>
      </w:r>
      <w:r w:rsidR="00DB162D">
        <w:rPr>
          <w:rFonts w:asciiTheme="majorHAnsi" w:hAnsiTheme="majorHAnsi"/>
        </w:rPr>
        <w:t>are</w:t>
      </w:r>
      <w:r w:rsidRPr="006C4C5A">
        <w:rPr>
          <w:rFonts w:asciiTheme="majorHAnsi" w:hAnsiTheme="majorHAnsi"/>
        </w:rPr>
        <w:t xml:space="preserve"> preprocessed to clean missing values, normalize units, and transform variables for model readiness.</w:t>
      </w:r>
    </w:p>
    <w:p w14:paraId="031714D7" w14:textId="77777777" w:rsidR="006C4C5A" w:rsidRPr="00DB162D" w:rsidRDefault="006C4C5A" w:rsidP="006C4C5A">
      <w:pPr>
        <w:numPr>
          <w:ilvl w:val="0"/>
          <w:numId w:val="14"/>
        </w:numPr>
        <w:spacing w:line="360" w:lineRule="auto"/>
        <w:jc w:val="both"/>
        <w:rPr>
          <w:rFonts w:asciiTheme="majorHAnsi" w:hAnsiTheme="majorHAnsi"/>
          <w:b/>
        </w:rPr>
      </w:pPr>
      <w:r w:rsidRPr="00DB162D">
        <w:rPr>
          <w:rFonts w:asciiTheme="majorHAnsi" w:hAnsiTheme="majorHAnsi"/>
          <w:b/>
          <w:bCs/>
        </w:rPr>
        <w:t>Model Development</w:t>
      </w:r>
      <w:r w:rsidRPr="00DB162D">
        <w:rPr>
          <w:rFonts w:asciiTheme="majorHAnsi" w:hAnsiTheme="majorHAnsi"/>
          <w:b/>
        </w:rPr>
        <w:t>:</w:t>
      </w:r>
    </w:p>
    <w:p w14:paraId="27872937" w14:textId="77777777" w:rsidR="006C4C5A" w:rsidRPr="006C4C5A" w:rsidRDefault="006C4C5A" w:rsidP="006C4C5A">
      <w:pPr>
        <w:numPr>
          <w:ilvl w:val="1"/>
          <w:numId w:val="14"/>
        </w:numPr>
        <w:spacing w:line="360" w:lineRule="auto"/>
        <w:jc w:val="both"/>
        <w:rPr>
          <w:rFonts w:asciiTheme="majorHAnsi" w:hAnsiTheme="majorHAnsi"/>
        </w:rPr>
      </w:pPr>
      <w:r w:rsidRPr="00355D89">
        <w:rPr>
          <w:rFonts w:asciiTheme="majorHAnsi" w:hAnsiTheme="majorHAnsi"/>
          <w:bCs/>
          <w:i/>
        </w:rPr>
        <w:t>Energy Prediction Models</w:t>
      </w:r>
      <w:r w:rsidRPr="00355D89">
        <w:rPr>
          <w:rFonts w:asciiTheme="majorHAnsi" w:hAnsiTheme="majorHAnsi"/>
          <w:i/>
        </w:rPr>
        <w:t>:</w:t>
      </w:r>
      <w:r w:rsidRPr="006C4C5A">
        <w:rPr>
          <w:rFonts w:asciiTheme="majorHAnsi" w:hAnsiTheme="majorHAnsi"/>
        </w:rPr>
        <w:t xml:space="preserve"> Time-series models (e.g., ARIMA) and machine learning models (e.g., Random Forest, </w:t>
      </w:r>
      <w:proofErr w:type="spellStart"/>
      <w:r w:rsidRPr="006C4C5A">
        <w:rPr>
          <w:rFonts w:asciiTheme="majorHAnsi" w:hAnsiTheme="majorHAnsi"/>
        </w:rPr>
        <w:t>XGBoost</w:t>
      </w:r>
      <w:proofErr w:type="spellEnd"/>
      <w:r w:rsidRPr="006C4C5A">
        <w:rPr>
          <w:rFonts w:asciiTheme="majorHAnsi" w:hAnsiTheme="majorHAnsi"/>
        </w:rPr>
        <w:t xml:space="preserve">) </w:t>
      </w:r>
      <w:r w:rsidR="00355D89">
        <w:rPr>
          <w:rFonts w:asciiTheme="majorHAnsi" w:hAnsiTheme="majorHAnsi"/>
        </w:rPr>
        <w:t>are</w:t>
      </w:r>
      <w:r w:rsidRPr="006C4C5A">
        <w:rPr>
          <w:rFonts w:asciiTheme="majorHAnsi" w:hAnsiTheme="majorHAnsi"/>
        </w:rPr>
        <w:t xml:space="preserve"> applied to forecast energy consumption trends. These models leverage historical energy consumption data, environmental data, and patterns of usage to predict future energy needs (Kou et al., 2019).</w:t>
      </w:r>
    </w:p>
    <w:p w14:paraId="0744E3CD" w14:textId="77777777" w:rsidR="006C4C5A" w:rsidRPr="006C4C5A" w:rsidRDefault="006C4C5A" w:rsidP="006C4C5A">
      <w:pPr>
        <w:numPr>
          <w:ilvl w:val="1"/>
          <w:numId w:val="14"/>
        </w:numPr>
        <w:spacing w:line="360" w:lineRule="auto"/>
        <w:jc w:val="both"/>
        <w:rPr>
          <w:rFonts w:asciiTheme="majorHAnsi" w:hAnsiTheme="majorHAnsi"/>
        </w:rPr>
      </w:pPr>
      <w:r w:rsidRPr="00355D89">
        <w:rPr>
          <w:rFonts w:asciiTheme="majorHAnsi" w:hAnsiTheme="majorHAnsi"/>
          <w:bCs/>
          <w:i/>
        </w:rPr>
        <w:t>Housing Market Prediction Models</w:t>
      </w:r>
      <w:r w:rsidRPr="00355D89">
        <w:rPr>
          <w:rFonts w:asciiTheme="majorHAnsi" w:hAnsiTheme="majorHAnsi"/>
          <w:i/>
        </w:rPr>
        <w:t>:</w:t>
      </w:r>
      <w:r w:rsidRPr="006C4C5A">
        <w:rPr>
          <w:rFonts w:asciiTheme="majorHAnsi" w:hAnsiTheme="majorHAnsi"/>
        </w:rPr>
        <w:t xml:space="preserve"> Regression models, such as multiple linear regression, and more advanced machine learning models, including neural networks, </w:t>
      </w:r>
      <w:r w:rsidR="00355D89">
        <w:rPr>
          <w:rFonts w:asciiTheme="majorHAnsi" w:hAnsiTheme="majorHAnsi"/>
        </w:rPr>
        <w:t>were</w:t>
      </w:r>
      <w:r w:rsidRPr="006C4C5A">
        <w:rPr>
          <w:rFonts w:asciiTheme="majorHAnsi" w:hAnsiTheme="majorHAnsi"/>
        </w:rPr>
        <w:t xml:space="preserve"> developed to predict housing prices and market demand. Geospatial data </w:t>
      </w:r>
      <w:r w:rsidR="00355D89">
        <w:rPr>
          <w:rFonts w:asciiTheme="majorHAnsi" w:hAnsiTheme="majorHAnsi"/>
        </w:rPr>
        <w:t>were also</w:t>
      </w:r>
      <w:r w:rsidRPr="006C4C5A">
        <w:rPr>
          <w:rFonts w:asciiTheme="majorHAnsi" w:hAnsiTheme="majorHAnsi"/>
        </w:rPr>
        <w:t xml:space="preserve"> integrated to capture the effect of location on property value (Feng &amp; Liu, 2020).</w:t>
      </w:r>
    </w:p>
    <w:p w14:paraId="78E3D828" w14:textId="77777777" w:rsidR="006C4C5A" w:rsidRPr="006C4C5A" w:rsidRDefault="006C4C5A" w:rsidP="006C4C5A">
      <w:pPr>
        <w:numPr>
          <w:ilvl w:val="0"/>
          <w:numId w:val="14"/>
        </w:numPr>
        <w:spacing w:line="360" w:lineRule="auto"/>
        <w:jc w:val="both"/>
        <w:rPr>
          <w:rFonts w:asciiTheme="majorHAnsi" w:hAnsiTheme="majorHAnsi"/>
        </w:rPr>
      </w:pPr>
      <w:r w:rsidRPr="00355D89">
        <w:rPr>
          <w:rFonts w:asciiTheme="majorHAnsi" w:hAnsiTheme="majorHAnsi"/>
          <w:b/>
          <w:bCs/>
        </w:rPr>
        <w:t>Econometric Analysis</w:t>
      </w:r>
      <w:r w:rsidRPr="00355D89">
        <w:rPr>
          <w:rFonts w:asciiTheme="majorHAnsi" w:hAnsiTheme="majorHAnsi"/>
          <w:b/>
        </w:rPr>
        <w:t>:</w:t>
      </w:r>
      <w:r w:rsidRPr="006C4C5A">
        <w:rPr>
          <w:rFonts w:asciiTheme="majorHAnsi" w:hAnsiTheme="majorHAnsi"/>
        </w:rPr>
        <w:t xml:space="preserve"> We apply econometric techniques to quantify the relationships between independent variables (e.g., weather, economic growth, urbanization) and dependent variables (e.g., energy consumption, property values). </w:t>
      </w:r>
      <w:r w:rsidR="00355D89" w:rsidRPr="006C4C5A">
        <w:rPr>
          <w:rFonts w:asciiTheme="majorHAnsi" w:hAnsiTheme="majorHAnsi"/>
        </w:rPr>
        <w:t>This analysis provides</w:t>
      </w:r>
      <w:r w:rsidRPr="006C4C5A">
        <w:rPr>
          <w:rFonts w:asciiTheme="majorHAnsi" w:hAnsiTheme="majorHAnsi"/>
        </w:rPr>
        <w:t xml:space="preserve"> SMEs with valuable insights on the drivers of energy demand and housing market dynamics.</w:t>
      </w:r>
    </w:p>
    <w:p w14:paraId="57E86892" w14:textId="77777777" w:rsidR="006C4C5A" w:rsidRPr="00355D89" w:rsidRDefault="00355D89" w:rsidP="006C4C5A">
      <w:pPr>
        <w:spacing w:line="360" w:lineRule="auto"/>
        <w:jc w:val="both"/>
        <w:rPr>
          <w:rFonts w:asciiTheme="majorHAnsi" w:hAnsiTheme="majorHAnsi"/>
          <w:b/>
          <w:bCs/>
        </w:rPr>
      </w:pPr>
      <w:r w:rsidRPr="00355D89">
        <w:rPr>
          <w:rFonts w:asciiTheme="majorHAnsi" w:hAnsiTheme="majorHAnsi"/>
          <w:b/>
          <w:bCs/>
        </w:rPr>
        <w:t xml:space="preserve">3.4.2 </w:t>
      </w:r>
      <w:r w:rsidR="006C4C5A" w:rsidRPr="00355D89">
        <w:rPr>
          <w:rFonts w:asciiTheme="majorHAnsi" w:hAnsiTheme="majorHAnsi"/>
          <w:b/>
          <w:bCs/>
        </w:rPr>
        <w:t>On-Demand System Development</w:t>
      </w:r>
    </w:p>
    <w:p w14:paraId="0A009491" w14:textId="77777777" w:rsidR="006C4C5A" w:rsidRPr="006C4C5A" w:rsidRDefault="00355D89" w:rsidP="006C4C5A">
      <w:pPr>
        <w:spacing w:line="360" w:lineRule="auto"/>
        <w:jc w:val="both"/>
        <w:rPr>
          <w:rFonts w:asciiTheme="majorHAnsi" w:hAnsiTheme="majorHAnsi"/>
        </w:rPr>
      </w:pPr>
      <w:r>
        <w:rPr>
          <w:rFonts w:asciiTheme="majorHAnsi" w:hAnsiTheme="majorHAnsi"/>
        </w:rPr>
        <w:t xml:space="preserve">The on-demand system </w:t>
      </w:r>
      <w:r w:rsidR="006C4C5A" w:rsidRPr="006C4C5A">
        <w:rPr>
          <w:rFonts w:asciiTheme="majorHAnsi" w:hAnsiTheme="majorHAnsi"/>
        </w:rPr>
        <w:t>make</w:t>
      </w:r>
      <w:r>
        <w:rPr>
          <w:rFonts w:asciiTheme="majorHAnsi" w:hAnsiTheme="majorHAnsi"/>
        </w:rPr>
        <w:t>s</w:t>
      </w:r>
      <w:r w:rsidR="006C4C5A" w:rsidRPr="006C4C5A">
        <w:rPr>
          <w:rFonts w:asciiTheme="majorHAnsi" w:hAnsiTheme="majorHAnsi"/>
        </w:rPr>
        <w:t xml:space="preserve"> the predictive models easily accessible to SMEs through a cloud-based platform. This system include</w:t>
      </w:r>
      <w:r>
        <w:rPr>
          <w:rFonts w:asciiTheme="majorHAnsi" w:hAnsiTheme="majorHAnsi"/>
        </w:rPr>
        <w:t>s</w:t>
      </w:r>
      <w:r w:rsidR="006C4C5A" w:rsidRPr="006C4C5A">
        <w:rPr>
          <w:rFonts w:asciiTheme="majorHAnsi" w:hAnsiTheme="majorHAnsi"/>
        </w:rPr>
        <w:t>:</w:t>
      </w:r>
    </w:p>
    <w:p w14:paraId="535024E3" w14:textId="77777777" w:rsidR="006C4C5A" w:rsidRPr="006C4C5A" w:rsidRDefault="006C4C5A" w:rsidP="006C4C5A">
      <w:pPr>
        <w:numPr>
          <w:ilvl w:val="0"/>
          <w:numId w:val="15"/>
        </w:numPr>
        <w:spacing w:line="360" w:lineRule="auto"/>
        <w:jc w:val="both"/>
        <w:rPr>
          <w:rFonts w:asciiTheme="majorHAnsi" w:hAnsiTheme="majorHAnsi"/>
        </w:rPr>
      </w:pPr>
      <w:r w:rsidRPr="00355D89">
        <w:rPr>
          <w:rFonts w:asciiTheme="majorHAnsi" w:hAnsiTheme="majorHAnsi"/>
          <w:bCs/>
          <w:i/>
        </w:rPr>
        <w:lastRenderedPageBreak/>
        <w:t>Cloud Deployment</w:t>
      </w:r>
      <w:r w:rsidRPr="00355D89">
        <w:rPr>
          <w:rFonts w:asciiTheme="majorHAnsi" w:hAnsiTheme="majorHAnsi"/>
          <w:i/>
        </w:rPr>
        <w:t>:</w:t>
      </w:r>
      <w:r w:rsidRPr="006C4C5A">
        <w:rPr>
          <w:rFonts w:asciiTheme="majorHAnsi" w:hAnsiTheme="majorHAnsi"/>
        </w:rPr>
        <w:t xml:space="preserve"> The models </w:t>
      </w:r>
      <w:r w:rsidR="00355D89">
        <w:rPr>
          <w:rFonts w:asciiTheme="majorHAnsi" w:hAnsiTheme="majorHAnsi"/>
        </w:rPr>
        <w:t>are</w:t>
      </w:r>
      <w:r w:rsidRPr="006C4C5A">
        <w:rPr>
          <w:rFonts w:asciiTheme="majorHAnsi" w:hAnsiTheme="majorHAnsi"/>
        </w:rPr>
        <w:t xml:space="preserve"> deployed on a cloud platform, ensuring scalability, flexibility, and low upfront infrastructure costs. SMEs can access real-time insights without needing to invest in expensive hardware or software systems (</w:t>
      </w:r>
      <w:proofErr w:type="spellStart"/>
      <w:r w:rsidRPr="006C4C5A">
        <w:rPr>
          <w:rFonts w:asciiTheme="majorHAnsi" w:hAnsiTheme="majorHAnsi"/>
        </w:rPr>
        <w:t>Ransbotham</w:t>
      </w:r>
      <w:proofErr w:type="spellEnd"/>
      <w:r w:rsidRPr="006C4C5A">
        <w:rPr>
          <w:rFonts w:asciiTheme="majorHAnsi" w:hAnsiTheme="majorHAnsi"/>
        </w:rPr>
        <w:t xml:space="preserve"> et al., 2017).</w:t>
      </w:r>
    </w:p>
    <w:p w14:paraId="44A40ABB" w14:textId="77777777" w:rsidR="006C4C5A" w:rsidRPr="006C4C5A" w:rsidRDefault="006C4C5A" w:rsidP="006C4C5A">
      <w:pPr>
        <w:numPr>
          <w:ilvl w:val="0"/>
          <w:numId w:val="15"/>
        </w:numPr>
        <w:spacing w:line="360" w:lineRule="auto"/>
        <w:jc w:val="both"/>
        <w:rPr>
          <w:rFonts w:asciiTheme="majorHAnsi" w:hAnsiTheme="majorHAnsi"/>
        </w:rPr>
      </w:pPr>
      <w:r w:rsidRPr="00355D89">
        <w:rPr>
          <w:rFonts w:asciiTheme="majorHAnsi" w:hAnsiTheme="majorHAnsi"/>
          <w:bCs/>
          <w:i/>
        </w:rPr>
        <w:t>API Integration</w:t>
      </w:r>
      <w:r w:rsidRPr="00355D89">
        <w:rPr>
          <w:rFonts w:asciiTheme="majorHAnsi" w:hAnsiTheme="majorHAnsi"/>
          <w:i/>
        </w:rPr>
        <w:t>:</w:t>
      </w:r>
      <w:r w:rsidRPr="006C4C5A">
        <w:rPr>
          <w:rFonts w:asciiTheme="majorHAnsi" w:hAnsiTheme="majorHAnsi"/>
        </w:rPr>
        <w:t xml:space="preserve"> A set of application programming interfaces (APIs) </w:t>
      </w:r>
      <w:r w:rsidR="00355D89">
        <w:rPr>
          <w:rFonts w:asciiTheme="majorHAnsi" w:hAnsiTheme="majorHAnsi"/>
        </w:rPr>
        <w:t>were</w:t>
      </w:r>
      <w:r w:rsidRPr="006C4C5A">
        <w:rPr>
          <w:rFonts w:asciiTheme="majorHAnsi" w:hAnsiTheme="majorHAnsi"/>
        </w:rPr>
        <w:t xml:space="preserve"> developed to allow SMEs to integrate predictive insights into their existing workflows. For instance, an SME in the energy sector can plug into the predictive model via APIs to automatically adjust energy usage patterns, while real estate firms can access pricing forecasts directly within their management systems.</w:t>
      </w:r>
    </w:p>
    <w:p w14:paraId="643C81D8" w14:textId="77777777" w:rsidR="006C4C5A" w:rsidRPr="006C4C5A" w:rsidRDefault="006C4C5A" w:rsidP="006C4C5A">
      <w:pPr>
        <w:numPr>
          <w:ilvl w:val="0"/>
          <w:numId w:val="15"/>
        </w:numPr>
        <w:spacing w:line="360" w:lineRule="auto"/>
        <w:jc w:val="both"/>
        <w:rPr>
          <w:rFonts w:asciiTheme="majorHAnsi" w:hAnsiTheme="majorHAnsi"/>
        </w:rPr>
      </w:pPr>
      <w:r w:rsidRPr="00355D89">
        <w:rPr>
          <w:rFonts w:asciiTheme="majorHAnsi" w:hAnsiTheme="majorHAnsi"/>
          <w:bCs/>
          <w:i/>
        </w:rPr>
        <w:t>Interactive Dashboard</w:t>
      </w:r>
      <w:r w:rsidRPr="00355D89">
        <w:rPr>
          <w:rFonts w:asciiTheme="majorHAnsi" w:hAnsiTheme="majorHAnsi"/>
          <w:i/>
        </w:rPr>
        <w:t>:</w:t>
      </w:r>
      <w:r w:rsidRPr="006C4C5A">
        <w:rPr>
          <w:rFonts w:asciiTheme="majorHAnsi" w:hAnsiTheme="majorHAnsi"/>
        </w:rPr>
        <w:t xml:space="preserve"> The platform will feature an intuitive user interface with dashboards that SMEs can interact with to receive predictive insights. SMEs will input specific parameters related to energy usage or housing market investments, and the platform will generate forecasts and optimization recommendations.</w:t>
      </w:r>
    </w:p>
    <w:p w14:paraId="004E3A7A" w14:textId="77777777" w:rsidR="006C4C5A" w:rsidRPr="00355D89" w:rsidRDefault="00355D89" w:rsidP="006C4C5A">
      <w:pPr>
        <w:spacing w:line="360" w:lineRule="auto"/>
        <w:jc w:val="both"/>
        <w:rPr>
          <w:rFonts w:asciiTheme="majorHAnsi" w:hAnsiTheme="majorHAnsi"/>
          <w:b/>
          <w:bCs/>
        </w:rPr>
      </w:pPr>
      <w:r w:rsidRPr="00355D89">
        <w:rPr>
          <w:rFonts w:asciiTheme="majorHAnsi" w:hAnsiTheme="majorHAnsi"/>
          <w:b/>
          <w:bCs/>
        </w:rPr>
        <w:t xml:space="preserve">4.2.3 </w:t>
      </w:r>
      <w:r w:rsidR="006C4C5A" w:rsidRPr="00355D89">
        <w:rPr>
          <w:rFonts w:asciiTheme="majorHAnsi" w:hAnsiTheme="majorHAnsi"/>
          <w:b/>
          <w:bCs/>
        </w:rPr>
        <w:t>Validation and Testing</w:t>
      </w:r>
    </w:p>
    <w:p w14:paraId="54260939" w14:textId="77777777" w:rsidR="006C4C5A" w:rsidRPr="006C4C5A" w:rsidRDefault="006C4C5A" w:rsidP="006C4C5A">
      <w:pPr>
        <w:spacing w:line="360" w:lineRule="auto"/>
        <w:jc w:val="both"/>
        <w:rPr>
          <w:rFonts w:asciiTheme="majorHAnsi" w:hAnsiTheme="majorHAnsi"/>
        </w:rPr>
      </w:pPr>
      <w:r w:rsidRPr="006C4C5A">
        <w:rPr>
          <w:rFonts w:asciiTheme="majorHAnsi" w:hAnsiTheme="majorHAnsi"/>
        </w:rPr>
        <w:t xml:space="preserve">To assess the effectiveness of the on-demand system and predictive models, pilot studies </w:t>
      </w:r>
      <w:r w:rsidR="00355D89">
        <w:rPr>
          <w:rFonts w:asciiTheme="majorHAnsi" w:hAnsiTheme="majorHAnsi"/>
        </w:rPr>
        <w:t>were</w:t>
      </w:r>
      <w:r w:rsidRPr="006C4C5A">
        <w:rPr>
          <w:rFonts w:asciiTheme="majorHAnsi" w:hAnsiTheme="majorHAnsi"/>
        </w:rPr>
        <w:t xml:space="preserve"> conducted with SMEs in the energy and housing sectors. The validation process </w:t>
      </w:r>
      <w:proofErr w:type="gramStart"/>
      <w:r w:rsidRPr="006C4C5A">
        <w:rPr>
          <w:rFonts w:asciiTheme="majorHAnsi" w:hAnsiTheme="majorHAnsi"/>
        </w:rPr>
        <w:t>include</w:t>
      </w:r>
      <w:proofErr w:type="gramEnd"/>
      <w:r w:rsidRPr="006C4C5A">
        <w:rPr>
          <w:rFonts w:asciiTheme="majorHAnsi" w:hAnsiTheme="majorHAnsi"/>
        </w:rPr>
        <w:t>:</w:t>
      </w:r>
    </w:p>
    <w:p w14:paraId="523CC4AC" w14:textId="77777777" w:rsidR="006C4C5A" w:rsidRPr="006C4C5A" w:rsidRDefault="006C4C5A" w:rsidP="006C4C5A">
      <w:pPr>
        <w:numPr>
          <w:ilvl w:val="0"/>
          <w:numId w:val="16"/>
        </w:numPr>
        <w:spacing w:line="360" w:lineRule="auto"/>
        <w:jc w:val="both"/>
        <w:rPr>
          <w:rFonts w:asciiTheme="majorHAnsi" w:hAnsiTheme="majorHAnsi"/>
        </w:rPr>
      </w:pPr>
      <w:r w:rsidRPr="00355D89">
        <w:rPr>
          <w:rFonts w:asciiTheme="majorHAnsi" w:hAnsiTheme="majorHAnsi"/>
          <w:bCs/>
          <w:i/>
        </w:rPr>
        <w:t>Pilot Study Design</w:t>
      </w:r>
      <w:r w:rsidRPr="00355D89">
        <w:rPr>
          <w:rFonts w:asciiTheme="majorHAnsi" w:hAnsiTheme="majorHAnsi"/>
          <w:i/>
        </w:rPr>
        <w:t xml:space="preserve">: </w:t>
      </w:r>
      <w:r w:rsidRPr="006C4C5A">
        <w:rPr>
          <w:rFonts w:asciiTheme="majorHAnsi" w:hAnsiTheme="majorHAnsi"/>
        </w:rPr>
        <w:t xml:space="preserve">SMEs </w:t>
      </w:r>
      <w:r w:rsidR="00355D89">
        <w:rPr>
          <w:rFonts w:asciiTheme="majorHAnsi" w:hAnsiTheme="majorHAnsi"/>
        </w:rPr>
        <w:t>used</w:t>
      </w:r>
      <w:r w:rsidRPr="006C4C5A">
        <w:rPr>
          <w:rFonts w:asciiTheme="majorHAnsi" w:hAnsiTheme="majorHAnsi"/>
        </w:rPr>
        <w:t xml:space="preserve"> the predictive analytics system over a defined period to track energy consumption and housing market trends. Data from before and after the implementation of AI models </w:t>
      </w:r>
      <w:r w:rsidR="00355D89">
        <w:rPr>
          <w:rFonts w:asciiTheme="majorHAnsi" w:hAnsiTheme="majorHAnsi"/>
        </w:rPr>
        <w:t>were</w:t>
      </w:r>
      <w:r w:rsidRPr="006C4C5A">
        <w:rPr>
          <w:rFonts w:asciiTheme="majorHAnsi" w:hAnsiTheme="majorHAnsi"/>
        </w:rPr>
        <w:t xml:space="preserve"> compared to assess improvements in efficiency, accuracy, and decision-making.</w:t>
      </w:r>
    </w:p>
    <w:p w14:paraId="0051D11B" w14:textId="77777777" w:rsidR="006C4C5A" w:rsidRPr="00355D89" w:rsidRDefault="006C4C5A" w:rsidP="006C4C5A">
      <w:pPr>
        <w:numPr>
          <w:ilvl w:val="0"/>
          <w:numId w:val="16"/>
        </w:numPr>
        <w:spacing w:line="360" w:lineRule="auto"/>
        <w:jc w:val="both"/>
        <w:rPr>
          <w:rFonts w:asciiTheme="majorHAnsi" w:hAnsiTheme="majorHAnsi"/>
          <w:i/>
        </w:rPr>
      </w:pPr>
      <w:r w:rsidRPr="00355D89">
        <w:rPr>
          <w:rFonts w:asciiTheme="majorHAnsi" w:hAnsiTheme="majorHAnsi"/>
          <w:bCs/>
          <w:i/>
        </w:rPr>
        <w:t>Performance Metrics</w:t>
      </w:r>
      <w:r w:rsidRPr="00355D89">
        <w:rPr>
          <w:rFonts w:asciiTheme="majorHAnsi" w:hAnsiTheme="majorHAnsi"/>
          <w:i/>
        </w:rPr>
        <w:t>:</w:t>
      </w:r>
    </w:p>
    <w:p w14:paraId="5DCFAB62" w14:textId="77777777" w:rsidR="006C4C5A" w:rsidRPr="006C4C5A" w:rsidRDefault="006C4C5A" w:rsidP="006C4C5A">
      <w:pPr>
        <w:numPr>
          <w:ilvl w:val="1"/>
          <w:numId w:val="16"/>
        </w:numPr>
        <w:spacing w:line="360" w:lineRule="auto"/>
        <w:jc w:val="both"/>
        <w:rPr>
          <w:rFonts w:asciiTheme="majorHAnsi" w:hAnsiTheme="majorHAnsi"/>
        </w:rPr>
      </w:pPr>
      <w:r w:rsidRPr="006C4C5A">
        <w:rPr>
          <w:rFonts w:asciiTheme="majorHAnsi" w:hAnsiTheme="majorHAnsi"/>
          <w:bCs/>
        </w:rPr>
        <w:t>Prediction Accuracy</w:t>
      </w:r>
      <w:r w:rsidRPr="006C4C5A">
        <w:rPr>
          <w:rFonts w:asciiTheme="majorHAnsi" w:hAnsiTheme="majorHAnsi"/>
        </w:rPr>
        <w:t xml:space="preserve">: The performance of the energy consumption and housing market prediction models </w:t>
      </w:r>
      <w:r w:rsidR="00355D89">
        <w:rPr>
          <w:rFonts w:asciiTheme="majorHAnsi" w:hAnsiTheme="majorHAnsi"/>
        </w:rPr>
        <w:t>are</w:t>
      </w:r>
      <w:r w:rsidRPr="006C4C5A">
        <w:rPr>
          <w:rFonts w:asciiTheme="majorHAnsi" w:hAnsiTheme="majorHAnsi"/>
        </w:rPr>
        <w:t xml:space="preserve"> evaluated using standard econometric metrics like Mean Absolute Percentage Error (MAPE) and R-squared to assess their predictive power and reliability.</w:t>
      </w:r>
    </w:p>
    <w:p w14:paraId="02EEBFC0" w14:textId="77777777" w:rsidR="006C4C5A" w:rsidRPr="006C4C5A" w:rsidRDefault="006C4C5A" w:rsidP="006C4C5A">
      <w:pPr>
        <w:numPr>
          <w:ilvl w:val="1"/>
          <w:numId w:val="16"/>
        </w:numPr>
        <w:spacing w:line="360" w:lineRule="auto"/>
        <w:jc w:val="both"/>
        <w:rPr>
          <w:rFonts w:asciiTheme="majorHAnsi" w:hAnsiTheme="majorHAnsi"/>
        </w:rPr>
      </w:pPr>
      <w:r w:rsidRPr="006C4C5A">
        <w:rPr>
          <w:rFonts w:asciiTheme="majorHAnsi" w:hAnsiTheme="majorHAnsi"/>
          <w:bCs/>
        </w:rPr>
        <w:t>Energy Savings</w:t>
      </w:r>
      <w:r w:rsidRPr="006C4C5A">
        <w:rPr>
          <w:rFonts w:asciiTheme="majorHAnsi" w:hAnsiTheme="majorHAnsi"/>
        </w:rPr>
        <w:t>: SMEs track</w:t>
      </w:r>
      <w:r w:rsidR="00355D89">
        <w:rPr>
          <w:rFonts w:asciiTheme="majorHAnsi" w:hAnsiTheme="majorHAnsi"/>
        </w:rPr>
        <w:t>ed</w:t>
      </w:r>
      <w:r w:rsidRPr="006C4C5A">
        <w:rPr>
          <w:rFonts w:asciiTheme="majorHAnsi" w:hAnsiTheme="majorHAnsi"/>
        </w:rPr>
        <w:t xml:space="preserve"> energy usage before and after implementing AI-driven recommendations. A decrease in energy consumption, as predicted by the model, demonstrate</w:t>
      </w:r>
      <w:r w:rsidR="00355D89">
        <w:rPr>
          <w:rFonts w:asciiTheme="majorHAnsi" w:hAnsiTheme="majorHAnsi"/>
        </w:rPr>
        <w:t>d</w:t>
      </w:r>
      <w:r w:rsidRPr="006C4C5A">
        <w:rPr>
          <w:rFonts w:asciiTheme="majorHAnsi" w:hAnsiTheme="majorHAnsi"/>
        </w:rPr>
        <w:t xml:space="preserve"> the impact of AI-based predictive analytics in reducing costs and improving efficiency.</w:t>
      </w:r>
    </w:p>
    <w:p w14:paraId="1C3ECEE4" w14:textId="77777777" w:rsidR="00355D89" w:rsidRDefault="006C4C5A" w:rsidP="00355D89">
      <w:pPr>
        <w:numPr>
          <w:ilvl w:val="1"/>
          <w:numId w:val="16"/>
        </w:numPr>
        <w:spacing w:line="360" w:lineRule="auto"/>
        <w:jc w:val="both"/>
        <w:rPr>
          <w:rFonts w:asciiTheme="majorHAnsi" w:hAnsiTheme="majorHAnsi"/>
        </w:rPr>
      </w:pPr>
      <w:r w:rsidRPr="006C4C5A">
        <w:rPr>
          <w:rFonts w:asciiTheme="majorHAnsi" w:hAnsiTheme="majorHAnsi"/>
          <w:bCs/>
        </w:rPr>
        <w:lastRenderedPageBreak/>
        <w:t>Return on Investment (ROI)</w:t>
      </w:r>
      <w:r w:rsidRPr="006C4C5A">
        <w:rPr>
          <w:rFonts w:asciiTheme="majorHAnsi" w:hAnsiTheme="majorHAnsi"/>
        </w:rPr>
        <w:t>: SMEs will assess their ROI from the application of predictive analytics by evaluating improvements in energy efficiency, cost savings, and enhanced market predictions in the housing sector.</w:t>
      </w:r>
    </w:p>
    <w:p w14:paraId="3093C5C4" w14:textId="77777777" w:rsidR="00355D89" w:rsidRPr="00355D89" w:rsidRDefault="00355D89" w:rsidP="00355D89">
      <w:pPr>
        <w:spacing w:line="360" w:lineRule="auto"/>
        <w:jc w:val="center"/>
        <w:rPr>
          <w:rFonts w:asciiTheme="majorHAnsi" w:hAnsiTheme="majorHAnsi"/>
          <w:b/>
          <w:bCs/>
        </w:rPr>
      </w:pPr>
      <w:r w:rsidRPr="00355D89">
        <w:rPr>
          <w:rFonts w:asciiTheme="majorHAnsi" w:hAnsiTheme="majorHAnsi"/>
          <w:b/>
          <w:bCs/>
        </w:rPr>
        <w:t>IV. DATA ANALYSIS AND PRESENTATION</w:t>
      </w:r>
    </w:p>
    <w:p w14:paraId="3016BEE1"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t>4.1 Preamble</w:t>
      </w:r>
    </w:p>
    <w:p w14:paraId="73A58CEF"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rPr>
        <w:t>This section presents the data analysis and interpretation of the findings based on the methodologies employed in the study. The objective of this analysis is to assess how on-demand AI-driven predictive analysis impacts Small and Medium Enterprises (SMEs) in the energy and housing sectors. We will examine the predictive performance of the AI models developed, the trends observed in energy consumption and housing market behaviors, and the statistical significance of the hypotheses tested. The findings will shed light on the scalability, cost-effectiveness, and potential impact of these AI technologies on SMEs. The analysis includes an econometric examination of the data collected through primary and secondary sources and integrates predictive models to quantify and validate the results.</w:t>
      </w:r>
    </w:p>
    <w:p w14:paraId="311CACCE"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t>4.2 Presentation and Analysis of Data</w:t>
      </w:r>
    </w:p>
    <w:p w14:paraId="341E179B"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rPr>
        <w:t>The data analyzed in this study include both primary data from SMEs involved in energy consumption and real estate sectors, as well as secondary data from energy management systems, real estate datasets, and urban planning databases.</w:t>
      </w:r>
    </w:p>
    <w:p w14:paraId="017C54B4" w14:textId="77777777" w:rsidR="00355D89" w:rsidRPr="00355D89" w:rsidRDefault="00355D89" w:rsidP="00355D89">
      <w:pPr>
        <w:spacing w:line="360" w:lineRule="auto"/>
        <w:jc w:val="both"/>
        <w:rPr>
          <w:rFonts w:asciiTheme="majorHAnsi" w:hAnsiTheme="majorHAnsi"/>
          <w:b/>
          <w:bCs/>
        </w:rPr>
      </w:pPr>
      <w:r>
        <w:rPr>
          <w:rFonts w:asciiTheme="majorHAnsi" w:hAnsiTheme="majorHAnsi"/>
          <w:b/>
          <w:bCs/>
        </w:rPr>
        <w:t xml:space="preserve">4.2.1 </w:t>
      </w:r>
      <w:r w:rsidRPr="00355D89">
        <w:rPr>
          <w:rFonts w:asciiTheme="majorHAnsi" w:hAnsiTheme="majorHAnsi"/>
          <w:b/>
          <w:bCs/>
        </w:rPr>
        <w:t>Energy Sector Data</w:t>
      </w:r>
    </w:p>
    <w:p w14:paraId="19CA2422"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rPr>
        <w:t>The energy data comes from a sample of SMEs using smart meters and IoT-enabled energy management systems. We analyzed energy consumption patterns based on time-series data for a period of 12 months.</w:t>
      </w:r>
    </w:p>
    <w:p w14:paraId="7AD8DC4E"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bCs/>
        </w:rPr>
        <w:t>Table 1: Energy Consumption Patterns of SMEs</w:t>
      </w:r>
    </w:p>
    <w:tbl>
      <w:tblPr>
        <w:tblStyle w:val="LightGrid1"/>
        <w:tblW w:w="0" w:type="auto"/>
        <w:tblLook w:val="04A0" w:firstRow="1" w:lastRow="0" w:firstColumn="1" w:lastColumn="0" w:noHBand="0" w:noVBand="1"/>
      </w:tblPr>
      <w:tblGrid>
        <w:gridCol w:w="1084"/>
        <w:gridCol w:w="2100"/>
        <w:gridCol w:w="2101"/>
        <w:gridCol w:w="2101"/>
        <w:gridCol w:w="2190"/>
      </w:tblGrid>
      <w:tr w:rsidR="00355D89" w:rsidRPr="00355D89" w14:paraId="77C08E15" w14:textId="77777777" w:rsidTr="00355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888B44" w14:textId="77777777" w:rsidR="00355D89" w:rsidRPr="00355D89" w:rsidRDefault="00355D89" w:rsidP="00355D89">
            <w:pPr>
              <w:spacing w:after="200" w:line="360" w:lineRule="auto"/>
              <w:rPr>
                <w:b w:val="0"/>
              </w:rPr>
            </w:pPr>
            <w:r w:rsidRPr="00355D89">
              <w:rPr>
                <w:b w:val="0"/>
              </w:rPr>
              <w:t>Month</w:t>
            </w:r>
          </w:p>
        </w:tc>
        <w:tc>
          <w:tcPr>
            <w:tcW w:w="0" w:type="auto"/>
            <w:hideMark/>
          </w:tcPr>
          <w:p w14:paraId="4D5399BA" w14:textId="77777777" w:rsidR="00355D89" w:rsidRPr="00355D89" w:rsidRDefault="00355D89" w:rsidP="00355D89">
            <w:pPr>
              <w:spacing w:after="200" w:line="360" w:lineRule="auto"/>
              <w:cnfStyle w:val="100000000000" w:firstRow="1" w:lastRow="0" w:firstColumn="0" w:lastColumn="0" w:oddVBand="0" w:evenVBand="0" w:oddHBand="0" w:evenHBand="0" w:firstRowFirstColumn="0" w:firstRowLastColumn="0" w:lastRowFirstColumn="0" w:lastRowLastColumn="0"/>
              <w:rPr>
                <w:b w:val="0"/>
              </w:rPr>
            </w:pPr>
            <w:r w:rsidRPr="00355D89">
              <w:rPr>
                <w:b w:val="0"/>
              </w:rPr>
              <w:t>SME 1 Consumption (kWh)</w:t>
            </w:r>
          </w:p>
        </w:tc>
        <w:tc>
          <w:tcPr>
            <w:tcW w:w="0" w:type="auto"/>
            <w:hideMark/>
          </w:tcPr>
          <w:p w14:paraId="1B3D4F50" w14:textId="77777777" w:rsidR="00355D89" w:rsidRPr="00355D89" w:rsidRDefault="00355D89" w:rsidP="00355D89">
            <w:pPr>
              <w:spacing w:after="200" w:line="360" w:lineRule="auto"/>
              <w:cnfStyle w:val="100000000000" w:firstRow="1" w:lastRow="0" w:firstColumn="0" w:lastColumn="0" w:oddVBand="0" w:evenVBand="0" w:oddHBand="0" w:evenHBand="0" w:firstRowFirstColumn="0" w:firstRowLastColumn="0" w:lastRowFirstColumn="0" w:lastRowLastColumn="0"/>
              <w:rPr>
                <w:b w:val="0"/>
              </w:rPr>
            </w:pPr>
            <w:r w:rsidRPr="00355D89">
              <w:rPr>
                <w:b w:val="0"/>
              </w:rPr>
              <w:t>SME 2 Consumption (kWh)</w:t>
            </w:r>
          </w:p>
        </w:tc>
        <w:tc>
          <w:tcPr>
            <w:tcW w:w="0" w:type="auto"/>
            <w:hideMark/>
          </w:tcPr>
          <w:p w14:paraId="1A186244" w14:textId="77777777" w:rsidR="00355D89" w:rsidRPr="00355D89" w:rsidRDefault="00355D89" w:rsidP="00355D89">
            <w:pPr>
              <w:spacing w:after="200" w:line="360" w:lineRule="auto"/>
              <w:cnfStyle w:val="100000000000" w:firstRow="1" w:lastRow="0" w:firstColumn="0" w:lastColumn="0" w:oddVBand="0" w:evenVBand="0" w:oddHBand="0" w:evenHBand="0" w:firstRowFirstColumn="0" w:firstRowLastColumn="0" w:lastRowFirstColumn="0" w:lastRowLastColumn="0"/>
              <w:rPr>
                <w:b w:val="0"/>
              </w:rPr>
            </w:pPr>
            <w:r w:rsidRPr="00355D89">
              <w:rPr>
                <w:b w:val="0"/>
              </w:rPr>
              <w:t>SME 3 Consumption (kWh)</w:t>
            </w:r>
          </w:p>
        </w:tc>
        <w:tc>
          <w:tcPr>
            <w:tcW w:w="0" w:type="auto"/>
            <w:hideMark/>
          </w:tcPr>
          <w:p w14:paraId="347E9901" w14:textId="77777777" w:rsidR="00355D89" w:rsidRPr="00355D89" w:rsidRDefault="00355D89" w:rsidP="00355D89">
            <w:pPr>
              <w:spacing w:after="200" w:line="360" w:lineRule="auto"/>
              <w:cnfStyle w:val="100000000000" w:firstRow="1" w:lastRow="0" w:firstColumn="0" w:lastColumn="0" w:oddVBand="0" w:evenVBand="0" w:oddHBand="0" w:evenHBand="0" w:firstRowFirstColumn="0" w:firstRowLastColumn="0" w:lastRowFirstColumn="0" w:lastRowLastColumn="0"/>
              <w:rPr>
                <w:b w:val="0"/>
              </w:rPr>
            </w:pPr>
            <w:r w:rsidRPr="00355D89">
              <w:rPr>
                <w:b w:val="0"/>
              </w:rPr>
              <w:t>Average Consumption (kWh)</w:t>
            </w:r>
          </w:p>
        </w:tc>
      </w:tr>
      <w:tr w:rsidR="00355D89" w:rsidRPr="00355D89" w14:paraId="015A36F4" w14:textId="77777777" w:rsidTr="0035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7A9DA" w14:textId="77777777" w:rsidR="00355D89" w:rsidRPr="00355D89" w:rsidRDefault="00355D89" w:rsidP="00355D89">
            <w:pPr>
              <w:spacing w:after="200" w:line="360" w:lineRule="auto"/>
              <w:rPr>
                <w:b w:val="0"/>
              </w:rPr>
            </w:pPr>
            <w:r w:rsidRPr="00355D89">
              <w:rPr>
                <w:b w:val="0"/>
              </w:rPr>
              <w:t>January</w:t>
            </w:r>
          </w:p>
        </w:tc>
        <w:tc>
          <w:tcPr>
            <w:tcW w:w="0" w:type="auto"/>
            <w:hideMark/>
          </w:tcPr>
          <w:p w14:paraId="73DBCB29"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450</w:t>
            </w:r>
          </w:p>
        </w:tc>
        <w:tc>
          <w:tcPr>
            <w:tcW w:w="0" w:type="auto"/>
            <w:hideMark/>
          </w:tcPr>
          <w:p w14:paraId="520DE239"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320</w:t>
            </w:r>
          </w:p>
        </w:tc>
        <w:tc>
          <w:tcPr>
            <w:tcW w:w="0" w:type="auto"/>
            <w:hideMark/>
          </w:tcPr>
          <w:p w14:paraId="79AC8822"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500</w:t>
            </w:r>
          </w:p>
        </w:tc>
        <w:tc>
          <w:tcPr>
            <w:tcW w:w="0" w:type="auto"/>
            <w:hideMark/>
          </w:tcPr>
          <w:p w14:paraId="6AEF81FA"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423</w:t>
            </w:r>
          </w:p>
        </w:tc>
      </w:tr>
      <w:tr w:rsidR="00355D89" w:rsidRPr="00355D89" w14:paraId="59E36309" w14:textId="77777777" w:rsidTr="00355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FAEE1A" w14:textId="77777777" w:rsidR="00355D89" w:rsidRPr="00355D89" w:rsidRDefault="00355D89" w:rsidP="00355D89">
            <w:pPr>
              <w:spacing w:after="200" w:line="360" w:lineRule="auto"/>
              <w:rPr>
                <w:b w:val="0"/>
              </w:rPr>
            </w:pPr>
            <w:r w:rsidRPr="00355D89">
              <w:rPr>
                <w:b w:val="0"/>
              </w:rPr>
              <w:lastRenderedPageBreak/>
              <w:t>February</w:t>
            </w:r>
          </w:p>
        </w:tc>
        <w:tc>
          <w:tcPr>
            <w:tcW w:w="0" w:type="auto"/>
            <w:hideMark/>
          </w:tcPr>
          <w:p w14:paraId="418D55E1"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440</w:t>
            </w:r>
          </w:p>
        </w:tc>
        <w:tc>
          <w:tcPr>
            <w:tcW w:w="0" w:type="auto"/>
            <w:hideMark/>
          </w:tcPr>
          <w:p w14:paraId="66247679"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310</w:t>
            </w:r>
          </w:p>
        </w:tc>
        <w:tc>
          <w:tcPr>
            <w:tcW w:w="0" w:type="auto"/>
            <w:hideMark/>
          </w:tcPr>
          <w:p w14:paraId="1FE1E2B7"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480</w:t>
            </w:r>
          </w:p>
        </w:tc>
        <w:tc>
          <w:tcPr>
            <w:tcW w:w="0" w:type="auto"/>
            <w:hideMark/>
          </w:tcPr>
          <w:p w14:paraId="37C34964"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410</w:t>
            </w:r>
          </w:p>
        </w:tc>
      </w:tr>
      <w:tr w:rsidR="00355D89" w:rsidRPr="00355D89" w14:paraId="49F3AFAA" w14:textId="77777777" w:rsidTr="0035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B24B8" w14:textId="77777777" w:rsidR="00355D89" w:rsidRPr="00355D89" w:rsidRDefault="00355D89" w:rsidP="00355D89">
            <w:pPr>
              <w:spacing w:after="200" w:line="360" w:lineRule="auto"/>
              <w:rPr>
                <w:b w:val="0"/>
              </w:rPr>
            </w:pPr>
            <w:r w:rsidRPr="00355D89">
              <w:rPr>
                <w:b w:val="0"/>
              </w:rPr>
              <w:t>March</w:t>
            </w:r>
          </w:p>
        </w:tc>
        <w:tc>
          <w:tcPr>
            <w:tcW w:w="0" w:type="auto"/>
            <w:hideMark/>
          </w:tcPr>
          <w:p w14:paraId="5A9C4F27"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430</w:t>
            </w:r>
          </w:p>
        </w:tc>
        <w:tc>
          <w:tcPr>
            <w:tcW w:w="0" w:type="auto"/>
            <w:hideMark/>
          </w:tcPr>
          <w:p w14:paraId="399580BB"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300</w:t>
            </w:r>
          </w:p>
        </w:tc>
        <w:tc>
          <w:tcPr>
            <w:tcW w:w="0" w:type="auto"/>
            <w:hideMark/>
          </w:tcPr>
          <w:p w14:paraId="37785F8C"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470</w:t>
            </w:r>
          </w:p>
        </w:tc>
        <w:tc>
          <w:tcPr>
            <w:tcW w:w="0" w:type="auto"/>
            <w:hideMark/>
          </w:tcPr>
          <w:p w14:paraId="1FF660FE"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400</w:t>
            </w:r>
          </w:p>
        </w:tc>
      </w:tr>
      <w:tr w:rsidR="00355D89" w:rsidRPr="00355D89" w14:paraId="5E4D5EA1" w14:textId="77777777" w:rsidTr="00355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A6D9DC" w14:textId="77777777" w:rsidR="00355D89" w:rsidRPr="00355D89" w:rsidRDefault="00355D89" w:rsidP="00355D89">
            <w:pPr>
              <w:spacing w:after="200" w:line="360" w:lineRule="auto"/>
              <w:rPr>
                <w:b w:val="0"/>
              </w:rPr>
            </w:pPr>
            <w:r w:rsidRPr="00355D89">
              <w:rPr>
                <w:b w:val="0"/>
              </w:rPr>
              <w:t>April</w:t>
            </w:r>
          </w:p>
        </w:tc>
        <w:tc>
          <w:tcPr>
            <w:tcW w:w="0" w:type="auto"/>
            <w:hideMark/>
          </w:tcPr>
          <w:p w14:paraId="3000A33E"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420</w:t>
            </w:r>
          </w:p>
        </w:tc>
        <w:tc>
          <w:tcPr>
            <w:tcW w:w="0" w:type="auto"/>
            <w:hideMark/>
          </w:tcPr>
          <w:p w14:paraId="23833E98"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290</w:t>
            </w:r>
          </w:p>
        </w:tc>
        <w:tc>
          <w:tcPr>
            <w:tcW w:w="0" w:type="auto"/>
            <w:hideMark/>
          </w:tcPr>
          <w:p w14:paraId="7D05021D"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460</w:t>
            </w:r>
          </w:p>
        </w:tc>
        <w:tc>
          <w:tcPr>
            <w:tcW w:w="0" w:type="auto"/>
            <w:hideMark/>
          </w:tcPr>
          <w:p w14:paraId="442F1BE1"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390</w:t>
            </w:r>
          </w:p>
        </w:tc>
      </w:tr>
      <w:tr w:rsidR="00355D89" w:rsidRPr="00355D89" w14:paraId="5CA232AE" w14:textId="77777777" w:rsidTr="0035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3422CC" w14:textId="77777777" w:rsidR="00355D89" w:rsidRPr="00355D89" w:rsidRDefault="00355D89" w:rsidP="00355D89">
            <w:pPr>
              <w:spacing w:after="200" w:line="360" w:lineRule="auto"/>
              <w:rPr>
                <w:b w:val="0"/>
              </w:rPr>
            </w:pPr>
            <w:r w:rsidRPr="00355D89">
              <w:rPr>
                <w:b w:val="0"/>
              </w:rPr>
              <w:t>May</w:t>
            </w:r>
          </w:p>
        </w:tc>
        <w:tc>
          <w:tcPr>
            <w:tcW w:w="0" w:type="auto"/>
            <w:hideMark/>
          </w:tcPr>
          <w:p w14:paraId="4027E3EC"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460</w:t>
            </w:r>
          </w:p>
        </w:tc>
        <w:tc>
          <w:tcPr>
            <w:tcW w:w="0" w:type="auto"/>
            <w:hideMark/>
          </w:tcPr>
          <w:p w14:paraId="555F9938"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330</w:t>
            </w:r>
          </w:p>
        </w:tc>
        <w:tc>
          <w:tcPr>
            <w:tcW w:w="0" w:type="auto"/>
            <w:hideMark/>
          </w:tcPr>
          <w:p w14:paraId="4F85D3EE"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510</w:t>
            </w:r>
          </w:p>
        </w:tc>
        <w:tc>
          <w:tcPr>
            <w:tcW w:w="0" w:type="auto"/>
            <w:hideMark/>
          </w:tcPr>
          <w:p w14:paraId="5C204274" w14:textId="77777777" w:rsidR="00355D89" w:rsidRPr="00355D89" w:rsidRDefault="00355D89" w:rsidP="00355D89">
            <w:pPr>
              <w:spacing w:after="20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433</w:t>
            </w:r>
          </w:p>
        </w:tc>
      </w:tr>
      <w:tr w:rsidR="00355D89" w:rsidRPr="00355D89" w14:paraId="6B5C36F5" w14:textId="77777777" w:rsidTr="00355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F358B" w14:textId="77777777" w:rsidR="00355D89" w:rsidRPr="00355D89" w:rsidRDefault="00355D89" w:rsidP="00355D89">
            <w:pPr>
              <w:spacing w:after="200" w:line="360" w:lineRule="auto"/>
              <w:rPr>
                <w:b w:val="0"/>
              </w:rPr>
            </w:pPr>
            <w:r w:rsidRPr="00355D89">
              <w:rPr>
                <w:b w:val="0"/>
              </w:rPr>
              <w:t>June</w:t>
            </w:r>
          </w:p>
        </w:tc>
        <w:tc>
          <w:tcPr>
            <w:tcW w:w="0" w:type="auto"/>
            <w:hideMark/>
          </w:tcPr>
          <w:p w14:paraId="0C360AC3"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480</w:t>
            </w:r>
          </w:p>
        </w:tc>
        <w:tc>
          <w:tcPr>
            <w:tcW w:w="0" w:type="auto"/>
            <w:hideMark/>
          </w:tcPr>
          <w:p w14:paraId="10479896"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340</w:t>
            </w:r>
          </w:p>
        </w:tc>
        <w:tc>
          <w:tcPr>
            <w:tcW w:w="0" w:type="auto"/>
            <w:hideMark/>
          </w:tcPr>
          <w:p w14:paraId="25B55962"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520</w:t>
            </w:r>
          </w:p>
        </w:tc>
        <w:tc>
          <w:tcPr>
            <w:tcW w:w="0" w:type="auto"/>
            <w:hideMark/>
          </w:tcPr>
          <w:p w14:paraId="3932C27E" w14:textId="77777777" w:rsidR="00355D89" w:rsidRPr="00355D89" w:rsidRDefault="00355D89" w:rsidP="00355D89">
            <w:pPr>
              <w:spacing w:after="200" w:line="36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447</w:t>
            </w:r>
          </w:p>
        </w:tc>
      </w:tr>
    </w:tbl>
    <w:p w14:paraId="4BB55761" w14:textId="77777777" w:rsidR="00355D89" w:rsidRPr="00355D89" w:rsidRDefault="00355D89" w:rsidP="00355D89">
      <w:pPr>
        <w:spacing w:before="240" w:line="360" w:lineRule="auto"/>
        <w:jc w:val="both"/>
        <w:rPr>
          <w:rFonts w:asciiTheme="majorHAnsi" w:hAnsiTheme="majorHAnsi"/>
        </w:rPr>
      </w:pPr>
      <w:r w:rsidRPr="00355D89">
        <w:rPr>
          <w:rFonts w:asciiTheme="majorHAnsi" w:hAnsiTheme="majorHAnsi"/>
        </w:rPr>
        <w:t>The analysis of the data reveals seasonal patterns in energy consumption, where consumption peaks during the summer months (May and June) and is lower during the winter months.</w:t>
      </w:r>
    </w:p>
    <w:p w14:paraId="06E6002E" w14:textId="77777777" w:rsidR="00355D89" w:rsidRDefault="00355D89" w:rsidP="00355D89">
      <w:pPr>
        <w:spacing w:line="360" w:lineRule="auto"/>
        <w:jc w:val="both"/>
        <w:rPr>
          <w:rFonts w:asciiTheme="majorHAnsi" w:hAnsiTheme="majorHAnsi"/>
          <w:b/>
          <w:bCs/>
        </w:rPr>
      </w:pPr>
    </w:p>
    <w:p w14:paraId="40A19351" w14:textId="77777777" w:rsidR="00355D89" w:rsidRDefault="00355D89" w:rsidP="00355D89">
      <w:pPr>
        <w:spacing w:line="360" w:lineRule="auto"/>
        <w:jc w:val="both"/>
        <w:rPr>
          <w:rFonts w:asciiTheme="majorHAnsi" w:hAnsiTheme="majorHAnsi"/>
          <w:b/>
          <w:bCs/>
        </w:rPr>
      </w:pPr>
    </w:p>
    <w:p w14:paraId="119D6385"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t>4.2.2 Housing Sector Data</w:t>
      </w:r>
    </w:p>
    <w:p w14:paraId="5DFF97AB"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rPr>
        <w:t>Housing data was gathered from real estate platforms, urban planning databases, and geospatial data. We analyzed housing price trends, market demand, and urbanization levels over a period of 3 years for selected regions.</w:t>
      </w:r>
    </w:p>
    <w:p w14:paraId="316A575C"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bCs/>
        </w:rPr>
        <w:t>Table 2: Housing Price Trends in Selected Regions (2019-2022)</w:t>
      </w:r>
    </w:p>
    <w:tbl>
      <w:tblPr>
        <w:tblStyle w:val="LightGrid1"/>
        <w:tblW w:w="0" w:type="auto"/>
        <w:tblLook w:val="04A0" w:firstRow="1" w:lastRow="0" w:firstColumn="1" w:lastColumn="0" w:noHBand="0" w:noVBand="1"/>
      </w:tblPr>
      <w:tblGrid>
        <w:gridCol w:w="1256"/>
        <w:gridCol w:w="2080"/>
        <w:gridCol w:w="2080"/>
        <w:gridCol w:w="2080"/>
        <w:gridCol w:w="2080"/>
      </w:tblGrid>
      <w:tr w:rsidR="00355D89" w:rsidRPr="00355D89" w14:paraId="72A33935" w14:textId="77777777" w:rsidTr="00355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A62EE6" w14:textId="77777777" w:rsidR="00355D89" w:rsidRPr="00355D89" w:rsidRDefault="00355D89" w:rsidP="00355D89">
            <w:pPr>
              <w:spacing w:after="200" w:line="360" w:lineRule="auto"/>
              <w:jc w:val="both"/>
              <w:rPr>
                <w:b w:val="0"/>
              </w:rPr>
            </w:pPr>
            <w:r w:rsidRPr="00355D89">
              <w:rPr>
                <w:b w:val="0"/>
              </w:rPr>
              <w:t>Region</w:t>
            </w:r>
          </w:p>
        </w:tc>
        <w:tc>
          <w:tcPr>
            <w:tcW w:w="0" w:type="auto"/>
            <w:hideMark/>
          </w:tcPr>
          <w:p w14:paraId="1D621C87" w14:textId="77777777" w:rsidR="00355D89" w:rsidRPr="00355D89" w:rsidRDefault="00355D89" w:rsidP="00355D89">
            <w:pPr>
              <w:spacing w:after="200" w:line="360" w:lineRule="auto"/>
              <w:jc w:val="both"/>
              <w:cnfStyle w:val="100000000000" w:firstRow="1" w:lastRow="0" w:firstColumn="0" w:lastColumn="0" w:oddVBand="0" w:evenVBand="0" w:oddHBand="0" w:evenHBand="0" w:firstRowFirstColumn="0" w:firstRowLastColumn="0" w:lastRowFirstColumn="0" w:lastRowLastColumn="0"/>
              <w:rPr>
                <w:b w:val="0"/>
              </w:rPr>
            </w:pPr>
            <w:r w:rsidRPr="00355D89">
              <w:rPr>
                <w:b w:val="0"/>
              </w:rPr>
              <w:t>2019 Average Price ($)</w:t>
            </w:r>
          </w:p>
        </w:tc>
        <w:tc>
          <w:tcPr>
            <w:tcW w:w="0" w:type="auto"/>
            <w:hideMark/>
          </w:tcPr>
          <w:p w14:paraId="57ED1AE4" w14:textId="77777777" w:rsidR="00355D89" w:rsidRPr="00355D89" w:rsidRDefault="00355D89" w:rsidP="00355D89">
            <w:pPr>
              <w:spacing w:after="200" w:line="360" w:lineRule="auto"/>
              <w:jc w:val="both"/>
              <w:cnfStyle w:val="100000000000" w:firstRow="1" w:lastRow="0" w:firstColumn="0" w:lastColumn="0" w:oddVBand="0" w:evenVBand="0" w:oddHBand="0" w:evenHBand="0" w:firstRowFirstColumn="0" w:firstRowLastColumn="0" w:lastRowFirstColumn="0" w:lastRowLastColumn="0"/>
              <w:rPr>
                <w:b w:val="0"/>
              </w:rPr>
            </w:pPr>
            <w:r w:rsidRPr="00355D89">
              <w:rPr>
                <w:b w:val="0"/>
              </w:rPr>
              <w:t>2020 Average Price ($)</w:t>
            </w:r>
          </w:p>
        </w:tc>
        <w:tc>
          <w:tcPr>
            <w:tcW w:w="0" w:type="auto"/>
            <w:hideMark/>
          </w:tcPr>
          <w:p w14:paraId="3E2D9158" w14:textId="77777777" w:rsidR="00355D89" w:rsidRPr="00355D89" w:rsidRDefault="00355D89" w:rsidP="00355D89">
            <w:pPr>
              <w:spacing w:after="200" w:line="360" w:lineRule="auto"/>
              <w:jc w:val="both"/>
              <w:cnfStyle w:val="100000000000" w:firstRow="1" w:lastRow="0" w:firstColumn="0" w:lastColumn="0" w:oddVBand="0" w:evenVBand="0" w:oddHBand="0" w:evenHBand="0" w:firstRowFirstColumn="0" w:firstRowLastColumn="0" w:lastRowFirstColumn="0" w:lastRowLastColumn="0"/>
              <w:rPr>
                <w:b w:val="0"/>
              </w:rPr>
            </w:pPr>
            <w:r w:rsidRPr="00355D89">
              <w:rPr>
                <w:b w:val="0"/>
              </w:rPr>
              <w:t>2021 Average Price ($)</w:t>
            </w:r>
          </w:p>
        </w:tc>
        <w:tc>
          <w:tcPr>
            <w:tcW w:w="0" w:type="auto"/>
            <w:hideMark/>
          </w:tcPr>
          <w:p w14:paraId="752DA1C0" w14:textId="77777777" w:rsidR="00355D89" w:rsidRPr="00355D89" w:rsidRDefault="00355D89" w:rsidP="00355D89">
            <w:pPr>
              <w:spacing w:after="200" w:line="360" w:lineRule="auto"/>
              <w:jc w:val="both"/>
              <w:cnfStyle w:val="100000000000" w:firstRow="1" w:lastRow="0" w:firstColumn="0" w:lastColumn="0" w:oddVBand="0" w:evenVBand="0" w:oddHBand="0" w:evenHBand="0" w:firstRowFirstColumn="0" w:firstRowLastColumn="0" w:lastRowFirstColumn="0" w:lastRowLastColumn="0"/>
              <w:rPr>
                <w:b w:val="0"/>
              </w:rPr>
            </w:pPr>
            <w:r w:rsidRPr="00355D89">
              <w:rPr>
                <w:b w:val="0"/>
              </w:rPr>
              <w:t>2022 Average Price ($)</w:t>
            </w:r>
          </w:p>
        </w:tc>
      </w:tr>
      <w:tr w:rsidR="00355D89" w:rsidRPr="00355D89" w14:paraId="0EB8B6DD" w14:textId="77777777" w:rsidTr="0035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D6AD32" w14:textId="77777777" w:rsidR="00355D89" w:rsidRPr="00355D89" w:rsidRDefault="00355D89" w:rsidP="00355D89">
            <w:pPr>
              <w:spacing w:after="200" w:line="360" w:lineRule="auto"/>
              <w:jc w:val="both"/>
              <w:rPr>
                <w:b w:val="0"/>
              </w:rPr>
            </w:pPr>
            <w:r w:rsidRPr="00355D89">
              <w:rPr>
                <w:b w:val="0"/>
              </w:rPr>
              <w:t>Downtown</w:t>
            </w:r>
          </w:p>
        </w:tc>
        <w:tc>
          <w:tcPr>
            <w:tcW w:w="0" w:type="auto"/>
            <w:hideMark/>
          </w:tcPr>
          <w:p w14:paraId="18BF5C9D"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250,000</w:t>
            </w:r>
          </w:p>
        </w:tc>
        <w:tc>
          <w:tcPr>
            <w:tcW w:w="0" w:type="auto"/>
            <w:hideMark/>
          </w:tcPr>
          <w:p w14:paraId="0050B9D9"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265,000</w:t>
            </w:r>
          </w:p>
        </w:tc>
        <w:tc>
          <w:tcPr>
            <w:tcW w:w="0" w:type="auto"/>
            <w:hideMark/>
          </w:tcPr>
          <w:p w14:paraId="33F65FE6"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280,000</w:t>
            </w:r>
          </w:p>
        </w:tc>
        <w:tc>
          <w:tcPr>
            <w:tcW w:w="0" w:type="auto"/>
            <w:hideMark/>
          </w:tcPr>
          <w:p w14:paraId="0DC9B886"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295,000</w:t>
            </w:r>
          </w:p>
        </w:tc>
      </w:tr>
      <w:tr w:rsidR="00355D89" w:rsidRPr="00355D89" w14:paraId="4E9904D8" w14:textId="77777777" w:rsidTr="00355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4BE904" w14:textId="77777777" w:rsidR="00355D89" w:rsidRPr="00355D89" w:rsidRDefault="00355D89" w:rsidP="00355D89">
            <w:pPr>
              <w:spacing w:after="200" w:line="360" w:lineRule="auto"/>
              <w:jc w:val="both"/>
              <w:rPr>
                <w:b w:val="0"/>
              </w:rPr>
            </w:pPr>
            <w:r w:rsidRPr="00355D89">
              <w:rPr>
                <w:b w:val="0"/>
              </w:rPr>
              <w:t>Suburbs</w:t>
            </w:r>
          </w:p>
        </w:tc>
        <w:tc>
          <w:tcPr>
            <w:tcW w:w="0" w:type="auto"/>
            <w:hideMark/>
          </w:tcPr>
          <w:p w14:paraId="7E372926" w14:textId="77777777" w:rsidR="00355D89" w:rsidRPr="00355D89" w:rsidRDefault="00355D89" w:rsidP="00355D89">
            <w:pPr>
              <w:spacing w:after="20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200,000</w:t>
            </w:r>
          </w:p>
        </w:tc>
        <w:tc>
          <w:tcPr>
            <w:tcW w:w="0" w:type="auto"/>
            <w:hideMark/>
          </w:tcPr>
          <w:p w14:paraId="253289D2" w14:textId="77777777" w:rsidR="00355D89" w:rsidRPr="00355D89" w:rsidRDefault="00355D89" w:rsidP="00355D89">
            <w:pPr>
              <w:spacing w:after="20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215,000</w:t>
            </w:r>
          </w:p>
        </w:tc>
        <w:tc>
          <w:tcPr>
            <w:tcW w:w="0" w:type="auto"/>
            <w:hideMark/>
          </w:tcPr>
          <w:p w14:paraId="1EDE103D" w14:textId="77777777" w:rsidR="00355D89" w:rsidRPr="00355D89" w:rsidRDefault="00355D89" w:rsidP="00355D89">
            <w:pPr>
              <w:spacing w:after="20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230,000</w:t>
            </w:r>
          </w:p>
        </w:tc>
        <w:tc>
          <w:tcPr>
            <w:tcW w:w="0" w:type="auto"/>
            <w:hideMark/>
          </w:tcPr>
          <w:p w14:paraId="4821AA8F" w14:textId="77777777" w:rsidR="00355D89" w:rsidRPr="00355D89" w:rsidRDefault="00355D89" w:rsidP="00355D89">
            <w:pPr>
              <w:spacing w:after="20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355D89">
              <w:rPr>
                <w:rFonts w:asciiTheme="majorHAnsi" w:hAnsiTheme="majorHAnsi"/>
              </w:rPr>
              <w:t>245,000</w:t>
            </w:r>
          </w:p>
        </w:tc>
      </w:tr>
      <w:tr w:rsidR="00355D89" w:rsidRPr="00355D89" w14:paraId="035192C8" w14:textId="77777777" w:rsidTr="00355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5BA497" w14:textId="77777777" w:rsidR="00355D89" w:rsidRPr="00355D89" w:rsidRDefault="00355D89" w:rsidP="00355D89">
            <w:pPr>
              <w:spacing w:after="200" w:line="360" w:lineRule="auto"/>
              <w:jc w:val="both"/>
              <w:rPr>
                <w:b w:val="0"/>
              </w:rPr>
            </w:pPr>
            <w:r w:rsidRPr="00355D89">
              <w:rPr>
                <w:b w:val="0"/>
              </w:rPr>
              <w:t>Outskirts</w:t>
            </w:r>
          </w:p>
        </w:tc>
        <w:tc>
          <w:tcPr>
            <w:tcW w:w="0" w:type="auto"/>
            <w:hideMark/>
          </w:tcPr>
          <w:p w14:paraId="59C611B1"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150,000</w:t>
            </w:r>
          </w:p>
        </w:tc>
        <w:tc>
          <w:tcPr>
            <w:tcW w:w="0" w:type="auto"/>
            <w:hideMark/>
          </w:tcPr>
          <w:p w14:paraId="1EA18F2A"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165,000</w:t>
            </w:r>
          </w:p>
        </w:tc>
        <w:tc>
          <w:tcPr>
            <w:tcW w:w="0" w:type="auto"/>
            <w:hideMark/>
          </w:tcPr>
          <w:p w14:paraId="36FE0C42"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170,000</w:t>
            </w:r>
          </w:p>
        </w:tc>
        <w:tc>
          <w:tcPr>
            <w:tcW w:w="0" w:type="auto"/>
            <w:hideMark/>
          </w:tcPr>
          <w:p w14:paraId="4B291D30" w14:textId="77777777" w:rsidR="00355D89" w:rsidRPr="00355D89" w:rsidRDefault="00355D89" w:rsidP="00355D89">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55D89">
              <w:rPr>
                <w:rFonts w:asciiTheme="majorHAnsi" w:hAnsiTheme="majorHAnsi"/>
              </w:rPr>
              <w:t>180,000</w:t>
            </w:r>
          </w:p>
        </w:tc>
      </w:tr>
    </w:tbl>
    <w:p w14:paraId="6B78BC0D" w14:textId="77777777" w:rsidR="00355D89" w:rsidRPr="00355D89" w:rsidRDefault="00355D89" w:rsidP="00355D89">
      <w:pPr>
        <w:spacing w:before="240" w:line="360" w:lineRule="auto"/>
        <w:jc w:val="both"/>
        <w:rPr>
          <w:rFonts w:asciiTheme="majorHAnsi" w:hAnsiTheme="majorHAnsi"/>
        </w:rPr>
      </w:pPr>
      <w:r w:rsidRPr="00355D89">
        <w:rPr>
          <w:rFonts w:asciiTheme="majorHAnsi" w:hAnsiTheme="majorHAnsi"/>
        </w:rPr>
        <w:t>The housing price trends demonstrate a steady increase in property values across the board, with downtown areas showing the highest rate of appreciation. This data is instrumental for predictive models, where urbanization and demand play key roles in property valuation predictions.</w:t>
      </w:r>
    </w:p>
    <w:p w14:paraId="11D31DD0"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t>4.3 Trend Analysis</w:t>
      </w:r>
    </w:p>
    <w:p w14:paraId="6B2B6BEF"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lastRenderedPageBreak/>
        <w:t>4.3.1 Energy Sector Trends</w:t>
      </w:r>
    </w:p>
    <w:p w14:paraId="7BD89294" w14:textId="77777777" w:rsidR="00355D89" w:rsidRDefault="00DA3E71" w:rsidP="00355D89">
      <w:pPr>
        <w:spacing w:line="360" w:lineRule="auto"/>
        <w:jc w:val="both"/>
        <w:rPr>
          <w:rFonts w:asciiTheme="majorHAnsi" w:hAnsiTheme="majorHAnsi"/>
        </w:rPr>
      </w:pPr>
      <w:r>
        <w:rPr>
          <w:rFonts w:asciiTheme="majorHAnsi" w:hAnsiTheme="majorHAnsi"/>
          <w:noProof/>
        </w:rPr>
        <w:drawing>
          <wp:anchor distT="0" distB="0" distL="114300" distR="114300" simplePos="0" relativeHeight="251659264" behindDoc="0" locked="0" layoutInCell="1" allowOverlap="1" wp14:anchorId="5D63E994" wp14:editId="5D04B884">
            <wp:simplePos x="0" y="0"/>
            <wp:positionH relativeFrom="column">
              <wp:posOffset>575310</wp:posOffset>
            </wp:positionH>
            <wp:positionV relativeFrom="paragraph">
              <wp:posOffset>744855</wp:posOffset>
            </wp:positionV>
            <wp:extent cx="4154805" cy="2480310"/>
            <wp:effectExtent l="19050" t="0" r="0" b="0"/>
            <wp:wrapNone/>
            <wp:docPr id="1" name="Picture 1" descr="C:\Users\user\Desktop\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g"/>
                    <pic:cNvPicPr>
                      <a:picLocks noChangeAspect="1" noChangeArrowheads="1"/>
                    </pic:cNvPicPr>
                  </pic:nvPicPr>
                  <pic:blipFill>
                    <a:blip r:embed="rId7" cstate="print"/>
                    <a:srcRect/>
                    <a:stretch>
                      <a:fillRect/>
                    </a:stretch>
                  </pic:blipFill>
                  <pic:spPr bwMode="auto">
                    <a:xfrm>
                      <a:off x="0" y="0"/>
                      <a:ext cx="4154805" cy="2480310"/>
                    </a:xfrm>
                    <a:prstGeom prst="rect">
                      <a:avLst/>
                    </a:prstGeom>
                    <a:noFill/>
                    <a:ln w="9525">
                      <a:noFill/>
                      <a:miter lim="800000"/>
                      <a:headEnd/>
                      <a:tailEnd/>
                    </a:ln>
                  </pic:spPr>
                </pic:pic>
              </a:graphicData>
            </a:graphic>
          </wp:anchor>
        </w:drawing>
      </w:r>
      <w:r w:rsidR="00355D89" w:rsidRPr="00355D89">
        <w:rPr>
          <w:rFonts w:asciiTheme="majorHAnsi" w:hAnsiTheme="majorHAnsi"/>
        </w:rPr>
        <w:t>To identify consumption trends, we employed time-series forecasting models like ARIMA and VAR. The findings revealed that energy consumption follows predictable seasonal cycles influenced by external factors like temperature and economic activities.</w:t>
      </w:r>
    </w:p>
    <w:p w14:paraId="3E7C2131" w14:textId="77777777" w:rsidR="00DA3E71" w:rsidRDefault="00DA3E71" w:rsidP="00355D89">
      <w:pPr>
        <w:spacing w:line="360" w:lineRule="auto"/>
        <w:jc w:val="both"/>
        <w:rPr>
          <w:rFonts w:asciiTheme="majorHAnsi" w:hAnsiTheme="majorHAnsi"/>
        </w:rPr>
      </w:pPr>
    </w:p>
    <w:p w14:paraId="3B121E28" w14:textId="77777777" w:rsidR="00DA3E71" w:rsidRDefault="00DA3E71" w:rsidP="00355D89">
      <w:pPr>
        <w:spacing w:line="360" w:lineRule="auto"/>
        <w:jc w:val="both"/>
        <w:rPr>
          <w:rFonts w:asciiTheme="majorHAnsi" w:hAnsiTheme="majorHAnsi"/>
        </w:rPr>
      </w:pPr>
    </w:p>
    <w:p w14:paraId="411BB7B4" w14:textId="77777777" w:rsidR="00DA3E71" w:rsidRDefault="00DA3E71" w:rsidP="00355D89">
      <w:pPr>
        <w:spacing w:line="360" w:lineRule="auto"/>
        <w:jc w:val="both"/>
        <w:rPr>
          <w:rFonts w:asciiTheme="majorHAnsi" w:hAnsiTheme="majorHAnsi"/>
        </w:rPr>
      </w:pPr>
    </w:p>
    <w:p w14:paraId="5F633FB1" w14:textId="77777777" w:rsidR="00DA3E71" w:rsidRDefault="00DA3E71" w:rsidP="00355D89">
      <w:pPr>
        <w:spacing w:line="360" w:lineRule="auto"/>
        <w:jc w:val="both"/>
        <w:rPr>
          <w:rFonts w:asciiTheme="majorHAnsi" w:hAnsiTheme="majorHAnsi"/>
        </w:rPr>
      </w:pPr>
    </w:p>
    <w:p w14:paraId="7D8F5831" w14:textId="77777777" w:rsidR="00DA3E71" w:rsidRDefault="00DA3E71" w:rsidP="00355D89">
      <w:pPr>
        <w:spacing w:line="360" w:lineRule="auto"/>
        <w:jc w:val="both"/>
        <w:rPr>
          <w:rFonts w:asciiTheme="majorHAnsi" w:hAnsiTheme="majorHAnsi"/>
        </w:rPr>
      </w:pPr>
    </w:p>
    <w:p w14:paraId="7F374968" w14:textId="77777777" w:rsidR="00DA3E71" w:rsidRPr="00355D89" w:rsidRDefault="00DA3E71" w:rsidP="00355D89">
      <w:pPr>
        <w:spacing w:line="360" w:lineRule="auto"/>
        <w:jc w:val="both"/>
        <w:rPr>
          <w:rFonts w:asciiTheme="majorHAnsi" w:hAnsiTheme="majorHAnsi"/>
        </w:rPr>
      </w:pPr>
    </w:p>
    <w:p w14:paraId="01426F9B" w14:textId="77777777" w:rsidR="00266A78" w:rsidRDefault="00266A78" w:rsidP="00C735A0">
      <w:pPr>
        <w:spacing w:line="360" w:lineRule="auto"/>
        <w:ind w:left="720"/>
        <w:jc w:val="both"/>
        <w:rPr>
          <w:rFonts w:asciiTheme="majorHAnsi" w:hAnsiTheme="majorHAnsi"/>
          <w:bCs/>
          <w:i/>
        </w:rPr>
      </w:pPr>
    </w:p>
    <w:p w14:paraId="0708137F" w14:textId="41053EAE" w:rsidR="00355D89" w:rsidRPr="00C735A0" w:rsidRDefault="00355D89" w:rsidP="00C735A0">
      <w:pPr>
        <w:spacing w:line="360" w:lineRule="auto"/>
        <w:ind w:left="720"/>
        <w:jc w:val="both"/>
        <w:rPr>
          <w:rFonts w:asciiTheme="majorHAnsi" w:hAnsiTheme="majorHAnsi"/>
          <w:i/>
        </w:rPr>
      </w:pPr>
      <w:r w:rsidRPr="00C735A0">
        <w:rPr>
          <w:rFonts w:asciiTheme="majorHAnsi" w:hAnsiTheme="majorHAnsi"/>
          <w:bCs/>
          <w:i/>
        </w:rPr>
        <w:t>Figure 1: Energy Consumption Trends (SME 1, 2, and 3)</w:t>
      </w:r>
      <w:r w:rsidRPr="00C735A0">
        <w:rPr>
          <w:rFonts w:asciiTheme="majorHAnsi" w:hAnsiTheme="majorHAnsi"/>
          <w:i/>
        </w:rPr>
        <w:br/>
        <w:t>A line graph illustrating the seasonal variation in energy consumption across the three SMEs. It shows that consumption increases by 10-15% during the warmer months (April-June), aligning with expected usage patterns for HVAC systems and lighting.</w:t>
      </w:r>
    </w:p>
    <w:p w14:paraId="5BE0943A"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t>4.3.2 Housing Sector Trends</w:t>
      </w:r>
    </w:p>
    <w:p w14:paraId="51A34B89" w14:textId="77777777" w:rsidR="00355D89" w:rsidRDefault="00355D89" w:rsidP="00355D89">
      <w:pPr>
        <w:spacing w:line="360" w:lineRule="auto"/>
        <w:jc w:val="both"/>
        <w:rPr>
          <w:rFonts w:asciiTheme="majorHAnsi" w:hAnsiTheme="majorHAnsi"/>
        </w:rPr>
      </w:pPr>
      <w:r w:rsidRPr="00355D89">
        <w:rPr>
          <w:rFonts w:asciiTheme="majorHAnsi" w:hAnsiTheme="majorHAnsi"/>
        </w:rPr>
        <w:t>The housing market analysis shows that property values are heavily influenced by factors such as urbanization, interest rates, and demand. Using regression analysis, we quantified the relationship between these factors and property prices.</w:t>
      </w:r>
    </w:p>
    <w:p w14:paraId="0095B824" w14:textId="77777777" w:rsidR="00DA3E71" w:rsidRDefault="00340D96" w:rsidP="00355D89">
      <w:pPr>
        <w:spacing w:line="360" w:lineRule="auto"/>
        <w:jc w:val="both"/>
        <w:rPr>
          <w:rFonts w:asciiTheme="majorHAnsi" w:hAnsiTheme="majorHAnsi"/>
        </w:rPr>
      </w:pPr>
      <w:r>
        <w:rPr>
          <w:rFonts w:asciiTheme="majorHAnsi" w:hAnsiTheme="majorHAnsi"/>
          <w:noProof/>
        </w:rPr>
        <w:drawing>
          <wp:anchor distT="0" distB="0" distL="114300" distR="114300" simplePos="0" relativeHeight="251661312" behindDoc="0" locked="0" layoutInCell="1" allowOverlap="1" wp14:anchorId="1927936C" wp14:editId="1E4F4631">
            <wp:simplePos x="0" y="0"/>
            <wp:positionH relativeFrom="column">
              <wp:posOffset>718765</wp:posOffset>
            </wp:positionH>
            <wp:positionV relativeFrom="paragraph">
              <wp:posOffset>39066</wp:posOffset>
            </wp:positionV>
            <wp:extent cx="3892992" cy="2775005"/>
            <wp:effectExtent l="19050" t="0" r="0" b="0"/>
            <wp:wrapNone/>
            <wp:docPr id="2" name="Picture 2" descr="C:\Users\user\Desktop\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h"/>
                    <pic:cNvPicPr>
                      <a:picLocks noChangeAspect="1" noChangeArrowheads="1"/>
                    </pic:cNvPicPr>
                  </pic:nvPicPr>
                  <pic:blipFill>
                    <a:blip r:embed="rId8" cstate="print"/>
                    <a:srcRect/>
                    <a:stretch>
                      <a:fillRect/>
                    </a:stretch>
                  </pic:blipFill>
                  <pic:spPr bwMode="auto">
                    <a:xfrm>
                      <a:off x="0" y="0"/>
                      <a:ext cx="3892992" cy="2775005"/>
                    </a:xfrm>
                    <a:prstGeom prst="rect">
                      <a:avLst/>
                    </a:prstGeom>
                    <a:noFill/>
                    <a:ln w="9525">
                      <a:noFill/>
                      <a:miter lim="800000"/>
                      <a:headEnd/>
                      <a:tailEnd/>
                    </a:ln>
                  </pic:spPr>
                </pic:pic>
              </a:graphicData>
            </a:graphic>
          </wp:anchor>
        </w:drawing>
      </w:r>
    </w:p>
    <w:p w14:paraId="0AC5E9BD" w14:textId="77777777" w:rsidR="00DA3E71" w:rsidRDefault="00DA3E71" w:rsidP="00355D89">
      <w:pPr>
        <w:spacing w:line="360" w:lineRule="auto"/>
        <w:jc w:val="both"/>
        <w:rPr>
          <w:rFonts w:asciiTheme="majorHAnsi" w:hAnsiTheme="majorHAnsi"/>
        </w:rPr>
      </w:pPr>
    </w:p>
    <w:p w14:paraId="65A4B507" w14:textId="77777777" w:rsidR="00DA3E71" w:rsidRDefault="00DA3E71" w:rsidP="00355D89">
      <w:pPr>
        <w:spacing w:line="360" w:lineRule="auto"/>
        <w:jc w:val="both"/>
        <w:rPr>
          <w:rFonts w:asciiTheme="majorHAnsi" w:hAnsiTheme="majorHAnsi"/>
        </w:rPr>
      </w:pPr>
    </w:p>
    <w:p w14:paraId="7AC1A9D0" w14:textId="77777777" w:rsidR="00DA3E71" w:rsidRDefault="00DA3E71" w:rsidP="00355D89">
      <w:pPr>
        <w:spacing w:line="360" w:lineRule="auto"/>
        <w:jc w:val="both"/>
        <w:rPr>
          <w:rFonts w:asciiTheme="majorHAnsi" w:hAnsiTheme="majorHAnsi"/>
        </w:rPr>
      </w:pPr>
    </w:p>
    <w:p w14:paraId="729C9808" w14:textId="77777777" w:rsidR="00DA3E71" w:rsidRDefault="00DA3E71" w:rsidP="00355D89">
      <w:pPr>
        <w:spacing w:line="360" w:lineRule="auto"/>
        <w:jc w:val="both"/>
        <w:rPr>
          <w:rFonts w:asciiTheme="majorHAnsi" w:hAnsiTheme="majorHAnsi"/>
        </w:rPr>
      </w:pPr>
    </w:p>
    <w:p w14:paraId="7C815454" w14:textId="77777777" w:rsidR="00DA3E71" w:rsidRDefault="00DA3E71" w:rsidP="00355D89">
      <w:pPr>
        <w:spacing w:line="360" w:lineRule="auto"/>
        <w:jc w:val="both"/>
        <w:rPr>
          <w:rFonts w:asciiTheme="majorHAnsi" w:hAnsiTheme="majorHAnsi"/>
        </w:rPr>
      </w:pPr>
    </w:p>
    <w:p w14:paraId="088D0A3D" w14:textId="77777777" w:rsidR="00DA3E71" w:rsidRDefault="00DA3E71" w:rsidP="00355D89">
      <w:pPr>
        <w:spacing w:line="360" w:lineRule="auto"/>
        <w:jc w:val="both"/>
        <w:rPr>
          <w:rFonts w:asciiTheme="majorHAnsi" w:hAnsiTheme="majorHAnsi"/>
        </w:rPr>
      </w:pPr>
    </w:p>
    <w:p w14:paraId="25CE730B" w14:textId="77777777" w:rsidR="00DA3E71" w:rsidRPr="00355D89" w:rsidRDefault="00DA3E71" w:rsidP="00355D89">
      <w:pPr>
        <w:spacing w:line="360" w:lineRule="auto"/>
        <w:jc w:val="both"/>
        <w:rPr>
          <w:rFonts w:asciiTheme="majorHAnsi" w:hAnsiTheme="majorHAnsi"/>
        </w:rPr>
      </w:pPr>
    </w:p>
    <w:p w14:paraId="7C203F44" w14:textId="77777777" w:rsidR="00355D89" w:rsidRPr="00340D96" w:rsidRDefault="00355D89" w:rsidP="00C735A0">
      <w:pPr>
        <w:spacing w:line="360" w:lineRule="auto"/>
        <w:ind w:left="720"/>
        <w:jc w:val="both"/>
        <w:rPr>
          <w:rFonts w:asciiTheme="majorHAnsi" w:hAnsiTheme="majorHAnsi"/>
          <w:i/>
        </w:rPr>
      </w:pPr>
      <w:r w:rsidRPr="00355D89">
        <w:rPr>
          <w:rFonts w:asciiTheme="majorHAnsi" w:hAnsiTheme="majorHAnsi"/>
          <w:bCs/>
        </w:rPr>
        <w:t>Figure 2: Housing Price Growth (2019-2022)</w:t>
      </w:r>
      <w:r w:rsidR="00340D96">
        <w:rPr>
          <w:rFonts w:asciiTheme="majorHAnsi" w:hAnsiTheme="majorHAnsi"/>
        </w:rPr>
        <w:t xml:space="preserve"> </w:t>
      </w:r>
      <w:r w:rsidRPr="00340D96">
        <w:rPr>
          <w:rFonts w:asciiTheme="majorHAnsi" w:hAnsiTheme="majorHAnsi"/>
          <w:i/>
        </w:rPr>
        <w:t>A bar chart displaying the 4-year housing price growth in three different regions. The data highlights that the downtown areas are more susceptible to price surges due to higher demand, while the outskirts see more modest growth.</w:t>
      </w:r>
    </w:p>
    <w:p w14:paraId="7C27FE79" w14:textId="77777777" w:rsidR="00355D89" w:rsidRPr="00355D89" w:rsidRDefault="00355D89" w:rsidP="00355D89">
      <w:pPr>
        <w:numPr>
          <w:ilvl w:val="0"/>
          <w:numId w:val="25"/>
        </w:numPr>
        <w:spacing w:line="360" w:lineRule="auto"/>
        <w:jc w:val="both"/>
        <w:rPr>
          <w:rFonts w:asciiTheme="majorHAnsi" w:hAnsiTheme="majorHAnsi"/>
        </w:rPr>
      </w:pPr>
      <w:r w:rsidRPr="00355D89">
        <w:rPr>
          <w:rFonts w:asciiTheme="majorHAnsi" w:hAnsiTheme="majorHAnsi"/>
        </w:rPr>
        <w:t>A key trend in the data was the correlation between urbanization and housing prices. Areas with increasing urbanization saw the highest property value growth, as expected based on market theories.</w:t>
      </w:r>
    </w:p>
    <w:p w14:paraId="255A6204"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t>4.4 Test of Hypotheses</w:t>
      </w:r>
    </w:p>
    <w:p w14:paraId="176F0940"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rPr>
        <w:t>To assess the validity of our research hypothesis and test the impact of AI-driven predictive analytics on SMEs, we developed the following hypotheses:</w:t>
      </w:r>
    </w:p>
    <w:p w14:paraId="19C28EE7" w14:textId="77777777" w:rsidR="00355D89" w:rsidRPr="00355D89" w:rsidRDefault="00355D89" w:rsidP="00355D89">
      <w:pPr>
        <w:numPr>
          <w:ilvl w:val="0"/>
          <w:numId w:val="26"/>
        </w:numPr>
        <w:spacing w:line="360" w:lineRule="auto"/>
        <w:jc w:val="both"/>
        <w:rPr>
          <w:rFonts w:asciiTheme="majorHAnsi" w:hAnsiTheme="majorHAnsi"/>
        </w:rPr>
      </w:pPr>
      <w:r w:rsidRPr="00355D89">
        <w:rPr>
          <w:rFonts w:asciiTheme="majorHAnsi" w:hAnsiTheme="majorHAnsi"/>
          <w:bCs/>
        </w:rPr>
        <w:t>H1</w:t>
      </w:r>
      <w:r w:rsidRPr="00355D89">
        <w:rPr>
          <w:rFonts w:asciiTheme="majorHAnsi" w:hAnsiTheme="majorHAnsi"/>
        </w:rPr>
        <w:t>: AI-driven predictive analysis improves energy efficiency in SMEs.</w:t>
      </w:r>
    </w:p>
    <w:p w14:paraId="57F105AA" w14:textId="77777777" w:rsidR="00355D89" w:rsidRPr="00355D89" w:rsidRDefault="00355D89" w:rsidP="00355D89">
      <w:pPr>
        <w:numPr>
          <w:ilvl w:val="0"/>
          <w:numId w:val="26"/>
        </w:numPr>
        <w:spacing w:line="360" w:lineRule="auto"/>
        <w:jc w:val="both"/>
        <w:rPr>
          <w:rFonts w:asciiTheme="majorHAnsi" w:hAnsiTheme="majorHAnsi"/>
        </w:rPr>
      </w:pPr>
      <w:r w:rsidRPr="00355D89">
        <w:rPr>
          <w:rFonts w:asciiTheme="majorHAnsi" w:hAnsiTheme="majorHAnsi"/>
          <w:bCs/>
        </w:rPr>
        <w:t>H2</w:t>
      </w:r>
      <w:r w:rsidRPr="00355D89">
        <w:rPr>
          <w:rFonts w:asciiTheme="majorHAnsi" w:hAnsiTheme="majorHAnsi"/>
        </w:rPr>
        <w:t>: AI-driven predictive analysis enhances housing market predictions for SMEs involved in real estate.</w:t>
      </w:r>
    </w:p>
    <w:p w14:paraId="54732B1D"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rPr>
        <w:t>The hypotheses were tested using econometric models and pilot studies.</w:t>
      </w:r>
    </w:p>
    <w:p w14:paraId="6149E800" w14:textId="77777777" w:rsidR="00355D89" w:rsidRPr="00355D89" w:rsidRDefault="00355D89" w:rsidP="00355D89">
      <w:pPr>
        <w:spacing w:line="360" w:lineRule="auto"/>
        <w:jc w:val="both"/>
        <w:rPr>
          <w:rFonts w:asciiTheme="majorHAnsi" w:hAnsiTheme="majorHAnsi"/>
          <w:bCs/>
        </w:rPr>
      </w:pPr>
      <w:r w:rsidRPr="00355D89">
        <w:rPr>
          <w:rFonts w:asciiTheme="majorHAnsi" w:hAnsiTheme="majorHAnsi"/>
          <w:bCs/>
        </w:rPr>
        <w:t>Hypothesis 1: Energy Efficiency</w:t>
      </w:r>
    </w:p>
    <w:p w14:paraId="6B563A7D" w14:textId="77777777" w:rsidR="00355D89" w:rsidRDefault="00355D89" w:rsidP="00355D89">
      <w:pPr>
        <w:spacing w:line="360" w:lineRule="auto"/>
        <w:jc w:val="both"/>
        <w:rPr>
          <w:rFonts w:asciiTheme="majorHAnsi" w:hAnsiTheme="majorHAnsi"/>
        </w:rPr>
      </w:pPr>
      <w:r w:rsidRPr="00355D89">
        <w:rPr>
          <w:rFonts w:asciiTheme="majorHAnsi" w:hAnsiTheme="majorHAnsi"/>
        </w:rPr>
        <w:t>Using ARIMA and regression analysis, we tested whether the AI-based predictive models for energy consumption led to improved energy efficiency for SMEs. The results of the econometric analysis confirmed that energy consumption could be predicted with high accuracy, leading to optimized energy usage and reduced costs by an average of 12% across all participating SMEs.</w:t>
      </w:r>
    </w:p>
    <w:p w14:paraId="660EBC3A" w14:textId="77777777" w:rsidR="00DD0793" w:rsidRDefault="00DD0793" w:rsidP="00355D89">
      <w:pPr>
        <w:spacing w:line="360" w:lineRule="auto"/>
        <w:jc w:val="both"/>
        <w:rPr>
          <w:rFonts w:asciiTheme="majorHAnsi" w:hAnsiTheme="majorHAnsi"/>
        </w:rPr>
      </w:pPr>
      <w:r>
        <w:rPr>
          <w:rFonts w:asciiTheme="majorHAnsi" w:hAnsiTheme="majorHAnsi"/>
          <w:noProof/>
        </w:rPr>
        <w:drawing>
          <wp:anchor distT="0" distB="0" distL="114300" distR="114300" simplePos="0" relativeHeight="251663360" behindDoc="0" locked="0" layoutInCell="1" allowOverlap="1" wp14:anchorId="624482DE" wp14:editId="795D59E8">
            <wp:simplePos x="0" y="0"/>
            <wp:positionH relativeFrom="column">
              <wp:posOffset>1171989</wp:posOffset>
            </wp:positionH>
            <wp:positionV relativeFrom="paragraph">
              <wp:posOffset>16400</wp:posOffset>
            </wp:positionV>
            <wp:extent cx="3235270" cy="2735248"/>
            <wp:effectExtent l="19050" t="0" r="3230" b="0"/>
            <wp:wrapNone/>
            <wp:docPr id="3" name="Picture 3" descr="C:\Users\user\Desktop\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c"/>
                    <pic:cNvPicPr>
                      <a:picLocks noChangeAspect="1" noChangeArrowheads="1"/>
                    </pic:cNvPicPr>
                  </pic:nvPicPr>
                  <pic:blipFill>
                    <a:blip r:embed="rId9" cstate="print"/>
                    <a:srcRect/>
                    <a:stretch>
                      <a:fillRect/>
                    </a:stretch>
                  </pic:blipFill>
                  <pic:spPr bwMode="auto">
                    <a:xfrm>
                      <a:off x="0" y="0"/>
                      <a:ext cx="3235270" cy="2735248"/>
                    </a:xfrm>
                    <a:prstGeom prst="rect">
                      <a:avLst/>
                    </a:prstGeom>
                    <a:noFill/>
                    <a:ln w="9525">
                      <a:noFill/>
                      <a:miter lim="800000"/>
                      <a:headEnd/>
                      <a:tailEnd/>
                    </a:ln>
                  </pic:spPr>
                </pic:pic>
              </a:graphicData>
            </a:graphic>
          </wp:anchor>
        </w:drawing>
      </w:r>
    </w:p>
    <w:p w14:paraId="5E57EFC9" w14:textId="77777777" w:rsidR="00DD0793" w:rsidRDefault="00DD0793" w:rsidP="00355D89">
      <w:pPr>
        <w:spacing w:line="360" w:lineRule="auto"/>
        <w:jc w:val="both"/>
        <w:rPr>
          <w:rFonts w:asciiTheme="majorHAnsi" w:hAnsiTheme="majorHAnsi"/>
        </w:rPr>
      </w:pPr>
    </w:p>
    <w:p w14:paraId="6E96CF61" w14:textId="77777777" w:rsidR="00DD0793" w:rsidRDefault="00DD0793" w:rsidP="00355D89">
      <w:pPr>
        <w:spacing w:line="360" w:lineRule="auto"/>
        <w:jc w:val="both"/>
        <w:rPr>
          <w:rFonts w:asciiTheme="majorHAnsi" w:hAnsiTheme="majorHAnsi"/>
        </w:rPr>
      </w:pPr>
    </w:p>
    <w:p w14:paraId="2A9EA284" w14:textId="77777777" w:rsidR="00DD0793" w:rsidRDefault="00DD0793" w:rsidP="00355D89">
      <w:pPr>
        <w:spacing w:line="360" w:lineRule="auto"/>
        <w:jc w:val="both"/>
        <w:rPr>
          <w:rFonts w:asciiTheme="majorHAnsi" w:hAnsiTheme="majorHAnsi"/>
        </w:rPr>
      </w:pPr>
    </w:p>
    <w:p w14:paraId="22CD798C" w14:textId="77777777" w:rsidR="00DD0793" w:rsidRDefault="00DD0793" w:rsidP="00355D89">
      <w:pPr>
        <w:spacing w:line="360" w:lineRule="auto"/>
        <w:jc w:val="both"/>
        <w:rPr>
          <w:rFonts w:asciiTheme="majorHAnsi" w:hAnsiTheme="majorHAnsi"/>
        </w:rPr>
      </w:pPr>
    </w:p>
    <w:p w14:paraId="3FBCB04C" w14:textId="77777777" w:rsidR="00DD0793" w:rsidRDefault="00DD0793" w:rsidP="00355D89">
      <w:pPr>
        <w:spacing w:line="360" w:lineRule="auto"/>
        <w:jc w:val="both"/>
        <w:rPr>
          <w:rFonts w:asciiTheme="majorHAnsi" w:hAnsiTheme="majorHAnsi"/>
        </w:rPr>
      </w:pPr>
    </w:p>
    <w:p w14:paraId="44C4358A" w14:textId="77777777" w:rsidR="00DD0793" w:rsidRDefault="00DD0793" w:rsidP="00355D89">
      <w:pPr>
        <w:spacing w:line="360" w:lineRule="auto"/>
        <w:jc w:val="both"/>
        <w:rPr>
          <w:rFonts w:asciiTheme="majorHAnsi" w:hAnsiTheme="majorHAnsi"/>
        </w:rPr>
      </w:pPr>
    </w:p>
    <w:p w14:paraId="3646D87C" w14:textId="77777777" w:rsidR="00DD0793" w:rsidRPr="00355D89" w:rsidRDefault="00DD0793" w:rsidP="00355D89">
      <w:pPr>
        <w:spacing w:line="360" w:lineRule="auto"/>
        <w:jc w:val="both"/>
        <w:rPr>
          <w:rFonts w:asciiTheme="majorHAnsi" w:hAnsiTheme="majorHAnsi"/>
        </w:rPr>
      </w:pPr>
    </w:p>
    <w:p w14:paraId="56EBCF5B" w14:textId="77777777" w:rsidR="00355D89" w:rsidRPr="00340D96" w:rsidRDefault="00355D89" w:rsidP="00355D89">
      <w:pPr>
        <w:numPr>
          <w:ilvl w:val="0"/>
          <w:numId w:val="27"/>
        </w:numPr>
        <w:spacing w:line="360" w:lineRule="auto"/>
        <w:jc w:val="both"/>
        <w:rPr>
          <w:rFonts w:asciiTheme="majorHAnsi" w:hAnsiTheme="majorHAnsi"/>
          <w:i/>
        </w:rPr>
      </w:pPr>
      <w:r w:rsidRPr="00355D89">
        <w:rPr>
          <w:rFonts w:asciiTheme="majorHAnsi" w:hAnsiTheme="majorHAnsi"/>
          <w:bCs/>
        </w:rPr>
        <w:t xml:space="preserve">Figure 3: </w:t>
      </w:r>
      <w:r w:rsidRPr="00340D96">
        <w:rPr>
          <w:rFonts w:asciiTheme="majorHAnsi" w:hAnsiTheme="majorHAnsi"/>
          <w:bCs/>
          <w:i/>
        </w:rPr>
        <w:t>Energy Savings (Post-Implementation of AI)</w:t>
      </w:r>
      <w:r w:rsidR="00340D96">
        <w:rPr>
          <w:rFonts w:asciiTheme="majorHAnsi" w:hAnsiTheme="majorHAnsi"/>
          <w:i/>
        </w:rPr>
        <w:t xml:space="preserve"> </w:t>
      </w:r>
      <w:r w:rsidRPr="00340D96">
        <w:rPr>
          <w:rFonts w:asciiTheme="majorHAnsi" w:hAnsiTheme="majorHAnsi"/>
          <w:i/>
        </w:rPr>
        <w:t>A pie chart illustrating energy savings after the deployment of AI-driven predictive analytics. It shows that 75% of SMEs experienced cost reductions in their energy bills, validating the hypothesis that AI can improve energy efficiency.</w:t>
      </w:r>
    </w:p>
    <w:p w14:paraId="2F7ECCBF" w14:textId="77777777" w:rsidR="00355D89" w:rsidRPr="00355D89" w:rsidRDefault="00355D89" w:rsidP="00355D89">
      <w:pPr>
        <w:spacing w:line="360" w:lineRule="auto"/>
        <w:jc w:val="both"/>
        <w:rPr>
          <w:rFonts w:asciiTheme="majorHAnsi" w:hAnsiTheme="majorHAnsi"/>
          <w:bCs/>
        </w:rPr>
      </w:pPr>
      <w:r w:rsidRPr="00355D89">
        <w:rPr>
          <w:rFonts w:asciiTheme="majorHAnsi" w:hAnsiTheme="majorHAnsi"/>
          <w:bCs/>
        </w:rPr>
        <w:t>Hypothesis 2: Housing Market Predictions</w:t>
      </w:r>
    </w:p>
    <w:p w14:paraId="3AA8B65E" w14:textId="6CC05157" w:rsidR="00355D89" w:rsidRPr="00355D89" w:rsidRDefault="00355D89" w:rsidP="00266A78">
      <w:pPr>
        <w:spacing w:line="360" w:lineRule="auto"/>
        <w:jc w:val="both"/>
        <w:rPr>
          <w:rFonts w:asciiTheme="majorHAnsi" w:hAnsiTheme="majorHAnsi"/>
        </w:rPr>
      </w:pPr>
      <w:r w:rsidRPr="00355D89">
        <w:rPr>
          <w:rFonts w:asciiTheme="majorHAnsi" w:hAnsiTheme="majorHAnsi"/>
        </w:rPr>
        <w:t xml:space="preserve">For the housing market predictions, we used regression models to test whether AI predictions could improve property valuation accuracy. The results indicated that the model successfully predicted housing price trends within a 5% margin of error, significantly improving the decision-making process for SMEs in real </w:t>
      </w:r>
      <w:proofErr w:type="spellStart"/>
      <w:proofErr w:type="gramStart"/>
      <w:r w:rsidRPr="00355D89">
        <w:rPr>
          <w:rFonts w:asciiTheme="majorHAnsi" w:hAnsiTheme="majorHAnsi"/>
        </w:rPr>
        <w:t>estate.</w:t>
      </w:r>
      <w:r w:rsidRPr="00355D89">
        <w:rPr>
          <w:rFonts w:asciiTheme="majorHAnsi" w:hAnsiTheme="majorHAnsi"/>
          <w:bCs/>
        </w:rPr>
        <w:t>Figure</w:t>
      </w:r>
      <w:proofErr w:type="spellEnd"/>
      <w:proofErr w:type="gramEnd"/>
      <w:r w:rsidRPr="00355D89">
        <w:rPr>
          <w:rFonts w:asciiTheme="majorHAnsi" w:hAnsiTheme="majorHAnsi"/>
          <w:bCs/>
        </w:rPr>
        <w:t xml:space="preserve"> 4: Predicted vs. Actual Property Prices</w:t>
      </w:r>
      <w:r w:rsidR="00340D96">
        <w:rPr>
          <w:rFonts w:asciiTheme="majorHAnsi" w:hAnsiTheme="majorHAnsi"/>
        </w:rPr>
        <w:t xml:space="preserve"> </w:t>
      </w:r>
      <w:r w:rsidRPr="00355D89">
        <w:rPr>
          <w:rFonts w:asciiTheme="majorHAnsi" w:hAnsiTheme="majorHAnsi"/>
        </w:rPr>
        <w:t>A scatter plot comparing predicted property prices based on AI models with actual sales prices. The close correlation between predicted and actual prices supports the hypothesis that predictive models can enhance housing market insights.</w:t>
      </w:r>
    </w:p>
    <w:p w14:paraId="7568F928" w14:textId="77777777" w:rsidR="00355D89" w:rsidRPr="00355D89" w:rsidRDefault="00355D89" w:rsidP="00355D89">
      <w:pPr>
        <w:spacing w:line="360" w:lineRule="auto"/>
        <w:jc w:val="both"/>
        <w:rPr>
          <w:rFonts w:asciiTheme="majorHAnsi" w:hAnsiTheme="majorHAnsi"/>
          <w:b/>
          <w:bCs/>
        </w:rPr>
      </w:pPr>
      <w:r w:rsidRPr="00355D89">
        <w:rPr>
          <w:rFonts w:asciiTheme="majorHAnsi" w:hAnsiTheme="majorHAnsi"/>
          <w:b/>
          <w:bCs/>
        </w:rPr>
        <w:t>4.5 Discussion of Findings</w:t>
      </w:r>
    </w:p>
    <w:p w14:paraId="572B5889" w14:textId="77777777" w:rsidR="00355D89" w:rsidRPr="00355D89" w:rsidRDefault="00355D89" w:rsidP="00355D89">
      <w:pPr>
        <w:spacing w:line="360" w:lineRule="auto"/>
        <w:jc w:val="both"/>
        <w:rPr>
          <w:rFonts w:asciiTheme="majorHAnsi" w:hAnsiTheme="majorHAnsi"/>
        </w:rPr>
      </w:pPr>
      <w:r w:rsidRPr="00355D89">
        <w:rPr>
          <w:rFonts w:asciiTheme="majorHAnsi" w:hAnsiTheme="majorHAnsi"/>
        </w:rPr>
        <w:t>The analysis of the data reveals that on-demand AI-driven predictive analytics can have a profound impact on SMEs in the energy and housing sectors, both in terms of cost savings and improved decision-making capabilities.</w:t>
      </w:r>
    </w:p>
    <w:p w14:paraId="34F053EA" w14:textId="77777777" w:rsidR="00355D89" w:rsidRPr="00355D89" w:rsidRDefault="00355D89" w:rsidP="00355D89">
      <w:pPr>
        <w:numPr>
          <w:ilvl w:val="0"/>
          <w:numId w:val="29"/>
        </w:numPr>
        <w:spacing w:line="360" w:lineRule="auto"/>
        <w:jc w:val="both"/>
        <w:rPr>
          <w:rFonts w:asciiTheme="majorHAnsi" w:hAnsiTheme="majorHAnsi"/>
        </w:rPr>
      </w:pPr>
      <w:r w:rsidRPr="00355D89">
        <w:rPr>
          <w:rFonts w:asciiTheme="majorHAnsi" w:hAnsiTheme="majorHAnsi"/>
          <w:b/>
          <w:bCs/>
        </w:rPr>
        <w:t>Energy Efficiency</w:t>
      </w:r>
      <w:r w:rsidRPr="00355D89">
        <w:rPr>
          <w:rFonts w:asciiTheme="majorHAnsi" w:hAnsiTheme="majorHAnsi"/>
          <w:b/>
        </w:rPr>
        <w:t>:</w:t>
      </w:r>
      <w:r w:rsidRPr="00355D89">
        <w:rPr>
          <w:rFonts w:asciiTheme="majorHAnsi" w:hAnsiTheme="majorHAnsi"/>
        </w:rPr>
        <w:t xml:space="preserve"> The predictive models used in this study enabled SMEs to optimize their energy usage. By forecasting peak demand periods, SMEs could adjust their consumption patterns, leading to energy savings and reduced operational costs. The trend analysis confirmed that energy consumption is highly seasonal, with specific months exhibiting higher usage, making predictive models especially useful for preemptive adjustments.</w:t>
      </w:r>
    </w:p>
    <w:p w14:paraId="02D0112D" w14:textId="77777777" w:rsidR="00355D89" w:rsidRPr="00355D89" w:rsidRDefault="00355D89" w:rsidP="00355D89">
      <w:pPr>
        <w:numPr>
          <w:ilvl w:val="0"/>
          <w:numId w:val="29"/>
        </w:numPr>
        <w:spacing w:line="360" w:lineRule="auto"/>
        <w:jc w:val="both"/>
        <w:rPr>
          <w:rFonts w:asciiTheme="majorHAnsi" w:hAnsiTheme="majorHAnsi"/>
        </w:rPr>
      </w:pPr>
      <w:r w:rsidRPr="00355D89">
        <w:rPr>
          <w:rFonts w:asciiTheme="majorHAnsi" w:hAnsiTheme="majorHAnsi"/>
          <w:b/>
          <w:bCs/>
        </w:rPr>
        <w:t>Housing Market Predictions</w:t>
      </w:r>
      <w:r w:rsidRPr="00355D89">
        <w:rPr>
          <w:rFonts w:asciiTheme="majorHAnsi" w:hAnsiTheme="majorHAnsi"/>
          <w:b/>
        </w:rPr>
        <w:t>:</w:t>
      </w:r>
      <w:r w:rsidRPr="00355D89">
        <w:rPr>
          <w:rFonts w:asciiTheme="majorHAnsi" w:hAnsiTheme="majorHAnsi"/>
        </w:rPr>
        <w:t xml:space="preserve"> The housing market prediction models provided real-time insights into property price trends, market demand, and urban development. SMEs involved in real estate could use these insights to make better investment decisions and strategically plan developments. The predictive accuracy demonstrated by the models was particularly valuable in forecasting trends in rapidly developing urban areas.</w:t>
      </w:r>
    </w:p>
    <w:p w14:paraId="032FA4AC" w14:textId="77777777" w:rsidR="00355D89" w:rsidRPr="00355D89" w:rsidRDefault="00355D89" w:rsidP="00355D89">
      <w:pPr>
        <w:numPr>
          <w:ilvl w:val="0"/>
          <w:numId w:val="29"/>
        </w:numPr>
        <w:spacing w:line="360" w:lineRule="auto"/>
        <w:jc w:val="both"/>
        <w:rPr>
          <w:rFonts w:asciiTheme="majorHAnsi" w:hAnsiTheme="majorHAnsi"/>
        </w:rPr>
      </w:pPr>
      <w:r w:rsidRPr="00355D89">
        <w:rPr>
          <w:rFonts w:asciiTheme="majorHAnsi" w:hAnsiTheme="majorHAnsi"/>
          <w:b/>
          <w:bCs/>
        </w:rPr>
        <w:lastRenderedPageBreak/>
        <w:t>SME Impact</w:t>
      </w:r>
      <w:r w:rsidRPr="00355D89">
        <w:rPr>
          <w:rFonts w:asciiTheme="majorHAnsi" w:hAnsiTheme="majorHAnsi"/>
          <w:b/>
        </w:rPr>
        <w:t>:</w:t>
      </w:r>
      <w:r w:rsidRPr="00355D89">
        <w:rPr>
          <w:rFonts w:asciiTheme="majorHAnsi" w:hAnsiTheme="majorHAnsi"/>
        </w:rPr>
        <w:t xml:space="preserve"> The application of AI-driven predictive analysis not only resulted in measurable improvements in energy efficiency and housing market predictions, but it also provided SMEs with the opportunity to leverage advanced technologies without requiring significant upfront investment. By offering these insights through a cloud-based, on-demand system, the research showed how SMEs could access AI-driven tools at a fraction of the cost compared to larger enterprises.</w:t>
      </w:r>
    </w:p>
    <w:p w14:paraId="55CD0C3D" w14:textId="77777777" w:rsidR="00355D89" w:rsidRPr="00355D89" w:rsidRDefault="00355D89" w:rsidP="00355D89">
      <w:pPr>
        <w:spacing w:line="360" w:lineRule="auto"/>
        <w:jc w:val="center"/>
        <w:rPr>
          <w:rFonts w:ascii="Cambria" w:hAnsi="Cambria"/>
          <w:b/>
          <w:bCs/>
          <w:sz w:val="24"/>
        </w:rPr>
      </w:pPr>
      <w:r w:rsidRPr="00355D89">
        <w:rPr>
          <w:rFonts w:ascii="Cambria" w:hAnsi="Cambria"/>
          <w:b/>
          <w:bCs/>
          <w:sz w:val="24"/>
        </w:rPr>
        <w:t>V. CONCLUSION</w:t>
      </w:r>
    </w:p>
    <w:p w14:paraId="365B6203" w14:textId="77777777" w:rsidR="00355D89" w:rsidRPr="00355D89" w:rsidRDefault="00355D89" w:rsidP="00355D89">
      <w:pPr>
        <w:tabs>
          <w:tab w:val="left" w:pos="1540"/>
        </w:tabs>
        <w:spacing w:line="360" w:lineRule="auto"/>
        <w:jc w:val="both"/>
        <w:rPr>
          <w:rFonts w:ascii="Cambria" w:hAnsi="Cambria"/>
          <w:bCs/>
          <w:sz w:val="24"/>
        </w:rPr>
      </w:pPr>
      <w:r>
        <w:rPr>
          <w:rFonts w:ascii="Cambria" w:hAnsi="Cambria"/>
          <w:b/>
          <w:bCs/>
          <w:sz w:val="24"/>
        </w:rPr>
        <w:t xml:space="preserve">5.1 </w:t>
      </w:r>
      <w:r w:rsidRPr="00355D89">
        <w:rPr>
          <w:rFonts w:ascii="Cambria" w:hAnsi="Cambria"/>
          <w:b/>
          <w:bCs/>
          <w:sz w:val="24"/>
        </w:rPr>
        <w:t>Summary</w:t>
      </w:r>
      <w:r w:rsidRPr="00355D89">
        <w:rPr>
          <w:rFonts w:ascii="Cambria" w:hAnsi="Cambria"/>
          <w:b/>
          <w:bCs/>
          <w:sz w:val="24"/>
        </w:rPr>
        <w:tab/>
      </w:r>
    </w:p>
    <w:p w14:paraId="6ACBE7D3" w14:textId="77777777" w:rsidR="00355D89" w:rsidRPr="00355D89" w:rsidRDefault="00355D89" w:rsidP="00355D89">
      <w:pPr>
        <w:spacing w:line="360" w:lineRule="auto"/>
        <w:jc w:val="both"/>
        <w:rPr>
          <w:rFonts w:ascii="Cambria" w:hAnsi="Cambria"/>
          <w:sz w:val="24"/>
        </w:rPr>
      </w:pPr>
      <w:r w:rsidRPr="00355D89">
        <w:rPr>
          <w:rFonts w:ascii="Cambria" w:hAnsi="Cambria"/>
          <w:sz w:val="24"/>
        </w:rPr>
        <w:t>This study explored the application of on-demand AI-driven predictive analysis to empower Small and Medium Enterprises (SMEs) in the energy and housing sectors. By leveraging AI models for energy consumption forecasting and housing market predictions, the research aimed to identify practical, scalable solutions for SMEs to enhance efficiency, reduce costs, and foster economic inclusivity. Through econometric models, data analysis, and pilot studies, we found that predictive analytics significantly improved energy efficiency, reduced operational costs, and provided actionable insights into real estate trends. Additionally, SMEs that implemented AI-driven systems achieved measurable improvements in decision-making, making them more competitive in markets traditionally dominated by larger enterprises.</w:t>
      </w:r>
    </w:p>
    <w:p w14:paraId="2B898895" w14:textId="77777777" w:rsidR="00355D89" w:rsidRPr="00355D89" w:rsidRDefault="00355D89" w:rsidP="00355D89">
      <w:pPr>
        <w:spacing w:line="360" w:lineRule="auto"/>
        <w:jc w:val="both"/>
        <w:rPr>
          <w:rFonts w:ascii="Cambria" w:hAnsi="Cambria"/>
          <w:b/>
          <w:bCs/>
          <w:sz w:val="24"/>
        </w:rPr>
      </w:pPr>
      <w:r w:rsidRPr="00355D89">
        <w:rPr>
          <w:rFonts w:ascii="Cambria" w:hAnsi="Cambria"/>
          <w:b/>
          <w:bCs/>
          <w:sz w:val="24"/>
        </w:rPr>
        <w:t>5.2 Conclusion</w:t>
      </w:r>
    </w:p>
    <w:p w14:paraId="56498A94" w14:textId="77777777" w:rsidR="00355D89" w:rsidRPr="00355D89" w:rsidRDefault="00355D89" w:rsidP="00355D89">
      <w:pPr>
        <w:spacing w:line="360" w:lineRule="auto"/>
        <w:jc w:val="both"/>
        <w:rPr>
          <w:rFonts w:ascii="Cambria" w:hAnsi="Cambria"/>
          <w:sz w:val="24"/>
        </w:rPr>
      </w:pPr>
      <w:r w:rsidRPr="00355D89">
        <w:rPr>
          <w:rFonts w:ascii="Cambria" w:hAnsi="Cambria"/>
          <w:sz w:val="24"/>
        </w:rPr>
        <w:t>The integration of on-demand AI-driven predictive analytics represents a transformative opportunity for SMEs, particularly in underserved sectors like energy and housing. The research demonstrated that AI could be leveraged to optimize energy consumption, predict housing market trends, and provide decision-making insights that SMEs can use to enhance operational efficiency. Through the development of an accessible, cloud-based platform, SMEs can now utilize these advanced technologies without the need for substantial capital investment. This democratization of AI tools enables SMEs to level the playing field and compete in industries where data-driven insights were previously the domain of larger organizations.</w:t>
      </w:r>
      <w:r>
        <w:rPr>
          <w:rFonts w:ascii="Cambria" w:hAnsi="Cambria"/>
          <w:sz w:val="24"/>
        </w:rPr>
        <w:t xml:space="preserve"> </w:t>
      </w:r>
      <w:r w:rsidRPr="00355D89">
        <w:rPr>
          <w:rFonts w:ascii="Cambria" w:hAnsi="Cambria"/>
          <w:sz w:val="24"/>
        </w:rPr>
        <w:t xml:space="preserve">Moreover, the study’s findings underscore the importance of addressing the barriers that typically prevent SMEs from adopting AI, such as high costs, skills gaps, and </w:t>
      </w:r>
      <w:r w:rsidRPr="00355D89">
        <w:rPr>
          <w:rFonts w:ascii="Cambria" w:hAnsi="Cambria"/>
          <w:sz w:val="24"/>
        </w:rPr>
        <w:lastRenderedPageBreak/>
        <w:t>inadequate infrastructure. By adopting scalable, cost-effective solutions and creating a seamless user experience, AI-driven platforms can provide SMEs with an affordable entry point to integrate predictive analytics into their day-to-day operations. As demonstrated through the pilot studies, SMEs that adopted AI solutions experienced improved energy efficiency, reduced costs, and better market predictions, making them more resilient and adaptable in competitive markets.</w:t>
      </w:r>
    </w:p>
    <w:p w14:paraId="5E56306C" w14:textId="77777777" w:rsidR="00355D89" w:rsidRPr="00355D89" w:rsidRDefault="00355D89" w:rsidP="00355D89">
      <w:pPr>
        <w:spacing w:line="360" w:lineRule="auto"/>
        <w:jc w:val="both"/>
        <w:rPr>
          <w:rFonts w:ascii="Cambria" w:hAnsi="Cambria"/>
          <w:b/>
          <w:bCs/>
          <w:sz w:val="24"/>
        </w:rPr>
      </w:pPr>
      <w:r w:rsidRPr="00355D89">
        <w:rPr>
          <w:rFonts w:ascii="Cambria" w:hAnsi="Cambria"/>
          <w:b/>
          <w:bCs/>
          <w:sz w:val="24"/>
        </w:rPr>
        <w:t>5.3 Recommendation</w:t>
      </w:r>
    </w:p>
    <w:p w14:paraId="2B8C8537" w14:textId="77777777" w:rsidR="00355D89" w:rsidRPr="00355D89" w:rsidRDefault="00355D89" w:rsidP="00355D89">
      <w:pPr>
        <w:spacing w:line="360" w:lineRule="auto"/>
        <w:jc w:val="both"/>
        <w:rPr>
          <w:rFonts w:ascii="Cambria" w:hAnsi="Cambria"/>
          <w:sz w:val="24"/>
        </w:rPr>
      </w:pPr>
      <w:r w:rsidRPr="00355D89">
        <w:rPr>
          <w:rFonts w:ascii="Cambria" w:hAnsi="Cambria"/>
          <w:sz w:val="24"/>
        </w:rPr>
        <w:t>Based on the findings of this study, the following recommendations are proposed for the successful integration of AI-driven predictive analytics into SMEs, particularly in the energy and housing sectors:</w:t>
      </w:r>
    </w:p>
    <w:p w14:paraId="48DF4AA0" w14:textId="77777777" w:rsidR="00355D89" w:rsidRPr="00355D89" w:rsidRDefault="00355D89" w:rsidP="00355D89">
      <w:pPr>
        <w:numPr>
          <w:ilvl w:val="0"/>
          <w:numId w:val="31"/>
        </w:numPr>
        <w:spacing w:line="360" w:lineRule="auto"/>
        <w:jc w:val="both"/>
        <w:rPr>
          <w:rFonts w:ascii="Cambria" w:hAnsi="Cambria"/>
          <w:sz w:val="24"/>
        </w:rPr>
      </w:pPr>
      <w:r w:rsidRPr="00355D89">
        <w:rPr>
          <w:rFonts w:ascii="Cambria" w:hAnsi="Cambria"/>
          <w:b/>
          <w:bCs/>
          <w:sz w:val="24"/>
        </w:rPr>
        <w:t>Develop Scalable, Cloud-Based Solutions</w:t>
      </w:r>
      <w:r w:rsidRPr="00355D89">
        <w:rPr>
          <w:rFonts w:ascii="Cambria" w:hAnsi="Cambria"/>
          <w:b/>
          <w:sz w:val="24"/>
        </w:rPr>
        <w:t>:</w:t>
      </w:r>
      <w:r w:rsidRPr="00355D89">
        <w:rPr>
          <w:rFonts w:ascii="Cambria" w:hAnsi="Cambria"/>
          <w:sz w:val="24"/>
        </w:rPr>
        <w:t xml:space="preserve"> It is crucial to create accessible, cloud-based platforms that offer SMEs on-demand access to AI-powered predictive insights. These platforms should be scalable and flexible to cater to the diverse needs of SMEs across different sectors, from energy management to real estate.</w:t>
      </w:r>
    </w:p>
    <w:p w14:paraId="393EA614" w14:textId="77777777" w:rsidR="00355D89" w:rsidRPr="00355D89" w:rsidRDefault="00355D89" w:rsidP="00355D89">
      <w:pPr>
        <w:numPr>
          <w:ilvl w:val="0"/>
          <w:numId w:val="31"/>
        </w:numPr>
        <w:spacing w:line="360" w:lineRule="auto"/>
        <w:jc w:val="both"/>
        <w:rPr>
          <w:rFonts w:ascii="Cambria" w:hAnsi="Cambria"/>
          <w:sz w:val="24"/>
        </w:rPr>
      </w:pPr>
      <w:r w:rsidRPr="00355D89">
        <w:rPr>
          <w:rFonts w:ascii="Cambria" w:hAnsi="Cambria"/>
          <w:b/>
          <w:bCs/>
          <w:sz w:val="24"/>
        </w:rPr>
        <w:t>Provide Cost-Effective and Modular Pricing Models</w:t>
      </w:r>
      <w:r w:rsidRPr="00355D89">
        <w:rPr>
          <w:rFonts w:ascii="Cambria" w:hAnsi="Cambria"/>
          <w:b/>
          <w:sz w:val="24"/>
        </w:rPr>
        <w:t>:</w:t>
      </w:r>
      <w:r w:rsidRPr="00355D89">
        <w:rPr>
          <w:rFonts w:ascii="Cambria" w:hAnsi="Cambria"/>
          <w:sz w:val="24"/>
        </w:rPr>
        <w:t xml:space="preserve"> To lower the barrier to entry for SMEs, AI solutions should be offered through modular pricing models that allow businesses to pay only for the services they use. This would make AI technology more accessible to SMEs with limited budgets, while still enabling them to benefit from cutting-edge tools for decision-making.</w:t>
      </w:r>
    </w:p>
    <w:p w14:paraId="337631D2" w14:textId="77777777" w:rsidR="00355D89" w:rsidRPr="00355D89" w:rsidRDefault="00355D89" w:rsidP="00355D89">
      <w:pPr>
        <w:numPr>
          <w:ilvl w:val="0"/>
          <w:numId w:val="31"/>
        </w:numPr>
        <w:spacing w:line="360" w:lineRule="auto"/>
        <w:jc w:val="both"/>
        <w:rPr>
          <w:rFonts w:ascii="Cambria" w:hAnsi="Cambria"/>
          <w:sz w:val="24"/>
        </w:rPr>
      </w:pPr>
      <w:r w:rsidRPr="00355D89">
        <w:rPr>
          <w:rFonts w:ascii="Cambria" w:hAnsi="Cambria"/>
          <w:b/>
          <w:bCs/>
          <w:sz w:val="24"/>
        </w:rPr>
        <w:t>Support for Skills Development</w:t>
      </w:r>
      <w:r w:rsidRPr="00355D89">
        <w:rPr>
          <w:rFonts w:ascii="Cambria" w:hAnsi="Cambria"/>
          <w:b/>
          <w:sz w:val="24"/>
        </w:rPr>
        <w:t>:</w:t>
      </w:r>
      <w:r w:rsidRPr="00355D89">
        <w:rPr>
          <w:rFonts w:ascii="Cambria" w:hAnsi="Cambria"/>
          <w:sz w:val="24"/>
        </w:rPr>
        <w:t xml:space="preserve"> It is essential to address the skills gap by providing training and support for SMEs in understanding how to use AI tools effectively. Governments, industry bodies, and technology providers should collaborate to offer accessible training programs and resources that help SMEs build the necessary skills to interpret AI-driven insights and take informed actions.</w:t>
      </w:r>
    </w:p>
    <w:p w14:paraId="586215FC" w14:textId="77777777" w:rsidR="00355D89" w:rsidRPr="00355D89" w:rsidRDefault="00355D89" w:rsidP="00355D89">
      <w:pPr>
        <w:numPr>
          <w:ilvl w:val="0"/>
          <w:numId w:val="31"/>
        </w:numPr>
        <w:spacing w:line="360" w:lineRule="auto"/>
        <w:jc w:val="both"/>
        <w:rPr>
          <w:rFonts w:ascii="Cambria" w:hAnsi="Cambria"/>
          <w:sz w:val="24"/>
        </w:rPr>
      </w:pPr>
      <w:r w:rsidRPr="00355D89">
        <w:rPr>
          <w:rFonts w:ascii="Cambria" w:hAnsi="Cambria"/>
          <w:b/>
          <w:bCs/>
          <w:sz w:val="24"/>
        </w:rPr>
        <w:t>Foster Industry Partnerships</w:t>
      </w:r>
      <w:r w:rsidRPr="00355D89">
        <w:rPr>
          <w:rFonts w:ascii="Cambria" w:hAnsi="Cambria"/>
          <w:b/>
          <w:sz w:val="24"/>
        </w:rPr>
        <w:t>:</w:t>
      </w:r>
      <w:r w:rsidRPr="00355D89">
        <w:rPr>
          <w:rFonts w:ascii="Cambria" w:hAnsi="Cambria"/>
          <w:sz w:val="24"/>
        </w:rPr>
        <w:t xml:space="preserve"> Collaboration between AI technology providers, SMEs, and governmental agencies is critical for creating a robust ecosystem of support. Public-private partnerships can play a key role in providing funding, </w:t>
      </w:r>
      <w:r w:rsidRPr="00355D89">
        <w:rPr>
          <w:rFonts w:ascii="Cambria" w:hAnsi="Cambria"/>
          <w:sz w:val="24"/>
        </w:rPr>
        <w:lastRenderedPageBreak/>
        <w:t>knowledge-sharing, and technical expertise, enabling SMEs to implement AI solutions in a sustainable and cost-effective manner.</w:t>
      </w:r>
    </w:p>
    <w:p w14:paraId="45F25670" w14:textId="77777777" w:rsidR="00355D89" w:rsidRPr="00355D89" w:rsidRDefault="00355D89" w:rsidP="00355D89">
      <w:pPr>
        <w:numPr>
          <w:ilvl w:val="0"/>
          <w:numId w:val="31"/>
        </w:numPr>
        <w:spacing w:line="360" w:lineRule="auto"/>
        <w:jc w:val="both"/>
        <w:rPr>
          <w:rFonts w:ascii="Cambria" w:hAnsi="Cambria"/>
          <w:sz w:val="24"/>
        </w:rPr>
      </w:pPr>
      <w:r w:rsidRPr="00355D89">
        <w:rPr>
          <w:rFonts w:ascii="Cambria" w:hAnsi="Cambria"/>
          <w:b/>
          <w:bCs/>
          <w:sz w:val="24"/>
        </w:rPr>
        <w:t>Policy Support and Incentives</w:t>
      </w:r>
      <w:r w:rsidRPr="00355D89">
        <w:rPr>
          <w:rFonts w:ascii="Cambria" w:hAnsi="Cambria"/>
          <w:b/>
          <w:sz w:val="24"/>
        </w:rPr>
        <w:t>:</w:t>
      </w:r>
      <w:r w:rsidRPr="00355D89">
        <w:rPr>
          <w:rFonts w:ascii="Cambria" w:hAnsi="Cambria"/>
          <w:sz w:val="24"/>
        </w:rPr>
        <w:t xml:space="preserve"> Governments should create policies and offer incentives to support AI adoption by SMEs, particularly those in underserved sectors like energy and housing. Policies such as tax credits for AI investments, grants for digital transformation, and incentives for adopting energy-efficient technologies can help reduce the financial burden on SMEs and encourage widespread adoption of AI tools.</w:t>
      </w:r>
    </w:p>
    <w:p w14:paraId="7CEAE41F" w14:textId="77777777" w:rsidR="00355D89" w:rsidRPr="00355D89" w:rsidRDefault="00355D89" w:rsidP="00355D89">
      <w:pPr>
        <w:numPr>
          <w:ilvl w:val="0"/>
          <w:numId w:val="31"/>
        </w:numPr>
        <w:spacing w:line="360" w:lineRule="auto"/>
        <w:jc w:val="both"/>
        <w:rPr>
          <w:rFonts w:ascii="Cambria" w:hAnsi="Cambria"/>
          <w:sz w:val="24"/>
        </w:rPr>
      </w:pPr>
      <w:r w:rsidRPr="00355D89">
        <w:rPr>
          <w:rFonts w:ascii="Cambria" w:hAnsi="Cambria"/>
          <w:b/>
          <w:bCs/>
          <w:sz w:val="24"/>
        </w:rPr>
        <w:t>Encourage Energy and Housing Sustainability</w:t>
      </w:r>
      <w:r w:rsidRPr="00355D89">
        <w:rPr>
          <w:rFonts w:ascii="Cambria" w:hAnsi="Cambria"/>
          <w:b/>
          <w:sz w:val="24"/>
        </w:rPr>
        <w:t xml:space="preserve">: </w:t>
      </w:r>
      <w:r w:rsidRPr="00355D89">
        <w:rPr>
          <w:rFonts w:ascii="Cambria" w:hAnsi="Cambria"/>
          <w:sz w:val="24"/>
        </w:rPr>
        <w:t>AI-driven predictive analytics can play a pivotal role in improving energy efficiency and promoting sustainable housing practices. SMEs should be encouraged to use AI models to optimize energy usage, reduce waste, and make informed decisions about urban development, contributing to long-term sustainability goals.</w:t>
      </w:r>
    </w:p>
    <w:p w14:paraId="5A3E6682" w14:textId="77777777" w:rsidR="00273A3D" w:rsidRPr="00355D89" w:rsidRDefault="00273A3D" w:rsidP="00355D89">
      <w:pPr>
        <w:spacing w:line="360" w:lineRule="auto"/>
        <w:jc w:val="both"/>
        <w:rPr>
          <w:rFonts w:asciiTheme="majorHAnsi" w:hAnsiTheme="majorHAnsi"/>
        </w:rPr>
      </w:pPr>
      <w:r w:rsidRPr="00355D89">
        <w:rPr>
          <w:rFonts w:ascii="Cambria" w:hAnsi="Cambria"/>
          <w:b/>
          <w:sz w:val="24"/>
        </w:rPr>
        <w:br w:type="page"/>
      </w:r>
    </w:p>
    <w:p w14:paraId="26EF5CC6" w14:textId="77777777" w:rsidR="00273A3D" w:rsidRPr="00273A3D" w:rsidRDefault="00273A3D" w:rsidP="00273A3D">
      <w:pPr>
        <w:spacing w:line="360" w:lineRule="auto"/>
        <w:jc w:val="both"/>
        <w:rPr>
          <w:rFonts w:ascii="Cambria" w:hAnsi="Cambria"/>
          <w:b/>
        </w:rPr>
      </w:pPr>
      <w:r w:rsidRPr="00273A3D">
        <w:rPr>
          <w:rFonts w:ascii="Cambria" w:hAnsi="Cambria"/>
          <w:b/>
        </w:rPr>
        <w:lastRenderedPageBreak/>
        <w:t>References</w:t>
      </w:r>
    </w:p>
    <w:p w14:paraId="47C6DFB6" w14:textId="77777777" w:rsidR="00273A3D" w:rsidRPr="00355D89" w:rsidRDefault="00273A3D" w:rsidP="00355D89">
      <w:pPr>
        <w:pStyle w:val="ListParagraph"/>
        <w:numPr>
          <w:ilvl w:val="0"/>
          <w:numId w:val="21"/>
        </w:numPr>
        <w:spacing w:after="0" w:line="360" w:lineRule="auto"/>
        <w:jc w:val="both"/>
        <w:rPr>
          <w:rFonts w:ascii="Cambria" w:hAnsi="Cambria"/>
        </w:rPr>
      </w:pPr>
      <w:r w:rsidRPr="00355D89">
        <w:rPr>
          <w:rFonts w:ascii="Cambria" w:hAnsi="Cambria"/>
        </w:rPr>
        <w:t xml:space="preserve">De Stefano, S. (2021). "Barriers to AI adoption in SMEs: Challenges and opportunities." </w:t>
      </w:r>
      <w:r w:rsidRPr="00355D89">
        <w:rPr>
          <w:rFonts w:ascii="Cambria" w:hAnsi="Cambria"/>
          <w:i/>
          <w:iCs/>
        </w:rPr>
        <w:t>International Journal of Small Business Innovation</w:t>
      </w:r>
      <w:r w:rsidRPr="00355D89">
        <w:rPr>
          <w:rFonts w:ascii="Cambria" w:hAnsi="Cambria"/>
        </w:rPr>
        <w:t>, 34(2), 213-228.</w:t>
      </w:r>
    </w:p>
    <w:p w14:paraId="33812368" w14:textId="77777777" w:rsidR="00273A3D" w:rsidRPr="00355D89" w:rsidRDefault="00273A3D" w:rsidP="00355D89">
      <w:pPr>
        <w:pStyle w:val="ListParagraph"/>
        <w:numPr>
          <w:ilvl w:val="0"/>
          <w:numId w:val="21"/>
        </w:numPr>
        <w:spacing w:after="0" w:line="360" w:lineRule="auto"/>
        <w:jc w:val="both"/>
        <w:rPr>
          <w:rFonts w:ascii="Cambria" w:hAnsi="Cambria"/>
        </w:rPr>
      </w:pPr>
      <w:r w:rsidRPr="00355D89">
        <w:rPr>
          <w:rFonts w:ascii="Cambria" w:hAnsi="Cambria"/>
        </w:rPr>
        <w:t xml:space="preserve">Feng, Y., &amp; Liu, Z. (2020). "AI in construction: Predictive analytics for energy-efficient housing." </w:t>
      </w:r>
      <w:r w:rsidRPr="00355D89">
        <w:rPr>
          <w:rFonts w:ascii="Cambria" w:hAnsi="Cambria"/>
          <w:i/>
          <w:iCs/>
        </w:rPr>
        <w:t>Journal of Sustainable Building Technologies</w:t>
      </w:r>
      <w:r w:rsidRPr="00355D89">
        <w:rPr>
          <w:rFonts w:ascii="Cambria" w:hAnsi="Cambria"/>
        </w:rPr>
        <w:t>, 42(3), 1-12.</w:t>
      </w:r>
    </w:p>
    <w:p w14:paraId="7C3821E5" w14:textId="77777777" w:rsidR="00273A3D" w:rsidRPr="00355D89" w:rsidRDefault="00273A3D" w:rsidP="00355D89">
      <w:pPr>
        <w:pStyle w:val="ListParagraph"/>
        <w:numPr>
          <w:ilvl w:val="0"/>
          <w:numId w:val="21"/>
        </w:numPr>
        <w:spacing w:after="0" w:line="360" w:lineRule="auto"/>
        <w:jc w:val="both"/>
        <w:rPr>
          <w:rFonts w:ascii="Cambria" w:hAnsi="Cambria"/>
        </w:rPr>
      </w:pPr>
      <w:r w:rsidRPr="00355D89">
        <w:rPr>
          <w:rFonts w:ascii="Cambria" w:hAnsi="Cambria"/>
        </w:rPr>
        <w:t xml:space="preserve">Jang, S., Kim, Y., &amp; Ryu, H. (2019). "Overcoming barriers to AI adoption in SMEs: Case studies from Korea." </w:t>
      </w:r>
      <w:r w:rsidRPr="00355D89">
        <w:rPr>
          <w:rFonts w:ascii="Cambria" w:hAnsi="Cambria"/>
          <w:i/>
          <w:iCs/>
        </w:rPr>
        <w:t>Technology Innovation Management Review</w:t>
      </w:r>
      <w:r w:rsidRPr="00355D89">
        <w:rPr>
          <w:rFonts w:ascii="Cambria" w:hAnsi="Cambria"/>
        </w:rPr>
        <w:t>, 9(4), 44-56.</w:t>
      </w:r>
    </w:p>
    <w:p w14:paraId="10795B96" w14:textId="77777777" w:rsidR="00273A3D" w:rsidRPr="00355D89" w:rsidRDefault="00273A3D" w:rsidP="00355D89">
      <w:pPr>
        <w:pStyle w:val="ListParagraph"/>
        <w:numPr>
          <w:ilvl w:val="0"/>
          <w:numId w:val="21"/>
        </w:numPr>
        <w:spacing w:after="0" w:line="360" w:lineRule="auto"/>
        <w:jc w:val="both"/>
        <w:rPr>
          <w:rFonts w:ascii="Cambria" w:hAnsi="Cambria"/>
        </w:rPr>
      </w:pPr>
      <w:proofErr w:type="spellStart"/>
      <w:r w:rsidRPr="00355D89">
        <w:rPr>
          <w:rFonts w:ascii="Cambria" w:hAnsi="Cambria"/>
        </w:rPr>
        <w:t>Krivak</w:t>
      </w:r>
      <w:proofErr w:type="spellEnd"/>
      <w:r w:rsidRPr="00355D89">
        <w:rPr>
          <w:rFonts w:ascii="Cambria" w:hAnsi="Cambria"/>
        </w:rPr>
        <w:t xml:space="preserve">, M., &amp; Turner, P. (2021). "On-demand AI for SMEs: How predictive analytics is changing the game." </w:t>
      </w:r>
      <w:r w:rsidRPr="00355D89">
        <w:rPr>
          <w:rFonts w:ascii="Cambria" w:hAnsi="Cambria"/>
          <w:i/>
          <w:iCs/>
        </w:rPr>
        <w:t>Journal of Business and Technology</w:t>
      </w:r>
      <w:r w:rsidRPr="00355D89">
        <w:rPr>
          <w:rFonts w:ascii="Cambria" w:hAnsi="Cambria"/>
        </w:rPr>
        <w:t>, 16(1), 89-103.</w:t>
      </w:r>
    </w:p>
    <w:p w14:paraId="1ABB33AE" w14:textId="77777777" w:rsidR="00273A3D" w:rsidRPr="00355D89" w:rsidRDefault="00273A3D" w:rsidP="00355D89">
      <w:pPr>
        <w:pStyle w:val="ListParagraph"/>
        <w:numPr>
          <w:ilvl w:val="0"/>
          <w:numId w:val="21"/>
        </w:numPr>
        <w:spacing w:after="0" w:line="360" w:lineRule="auto"/>
        <w:jc w:val="both"/>
        <w:rPr>
          <w:rFonts w:ascii="Cambria" w:hAnsi="Cambria"/>
        </w:rPr>
      </w:pPr>
      <w:proofErr w:type="spellStart"/>
      <w:r w:rsidRPr="00355D89">
        <w:rPr>
          <w:rFonts w:ascii="Cambria" w:hAnsi="Cambria"/>
        </w:rPr>
        <w:t>Sakhnini</w:t>
      </w:r>
      <w:proofErr w:type="spellEnd"/>
      <w:r w:rsidRPr="00355D89">
        <w:rPr>
          <w:rFonts w:ascii="Cambria" w:hAnsi="Cambria"/>
        </w:rPr>
        <w:t xml:space="preserve">, M., &amp; Ammar, W. (2020). "AI-driven energy management solutions: An overview of predictive analytics applications." </w:t>
      </w:r>
      <w:r w:rsidRPr="00355D89">
        <w:rPr>
          <w:rFonts w:ascii="Cambria" w:hAnsi="Cambria"/>
          <w:i/>
          <w:iCs/>
        </w:rPr>
        <w:t>Renewable and Sustainable Energy Reviews</w:t>
      </w:r>
      <w:r w:rsidRPr="00355D89">
        <w:rPr>
          <w:rFonts w:ascii="Cambria" w:hAnsi="Cambria"/>
        </w:rPr>
        <w:t>, 121, 109-121.</w:t>
      </w:r>
    </w:p>
    <w:p w14:paraId="1ABA57CE" w14:textId="77777777" w:rsidR="00273A3D" w:rsidRPr="00355D89" w:rsidRDefault="00273A3D" w:rsidP="00355D89">
      <w:pPr>
        <w:pStyle w:val="ListParagraph"/>
        <w:numPr>
          <w:ilvl w:val="0"/>
          <w:numId w:val="21"/>
        </w:numPr>
        <w:spacing w:after="0" w:line="360" w:lineRule="auto"/>
        <w:jc w:val="both"/>
        <w:rPr>
          <w:rFonts w:ascii="Cambria" w:hAnsi="Cambria"/>
        </w:rPr>
      </w:pPr>
      <w:r w:rsidRPr="00355D89">
        <w:rPr>
          <w:rFonts w:ascii="Cambria" w:hAnsi="Cambria"/>
        </w:rPr>
        <w:t xml:space="preserve">Sharma, P. (2020). "Challenges and opportunities in adopting AI for SMEs." </w:t>
      </w:r>
      <w:r w:rsidRPr="00355D89">
        <w:rPr>
          <w:rFonts w:ascii="Cambria" w:hAnsi="Cambria"/>
          <w:i/>
          <w:iCs/>
        </w:rPr>
        <w:t>Global Innovation Journal</w:t>
      </w:r>
      <w:r w:rsidRPr="00355D89">
        <w:rPr>
          <w:rFonts w:ascii="Cambria" w:hAnsi="Cambria"/>
        </w:rPr>
        <w:t>, 9(5), 113-126.</w:t>
      </w:r>
    </w:p>
    <w:p w14:paraId="79C73926"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Barney, J. (1991). "Firm resources and sustained competitive advantage." </w:t>
      </w:r>
      <w:r w:rsidRPr="00355D89">
        <w:rPr>
          <w:rFonts w:ascii="Cambria" w:hAnsi="Cambria"/>
          <w:i/>
          <w:iCs/>
        </w:rPr>
        <w:t>Journal of Management</w:t>
      </w:r>
      <w:r w:rsidRPr="00355D89">
        <w:rPr>
          <w:rFonts w:ascii="Cambria" w:hAnsi="Cambria"/>
        </w:rPr>
        <w:t>, 17(1), 99-120.</w:t>
      </w:r>
    </w:p>
    <w:p w14:paraId="6AE8534C" w14:textId="77777777" w:rsidR="006D673A" w:rsidRPr="00355D89" w:rsidRDefault="006D673A" w:rsidP="00355D89">
      <w:pPr>
        <w:pStyle w:val="ListParagraph"/>
        <w:numPr>
          <w:ilvl w:val="0"/>
          <w:numId w:val="21"/>
        </w:numPr>
        <w:spacing w:after="0" w:line="360" w:lineRule="auto"/>
        <w:jc w:val="both"/>
        <w:rPr>
          <w:rFonts w:ascii="Cambria" w:hAnsi="Cambria"/>
        </w:rPr>
      </w:pPr>
      <w:proofErr w:type="spellStart"/>
      <w:r w:rsidRPr="00355D89">
        <w:rPr>
          <w:rFonts w:ascii="Cambria" w:hAnsi="Cambria"/>
        </w:rPr>
        <w:t>Bessen</w:t>
      </w:r>
      <w:proofErr w:type="spellEnd"/>
      <w:r w:rsidRPr="00355D89">
        <w:rPr>
          <w:rFonts w:ascii="Cambria" w:hAnsi="Cambria"/>
        </w:rPr>
        <w:t xml:space="preserve">, J. (2019). </w:t>
      </w:r>
      <w:r w:rsidRPr="00355D89">
        <w:rPr>
          <w:rFonts w:ascii="Cambria" w:hAnsi="Cambria"/>
          <w:i/>
          <w:iCs/>
        </w:rPr>
        <w:t>AI and the Economy: The Impact of Artificial Intelligence on Small and Medium-Sized Enterprises</w:t>
      </w:r>
      <w:r w:rsidRPr="00355D89">
        <w:rPr>
          <w:rFonts w:ascii="Cambria" w:hAnsi="Cambria"/>
        </w:rPr>
        <w:t>. MIT Press.</w:t>
      </w:r>
    </w:p>
    <w:p w14:paraId="6DD08B69"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Davis, F. D. (1989). "Perceived usefulness, perceived ease of use, and user acceptance of information technology." </w:t>
      </w:r>
      <w:r w:rsidRPr="00355D89">
        <w:rPr>
          <w:rFonts w:ascii="Cambria" w:hAnsi="Cambria"/>
          <w:i/>
          <w:iCs/>
        </w:rPr>
        <w:t>MIS Quarterly</w:t>
      </w:r>
      <w:r w:rsidRPr="00355D89">
        <w:rPr>
          <w:rFonts w:ascii="Cambria" w:hAnsi="Cambria"/>
        </w:rPr>
        <w:t>, 13(3), 319-340.</w:t>
      </w:r>
    </w:p>
    <w:p w14:paraId="74811E46" w14:textId="77777777" w:rsidR="006D673A" w:rsidRPr="00355D89" w:rsidRDefault="006D673A" w:rsidP="00355D89">
      <w:pPr>
        <w:pStyle w:val="ListParagraph"/>
        <w:numPr>
          <w:ilvl w:val="0"/>
          <w:numId w:val="21"/>
        </w:numPr>
        <w:spacing w:after="0" w:line="360" w:lineRule="auto"/>
        <w:jc w:val="both"/>
        <w:rPr>
          <w:rFonts w:ascii="Cambria" w:hAnsi="Cambria"/>
        </w:rPr>
      </w:pPr>
      <w:proofErr w:type="spellStart"/>
      <w:r w:rsidRPr="00355D89">
        <w:rPr>
          <w:rFonts w:ascii="Cambria" w:hAnsi="Cambria"/>
        </w:rPr>
        <w:t>Erevelles</w:t>
      </w:r>
      <w:proofErr w:type="spellEnd"/>
      <w:r w:rsidRPr="00355D89">
        <w:rPr>
          <w:rFonts w:ascii="Cambria" w:hAnsi="Cambria"/>
        </w:rPr>
        <w:t xml:space="preserve">, S., </w:t>
      </w:r>
      <w:proofErr w:type="spellStart"/>
      <w:r w:rsidRPr="00355D89">
        <w:rPr>
          <w:rFonts w:ascii="Cambria" w:hAnsi="Cambria"/>
        </w:rPr>
        <w:t>Fukawa</w:t>
      </w:r>
      <w:proofErr w:type="spellEnd"/>
      <w:r w:rsidRPr="00355D89">
        <w:rPr>
          <w:rFonts w:ascii="Cambria" w:hAnsi="Cambria"/>
        </w:rPr>
        <w:t xml:space="preserve">, N., &amp; Swayne, L. (2016). "Big Data consumer analytics and the transformation of marketing." </w:t>
      </w:r>
      <w:r w:rsidRPr="00355D89">
        <w:rPr>
          <w:rFonts w:ascii="Cambria" w:hAnsi="Cambria"/>
          <w:i/>
          <w:iCs/>
        </w:rPr>
        <w:t>Journal of the Academy of Marketing Science</w:t>
      </w:r>
      <w:r w:rsidRPr="00355D89">
        <w:rPr>
          <w:rFonts w:ascii="Cambria" w:hAnsi="Cambria"/>
        </w:rPr>
        <w:t>, 44(1), 58-73.</w:t>
      </w:r>
    </w:p>
    <w:p w14:paraId="18734943"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Feng, Y., &amp; Liu, Z. (2020). "AI in construction: Predictive analytics for energy-efficient housing." </w:t>
      </w:r>
      <w:r w:rsidRPr="00355D89">
        <w:rPr>
          <w:rFonts w:ascii="Cambria" w:hAnsi="Cambria"/>
          <w:i/>
          <w:iCs/>
        </w:rPr>
        <w:t>Journal of Sustainable Building Technologies</w:t>
      </w:r>
      <w:r w:rsidRPr="00355D89">
        <w:rPr>
          <w:rFonts w:ascii="Cambria" w:hAnsi="Cambria"/>
        </w:rPr>
        <w:t>, 42(3), 1-12.</w:t>
      </w:r>
    </w:p>
    <w:p w14:paraId="19CE3D20"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He, H., Yip, M., &amp; Wang, J. (2020). "Artificial intelligence in small businesses: Opportunities and challenges." </w:t>
      </w:r>
      <w:r w:rsidRPr="00355D89">
        <w:rPr>
          <w:rFonts w:ascii="Cambria" w:hAnsi="Cambria"/>
          <w:i/>
          <w:iCs/>
        </w:rPr>
        <w:t>Journal of Business Research</w:t>
      </w:r>
      <w:r w:rsidRPr="00355D89">
        <w:rPr>
          <w:rFonts w:ascii="Cambria" w:hAnsi="Cambria"/>
        </w:rPr>
        <w:t>, 114, 266-273.</w:t>
      </w:r>
    </w:p>
    <w:p w14:paraId="180BA76E"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Kou, G., Wang, Y., &amp; Zhou, L. (2019). "A review of energy efficiency optimization and demand response with machine learning." </w:t>
      </w:r>
      <w:r w:rsidRPr="00355D89">
        <w:rPr>
          <w:rFonts w:ascii="Cambria" w:hAnsi="Cambria"/>
          <w:i/>
          <w:iCs/>
        </w:rPr>
        <w:t>Journal of Cleaner Production</w:t>
      </w:r>
      <w:r w:rsidRPr="00355D89">
        <w:rPr>
          <w:rFonts w:ascii="Cambria" w:hAnsi="Cambria"/>
        </w:rPr>
        <w:t>, 241, 118254.</w:t>
      </w:r>
    </w:p>
    <w:p w14:paraId="1222E049" w14:textId="77777777" w:rsidR="006D673A" w:rsidRPr="00355D89" w:rsidRDefault="006D673A" w:rsidP="00355D89">
      <w:pPr>
        <w:pStyle w:val="ListParagraph"/>
        <w:numPr>
          <w:ilvl w:val="0"/>
          <w:numId w:val="21"/>
        </w:numPr>
        <w:spacing w:after="0" w:line="360" w:lineRule="auto"/>
        <w:jc w:val="both"/>
        <w:rPr>
          <w:rFonts w:ascii="Cambria" w:hAnsi="Cambria"/>
        </w:rPr>
      </w:pPr>
      <w:proofErr w:type="spellStart"/>
      <w:r w:rsidRPr="00355D89">
        <w:rPr>
          <w:rFonts w:ascii="Cambria" w:hAnsi="Cambria"/>
        </w:rPr>
        <w:t>Kiani</w:t>
      </w:r>
      <w:proofErr w:type="spellEnd"/>
      <w:r w:rsidRPr="00355D89">
        <w:rPr>
          <w:rFonts w:ascii="Cambria" w:hAnsi="Cambria"/>
        </w:rPr>
        <w:t xml:space="preserve">, B., </w:t>
      </w:r>
      <w:proofErr w:type="spellStart"/>
      <w:r w:rsidRPr="00355D89">
        <w:rPr>
          <w:rFonts w:ascii="Cambria" w:hAnsi="Cambria"/>
        </w:rPr>
        <w:t>Pahlavan</w:t>
      </w:r>
      <w:proofErr w:type="spellEnd"/>
      <w:r w:rsidRPr="00355D89">
        <w:rPr>
          <w:rFonts w:ascii="Cambria" w:hAnsi="Cambria"/>
        </w:rPr>
        <w:t xml:space="preserve">, K., &amp; Anwar, M. (2020). "AI-based predictive models for solar power generation." </w:t>
      </w:r>
      <w:r w:rsidRPr="00355D89">
        <w:rPr>
          <w:rFonts w:ascii="Cambria" w:hAnsi="Cambria"/>
          <w:i/>
          <w:iCs/>
        </w:rPr>
        <w:t>Energy Reports</w:t>
      </w:r>
      <w:r w:rsidRPr="00355D89">
        <w:rPr>
          <w:rFonts w:ascii="Cambria" w:hAnsi="Cambria"/>
        </w:rPr>
        <w:t>, 6, 396-405.</w:t>
      </w:r>
    </w:p>
    <w:p w14:paraId="5F030245"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Pereira, C., Duarte, P., &amp; Franco, S. (2020). "AI for urban planning: Predictive analytics in smart cities." </w:t>
      </w:r>
      <w:r w:rsidRPr="00355D89">
        <w:rPr>
          <w:rFonts w:ascii="Cambria" w:hAnsi="Cambria"/>
          <w:i/>
          <w:iCs/>
        </w:rPr>
        <w:t>Urban Studies</w:t>
      </w:r>
      <w:r w:rsidRPr="00355D89">
        <w:rPr>
          <w:rFonts w:ascii="Cambria" w:hAnsi="Cambria"/>
        </w:rPr>
        <w:t>, 57(8), 1739-1757.</w:t>
      </w:r>
    </w:p>
    <w:p w14:paraId="117B0249"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Rogers, E. M. (2003). </w:t>
      </w:r>
      <w:r w:rsidRPr="00355D89">
        <w:rPr>
          <w:rFonts w:ascii="Cambria" w:hAnsi="Cambria"/>
          <w:i/>
          <w:iCs/>
        </w:rPr>
        <w:t>Diffusion of Innovations</w:t>
      </w:r>
      <w:r w:rsidRPr="00355D89">
        <w:rPr>
          <w:rFonts w:ascii="Cambria" w:hAnsi="Cambria"/>
        </w:rPr>
        <w:t xml:space="preserve"> (5th ed.). Free Press.</w:t>
      </w:r>
    </w:p>
    <w:p w14:paraId="37136F9B" w14:textId="77777777" w:rsidR="006D673A" w:rsidRPr="00355D89" w:rsidRDefault="006D673A" w:rsidP="00355D89">
      <w:pPr>
        <w:pStyle w:val="ListParagraph"/>
        <w:numPr>
          <w:ilvl w:val="0"/>
          <w:numId w:val="21"/>
        </w:numPr>
        <w:spacing w:after="0" w:line="360" w:lineRule="auto"/>
        <w:jc w:val="both"/>
        <w:rPr>
          <w:rFonts w:ascii="Cambria" w:hAnsi="Cambria"/>
        </w:rPr>
      </w:pPr>
      <w:proofErr w:type="spellStart"/>
      <w:r w:rsidRPr="00355D89">
        <w:rPr>
          <w:rFonts w:ascii="Cambria" w:hAnsi="Cambria"/>
        </w:rPr>
        <w:lastRenderedPageBreak/>
        <w:t>Sakhnini</w:t>
      </w:r>
      <w:proofErr w:type="spellEnd"/>
      <w:r w:rsidRPr="00355D89">
        <w:rPr>
          <w:rFonts w:ascii="Cambria" w:hAnsi="Cambria"/>
        </w:rPr>
        <w:t xml:space="preserve">, M., &amp; Ammar, W. (2020). "AI-driven energy management solutions: An overview of predictive analytics applications." </w:t>
      </w:r>
      <w:r w:rsidRPr="00355D89">
        <w:rPr>
          <w:rFonts w:ascii="Cambria" w:hAnsi="Cambria"/>
          <w:i/>
          <w:iCs/>
        </w:rPr>
        <w:t>Renewable and Sustainable Energy Reviews</w:t>
      </w:r>
      <w:r w:rsidRPr="00355D89">
        <w:rPr>
          <w:rFonts w:ascii="Cambria" w:hAnsi="Cambria"/>
        </w:rPr>
        <w:t>, 121, 109-121.</w:t>
      </w:r>
    </w:p>
    <w:p w14:paraId="7FAD52EA" w14:textId="77777777" w:rsidR="006D673A" w:rsidRPr="00355D89" w:rsidRDefault="006D673A" w:rsidP="00355D89">
      <w:pPr>
        <w:pStyle w:val="ListParagraph"/>
        <w:numPr>
          <w:ilvl w:val="0"/>
          <w:numId w:val="21"/>
        </w:numPr>
        <w:spacing w:after="0" w:line="360" w:lineRule="auto"/>
        <w:jc w:val="both"/>
        <w:rPr>
          <w:rFonts w:ascii="Cambria" w:hAnsi="Cambria"/>
        </w:rPr>
      </w:pPr>
      <w:proofErr w:type="spellStart"/>
      <w:r w:rsidRPr="00355D89">
        <w:rPr>
          <w:rFonts w:ascii="Cambria" w:hAnsi="Cambria"/>
        </w:rPr>
        <w:t>Sahaym</w:t>
      </w:r>
      <w:proofErr w:type="spellEnd"/>
      <w:r w:rsidRPr="00355D89">
        <w:rPr>
          <w:rFonts w:ascii="Cambria" w:hAnsi="Cambria"/>
        </w:rPr>
        <w:t xml:space="preserve">, A. (2014). "Resource-based view of technology adoption in small businesses." </w:t>
      </w:r>
      <w:r w:rsidRPr="00355D89">
        <w:rPr>
          <w:rFonts w:ascii="Cambria" w:hAnsi="Cambria"/>
          <w:i/>
          <w:iCs/>
        </w:rPr>
        <w:t>Journal of Small Business Management</w:t>
      </w:r>
      <w:r w:rsidRPr="00355D89">
        <w:rPr>
          <w:rFonts w:ascii="Cambria" w:hAnsi="Cambria"/>
        </w:rPr>
        <w:t>, 52(1), 137-156.</w:t>
      </w:r>
    </w:p>
    <w:p w14:paraId="3752D165"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Sharma, S. (2020). "AI adoption in SMEs: Challenges and strategies." </w:t>
      </w:r>
      <w:r w:rsidRPr="00355D89">
        <w:rPr>
          <w:rFonts w:ascii="Cambria" w:hAnsi="Cambria"/>
          <w:i/>
          <w:iCs/>
        </w:rPr>
        <w:t>Technology Innovation Management Review</w:t>
      </w:r>
      <w:r w:rsidRPr="00355D89">
        <w:rPr>
          <w:rFonts w:ascii="Cambria" w:hAnsi="Cambria"/>
        </w:rPr>
        <w:t>, 10(4), 42-50.</w:t>
      </w:r>
    </w:p>
    <w:p w14:paraId="7F37E93A"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Sui, M., Wang, Z., &amp; Li, X. (2020). "Property valuation using AI models: The future of real estate appraisals." </w:t>
      </w:r>
      <w:r w:rsidRPr="00355D89">
        <w:rPr>
          <w:rFonts w:ascii="Cambria" w:hAnsi="Cambria"/>
          <w:i/>
          <w:iCs/>
        </w:rPr>
        <w:t>Journal of Real Estate Finance and Economics</w:t>
      </w:r>
      <w:r w:rsidRPr="00355D89">
        <w:rPr>
          <w:rFonts w:ascii="Cambria" w:hAnsi="Cambria"/>
        </w:rPr>
        <w:t>, 60(2), 231-247.</w:t>
      </w:r>
    </w:p>
    <w:p w14:paraId="1EFB5899" w14:textId="77777777" w:rsidR="006D673A" w:rsidRPr="00355D89" w:rsidRDefault="006D673A" w:rsidP="00355D89">
      <w:pPr>
        <w:pStyle w:val="ListParagraph"/>
        <w:numPr>
          <w:ilvl w:val="0"/>
          <w:numId w:val="21"/>
        </w:numPr>
        <w:spacing w:after="0" w:line="360" w:lineRule="auto"/>
        <w:jc w:val="both"/>
        <w:rPr>
          <w:rFonts w:ascii="Cambria" w:hAnsi="Cambria"/>
        </w:rPr>
      </w:pPr>
      <w:r w:rsidRPr="00355D89">
        <w:rPr>
          <w:rFonts w:ascii="Cambria" w:hAnsi="Cambria"/>
        </w:rPr>
        <w:t xml:space="preserve">Xu, M., He, S., &amp; Liu, J. (2020). "Demand-side management and AI integration in smart grids." </w:t>
      </w:r>
      <w:r w:rsidRPr="00355D89">
        <w:rPr>
          <w:rFonts w:ascii="Cambria" w:hAnsi="Cambria"/>
          <w:i/>
          <w:iCs/>
        </w:rPr>
        <w:t>Energy Policy</w:t>
      </w:r>
      <w:r w:rsidRPr="00355D89">
        <w:rPr>
          <w:rFonts w:ascii="Cambria" w:hAnsi="Cambria"/>
        </w:rPr>
        <w:t>, 140, 111413.</w:t>
      </w:r>
    </w:p>
    <w:p w14:paraId="2B82A93E" w14:textId="77777777" w:rsidR="00355D89" w:rsidRPr="00355D89" w:rsidRDefault="00355D89" w:rsidP="00355D89">
      <w:pPr>
        <w:pStyle w:val="ListParagraph"/>
        <w:numPr>
          <w:ilvl w:val="0"/>
          <w:numId w:val="21"/>
        </w:numPr>
        <w:spacing w:after="0" w:line="360" w:lineRule="auto"/>
        <w:jc w:val="both"/>
        <w:rPr>
          <w:rFonts w:asciiTheme="majorHAnsi" w:hAnsiTheme="majorHAnsi"/>
        </w:rPr>
      </w:pPr>
      <w:r w:rsidRPr="00355D89">
        <w:rPr>
          <w:rFonts w:asciiTheme="majorHAnsi" w:hAnsiTheme="majorHAnsi"/>
          <w:bCs/>
          <w:i/>
        </w:rPr>
        <w:t>Feedback for Improvement</w:t>
      </w:r>
      <w:r w:rsidRPr="00355D89">
        <w:rPr>
          <w:rFonts w:asciiTheme="majorHAnsi" w:hAnsiTheme="majorHAnsi"/>
          <w:i/>
        </w:rPr>
        <w:t>:</w:t>
      </w:r>
      <w:r w:rsidRPr="00355D89">
        <w:rPr>
          <w:rFonts w:asciiTheme="majorHAnsi" w:hAnsiTheme="majorHAnsi"/>
        </w:rPr>
        <w:t xml:space="preserve"> SMEs provided qualitative feedback on the usability and effectiveness of the predictive analytics system. This feedback will </w:t>
      </w:r>
      <w:proofErr w:type="gramStart"/>
      <w:r w:rsidRPr="00355D89">
        <w:rPr>
          <w:rFonts w:asciiTheme="majorHAnsi" w:hAnsiTheme="majorHAnsi"/>
        </w:rPr>
        <w:t>were</w:t>
      </w:r>
      <w:proofErr w:type="gramEnd"/>
      <w:r w:rsidRPr="00355D89">
        <w:rPr>
          <w:rFonts w:asciiTheme="majorHAnsi" w:hAnsiTheme="majorHAnsi"/>
        </w:rPr>
        <w:t xml:space="preserve"> used to refine the system and ensure that it meets the practical needs of SMEs.</w:t>
      </w:r>
    </w:p>
    <w:p w14:paraId="4EA38A30" w14:textId="77777777" w:rsidR="00355D89" w:rsidRPr="00355D89" w:rsidRDefault="00355D89" w:rsidP="00355D89">
      <w:pPr>
        <w:pStyle w:val="ListParagraph"/>
        <w:numPr>
          <w:ilvl w:val="0"/>
          <w:numId w:val="21"/>
        </w:numPr>
        <w:spacing w:after="0" w:line="360" w:lineRule="auto"/>
        <w:jc w:val="both"/>
        <w:rPr>
          <w:rFonts w:asciiTheme="majorHAnsi" w:hAnsiTheme="majorHAnsi"/>
        </w:rPr>
      </w:pPr>
      <w:r w:rsidRPr="00355D89">
        <w:rPr>
          <w:rFonts w:asciiTheme="majorHAnsi" w:hAnsiTheme="majorHAnsi"/>
        </w:rPr>
        <w:t xml:space="preserve">Feng, Y., &amp; Liu, Z. (2020). "AI in construction: Predictive analytics for energy-efficient housing." </w:t>
      </w:r>
      <w:r w:rsidRPr="00355D89">
        <w:rPr>
          <w:rFonts w:asciiTheme="majorHAnsi" w:hAnsiTheme="majorHAnsi"/>
          <w:i/>
          <w:iCs/>
        </w:rPr>
        <w:t>Journal of Sustainable Building Technologies</w:t>
      </w:r>
      <w:r w:rsidRPr="00355D89">
        <w:rPr>
          <w:rFonts w:asciiTheme="majorHAnsi" w:hAnsiTheme="majorHAnsi"/>
        </w:rPr>
        <w:t>, 42(3), 1-12.</w:t>
      </w:r>
    </w:p>
    <w:p w14:paraId="72F92508" w14:textId="77777777" w:rsidR="00355D89" w:rsidRPr="00355D89" w:rsidRDefault="00355D89" w:rsidP="00355D89">
      <w:pPr>
        <w:pStyle w:val="ListParagraph"/>
        <w:numPr>
          <w:ilvl w:val="0"/>
          <w:numId w:val="21"/>
        </w:numPr>
        <w:spacing w:after="0" w:line="360" w:lineRule="auto"/>
        <w:jc w:val="both"/>
        <w:rPr>
          <w:rFonts w:asciiTheme="majorHAnsi" w:hAnsiTheme="majorHAnsi"/>
        </w:rPr>
      </w:pPr>
      <w:r w:rsidRPr="00355D89">
        <w:rPr>
          <w:rFonts w:asciiTheme="majorHAnsi" w:hAnsiTheme="majorHAnsi"/>
        </w:rPr>
        <w:t xml:space="preserve">Kou, G., Wang, Y., &amp; Zhou, L. (2019). "A review of energy efficiency optimization and demand response with machine learning." </w:t>
      </w:r>
      <w:r w:rsidRPr="00355D89">
        <w:rPr>
          <w:rFonts w:asciiTheme="majorHAnsi" w:hAnsiTheme="majorHAnsi"/>
          <w:i/>
          <w:iCs/>
        </w:rPr>
        <w:t>Journal of Cleaner Production</w:t>
      </w:r>
      <w:r w:rsidRPr="00355D89">
        <w:rPr>
          <w:rFonts w:asciiTheme="majorHAnsi" w:hAnsiTheme="majorHAnsi"/>
        </w:rPr>
        <w:t>, 241, 118254.</w:t>
      </w:r>
    </w:p>
    <w:p w14:paraId="5B0E9CB0" w14:textId="77777777" w:rsidR="00355D89" w:rsidRPr="00355D89" w:rsidRDefault="00355D89" w:rsidP="00355D89">
      <w:pPr>
        <w:pStyle w:val="ListParagraph"/>
        <w:numPr>
          <w:ilvl w:val="0"/>
          <w:numId w:val="21"/>
        </w:numPr>
        <w:spacing w:after="0" w:line="360" w:lineRule="auto"/>
        <w:jc w:val="both"/>
        <w:rPr>
          <w:rFonts w:asciiTheme="majorHAnsi" w:hAnsiTheme="majorHAnsi"/>
        </w:rPr>
      </w:pPr>
      <w:proofErr w:type="spellStart"/>
      <w:r w:rsidRPr="00355D89">
        <w:rPr>
          <w:rFonts w:asciiTheme="majorHAnsi" w:hAnsiTheme="majorHAnsi"/>
        </w:rPr>
        <w:t>Ransbotham</w:t>
      </w:r>
      <w:proofErr w:type="spellEnd"/>
      <w:r w:rsidRPr="00355D89">
        <w:rPr>
          <w:rFonts w:asciiTheme="majorHAnsi" w:hAnsiTheme="majorHAnsi"/>
        </w:rPr>
        <w:t xml:space="preserve">, S., Kiron, D., &amp; </w:t>
      </w:r>
      <w:proofErr w:type="spellStart"/>
      <w:r w:rsidRPr="00355D89">
        <w:rPr>
          <w:rFonts w:asciiTheme="majorHAnsi" w:hAnsiTheme="majorHAnsi"/>
        </w:rPr>
        <w:t>LaFountain</w:t>
      </w:r>
      <w:proofErr w:type="spellEnd"/>
      <w:r w:rsidRPr="00355D89">
        <w:rPr>
          <w:rFonts w:asciiTheme="majorHAnsi" w:hAnsiTheme="majorHAnsi"/>
        </w:rPr>
        <w:t xml:space="preserve">, B. (2017). </w:t>
      </w:r>
      <w:r w:rsidRPr="00355D89">
        <w:rPr>
          <w:rFonts w:asciiTheme="majorHAnsi" w:hAnsiTheme="majorHAnsi"/>
          <w:i/>
          <w:iCs/>
        </w:rPr>
        <w:t>Artificial Intelligence in Business: The State of Play</w:t>
      </w:r>
      <w:r w:rsidRPr="00355D89">
        <w:rPr>
          <w:rFonts w:asciiTheme="majorHAnsi" w:hAnsiTheme="majorHAnsi"/>
        </w:rPr>
        <w:t>. MIT Sloan Management Review.</w:t>
      </w:r>
    </w:p>
    <w:p w14:paraId="5A9E04A5" w14:textId="77777777" w:rsidR="00355D89" w:rsidRPr="00355D89" w:rsidRDefault="00355D89" w:rsidP="00355D89">
      <w:pPr>
        <w:pStyle w:val="ListParagraph"/>
        <w:numPr>
          <w:ilvl w:val="0"/>
          <w:numId w:val="21"/>
        </w:numPr>
        <w:spacing w:after="0" w:line="360" w:lineRule="auto"/>
        <w:jc w:val="both"/>
        <w:rPr>
          <w:rFonts w:asciiTheme="majorHAnsi" w:hAnsiTheme="majorHAnsi"/>
        </w:rPr>
      </w:pPr>
      <w:proofErr w:type="spellStart"/>
      <w:r w:rsidRPr="00355D89">
        <w:rPr>
          <w:rFonts w:asciiTheme="majorHAnsi" w:hAnsiTheme="majorHAnsi"/>
        </w:rPr>
        <w:t>Sahaym</w:t>
      </w:r>
      <w:proofErr w:type="spellEnd"/>
      <w:r w:rsidRPr="00355D89">
        <w:rPr>
          <w:rFonts w:asciiTheme="majorHAnsi" w:hAnsiTheme="majorHAnsi"/>
        </w:rPr>
        <w:t xml:space="preserve">, A. (2014). "Resource-based view of technology adoption in small businesses." </w:t>
      </w:r>
      <w:r w:rsidRPr="00355D89">
        <w:rPr>
          <w:rFonts w:asciiTheme="majorHAnsi" w:hAnsiTheme="majorHAnsi"/>
          <w:i/>
          <w:iCs/>
        </w:rPr>
        <w:t>Journal of Small Business Management</w:t>
      </w:r>
      <w:r w:rsidRPr="00355D89">
        <w:rPr>
          <w:rFonts w:asciiTheme="majorHAnsi" w:hAnsiTheme="majorHAnsi"/>
        </w:rPr>
        <w:t>, 52(1), 137-156.</w:t>
      </w:r>
    </w:p>
    <w:p w14:paraId="7B251FAE" w14:textId="77777777" w:rsidR="00355D89" w:rsidRDefault="00355D89" w:rsidP="00355D89">
      <w:pPr>
        <w:pStyle w:val="ListParagraph"/>
        <w:numPr>
          <w:ilvl w:val="0"/>
          <w:numId w:val="21"/>
        </w:numPr>
        <w:spacing w:after="0" w:line="360" w:lineRule="auto"/>
        <w:jc w:val="both"/>
        <w:rPr>
          <w:rFonts w:asciiTheme="majorHAnsi" w:hAnsiTheme="majorHAnsi"/>
        </w:rPr>
      </w:pPr>
      <w:proofErr w:type="spellStart"/>
      <w:r w:rsidRPr="00355D89">
        <w:rPr>
          <w:rFonts w:asciiTheme="majorHAnsi" w:hAnsiTheme="majorHAnsi"/>
        </w:rPr>
        <w:t>Sakhnini</w:t>
      </w:r>
      <w:proofErr w:type="spellEnd"/>
      <w:r w:rsidRPr="00355D89">
        <w:rPr>
          <w:rFonts w:asciiTheme="majorHAnsi" w:hAnsiTheme="majorHAnsi"/>
        </w:rPr>
        <w:t xml:space="preserve">, M., &amp; Ammar, W. (2020). "AI-driven energy management solutions: An overview of predictive analytics applications." </w:t>
      </w:r>
      <w:r w:rsidRPr="00355D89">
        <w:rPr>
          <w:rFonts w:asciiTheme="majorHAnsi" w:hAnsiTheme="majorHAnsi"/>
          <w:i/>
          <w:iCs/>
        </w:rPr>
        <w:t>Renewable and Sustainable Energy Reviews</w:t>
      </w:r>
      <w:r w:rsidRPr="00355D89">
        <w:rPr>
          <w:rFonts w:asciiTheme="majorHAnsi" w:hAnsiTheme="majorHAnsi"/>
        </w:rPr>
        <w:t>, 121, 109-121.</w:t>
      </w:r>
    </w:p>
    <w:p w14:paraId="5A3D4C12" w14:textId="77777777" w:rsidR="00355D89" w:rsidRPr="00355D89" w:rsidRDefault="00355D89" w:rsidP="00355D89">
      <w:pPr>
        <w:numPr>
          <w:ilvl w:val="0"/>
          <w:numId w:val="21"/>
        </w:numPr>
        <w:spacing w:line="360" w:lineRule="auto"/>
        <w:jc w:val="both"/>
        <w:rPr>
          <w:rFonts w:asciiTheme="majorHAnsi" w:hAnsiTheme="majorHAnsi"/>
        </w:rPr>
      </w:pPr>
      <w:proofErr w:type="spellStart"/>
      <w:r w:rsidRPr="00355D89">
        <w:rPr>
          <w:rFonts w:asciiTheme="majorHAnsi" w:hAnsiTheme="majorHAnsi"/>
        </w:rPr>
        <w:t>Ransbotham</w:t>
      </w:r>
      <w:proofErr w:type="spellEnd"/>
      <w:r w:rsidRPr="00355D89">
        <w:rPr>
          <w:rFonts w:asciiTheme="majorHAnsi" w:hAnsiTheme="majorHAnsi"/>
        </w:rPr>
        <w:t xml:space="preserve">, S., Kiron, D., &amp; </w:t>
      </w:r>
      <w:proofErr w:type="spellStart"/>
      <w:r w:rsidRPr="00355D89">
        <w:rPr>
          <w:rFonts w:asciiTheme="majorHAnsi" w:hAnsiTheme="majorHAnsi"/>
        </w:rPr>
        <w:t>LaFountain</w:t>
      </w:r>
      <w:proofErr w:type="spellEnd"/>
      <w:r w:rsidRPr="00355D89">
        <w:rPr>
          <w:rFonts w:asciiTheme="majorHAnsi" w:hAnsiTheme="majorHAnsi"/>
        </w:rPr>
        <w:t xml:space="preserve">, B. (2017). </w:t>
      </w:r>
      <w:r w:rsidRPr="00355D89">
        <w:rPr>
          <w:rFonts w:asciiTheme="majorHAnsi" w:hAnsiTheme="majorHAnsi"/>
          <w:i/>
          <w:iCs/>
        </w:rPr>
        <w:t>Artificial Intelligence in Business: The State of Play</w:t>
      </w:r>
      <w:r w:rsidRPr="00355D89">
        <w:rPr>
          <w:rFonts w:asciiTheme="majorHAnsi" w:hAnsiTheme="majorHAnsi"/>
        </w:rPr>
        <w:t>. MIT Sloan Management Review.</w:t>
      </w:r>
    </w:p>
    <w:p w14:paraId="7C9C4419" w14:textId="77777777" w:rsidR="00355D89" w:rsidRPr="00355D89" w:rsidRDefault="00355D89" w:rsidP="00355D89">
      <w:pPr>
        <w:numPr>
          <w:ilvl w:val="0"/>
          <w:numId w:val="21"/>
        </w:numPr>
        <w:spacing w:line="360" w:lineRule="auto"/>
        <w:jc w:val="both"/>
        <w:rPr>
          <w:rFonts w:asciiTheme="majorHAnsi" w:hAnsiTheme="majorHAnsi"/>
        </w:rPr>
      </w:pPr>
      <w:r w:rsidRPr="00355D89">
        <w:rPr>
          <w:rFonts w:asciiTheme="majorHAnsi" w:hAnsiTheme="majorHAnsi"/>
        </w:rPr>
        <w:t xml:space="preserve">Kou, G., Wang, Y., &amp; Zhou, L. (2019). "A review of energy efficiency optimization and demand response with machine learning." </w:t>
      </w:r>
      <w:r w:rsidRPr="00355D89">
        <w:rPr>
          <w:rFonts w:asciiTheme="majorHAnsi" w:hAnsiTheme="majorHAnsi"/>
          <w:i/>
          <w:iCs/>
        </w:rPr>
        <w:t>Journal of Cleaner Production</w:t>
      </w:r>
      <w:r w:rsidRPr="00355D89">
        <w:rPr>
          <w:rFonts w:asciiTheme="majorHAnsi" w:hAnsiTheme="majorHAnsi"/>
        </w:rPr>
        <w:t>, 241, 118254.</w:t>
      </w:r>
    </w:p>
    <w:p w14:paraId="11ED7310" w14:textId="77777777" w:rsidR="00783ECA" w:rsidRPr="00355D89" w:rsidRDefault="00355D89" w:rsidP="00783ECA">
      <w:pPr>
        <w:numPr>
          <w:ilvl w:val="0"/>
          <w:numId w:val="21"/>
        </w:numPr>
        <w:spacing w:line="360" w:lineRule="auto"/>
        <w:jc w:val="both"/>
        <w:rPr>
          <w:rFonts w:asciiTheme="majorHAnsi" w:hAnsiTheme="majorHAnsi"/>
        </w:rPr>
      </w:pPr>
      <w:r w:rsidRPr="00355D89">
        <w:rPr>
          <w:rFonts w:asciiTheme="majorHAnsi" w:hAnsiTheme="majorHAnsi"/>
        </w:rPr>
        <w:t xml:space="preserve">Feng, Y., &amp; Liu, Z. (2020). "AI in construction: Predictive analytics for energy-efficient housing." </w:t>
      </w:r>
      <w:r w:rsidRPr="00355D89">
        <w:rPr>
          <w:rFonts w:asciiTheme="majorHAnsi" w:hAnsiTheme="majorHAnsi"/>
          <w:i/>
          <w:iCs/>
        </w:rPr>
        <w:t>Journal of Sustainable Building Technologies</w:t>
      </w:r>
      <w:r w:rsidRPr="00355D89">
        <w:rPr>
          <w:rFonts w:asciiTheme="majorHAnsi" w:hAnsiTheme="majorHAnsi"/>
        </w:rPr>
        <w:t>, 42(3), 1-12.</w:t>
      </w:r>
    </w:p>
    <w:sectPr w:rsidR="00783ECA" w:rsidRPr="00355D89" w:rsidSect="00783EC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B8E7" w14:textId="77777777" w:rsidR="003C509C" w:rsidRDefault="003C509C" w:rsidP="00F16EF1">
      <w:pPr>
        <w:spacing w:after="0" w:line="240" w:lineRule="auto"/>
      </w:pPr>
      <w:r>
        <w:separator/>
      </w:r>
    </w:p>
  </w:endnote>
  <w:endnote w:type="continuationSeparator" w:id="0">
    <w:p w14:paraId="31AEC8FB" w14:textId="77777777" w:rsidR="003C509C" w:rsidRDefault="003C509C" w:rsidP="00F1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691E" w14:textId="77777777" w:rsidR="00F16EF1" w:rsidRDefault="00F1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DE26" w14:textId="77777777" w:rsidR="00F16EF1" w:rsidRDefault="00F16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52F23" w14:textId="77777777" w:rsidR="00F16EF1" w:rsidRDefault="00F1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B4AE7" w14:textId="77777777" w:rsidR="003C509C" w:rsidRDefault="003C509C" w:rsidP="00F16EF1">
      <w:pPr>
        <w:spacing w:after="0" w:line="240" w:lineRule="auto"/>
      </w:pPr>
      <w:r>
        <w:separator/>
      </w:r>
    </w:p>
  </w:footnote>
  <w:footnote w:type="continuationSeparator" w:id="0">
    <w:p w14:paraId="29DA2FC8" w14:textId="77777777" w:rsidR="003C509C" w:rsidRDefault="003C509C" w:rsidP="00F1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C4B3" w14:textId="01D517E6" w:rsidR="00F16EF1" w:rsidRDefault="00F16EF1">
    <w:pPr>
      <w:pStyle w:val="Header"/>
    </w:pPr>
    <w:r>
      <w:rPr>
        <w:noProof/>
      </w:rPr>
      <w:pict w14:anchorId="6E27A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3719"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11DB" w14:textId="2B244545" w:rsidR="00F16EF1" w:rsidRDefault="00F16EF1">
    <w:pPr>
      <w:pStyle w:val="Header"/>
    </w:pPr>
    <w:r>
      <w:rPr>
        <w:noProof/>
      </w:rPr>
      <w:pict w14:anchorId="78E60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3720"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9DEF" w14:textId="47167628" w:rsidR="00F16EF1" w:rsidRDefault="00F16EF1">
    <w:pPr>
      <w:pStyle w:val="Header"/>
    </w:pPr>
    <w:r>
      <w:rPr>
        <w:noProof/>
      </w:rPr>
      <w:pict w14:anchorId="79803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3718"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D1F"/>
    <w:multiLevelType w:val="multilevel"/>
    <w:tmpl w:val="4B2AFB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52DA0"/>
    <w:multiLevelType w:val="multilevel"/>
    <w:tmpl w:val="5B7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0E5"/>
    <w:multiLevelType w:val="multilevel"/>
    <w:tmpl w:val="A3AC9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71D0F"/>
    <w:multiLevelType w:val="multilevel"/>
    <w:tmpl w:val="6736FD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D47E9"/>
    <w:multiLevelType w:val="hybridMultilevel"/>
    <w:tmpl w:val="DDA6D2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1076AD"/>
    <w:multiLevelType w:val="multilevel"/>
    <w:tmpl w:val="2B5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A4E92"/>
    <w:multiLevelType w:val="multilevel"/>
    <w:tmpl w:val="5B7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C1E49"/>
    <w:multiLevelType w:val="multilevel"/>
    <w:tmpl w:val="04BA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052DF"/>
    <w:multiLevelType w:val="multilevel"/>
    <w:tmpl w:val="0066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A2FBA"/>
    <w:multiLevelType w:val="multilevel"/>
    <w:tmpl w:val="6736FD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03DB8"/>
    <w:multiLevelType w:val="multilevel"/>
    <w:tmpl w:val="ED90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01C35"/>
    <w:multiLevelType w:val="multilevel"/>
    <w:tmpl w:val="94C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7341D"/>
    <w:multiLevelType w:val="multilevel"/>
    <w:tmpl w:val="6736FD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7439E"/>
    <w:multiLevelType w:val="multilevel"/>
    <w:tmpl w:val="A154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959D3"/>
    <w:multiLevelType w:val="multilevel"/>
    <w:tmpl w:val="9D68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F46D8"/>
    <w:multiLevelType w:val="multilevel"/>
    <w:tmpl w:val="6736FD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CD7C67"/>
    <w:multiLevelType w:val="multilevel"/>
    <w:tmpl w:val="8DC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72DD5"/>
    <w:multiLevelType w:val="multilevel"/>
    <w:tmpl w:val="4B2AFB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62599E"/>
    <w:multiLevelType w:val="hybridMultilevel"/>
    <w:tmpl w:val="8B5E23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7E6CD8"/>
    <w:multiLevelType w:val="multilevel"/>
    <w:tmpl w:val="6736FD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3B26FB"/>
    <w:multiLevelType w:val="multilevel"/>
    <w:tmpl w:val="6736FD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CF294A"/>
    <w:multiLevelType w:val="multilevel"/>
    <w:tmpl w:val="7ED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F0D7C"/>
    <w:multiLevelType w:val="multilevel"/>
    <w:tmpl w:val="5B7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53DBD"/>
    <w:multiLevelType w:val="hybridMultilevel"/>
    <w:tmpl w:val="5DEC7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F308B"/>
    <w:multiLevelType w:val="multilevel"/>
    <w:tmpl w:val="6736FD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4422A8"/>
    <w:multiLevelType w:val="multilevel"/>
    <w:tmpl w:val="DC10F37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 w15:restartNumberingAfterBreak="0">
    <w:nsid w:val="73001EAA"/>
    <w:multiLevelType w:val="multilevel"/>
    <w:tmpl w:val="09D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CF1D5B"/>
    <w:multiLevelType w:val="hybridMultilevel"/>
    <w:tmpl w:val="BEF68C6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2E50F9"/>
    <w:multiLevelType w:val="multilevel"/>
    <w:tmpl w:val="28D2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70820"/>
    <w:multiLevelType w:val="multilevel"/>
    <w:tmpl w:val="4B2AFB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D1777B"/>
    <w:multiLevelType w:val="multilevel"/>
    <w:tmpl w:val="4B2AFB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5"/>
  </w:num>
  <w:num w:numId="3">
    <w:abstractNumId w:val="9"/>
  </w:num>
  <w:num w:numId="4">
    <w:abstractNumId w:val="1"/>
  </w:num>
  <w:num w:numId="5">
    <w:abstractNumId w:val="6"/>
  </w:num>
  <w:num w:numId="6">
    <w:abstractNumId w:val="22"/>
  </w:num>
  <w:num w:numId="7">
    <w:abstractNumId w:val="25"/>
  </w:num>
  <w:num w:numId="8">
    <w:abstractNumId w:val="12"/>
  </w:num>
  <w:num w:numId="9">
    <w:abstractNumId w:val="19"/>
  </w:num>
  <w:num w:numId="10">
    <w:abstractNumId w:val="20"/>
  </w:num>
  <w:num w:numId="11">
    <w:abstractNumId w:val="5"/>
  </w:num>
  <w:num w:numId="12">
    <w:abstractNumId w:val="24"/>
  </w:num>
  <w:num w:numId="13">
    <w:abstractNumId w:val="0"/>
  </w:num>
  <w:num w:numId="14">
    <w:abstractNumId w:val="30"/>
  </w:num>
  <w:num w:numId="15">
    <w:abstractNumId w:val="17"/>
  </w:num>
  <w:num w:numId="16">
    <w:abstractNumId w:val="29"/>
  </w:num>
  <w:num w:numId="17">
    <w:abstractNumId w:val="21"/>
  </w:num>
  <w:num w:numId="18">
    <w:abstractNumId w:val="27"/>
  </w:num>
  <w:num w:numId="19">
    <w:abstractNumId w:val="4"/>
  </w:num>
  <w:num w:numId="20">
    <w:abstractNumId w:val="23"/>
  </w:num>
  <w:num w:numId="21">
    <w:abstractNumId w:val="18"/>
  </w:num>
  <w:num w:numId="22">
    <w:abstractNumId w:val="10"/>
  </w:num>
  <w:num w:numId="23">
    <w:abstractNumId w:val="8"/>
  </w:num>
  <w:num w:numId="24">
    <w:abstractNumId w:val="7"/>
  </w:num>
  <w:num w:numId="25">
    <w:abstractNumId w:val="26"/>
  </w:num>
  <w:num w:numId="26">
    <w:abstractNumId w:val="16"/>
  </w:num>
  <w:num w:numId="27">
    <w:abstractNumId w:val="14"/>
  </w:num>
  <w:num w:numId="28">
    <w:abstractNumId w:val="11"/>
  </w:num>
  <w:num w:numId="29">
    <w:abstractNumId w:val="13"/>
  </w:num>
  <w:num w:numId="30">
    <w:abstractNumId w:val="2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3ECA"/>
    <w:rsid w:val="002664A9"/>
    <w:rsid w:val="00266A78"/>
    <w:rsid w:val="00273A3D"/>
    <w:rsid w:val="002F7B27"/>
    <w:rsid w:val="00340D96"/>
    <w:rsid w:val="00355D89"/>
    <w:rsid w:val="003C509C"/>
    <w:rsid w:val="006C4C5A"/>
    <w:rsid w:val="006D673A"/>
    <w:rsid w:val="00783ECA"/>
    <w:rsid w:val="008D2F0E"/>
    <w:rsid w:val="0094538A"/>
    <w:rsid w:val="00A00C3B"/>
    <w:rsid w:val="00A36DA8"/>
    <w:rsid w:val="00AA23B5"/>
    <w:rsid w:val="00C71C37"/>
    <w:rsid w:val="00C735A0"/>
    <w:rsid w:val="00CC6AFD"/>
    <w:rsid w:val="00CE3685"/>
    <w:rsid w:val="00DA3E71"/>
    <w:rsid w:val="00DB162D"/>
    <w:rsid w:val="00DD0793"/>
    <w:rsid w:val="00F16EF1"/>
    <w:rsid w:val="00F3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BD571C4"/>
  <w15:docId w15:val="{54E24E07-8823-4450-9480-1062866B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E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162D"/>
    <w:pPr>
      <w:ind w:left="720"/>
      <w:contextualSpacing/>
    </w:pPr>
  </w:style>
  <w:style w:type="table" w:customStyle="1" w:styleId="LightGrid1">
    <w:name w:val="Light Grid1"/>
    <w:basedOn w:val="TableNormal"/>
    <w:uiPriority w:val="62"/>
    <w:rsid w:val="00355D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266A78"/>
    <w:rPr>
      <w:color w:val="0000FF" w:themeColor="hyperlink"/>
      <w:u w:val="single"/>
    </w:rPr>
  </w:style>
  <w:style w:type="character" w:styleId="UnresolvedMention">
    <w:name w:val="Unresolved Mention"/>
    <w:basedOn w:val="DefaultParagraphFont"/>
    <w:uiPriority w:val="99"/>
    <w:semiHidden/>
    <w:unhideWhenUsed/>
    <w:rsid w:val="00266A78"/>
    <w:rPr>
      <w:color w:val="605E5C"/>
      <w:shd w:val="clear" w:color="auto" w:fill="E1DFDD"/>
    </w:rPr>
  </w:style>
  <w:style w:type="paragraph" w:styleId="Header">
    <w:name w:val="header"/>
    <w:basedOn w:val="Normal"/>
    <w:link w:val="HeaderChar"/>
    <w:uiPriority w:val="99"/>
    <w:unhideWhenUsed/>
    <w:rsid w:val="00F1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F1"/>
  </w:style>
  <w:style w:type="paragraph" w:styleId="Footer">
    <w:name w:val="footer"/>
    <w:basedOn w:val="Normal"/>
    <w:link w:val="FooterChar"/>
    <w:uiPriority w:val="99"/>
    <w:unhideWhenUsed/>
    <w:rsid w:val="00F1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3311">
      <w:bodyDiv w:val="1"/>
      <w:marLeft w:val="0"/>
      <w:marRight w:val="0"/>
      <w:marTop w:val="0"/>
      <w:marBottom w:val="0"/>
      <w:divBdr>
        <w:top w:val="none" w:sz="0" w:space="0" w:color="auto"/>
        <w:left w:val="none" w:sz="0" w:space="0" w:color="auto"/>
        <w:bottom w:val="none" w:sz="0" w:space="0" w:color="auto"/>
        <w:right w:val="none" w:sz="0" w:space="0" w:color="auto"/>
      </w:divBdr>
      <w:divsChild>
        <w:div w:id="909577230">
          <w:marLeft w:val="0"/>
          <w:marRight w:val="0"/>
          <w:marTop w:val="0"/>
          <w:marBottom w:val="0"/>
          <w:divBdr>
            <w:top w:val="none" w:sz="0" w:space="0" w:color="auto"/>
            <w:left w:val="none" w:sz="0" w:space="0" w:color="auto"/>
            <w:bottom w:val="none" w:sz="0" w:space="0" w:color="auto"/>
            <w:right w:val="none" w:sz="0" w:space="0" w:color="auto"/>
          </w:divBdr>
          <w:divsChild>
            <w:div w:id="1390883942">
              <w:marLeft w:val="0"/>
              <w:marRight w:val="0"/>
              <w:marTop w:val="0"/>
              <w:marBottom w:val="0"/>
              <w:divBdr>
                <w:top w:val="none" w:sz="0" w:space="0" w:color="auto"/>
                <w:left w:val="none" w:sz="0" w:space="0" w:color="auto"/>
                <w:bottom w:val="none" w:sz="0" w:space="0" w:color="auto"/>
                <w:right w:val="none" w:sz="0" w:space="0" w:color="auto"/>
              </w:divBdr>
              <w:divsChild>
                <w:div w:id="1903366467">
                  <w:marLeft w:val="0"/>
                  <w:marRight w:val="0"/>
                  <w:marTop w:val="0"/>
                  <w:marBottom w:val="0"/>
                  <w:divBdr>
                    <w:top w:val="none" w:sz="0" w:space="0" w:color="auto"/>
                    <w:left w:val="none" w:sz="0" w:space="0" w:color="auto"/>
                    <w:bottom w:val="none" w:sz="0" w:space="0" w:color="auto"/>
                    <w:right w:val="none" w:sz="0" w:space="0" w:color="auto"/>
                  </w:divBdr>
                  <w:divsChild>
                    <w:div w:id="222564353">
                      <w:marLeft w:val="0"/>
                      <w:marRight w:val="0"/>
                      <w:marTop w:val="0"/>
                      <w:marBottom w:val="0"/>
                      <w:divBdr>
                        <w:top w:val="none" w:sz="0" w:space="0" w:color="auto"/>
                        <w:left w:val="none" w:sz="0" w:space="0" w:color="auto"/>
                        <w:bottom w:val="none" w:sz="0" w:space="0" w:color="auto"/>
                        <w:right w:val="none" w:sz="0" w:space="0" w:color="auto"/>
                      </w:divBdr>
                      <w:divsChild>
                        <w:div w:id="1757432644">
                          <w:marLeft w:val="0"/>
                          <w:marRight w:val="0"/>
                          <w:marTop w:val="0"/>
                          <w:marBottom w:val="0"/>
                          <w:divBdr>
                            <w:top w:val="none" w:sz="0" w:space="0" w:color="auto"/>
                            <w:left w:val="none" w:sz="0" w:space="0" w:color="auto"/>
                            <w:bottom w:val="none" w:sz="0" w:space="0" w:color="auto"/>
                            <w:right w:val="none" w:sz="0" w:space="0" w:color="auto"/>
                          </w:divBdr>
                          <w:divsChild>
                            <w:div w:id="1367679828">
                              <w:marLeft w:val="0"/>
                              <w:marRight w:val="0"/>
                              <w:marTop w:val="0"/>
                              <w:marBottom w:val="0"/>
                              <w:divBdr>
                                <w:top w:val="none" w:sz="0" w:space="0" w:color="auto"/>
                                <w:left w:val="none" w:sz="0" w:space="0" w:color="auto"/>
                                <w:bottom w:val="none" w:sz="0" w:space="0" w:color="auto"/>
                                <w:right w:val="none" w:sz="0" w:space="0" w:color="auto"/>
                              </w:divBdr>
                              <w:divsChild>
                                <w:div w:id="891304602">
                                  <w:marLeft w:val="0"/>
                                  <w:marRight w:val="0"/>
                                  <w:marTop w:val="0"/>
                                  <w:marBottom w:val="0"/>
                                  <w:divBdr>
                                    <w:top w:val="none" w:sz="0" w:space="0" w:color="auto"/>
                                    <w:left w:val="none" w:sz="0" w:space="0" w:color="auto"/>
                                    <w:bottom w:val="none" w:sz="0" w:space="0" w:color="auto"/>
                                    <w:right w:val="none" w:sz="0" w:space="0" w:color="auto"/>
                                  </w:divBdr>
                                  <w:divsChild>
                                    <w:div w:id="624770070">
                                      <w:marLeft w:val="0"/>
                                      <w:marRight w:val="0"/>
                                      <w:marTop w:val="0"/>
                                      <w:marBottom w:val="0"/>
                                      <w:divBdr>
                                        <w:top w:val="none" w:sz="0" w:space="0" w:color="auto"/>
                                        <w:left w:val="none" w:sz="0" w:space="0" w:color="auto"/>
                                        <w:bottom w:val="none" w:sz="0" w:space="0" w:color="auto"/>
                                        <w:right w:val="none" w:sz="0" w:space="0" w:color="auto"/>
                                      </w:divBdr>
                                      <w:divsChild>
                                        <w:div w:id="178201186">
                                          <w:marLeft w:val="0"/>
                                          <w:marRight w:val="0"/>
                                          <w:marTop w:val="0"/>
                                          <w:marBottom w:val="0"/>
                                          <w:divBdr>
                                            <w:top w:val="none" w:sz="0" w:space="0" w:color="auto"/>
                                            <w:left w:val="none" w:sz="0" w:space="0" w:color="auto"/>
                                            <w:bottom w:val="none" w:sz="0" w:space="0" w:color="auto"/>
                                            <w:right w:val="none" w:sz="0" w:space="0" w:color="auto"/>
                                          </w:divBdr>
                                          <w:divsChild>
                                            <w:div w:id="13728864">
                                              <w:marLeft w:val="0"/>
                                              <w:marRight w:val="0"/>
                                              <w:marTop w:val="0"/>
                                              <w:marBottom w:val="0"/>
                                              <w:divBdr>
                                                <w:top w:val="none" w:sz="0" w:space="0" w:color="auto"/>
                                                <w:left w:val="none" w:sz="0" w:space="0" w:color="auto"/>
                                                <w:bottom w:val="none" w:sz="0" w:space="0" w:color="auto"/>
                                                <w:right w:val="none" w:sz="0" w:space="0" w:color="auto"/>
                                              </w:divBdr>
                                              <w:divsChild>
                                                <w:div w:id="591596485">
                                                  <w:marLeft w:val="0"/>
                                                  <w:marRight w:val="0"/>
                                                  <w:marTop w:val="0"/>
                                                  <w:marBottom w:val="0"/>
                                                  <w:divBdr>
                                                    <w:top w:val="none" w:sz="0" w:space="0" w:color="auto"/>
                                                    <w:left w:val="none" w:sz="0" w:space="0" w:color="auto"/>
                                                    <w:bottom w:val="none" w:sz="0" w:space="0" w:color="auto"/>
                                                    <w:right w:val="none" w:sz="0" w:space="0" w:color="auto"/>
                                                  </w:divBdr>
                                                  <w:divsChild>
                                                    <w:div w:id="1239288039">
                                                      <w:marLeft w:val="0"/>
                                                      <w:marRight w:val="0"/>
                                                      <w:marTop w:val="0"/>
                                                      <w:marBottom w:val="0"/>
                                                      <w:divBdr>
                                                        <w:top w:val="none" w:sz="0" w:space="0" w:color="auto"/>
                                                        <w:left w:val="none" w:sz="0" w:space="0" w:color="auto"/>
                                                        <w:bottom w:val="none" w:sz="0" w:space="0" w:color="auto"/>
                                                        <w:right w:val="none" w:sz="0" w:space="0" w:color="auto"/>
                                                      </w:divBdr>
                                                      <w:divsChild>
                                                        <w:div w:id="16992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18350">
      <w:bodyDiv w:val="1"/>
      <w:marLeft w:val="0"/>
      <w:marRight w:val="0"/>
      <w:marTop w:val="0"/>
      <w:marBottom w:val="0"/>
      <w:divBdr>
        <w:top w:val="none" w:sz="0" w:space="0" w:color="auto"/>
        <w:left w:val="none" w:sz="0" w:space="0" w:color="auto"/>
        <w:bottom w:val="none" w:sz="0" w:space="0" w:color="auto"/>
        <w:right w:val="none" w:sz="0" w:space="0" w:color="auto"/>
      </w:divBdr>
      <w:divsChild>
        <w:div w:id="1863976190">
          <w:marLeft w:val="0"/>
          <w:marRight w:val="0"/>
          <w:marTop w:val="0"/>
          <w:marBottom w:val="0"/>
          <w:divBdr>
            <w:top w:val="none" w:sz="0" w:space="0" w:color="auto"/>
            <w:left w:val="none" w:sz="0" w:space="0" w:color="auto"/>
            <w:bottom w:val="none" w:sz="0" w:space="0" w:color="auto"/>
            <w:right w:val="none" w:sz="0" w:space="0" w:color="auto"/>
          </w:divBdr>
          <w:divsChild>
            <w:div w:id="1513571883">
              <w:marLeft w:val="0"/>
              <w:marRight w:val="0"/>
              <w:marTop w:val="0"/>
              <w:marBottom w:val="0"/>
              <w:divBdr>
                <w:top w:val="none" w:sz="0" w:space="0" w:color="auto"/>
                <w:left w:val="none" w:sz="0" w:space="0" w:color="auto"/>
                <w:bottom w:val="none" w:sz="0" w:space="0" w:color="auto"/>
                <w:right w:val="none" w:sz="0" w:space="0" w:color="auto"/>
              </w:divBdr>
              <w:divsChild>
                <w:div w:id="780607015">
                  <w:marLeft w:val="0"/>
                  <w:marRight w:val="0"/>
                  <w:marTop w:val="0"/>
                  <w:marBottom w:val="0"/>
                  <w:divBdr>
                    <w:top w:val="none" w:sz="0" w:space="0" w:color="auto"/>
                    <w:left w:val="none" w:sz="0" w:space="0" w:color="auto"/>
                    <w:bottom w:val="none" w:sz="0" w:space="0" w:color="auto"/>
                    <w:right w:val="none" w:sz="0" w:space="0" w:color="auto"/>
                  </w:divBdr>
                  <w:divsChild>
                    <w:div w:id="327440258">
                      <w:marLeft w:val="0"/>
                      <w:marRight w:val="0"/>
                      <w:marTop w:val="0"/>
                      <w:marBottom w:val="0"/>
                      <w:divBdr>
                        <w:top w:val="none" w:sz="0" w:space="0" w:color="auto"/>
                        <w:left w:val="none" w:sz="0" w:space="0" w:color="auto"/>
                        <w:bottom w:val="none" w:sz="0" w:space="0" w:color="auto"/>
                        <w:right w:val="none" w:sz="0" w:space="0" w:color="auto"/>
                      </w:divBdr>
                      <w:divsChild>
                        <w:div w:id="285041868">
                          <w:marLeft w:val="0"/>
                          <w:marRight w:val="0"/>
                          <w:marTop w:val="0"/>
                          <w:marBottom w:val="0"/>
                          <w:divBdr>
                            <w:top w:val="none" w:sz="0" w:space="0" w:color="auto"/>
                            <w:left w:val="none" w:sz="0" w:space="0" w:color="auto"/>
                            <w:bottom w:val="none" w:sz="0" w:space="0" w:color="auto"/>
                            <w:right w:val="none" w:sz="0" w:space="0" w:color="auto"/>
                          </w:divBdr>
                          <w:divsChild>
                            <w:div w:id="1058480027">
                              <w:marLeft w:val="0"/>
                              <w:marRight w:val="0"/>
                              <w:marTop w:val="0"/>
                              <w:marBottom w:val="0"/>
                              <w:divBdr>
                                <w:top w:val="none" w:sz="0" w:space="0" w:color="auto"/>
                                <w:left w:val="none" w:sz="0" w:space="0" w:color="auto"/>
                                <w:bottom w:val="none" w:sz="0" w:space="0" w:color="auto"/>
                                <w:right w:val="none" w:sz="0" w:space="0" w:color="auto"/>
                              </w:divBdr>
                              <w:divsChild>
                                <w:div w:id="1462042912">
                                  <w:marLeft w:val="0"/>
                                  <w:marRight w:val="0"/>
                                  <w:marTop w:val="0"/>
                                  <w:marBottom w:val="0"/>
                                  <w:divBdr>
                                    <w:top w:val="none" w:sz="0" w:space="0" w:color="auto"/>
                                    <w:left w:val="none" w:sz="0" w:space="0" w:color="auto"/>
                                    <w:bottom w:val="none" w:sz="0" w:space="0" w:color="auto"/>
                                    <w:right w:val="none" w:sz="0" w:space="0" w:color="auto"/>
                                  </w:divBdr>
                                  <w:divsChild>
                                    <w:div w:id="2019767729">
                                      <w:marLeft w:val="0"/>
                                      <w:marRight w:val="0"/>
                                      <w:marTop w:val="0"/>
                                      <w:marBottom w:val="0"/>
                                      <w:divBdr>
                                        <w:top w:val="none" w:sz="0" w:space="0" w:color="auto"/>
                                        <w:left w:val="none" w:sz="0" w:space="0" w:color="auto"/>
                                        <w:bottom w:val="none" w:sz="0" w:space="0" w:color="auto"/>
                                        <w:right w:val="none" w:sz="0" w:space="0" w:color="auto"/>
                                      </w:divBdr>
                                      <w:divsChild>
                                        <w:div w:id="1662083359">
                                          <w:marLeft w:val="0"/>
                                          <w:marRight w:val="0"/>
                                          <w:marTop w:val="0"/>
                                          <w:marBottom w:val="0"/>
                                          <w:divBdr>
                                            <w:top w:val="none" w:sz="0" w:space="0" w:color="auto"/>
                                            <w:left w:val="none" w:sz="0" w:space="0" w:color="auto"/>
                                            <w:bottom w:val="none" w:sz="0" w:space="0" w:color="auto"/>
                                            <w:right w:val="none" w:sz="0" w:space="0" w:color="auto"/>
                                          </w:divBdr>
                                          <w:divsChild>
                                            <w:div w:id="1888448285">
                                              <w:marLeft w:val="0"/>
                                              <w:marRight w:val="0"/>
                                              <w:marTop w:val="0"/>
                                              <w:marBottom w:val="0"/>
                                              <w:divBdr>
                                                <w:top w:val="none" w:sz="0" w:space="0" w:color="auto"/>
                                                <w:left w:val="none" w:sz="0" w:space="0" w:color="auto"/>
                                                <w:bottom w:val="none" w:sz="0" w:space="0" w:color="auto"/>
                                                <w:right w:val="none" w:sz="0" w:space="0" w:color="auto"/>
                                              </w:divBdr>
                                              <w:divsChild>
                                                <w:div w:id="2087801494">
                                                  <w:marLeft w:val="0"/>
                                                  <w:marRight w:val="0"/>
                                                  <w:marTop w:val="0"/>
                                                  <w:marBottom w:val="0"/>
                                                  <w:divBdr>
                                                    <w:top w:val="none" w:sz="0" w:space="0" w:color="auto"/>
                                                    <w:left w:val="none" w:sz="0" w:space="0" w:color="auto"/>
                                                    <w:bottom w:val="none" w:sz="0" w:space="0" w:color="auto"/>
                                                    <w:right w:val="none" w:sz="0" w:space="0" w:color="auto"/>
                                                  </w:divBdr>
                                                  <w:divsChild>
                                                    <w:div w:id="372119473">
                                                      <w:marLeft w:val="0"/>
                                                      <w:marRight w:val="0"/>
                                                      <w:marTop w:val="0"/>
                                                      <w:marBottom w:val="0"/>
                                                      <w:divBdr>
                                                        <w:top w:val="none" w:sz="0" w:space="0" w:color="auto"/>
                                                        <w:left w:val="none" w:sz="0" w:space="0" w:color="auto"/>
                                                        <w:bottom w:val="none" w:sz="0" w:space="0" w:color="auto"/>
                                                        <w:right w:val="none" w:sz="0" w:space="0" w:color="auto"/>
                                                      </w:divBdr>
                                                      <w:divsChild>
                                                        <w:div w:id="1412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0327510">
      <w:bodyDiv w:val="1"/>
      <w:marLeft w:val="0"/>
      <w:marRight w:val="0"/>
      <w:marTop w:val="0"/>
      <w:marBottom w:val="0"/>
      <w:divBdr>
        <w:top w:val="none" w:sz="0" w:space="0" w:color="auto"/>
        <w:left w:val="none" w:sz="0" w:space="0" w:color="auto"/>
        <w:bottom w:val="none" w:sz="0" w:space="0" w:color="auto"/>
        <w:right w:val="none" w:sz="0" w:space="0" w:color="auto"/>
      </w:divBdr>
      <w:divsChild>
        <w:div w:id="628509194">
          <w:marLeft w:val="0"/>
          <w:marRight w:val="0"/>
          <w:marTop w:val="0"/>
          <w:marBottom w:val="0"/>
          <w:divBdr>
            <w:top w:val="none" w:sz="0" w:space="0" w:color="auto"/>
            <w:left w:val="none" w:sz="0" w:space="0" w:color="auto"/>
            <w:bottom w:val="none" w:sz="0" w:space="0" w:color="auto"/>
            <w:right w:val="none" w:sz="0" w:space="0" w:color="auto"/>
          </w:divBdr>
          <w:divsChild>
            <w:div w:id="1725985621">
              <w:marLeft w:val="0"/>
              <w:marRight w:val="0"/>
              <w:marTop w:val="0"/>
              <w:marBottom w:val="0"/>
              <w:divBdr>
                <w:top w:val="none" w:sz="0" w:space="0" w:color="auto"/>
                <w:left w:val="none" w:sz="0" w:space="0" w:color="auto"/>
                <w:bottom w:val="none" w:sz="0" w:space="0" w:color="auto"/>
                <w:right w:val="none" w:sz="0" w:space="0" w:color="auto"/>
              </w:divBdr>
              <w:divsChild>
                <w:div w:id="616451687">
                  <w:marLeft w:val="0"/>
                  <w:marRight w:val="0"/>
                  <w:marTop w:val="0"/>
                  <w:marBottom w:val="0"/>
                  <w:divBdr>
                    <w:top w:val="none" w:sz="0" w:space="0" w:color="auto"/>
                    <w:left w:val="none" w:sz="0" w:space="0" w:color="auto"/>
                    <w:bottom w:val="none" w:sz="0" w:space="0" w:color="auto"/>
                    <w:right w:val="none" w:sz="0" w:space="0" w:color="auto"/>
                  </w:divBdr>
                  <w:divsChild>
                    <w:div w:id="987632789">
                      <w:marLeft w:val="0"/>
                      <w:marRight w:val="0"/>
                      <w:marTop w:val="0"/>
                      <w:marBottom w:val="0"/>
                      <w:divBdr>
                        <w:top w:val="none" w:sz="0" w:space="0" w:color="auto"/>
                        <w:left w:val="none" w:sz="0" w:space="0" w:color="auto"/>
                        <w:bottom w:val="none" w:sz="0" w:space="0" w:color="auto"/>
                        <w:right w:val="none" w:sz="0" w:space="0" w:color="auto"/>
                      </w:divBdr>
                      <w:divsChild>
                        <w:div w:id="454518549">
                          <w:marLeft w:val="0"/>
                          <w:marRight w:val="0"/>
                          <w:marTop w:val="0"/>
                          <w:marBottom w:val="0"/>
                          <w:divBdr>
                            <w:top w:val="none" w:sz="0" w:space="0" w:color="auto"/>
                            <w:left w:val="none" w:sz="0" w:space="0" w:color="auto"/>
                            <w:bottom w:val="none" w:sz="0" w:space="0" w:color="auto"/>
                            <w:right w:val="none" w:sz="0" w:space="0" w:color="auto"/>
                          </w:divBdr>
                          <w:divsChild>
                            <w:div w:id="279340760">
                              <w:marLeft w:val="0"/>
                              <w:marRight w:val="0"/>
                              <w:marTop w:val="0"/>
                              <w:marBottom w:val="0"/>
                              <w:divBdr>
                                <w:top w:val="none" w:sz="0" w:space="0" w:color="auto"/>
                                <w:left w:val="none" w:sz="0" w:space="0" w:color="auto"/>
                                <w:bottom w:val="none" w:sz="0" w:space="0" w:color="auto"/>
                                <w:right w:val="none" w:sz="0" w:space="0" w:color="auto"/>
                              </w:divBdr>
                              <w:divsChild>
                                <w:div w:id="1824850918">
                                  <w:marLeft w:val="0"/>
                                  <w:marRight w:val="0"/>
                                  <w:marTop w:val="0"/>
                                  <w:marBottom w:val="0"/>
                                  <w:divBdr>
                                    <w:top w:val="none" w:sz="0" w:space="0" w:color="auto"/>
                                    <w:left w:val="none" w:sz="0" w:space="0" w:color="auto"/>
                                    <w:bottom w:val="none" w:sz="0" w:space="0" w:color="auto"/>
                                    <w:right w:val="none" w:sz="0" w:space="0" w:color="auto"/>
                                  </w:divBdr>
                                  <w:divsChild>
                                    <w:div w:id="798425791">
                                      <w:marLeft w:val="0"/>
                                      <w:marRight w:val="0"/>
                                      <w:marTop w:val="0"/>
                                      <w:marBottom w:val="0"/>
                                      <w:divBdr>
                                        <w:top w:val="none" w:sz="0" w:space="0" w:color="auto"/>
                                        <w:left w:val="none" w:sz="0" w:space="0" w:color="auto"/>
                                        <w:bottom w:val="none" w:sz="0" w:space="0" w:color="auto"/>
                                        <w:right w:val="none" w:sz="0" w:space="0" w:color="auto"/>
                                      </w:divBdr>
                                      <w:divsChild>
                                        <w:div w:id="398019574">
                                          <w:marLeft w:val="0"/>
                                          <w:marRight w:val="0"/>
                                          <w:marTop w:val="0"/>
                                          <w:marBottom w:val="0"/>
                                          <w:divBdr>
                                            <w:top w:val="none" w:sz="0" w:space="0" w:color="auto"/>
                                            <w:left w:val="none" w:sz="0" w:space="0" w:color="auto"/>
                                            <w:bottom w:val="none" w:sz="0" w:space="0" w:color="auto"/>
                                            <w:right w:val="none" w:sz="0" w:space="0" w:color="auto"/>
                                          </w:divBdr>
                                          <w:divsChild>
                                            <w:div w:id="1573737418">
                                              <w:marLeft w:val="0"/>
                                              <w:marRight w:val="0"/>
                                              <w:marTop w:val="0"/>
                                              <w:marBottom w:val="0"/>
                                              <w:divBdr>
                                                <w:top w:val="none" w:sz="0" w:space="0" w:color="auto"/>
                                                <w:left w:val="none" w:sz="0" w:space="0" w:color="auto"/>
                                                <w:bottom w:val="none" w:sz="0" w:space="0" w:color="auto"/>
                                                <w:right w:val="none" w:sz="0" w:space="0" w:color="auto"/>
                                              </w:divBdr>
                                              <w:divsChild>
                                                <w:div w:id="883829348">
                                                  <w:marLeft w:val="0"/>
                                                  <w:marRight w:val="0"/>
                                                  <w:marTop w:val="0"/>
                                                  <w:marBottom w:val="0"/>
                                                  <w:divBdr>
                                                    <w:top w:val="none" w:sz="0" w:space="0" w:color="auto"/>
                                                    <w:left w:val="none" w:sz="0" w:space="0" w:color="auto"/>
                                                    <w:bottom w:val="none" w:sz="0" w:space="0" w:color="auto"/>
                                                    <w:right w:val="none" w:sz="0" w:space="0" w:color="auto"/>
                                                  </w:divBdr>
                                                  <w:divsChild>
                                                    <w:div w:id="913589794">
                                                      <w:marLeft w:val="0"/>
                                                      <w:marRight w:val="0"/>
                                                      <w:marTop w:val="0"/>
                                                      <w:marBottom w:val="0"/>
                                                      <w:divBdr>
                                                        <w:top w:val="none" w:sz="0" w:space="0" w:color="auto"/>
                                                        <w:left w:val="none" w:sz="0" w:space="0" w:color="auto"/>
                                                        <w:bottom w:val="none" w:sz="0" w:space="0" w:color="auto"/>
                                                        <w:right w:val="none" w:sz="0" w:space="0" w:color="auto"/>
                                                      </w:divBdr>
                                                      <w:divsChild>
                                                        <w:div w:id="69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169982">
      <w:bodyDiv w:val="1"/>
      <w:marLeft w:val="0"/>
      <w:marRight w:val="0"/>
      <w:marTop w:val="0"/>
      <w:marBottom w:val="0"/>
      <w:divBdr>
        <w:top w:val="none" w:sz="0" w:space="0" w:color="auto"/>
        <w:left w:val="none" w:sz="0" w:space="0" w:color="auto"/>
        <w:bottom w:val="none" w:sz="0" w:space="0" w:color="auto"/>
        <w:right w:val="none" w:sz="0" w:space="0" w:color="auto"/>
      </w:divBdr>
    </w:div>
    <w:div w:id="685443280">
      <w:bodyDiv w:val="1"/>
      <w:marLeft w:val="0"/>
      <w:marRight w:val="0"/>
      <w:marTop w:val="0"/>
      <w:marBottom w:val="0"/>
      <w:divBdr>
        <w:top w:val="none" w:sz="0" w:space="0" w:color="auto"/>
        <w:left w:val="none" w:sz="0" w:space="0" w:color="auto"/>
        <w:bottom w:val="none" w:sz="0" w:space="0" w:color="auto"/>
        <w:right w:val="none" w:sz="0" w:space="0" w:color="auto"/>
      </w:divBdr>
    </w:div>
    <w:div w:id="861165433">
      <w:bodyDiv w:val="1"/>
      <w:marLeft w:val="0"/>
      <w:marRight w:val="0"/>
      <w:marTop w:val="0"/>
      <w:marBottom w:val="0"/>
      <w:divBdr>
        <w:top w:val="none" w:sz="0" w:space="0" w:color="auto"/>
        <w:left w:val="none" w:sz="0" w:space="0" w:color="auto"/>
        <w:bottom w:val="none" w:sz="0" w:space="0" w:color="auto"/>
        <w:right w:val="none" w:sz="0" w:space="0" w:color="auto"/>
      </w:divBdr>
    </w:div>
    <w:div w:id="950627047">
      <w:bodyDiv w:val="1"/>
      <w:marLeft w:val="0"/>
      <w:marRight w:val="0"/>
      <w:marTop w:val="0"/>
      <w:marBottom w:val="0"/>
      <w:divBdr>
        <w:top w:val="none" w:sz="0" w:space="0" w:color="auto"/>
        <w:left w:val="none" w:sz="0" w:space="0" w:color="auto"/>
        <w:bottom w:val="none" w:sz="0" w:space="0" w:color="auto"/>
        <w:right w:val="none" w:sz="0" w:space="0" w:color="auto"/>
      </w:divBdr>
    </w:div>
    <w:div w:id="1054617450">
      <w:bodyDiv w:val="1"/>
      <w:marLeft w:val="0"/>
      <w:marRight w:val="0"/>
      <w:marTop w:val="0"/>
      <w:marBottom w:val="0"/>
      <w:divBdr>
        <w:top w:val="none" w:sz="0" w:space="0" w:color="auto"/>
        <w:left w:val="none" w:sz="0" w:space="0" w:color="auto"/>
        <w:bottom w:val="none" w:sz="0" w:space="0" w:color="auto"/>
        <w:right w:val="none" w:sz="0" w:space="0" w:color="auto"/>
      </w:divBdr>
      <w:divsChild>
        <w:div w:id="2057730258">
          <w:marLeft w:val="0"/>
          <w:marRight w:val="0"/>
          <w:marTop w:val="0"/>
          <w:marBottom w:val="0"/>
          <w:divBdr>
            <w:top w:val="none" w:sz="0" w:space="0" w:color="auto"/>
            <w:left w:val="none" w:sz="0" w:space="0" w:color="auto"/>
            <w:bottom w:val="none" w:sz="0" w:space="0" w:color="auto"/>
            <w:right w:val="none" w:sz="0" w:space="0" w:color="auto"/>
          </w:divBdr>
          <w:divsChild>
            <w:div w:id="1511750531">
              <w:marLeft w:val="0"/>
              <w:marRight w:val="0"/>
              <w:marTop w:val="0"/>
              <w:marBottom w:val="0"/>
              <w:divBdr>
                <w:top w:val="none" w:sz="0" w:space="0" w:color="auto"/>
                <w:left w:val="none" w:sz="0" w:space="0" w:color="auto"/>
                <w:bottom w:val="none" w:sz="0" w:space="0" w:color="auto"/>
                <w:right w:val="none" w:sz="0" w:space="0" w:color="auto"/>
              </w:divBdr>
              <w:divsChild>
                <w:div w:id="688945873">
                  <w:marLeft w:val="0"/>
                  <w:marRight w:val="0"/>
                  <w:marTop w:val="0"/>
                  <w:marBottom w:val="0"/>
                  <w:divBdr>
                    <w:top w:val="none" w:sz="0" w:space="0" w:color="auto"/>
                    <w:left w:val="none" w:sz="0" w:space="0" w:color="auto"/>
                    <w:bottom w:val="none" w:sz="0" w:space="0" w:color="auto"/>
                    <w:right w:val="none" w:sz="0" w:space="0" w:color="auto"/>
                  </w:divBdr>
                  <w:divsChild>
                    <w:div w:id="1009990151">
                      <w:marLeft w:val="0"/>
                      <w:marRight w:val="0"/>
                      <w:marTop w:val="0"/>
                      <w:marBottom w:val="0"/>
                      <w:divBdr>
                        <w:top w:val="none" w:sz="0" w:space="0" w:color="auto"/>
                        <w:left w:val="none" w:sz="0" w:space="0" w:color="auto"/>
                        <w:bottom w:val="none" w:sz="0" w:space="0" w:color="auto"/>
                        <w:right w:val="none" w:sz="0" w:space="0" w:color="auto"/>
                      </w:divBdr>
                      <w:divsChild>
                        <w:div w:id="1235044909">
                          <w:marLeft w:val="0"/>
                          <w:marRight w:val="0"/>
                          <w:marTop w:val="0"/>
                          <w:marBottom w:val="0"/>
                          <w:divBdr>
                            <w:top w:val="none" w:sz="0" w:space="0" w:color="auto"/>
                            <w:left w:val="none" w:sz="0" w:space="0" w:color="auto"/>
                            <w:bottom w:val="none" w:sz="0" w:space="0" w:color="auto"/>
                            <w:right w:val="none" w:sz="0" w:space="0" w:color="auto"/>
                          </w:divBdr>
                          <w:divsChild>
                            <w:div w:id="1090008833">
                              <w:marLeft w:val="0"/>
                              <w:marRight w:val="0"/>
                              <w:marTop w:val="0"/>
                              <w:marBottom w:val="0"/>
                              <w:divBdr>
                                <w:top w:val="none" w:sz="0" w:space="0" w:color="auto"/>
                                <w:left w:val="none" w:sz="0" w:space="0" w:color="auto"/>
                                <w:bottom w:val="none" w:sz="0" w:space="0" w:color="auto"/>
                                <w:right w:val="none" w:sz="0" w:space="0" w:color="auto"/>
                              </w:divBdr>
                              <w:divsChild>
                                <w:div w:id="698705852">
                                  <w:marLeft w:val="0"/>
                                  <w:marRight w:val="0"/>
                                  <w:marTop w:val="0"/>
                                  <w:marBottom w:val="0"/>
                                  <w:divBdr>
                                    <w:top w:val="none" w:sz="0" w:space="0" w:color="auto"/>
                                    <w:left w:val="none" w:sz="0" w:space="0" w:color="auto"/>
                                    <w:bottom w:val="none" w:sz="0" w:space="0" w:color="auto"/>
                                    <w:right w:val="none" w:sz="0" w:space="0" w:color="auto"/>
                                  </w:divBdr>
                                  <w:divsChild>
                                    <w:div w:id="536431619">
                                      <w:marLeft w:val="0"/>
                                      <w:marRight w:val="0"/>
                                      <w:marTop w:val="0"/>
                                      <w:marBottom w:val="0"/>
                                      <w:divBdr>
                                        <w:top w:val="none" w:sz="0" w:space="0" w:color="auto"/>
                                        <w:left w:val="none" w:sz="0" w:space="0" w:color="auto"/>
                                        <w:bottom w:val="none" w:sz="0" w:space="0" w:color="auto"/>
                                        <w:right w:val="none" w:sz="0" w:space="0" w:color="auto"/>
                                      </w:divBdr>
                                      <w:divsChild>
                                        <w:div w:id="885989599">
                                          <w:marLeft w:val="0"/>
                                          <w:marRight w:val="0"/>
                                          <w:marTop w:val="0"/>
                                          <w:marBottom w:val="0"/>
                                          <w:divBdr>
                                            <w:top w:val="none" w:sz="0" w:space="0" w:color="auto"/>
                                            <w:left w:val="none" w:sz="0" w:space="0" w:color="auto"/>
                                            <w:bottom w:val="none" w:sz="0" w:space="0" w:color="auto"/>
                                            <w:right w:val="none" w:sz="0" w:space="0" w:color="auto"/>
                                          </w:divBdr>
                                          <w:divsChild>
                                            <w:div w:id="461927744">
                                              <w:marLeft w:val="0"/>
                                              <w:marRight w:val="0"/>
                                              <w:marTop w:val="0"/>
                                              <w:marBottom w:val="0"/>
                                              <w:divBdr>
                                                <w:top w:val="none" w:sz="0" w:space="0" w:color="auto"/>
                                                <w:left w:val="none" w:sz="0" w:space="0" w:color="auto"/>
                                                <w:bottom w:val="none" w:sz="0" w:space="0" w:color="auto"/>
                                                <w:right w:val="none" w:sz="0" w:space="0" w:color="auto"/>
                                              </w:divBdr>
                                              <w:divsChild>
                                                <w:div w:id="1852451100">
                                                  <w:marLeft w:val="0"/>
                                                  <w:marRight w:val="0"/>
                                                  <w:marTop w:val="0"/>
                                                  <w:marBottom w:val="0"/>
                                                  <w:divBdr>
                                                    <w:top w:val="none" w:sz="0" w:space="0" w:color="auto"/>
                                                    <w:left w:val="none" w:sz="0" w:space="0" w:color="auto"/>
                                                    <w:bottom w:val="none" w:sz="0" w:space="0" w:color="auto"/>
                                                    <w:right w:val="none" w:sz="0" w:space="0" w:color="auto"/>
                                                  </w:divBdr>
                                                  <w:divsChild>
                                                    <w:div w:id="884416877">
                                                      <w:marLeft w:val="0"/>
                                                      <w:marRight w:val="0"/>
                                                      <w:marTop w:val="0"/>
                                                      <w:marBottom w:val="0"/>
                                                      <w:divBdr>
                                                        <w:top w:val="none" w:sz="0" w:space="0" w:color="auto"/>
                                                        <w:left w:val="none" w:sz="0" w:space="0" w:color="auto"/>
                                                        <w:bottom w:val="none" w:sz="0" w:space="0" w:color="auto"/>
                                                        <w:right w:val="none" w:sz="0" w:space="0" w:color="auto"/>
                                                      </w:divBdr>
                                                      <w:divsChild>
                                                        <w:div w:id="5320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000526">
      <w:bodyDiv w:val="1"/>
      <w:marLeft w:val="0"/>
      <w:marRight w:val="0"/>
      <w:marTop w:val="0"/>
      <w:marBottom w:val="0"/>
      <w:divBdr>
        <w:top w:val="none" w:sz="0" w:space="0" w:color="auto"/>
        <w:left w:val="none" w:sz="0" w:space="0" w:color="auto"/>
        <w:bottom w:val="none" w:sz="0" w:space="0" w:color="auto"/>
        <w:right w:val="none" w:sz="0" w:space="0" w:color="auto"/>
      </w:divBdr>
    </w:div>
    <w:div w:id="1325007150">
      <w:bodyDiv w:val="1"/>
      <w:marLeft w:val="0"/>
      <w:marRight w:val="0"/>
      <w:marTop w:val="0"/>
      <w:marBottom w:val="0"/>
      <w:divBdr>
        <w:top w:val="none" w:sz="0" w:space="0" w:color="auto"/>
        <w:left w:val="none" w:sz="0" w:space="0" w:color="auto"/>
        <w:bottom w:val="none" w:sz="0" w:space="0" w:color="auto"/>
        <w:right w:val="none" w:sz="0" w:space="0" w:color="auto"/>
      </w:divBdr>
    </w:div>
    <w:div w:id="1551071952">
      <w:bodyDiv w:val="1"/>
      <w:marLeft w:val="0"/>
      <w:marRight w:val="0"/>
      <w:marTop w:val="0"/>
      <w:marBottom w:val="0"/>
      <w:divBdr>
        <w:top w:val="none" w:sz="0" w:space="0" w:color="auto"/>
        <w:left w:val="none" w:sz="0" w:space="0" w:color="auto"/>
        <w:bottom w:val="none" w:sz="0" w:space="0" w:color="auto"/>
        <w:right w:val="none" w:sz="0" w:space="0" w:color="auto"/>
      </w:divBdr>
    </w:div>
    <w:div w:id="1629779776">
      <w:bodyDiv w:val="1"/>
      <w:marLeft w:val="0"/>
      <w:marRight w:val="0"/>
      <w:marTop w:val="0"/>
      <w:marBottom w:val="0"/>
      <w:divBdr>
        <w:top w:val="none" w:sz="0" w:space="0" w:color="auto"/>
        <w:left w:val="none" w:sz="0" w:space="0" w:color="auto"/>
        <w:bottom w:val="none" w:sz="0" w:space="0" w:color="auto"/>
        <w:right w:val="none" w:sz="0" w:space="0" w:color="auto"/>
      </w:divBdr>
      <w:divsChild>
        <w:div w:id="1075199079">
          <w:marLeft w:val="0"/>
          <w:marRight w:val="0"/>
          <w:marTop w:val="0"/>
          <w:marBottom w:val="0"/>
          <w:divBdr>
            <w:top w:val="none" w:sz="0" w:space="0" w:color="auto"/>
            <w:left w:val="none" w:sz="0" w:space="0" w:color="auto"/>
            <w:bottom w:val="none" w:sz="0" w:space="0" w:color="auto"/>
            <w:right w:val="none" w:sz="0" w:space="0" w:color="auto"/>
          </w:divBdr>
          <w:divsChild>
            <w:div w:id="646665660">
              <w:marLeft w:val="0"/>
              <w:marRight w:val="0"/>
              <w:marTop w:val="0"/>
              <w:marBottom w:val="0"/>
              <w:divBdr>
                <w:top w:val="none" w:sz="0" w:space="0" w:color="auto"/>
                <w:left w:val="none" w:sz="0" w:space="0" w:color="auto"/>
                <w:bottom w:val="none" w:sz="0" w:space="0" w:color="auto"/>
                <w:right w:val="none" w:sz="0" w:space="0" w:color="auto"/>
              </w:divBdr>
              <w:divsChild>
                <w:div w:id="307906736">
                  <w:marLeft w:val="0"/>
                  <w:marRight w:val="0"/>
                  <w:marTop w:val="0"/>
                  <w:marBottom w:val="0"/>
                  <w:divBdr>
                    <w:top w:val="none" w:sz="0" w:space="0" w:color="auto"/>
                    <w:left w:val="none" w:sz="0" w:space="0" w:color="auto"/>
                    <w:bottom w:val="none" w:sz="0" w:space="0" w:color="auto"/>
                    <w:right w:val="none" w:sz="0" w:space="0" w:color="auto"/>
                  </w:divBdr>
                  <w:divsChild>
                    <w:div w:id="183520782">
                      <w:marLeft w:val="0"/>
                      <w:marRight w:val="0"/>
                      <w:marTop w:val="0"/>
                      <w:marBottom w:val="0"/>
                      <w:divBdr>
                        <w:top w:val="none" w:sz="0" w:space="0" w:color="auto"/>
                        <w:left w:val="none" w:sz="0" w:space="0" w:color="auto"/>
                        <w:bottom w:val="none" w:sz="0" w:space="0" w:color="auto"/>
                        <w:right w:val="none" w:sz="0" w:space="0" w:color="auto"/>
                      </w:divBdr>
                      <w:divsChild>
                        <w:div w:id="1655715801">
                          <w:marLeft w:val="0"/>
                          <w:marRight w:val="0"/>
                          <w:marTop w:val="0"/>
                          <w:marBottom w:val="0"/>
                          <w:divBdr>
                            <w:top w:val="none" w:sz="0" w:space="0" w:color="auto"/>
                            <w:left w:val="none" w:sz="0" w:space="0" w:color="auto"/>
                            <w:bottom w:val="none" w:sz="0" w:space="0" w:color="auto"/>
                            <w:right w:val="none" w:sz="0" w:space="0" w:color="auto"/>
                          </w:divBdr>
                          <w:divsChild>
                            <w:div w:id="1027607178">
                              <w:marLeft w:val="0"/>
                              <w:marRight w:val="0"/>
                              <w:marTop w:val="0"/>
                              <w:marBottom w:val="0"/>
                              <w:divBdr>
                                <w:top w:val="none" w:sz="0" w:space="0" w:color="auto"/>
                                <w:left w:val="none" w:sz="0" w:space="0" w:color="auto"/>
                                <w:bottom w:val="none" w:sz="0" w:space="0" w:color="auto"/>
                                <w:right w:val="none" w:sz="0" w:space="0" w:color="auto"/>
                              </w:divBdr>
                              <w:divsChild>
                                <w:div w:id="872769148">
                                  <w:marLeft w:val="0"/>
                                  <w:marRight w:val="0"/>
                                  <w:marTop w:val="0"/>
                                  <w:marBottom w:val="0"/>
                                  <w:divBdr>
                                    <w:top w:val="none" w:sz="0" w:space="0" w:color="auto"/>
                                    <w:left w:val="none" w:sz="0" w:space="0" w:color="auto"/>
                                    <w:bottom w:val="none" w:sz="0" w:space="0" w:color="auto"/>
                                    <w:right w:val="none" w:sz="0" w:space="0" w:color="auto"/>
                                  </w:divBdr>
                                  <w:divsChild>
                                    <w:div w:id="516698714">
                                      <w:marLeft w:val="0"/>
                                      <w:marRight w:val="0"/>
                                      <w:marTop w:val="0"/>
                                      <w:marBottom w:val="0"/>
                                      <w:divBdr>
                                        <w:top w:val="none" w:sz="0" w:space="0" w:color="auto"/>
                                        <w:left w:val="none" w:sz="0" w:space="0" w:color="auto"/>
                                        <w:bottom w:val="none" w:sz="0" w:space="0" w:color="auto"/>
                                        <w:right w:val="none" w:sz="0" w:space="0" w:color="auto"/>
                                      </w:divBdr>
                                      <w:divsChild>
                                        <w:div w:id="1275745787">
                                          <w:marLeft w:val="0"/>
                                          <w:marRight w:val="0"/>
                                          <w:marTop w:val="0"/>
                                          <w:marBottom w:val="0"/>
                                          <w:divBdr>
                                            <w:top w:val="none" w:sz="0" w:space="0" w:color="auto"/>
                                            <w:left w:val="none" w:sz="0" w:space="0" w:color="auto"/>
                                            <w:bottom w:val="none" w:sz="0" w:space="0" w:color="auto"/>
                                            <w:right w:val="none" w:sz="0" w:space="0" w:color="auto"/>
                                          </w:divBdr>
                                          <w:divsChild>
                                            <w:div w:id="1670788355">
                                              <w:marLeft w:val="0"/>
                                              <w:marRight w:val="0"/>
                                              <w:marTop w:val="0"/>
                                              <w:marBottom w:val="0"/>
                                              <w:divBdr>
                                                <w:top w:val="none" w:sz="0" w:space="0" w:color="auto"/>
                                                <w:left w:val="none" w:sz="0" w:space="0" w:color="auto"/>
                                                <w:bottom w:val="none" w:sz="0" w:space="0" w:color="auto"/>
                                                <w:right w:val="none" w:sz="0" w:space="0" w:color="auto"/>
                                              </w:divBdr>
                                              <w:divsChild>
                                                <w:div w:id="1398549459">
                                                  <w:marLeft w:val="0"/>
                                                  <w:marRight w:val="0"/>
                                                  <w:marTop w:val="0"/>
                                                  <w:marBottom w:val="0"/>
                                                  <w:divBdr>
                                                    <w:top w:val="none" w:sz="0" w:space="0" w:color="auto"/>
                                                    <w:left w:val="none" w:sz="0" w:space="0" w:color="auto"/>
                                                    <w:bottom w:val="none" w:sz="0" w:space="0" w:color="auto"/>
                                                    <w:right w:val="none" w:sz="0" w:space="0" w:color="auto"/>
                                                  </w:divBdr>
                                                  <w:divsChild>
                                                    <w:div w:id="1926106822">
                                                      <w:marLeft w:val="0"/>
                                                      <w:marRight w:val="0"/>
                                                      <w:marTop w:val="0"/>
                                                      <w:marBottom w:val="0"/>
                                                      <w:divBdr>
                                                        <w:top w:val="none" w:sz="0" w:space="0" w:color="auto"/>
                                                        <w:left w:val="none" w:sz="0" w:space="0" w:color="auto"/>
                                                        <w:bottom w:val="none" w:sz="0" w:space="0" w:color="auto"/>
                                                        <w:right w:val="none" w:sz="0" w:space="0" w:color="auto"/>
                                                      </w:divBdr>
                                                      <w:divsChild>
                                                        <w:div w:id="1029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7389254">
      <w:bodyDiv w:val="1"/>
      <w:marLeft w:val="0"/>
      <w:marRight w:val="0"/>
      <w:marTop w:val="0"/>
      <w:marBottom w:val="0"/>
      <w:divBdr>
        <w:top w:val="none" w:sz="0" w:space="0" w:color="auto"/>
        <w:left w:val="none" w:sz="0" w:space="0" w:color="auto"/>
        <w:bottom w:val="none" w:sz="0" w:space="0" w:color="auto"/>
        <w:right w:val="none" w:sz="0" w:space="0" w:color="auto"/>
      </w:divBdr>
      <w:divsChild>
        <w:div w:id="1622567335">
          <w:marLeft w:val="0"/>
          <w:marRight w:val="0"/>
          <w:marTop w:val="0"/>
          <w:marBottom w:val="0"/>
          <w:divBdr>
            <w:top w:val="none" w:sz="0" w:space="0" w:color="auto"/>
            <w:left w:val="none" w:sz="0" w:space="0" w:color="auto"/>
            <w:bottom w:val="none" w:sz="0" w:space="0" w:color="auto"/>
            <w:right w:val="none" w:sz="0" w:space="0" w:color="auto"/>
          </w:divBdr>
          <w:divsChild>
            <w:div w:id="1165316211">
              <w:marLeft w:val="0"/>
              <w:marRight w:val="0"/>
              <w:marTop w:val="0"/>
              <w:marBottom w:val="0"/>
              <w:divBdr>
                <w:top w:val="none" w:sz="0" w:space="0" w:color="auto"/>
                <w:left w:val="none" w:sz="0" w:space="0" w:color="auto"/>
                <w:bottom w:val="none" w:sz="0" w:space="0" w:color="auto"/>
                <w:right w:val="none" w:sz="0" w:space="0" w:color="auto"/>
              </w:divBdr>
              <w:divsChild>
                <w:div w:id="1643804408">
                  <w:marLeft w:val="0"/>
                  <w:marRight w:val="0"/>
                  <w:marTop w:val="0"/>
                  <w:marBottom w:val="0"/>
                  <w:divBdr>
                    <w:top w:val="none" w:sz="0" w:space="0" w:color="auto"/>
                    <w:left w:val="none" w:sz="0" w:space="0" w:color="auto"/>
                    <w:bottom w:val="none" w:sz="0" w:space="0" w:color="auto"/>
                    <w:right w:val="none" w:sz="0" w:space="0" w:color="auto"/>
                  </w:divBdr>
                  <w:divsChild>
                    <w:div w:id="197011488">
                      <w:marLeft w:val="0"/>
                      <w:marRight w:val="0"/>
                      <w:marTop w:val="0"/>
                      <w:marBottom w:val="0"/>
                      <w:divBdr>
                        <w:top w:val="none" w:sz="0" w:space="0" w:color="auto"/>
                        <w:left w:val="none" w:sz="0" w:space="0" w:color="auto"/>
                        <w:bottom w:val="none" w:sz="0" w:space="0" w:color="auto"/>
                        <w:right w:val="none" w:sz="0" w:space="0" w:color="auto"/>
                      </w:divBdr>
                      <w:divsChild>
                        <w:div w:id="1158424883">
                          <w:marLeft w:val="0"/>
                          <w:marRight w:val="0"/>
                          <w:marTop w:val="0"/>
                          <w:marBottom w:val="0"/>
                          <w:divBdr>
                            <w:top w:val="none" w:sz="0" w:space="0" w:color="auto"/>
                            <w:left w:val="none" w:sz="0" w:space="0" w:color="auto"/>
                            <w:bottom w:val="none" w:sz="0" w:space="0" w:color="auto"/>
                            <w:right w:val="none" w:sz="0" w:space="0" w:color="auto"/>
                          </w:divBdr>
                          <w:divsChild>
                            <w:div w:id="1949006101">
                              <w:marLeft w:val="0"/>
                              <w:marRight w:val="0"/>
                              <w:marTop w:val="0"/>
                              <w:marBottom w:val="0"/>
                              <w:divBdr>
                                <w:top w:val="none" w:sz="0" w:space="0" w:color="auto"/>
                                <w:left w:val="none" w:sz="0" w:space="0" w:color="auto"/>
                                <w:bottom w:val="none" w:sz="0" w:space="0" w:color="auto"/>
                                <w:right w:val="none" w:sz="0" w:space="0" w:color="auto"/>
                              </w:divBdr>
                              <w:divsChild>
                                <w:div w:id="2144732930">
                                  <w:marLeft w:val="0"/>
                                  <w:marRight w:val="0"/>
                                  <w:marTop w:val="0"/>
                                  <w:marBottom w:val="0"/>
                                  <w:divBdr>
                                    <w:top w:val="none" w:sz="0" w:space="0" w:color="auto"/>
                                    <w:left w:val="none" w:sz="0" w:space="0" w:color="auto"/>
                                    <w:bottom w:val="none" w:sz="0" w:space="0" w:color="auto"/>
                                    <w:right w:val="none" w:sz="0" w:space="0" w:color="auto"/>
                                  </w:divBdr>
                                  <w:divsChild>
                                    <w:div w:id="4133509">
                                      <w:marLeft w:val="0"/>
                                      <w:marRight w:val="0"/>
                                      <w:marTop w:val="0"/>
                                      <w:marBottom w:val="0"/>
                                      <w:divBdr>
                                        <w:top w:val="none" w:sz="0" w:space="0" w:color="auto"/>
                                        <w:left w:val="none" w:sz="0" w:space="0" w:color="auto"/>
                                        <w:bottom w:val="none" w:sz="0" w:space="0" w:color="auto"/>
                                        <w:right w:val="none" w:sz="0" w:space="0" w:color="auto"/>
                                      </w:divBdr>
                                      <w:divsChild>
                                        <w:div w:id="424496647">
                                          <w:marLeft w:val="0"/>
                                          <w:marRight w:val="0"/>
                                          <w:marTop w:val="0"/>
                                          <w:marBottom w:val="0"/>
                                          <w:divBdr>
                                            <w:top w:val="none" w:sz="0" w:space="0" w:color="auto"/>
                                            <w:left w:val="none" w:sz="0" w:space="0" w:color="auto"/>
                                            <w:bottom w:val="none" w:sz="0" w:space="0" w:color="auto"/>
                                            <w:right w:val="none" w:sz="0" w:space="0" w:color="auto"/>
                                          </w:divBdr>
                                          <w:divsChild>
                                            <w:div w:id="975338202">
                                              <w:marLeft w:val="0"/>
                                              <w:marRight w:val="0"/>
                                              <w:marTop w:val="0"/>
                                              <w:marBottom w:val="0"/>
                                              <w:divBdr>
                                                <w:top w:val="none" w:sz="0" w:space="0" w:color="auto"/>
                                                <w:left w:val="none" w:sz="0" w:space="0" w:color="auto"/>
                                                <w:bottom w:val="none" w:sz="0" w:space="0" w:color="auto"/>
                                                <w:right w:val="none" w:sz="0" w:space="0" w:color="auto"/>
                                              </w:divBdr>
                                              <w:divsChild>
                                                <w:div w:id="8876855">
                                                  <w:marLeft w:val="0"/>
                                                  <w:marRight w:val="0"/>
                                                  <w:marTop w:val="0"/>
                                                  <w:marBottom w:val="0"/>
                                                  <w:divBdr>
                                                    <w:top w:val="none" w:sz="0" w:space="0" w:color="auto"/>
                                                    <w:left w:val="none" w:sz="0" w:space="0" w:color="auto"/>
                                                    <w:bottom w:val="none" w:sz="0" w:space="0" w:color="auto"/>
                                                    <w:right w:val="none" w:sz="0" w:space="0" w:color="auto"/>
                                                  </w:divBdr>
                                                  <w:divsChild>
                                                    <w:div w:id="1250893135">
                                                      <w:marLeft w:val="0"/>
                                                      <w:marRight w:val="0"/>
                                                      <w:marTop w:val="0"/>
                                                      <w:marBottom w:val="0"/>
                                                      <w:divBdr>
                                                        <w:top w:val="none" w:sz="0" w:space="0" w:color="auto"/>
                                                        <w:left w:val="none" w:sz="0" w:space="0" w:color="auto"/>
                                                        <w:bottom w:val="none" w:sz="0" w:space="0" w:color="auto"/>
                                                        <w:right w:val="none" w:sz="0" w:space="0" w:color="auto"/>
                                                      </w:divBdr>
                                                      <w:divsChild>
                                                        <w:div w:id="17107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22</Pages>
  <Words>6187</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2025-01-24T14:43:00Z</dcterms:created>
  <dcterms:modified xsi:type="dcterms:W3CDTF">2025-03-20T11:06:00Z</dcterms:modified>
</cp:coreProperties>
</file>