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EDF76" w14:textId="77777777" w:rsidR="00D83FE9" w:rsidRDefault="00D83FE9" w:rsidP="00D83FE9">
      <w:pPr>
        <w:autoSpaceDE w:val="0"/>
        <w:autoSpaceDN w:val="0"/>
        <w:adjustRightInd w:val="0"/>
        <w:rPr>
          <w:rFonts w:ascii="Times New Roman" w:hAnsi="Times New Roman" w:cs="Times New Roman"/>
          <w:b/>
          <w:bCs/>
          <w:i/>
          <w:iCs/>
          <w:kern w:val="0"/>
          <w:sz w:val="36"/>
          <w:szCs w:val="36"/>
          <w:u w:val="single"/>
        </w:rPr>
      </w:pPr>
      <w:r w:rsidRPr="00D83FE9">
        <w:rPr>
          <w:rFonts w:ascii="Times New Roman" w:hAnsi="Times New Roman" w:cs="Times New Roman"/>
          <w:b/>
          <w:bCs/>
          <w:i/>
          <w:iCs/>
          <w:kern w:val="0"/>
          <w:sz w:val="36"/>
          <w:szCs w:val="36"/>
          <w:u w:val="single"/>
        </w:rPr>
        <w:t>Original Research Article</w:t>
      </w:r>
    </w:p>
    <w:p w14:paraId="7A119FF3" w14:textId="77777777" w:rsidR="00D4275F" w:rsidRPr="00D83FE9" w:rsidRDefault="00D4275F" w:rsidP="00D83FE9">
      <w:pPr>
        <w:autoSpaceDE w:val="0"/>
        <w:autoSpaceDN w:val="0"/>
        <w:adjustRightInd w:val="0"/>
        <w:rPr>
          <w:rFonts w:ascii="Times New Roman" w:hAnsi="Times New Roman" w:cs="Times New Roman"/>
          <w:b/>
          <w:bCs/>
          <w:i/>
          <w:iCs/>
          <w:kern w:val="0"/>
          <w:sz w:val="36"/>
          <w:szCs w:val="36"/>
          <w:u w:val="single"/>
        </w:rPr>
      </w:pPr>
    </w:p>
    <w:p w14:paraId="18BDD52D" w14:textId="77777777" w:rsidR="005600FF" w:rsidRPr="00D92016" w:rsidRDefault="005600FF" w:rsidP="005600FF">
      <w:pPr>
        <w:autoSpaceDE w:val="0"/>
        <w:autoSpaceDN w:val="0"/>
        <w:adjustRightInd w:val="0"/>
        <w:rPr>
          <w:rFonts w:ascii="Times New Roman" w:hAnsi="Times New Roman" w:cs="Times New Roman"/>
          <w:b/>
          <w:bCs/>
          <w:i/>
          <w:iCs/>
          <w:kern w:val="0"/>
          <w:sz w:val="36"/>
          <w:szCs w:val="36"/>
        </w:rPr>
      </w:pPr>
      <w:r w:rsidRPr="00D92016">
        <w:rPr>
          <w:rFonts w:ascii="Times New Roman" w:hAnsi="Times New Roman" w:cs="Times New Roman"/>
          <w:b/>
          <w:bCs/>
          <w:i/>
          <w:iCs/>
          <w:kern w:val="0"/>
          <w:sz w:val="36"/>
          <w:szCs w:val="36"/>
        </w:rPr>
        <w:t xml:space="preserve">Integrated </w:t>
      </w:r>
      <w:r w:rsidR="00D92016" w:rsidRPr="00D92016">
        <w:rPr>
          <w:rFonts w:ascii="Times New Roman" w:hAnsi="Times New Roman" w:cs="Times New Roman"/>
          <w:b/>
          <w:bCs/>
          <w:i/>
          <w:iCs/>
          <w:kern w:val="0"/>
          <w:sz w:val="36"/>
          <w:szCs w:val="36"/>
        </w:rPr>
        <w:t>B</w:t>
      </w:r>
      <w:r w:rsidRPr="00D92016">
        <w:rPr>
          <w:rFonts w:ascii="Times New Roman" w:hAnsi="Times New Roman" w:cs="Times New Roman"/>
          <w:b/>
          <w:bCs/>
          <w:i/>
          <w:iCs/>
          <w:kern w:val="0"/>
          <w:sz w:val="36"/>
          <w:szCs w:val="36"/>
        </w:rPr>
        <w:t xml:space="preserve">ioinformatics </w:t>
      </w:r>
      <w:r w:rsidR="00D92016" w:rsidRPr="00D92016">
        <w:rPr>
          <w:rFonts w:ascii="Times New Roman" w:hAnsi="Times New Roman" w:cs="Times New Roman"/>
          <w:b/>
          <w:bCs/>
          <w:i/>
          <w:iCs/>
          <w:kern w:val="0"/>
          <w:sz w:val="36"/>
          <w:szCs w:val="36"/>
        </w:rPr>
        <w:t>A</w:t>
      </w:r>
      <w:r w:rsidRPr="00D92016">
        <w:rPr>
          <w:rFonts w:ascii="Times New Roman" w:hAnsi="Times New Roman" w:cs="Times New Roman"/>
          <w:b/>
          <w:bCs/>
          <w:i/>
          <w:iCs/>
          <w:kern w:val="0"/>
          <w:sz w:val="36"/>
          <w:szCs w:val="36"/>
        </w:rPr>
        <w:t xml:space="preserve">nalysis of </w:t>
      </w:r>
      <w:r w:rsidR="00D92016" w:rsidRPr="00D92016">
        <w:rPr>
          <w:rFonts w:ascii="Times New Roman" w:hAnsi="Times New Roman" w:cs="Times New Roman"/>
          <w:b/>
          <w:bCs/>
          <w:i/>
          <w:iCs/>
          <w:kern w:val="0"/>
          <w:sz w:val="36"/>
          <w:szCs w:val="36"/>
        </w:rPr>
        <w:t>K</w:t>
      </w:r>
      <w:r w:rsidRPr="00D92016">
        <w:rPr>
          <w:rFonts w:ascii="Times New Roman" w:hAnsi="Times New Roman" w:cs="Times New Roman"/>
          <w:b/>
          <w:bCs/>
          <w:i/>
          <w:iCs/>
          <w:kern w:val="0"/>
          <w:sz w:val="36"/>
          <w:szCs w:val="36"/>
        </w:rPr>
        <w:t xml:space="preserve">ey </w:t>
      </w:r>
      <w:r w:rsidR="00D92016" w:rsidRPr="00D92016">
        <w:rPr>
          <w:rFonts w:ascii="Times New Roman" w:hAnsi="Times New Roman" w:cs="Times New Roman"/>
          <w:b/>
          <w:bCs/>
          <w:i/>
          <w:iCs/>
          <w:kern w:val="0"/>
          <w:sz w:val="36"/>
          <w:szCs w:val="36"/>
        </w:rPr>
        <w:t>G</w:t>
      </w:r>
      <w:r w:rsidRPr="00D92016">
        <w:rPr>
          <w:rFonts w:ascii="Times New Roman" w:hAnsi="Times New Roman" w:cs="Times New Roman"/>
          <w:b/>
          <w:bCs/>
          <w:i/>
          <w:iCs/>
          <w:kern w:val="0"/>
          <w:sz w:val="36"/>
          <w:szCs w:val="36"/>
        </w:rPr>
        <w:t xml:space="preserve">enes </w:t>
      </w:r>
      <w:r w:rsidR="00D92016" w:rsidRPr="00D92016">
        <w:rPr>
          <w:rFonts w:ascii="Times New Roman" w:hAnsi="Times New Roman" w:cs="Times New Roman"/>
          <w:b/>
          <w:bCs/>
          <w:i/>
          <w:iCs/>
          <w:kern w:val="0"/>
          <w:sz w:val="36"/>
          <w:szCs w:val="36"/>
        </w:rPr>
        <w:t>I</w:t>
      </w:r>
      <w:r w:rsidRPr="00D92016">
        <w:rPr>
          <w:rFonts w:ascii="Times New Roman" w:hAnsi="Times New Roman" w:cs="Times New Roman"/>
          <w:b/>
          <w:bCs/>
          <w:i/>
          <w:iCs/>
          <w:kern w:val="0"/>
          <w:sz w:val="36"/>
          <w:szCs w:val="36"/>
        </w:rPr>
        <w:t>nvolved in</w:t>
      </w:r>
    </w:p>
    <w:p w14:paraId="45A7E8C7" w14:textId="77777777" w:rsidR="008E3B25" w:rsidRPr="00D92016" w:rsidRDefault="00D92016" w:rsidP="005600FF">
      <w:pPr>
        <w:jc w:val="center"/>
        <w:rPr>
          <w:b/>
          <w:bCs/>
        </w:rPr>
      </w:pPr>
      <w:r w:rsidRPr="00D92016">
        <w:rPr>
          <w:rFonts w:ascii="Times New Roman" w:hAnsi="Times New Roman" w:cs="Times New Roman"/>
          <w:b/>
          <w:bCs/>
          <w:i/>
          <w:iCs/>
          <w:kern w:val="0"/>
          <w:sz w:val="36"/>
          <w:szCs w:val="36"/>
        </w:rPr>
        <w:t>P</w:t>
      </w:r>
      <w:r w:rsidR="005600FF" w:rsidRPr="00D92016">
        <w:rPr>
          <w:rFonts w:ascii="Times New Roman" w:hAnsi="Times New Roman" w:cs="Times New Roman"/>
          <w:b/>
          <w:bCs/>
          <w:i/>
          <w:iCs/>
          <w:kern w:val="0"/>
          <w:sz w:val="36"/>
          <w:szCs w:val="36"/>
        </w:rPr>
        <w:t>rogress</w:t>
      </w:r>
      <w:r w:rsidR="00C92976">
        <w:rPr>
          <w:rFonts w:ascii="Times New Roman" w:hAnsi="Times New Roman" w:cs="Times New Roman"/>
          <w:b/>
          <w:bCs/>
          <w:i/>
          <w:iCs/>
          <w:kern w:val="0"/>
          <w:sz w:val="36"/>
          <w:szCs w:val="36"/>
        </w:rPr>
        <w:t>ion</w:t>
      </w:r>
      <w:r w:rsidR="005600FF" w:rsidRPr="00D92016">
        <w:rPr>
          <w:rFonts w:ascii="Times New Roman" w:hAnsi="Times New Roman" w:cs="Times New Roman"/>
          <w:b/>
          <w:bCs/>
          <w:i/>
          <w:iCs/>
          <w:kern w:val="0"/>
          <w:sz w:val="36"/>
          <w:szCs w:val="36"/>
        </w:rPr>
        <w:t xml:space="preserve"> </w:t>
      </w:r>
      <w:r w:rsidR="005600FF" w:rsidRPr="0040609D">
        <w:rPr>
          <w:rFonts w:ascii="Times New Roman" w:hAnsi="Times New Roman" w:cs="Times New Roman"/>
          <w:b/>
          <w:bCs/>
          <w:i/>
          <w:iCs/>
          <w:kern w:val="0"/>
          <w:sz w:val="36"/>
          <w:szCs w:val="36"/>
        </w:rPr>
        <w:t>of</w:t>
      </w:r>
      <w:r w:rsidR="005600FF" w:rsidRPr="0040609D">
        <w:rPr>
          <w:b/>
          <w:bCs/>
          <w:i/>
          <w:iCs/>
        </w:rPr>
        <w:t xml:space="preserve">  </w:t>
      </w:r>
      <w:r w:rsidR="005600FF" w:rsidRPr="0040609D">
        <w:rPr>
          <w:rFonts w:ascii="Times New Roman" w:hAnsi="Times New Roman" w:cs="Times New Roman"/>
          <w:b/>
          <w:bCs/>
          <w:i/>
          <w:iCs/>
          <w:kern w:val="0"/>
          <w:sz w:val="36"/>
          <w:szCs w:val="36"/>
        </w:rPr>
        <w:t>Papillary</w:t>
      </w:r>
      <w:r w:rsidR="00937FE1" w:rsidRPr="0040609D">
        <w:rPr>
          <w:rFonts w:ascii="Times New Roman" w:hAnsi="Times New Roman" w:cs="Times New Roman"/>
          <w:b/>
          <w:bCs/>
          <w:i/>
          <w:iCs/>
          <w:kern w:val="0"/>
          <w:sz w:val="36"/>
          <w:szCs w:val="36"/>
        </w:rPr>
        <w:t xml:space="preserve"> </w:t>
      </w:r>
      <w:r w:rsidR="005600FF" w:rsidRPr="0040609D">
        <w:rPr>
          <w:rFonts w:ascii="Times New Roman" w:hAnsi="Times New Roman" w:cs="Times New Roman"/>
          <w:b/>
          <w:bCs/>
          <w:i/>
          <w:iCs/>
          <w:kern w:val="0"/>
          <w:sz w:val="36"/>
          <w:szCs w:val="36"/>
        </w:rPr>
        <w:t>and</w:t>
      </w:r>
      <w:r w:rsidR="005600FF" w:rsidRPr="00D92016">
        <w:rPr>
          <w:rFonts w:ascii="Times New Roman" w:hAnsi="Times New Roman" w:cs="Times New Roman"/>
          <w:b/>
          <w:bCs/>
          <w:i/>
          <w:iCs/>
          <w:kern w:val="0"/>
          <w:sz w:val="36"/>
          <w:szCs w:val="36"/>
        </w:rPr>
        <w:t xml:space="preserve"> Follicular Thyroid Cancer</w:t>
      </w:r>
    </w:p>
    <w:p w14:paraId="5599F46E" w14:textId="77777777" w:rsidR="00D32FB0" w:rsidRDefault="00D32FB0" w:rsidP="00684B19"/>
    <w:p w14:paraId="0E430D82" w14:textId="77777777" w:rsidR="00D32FB0" w:rsidRDefault="00D32FB0" w:rsidP="00684B19"/>
    <w:p w14:paraId="0C592944" w14:textId="55A9662E" w:rsidR="00B344DE" w:rsidRDefault="00B344DE" w:rsidP="00937FE1">
      <w:pPr>
        <w:jc w:val="both"/>
        <w:rPr>
          <w:rFonts w:ascii="Times New Roman" w:hAnsi="Times New Roman" w:cs="Times New Roman"/>
          <w:i/>
          <w:iCs/>
        </w:rPr>
      </w:pPr>
    </w:p>
    <w:p w14:paraId="5EC1CC40" w14:textId="77777777" w:rsidR="00022DE6" w:rsidRPr="00937FE1" w:rsidRDefault="00022DE6" w:rsidP="00937FE1">
      <w:pPr>
        <w:jc w:val="both"/>
        <w:rPr>
          <w:rFonts w:ascii="Times New Roman" w:hAnsi="Times New Roman" w:cs="Times New Roman"/>
          <w:i/>
          <w:iCs/>
        </w:rPr>
      </w:pPr>
    </w:p>
    <w:p w14:paraId="5390CB33" w14:textId="77777777" w:rsidR="004D2949" w:rsidRPr="004D2949" w:rsidRDefault="006B1606" w:rsidP="004D2949">
      <w:pPr>
        <w:autoSpaceDE w:val="0"/>
        <w:autoSpaceDN w:val="0"/>
        <w:adjustRightInd w:val="0"/>
        <w:spacing w:after="240"/>
        <w:rPr>
          <w:rFonts w:ascii="Times New Roman" w:hAnsi="Times New Roman" w:cs="Times New Roman"/>
          <w:b/>
          <w:bCs/>
          <w:i/>
          <w:iCs/>
          <w:kern w:val="0"/>
        </w:rPr>
      </w:pPr>
      <w:r w:rsidRPr="004D2949">
        <w:rPr>
          <w:rFonts w:ascii="Times New Roman" w:hAnsi="Times New Roman" w:cs="Times New Roman"/>
          <w:b/>
          <w:bCs/>
          <w:i/>
          <w:iCs/>
          <w:kern w:val="0"/>
        </w:rPr>
        <w:t>Abstract</w:t>
      </w:r>
    </w:p>
    <w:p w14:paraId="74D057E3" w14:textId="77777777" w:rsidR="004D2949" w:rsidRPr="004D2949" w:rsidRDefault="00362FEC" w:rsidP="004D2949">
      <w:pPr>
        <w:autoSpaceDE w:val="0"/>
        <w:autoSpaceDN w:val="0"/>
        <w:adjustRightInd w:val="0"/>
        <w:jc w:val="both"/>
        <w:rPr>
          <w:rFonts w:ascii="Times New Roman" w:hAnsi="Times New Roman" w:cs="Times New Roman"/>
          <w:b/>
          <w:bCs/>
          <w:i/>
          <w:iCs/>
          <w:kern w:val="0"/>
          <w:sz w:val="20"/>
          <w:szCs w:val="20"/>
        </w:rPr>
      </w:pPr>
      <w:r w:rsidRPr="004D2949">
        <w:rPr>
          <w:rFonts w:ascii="Times New Roman" w:hAnsi="Times New Roman" w:cs="Times New Roman"/>
          <w:b/>
          <w:bCs/>
        </w:rPr>
        <w:t xml:space="preserve">Background: </w:t>
      </w:r>
      <w:r w:rsidRPr="004D2949">
        <w:rPr>
          <w:rFonts w:ascii="Times New Roman" w:hAnsi="Times New Roman" w:cs="Times New Roman"/>
        </w:rPr>
        <w:t xml:space="preserve">Thyroid cancer, the most common endocrine neoplasia, has seen a rapid increase in global incidence, with the USA reporting over 62,000 new cases in 2015, making it the fifth most common cancer among women. Differentiated thyroid cancer accounts for more than 95% of cases and arises from thyroid follicular epithelial cells, primarily manifesting as papillary thyroid cancer (PTC) and follicular thyroid cancer (FTC). Despite significant advancements in understanding the molecular mechanisms underlying these cancers, the identification of relevant genes for a comprehensive view of tumorigenesis remains essential. </w:t>
      </w:r>
      <w:r w:rsidRPr="004D2949">
        <w:rPr>
          <w:rFonts w:ascii="Times New Roman" w:hAnsi="Times New Roman" w:cs="Times New Roman"/>
          <w:b/>
          <w:bCs/>
        </w:rPr>
        <w:t>Methods:</w:t>
      </w:r>
      <w:r w:rsidRPr="004D2949">
        <w:rPr>
          <w:rFonts w:ascii="Times New Roman" w:hAnsi="Times New Roman" w:cs="Times New Roman"/>
        </w:rPr>
        <w:t xml:space="preserve"> In this study, we conducted an integrated analysis utilizing bioinformatics approaches, including gene set enrichment analysis, gene ontology (GO) analysis, KEGG pathway analysis, and survival analysis,</w:t>
      </w:r>
      <w:r w:rsidR="004D2949" w:rsidRPr="004D2949">
        <w:rPr>
          <w:rFonts w:ascii="Times New Roman" w:hAnsi="Times New Roman" w:cs="Times New Roman"/>
        </w:rPr>
        <w:t xml:space="preserve"> </w:t>
      </w:r>
      <w:r w:rsidR="004D2949" w:rsidRPr="004D2949">
        <w:rPr>
          <w:rFonts w:ascii="Times New Roman" w:hAnsi="Times New Roman" w:cs="Times New Roman"/>
          <w:kern w:val="0"/>
        </w:rPr>
        <w:t>genetic mutations</w:t>
      </w:r>
      <w:r w:rsidR="004D2949" w:rsidRPr="004D2949">
        <w:rPr>
          <w:rFonts w:ascii="Times New Roman" w:hAnsi="Times New Roman" w:cs="Times New Roman"/>
        </w:rPr>
        <w:t>,</w:t>
      </w:r>
      <w:r w:rsidRPr="004D2949">
        <w:rPr>
          <w:rFonts w:ascii="Times New Roman" w:hAnsi="Times New Roman" w:cs="Times New Roman"/>
        </w:rPr>
        <w:t xml:space="preserve"> to identify key genes associated with the development of thyroid cancer.</w:t>
      </w:r>
      <w:r w:rsidR="004D2949" w:rsidRPr="004D2949">
        <w:rPr>
          <w:rFonts w:ascii="Times New Roman" w:hAnsi="Times New Roman" w:cs="Times New Roman"/>
        </w:rPr>
        <w:t xml:space="preserve"> </w:t>
      </w:r>
      <w:r w:rsidR="004D2949" w:rsidRPr="004D2949">
        <w:rPr>
          <w:rFonts w:ascii="Times New Roman" w:hAnsi="Times New Roman" w:cs="Times New Roman"/>
          <w:b/>
          <w:bCs/>
        </w:rPr>
        <w:t>Results:</w:t>
      </w:r>
      <w:r w:rsidR="004D2949" w:rsidRPr="004D2949">
        <w:rPr>
          <w:rFonts w:ascii="Times New Roman" w:hAnsi="Times New Roman" w:cs="Times New Roman"/>
        </w:rPr>
        <w:t xml:space="preserve"> </w:t>
      </w:r>
      <w:r w:rsidRPr="004D2949">
        <w:rPr>
          <w:rFonts w:ascii="Times New Roman" w:hAnsi="Times New Roman" w:cs="Times New Roman"/>
        </w:rPr>
        <w:t>Our candidate genes were validated using data from The Cancer Genome Atlas (TCGA) and The Human Protein Atlas. Our results identified ALB, FN1, MYC, and IL6 as significant prognostic markers in both papillary and follicular thyroid cancer, underscoring their potential as important biomarkers for improved diagnosis and therapeutic strategies.</w:t>
      </w:r>
      <w:r w:rsidR="004D2949" w:rsidRPr="004D2949">
        <w:rPr>
          <w:rFonts w:ascii="Times New Roman" w:hAnsi="Times New Roman" w:cs="Times New Roman"/>
        </w:rPr>
        <w:t xml:space="preserve"> </w:t>
      </w:r>
      <w:r w:rsidR="004D2949" w:rsidRPr="004D2949">
        <w:rPr>
          <w:rFonts w:ascii="Times New Roman" w:hAnsi="Times New Roman" w:cs="Times New Roman"/>
          <w:b/>
          <w:bCs/>
        </w:rPr>
        <w:t>Conclusion:</w:t>
      </w:r>
      <w:r w:rsidR="004D2949" w:rsidRPr="004D2949">
        <w:rPr>
          <w:rFonts w:ascii="Times New Roman" w:hAnsi="Times New Roman" w:cs="Times New Roman"/>
        </w:rPr>
        <w:t xml:space="preserve"> ALB, FN1, MYC, and IL6 may serve as key genes for both papillary and follicular thyroid cancer. Additional molecular biology experiments are necessary to validate the functions of these identified genes.</w:t>
      </w:r>
    </w:p>
    <w:p w14:paraId="77C8A309" w14:textId="77777777" w:rsidR="00362FEC" w:rsidRPr="007C40CA" w:rsidRDefault="004D2949" w:rsidP="007C40CA">
      <w:pPr>
        <w:pStyle w:val="NormalWeb"/>
        <w:jc w:val="both"/>
      </w:pPr>
      <w:r w:rsidRPr="004D2949">
        <w:rPr>
          <w:b/>
          <w:bCs/>
        </w:rPr>
        <w:t>KEYWORDS</w:t>
      </w:r>
      <w:r w:rsidRPr="004D2949">
        <w:t xml:space="preserve">: </w:t>
      </w:r>
      <w:r w:rsidR="00ED3930">
        <w:t xml:space="preserve">network pharmacology, </w:t>
      </w:r>
      <w:r w:rsidRPr="004D2949">
        <w:t xml:space="preserve">bioinformatic analysis, </w:t>
      </w:r>
      <w:r>
        <w:t>thyroid</w:t>
      </w:r>
      <w:r w:rsidRPr="004D2949">
        <w:t xml:space="preserve"> carcinoma., TCGA</w:t>
      </w:r>
    </w:p>
    <w:p w14:paraId="67238EF9" w14:textId="77777777" w:rsidR="00036389" w:rsidRDefault="00036389" w:rsidP="00684B19">
      <w:pPr>
        <w:rPr>
          <w:rFonts w:ascii="Times New Roman" w:hAnsi="Times New Roman" w:cs="Times New Roman"/>
          <w:b/>
          <w:bCs/>
        </w:rPr>
      </w:pPr>
    </w:p>
    <w:p w14:paraId="5A30C64A" w14:textId="77777777" w:rsidR="005600FF" w:rsidRPr="00C92976" w:rsidRDefault="00D92016" w:rsidP="00684B19">
      <w:pPr>
        <w:rPr>
          <w:rFonts w:ascii="Times New Roman" w:hAnsi="Times New Roman" w:cs="Times New Roman"/>
          <w:b/>
          <w:bCs/>
        </w:rPr>
      </w:pPr>
      <w:r w:rsidRPr="00C92976">
        <w:rPr>
          <w:rFonts w:ascii="Times New Roman" w:hAnsi="Times New Roman" w:cs="Times New Roman"/>
          <w:b/>
          <w:bCs/>
        </w:rPr>
        <w:t>INTRODUCTION</w:t>
      </w:r>
    </w:p>
    <w:p w14:paraId="1C33EAF0" w14:textId="77777777" w:rsidR="005600FF" w:rsidRDefault="005600FF" w:rsidP="00684B19"/>
    <w:p w14:paraId="0EC8BBCD" w14:textId="77777777" w:rsidR="00086D95" w:rsidRDefault="00AA4959" w:rsidP="00D7627E">
      <w:pPr>
        <w:autoSpaceDE w:val="0"/>
        <w:autoSpaceDN w:val="0"/>
        <w:adjustRightInd w:val="0"/>
        <w:ind w:firstLine="720"/>
        <w:jc w:val="both"/>
        <w:rPr>
          <w:rFonts w:ascii="Times New Roman" w:hAnsi="Times New Roman" w:cs="Times New Roman"/>
        </w:rPr>
      </w:pPr>
      <w:r w:rsidRPr="00424375">
        <w:rPr>
          <w:rFonts w:ascii="Times New Roman" w:hAnsi="Times New Roman" w:cs="Times New Roman"/>
          <w:color w:val="131313"/>
          <w:kern w:val="0"/>
        </w:rPr>
        <w:t>Thyroid cancer is the most common endocrine</w:t>
      </w:r>
      <w:r>
        <w:rPr>
          <w:rFonts w:ascii="Times New Roman" w:hAnsi="Times New Roman" w:cs="Times New Roman"/>
          <w:color w:val="131313"/>
          <w:kern w:val="0"/>
        </w:rPr>
        <w:t xml:space="preserve"> </w:t>
      </w:r>
      <w:r w:rsidRPr="00424375">
        <w:rPr>
          <w:rFonts w:ascii="Times New Roman" w:hAnsi="Times New Roman" w:cs="Times New Roman"/>
          <w:color w:val="131313"/>
          <w:kern w:val="0"/>
        </w:rPr>
        <w:t xml:space="preserve">neoplasia, </w:t>
      </w:r>
      <w:r w:rsidR="004366DF" w:rsidRPr="004366DF">
        <w:rPr>
          <w:rFonts w:ascii="Times New Roman" w:hAnsi="Times New Roman" w:cs="Times New Roman"/>
          <w:color w:val="131313"/>
          <w:kern w:val="0"/>
        </w:rPr>
        <w:t>with</w:t>
      </w:r>
      <w:r w:rsidRPr="00424375">
        <w:rPr>
          <w:rFonts w:ascii="Times New Roman" w:hAnsi="Times New Roman" w:cs="Times New Roman"/>
          <w:color w:val="131313"/>
          <w:kern w:val="0"/>
        </w:rPr>
        <w:t xml:space="preserve"> its</w:t>
      </w:r>
      <w:r w:rsidR="003E6798">
        <w:rPr>
          <w:rFonts w:ascii="Times New Roman" w:hAnsi="Times New Roman" w:cs="Times New Roman"/>
          <w:color w:val="131313"/>
          <w:kern w:val="0"/>
        </w:rPr>
        <w:t xml:space="preserve"> </w:t>
      </w:r>
      <w:r w:rsidR="003E6798" w:rsidRPr="004366DF">
        <w:rPr>
          <w:rFonts w:ascii="Times New Roman" w:hAnsi="Times New Roman" w:cs="Times New Roman"/>
          <w:color w:val="131313"/>
          <w:kern w:val="0"/>
        </w:rPr>
        <w:t>overall</w:t>
      </w:r>
      <w:r w:rsidRPr="00424375">
        <w:rPr>
          <w:rFonts w:ascii="Times New Roman" w:hAnsi="Times New Roman" w:cs="Times New Roman"/>
          <w:color w:val="131313"/>
          <w:kern w:val="0"/>
        </w:rPr>
        <w:t xml:space="preserve"> occurrence swiftly rising </w:t>
      </w:r>
      <w:r w:rsidR="003E6798">
        <w:rPr>
          <w:rFonts w:ascii="Times New Roman" w:hAnsi="Times New Roman" w:cs="Times New Roman"/>
          <w:color w:val="131313"/>
          <w:kern w:val="0"/>
        </w:rPr>
        <w:t>globally</w:t>
      </w:r>
      <w:r>
        <w:rPr>
          <w:rFonts w:ascii="Times New Roman" w:hAnsi="Times New Roman" w:cs="Times New Roman"/>
          <w:color w:val="131313"/>
          <w:kern w:val="0"/>
        </w:rPr>
        <w:t xml:space="preserve"> </w:t>
      </w:r>
      <w:r>
        <w:rPr>
          <w:rFonts w:ascii="Times New Roman" w:hAnsi="Times New Roman" w:cs="Times New Roman"/>
          <w:color w:val="131313"/>
          <w:kern w:val="0"/>
        </w:rPr>
        <w:fldChar w:fldCharType="begin"/>
      </w:r>
      <w:r>
        <w:rPr>
          <w:rFonts w:ascii="Times New Roman" w:hAnsi="Times New Roman" w:cs="Times New Roman"/>
          <w:color w:val="131313"/>
          <w:kern w:val="0"/>
        </w:rPr>
        <w:instrText xml:space="preserve"> ADDIN EN.CITE &lt;EndNote&gt;&lt;Cite&gt;&lt;Author&gt;Lassoued&lt;/Author&gt;&lt;Year&gt;2010&lt;/Year&gt;&lt;RecNum&gt;522&lt;/RecNum&gt;&lt;DisplayText&gt;[1]&lt;/DisplayText&gt;&lt;record&gt;&lt;rec-number&gt;522&lt;/rec-number&gt;&lt;foreign-keys&gt;&lt;key app="EN" db-id="x2xdd20v1afdwtepwxcvxd2ydtwra2eztaee" timestamp="1729449902"&gt;522&lt;/key&gt;&lt;/foreign-keys&gt;&lt;ref-type name="Journal Article"&gt;17&lt;/ref-type&gt;&lt;contributors&gt;&lt;authors&gt;&lt;author&gt;Lassoued, Saloua&lt;/author&gt;&lt;author&gt;Mseddi, Malek&lt;/author&gt;&lt;author&gt;Mnif, Fatma&lt;/author&gt;&lt;author&gt;Abid, Mohamed&lt;/author&gt;&lt;author&gt;Guermazi, Fadhel&lt;/author&gt;&lt;author&gt;Masmoudi, Hatem&lt;/author&gt;&lt;author&gt;El Feki, Abdelfatteh&lt;/author&gt;&lt;author&gt;Attia, Hamadi&lt;/author&gt;&lt;/authors&gt;&lt;/contributors&gt;&lt;titles&gt;&lt;title&gt;A comparative study of the oxidative profile in Graves’ disease, Hashimoto’s thyroiditis, and papillary thyroid cancer&lt;/title&gt;&lt;secondary-title&gt;Biological trace element research&lt;/secondary-title&gt;&lt;/titles&gt;&lt;periodical&gt;&lt;full-title&gt;Biological trace element research&lt;/full-title&gt;&lt;/periodical&gt;&lt;pages&gt;107-115&lt;/pages&gt;&lt;volume&gt;138&lt;/volume&gt;&lt;dates&gt;&lt;year&gt;2010&lt;/year&gt;&lt;/dates&gt;&lt;isbn&gt;0163-4984&lt;/isbn&gt;&lt;urls&gt;&lt;/urls&gt;&lt;/record&gt;&lt;/Cite&gt;&lt;/EndNote&gt;</w:instrText>
      </w:r>
      <w:r>
        <w:rPr>
          <w:rFonts w:ascii="Times New Roman" w:hAnsi="Times New Roman" w:cs="Times New Roman"/>
          <w:color w:val="131313"/>
          <w:kern w:val="0"/>
        </w:rPr>
        <w:fldChar w:fldCharType="separate"/>
      </w:r>
      <w:r>
        <w:rPr>
          <w:rFonts w:ascii="Times New Roman" w:hAnsi="Times New Roman" w:cs="Times New Roman"/>
          <w:noProof/>
          <w:color w:val="131313"/>
          <w:kern w:val="0"/>
        </w:rPr>
        <w:t>[1]</w:t>
      </w:r>
      <w:r>
        <w:rPr>
          <w:rFonts w:ascii="Times New Roman" w:hAnsi="Times New Roman" w:cs="Times New Roman"/>
          <w:color w:val="131313"/>
          <w:kern w:val="0"/>
        </w:rPr>
        <w:fldChar w:fldCharType="end"/>
      </w:r>
      <w:r>
        <w:rPr>
          <w:rFonts w:ascii="Times New Roman" w:hAnsi="Times New Roman" w:cs="Times New Roman"/>
          <w:color w:val="131313"/>
          <w:kern w:val="0"/>
        </w:rPr>
        <w:t>.</w:t>
      </w:r>
      <w:r w:rsidR="006C44EA">
        <w:rPr>
          <w:rFonts w:ascii="Times New Roman" w:hAnsi="Times New Roman" w:cs="Times New Roman"/>
          <w:color w:val="131313"/>
          <w:kern w:val="0"/>
        </w:rPr>
        <w:t xml:space="preserve"> </w:t>
      </w:r>
      <w:r w:rsidR="004366DF" w:rsidRPr="004366DF">
        <w:rPr>
          <w:rFonts w:ascii="Times New Roman" w:hAnsi="Times New Roman" w:cs="Times New Roman"/>
          <w:color w:val="131313"/>
          <w:kern w:val="0"/>
        </w:rPr>
        <w:t>In the USA, thyroid cancer is the fifth most common cancer among women, with over 62,000 new cases diagnosed in both men and women in 2015</w:t>
      </w:r>
      <w:r w:rsidR="003E6798">
        <w:rPr>
          <w:rFonts w:ascii="Times New Roman" w:hAnsi="Times New Roman" w:cs="Times New Roman"/>
          <w:color w:val="131313"/>
          <w:kern w:val="0"/>
        </w:rPr>
        <w:t xml:space="preserve"> </w:t>
      </w:r>
      <w:r w:rsidR="003E6798">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&lt;EndNote&gt;&lt;Cite&gt;&lt;Author&gt;Cabanillas&lt;/Author&gt;&lt;Year&gt;2016&lt;/Year&gt;&lt;RecNum&gt;553&lt;/RecNum&gt;&lt;DisplayText&gt;[2, 3]&lt;/DisplayText&gt;&lt;record&gt;&lt;rec-number&gt;553&lt;/rec-number&gt;&lt;foreign-keys&gt;&lt;key app="EN" db-id="x2xdd20v1afdwtepwxcvxd2ydtwra2eztaee" timestamp="1729554787"&gt;553&lt;/key&gt;&lt;/foreign-keys&gt;&lt;ref-type name="Journal Article"&gt;17&lt;/ref-type&gt;&lt;contributors&gt;&lt;authors&gt;&lt;author&gt;Cabanillas, Maria E&lt;/author&gt;&lt;author&gt;McFadden, David G&lt;/author&gt;&lt;author&gt;Durante, Cosimo&lt;/author&gt;&lt;/authors&gt;&lt;/contributors&gt;&lt;titles&gt;&lt;title&gt;Thyroid cancer&lt;/title&gt;&lt;secondary-title&gt;The Lancet&lt;/secondary-title&gt;&lt;/titles&gt;&lt;periodical&gt;&lt;full-title&gt;The Lancet&lt;/full-title&gt;&lt;/periodical&gt;&lt;pages&gt;2783-2795&lt;/pages&gt;&lt;volume&gt;388&lt;/volume&gt;&lt;number&gt;10061&lt;/number&gt;&lt;dates&gt;&lt;year&gt;2016&lt;/year&gt;&lt;/dates&gt;&lt;isbn&gt;0140-6736&lt;/isbn&gt;&lt;urls&gt;&lt;/urls&gt;&lt;/record&gt;&lt;/Cite&gt;&lt;Cite&gt;&lt;Author&gt;Davies&lt;/Author&gt;&lt;Year&gt;2014&lt;/Year&gt;&lt;RecNum&gt;564&lt;/RecNum&gt;&lt;record&gt;&lt;rec-number&gt;564&lt;/rec-number&gt;&lt;foreign-keys&gt;&lt;key app="EN" db-id="x2xdd20v1afdwtepwxcvxd2ydtwra2eztaee" timestamp="1729566370"&gt;564&lt;/key&gt;&lt;/foreign-keys&gt;&lt;ref-type name="Journal Article"&gt;17&lt;/ref-type&gt;&lt;contributors&gt;&lt;authors&gt;&lt;author&gt;Davies, Louise&lt;/author&gt;&lt;author&gt;Welch, H Gilbert&lt;/author&gt;&lt;/authors&gt;&lt;/contributors&gt;&lt;titles&gt;&lt;title&gt;Current thyroid cancer trends in the United States&lt;/title&gt;&lt;secondary-title&gt;JAMA otolaryngology–head &amp;amp; neck surgery&lt;/secondary-title&gt;&lt;/titles&gt;&lt;periodical&gt;&lt;full-title&gt;JAMA otolaryngology–head &amp;amp; neck surgery&lt;/full-title&gt;&lt;/periodical&gt;&lt;pages&gt;317-322&lt;/pages&gt;&lt;volume&gt;140&lt;/volume&gt;&lt;number&gt;4&lt;/number&gt;&lt;dates&gt;&lt;year&gt;2014&lt;/year&gt;&lt;/dates&gt;&lt;isbn&gt;2168-6181&lt;/isbn&gt;&lt;urls&gt;&lt;/urls&gt;&lt;/record&gt;&lt;/Cite&gt;&lt;/EndNote&gt;</w:instrText>
      </w:r>
      <w:r w:rsidR="003E6798">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[2, 3]</w:t>
      </w:r>
      <w:r w:rsidR="003E6798">
        <w:rPr>
          <w:rFonts w:ascii="Times New Roman" w:hAnsi="Times New Roman" w:cs="Times New Roman"/>
          <w:color w:val="131313"/>
          <w:kern w:val="0"/>
        </w:rPr>
        <w:fldChar w:fldCharType="end"/>
      </w:r>
      <w:r w:rsidR="004366DF" w:rsidRPr="004366DF">
        <w:rPr>
          <w:rFonts w:ascii="Times New Roman" w:hAnsi="Times New Roman" w:cs="Times New Roman"/>
          <w:color w:val="131313"/>
          <w:kern w:val="0"/>
        </w:rPr>
        <w:t>.</w:t>
      </w:r>
      <w:r w:rsidR="00560715">
        <w:rPr>
          <w:rFonts w:ascii="Times New Roman" w:hAnsi="Times New Roman" w:cs="Times New Roman"/>
          <w:color w:val="131313"/>
          <w:kern w:val="0"/>
        </w:rPr>
        <w:t xml:space="preserve"> </w:t>
      </w:r>
      <w:r w:rsidR="00560715" w:rsidRPr="00560715">
        <w:rPr>
          <w:rFonts w:ascii="Times New Roman" w:hAnsi="Times New Roman" w:cs="Times New Roman"/>
          <w:color w:val="131313"/>
          <w:kern w:val="0"/>
        </w:rPr>
        <w:t>Differentiated thyroid cancer is the most prevalent type, making up over 95% of cases</w:t>
      </w:r>
      <w:r w:rsidR="00062FDA">
        <w:rPr>
          <w:rFonts w:ascii="Times New Roman" w:hAnsi="Times New Roman" w:cs="Times New Roman"/>
          <w:color w:val="131313"/>
          <w:kern w:val="0"/>
        </w:rPr>
        <w:t xml:space="preserve"> </w:t>
      </w:r>
      <w:r w:rsidR="00062FDA">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&lt;EndNote&gt;&lt;Cite&gt;&lt;Author&gt;Ries&lt;/Author&gt;&lt;Year&gt;2006&lt;/Year&gt;&lt;RecNum&gt;554&lt;/RecNum&gt;&lt;DisplayText&gt;[4]&lt;/DisplayText&gt;&lt;record&gt;&lt;rec-number&gt;554&lt;/rec-number&gt;&lt;foreign-keys&gt;&lt;key app="EN" db-id="x2xdd20v1afdwtepwxcvxd2ydtwra2eztaee" timestamp="1729556591"&gt;554&lt;/key&gt;&lt;/foreign-keys&gt;&lt;ref-type name="Journal Article"&gt;17&lt;/ref-type&gt;&lt;contributors&gt;&lt;authors&gt;&lt;author&gt;Ries, Lynn AG&lt;/author&gt;&lt;author&gt;Harkins, D&lt;/author&gt;&lt;author&gt;Krapcho, M&lt;/author&gt;&lt;author&gt;Mariotto, Angela&lt;/author&gt;&lt;author&gt;Miller, BA&lt;/author&gt;&lt;author&gt;Feuer, Eric J&lt;/author&gt;&lt;author&gt;Clegg, Limin X&lt;/author&gt;&lt;author&gt;Eisner, MP&lt;/author&gt;&lt;author&gt;Horner, Marie-Josèphe&lt;/author&gt;&lt;author&gt;Howlader, Nadia&lt;/author&gt;&lt;/authors&gt;&lt;/contributors&gt;&lt;titles&gt;&lt;title&gt;SEER cancer statistics review, 1975-2003&lt;/title&gt;&lt;/titles&gt;&lt;dates&gt;&lt;year&gt;2006&lt;/year&gt;&lt;/dates&gt;&lt;urls&gt;&lt;/urls&gt;&lt;/record&gt;&lt;/Cite&gt;&lt;/EndNote&gt;</w:instrText>
      </w:r>
      <w:r w:rsidR="00062FDA">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[4]</w:t>
      </w:r>
      <w:r w:rsidR="00062FDA">
        <w:rPr>
          <w:rFonts w:ascii="Times New Roman" w:hAnsi="Times New Roman" w:cs="Times New Roman"/>
          <w:color w:val="131313"/>
          <w:kern w:val="0"/>
        </w:rPr>
        <w:fldChar w:fldCharType="end"/>
      </w:r>
      <w:r w:rsidR="00560715" w:rsidRPr="00560715">
        <w:rPr>
          <w:rFonts w:ascii="Times New Roman" w:hAnsi="Times New Roman" w:cs="Times New Roman"/>
          <w:color w:val="131313"/>
          <w:kern w:val="0"/>
        </w:rPr>
        <w:t>, and it arises from thyroid follicular epithelial cells. This category includes well-differentiated thyroid cancers such as papillary thyroid cancer</w:t>
      </w:r>
      <w:r w:rsidR="00E36968">
        <w:rPr>
          <w:rFonts w:ascii="Times New Roman" w:hAnsi="Times New Roman" w:cs="Times New Roman"/>
          <w:color w:val="131313"/>
          <w:kern w:val="0"/>
        </w:rPr>
        <w:t xml:space="preserve"> </w:t>
      </w:r>
      <w:r w:rsidR="00E36968" w:rsidRPr="00E36968">
        <w:rPr>
          <w:rFonts w:ascii="Times New Roman" w:hAnsi="Times New Roman" w:cs="Times New Roman"/>
        </w:rPr>
        <w:t>(PTC)</w:t>
      </w:r>
      <w:r w:rsidR="00560715" w:rsidRPr="00560715">
        <w:rPr>
          <w:rFonts w:ascii="Times New Roman" w:hAnsi="Times New Roman" w:cs="Times New Roman"/>
          <w:color w:val="131313"/>
          <w:kern w:val="0"/>
        </w:rPr>
        <w:t>, follicular thyroid cancer</w:t>
      </w:r>
      <w:r w:rsidR="00E36968">
        <w:rPr>
          <w:rFonts w:ascii="Times New Roman" w:hAnsi="Times New Roman" w:cs="Times New Roman"/>
          <w:color w:val="131313"/>
          <w:kern w:val="0"/>
        </w:rPr>
        <w:t xml:space="preserve"> (FTC)</w:t>
      </w:r>
      <w:r w:rsidR="00560715" w:rsidRPr="00560715">
        <w:rPr>
          <w:rFonts w:ascii="Times New Roman" w:hAnsi="Times New Roman" w:cs="Times New Roman"/>
          <w:color w:val="131313"/>
          <w:kern w:val="0"/>
        </w:rPr>
        <w:t>, and Hurthle cell thyroid cancer</w:t>
      </w:r>
      <w:r w:rsidR="00560715">
        <w:rPr>
          <w:rFonts w:ascii="Times New Roman" w:hAnsi="Times New Roman" w:cs="Times New Roman"/>
          <w:color w:val="131313"/>
          <w:kern w:val="0"/>
        </w:rPr>
        <w:t xml:space="preserve"> </w:t>
      </w:r>
      <w:r w:rsidR="00560715">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&lt;EndNote&gt;&lt;Cite&gt;&lt;Author&gt;Cabanillas&lt;/Author&gt;&lt;Year&gt;2016&lt;/Year&gt;&lt;RecNum&gt;553&lt;/RecNum&gt;&lt;DisplayText&gt;[2, 5]&lt;/DisplayText&gt;&lt;record&gt;&lt;rec-number&gt;553&lt;/rec-number&gt;&lt;foreign-keys&gt;&lt;key app="EN" db-id="x2xdd20v1afdwtepwxcvxd2ydtwra2eztaee" timestamp="1729554787"&gt;553&lt;/key&gt;&lt;/foreign-keys&gt;&lt;ref-type name="Journal Article"&gt;17&lt;/ref-type&gt;&lt;contributors&gt;&lt;authors&gt;&lt;author&gt;Cabanillas, Maria E&lt;/author&gt;&lt;author&gt;McFadden, David G&lt;/author&gt;&lt;author&gt;Durante, Cosimo&lt;/author&gt;&lt;/authors&gt;&lt;/contributors&gt;&lt;titles&gt;&lt;title&gt;Thyroid cancer&lt;/title&gt;&lt;secondary-title&gt;The Lancet&lt;/secondary-title&gt;&lt;/titles&gt;&lt;periodical&gt;&lt;full-title&gt;The Lancet&lt;/full-title&gt;&lt;/periodical&gt;&lt;pages&gt;2783-2795&lt;/pages&gt;&lt;volume&gt;388&lt;/volume&gt;&lt;number&gt;10061&lt;/number&gt;&lt;dates&gt;&lt;year&gt;2016&lt;/year&gt;&lt;/dates&gt;&lt;isbn&gt;0140-6736&lt;/isbn&gt;&lt;urls&gt;&lt;/urls&gt;&lt;/record&gt;&lt;/Cite&gt;&lt;Cite&gt;&lt;Author&gt;Grani&lt;/Author&gt;&lt;Year&gt;2018&lt;/Year&gt;&lt;RecNum&gt;563&lt;/RecNum&gt;&lt;record&gt;&lt;rec-number&gt;563&lt;/rec-number&gt;&lt;foreign-keys&gt;&lt;key app="EN" db-id="x2xdd20v1afdwtepwxcvxd2ydtwra2eztaee" timestamp="1729566288"&gt;563&lt;/key&gt;&lt;/foreign-keys&gt;&lt;ref-type name="Journal Article"&gt;17&lt;/ref-type&gt;&lt;contributors&gt;&lt;authors&gt;&lt;author&gt;Grani, Giorgio&lt;/author&gt;&lt;author&gt;Lamartina, Livia&lt;/author&gt;&lt;author&gt;Durante, Cosimo&lt;/author&gt;&lt;author&gt;Filetti, Sebastiano&lt;/author&gt;&lt;author&gt;Cooper, David S&lt;/author&gt;&lt;/authors&gt;&lt;/contributors&gt;&lt;titles&gt;&lt;title&gt;Follicular thyroid cancer and Hürthle cell carcinoma: challenges in diagnosis, treatment, and clinical management&lt;/title&gt;&lt;secondary-title&gt;The Lancet Diabetes &amp;amp; Endocrinology&lt;/secondary-title&gt;&lt;/titles&gt;&lt;periodical&gt;&lt;full-title&gt;The Lancet Diabetes &amp;amp; Endocrinology&lt;/full-title&gt;&lt;/periodical&gt;&lt;pages&gt;500-514&lt;/pages&gt;&lt;volume&gt;6&lt;/volume&gt;&lt;number&gt;6&lt;/number&gt;&lt;dates&gt;&lt;year&gt;2018&lt;/year&gt;&lt;/dates&gt;&lt;isbn&gt;2213-8587&lt;/isbn&gt;&lt;urls&gt;&lt;/urls&gt;&lt;/record&gt;&lt;/Cite&gt;&lt;/EndNote&gt;</w:instrText>
      </w:r>
      <w:r w:rsidR="00560715">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[2, 5]</w:t>
      </w:r>
      <w:r w:rsidR="00560715">
        <w:rPr>
          <w:rFonts w:ascii="Times New Roman" w:hAnsi="Times New Roman" w:cs="Times New Roman"/>
          <w:color w:val="131313"/>
          <w:kern w:val="0"/>
        </w:rPr>
        <w:fldChar w:fldCharType="end"/>
      </w:r>
      <w:r w:rsidR="00560715" w:rsidRPr="00560715">
        <w:rPr>
          <w:rFonts w:ascii="Times New Roman" w:hAnsi="Times New Roman" w:cs="Times New Roman"/>
          <w:color w:val="131313"/>
          <w:kern w:val="0"/>
        </w:rPr>
        <w:t xml:space="preserve">. </w:t>
      </w:r>
      <w:r w:rsidR="003F2309" w:rsidRPr="003F2309">
        <w:rPr>
          <w:rFonts w:ascii="Times New Roman" w:hAnsi="Times New Roman" w:cs="Times New Roman"/>
          <w:color w:val="131313"/>
          <w:kern w:val="0"/>
        </w:rPr>
        <w:t>Papillary thyroid cancer is the predominant subtype of differentiated thyroid cancer, accounting for about 80% of cases and having the best overall prognosis</w:t>
      </w:r>
      <w:r w:rsidR="003F2309">
        <w:rPr>
          <w:rFonts w:ascii="Times New Roman" w:hAnsi="Times New Roman" w:cs="Times New Roman"/>
          <w:color w:val="131313"/>
          <w:kern w:val="0"/>
        </w:rPr>
        <w:t xml:space="preserve"> </w:t>
      </w:r>
      <w:r w:rsidR="003F2309">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&lt;EndNote&gt;&lt;Cite&gt;&lt;Author&gt;Reyes&lt;/Author&gt;&lt;Year&gt;2019&lt;/Year&gt;&lt;RecNum&gt;545&lt;/RecNum&gt;&lt;DisplayText&gt;[6]&lt;/DisplayText&gt;&lt;record&gt;&lt;rec-number&gt;545&lt;/rec-number&gt;&lt;foreign-keys&gt;&lt;key app="EN" db-id="x2xdd20v1afdwtepwxcvxd2ydtwra2eztaee" timestamp="1729463878"&gt;545&lt;/key&gt;&lt;/foreign-keys&gt;&lt;ref-type name="Journal Article"&gt;17&lt;/ref-type&gt;&lt;contributors&gt;&lt;authors&gt;&lt;author&gt;Reyes, Ismael&lt;/author&gt;&lt;author&gt;Reyes, Niradiz&lt;/author&gt;&lt;author&gt;Suriano, Robert&lt;/author&gt;&lt;author&gt;Iacob, Codrin&lt;/author&gt;&lt;author&gt;Suslina, Nina&lt;/author&gt;&lt;author&gt;Policastro, Anthony&lt;/author&gt;&lt;author&gt;Moscatello, Augustine&lt;/author&gt;&lt;author&gt;Schantz, Stimson&lt;/author&gt;&lt;author&gt;Tiwari, Raj K&lt;/author&gt;&lt;author&gt;Geliebter, Jan&lt;/author&gt;&lt;/authors&gt;&lt;/contributors&gt;&lt;titles&gt;&lt;title&gt;Gene expression profiling identifies potential molecular markers of papillary thyroid carcinoma&lt;/title&gt;&lt;secondary-title&gt;Cancer Biomarkers&lt;/secondary-title&gt;&lt;/titles&gt;&lt;periodical&gt;&lt;full-title&gt;Cancer Biomarkers&lt;/full-title&gt;&lt;/periodical&gt;&lt;pages&gt;71-83&lt;/pages&gt;&lt;volume&gt;24&lt;/volume&gt;&lt;number&gt;1&lt;/number&gt;&lt;dates&gt;&lt;year&gt;2019&lt;/year&gt;&lt;/dates&gt;&lt;isbn&gt;1574-0153&lt;/isbn&gt;&lt;urls&gt;&lt;/urls&gt;&lt;/record&gt;&lt;/Cite&gt;&lt;/EndNote&gt;</w:instrText>
      </w:r>
      <w:r w:rsidR="003F2309">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[6]</w:t>
      </w:r>
      <w:r w:rsidR="003F2309">
        <w:rPr>
          <w:rFonts w:ascii="Times New Roman" w:hAnsi="Times New Roman" w:cs="Times New Roman"/>
          <w:color w:val="131313"/>
          <w:kern w:val="0"/>
        </w:rPr>
        <w:fldChar w:fldCharType="end"/>
      </w:r>
      <w:r w:rsidR="003F2309" w:rsidRPr="003F2309">
        <w:rPr>
          <w:rFonts w:ascii="Times New Roman" w:hAnsi="Times New Roman" w:cs="Times New Roman"/>
          <w:color w:val="131313"/>
          <w:kern w:val="0"/>
        </w:rPr>
        <w:t>. In contrast, follicular thyroid cancer is the second most common histological type. Although it is often overshadowed by papillary thyroid cancer, it demonstrates unique biological behavior and has less favorable outcomes</w:t>
      </w:r>
      <w:r w:rsidR="003F2309">
        <w:rPr>
          <w:rFonts w:ascii="Times New Roman" w:hAnsi="Times New Roman" w:cs="Times New Roman"/>
          <w:color w:val="131313"/>
          <w:kern w:val="0"/>
        </w:rPr>
        <w:t xml:space="preserve"> </w:t>
      </w:r>
      <w:r w:rsidR="003F2309">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&lt;EndNote&gt;&lt;Cite&gt;&lt;Author&gt;Grani&lt;/Author&gt;&lt;Year&gt;2018&lt;/Year&gt;&lt;RecNum&gt;558&lt;/RecNum&gt;&lt;DisplayText&gt;[5]&lt;/DisplayText&gt;&lt;record&gt;&lt;rec-number&gt;558&lt;/rec-number&gt;&lt;foreign-keys&gt;&lt;key app="EN" db-id="x2xdd20v1afdwtepwxcvxd2ydtwra2eztaee" timestamp="1729559306"&gt;558&lt;/key&gt;&lt;/foreign-keys&gt;&lt;ref-type name="Journal Article"&gt;17&lt;/ref-type&gt;&lt;contributors&gt;&lt;authors&gt;&lt;author&gt;Grani, Giorgio&lt;/author&gt;&lt;author&gt;Lamartina, Livia&lt;/author&gt;&lt;author&gt;Durante, Cosimo&lt;/author&gt;&lt;author&gt;Filetti, Sebastiano&lt;/author&gt;&lt;author&gt;Cooper, David S&lt;/author&gt;&lt;/authors&gt;&lt;/contributors&gt;&lt;titles&gt;&lt;title&gt;Follicular thyroid cancer and Hürthle cell carcinoma: challenges in diagnosis, treatment, and clinical management&lt;/title&gt;&lt;secondary-title&gt;The Lancet Diabetes &amp;amp; Endocrinology&lt;/secondary-title&gt;&lt;/titles&gt;&lt;periodical&gt;&lt;full-title&gt;The Lancet Diabetes &amp;amp; Endocrinology&lt;/full-title&gt;&lt;/periodical&gt;&lt;pages&gt;500-514&lt;/pages&gt;&lt;volume&gt;6&lt;/volume&gt;&lt;number&gt;6&lt;/number&gt;&lt;dates&gt;&lt;year&gt;2018&lt;/year&gt;&lt;/dates&gt;&lt;isbn&gt;2213-8587&lt;/isbn&gt;&lt;urls&gt;&lt;/urls&gt;&lt;/record&gt;&lt;/Cite&gt;&lt;/EndNote&gt;</w:instrText>
      </w:r>
      <w:r w:rsidR="003F2309">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[5]</w:t>
      </w:r>
      <w:r w:rsidR="003F2309">
        <w:rPr>
          <w:rFonts w:ascii="Times New Roman" w:hAnsi="Times New Roman" w:cs="Times New Roman"/>
          <w:color w:val="131313"/>
          <w:kern w:val="0"/>
        </w:rPr>
        <w:fldChar w:fldCharType="end"/>
      </w:r>
      <w:r w:rsidR="003F2309" w:rsidRPr="003F2309">
        <w:rPr>
          <w:rFonts w:ascii="Times New Roman" w:hAnsi="Times New Roman" w:cs="Times New Roman"/>
          <w:color w:val="131313"/>
          <w:kern w:val="0"/>
        </w:rPr>
        <w:t>.</w:t>
      </w:r>
      <w:r w:rsidR="003F2309">
        <w:rPr>
          <w:rFonts w:ascii="Times New Roman" w:hAnsi="Times New Roman" w:cs="Times New Roman"/>
          <w:color w:val="131313"/>
          <w:kern w:val="0"/>
        </w:rPr>
        <w:t xml:space="preserve"> </w:t>
      </w:r>
      <w:r w:rsidR="00560715" w:rsidRPr="00560715">
        <w:rPr>
          <w:rFonts w:ascii="Times New Roman" w:hAnsi="Times New Roman" w:cs="Times New Roman"/>
          <w:color w:val="131313"/>
          <w:kern w:val="0"/>
        </w:rPr>
        <w:t xml:space="preserve">Metastasis typically affects cervical lymph nodes, with the lungs being less frequently involved </w:t>
      </w:r>
      <w:r w:rsidR="00062FDA">
        <w:rPr>
          <w:rFonts w:ascii="Times New Roman" w:hAnsi="Times New Roman" w:cs="Times New Roman"/>
          <w:color w:val="131313"/>
          <w:kern w:val="0"/>
        </w:rPr>
        <w:fldChar w:fldCharType="begin"/>
      </w:r>
      <w:r w:rsidR="00062FDA">
        <w:rPr>
          <w:rFonts w:ascii="Times New Roman" w:hAnsi="Times New Roman" w:cs="Times New Roman"/>
          <w:color w:val="131313"/>
          <w:kern w:val="0"/>
        </w:rPr>
        <w:instrText xml:space="preserve"> ADDIN EN.CITE &lt;EndNote&gt;&lt;Cite&gt;&lt;Author&gt;Cabanillas&lt;/Author&gt;&lt;Year&gt;2016&lt;/Year&gt;&lt;RecNum&gt;553&lt;/RecNum&gt;&lt;DisplayText&gt;[2]&lt;/DisplayText&gt;&lt;record&gt;&lt;rec-number&gt;553&lt;/rec-number&gt;&lt;foreign-keys&gt;&lt;key app="EN" db-id="x2xdd20v1afdwtepwxcvxd2ydtwra2eztaee" timestamp="1729554787"&gt;553&lt;/key&gt;&lt;/foreign-keys&gt;&lt;ref-type name="Journal Article"&gt;17&lt;/ref-type&gt;&lt;contributors&gt;&lt;authors&gt;&lt;author&gt;Cabanillas, Maria E&lt;/author&gt;&lt;author&gt;McFadden, David G&lt;/author&gt;&lt;author&gt;Durante, Cosimo&lt;/author&gt;&lt;/authors&gt;&lt;/contributors&gt;&lt;titles&gt;&lt;title&gt;Thyroid cancer&lt;/title&gt;&lt;secondary-title&gt;The Lancet&lt;/secondary-title&gt;&lt;/titles&gt;&lt;periodical&gt;&lt;full-title&gt;The Lancet&lt;/full-title&gt;&lt;/periodical&gt;&lt;pages&gt;2783-2795&lt;/pages&gt;&lt;volume&gt;388&lt;/volume&gt;&lt;number&gt;10061&lt;/number&gt;&lt;dates&gt;&lt;year&gt;2016&lt;/year&gt;&lt;/dates&gt;&lt;isbn&gt;0140-6736&lt;/isbn&gt;&lt;urls&gt;&lt;/urls&gt;&lt;/record&gt;&lt;/Cite&gt;&lt;/EndNote&gt;</w:instrText>
      </w:r>
      <w:r w:rsidR="00062FDA">
        <w:rPr>
          <w:rFonts w:ascii="Times New Roman" w:hAnsi="Times New Roman" w:cs="Times New Roman"/>
          <w:color w:val="131313"/>
          <w:kern w:val="0"/>
        </w:rPr>
        <w:fldChar w:fldCharType="separate"/>
      </w:r>
      <w:r w:rsidR="00062FDA">
        <w:rPr>
          <w:rFonts w:ascii="Times New Roman" w:hAnsi="Times New Roman" w:cs="Times New Roman"/>
          <w:noProof/>
          <w:color w:val="131313"/>
          <w:kern w:val="0"/>
        </w:rPr>
        <w:t>[2]</w:t>
      </w:r>
      <w:r w:rsidR="00062FDA">
        <w:rPr>
          <w:rFonts w:ascii="Times New Roman" w:hAnsi="Times New Roman" w:cs="Times New Roman"/>
          <w:color w:val="131313"/>
          <w:kern w:val="0"/>
        </w:rPr>
        <w:fldChar w:fldCharType="end"/>
      </w:r>
      <w:r w:rsidR="00560715" w:rsidRPr="00560715">
        <w:rPr>
          <w:rFonts w:ascii="Times New Roman" w:hAnsi="Times New Roman" w:cs="Times New Roman" w:hint="eastAsia"/>
          <w:color w:val="131313"/>
          <w:kern w:val="0"/>
        </w:rPr>
        <w:t xml:space="preserve">. </w:t>
      </w:r>
      <w:r w:rsidR="00E36968">
        <w:rPr>
          <w:rFonts w:ascii="Times New Roman" w:hAnsi="Times New Roman" w:cs="Times New Roman"/>
          <w:color w:val="131313"/>
          <w:kern w:val="0"/>
        </w:rPr>
        <w:t xml:space="preserve"> </w:t>
      </w:r>
      <w:r w:rsidR="008A4BCF" w:rsidRPr="008A4BCF">
        <w:rPr>
          <w:rFonts w:ascii="Times New Roman" w:hAnsi="Times New Roman" w:cs="Times New Roman"/>
          <w:color w:val="131313"/>
          <w:kern w:val="0"/>
        </w:rPr>
        <w:t xml:space="preserve">In recent decades, there has been a significant rise in the global </w:t>
      </w:r>
      <w:r w:rsidR="008A4BCF" w:rsidRPr="008A4BCF">
        <w:rPr>
          <w:rFonts w:ascii="Times New Roman" w:hAnsi="Times New Roman" w:cs="Times New Roman"/>
          <w:color w:val="131313"/>
          <w:kern w:val="0"/>
        </w:rPr>
        <w:lastRenderedPageBreak/>
        <w:t>incidence of differentiated thyroid cancer</w:t>
      </w:r>
      <w:r w:rsidR="008A4BCF">
        <w:rPr>
          <w:rFonts w:ascii="Times New Roman" w:hAnsi="Times New Roman" w:cs="Times New Roman"/>
          <w:color w:val="131313"/>
          <w:kern w:val="0"/>
        </w:rPr>
        <w:t xml:space="preserve"> </w:t>
      </w:r>
      <w:r w:rsidR="00136BC0">
        <w:rPr>
          <w:rFonts w:ascii="Times New Roman" w:hAnsi="Times New Roman" w:cs="Times New Roman"/>
          <w:color w:val="131313"/>
          <w:kern w:val="0"/>
        </w:rPr>
        <w:fldChar w:fldCharType="begin"/>
      </w:r>
      <w:r w:rsidR="001260ED">
        <w:rPr>
          <w:rFonts w:ascii="Times New Roman" w:hAnsi="Times New Roman" w:cs="Times New Roman"/>
          <w:color w:val="131313"/>
          <w:kern w:val="0"/>
        </w:rPr>
        <w:instrText xml:space="preserve"> ADDIN EN.CITE &lt;EndNote&gt;&lt;Cite&gt;&lt;Author&gt;Davies&lt;/Author&gt;&lt;Year&gt;2014&lt;/Year&gt;&lt;RecNum&gt;559&lt;/RecNum&gt;&lt;DisplayText&gt;[3]&lt;/DisplayText&gt;&lt;record&gt;&lt;rec-number&gt;559&lt;/rec-number&gt;&lt;foreign-keys&gt;&lt;key app="EN" db-id="x2xdd20v1afdwtepwxcvxd2ydtwra2eztaee" timestamp="1729560022"&gt;559&lt;/key&gt;&lt;/foreign-keys&gt;&lt;ref-type name="Journal Article"&gt;17&lt;/ref-type&gt;&lt;contributors&gt;&lt;authors&gt;&lt;author&gt;Davies, Louise&lt;/author&gt;&lt;author&gt;Welch, H Gilbert&lt;/author&gt;&lt;/authors&gt;&lt;/contributors&gt;&lt;titles&gt;&lt;title&gt;Current thyroid cancer trends in the United States&lt;/title&gt;&lt;secondary-title&gt;JAMA otolaryngology–head &amp;amp; neck surgery&lt;/secondary-title&gt;&lt;/titles&gt;&lt;periodical&gt;&lt;full-title&gt;JAMA otolaryngology–head &amp;amp; neck surgery&lt;/full-title&gt;&lt;/periodical&gt;&lt;pages&gt;317-322&lt;/pages&gt;&lt;volume&gt;140&lt;/volume&gt;&lt;number&gt;4&lt;/number&gt;&lt;dates&gt;&lt;year&gt;2014&lt;/year&gt;&lt;/dates&gt;&lt;isbn&gt;2168-6181&lt;/isbn&gt;&lt;urls&gt;&lt;/urls&gt;&lt;/record&gt;&lt;/Cite&gt;&lt;/EndNote&gt;</w:instrText>
      </w:r>
      <w:r w:rsidR="00136BC0">
        <w:rPr>
          <w:rFonts w:ascii="Times New Roman" w:hAnsi="Times New Roman" w:cs="Times New Roman"/>
          <w:color w:val="131313"/>
          <w:kern w:val="0"/>
        </w:rPr>
        <w:fldChar w:fldCharType="separate"/>
      </w:r>
      <w:r w:rsidR="001260ED">
        <w:rPr>
          <w:rFonts w:ascii="Times New Roman" w:hAnsi="Times New Roman" w:cs="Times New Roman"/>
          <w:noProof/>
          <w:color w:val="131313"/>
          <w:kern w:val="0"/>
        </w:rPr>
        <w:t>[3]</w:t>
      </w:r>
      <w:r w:rsidR="00136BC0">
        <w:rPr>
          <w:rFonts w:ascii="Times New Roman" w:hAnsi="Times New Roman" w:cs="Times New Roman"/>
          <w:color w:val="131313"/>
          <w:kern w:val="0"/>
        </w:rPr>
        <w:fldChar w:fldCharType="end"/>
      </w:r>
      <w:r w:rsidR="00136BC0">
        <w:rPr>
          <w:rFonts w:ascii="Times New Roman" w:hAnsi="Times New Roman" w:cs="Times New Roman"/>
          <w:color w:val="131313"/>
          <w:kern w:val="0"/>
        </w:rPr>
        <w:t xml:space="preserve">, </w:t>
      </w:r>
      <w:r w:rsidR="00136BC0" w:rsidRPr="00136BC0">
        <w:rPr>
          <w:rFonts w:ascii="Times New Roman" w:hAnsi="Times New Roman" w:cs="Times New Roman"/>
          <w:color w:val="131313"/>
          <w:kern w:val="0"/>
        </w:rPr>
        <w:t>accompanied by</w:t>
      </w:r>
      <w:r w:rsidR="00136BC0">
        <w:rPr>
          <w:rFonts w:ascii="Times New Roman" w:hAnsi="Times New Roman" w:cs="Times New Roman"/>
          <w:color w:val="131313"/>
          <w:kern w:val="0"/>
        </w:rPr>
        <w:t xml:space="preserve"> </w:t>
      </w:r>
      <w:r w:rsidR="00136BC0" w:rsidRPr="00136BC0">
        <w:rPr>
          <w:rFonts w:ascii="Times New Roman" w:hAnsi="Times New Roman" w:cs="Times New Roman"/>
        </w:rPr>
        <w:t>substantial</w:t>
      </w:r>
      <w:r w:rsidR="00E36968" w:rsidRPr="00E36968">
        <w:rPr>
          <w:rFonts w:ascii="Times New Roman" w:hAnsi="Times New Roman" w:cs="Times New Roman"/>
        </w:rPr>
        <w:t xml:space="preserve"> advances in understanding the molecular mechanisms of </w:t>
      </w:r>
      <w:r w:rsidR="00E36968">
        <w:rPr>
          <w:rFonts w:ascii="Times New Roman" w:hAnsi="Times New Roman" w:cs="Times New Roman"/>
          <w:color w:val="131313"/>
          <w:kern w:val="0"/>
        </w:rPr>
        <w:t>f</w:t>
      </w:r>
      <w:r w:rsidR="00E36968" w:rsidRPr="00560715">
        <w:rPr>
          <w:rFonts w:ascii="Times New Roman" w:hAnsi="Times New Roman" w:cs="Times New Roman"/>
          <w:color w:val="131313"/>
          <w:kern w:val="0"/>
        </w:rPr>
        <w:t>ollicular</w:t>
      </w:r>
      <w:r w:rsidR="003F2309">
        <w:rPr>
          <w:rFonts w:ascii="Times New Roman" w:hAnsi="Times New Roman" w:cs="Times New Roman"/>
          <w:color w:val="131313"/>
          <w:kern w:val="0"/>
        </w:rPr>
        <w:t xml:space="preserve"> </w:t>
      </w:r>
      <w:r w:rsidR="003F2309">
        <w:rPr>
          <w:rFonts w:ascii="Times New Roman" w:hAnsi="Times New Roman" w:cs="Times New Roman"/>
          <w:color w:val="131313"/>
          <w:kern w:val="0"/>
        </w:rPr>
        <w:fldChar w:fldCharType="begin"/>
      </w:r>
      <w:r w:rsidR="00136BC0">
        <w:rPr>
          <w:rFonts w:ascii="Times New Roman" w:hAnsi="Times New Roman" w:cs="Times New Roman"/>
          <w:color w:val="131313"/>
          <w:kern w:val="0"/>
        </w:rPr>
        <w:instrText xml:space="preserve"> ADDIN EN.CITE &lt;EndNote&gt;&lt;Cite&gt;&lt;Author&gt;Aschebrook-Kilfoy&lt;/Author&gt;&lt;Year&gt;2013&lt;/Year&gt;&lt;RecNum&gt;557&lt;/RecNum&gt;&lt;DisplayText&gt;[7]&lt;/DisplayText&gt;&lt;record&gt;&lt;rec-number&gt;557&lt;/rec-number&gt;&lt;foreign-keys&gt;&lt;key app="EN" db-id="x2xdd20v1afdwtepwxcvxd2ydtwra2eztaee" timestamp="1729558977"&gt;557&lt;/key&gt;&lt;/foreign-keys&gt;&lt;ref-type name="Journal Article"&gt;17&lt;/ref-type&gt;&lt;contributors&gt;&lt;authors&gt;&lt;author&gt;Aschebrook-Kilfoy, Briseis&lt;/author&gt;&lt;author&gt;Grogan, Raymon H&lt;/author&gt;&lt;author&gt;Ward, Mary H&lt;/author&gt;&lt;author&gt;Kaplan, Edwin&lt;/author&gt;&lt;author&gt;Devesa, Susan S&lt;/author&gt;&lt;/authors&gt;&lt;/contributors&gt;&lt;titles&gt;&lt;title&gt;Follicular thyroid cancer incidence patterns in the United States, 1980–2009&lt;/title&gt;&lt;secondary-title&gt;Thyroid&lt;/secondary-title&gt;&lt;/titles&gt;&lt;periodical&gt;&lt;full-title&gt;Thyroid&lt;/full-title&gt;&lt;/periodical&gt;&lt;pages&gt;1015-1021&lt;/pages&gt;&lt;volume&gt;23&lt;/volume&gt;&lt;number&gt;8&lt;/number&gt;&lt;dates&gt;&lt;year&gt;2013&lt;/year&gt;&lt;/dates&gt;&lt;isbn&gt;1050-7256&lt;/isbn&gt;&lt;urls&gt;&lt;/urls&gt;&lt;/record&gt;&lt;/Cite&gt;&lt;/EndNote&gt;</w:instrText>
      </w:r>
      <w:r w:rsidR="003F2309">
        <w:rPr>
          <w:rFonts w:ascii="Times New Roman" w:hAnsi="Times New Roman" w:cs="Times New Roman"/>
          <w:color w:val="131313"/>
          <w:kern w:val="0"/>
        </w:rPr>
        <w:fldChar w:fldCharType="separate"/>
      </w:r>
      <w:r w:rsidR="00136BC0">
        <w:rPr>
          <w:rFonts w:ascii="Times New Roman" w:hAnsi="Times New Roman" w:cs="Times New Roman"/>
          <w:noProof/>
          <w:color w:val="131313"/>
          <w:kern w:val="0"/>
        </w:rPr>
        <w:t>[7]</w:t>
      </w:r>
      <w:r w:rsidR="003F2309">
        <w:rPr>
          <w:rFonts w:ascii="Times New Roman" w:hAnsi="Times New Roman" w:cs="Times New Roman"/>
          <w:color w:val="131313"/>
          <w:kern w:val="0"/>
        </w:rPr>
        <w:fldChar w:fldCharType="end"/>
      </w:r>
      <w:r w:rsidR="00E36968" w:rsidRPr="00E36968">
        <w:rPr>
          <w:rFonts w:ascii="Times New Roman" w:hAnsi="Times New Roman" w:cs="Times New Roman"/>
        </w:rPr>
        <w:t xml:space="preserve"> </w:t>
      </w:r>
      <w:r w:rsidR="00E36968">
        <w:rPr>
          <w:rFonts w:ascii="Times New Roman" w:hAnsi="Times New Roman" w:cs="Times New Roman"/>
        </w:rPr>
        <w:t xml:space="preserve">and </w:t>
      </w:r>
      <w:r w:rsidR="00E36968" w:rsidRPr="00E36968">
        <w:rPr>
          <w:rFonts w:ascii="Times New Roman" w:hAnsi="Times New Roman" w:cs="Times New Roman"/>
        </w:rPr>
        <w:t>papillary thyroid cancer</w:t>
      </w:r>
      <w:r w:rsidR="00E36968">
        <w:rPr>
          <w:rFonts w:ascii="Times New Roman" w:hAnsi="Times New Roman" w:cs="Times New Roman"/>
        </w:rPr>
        <w:t xml:space="preserve"> </w:t>
      </w:r>
      <w:r w:rsidR="003F2309">
        <w:rPr>
          <w:rFonts w:ascii="Times New Roman" w:hAnsi="Times New Roman" w:cs="Times New Roman"/>
        </w:rPr>
        <w:fldChar w:fldCharType="begin"/>
      </w:r>
      <w:r w:rsidR="00136BC0">
        <w:rPr>
          <w:rFonts w:ascii="Times New Roman" w:hAnsi="Times New Roman" w:cs="Times New Roman"/>
        </w:rPr>
        <w:instrText xml:space="preserve"> ADDIN EN.CITE &lt;EndNote&gt;&lt;Cite&gt;&lt;Author&gt;Tufano&lt;/Author&gt;&lt;Year&gt;2012&lt;/Year&gt;&lt;RecNum&gt;555&lt;/RecNum&gt;&lt;DisplayText&gt;[8, 9]&lt;/DisplayText&gt;&lt;record&gt;&lt;rec-number&gt;555&lt;/rec-number&gt;&lt;foreign-keys&gt;&lt;key app="EN" db-id="x2xdd20v1afdwtepwxcvxd2ydtwra2eztaee" timestamp="1729558820"&gt;555&lt;/key&gt;&lt;/foreign-keys&gt;&lt;ref-type name="Journal Article"&gt;17&lt;/ref-type&gt;&lt;contributors&gt;&lt;authors&gt;&lt;author&gt;Tufano, Ralph P&lt;/author&gt;&lt;author&gt;Teixeira, Gilberto V&lt;/author&gt;&lt;author&gt;Bishop, Justin&lt;/author&gt;&lt;author&gt;Carson, Kathryn A&lt;/author&gt;&lt;author&gt;Xing, Mingzhao&lt;/author&gt;&lt;/authors&gt;&lt;/contributors&gt;&lt;titles&gt;&lt;title&gt;BRAF mutation in papillary thyroid cancer and its value in tailoring initial treatment: a systematic review and meta-analysis&lt;/title&gt;&lt;secondary-title&gt;Medicine&lt;/secondary-title&gt;&lt;/titles&gt;&lt;periodical&gt;&lt;full-title&gt;Medicine&lt;/full-title&gt;&lt;/periodical&gt;&lt;pages&gt;274-286&lt;/pages&gt;&lt;volume&gt;91&lt;/volume&gt;&lt;number&gt;5&lt;/number&gt;&lt;dates&gt;&lt;year&gt;2012&lt;/year&gt;&lt;/dates&gt;&lt;urls&gt;&lt;/urls&gt;&lt;/record&gt;&lt;/Cite&gt;&lt;Cite&gt;&lt;Author&gt;Liang&lt;/Author&gt;&lt;Year&gt;2018&lt;/Year&gt;&lt;RecNum&gt;556&lt;/RecNum&gt;&lt;record&gt;&lt;rec-number&gt;556&lt;/rec-number&gt;&lt;foreign-keys&gt;&lt;key app="EN" db-id="x2xdd20v1afdwtepwxcvxd2ydtwra2eztaee" timestamp="1729558856"&gt;556&lt;/key&gt;&lt;/foreign-keys&gt;&lt;ref-type name="Journal Article"&gt;17&lt;/ref-type&gt;&lt;contributors&gt;&lt;authors&gt;&lt;author&gt;Liang, W&lt;/author&gt;&lt;author&gt;Sun, F&lt;/author&gt;&lt;/authors&gt;&lt;/contributors&gt;&lt;titles&gt;&lt;title&gt;Identification of key genes of papillary thyroid cancer using integrated bioinformatics analysis&lt;/title&gt;&lt;secondary-title&gt;Journal of endocrinological investigation&lt;/secondary-title&gt;&lt;/titles&gt;&lt;periodical&gt;&lt;full-title&gt;Journal of endocrinological investigation&lt;/full-title&gt;&lt;/periodical&gt;&lt;pages&gt;1237-1245&lt;/pages&gt;&lt;volume&gt;41&lt;/volume&gt;&lt;dates&gt;&lt;year&gt;2018&lt;/year&gt;&lt;/dates&gt;&lt;urls&gt;&lt;/urls&gt;&lt;/record&gt;&lt;/Cite&gt;&lt;/EndNote&gt;</w:instrText>
      </w:r>
      <w:r w:rsidR="003F2309">
        <w:rPr>
          <w:rFonts w:ascii="Times New Roman" w:hAnsi="Times New Roman" w:cs="Times New Roman"/>
        </w:rPr>
        <w:fldChar w:fldCharType="separate"/>
      </w:r>
      <w:r w:rsidR="00136BC0">
        <w:rPr>
          <w:rFonts w:ascii="Times New Roman" w:hAnsi="Times New Roman" w:cs="Times New Roman"/>
          <w:noProof/>
        </w:rPr>
        <w:t>[8, 9]</w:t>
      </w:r>
      <w:r w:rsidR="003F2309">
        <w:rPr>
          <w:rFonts w:ascii="Times New Roman" w:hAnsi="Times New Roman" w:cs="Times New Roman"/>
        </w:rPr>
        <w:fldChar w:fldCharType="end"/>
      </w:r>
      <w:r w:rsidR="00E36968" w:rsidRPr="00E36968">
        <w:rPr>
          <w:rFonts w:ascii="Times New Roman" w:hAnsi="Times New Roman" w:cs="Times New Roman"/>
        </w:rPr>
        <w:t xml:space="preserve">. </w:t>
      </w:r>
      <w:r w:rsidR="00136BC0">
        <w:rPr>
          <w:rFonts w:ascii="Times New Roman" w:hAnsi="Times New Roman" w:cs="Times New Roman"/>
        </w:rPr>
        <w:t xml:space="preserve"> </w:t>
      </w:r>
      <w:r w:rsidR="00622ABF" w:rsidRPr="00622ABF">
        <w:rPr>
          <w:rFonts w:ascii="Times New Roman" w:hAnsi="Times New Roman" w:cs="Times New Roman"/>
        </w:rPr>
        <w:t xml:space="preserve">BRAF mutations </w:t>
      </w:r>
      <w:r w:rsidR="00622ABF">
        <w:rPr>
          <w:rFonts w:ascii="Times New Roman" w:hAnsi="Times New Roman" w:cs="Times New Roman"/>
        </w:rPr>
        <w:t xml:space="preserve">are </w:t>
      </w:r>
      <w:r w:rsidR="00D7627E">
        <w:rPr>
          <w:rFonts w:ascii="Times New Roman" w:hAnsi="Times New Roman" w:cs="Times New Roman"/>
        </w:rPr>
        <w:t>evidenc</w:t>
      </w:r>
      <w:r w:rsidR="00622ABF">
        <w:rPr>
          <w:rFonts w:ascii="Times New Roman" w:hAnsi="Times New Roman" w:cs="Times New Roman"/>
        </w:rPr>
        <w:t xml:space="preserve">ed to </w:t>
      </w:r>
      <w:r w:rsidR="00622ABF" w:rsidRPr="00622ABF">
        <w:rPr>
          <w:rFonts w:ascii="Times New Roman" w:hAnsi="Times New Roman" w:cs="Times New Roman"/>
        </w:rPr>
        <w:t xml:space="preserve">occur in a small percentage of follicular </w:t>
      </w:r>
      <w:r w:rsidR="00622ABF">
        <w:rPr>
          <w:rFonts w:ascii="Times New Roman" w:hAnsi="Times New Roman" w:cs="Times New Roman"/>
        </w:rPr>
        <w:t xml:space="preserve">and </w:t>
      </w:r>
      <w:r w:rsidR="00622ABF" w:rsidRPr="00622ABF">
        <w:rPr>
          <w:rFonts w:ascii="Times New Roman" w:hAnsi="Times New Roman" w:cs="Times New Roman"/>
        </w:rPr>
        <w:t>papillary thyroid carcinoma, with most of these cases being suspicious or positive on fine-needle aspiration</w:t>
      </w:r>
      <w:r w:rsidR="00622ABF">
        <w:rPr>
          <w:rFonts w:ascii="Times New Roman" w:hAnsi="Times New Roman" w:cs="Times New Roman"/>
        </w:rPr>
        <w:t xml:space="preserve"> </w:t>
      </w:r>
      <w:r w:rsidR="00622ABF">
        <w:rPr>
          <w:rFonts w:ascii="Times New Roman" w:hAnsi="Times New Roman" w:cs="Times New Roman"/>
        </w:rPr>
        <w:fldChar w:fldCharType="begin"/>
      </w:r>
      <w:r w:rsidR="00622ABF">
        <w:rPr>
          <w:rFonts w:ascii="Times New Roman" w:hAnsi="Times New Roman" w:cs="Times New Roman"/>
        </w:rPr>
        <w:instrText xml:space="preserve"> ADDIN EN.CITE &lt;EndNote&gt;&lt;Cite&gt;&lt;Author&gt;Proietti&lt;/Author&gt;&lt;Year&gt;2010&lt;/Year&gt;&lt;RecNum&gt;560&lt;/RecNum&gt;&lt;DisplayText&gt;[10]&lt;/DisplayText&gt;&lt;record&gt;&lt;rec-number&gt;560&lt;/rec-number&gt;&lt;foreign-keys&gt;&lt;key app="EN" db-id="x2xdd20v1afdwtepwxcvxd2ydtwra2eztaee" timestamp="1729561014"&gt;560&lt;/key&gt;&lt;/foreign-keys&gt;&lt;ref-type name="Journal Article"&gt;17&lt;/ref-type&gt;&lt;contributors&gt;&lt;authors&gt;&lt;author&gt;Proietti, Agnese&lt;/author&gt;&lt;author&gt;Giannini, Riccardo&lt;/author&gt;&lt;author&gt;Ugolini, Clara&lt;/author&gt;&lt;author&gt;Miccoli, Mario&lt;/author&gt;&lt;author&gt;Fontanini, Gabriella&lt;/author&gt;&lt;author&gt;Di Coscio, Giancarlo&lt;/author&gt;&lt;author&gt;Romani, Rossana&lt;/author&gt;&lt;author&gt;Berti, Piero&lt;/author&gt;&lt;author&gt;Miccoli, Paolo&lt;/author&gt;&lt;author&gt;Basolo, Fulvio&lt;/author&gt;&lt;/authors&gt;&lt;/contributors&gt;&lt;titles&gt;&lt;title&gt;BRAF status of follicular variant of papillary thyroid carcinoma and its relationship to its clinical and cytological features&lt;/title&gt;&lt;secondary-title&gt;Thyroid&lt;/secondary-title&gt;&lt;/titles&gt;&lt;periodical&gt;&lt;full-title&gt;Thyroid&lt;/full-title&gt;&lt;/periodical&gt;&lt;pages&gt;1263-1270&lt;/pages&gt;&lt;volume&gt;20&lt;/volume&gt;&lt;number&gt;11&lt;/number&gt;&lt;dates&gt;&lt;year&gt;2010&lt;/year&gt;&lt;/dates&gt;&lt;isbn&gt;1050-7256&lt;/isbn&gt;&lt;urls&gt;&lt;/urls&gt;&lt;/record&gt;&lt;/Cite&gt;&lt;/EndNote&gt;</w:instrText>
      </w:r>
      <w:r w:rsidR="00622ABF">
        <w:rPr>
          <w:rFonts w:ascii="Times New Roman" w:hAnsi="Times New Roman" w:cs="Times New Roman"/>
        </w:rPr>
        <w:fldChar w:fldCharType="separate"/>
      </w:r>
      <w:r w:rsidR="00622ABF">
        <w:rPr>
          <w:rFonts w:ascii="Times New Roman" w:hAnsi="Times New Roman" w:cs="Times New Roman"/>
          <w:noProof/>
        </w:rPr>
        <w:t>[10]</w:t>
      </w:r>
      <w:r w:rsidR="00622ABF">
        <w:rPr>
          <w:rFonts w:ascii="Times New Roman" w:hAnsi="Times New Roman" w:cs="Times New Roman"/>
        </w:rPr>
        <w:fldChar w:fldCharType="end"/>
      </w:r>
      <w:r w:rsidR="00622ABF" w:rsidRPr="00622ABF">
        <w:rPr>
          <w:rFonts w:ascii="Times New Roman" w:hAnsi="Times New Roman" w:cs="Times New Roman"/>
        </w:rPr>
        <w:t xml:space="preserve">. </w:t>
      </w:r>
    </w:p>
    <w:p w14:paraId="45D96D4E" w14:textId="77777777" w:rsidR="001260ED" w:rsidRDefault="00D7627E" w:rsidP="006023AD">
      <w:pPr>
        <w:autoSpaceDE w:val="0"/>
        <w:autoSpaceDN w:val="0"/>
        <w:adjustRightInd w:val="0"/>
        <w:ind w:firstLine="720"/>
        <w:jc w:val="both"/>
        <w:rPr>
          <w:rFonts w:ascii="Times New Roman" w:hAnsi="Times New Roman" w:cs="Times New Roman"/>
        </w:rPr>
      </w:pPr>
      <w:r w:rsidRPr="00D7627E">
        <w:rPr>
          <w:rFonts w:ascii="Times New Roman" w:hAnsi="Times New Roman" w:cs="Times New Roman"/>
        </w:rPr>
        <w:t>Cancer has often been perceived as a genetic or hereditary disease</w:t>
      </w:r>
      <w:r>
        <w:rPr>
          <w:rFonts w:ascii="Times New Roman" w:hAnsi="Times New Roman" w:cs="Times New Roman"/>
        </w:rPr>
        <w:t xml:space="preserve"> </w:t>
      </w:r>
      <w:r>
        <w:rPr>
          <w:rFonts w:ascii="Times New Roman" w:hAnsi="Times New Roman" w:cs="Times New Roman"/>
        </w:rPr>
        <w:fldChar w:fldCharType="begin"/>
      </w:r>
      <w:r w:rsidR="00ED3930">
        <w:rPr>
          <w:rFonts w:ascii="Times New Roman" w:hAnsi="Times New Roman" w:cs="Times New Roman"/>
        </w:rPr>
        <w:instrText xml:space="preserve"> ADDIN EN.CITE &lt;EndNote&gt;&lt;Cite&gt;&lt;Author&gt;Swallah&lt;/Author&gt;&lt;Year&gt;2024&lt;/Year&gt;&lt;RecNum&gt;547&lt;/RecNum&gt;&lt;DisplayText&gt;[11, 12]&lt;/DisplayText&gt;&lt;record&gt;&lt;rec-number&gt;547&lt;/rec-number&gt;&lt;foreign-keys&gt;&lt;key app="EN" db-id="x2xdd20v1afdwtepwxcvxd2ydtwra2eztaee" timestamp="172948771</w:instrText>
      </w:r>
      <w:r w:rsidR="00ED3930">
        <w:rPr>
          <w:rFonts w:ascii="Times New Roman" w:hAnsi="Times New Roman" w:cs="Times New Roman" w:hint="eastAsia"/>
        </w:rPr>
        <w:instrText>0"&gt;547&lt;/key&gt;&lt;/foreign-keys&gt;&lt;ref-type name="Journal Article"&gt;17&lt;/ref-type&gt;&lt;contributors&gt;&lt;authors&gt;&lt;author&gt;Swallah, Mohammed Sharif&lt;/author&gt;&lt;author&gt;Bondzie</w:instrText>
      </w:r>
      <w:r w:rsidR="00ED3930">
        <w:rPr>
          <w:rFonts w:ascii="Times New Roman" w:hAnsi="Times New Roman" w:cs="Times New Roman" w:hint="eastAsia"/>
        </w:rPr>
        <w:instrText>‐</w:instrText>
      </w:r>
      <w:r w:rsidR="00ED3930">
        <w:rPr>
          <w:rFonts w:ascii="Times New Roman" w:hAnsi="Times New Roman" w:cs="Times New Roman" w:hint="eastAsia"/>
        </w:rPr>
        <w:instrText>Quaye, Precious&lt;/author&gt;&lt;author&gt;Yu, Xin&lt;/author&gt;&lt;author&gt;Fetisoa, Monia Ravelonandrasana&lt;/author&gt;&lt;author&gt;Shao, Chang</w:instrText>
      </w:r>
      <w:r w:rsidR="00ED3930">
        <w:rPr>
          <w:rFonts w:ascii="Times New Roman" w:hAnsi="Times New Roman" w:cs="Times New Roman" w:hint="eastAsia"/>
        </w:rPr>
        <w:instrText>‐</w:instrText>
      </w:r>
      <w:r w:rsidR="00ED3930">
        <w:rPr>
          <w:rFonts w:ascii="Times New Roman" w:hAnsi="Times New Roman" w:cs="Times New Roman" w:hint="eastAsia"/>
        </w:rPr>
        <w:instrText>Sheng&lt;/author&gt;&lt;author&gt;Huang, Qing&lt;/author&gt;&lt;/authors&gt;&lt;/contributors&gt;&lt;titles&gt;&lt;title&gt;Elucidating the protective mechanism of ganoderic acid DM on breast cancer based on network pharmacology and in vitro experimental validation&lt;/title&gt;&lt;secondary</w:instrText>
      </w:r>
      <w:r w:rsidR="00ED3930">
        <w:rPr>
          <w:rFonts w:ascii="Times New Roman" w:hAnsi="Times New Roman" w:cs="Times New Roman"/>
        </w:rPr>
        <w:instrText>-title&gt;Biotechnology and Applied Biochemistry&lt;/secondary-title&gt;&lt;/titles&gt;&lt;periodical&gt;&lt;full-title&gt;Biotechnology and Applied Biochemistry&lt;/full-title&gt;&lt;/periodical&gt;&lt;dates&gt;&lt;year&gt;2024&lt;/year&gt;&lt;/dates&gt;&lt;isbn&gt;0885-4513&lt;/isbn&gt;&lt;urls&gt;&lt;/urls&gt;&lt;/record&gt;&lt;/Cite&gt;&lt;Cite&gt;&lt;Author&gt;Swallah&lt;/Author&gt;&lt;Year&gt;2023&lt;/Year&gt;&lt;RecNum&gt;566&lt;/RecNum&gt;&lt;record&gt;&lt;rec-number&gt;566&lt;/rec-number&gt;&lt;foreign-keys&gt;&lt;key app="EN" db-id="x2xdd20v1afdwtepwxcvxd2ydtwra2eztaee" timestamp="1729710263"&gt;566&lt;/key&gt;&lt;/foreign-keys&gt;&lt;ref-type name="Journal Article"&gt;17&lt;/ref-type&gt;&lt;contributors&gt;&lt;authors&gt;&lt;author&gt;Swallah, Mohammed Sharif&lt;/author&gt;&lt;author&gt;Bondzie-Quaye, Precious&lt;/author&gt;&lt;author&gt;Wang, Han&lt;/author&gt;&lt;author&gt;Shao, Chang-Sheng&lt;/author&gt;&lt;author&gt;Hua, Pei&lt;/author&gt;&lt;author&gt;Bashir, Mona Alrasheed&lt;/author&gt;&lt;author&gt;Holman, Joseph Benjamin&lt;/author&gt;&lt;author&gt;Sossah, Frederick Leo&lt;/author&gt;&lt;author&gt;Huang, Qing&lt;/author&gt;&lt;/authors&gt;&lt;/contributors&gt;&lt;titles&gt;&lt;title&gt;Potentialities of Ganoderma lucidum extracts as functional ingredients in food formulation&lt;/title&gt;&lt;secondary-title&gt;Food Research International&lt;/secondary-title&gt;&lt;/titles&gt;&lt;periodical&gt;&lt;full-title&gt;Food Research International&lt;/full-title&gt;&lt;/periodical&gt;&lt;pages&gt;113161&lt;/pages&gt;&lt;volume&gt;172&lt;/volume&gt;&lt;dates&gt;&lt;year&gt;2023&lt;/year&gt;&lt;/dates&gt;&lt;isbn&gt;0963-9969&lt;/isbn&gt;&lt;urls&gt;&lt;/urls&gt;&lt;/record&gt;&lt;/Cite&gt;&lt;/EndNote&gt;</w:instrText>
      </w:r>
      <w:r>
        <w:rPr>
          <w:rFonts w:ascii="Times New Roman" w:hAnsi="Times New Roman" w:cs="Times New Roman"/>
        </w:rPr>
        <w:fldChar w:fldCharType="separate"/>
      </w:r>
      <w:r w:rsidR="00ED3930">
        <w:rPr>
          <w:rFonts w:ascii="Times New Roman" w:hAnsi="Times New Roman" w:cs="Times New Roman"/>
          <w:noProof/>
        </w:rPr>
        <w:t>[11, 12]</w:t>
      </w:r>
      <w:r>
        <w:rPr>
          <w:rFonts w:ascii="Times New Roman" w:hAnsi="Times New Roman" w:cs="Times New Roman"/>
        </w:rPr>
        <w:fldChar w:fldCharType="end"/>
      </w:r>
      <w:r>
        <w:rPr>
          <w:rFonts w:ascii="Times New Roman" w:hAnsi="Times New Roman" w:cs="Times New Roman"/>
        </w:rPr>
        <w:t xml:space="preserve">, </w:t>
      </w:r>
      <w:r w:rsidRPr="00D7627E">
        <w:rPr>
          <w:rFonts w:ascii="Times New Roman" w:hAnsi="Times New Roman" w:cs="Times New Roman"/>
        </w:rPr>
        <w:t>and identifying disease-related genes through experimental methods can be both costly and time-consuming</w:t>
      </w:r>
      <w:r w:rsidR="00086D95">
        <w:rPr>
          <w:rFonts w:ascii="Times New Roman" w:hAnsi="Times New Roman" w:cs="Times New Roman"/>
        </w:rPr>
        <w:t xml:space="preserve"> </w:t>
      </w:r>
      <w:r w:rsidR="00086D95">
        <w:rPr>
          <w:rFonts w:ascii="Times New Roman" w:hAnsi="Times New Roman" w:cs="Times New Roman"/>
        </w:rPr>
        <w:fldChar w:fldCharType="begin"/>
      </w:r>
      <w:r w:rsidR="00086D95">
        <w:rPr>
          <w:rFonts w:ascii="Times New Roman" w:hAnsi="Times New Roman" w:cs="Times New Roman"/>
        </w:rPr>
        <w:instrText xml:space="preserve"> ADDIN EN.CITE &lt;EndNote&gt;&lt;Cite&gt;&lt;Author&gt;Liang&lt;/Author&gt;&lt;Year&gt;2018&lt;/Year&gt;&lt;RecNum&gt;561&lt;/RecNum&gt;&lt;DisplayText&gt;[9]&lt;/DisplayText&gt;&lt;record&gt;&lt;rec-number&gt;561&lt;/rec-number&gt;&lt;foreign-keys&gt;&lt;key app="EN" db-id="x2xdd20v1afdwtepwxcvxd2ydtwra2eztaee" timestamp="1729561124"&gt;561&lt;/key&gt;&lt;/foreign-keys&gt;&lt;ref-type name="Journal Article"&gt;17&lt;/ref-type&gt;&lt;contributors&gt;&lt;authors&gt;&lt;author&gt;Liang, W&lt;/author&gt;&lt;author&gt;Sun, F&lt;/author&gt;&lt;/authors&gt;&lt;/contributors&gt;&lt;titles&gt;&lt;title&gt;Identification of key genes of papillary thyroid cancer using integrated bioinformatics analysis&lt;/title&gt;&lt;secondary-title&gt;Journal of endocrinological investigation&lt;/secondary-title&gt;&lt;/titles&gt;&lt;periodical&gt;&lt;full-title&gt;Journal of endocrinological investigation&lt;/full-title&gt;&lt;/periodical&gt;&lt;pages&gt;1237-1245&lt;/pages&gt;&lt;volume&gt;41&lt;/volume&gt;&lt;dates&gt;&lt;year&gt;2018&lt;/year&gt;&lt;/dates&gt;&lt;urls&gt;&lt;/urls&gt;&lt;/record&gt;&lt;/Cite&gt;&lt;/EndNote&gt;</w:instrText>
      </w:r>
      <w:r w:rsidR="00086D95">
        <w:rPr>
          <w:rFonts w:ascii="Times New Roman" w:hAnsi="Times New Roman" w:cs="Times New Roman"/>
        </w:rPr>
        <w:fldChar w:fldCharType="separate"/>
      </w:r>
      <w:r w:rsidR="00086D95">
        <w:rPr>
          <w:rFonts w:ascii="Times New Roman" w:hAnsi="Times New Roman" w:cs="Times New Roman"/>
          <w:noProof/>
        </w:rPr>
        <w:t>[9]</w:t>
      </w:r>
      <w:r w:rsidR="00086D95">
        <w:rPr>
          <w:rFonts w:ascii="Times New Roman" w:hAnsi="Times New Roman" w:cs="Times New Roman"/>
        </w:rPr>
        <w:fldChar w:fldCharType="end"/>
      </w:r>
      <w:r w:rsidRPr="00D7627E">
        <w:rPr>
          <w:rFonts w:ascii="Times New Roman" w:hAnsi="Times New Roman" w:cs="Times New Roman"/>
        </w:rPr>
        <w:t xml:space="preserve">. </w:t>
      </w:r>
      <w:r w:rsidR="00086D95" w:rsidRPr="00086D95">
        <w:rPr>
          <w:rFonts w:ascii="Times New Roman" w:hAnsi="Times New Roman" w:cs="Times New Roman"/>
        </w:rPr>
        <w:t>However, more relevant genes need to be identified to give a complete understanding of the tumorigenesis of thyroid cancer.</w:t>
      </w:r>
      <w:r w:rsidR="00086D95">
        <w:rPr>
          <w:rFonts w:ascii="Times New Roman" w:hAnsi="Times New Roman" w:cs="Times New Roman"/>
        </w:rPr>
        <w:t xml:space="preserve"> </w:t>
      </w:r>
      <w:r w:rsidRPr="00D7627E">
        <w:rPr>
          <w:rFonts w:ascii="Times New Roman" w:hAnsi="Times New Roman" w:cs="Times New Roman"/>
        </w:rPr>
        <w:t>The extensive use of gene chips has generated a wealth of high-throughput functional genomics data in public databases. Additionally, advancements in computational tools now offer a valuable alternative for discovering novel genes</w:t>
      </w:r>
      <w:r>
        <w:rPr>
          <w:rFonts w:ascii="Times New Roman" w:hAnsi="Times New Roman" w:cs="Times New Roman"/>
        </w:rPr>
        <w:t xml:space="preserve"> </w:t>
      </w:r>
      <w:r>
        <w:rPr>
          <w:rFonts w:ascii="Times New Roman" w:hAnsi="Times New Roman" w:cs="Times New Roman"/>
        </w:rPr>
        <w:fldChar w:fldCharType="begin"/>
      </w:r>
      <w:r w:rsidR="00ED3930">
        <w:rPr>
          <w:rFonts w:ascii="Times New Roman" w:hAnsi="Times New Roman" w:cs="Times New Roman"/>
        </w:rPr>
        <w:instrText xml:space="preserve"> ADDIN EN.CITE &lt;EndNote&gt;&lt;Cite&gt;&lt;Author&gt;Liang&lt;/Author&gt;&lt;Year&gt;2018&lt;/Year&gt;&lt;RecNum&gt;561&lt;/RecNum&gt;&lt;DisplayText&gt;[9, 13]&lt;/DisplayText&gt;&lt;record&gt;&lt;rec-number&gt;561&lt;/rec-number&gt;&lt;foreign-keys&gt;&lt;key app="EN" db-id="x2xdd20v1afdwtepwxcvxd2ydtwra2eztaee" timestamp="1729561124"&gt;561&lt;/key&gt;&lt;/foreign-keys&gt;&lt;ref-type name="Journal Article"&gt;17&lt;/ref-type&gt;&lt;contributors&gt;&lt;authors&gt;&lt;author&gt;Liang, W&lt;/author&gt;&lt;author&gt;Sun, F&lt;/author&gt;&lt;/authors&gt;&lt;/contributors&gt;&lt;titles&gt;&lt;title&gt;Identification of key genes of papillary thyroid cancer using integrated bioinformatics analysis&lt;/title&gt;&lt;secondary-title&gt;Journal of endocrinological investigation&lt;/secondary-title&gt;&lt;/titles&gt;&lt;periodical&gt;&lt;full-title&gt;Journal of endocrinological investigation&lt;/full-title&gt;&lt;/periodical&gt;&lt;pages&gt;1237-1245&lt;/pages&gt;&lt;volume&gt;41&lt;/volume&gt;&lt;dates&gt;&lt;year&gt;2018&lt;/year&gt;&lt;/dates&gt;&lt;urls&gt;&lt;/urls&gt;&lt;/record&gt;&lt;/Cite&gt;&lt;Cite&gt;&lt;Author&gt;Bashir&lt;/Author&gt;&lt;Year&gt;2024&lt;/Year&gt;&lt;RecNum&gt;565&lt;/RecNum&gt;&lt;record&gt;&lt;rec-number&gt;565&lt;/rec-number&gt;&lt;foreign-keys&gt;&lt;key app="EN" db-id="x2xdd20v1afdwtepwxcvxd2ydtwra2eztaee" timestamp="1729709966"&gt;565&lt;/key&gt;&lt;/foreign-keys&gt;&lt;ref-type name="Journal Article"&gt;17&lt;/ref-type&gt;&lt;contributors&gt;&lt;authors&gt;&lt;author&gt;Bashir, Mona Alrasheed&lt;/author&gt;&lt;author&gt;Abdalla, Mohnad&lt;/author&gt;&lt;author&gt;Shao, Chang-Sheng&lt;/author&gt;&lt;author&gt;Wang, Han&lt;/author&gt;&lt;author&gt;Bondzie-Quaye, Precious&lt;/author&gt;&lt;author&gt;Almahi, Waleed Abdelbagi&lt;/author&gt;&lt;author&gt;Swallah, Mohammed Sharif&lt;/author&gt;&lt;author&gt;Huang, Qing&lt;/author&gt;&lt;/authors&gt;&lt;/contributors&gt;&lt;titles&gt;&lt;title&gt;Dual inhibitory potential of ganoderic acid A on GLUT1/3: computational and in vitro insights into targeting glucose metabolism in human lung cancer&lt;/title&gt;&lt;secondary-title&gt;RSC advances&lt;/secondary-title&gt;&lt;/titles&gt;&lt;periodical&gt;&lt;full-title&gt;RSC advances&lt;/full-title&gt;&lt;/periodical&gt;&lt;pages&gt;28569-28584&lt;/pages&gt;&lt;volume&gt;14&lt;/volume&gt;&lt;number&gt;39&lt;/number&gt;&lt;dates&gt;&lt;year&gt;2024&lt;/year&gt;&lt;/dates&gt;&lt;urls&gt;&lt;/urls&gt;&lt;/record&gt;&lt;/Cite&gt;&lt;/EndNote&gt;</w:instrText>
      </w:r>
      <w:r>
        <w:rPr>
          <w:rFonts w:ascii="Times New Roman" w:hAnsi="Times New Roman" w:cs="Times New Roman"/>
        </w:rPr>
        <w:fldChar w:fldCharType="separate"/>
      </w:r>
      <w:r w:rsidR="00ED3930">
        <w:rPr>
          <w:rFonts w:ascii="Times New Roman" w:hAnsi="Times New Roman" w:cs="Times New Roman"/>
          <w:noProof/>
        </w:rPr>
        <w:t>[9, 13]</w:t>
      </w:r>
      <w:r>
        <w:rPr>
          <w:rFonts w:ascii="Times New Roman" w:hAnsi="Times New Roman" w:cs="Times New Roman"/>
        </w:rPr>
        <w:fldChar w:fldCharType="end"/>
      </w:r>
      <w:r w:rsidRPr="00622ABF">
        <w:rPr>
          <w:rFonts w:ascii="Times New Roman" w:hAnsi="Times New Roman" w:cs="Times New Roman"/>
        </w:rPr>
        <w:t>.</w:t>
      </w:r>
      <w:r w:rsidR="001260ED">
        <w:rPr>
          <w:rFonts w:ascii="Times New Roman" w:hAnsi="Times New Roman" w:cs="Times New Roman"/>
        </w:rPr>
        <w:t xml:space="preserve"> </w:t>
      </w:r>
      <w:r w:rsidR="001260ED" w:rsidRPr="001260ED">
        <w:rPr>
          <w:rFonts w:ascii="Times New Roman" w:hAnsi="Times New Roman" w:cs="Times New Roman"/>
        </w:rPr>
        <w:t xml:space="preserve">Advancements in bioinformatics have transformed the traditional one-disease/one-target/one-drug paradigm in drug design and discovery into a multitarget approach that combines </w:t>
      </w:r>
      <w:proofErr w:type="spellStart"/>
      <w:r w:rsidR="001260ED" w:rsidRPr="001260ED">
        <w:rPr>
          <w:rFonts w:ascii="Times New Roman" w:hAnsi="Times New Roman" w:cs="Times New Roman"/>
        </w:rPr>
        <w:t>polypharmacology</w:t>
      </w:r>
      <w:proofErr w:type="spellEnd"/>
      <w:r w:rsidR="001260ED" w:rsidRPr="001260ED">
        <w:rPr>
          <w:rFonts w:ascii="Times New Roman" w:hAnsi="Times New Roman" w:cs="Times New Roman"/>
        </w:rPr>
        <w:t xml:space="preserve"> and network biology. As a result, network pharmacology has become a valuable method for exploring the pharmacological effects of multitarget compounds across different disorders</w:t>
      </w:r>
      <w:r w:rsidR="001260ED">
        <w:rPr>
          <w:rFonts w:ascii="Times New Roman" w:hAnsi="Times New Roman" w:cs="Times New Roman"/>
        </w:rPr>
        <w:t xml:space="preserve"> </w:t>
      </w:r>
      <w:r w:rsidR="001260ED">
        <w:rPr>
          <w:rFonts w:ascii="Times New Roman" w:hAnsi="Times New Roman" w:cs="Times New Roman"/>
        </w:rPr>
        <w:fldChar w:fldCharType="begin"/>
      </w:r>
      <w:r w:rsidR="00ED3930">
        <w:rPr>
          <w:rFonts w:ascii="Times New Roman" w:hAnsi="Times New Roman" w:cs="Times New Roman"/>
        </w:rPr>
        <w:instrText xml:space="preserve"> ADDIN EN.CITE &lt;EndNote&gt;&lt;Cite&gt;&lt;Author&gt;Chandran&lt;/Author&gt;&lt;Year&gt;2017&lt;/Year&gt;&lt;RecNum&gt;562&lt;/RecNum&gt;&lt;DisplayText&gt;[11, 14]&lt;/DisplayText&gt;&lt;record&gt;&lt;rec-number&gt;562&lt;/rec-number&gt;&lt;foreign-keys&gt;&lt;key app="EN" db-id="x2xdd20v1afdwtepwxcvxd2ydtwra2eztaee" timestamp="1729566196"&gt;562&lt;/key&gt;&lt;/foreign-keys&gt;&lt;ref-type name="Journal Article"&gt;17&lt;/ref-type&gt;&lt;contributors&gt;&lt;authors&gt;&lt;author&gt;Chandran, Uma&lt;/author&gt;&lt;author&gt;Mehendale, Neelay&lt;/author&gt;&lt;author&gt;Patil, Saniya&lt;/author&gt;&lt;author&gt;Chaguturu, Rathnam&lt;/author&gt;&lt;author&gt;Patwardhan, Bhushan&lt;/author&gt;&lt;/authors&gt;&lt;/contributors&gt;&lt;titles&gt;&lt;title&gt;Network pharmacology&lt;/title&gt;&lt;secondary-title&gt;Innovative approaches in drug discovery&lt;/secondary-title&gt;&lt;/titles&gt;&lt;periodical&gt;&lt;full-title&gt;Innovative approaches in drug discovery&lt;/full-title&gt;&lt;/periodical&gt;&lt;pages&gt;127&lt;/pages&gt;&lt;dates&gt;&lt;year&gt;2017&lt;/year&gt;&lt;/dates&gt;&lt;urls&gt;&lt;/urls&gt;&lt;/record&gt;&lt;/Cite&gt;&lt;Cite&gt;&lt;Author&gt;Swallah&lt;/Author&gt;&lt;Year&gt;2024&lt;/Year&gt;&lt;RecNum&gt;547&lt;/RecNum&gt;&lt;record&gt;&lt;rec-number&gt;547&lt;/rec-number&gt;&lt;foreign-keys&gt;&lt;key app="EN" db-id="x2xdd20v1afdwtepwxcvxd2ydtwra2eztaee" timestam</w:instrText>
      </w:r>
      <w:r w:rsidR="00ED3930">
        <w:rPr>
          <w:rFonts w:ascii="Times New Roman" w:hAnsi="Times New Roman" w:cs="Times New Roman" w:hint="eastAsia"/>
        </w:rPr>
        <w:instrText>p="1729487710"&gt;547&lt;/key&gt;&lt;/foreign-keys&gt;&lt;ref-type name="Journal Article"&gt;17&lt;/ref-type&gt;&lt;contributors&gt;&lt;authors&gt;&lt;author&gt;Swallah, Mohammed Sharif&lt;/author&gt;&lt;author&gt;Bondzie</w:instrText>
      </w:r>
      <w:r w:rsidR="00ED3930">
        <w:rPr>
          <w:rFonts w:ascii="Times New Roman" w:hAnsi="Times New Roman" w:cs="Times New Roman" w:hint="eastAsia"/>
        </w:rPr>
        <w:instrText>‐</w:instrText>
      </w:r>
      <w:r w:rsidR="00ED3930">
        <w:rPr>
          <w:rFonts w:ascii="Times New Roman" w:hAnsi="Times New Roman" w:cs="Times New Roman" w:hint="eastAsia"/>
        </w:rPr>
        <w:instrText>Quaye, Precious&lt;/author&gt;&lt;author&gt;Yu, Xin&lt;/author&gt;&lt;author&gt;Fetisoa, Monia Ravelonandrasana&lt;/author&gt;&lt;author&gt;Shao, Chang</w:instrText>
      </w:r>
      <w:r w:rsidR="00ED3930">
        <w:rPr>
          <w:rFonts w:ascii="Times New Roman" w:hAnsi="Times New Roman" w:cs="Times New Roman" w:hint="eastAsia"/>
        </w:rPr>
        <w:instrText>‐</w:instrText>
      </w:r>
      <w:r w:rsidR="00ED3930">
        <w:rPr>
          <w:rFonts w:ascii="Times New Roman" w:hAnsi="Times New Roman" w:cs="Times New Roman" w:hint="eastAsia"/>
        </w:rPr>
        <w:instrText>Sheng&lt;/author&gt;&lt;author&gt;Huang, Qing&lt;/author&gt;&lt;/authors&gt;&lt;/contributors&gt;&lt;titles&gt;&lt;title&gt;Elucidating the protective mechanism of ganoderic acid DM on breast cancer based on network pharmacology and in vitro experimental validation&lt;/titl</w:instrText>
      </w:r>
      <w:r w:rsidR="00ED3930">
        <w:rPr>
          <w:rFonts w:ascii="Times New Roman" w:hAnsi="Times New Roman" w:cs="Times New Roman"/>
        </w:rPr>
        <w:instrText>e&gt;&lt;secondary-title&gt;Biotechnology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1260ED">
        <w:rPr>
          <w:rFonts w:ascii="Times New Roman" w:hAnsi="Times New Roman" w:cs="Times New Roman"/>
        </w:rPr>
        <w:fldChar w:fldCharType="separate"/>
      </w:r>
      <w:r w:rsidR="00ED3930">
        <w:rPr>
          <w:rFonts w:ascii="Times New Roman" w:hAnsi="Times New Roman" w:cs="Times New Roman"/>
          <w:noProof/>
        </w:rPr>
        <w:t>[11, 14]</w:t>
      </w:r>
      <w:r w:rsidR="001260ED">
        <w:rPr>
          <w:rFonts w:ascii="Times New Roman" w:hAnsi="Times New Roman" w:cs="Times New Roman"/>
        </w:rPr>
        <w:fldChar w:fldCharType="end"/>
      </w:r>
      <w:r w:rsidR="001260ED" w:rsidRPr="001260ED">
        <w:rPr>
          <w:rFonts w:ascii="Times New Roman" w:hAnsi="Times New Roman" w:cs="Times New Roman"/>
        </w:rPr>
        <w:t>.</w:t>
      </w:r>
      <w:r w:rsidR="001260ED">
        <w:rPr>
          <w:rFonts w:ascii="Times New Roman" w:hAnsi="Times New Roman" w:cs="Times New Roman"/>
        </w:rPr>
        <w:t xml:space="preserve"> </w:t>
      </w:r>
      <w:r w:rsidR="001260ED" w:rsidRPr="001260ED">
        <w:rPr>
          <w:rFonts w:ascii="Times New Roman" w:hAnsi="Times New Roman" w:cs="Times New Roman"/>
        </w:rPr>
        <w:t xml:space="preserve"> </w:t>
      </w:r>
      <w:r w:rsidR="00086D95" w:rsidRPr="00086D95">
        <w:rPr>
          <w:rFonts w:ascii="Times New Roman" w:hAnsi="Times New Roman" w:cs="Times New Roman"/>
        </w:rPr>
        <w:t xml:space="preserve">In this study, we conducted an integrated analysis </w:t>
      </w:r>
      <w:r w:rsidR="00086D95" w:rsidRPr="00487C85">
        <w:rPr>
          <w:rFonts w:ascii="Times New Roman" w:hAnsi="Times New Roman" w:cs="Times New Roman"/>
          <w:kern w:val="0"/>
        </w:rPr>
        <w:t xml:space="preserve">to identify key genes associated with the development of </w:t>
      </w:r>
      <w:r w:rsidR="00086D95">
        <w:rPr>
          <w:rFonts w:ascii="Times New Roman" w:hAnsi="Times New Roman" w:cs="Times New Roman"/>
          <w:kern w:val="0"/>
        </w:rPr>
        <w:t>thyroid</w:t>
      </w:r>
      <w:r w:rsidR="00086D95" w:rsidRPr="00487C85">
        <w:rPr>
          <w:rFonts w:ascii="Times New Roman" w:hAnsi="Times New Roman" w:cs="Times New Roman"/>
          <w:kern w:val="0"/>
        </w:rPr>
        <w:t xml:space="preserve"> cancer</w:t>
      </w:r>
      <w:r w:rsidR="00086D95">
        <w:rPr>
          <w:rFonts w:ascii="Times New Roman" w:hAnsi="Times New Roman" w:cs="Times New Roman"/>
          <w:kern w:val="0"/>
        </w:rPr>
        <w:t xml:space="preserve">, mainly </w:t>
      </w:r>
      <w:r w:rsidR="00086D95" w:rsidRPr="00560715">
        <w:rPr>
          <w:rFonts w:ascii="Times New Roman" w:hAnsi="Times New Roman" w:cs="Times New Roman"/>
          <w:color w:val="131313"/>
          <w:kern w:val="0"/>
        </w:rPr>
        <w:t xml:space="preserve">papillary </w:t>
      </w:r>
      <w:r w:rsidR="00086D95">
        <w:rPr>
          <w:rFonts w:ascii="Times New Roman" w:hAnsi="Times New Roman" w:cs="Times New Roman"/>
          <w:color w:val="131313"/>
          <w:kern w:val="0"/>
        </w:rPr>
        <w:t>and</w:t>
      </w:r>
      <w:r w:rsidR="00086D95" w:rsidRPr="00560715">
        <w:rPr>
          <w:rFonts w:ascii="Times New Roman" w:hAnsi="Times New Roman" w:cs="Times New Roman"/>
          <w:color w:val="131313"/>
          <w:kern w:val="0"/>
        </w:rPr>
        <w:t xml:space="preserve"> follicular thyroid cancer</w:t>
      </w:r>
      <w:r w:rsidR="006023AD">
        <w:rPr>
          <w:rFonts w:ascii="Times New Roman" w:hAnsi="Times New Roman" w:cs="Times New Roman"/>
          <w:color w:val="131313"/>
          <w:kern w:val="0"/>
        </w:rPr>
        <w:t xml:space="preserve">. The </w:t>
      </w:r>
      <w:r w:rsidR="006023AD" w:rsidRPr="006023AD">
        <w:rPr>
          <w:rFonts w:ascii="Times New Roman" w:hAnsi="Times New Roman" w:cs="Times New Roman"/>
          <w:color w:val="131313"/>
          <w:kern w:val="0"/>
        </w:rPr>
        <w:t>bioinformatics analyses</w:t>
      </w:r>
      <w:r w:rsidR="006023AD">
        <w:rPr>
          <w:rFonts w:ascii="Times New Roman" w:hAnsi="Times New Roman" w:cs="Times New Roman"/>
        </w:rPr>
        <w:t xml:space="preserve"> </w:t>
      </w:r>
      <w:r w:rsidR="00086D95" w:rsidRPr="00086D95">
        <w:rPr>
          <w:rFonts w:ascii="Times New Roman" w:hAnsi="Times New Roman" w:cs="Times New Roman"/>
        </w:rPr>
        <w:t xml:space="preserve">included </w:t>
      </w:r>
      <w:r w:rsidR="006023AD">
        <w:rPr>
          <w:rFonts w:ascii="Times New Roman" w:hAnsi="Times New Roman" w:cs="Times New Roman"/>
        </w:rPr>
        <w:t>g</w:t>
      </w:r>
      <w:r w:rsidR="006023AD" w:rsidRPr="006023AD">
        <w:rPr>
          <w:rFonts w:ascii="Times New Roman" w:hAnsi="Times New Roman" w:cs="Times New Roman"/>
        </w:rPr>
        <w:t>ene set enrichment analysis of the key targets (hub genes)</w:t>
      </w:r>
      <w:r w:rsidR="006023AD">
        <w:rPr>
          <w:rFonts w:ascii="Times New Roman" w:hAnsi="Times New Roman" w:cs="Times New Roman"/>
        </w:rPr>
        <w:t xml:space="preserve">, </w:t>
      </w:r>
      <w:r w:rsidR="00086D95" w:rsidRPr="00086D95">
        <w:rPr>
          <w:rFonts w:ascii="Times New Roman" w:hAnsi="Times New Roman" w:cs="Times New Roman"/>
        </w:rPr>
        <w:t xml:space="preserve">gene ontology (GO) analysis, KEGG pathway analysis, </w:t>
      </w:r>
      <w:r w:rsidR="006023AD" w:rsidRPr="00086D95">
        <w:rPr>
          <w:rFonts w:ascii="Times New Roman" w:hAnsi="Times New Roman" w:cs="Times New Roman"/>
        </w:rPr>
        <w:t>survival analysis</w:t>
      </w:r>
      <w:r w:rsidR="006023AD">
        <w:rPr>
          <w:rFonts w:ascii="Times New Roman" w:hAnsi="Times New Roman" w:cs="Times New Roman"/>
        </w:rPr>
        <w:t xml:space="preserve"> to</w:t>
      </w:r>
      <w:r w:rsidR="006023AD" w:rsidRPr="00086D95">
        <w:rPr>
          <w:rFonts w:ascii="Times New Roman" w:hAnsi="Times New Roman" w:cs="Times New Roman"/>
        </w:rPr>
        <w:t xml:space="preserve"> identify </w:t>
      </w:r>
      <w:r w:rsidR="00B344DE" w:rsidRPr="00086D95">
        <w:rPr>
          <w:rFonts w:ascii="Times New Roman" w:hAnsi="Times New Roman" w:cs="Times New Roman"/>
        </w:rPr>
        <w:t>key candidate gene</w:t>
      </w:r>
      <w:r w:rsidR="00B344DE">
        <w:rPr>
          <w:rFonts w:ascii="Times New Roman" w:hAnsi="Times New Roman" w:cs="Times New Roman"/>
        </w:rPr>
        <w:t>s</w:t>
      </w:r>
      <w:r w:rsidR="006023AD">
        <w:rPr>
          <w:rFonts w:ascii="Times New Roman" w:hAnsi="Times New Roman" w:cs="Times New Roman"/>
        </w:rPr>
        <w:t xml:space="preserve"> </w:t>
      </w:r>
      <w:r w:rsidR="006023AD" w:rsidRPr="00086D95">
        <w:rPr>
          <w:rFonts w:ascii="Times New Roman" w:hAnsi="Times New Roman" w:cs="Times New Roman"/>
        </w:rPr>
        <w:t xml:space="preserve">involved in </w:t>
      </w:r>
      <w:r w:rsidR="006023AD">
        <w:rPr>
          <w:rFonts w:ascii="Times New Roman" w:hAnsi="Times New Roman" w:cs="Times New Roman"/>
        </w:rPr>
        <w:t>thyroid</w:t>
      </w:r>
      <w:r w:rsidR="006023AD" w:rsidRPr="00086D95">
        <w:rPr>
          <w:rFonts w:ascii="Times New Roman" w:hAnsi="Times New Roman" w:cs="Times New Roman"/>
        </w:rPr>
        <w:t xml:space="preserve"> cancer</w:t>
      </w:r>
      <w:r w:rsidR="006023AD">
        <w:rPr>
          <w:rFonts w:ascii="Times New Roman" w:hAnsi="Times New Roman" w:cs="Times New Roman"/>
        </w:rPr>
        <w:t>,</w:t>
      </w:r>
      <w:r w:rsidR="006023AD" w:rsidRPr="00086D95">
        <w:rPr>
          <w:rFonts w:ascii="Times New Roman" w:hAnsi="Times New Roman" w:cs="Times New Roman"/>
        </w:rPr>
        <w:t xml:space="preserve"> </w:t>
      </w:r>
      <w:r w:rsidR="006023AD">
        <w:rPr>
          <w:rFonts w:ascii="Times New Roman" w:hAnsi="Times New Roman" w:cs="Times New Roman"/>
        </w:rPr>
        <w:t>and v</w:t>
      </w:r>
      <w:r w:rsidR="006023AD" w:rsidRPr="006023AD">
        <w:rPr>
          <w:rFonts w:ascii="Times New Roman" w:hAnsi="Times New Roman" w:cs="Times New Roman"/>
        </w:rPr>
        <w:t>alidat</w:t>
      </w:r>
      <w:r w:rsidR="006023AD">
        <w:rPr>
          <w:rFonts w:ascii="Times New Roman" w:hAnsi="Times New Roman" w:cs="Times New Roman"/>
        </w:rPr>
        <w:t>ed</w:t>
      </w:r>
      <w:r w:rsidR="006023AD" w:rsidRPr="006023AD">
        <w:rPr>
          <w:rFonts w:ascii="Times New Roman" w:hAnsi="Times New Roman" w:cs="Times New Roman"/>
        </w:rPr>
        <w:t xml:space="preserve"> </w:t>
      </w:r>
      <w:r w:rsidR="006023AD">
        <w:rPr>
          <w:rFonts w:ascii="Times New Roman" w:hAnsi="Times New Roman" w:cs="Times New Roman"/>
        </w:rPr>
        <w:t xml:space="preserve">our </w:t>
      </w:r>
      <w:r w:rsidR="006023AD" w:rsidRPr="00086D95">
        <w:rPr>
          <w:rFonts w:ascii="Times New Roman" w:hAnsi="Times New Roman" w:cs="Times New Roman"/>
        </w:rPr>
        <w:t>candidate genes</w:t>
      </w:r>
      <w:r w:rsidR="006023AD">
        <w:rPr>
          <w:rFonts w:ascii="Times New Roman" w:hAnsi="Times New Roman" w:cs="Times New Roman"/>
        </w:rPr>
        <w:t xml:space="preserve"> </w:t>
      </w:r>
      <w:r w:rsidR="006023AD" w:rsidRPr="006023AD">
        <w:rPr>
          <w:rFonts w:ascii="Times New Roman" w:hAnsi="Times New Roman" w:cs="Times New Roman"/>
        </w:rPr>
        <w:t>in TCGA and The Human Protein Atlas</w:t>
      </w:r>
      <w:r w:rsidR="006023AD">
        <w:rPr>
          <w:rFonts w:ascii="Times New Roman" w:hAnsi="Times New Roman" w:cs="Times New Roman"/>
        </w:rPr>
        <w:t xml:space="preserve"> database. </w:t>
      </w:r>
      <w:r w:rsidR="00086D95" w:rsidRPr="00086D95">
        <w:rPr>
          <w:rFonts w:ascii="Times New Roman" w:hAnsi="Times New Roman" w:cs="Times New Roman"/>
        </w:rPr>
        <w:t xml:space="preserve">Our findings indicated that </w:t>
      </w:r>
      <w:r w:rsidR="006023AD">
        <w:rPr>
          <w:rFonts w:ascii="Times New Roman" w:hAnsi="Times New Roman" w:cs="Times New Roman"/>
          <w:kern w:val="0"/>
        </w:rPr>
        <w:t>ALB, FN1, MYC, and IL6</w:t>
      </w:r>
      <w:r w:rsidR="00086D95" w:rsidRPr="00086D95">
        <w:rPr>
          <w:rFonts w:ascii="Times New Roman" w:hAnsi="Times New Roman" w:cs="Times New Roman"/>
        </w:rPr>
        <w:t xml:space="preserve"> have significant prognostic value </w:t>
      </w:r>
      <w:r w:rsidR="006023AD">
        <w:rPr>
          <w:rFonts w:ascii="Times New Roman" w:hAnsi="Times New Roman" w:cs="Times New Roman"/>
        </w:rPr>
        <w:t>in both</w:t>
      </w:r>
      <w:r w:rsidR="00086D95" w:rsidRPr="00086D95">
        <w:rPr>
          <w:rFonts w:ascii="Times New Roman" w:hAnsi="Times New Roman" w:cs="Times New Roman"/>
        </w:rPr>
        <w:t xml:space="preserve"> </w:t>
      </w:r>
      <w:r w:rsidR="006023AD" w:rsidRPr="00560715">
        <w:rPr>
          <w:rFonts w:ascii="Times New Roman" w:hAnsi="Times New Roman" w:cs="Times New Roman"/>
          <w:color w:val="131313"/>
          <w:kern w:val="0"/>
        </w:rPr>
        <w:t xml:space="preserve">papillary </w:t>
      </w:r>
      <w:r w:rsidR="006023AD">
        <w:rPr>
          <w:rFonts w:ascii="Times New Roman" w:hAnsi="Times New Roman" w:cs="Times New Roman"/>
          <w:color w:val="131313"/>
          <w:kern w:val="0"/>
        </w:rPr>
        <w:t>and</w:t>
      </w:r>
      <w:r w:rsidR="006023AD" w:rsidRPr="00560715">
        <w:rPr>
          <w:rFonts w:ascii="Times New Roman" w:hAnsi="Times New Roman" w:cs="Times New Roman"/>
          <w:color w:val="131313"/>
          <w:kern w:val="0"/>
        </w:rPr>
        <w:t xml:space="preserve"> follicular thyroid cancer</w:t>
      </w:r>
      <w:r w:rsidR="00086D95" w:rsidRPr="00086D95">
        <w:rPr>
          <w:rFonts w:ascii="Times New Roman" w:hAnsi="Times New Roman" w:cs="Times New Roman"/>
        </w:rPr>
        <w:t>.</w:t>
      </w:r>
    </w:p>
    <w:p w14:paraId="41432E44" w14:textId="77777777" w:rsidR="001260ED" w:rsidRDefault="001260ED" w:rsidP="00D7627E">
      <w:pPr>
        <w:autoSpaceDE w:val="0"/>
        <w:autoSpaceDN w:val="0"/>
        <w:adjustRightInd w:val="0"/>
        <w:ind w:firstLine="720"/>
        <w:jc w:val="both"/>
        <w:rPr>
          <w:rFonts w:ascii="Times New Roman" w:hAnsi="Times New Roman" w:cs="Times New Roman"/>
        </w:rPr>
      </w:pPr>
    </w:p>
    <w:p w14:paraId="4952B3E1" w14:textId="77777777" w:rsidR="001260ED" w:rsidRDefault="001260ED" w:rsidP="00D7627E">
      <w:pPr>
        <w:autoSpaceDE w:val="0"/>
        <w:autoSpaceDN w:val="0"/>
        <w:adjustRightInd w:val="0"/>
        <w:ind w:firstLine="720"/>
        <w:jc w:val="both"/>
        <w:rPr>
          <w:rFonts w:ascii="Times New Roman" w:hAnsi="Times New Roman" w:cs="Times New Roman"/>
        </w:rPr>
      </w:pPr>
    </w:p>
    <w:p w14:paraId="04CB9C07" w14:textId="77777777" w:rsidR="00140AC2" w:rsidRPr="00D70D99" w:rsidRDefault="006B1606" w:rsidP="00D70D99">
      <w:pPr>
        <w:autoSpaceDE w:val="0"/>
        <w:autoSpaceDN w:val="0"/>
        <w:adjustRightInd w:val="0"/>
        <w:spacing w:after="240"/>
        <w:rPr>
          <w:rFonts w:ascii="Times New Roman" w:hAnsi="Times New Roman" w:cs="Times New Roman"/>
          <w:b/>
          <w:bCs/>
          <w:i/>
          <w:iCs/>
          <w:kern w:val="0"/>
        </w:rPr>
      </w:pPr>
      <w:r w:rsidRPr="006B1606">
        <w:rPr>
          <w:rFonts w:ascii="Times New Roman" w:hAnsi="Times New Roman" w:cs="Times New Roman"/>
          <w:b/>
          <w:bCs/>
          <w:i/>
          <w:iCs/>
          <w:kern w:val="0"/>
        </w:rPr>
        <w:t>2. MATERIALS AND METHODS</w:t>
      </w:r>
    </w:p>
    <w:p w14:paraId="122D717E" w14:textId="77777777" w:rsidR="00D70D99" w:rsidRDefault="006B1606" w:rsidP="00D70D99">
      <w:pPr>
        <w:autoSpaceDE w:val="0"/>
        <w:autoSpaceDN w:val="0"/>
        <w:adjustRightInd w:val="0"/>
        <w:spacing w:after="240"/>
        <w:rPr>
          <w:rFonts w:ascii="Times New Roman" w:hAnsi="Times New Roman" w:cs="Times New Roman"/>
          <w:i/>
          <w:iCs/>
          <w:kern w:val="0"/>
        </w:rPr>
      </w:pPr>
      <w:r w:rsidRPr="006B1606">
        <w:rPr>
          <w:rFonts w:ascii="Times New Roman" w:hAnsi="Times New Roman" w:cs="Times New Roman"/>
          <w:i/>
          <w:iCs/>
          <w:kern w:val="0"/>
        </w:rPr>
        <w:t>2.1 Ethical compliance</w:t>
      </w:r>
    </w:p>
    <w:p w14:paraId="7467A40B" w14:textId="77777777" w:rsidR="009C713E" w:rsidRPr="00D70D99" w:rsidRDefault="009C713E" w:rsidP="00B344DE">
      <w:pPr>
        <w:spacing w:after="240"/>
        <w:ind w:firstLine="720"/>
        <w:jc w:val="both"/>
        <w:rPr>
          <w:rFonts w:ascii="Times New Roman" w:hAnsi="Times New Roman" w:cs="Times New Roman"/>
          <w:kern w:val="0"/>
        </w:rPr>
      </w:pPr>
      <w:r w:rsidRPr="009C713E">
        <w:rPr>
          <w:rFonts w:ascii="Times New Roman" w:hAnsi="Times New Roman" w:cs="Times New Roman"/>
          <w:kern w:val="0"/>
        </w:rPr>
        <w:t xml:space="preserve">The clinical information and sequence data were obtained in accordance with the guidelines of the </w:t>
      </w:r>
      <w:proofErr w:type="spellStart"/>
      <w:r w:rsidRPr="009C713E">
        <w:rPr>
          <w:rFonts w:ascii="Times New Roman" w:hAnsi="Times New Roman" w:cs="Times New Roman"/>
          <w:kern w:val="0"/>
        </w:rPr>
        <w:t>GeneCards</w:t>
      </w:r>
      <w:proofErr w:type="spellEnd"/>
      <w:r w:rsidRPr="009C713E">
        <w:rPr>
          <w:rFonts w:ascii="Times New Roman" w:hAnsi="Times New Roman" w:cs="Times New Roman"/>
          <w:kern w:val="0"/>
        </w:rPr>
        <w:t xml:space="preserve"> database and the TCGA databanks. Therefore, there was no requirement for ethics committee approval or consent procedures.</w:t>
      </w:r>
    </w:p>
    <w:p w14:paraId="470D3FD1" w14:textId="77777777" w:rsidR="00295CD2" w:rsidRDefault="009C713E" w:rsidP="00D70D99">
      <w:pPr>
        <w:autoSpaceDE w:val="0"/>
        <w:autoSpaceDN w:val="0"/>
        <w:adjustRightInd w:val="0"/>
        <w:spacing w:after="240"/>
        <w:rPr>
          <w:rFonts w:ascii="Times New Roman" w:hAnsi="Times New Roman" w:cs="Times New Roman"/>
          <w:i/>
          <w:iCs/>
          <w:kern w:val="0"/>
        </w:rPr>
      </w:pPr>
      <w:r>
        <w:rPr>
          <w:rFonts w:ascii="Times New Roman" w:hAnsi="Times New Roman" w:cs="Times New Roman"/>
          <w:i/>
          <w:iCs/>
          <w:kern w:val="0"/>
        </w:rPr>
        <w:t>2.2 Network pharmacology and bioinformatics analysis</w:t>
      </w:r>
    </w:p>
    <w:p w14:paraId="62561EA6" w14:textId="77777777" w:rsidR="009C713E" w:rsidRPr="00D70D99" w:rsidRDefault="009C713E" w:rsidP="00D70D99">
      <w:pPr>
        <w:autoSpaceDE w:val="0"/>
        <w:autoSpaceDN w:val="0"/>
        <w:adjustRightInd w:val="0"/>
        <w:spacing w:after="240"/>
        <w:rPr>
          <w:rFonts w:ascii="Times New Roman" w:hAnsi="Times New Roman" w:cs="Times New Roman"/>
          <w:i/>
          <w:iCs/>
          <w:kern w:val="0"/>
        </w:rPr>
      </w:pPr>
      <w:r>
        <w:rPr>
          <w:rFonts w:ascii="Times New Roman" w:hAnsi="Times New Roman" w:cs="Times New Roman"/>
          <w:i/>
          <w:iCs/>
          <w:kern w:val="0"/>
        </w:rPr>
        <w:t xml:space="preserve">2.2.1 Identification of potential targets of </w:t>
      </w:r>
      <w:r w:rsidRPr="009C713E">
        <w:rPr>
          <w:rFonts w:ascii="Times New Roman" w:hAnsi="Times New Roman" w:cs="Times New Roman"/>
          <w:i/>
          <w:iCs/>
          <w:kern w:val="0"/>
        </w:rPr>
        <w:t>Thyroid Cancer</w:t>
      </w:r>
      <w:r>
        <w:rPr>
          <w:rFonts w:ascii="Times New Roman" w:hAnsi="Times New Roman" w:cs="Times New Roman"/>
          <w:i/>
          <w:iCs/>
          <w:kern w:val="0"/>
        </w:rPr>
        <w:t xml:space="preserve"> targets</w:t>
      </w:r>
    </w:p>
    <w:p w14:paraId="1CE2AB76" w14:textId="77777777" w:rsidR="00E8579D" w:rsidRDefault="006B1606" w:rsidP="00D70D99">
      <w:pPr>
        <w:autoSpaceDE w:val="0"/>
        <w:autoSpaceDN w:val="0"/>
        <w:adjustRightInd w:val="0"/>
        <w:ind w:firstLine="720"/>
        <w:jc w:val="both"/>
        <w:rPr>
          <w:rFonts w:ascii="Times New Roman" w:hAnsi="Times New Roman" w:cs="Times New Roman"/>
          <w:i/>
          <w:iCs/>
          <w:color w:val="000000"/>
          <w:kern w:val="0"/>
        </w:rPr>
      </w:pPr>
      <w:r w:rsidRPr="009C713E">
        <w:rPr>
          <w:rFonts w:ascii="Times New Roman" w:hAnsi="Times New Roman" w:cs="Times New Roman"/>
          <w:color w:val="000000"/>
          <w:kern w:val="0"/>
        </w:rPr>
        <w:t>The targets</w:t>
      </w:r>
      <w:r w:rsidR="00E8579D">
        <w:rPr>
          <w:rFonts w:ascii="Times New Roman" w:hAnsi="Times New Roman" w:cs="Times New Roman"/>
          <w:color w:val="000000"/>
          <w:kern w:val="0"/>
        </w:rPr>
        <w:t>/</w:t>
      </w:r>
      <w:r w:rsidR="00E8579D" w:rsidRPr="00E8579D">
        <w:rPr>
          <w:rFonts w:ascii="Times New Roman" w:hAnsi="Times New Roman" w:cs="Times New Roman"/>
          <w:color w:val="000000"/>
          <w:kern w:val="0"/>
        </w:rPr>
        <w:t>expressed genes</w:t>
      </w:r>
      <w:r w:rsidRPr="009C713E">
        <w:rPr>
          <w:rFonts w:ascii="Times New Roman" w:hAnsi="Times New Roman" w:cs="Times New Roman"/>
          <w:color w:val="000000"/>
          <w:kern w:val="0"/>
        </w:rPr>
        <w:t xml:space="preserve"> related to </w:t>
      </w:r>
      <w:r w:rsidR="00E8579D">
        <w:rPr>
          <w:rFonts w:ascii="Times New Roman" w:hAnsi="Times New Roman" w:cs="Times New Roman"/>
          <w:color w:val="000000"/>
          <w:kern w:val="0"/>
        </w:rPr>
        <w:t>p</w:t>
      </w:r>
      <w:r w:rsidR="009C713E" w:rsidRPr="009C713E">
        <w:rPr>
          <w:rFonts w:ascii="Times New Roman" w:hAnsi="Times New Roman" w:cs="Times New Roman"/>
          <w:color w:val="000000"/>
          <w:kern w:val="0"/>
        </w:rPr>
        <w:t xml:space="preserve">apillary and </w:t>
      </w:r>
      <w:r w:rsidR="00E8579D">
        <w:rPr>
          <w:rFonts w:ascii="Times New Roman" w:hAnsi="Times New Roman" w:cs="Times New Roman"/>
          <w:color w:val="000000"/>
          <w:kern w:val="0"/>
        </w:rPr>
        <w:t>f</w:t>
      </w:r>
      <w:r w:rsidR="009C713E" w:rsidRPr="009C713E">
        <w:rPr>
          <w:rFonts w:ascii="Times New Roman" w:hAnsi="Times New Roman" w:cs="Times New Roman"/>
          <w:color w:val="000000"/>
          <w:kern w:val="0"/>
        </w:rPr>
        <w:t xml:space="preserve">ollicular </w:t>
      </w:r>
      <w:r w:rsidR="00E8579D">
        <w:rPr>
          <w:rFonts w:ascii="Times New Roman" w:hAnsi="Times New Roman" w:cs="Times New Roman"/>
          <w:color w:val="000000"/>
          <w:kern w:val="0"/>
        </w:rPr>
        <w:t>t</w:t>
      </w:r>
      <w:r w:rsidR="009C713E" w:rsidRPr="009C713E">
        <w:rPr>
          <w:rFonts w:ascii="Times New Roman" w:hAnsi="Times New Roman" w:cs="Times New Roman"/>
          <w:color w:val="000000"/>
          <w:kern w:val="0"/>
        </w:rPr>
        <w:t xml:space="preserve">hyroid </w:t>
      </w:r>
      <w:r w:rsidR="00E42C77">
        <w:rPr>
          <w:rFonts w:ascii="Times New Roman" w:hAnsi="Times New Roman" w:cs="Times New Roman"/>
          <w:color w:val="000000"/>
          <w:kern w:val="0"/>
        </w:rPr>
        <w:t>c</w:t>
      </w:r>
      <w:r w:rsidR="009C713E" w:rsidRPr="009C713E">
        <w:rPr>
          <w:rFonts w:ascii="Times New Roman" w:hAnsi="Times New Roman" w:cs="Times New Roman"/>
          <w:color w:val="000000"/>
          <w:kern w:val="0"/>
        </w:rPr>
        <w:t xml:space="preserve">ancer </w:t>
      </w:r>
      <w:r w:rsidRPr="009C713E">
        <w:rPr>
          <w:rFonts w:ascii="Times New Roman" w:hAnsi="Times New Roman" w:cs="Times New Roman"/>
          <w:color w:val="000000"/>
          <w:kern w:val="0"/>
        </w:rPr>
        <w:t>were searched in the</w:t>
      </w:r>
      <w:r w:rsidR="009C713E" w:rsidRPr="009C713E">
        <w:rPr>
          <w:rFonts w:ascii="Times New Roman" w:hAnsi="Times New Roman" w:cs="Times New Roman"/>
          <w:color w:val="000000"/>
          <w:kern w:val="0"/>
        </w:rPr>
        <w:t xml:space="preserve"> </w:t>
      </w:r>
      <w:proofErr w:type="spellStart"/>
      <w:r w:rsidRPr="009C713E">
        <w:rPr>
          <w:rFonts w:ascii="Times New Roman" w:hAnsi="Times New Roman" w:cs="Times New Roman"/>
          <w:color w:val="000000"/>
          <w:kern w:val="0"/>
        </w:rPr>
        <w:t>GeneCards</w:t>
      </w:r>
      <w:proofErr w:type="spellEnd"/>
      <w:r w:rsidRPr="009C713E">
        <w:rPr>
          <w:rFonts w:ascii="Times New Roman" w:hAnsi="Times New Roman" w:cs="Times New Roman"/>
          <w:color w:val="000000"/>
          <w:kern w:val="0"/>
        </w:rPr>
        <w:t xml:space="preserve"> database</w:t>
      </w:r>
      <w:r w:rsidR="009C713E" w:rsidRPr="009C713E">
        <w:rPr>
          <w:rFonts w:ascii="Times New Roman" w:hAnsi="Times New Roman" w:cs="Times New Roman"/>
          <w:color w:val="000000"/>
          <w:kern w:val="0"/>
        </w:rPr>
        <w:t xml:space="preserve"> </w:t>
      </w:r>
      <w:r w:rsidRPr="009C713E">
        <w:rPr>
          <w:rFonts w:ascii="Times New Roman" w:hAnsi="Times New Roman" w:cs="Times New Roman"/>
          <w:color w:val="000000"/>
          <w:kern w:val="0"/>
        </w:rPr>
        <w:t>(</w:t>
      </w:r>
      <w:hyperlink r:id="rId7" w:history="1">
        <w:r w:rsidR="009C713E" w:rsidRPr="009C713E">
          <w:rPr>
            <w:rStyle w:val="Hyperlink"/>
            <w:rFonts w:ascii="Times New Roman" w:hAnsi="Times New Roman" w:cs="Times New Roman"/>
            <w:kern w:val="0"/>
          </w:rPr>
          <w:t>https://www.genecards.org/</w:t>
        </w:r>
      </w:hyperlink>
      <w:r w:rsidRPr="009C713E">
        <w:rPr>
          <w:rFonts w:ascii="Times New Roman" w:hAnsi="Times New Roman" w:cs="Times New Roman"/>
          <w:color w:val="000000"/>
          <w:kern w:val="0"/>
        </w:rPr>
        <w:t>)</w:t>
      </w:r>
      <w:r w:rsidR="002E77D7">
        <w:rPr>
          <w:rFonts w:ascii="Times New Roman" w:hAnsi="Times New Roman" w:cs="Times New Roman"/>
          <w:color w:val="000000"/>
          <w:kern w:val="0"/>
        </w:rPr>
        <w:t xml:space="preserve"> </w:t>
      </w:r>
      <w:r w:rsidR="002E77D7">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&lt;EndNote&gt;&lt;Cite&gt;&lt;Author&gt;Shi&lt;/Author&gt;&lt;Year&gt;2020&lt;/Year&gt;&lt;RecNum&gt;546&lt;/RecNum&gt;&lt;DisplayText&gt;[11, 15]&lt;/DisplayText&gt;&lt;record&gt;&lt;rec-number&gt;546&lt;/rec-number&gt;&lt;foreign-keys&gt;&lt;key app="EN" db-id="x2xdd20v1afdwtepwxcvxd2ydtwra2eztaee" timestamp="1729487650"&gt;546&lt;/key&gt;&lt;/foreign-keys&gt;&lt;ref-type name="Journal Article"&gt;17&lt;/ref-type&gt;&lt;contributors&gt;&lt;authors&gt;&lt;author&gt;Shi, Peiying&lt;/author&gt;&lt;author&gt;Xie, Yunjiao&lt;/author&gt;&lt;author&gt;Xie, Rongfang&lt;/author&gt;&lt;author&gt;Lin, Zuan&lt;/author&gt;&lt;author&gt;Yao, Hong&lt;/author&gt;&lt;author&gt;Wu, Shuang&lt;/author&gt;&lt;/authors&gt;&lt;/contributors&gt;&lt;titles&gt;&lt;title&gt;An integrated pharmacokinetic study of an acanthopanax senticosus extract preparation by combination of virtual screening, systems pharmacology, and multi-component pharmacokinetics in rats&lt;/title&gt;&lt;secondary-title&gt;Frontiers in Pharmacology&lt;/secondary-title&gt;&lt;/titles&gt;&lt;periodical&gt;&lt;full-title&gt;Frontiers in Pharmacology&lt;/full-title&gt;&lt;/periodical&gt;&lt;pages&gt;1295&lt;/pages&gt;&lt;volume&gt;11&lt;/volume&gt;&lt;dates&gt;&lt;year&gt;2020&lt;/year&gt;&lt;/dates&gt;&lt;isbn&gt;1663-9812&lt;/isbn&gt;&lt;urls&gt;&lt;/urls&gt;&lt;/record&gt;&lt;/Cite&gt;&lt;Cite&gt;&lt;Author&gt;Swallah&lt;/Author&gt;&lt;Year&gt;2024&lt;/Year&gt;&lt;RecNum&gt;547&lt;/RecNum&gt;&lt;record&gt;&lt;rec-number&gt;547&lt;/rec-number&gt;&lt;foreign-keys&gt;&lt;key app="EN" db-id="x2xdd20v1afdwtepwxcvxd2ydtwra2eztaee" timestamp="1729487710"&gt;547&lt;/key&gt;&lt;/foreign-keys&gt;&lt;ref-type name="Journal Article"&gt;17&lt;</w:instrText>
      </w:r>
      <w:r w:rsidR="00ED3930">
        <w:rPr>
          <w:rFonts w:ascii="Times New Roman" w:hAnsi="Times New Roman" w:cs="Times New Roman" w:hint="eastAsia"/>
          <w:color w:val="000000"/>
          <w:kern w:val="0"/>
        </w:rPr>
        <w:instrText>/ref-type&gt;&lt;contributors&gt;&lt;authors&gt;&lt;author&gt;Swallah, Mohammed Sharif&lt;/author&gt;&lt;author&gt;Bondzie</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Quaye, Precious&lt;/author&gt;&lt;author&gt;Yu, Xin&lt;/author&gt;&lt;author&gt;Fetisoa, Monia Ravelonandrasana&lt;/author&gt;&lt;author&gt;Shao, Chang</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Sheng&lt;/author&gt;&lt;author&gt;Huang, Qing&lt;/author&gt;&lt;/autho</w:instrText>
      </w:r>
      <w:r w:rsidR="00ED3930">
        <w:rPr>
          <w:rFonts w:ascii="Times New Roman" w:hAnsi="Times New Roman" w:cs="Times New Roman"/>
          <w:color w:val="000000"/>
          <w:kern w:val="0"/>
        </w:rPr>
        <w:instrText>rs&gt;&lt;/contributors&gt;&lt;titles&gt;&lt;title&gt;Elucidating the protective mechanism of ganoderic acid DM on breast cancer based on network pharmacology and in vitro experimental validation&lt;/title&gt;&lt;secondary-title&gt;Biotechnology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2E77D7">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[11, 15]</w:t>
      </w:r>
      <w:r w:rsidR="002E77D7">
        <w:rPr>
          <w:rFonts w:ascii="Times New Roman" w:hAnsi="Times New Roman" w:cs="Times New Roman"/>
          <w:color w:val="000000"/>
          <w:kern w:val="0"/>
        </w:rPr>
        <w:fldChar w:fldCharType="end"/>
      </w:r>
      <w:r w:rsidRPr="009C713E">
        <w:rPr>
          <w:rFonts w:ascii="Times New Roman" w:hAnsi="Times New Roman" w:cs="Times New Roman"/>
          <w:color w:val="000000"/>
          <w:kern w:val="0"/>
        </w:rPr>
        <w:t>,</w:t>
      </w:r>
      <w:r w:rsidR="009C713E" w:rsidRPr="009C713E">
        <w:rPr>
          <w:rFonts w:ascii="Times New Roman" w:hAnsi="Times New Roman" w:cs="Times New Roman"/>
          <w:color w:val="000000"/>
          <w:kern w:val="0"/>
        </w:rPr>
        <w:t xml:space="preserve"> using </w:t>
      </w:r>
      <w:r w:rsidR="00E8579D" w:rsidRPr="00E8579D">
        <w:rPr>
          <w:rFonts w:ascii="Times New Roman" w:hAnsi="Times New Roman" w:cs="Times New Roman"/>
          <w:color w:val="000000"/>
          <w:kern w:val="0"/>
        </w:rPr>
        <w:t>papillary</w:t>
      </w:r>
      <w:r w:rsidR="009C713E"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9C713E" w:rsidRPr="009C713E">
        <w:rPr>
          <w:rFonts w:ascii="Times New Roman" w:hAnsi="Times New Roman" w:cs="Times New Roman"/>
          <w:color w:val="000000"/>
          <w:kern w:val="0"/>
        </w:rPr>
        <w:t>cancer</w:t>
      </w:r>
      <w:r w:rsidR="00E8579D" w:rsidRPr="00E8579D">
        <w:rPr>
          <w:rFonts w:ascii="Times New Roman" w:hAnsi="Times New Roman" w:cs="Times New Roman"/>
          <w:color w:val="000000"/>
          <w:kern w:val="0"/>
        </w:rPr>
        <w:t xml:space="preserve">, </w:t>
      </w:r>
      <w:r w:rsidR="00E8579D">
        <w:rPr>
          <w:rFonts w:ascii="Times New Roman" w:hAnsi="Times New Roman" w:cs="Times New Roman"/>
          <w:color w:val="000000"/>
          <w:kern w:val="0"/>
        </w:rPr>
        <w:t>f</w:t>
      </w:r>
      <w:r w:rsidR="00E8579D" w:rsidRPr="00E8579D">
        <w:rPr>
          <w:rFonts w:ascii="Times New Roman" w:hAnsi="Times New Roman" w:cs="Times New Roman"/>
          <w:color w:val="000000"/>
          <w:kern w:val="0"/>
        </w:rPr>
        <w:t>ollicular</w:t>
      </w:r>
      <w:r w:rsidR="00E8579D"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w:t>
      </w:r>
      <w:r w:rsidR="009C713E" w:rsidRP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and thyroid </w:t>
      </w:r>
      <w:r w:rsidR="00E8579D" w:rsidRPr="009C713E">
        <w:rPr>
          <w:rFonts w:ascii="Times New Roman" w:hAnsi="Times New Roman" w:cs="Times New Roman"/>
          <w:color w:val="000000"/>
          <w:kern w:val="0"/>
        </w:rPr>
        <w:t>cancer</w:t>
      </w:r>
      <w:r w:rsidR="00E8579D" w:rsidRPr="00E8579D">
        <w:rPr>
          <w:rFonts w:ascii="Times New Roman" w:hAnsi="Times New Roman" w:cs="Times New Roman"/>
          <w:color w:val="000000"/>
          <w:kern w:val="0"/>
        </w:rPr>
        <w:t xml:space="preserve"> </w:t>
      </w:r>
      <w:r w:rsidR="009C713E" w:rsidRPr="00E8579D">
        <w:rPr>
          <w:rFonts w:ascii="Times New Roman" w:hAnsi="Times New Roman" w:cs="Times New Roman"/>
          <w:color w:val="000000"/>
          <w:kern w:val="0"/>
        </w:rPr>
        <w:t>as the keywords, respectively.</w:t>
      </w:r>
      <w:r w:rsidR="00E42C77">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To create a collection</w:t>
      </w:r>
      <w:r w:rsid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of the related </w:t>
      </w:r>
      <w:r w:rsidR="00E8579D">
        <w:rPr>
          <w:rFonts w:ascii="Times New Roman" w:hAnsi="Times New Roman" w:cs="Times New Roman"/>
          <w:color w:val="000000"/>
          <w:kern w:val="0"/>
        </w:rPr>
        <w:t>gene</w:t>
      </w:r>
      <w:r w:rsidR="00E8579D" w:rsidRPr="00E8579D">
        <w:rPr>
          <w:rFonts w:ascii="Times New Roman" w:hAnsi="Times New Roman" w:cs="Times New Roman"/>
          <w:color w:val="000000"/>
          <w:kern w:val="0"/>
        </w:rPr>
        <w:t>s, the obtained information on papillary</w:t>
      </w:r>
      <w:r w:rsidR="00E8579D"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 xml:space="preserve"> and</w:t>
      </w:r>
      <w:r w:rsidR="00E8579D" w:rsidRPr="00E8579D">
        <w:rPr>
          <w:rFonts w:ascii="Times New Roman" w:hAnsi="Times New Roman" w:cs="Times New Roman"/>
          <w:color w:val="000000"/>
          <w:kern w:val="0"/>
        </w:rPr>
        <w:t xml:space="preserve"> </w:t>
      </w:r>
      <w:r w:rsidR="00E8579D">
        <w:rPr>
          <w:rFonts w:ascii="Times New Roman" w:hAnsi="Times New Roman" w:cs="Times New Roman"/>
          <w:color w:val="000000"/>
          <w:kern w:val="0"/>
        </w:rPr>
        <w:t>f</w:t>
      </w:r>
      <w:r w:rsidR="00E8579D" w:rsidRPr="00E8579D">
        <w:rPr>
          <w:rFonts w:ascii="Times New Roman" w:hAnsi="Times New Roman" w:cs="Times New Roman"/>
          <w:color w:val="000000"/>
          <w:kern w:val="0"/>
        </w:rPr>
        <w:t>ollicular</w:t>
      </w:r>
      <w:r w:rsidR="00E8579D" w:rsidRPr="009C713E">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w</w:t>
      </w:r>
      <w:r w:rsidR="00E42C77">
        <w:rPr>
          <w:rFonts w:ascii="Times New Roman" w:hAnsi="Times New Roman" w:cs="Times New Roman"/>
          <w:color w:val="000000"/>
          <w:kern w:val="0"/>
        </w:rPr>
        <w:t>as</w:t>
      </w:r>
      <w:r w:rsidR="00E8579D" w:rsidRPr="00E8579D">
        <w:rPr>
          <w:rFonts w:ascii="Times New Roman" w:hAnsi="Times New Roman" w:cs="Times New Roman"/>
          <w:color w:val="000000"/>
          <w:kern w:val="0"/>
        </w:rPr>
        <w:t xml:space="preserve"> compared</w:t>
      </w:r>
      <w:r w:rsidR="00E42C77">
        <w:rPr>
          <w:rFonts w:ascii="Times New Roman" w:hAnsi="Times New Roman" w:cs="Times New Roman"/>
          <w:color w:val="000000"/>
          <w:kern w:val="0"/>
        </w:rPr>
        <w:t xml:space="preserve"> with</w:t>
      </w:r>
      <w:r w:rsidR="00E8579D">
        <w:rPr>
          <w:rFonts w:ascii="Times New Roman" w:hAnsi="Times New Roman" w:cs="Times New Roman"/>
          <w:color w:val="000000"/>
          <w:kern w:val="0"/>
        </w:rPr>
        <w:t xml:space="preserve"> the obtained genes </w:t>
      </w:r>
      <w:r w:rsidR="00E42C77">
        <w:rPr>
          <w:rFonts w:ascii="Times New Roman" w:hAnsi="Times New Roman" w:cs="Times New Roman"/>
          <w:color w:val="000000"/>
          <w:kern w:val="0"/>
        </w:rPr>
        <w:t xml:space="preserve">through the search with </w:t>
      </w:r>
      <w:r w:rsidR="00E8579D" w:rsidRPr="00E8579D">
        <w:rPr>
          <w:rFonts w:ascii="Times New Roman" w:hAnsi="Times New Roman" w:cs="Times New Roman"/>
          <w:color w:val="000000"/>
          <w:kern w:val="0"/>
        </w:rPr>
        <w:t xml:space="preserve">thyroid </w:t>
      </w:r>
      <w:r w:rsidR="00E8579D" w:rsidRPr="009C713E">
        <w:rPr>
          <w:rFonts w:ascii="Times New Roman" w:hAnsi="Times New Roman" w:cs="Times New Roman"/>
          <w:color w:val="000000"/>
          <w:kern w:val="0"/>
        </w:rPr>
        <w:t>cancer</w:t>
      </w:r>
      <w:r w:rsidR="00E8579D">
        <w:rPr>
          <w:rFonts w:ascii="Times New Roman" w:hAnsi="Times New Roman" w:cs="Times New Roman"/>
          <w:color w:val="000000"/>
          <w:kern w:val="0"/>
        </w:rPr>
        <w:t xml:space="preserve"> </w:t>
      </w:r>
      <w:r w:rsidR="00E8579D" w:rsidRPr="00E8579D">
        <w:rPr>
          <w:rFonts w:ascii="Times New Roman" w:hAnsi="Times New Roman" w:cs="Times New Roman"/>
          <w:color w:val="000000"/>
          <w:kern w:val="0"/>
        </w:rPr>
        <w:t xml:space="preserve">and were screened </w:t>
      </w:r>
      <w:r w:rsidR="00E42C77">
        <w:rPr>
          <w:rFonts w:ascii="Times New Roman" w:hAnsi="Times New Roman" w:cs="Times New Roman"/>
          <w:color w:val="000000"/>
          <w:kern w:val="0"/>
        </w:rPr>
        <w:t xml:space="preserve">separately </w:t>
      </w:r>
      <w:r w:rsidR="00E8579D" w:rsidRPr="00E8579D">
        <w:rPr>
          <w:rFonts w:ascii="Times New Roman" w:hAnsi="Times New Roman" w:cs="Times New Roman"/>
          <w:color w:val="000000"/>
          <w:kern w:val="0"/>
        </w:rPr>
        <w:t>using the Venny</w:t>
      </w:r>
      <w:r w:rsidR="00E42C77">
        <w:rPr>
          <w:rFonts w:ascii="Times New Roman" w:hAnsi="Times New Roman" w:cs="Times New Roman"/>
          <w:color w:val="000000"/>
          <w:kern w:val="0"/>
        </w:rPr>
        <w:t xml:space="preserve"> </w:t>
      </w:r>
      <w:r w:rsidR="00E42C77" w:rsidRPr="00E42C77">
        <w:rPr>
          <w:rFonts w:ascii="Times New Roman" w:hAnsi="Times New Roman" w:cs="Times New Roman"/>
          <w:i/>
          <w:iCs/>
          <w:color w:val="000000"/>
          <w:kern w:val="0"/>
        </w:rPr>
        <w:t>tool (</w:t>
      </w:r>
      <w:hyperlink r:id="rId8" w:history="1">
        <w:r w:rsidR="00E42C77" w:rsidRPr="001F7D03">
          <w:rPr>
            <w:rStyle w:val="Hyperlink"/>
            <w:rFonts w:ascii="Times New Roman" w:hAnsi="Times New Roman" w:cs="Times New Roman"/>
            <w:i/>
            <w:iCs/>
            <w:kern w:val="0"/>
          </w:rPr>
          <w:t>https://bioinfogp.cnb.csic.es/tools/venny_old/venny.php</w:t>
        </w:r>
      </w:hyperlink>
      <w:r w:rsidR="00E42C77" w:rsidRPr="00E42C77">
        <w:rPr>
          <w:rFonts w:ascii="Times New Roman" w:hAnsi="Times New Roman" w:cs="Times New Roman"/>
          <w:i/>
          <w:iCs/>
          <w:color w:val="000000"/>
          <w:kern w:val="0"/>
        </w:rPr>
        <w:t>)</w:t>
      </w:r>
      <w:r w:rsidR="002E77D7">
        <w:rPr>
          <w:rFonts w:ascii="Times New Roman" w:hAnsi="Times New Roman" w:cs="Times New Roman"/>
          <w:i/>
          <w:iCs/>
          <w:color w:val="000000"/>
          <w:kern w:val="0"/>
        </w:rPr>
        <w:fldChar w:fldCharType="begin"/>
      </w:r>
      <w:r w:rsidR="00ED3930">
        <w:rPr>
          <w:rFonts w:ascii="Times New Roman" w:hAnsi="Times New Roman" w:cs="Times New Roman"/>
          <w:i/>
          <w:iCs/>
          <w:color w:val="000000"/>
          <w:kern w:val="0"/>
        </w:rPr>
        <w:instrText xml:space="preserve"> ADDIN EN.CITE &lt;EndNote&gt;&lt;Cite&gt;&lt;Author&gt;Oliveros&lt;/Author&gt;&lt;Year&gt;2015&lt;/Year&gt;&lt;RecNum&gt;548&lt;/RecNum&gt;&lt;DisplayText&gt;[16]&lt;/DisplayText&gt;&lt;record&gt;&lt;rec-number&gt;548&lt;/rec-number&gt;&lt;foreign-keys&gt;&lt;key app="EN" db-id="x2xdd20v1afdwtepwxcvxd2ydtwra2eztaee" timestamp="1729487786"&gt;548&lt;/key&gt;&lt;/foreign-keys&gt;&lt;ref-type name="Generic"&gt;13&lt;/ref-type&gt;&lt;contributors&gt;&lt;authors&gt;&lt;author&gt;Oliveros, Juan Carlos&lt;/author&gt;&lt;/authors&gt;&lt;/contributors&gt;&lt;titles&gt;&lt;title&gt;VENNY. An interactive tool for comparing lists with Venn Diagrams. 2007&lt;/title&gt;&lt;/titles&gt;&lt;dates&gt;&lt;year&gt;2015&lt;/year&gt;&lt;/dates&gt;&lt;urls&gt;&lt;/urls&gt;&lt;/record&gt;&lt;/Cite&gt;&lt;/EndNote&gt;</w:instrText>
      </w:r>
      <w:r w:rsidR="002E77D7">
        <w:rPr>
          <w:rFonts w:ascii="Times New Roman" w:hAnsi="Times New Roman" w:cs="Times New Roman"/>
          <w:i/>
          <w:iCs/>
          <w:color w:val="000000"/>
          <w:kern w:val="0"/>
        </w:rPr>
        <w:fldChar w:fldCharType="separate"/>
      </w:r>
      <w:r w:rsidR="00ED3930">
        <w:rPr>
          <w:rFonts w:ascii="Times New Roman" w:hAnsi="Times New Roman" w:cs="Times New Roman"/>
          <w:i/>
          <w:iCs/>
          <w:noProof/>
          <w:color w:val="000000"/>
          <w:kern w:val="0"/>
        </w:rPr>
        <w:t>[16]</w:t>
      </w:r>
      <w:r w:rsidR="002E77D7">
        <w:rPr>
          <w:rFonts w:ascii="Times New Roman" w:hAnsi="Times New Roman" w:cs="Times New Roman"/>
          <w:i/>
          <w:iCs/>
          <w:color w:val="000000"/>
          <w:kern w:val="0"/>
        </w:rPr>
        <w:fldChar w:fldCharType="end"/>
      </w:r>
      <w:r w:rsidR="00E42C77">
        <w:rPr>
          <w:rFonts w:ascii="Times New Roman" w:hAnsi="Times New Roman" w:cs="Times New Roman"/>
          <w:i/>
          <w:iCs/>
          <w:color w:val="000000"/>
          <w:kern w:val="0"/>
        </w:rPr>
        <w:t>.</w:t>
      </w:r>
    </w:p>
    <w:p w14:paraId="3ED88996" w14:textId="77777777" w:rsidR="00E42C77" w:rsidRDefault="00E42C77" w:rsidP="00E42C77">
      <w:pPr>
        <w:autoSpaceDE w:val="0"/>
        <w:autoSpaceDN w:val="0"/>
        <w:adjustRightInd w:val="0"/>
        <w:jc w:val="both"/>
        <w:rPr>
          <w:rFonts w:ascii="Times New Roman" w:hAnsi="Times New Roman" w:cs="Times New Roman"/>
          <w:i/>
          <w:iCs/>
          <w:color w:val="000000"/>
          <w:kern w:val="0"/>
        </w:rPr>
      </w:pPr>
    </w:p>
    <w:p w14:paraId="1423106B" w14:textId="77777777" w:rsidR="002966AA" w:rsidRPr="00D70D99" w:rsidRDefault="00E42C77" w:rsidP="00D70D99">
      <w:pPr>
        <w:autoSpaceDE w:val="0"/>
        <w:autoSpaceDN w:val="0"/>
        <w:adjustRightInd w:val="0"/>
        <w:spacing w:after="240"/>
        <w:jc w:val="both"/>
        <w:rPr>
          <w:rFonts w:ascii="Times New Roman" w:hAnsi="Times New Roman" w:cs="Times New Roman"/>
          <w:i/>
          <w:iCs/>
          <w:color w:val="000000"/>
          <w:kern w:val="0"/>
        </w:rPr>
      </w:pPr>
      <w:r w:rsidRPr="00E42C77">
        <w:rPr>
          <w:rFonts w:ascii="Times New Roman" w:hAnsi="Times New Roman" w:cs="Times New Roman"/>
          <w:i/>
          <w:iCs/>
          <w:color w:val="000000"/>
          <w:kern w:val="0"/>
        </w:rPr>
        <w:t>2.</w:t>
      </w:r>
      <w:r w:rsidR="00140AC2">
        <w:rPr>
          <w:rFonts w:ascii="Times New Roman" w:hAnsi="Times New Roman" w:cs="Times New Roman"/>
          <w:i/>
          <w:iCs/>
          <w:color w:val="000000"/>
          <w:kern w:val="0"/>
        </w:rPr>
        <w:t>2</w:t>
      </w:r>
      <w:r w:rsidRPr="00E42C77">
        <w:rPr>
          <w:rFonts w:ascii="Times New Roman" w:hAnsi="Times New Roman" w:cs="Times New Roman"/>
          <w:i/>
          <w:iCs/>
          <w:color w:val="000000"/>
          <w:kern w:val="0"/>
        </w:rPr>
        <w:t xml:space="preserve">.2 </w:t>
      </w:r>
      <w:r>
        <w:rPr>
          <w:rFonts w:ascii="Times New Roman" w:hAnsi="Times New Roman" w:cs="Times New Roman"/>
          <w:i/>
          <w:iCs/>
          <w:color w:val="000000"/>
          <w:kern w:val="0"/>
        </w:rPr>
        <w:t>P</w:t>
      </w:r>
      <w:r w:rsidRPr="00E42C77">
        <w:rPr>
          <w:rFonts w:ascii="Times New Roman" w:hAnsi="Times New Roman" w:cs="Times New Roman"/>
          <w:i/>
          <w:iCs/>
          <w:color w:val="000000"/>
          <w:kern w:val="0"/>
        </w:rPr>
        <w:t xml:space="preserve">rotein-protein interaction (PPI) network of the obtained common genes </w:t>
      </w:r>
    </w:p>
    <w:p w14:paraId="203992F1" w14:textId="77777777" w:rsidR="005071BC" w:rsidRDefault="002966AA" w:rsidP="00D70D99">
      <w:pPr>
        <w:autoSpaceDE w:val="0"/>
        <w:autoSpaceDN w:val="0"/>
        <w:adjustRightInd w:val="0"/>
        <w:spacing w:after="240"/>
        <w:ind w:firstLine="720"/>
        <w:jc w:val="both"/>
        <w:rPr>
          <w:rFonts w:ascii="Times New Roman" w:hAnsi="Times New Roman" w:cs="Times New Roman"/>
          <w:color w:val="000000"/>
          <w:kern w:val="0"/>
        </w:rPr>
      </w:pPr>
      <w:r w:rsidRPr="002966AA">
        <w:rPr>
          <w:rFonts w:ascii="Times New Roman" w:hAnsi="Times New Roman" w:cs="Times New Roman"/>
          <w:color w:val="000000"/>
          <w:kern w:val="0"/>
        </w:rPr>
        <w:t xml:space="preserve">The common targets identified were uploaded and analyzed using the STRING online database (https://cn.stringdb.org/) to create the protein–protein interaction (PPI) network. The </w:t>
      </w:r>
      <w:r w:rsidRPr="002966AA">
        <w:rPr>
          <w:rFonts w:ascii="Times New Roman" w:hAnsi="Times New Roman" w:cs="Times New Roman"/>
          <w:color w:val="000000"/>
          <w:kern w:val="0"/>
        </w:rPr>
        <w:lastRenderedPageBreak/>
        <w:t xml:space="preserve">STRING database is designed to predict protein interactions, encompassing both direct and indirect relationships, with each interaction being evaluated and scored. A higher score indicates greater confidence in the interaction. Once the interactions among the genes/proteins were established, the exported files from STRING were imported into </w:t>
      </w:r>
      <w:proofErr w:type="spellStart"/>
      <w:r w:rsidRPr="002966AA">
        <w:rPr>
          <w:rFonts w:ascii="Times New Roman" w:hAnsi="Times New Roman" w:cs="Times New Roman"/>
          <w:color w:val="000000"/>
          <w:kern w:val="0"/>
        </w:rPr>
        <w:t>Cytoscape</w:t>
      </w:r>
      <w:proofErr w:type="spellEnd"/>
      <w:r w:rsidRPr="002966AA">
        <w:rPr>
          <w:rFonts w:ascii="Times New Roman" w:hAnsi="Times New Roman" w:cs="Times New Roman"/>
          <w:color w:val="000000"/>
          <w:kern w:val="0"/>
        </w:rPr>
        <w:t xml:space="preserve"> 3.9.1 software (</w:t>
      </w:r>
      <w:hyperlink r:id="rId9" w:history="1">
        <w:r w:rsidR="00880F51" w:rsidRPr="001F7D03">
          <w:rPr>
            <w:rStyle w:val="Hyperlink"/>
            <w:rFonts w:ascii="Times New Roman" w:hAnsi="Times New Roman" w:cs="Times New Roman"/>
            <w:kern w:val="0"/>
          </w:rPr>
          <w:t>https://cytoscape.org/</w:t>
        </w:r>
      </w:hyperlink>
      <w:r w:rsidRPr="002966AA">
        <w:rPr>
          <w:rFonts w:ascii="Times New Roman" w:hAnsi="Times New Roman" w:cs="Times New Roman"/>
          <w:color w:val="000000"/>
          <w:kern w:val="0"/>
        </w:rPr>
        <w:t>)</w:t>
      </w:r>
      <w:r w:rsidR="00880F51">
        <w:rPr>
          <w:rFonts w:ascii="Times New Roman" w:hAnsi="Times New Roman" w:cs="Times New Roman"/>
          <w:color w:val="000000"/>
          <w:kern w:val="0"/>
        </w:rPr>
        <w:t xml:space="preserve"> </w:t>
      </w:r>
      <w:r w:rsidRPr="002966AA">
        <w:rPr>
          <w:rFonts w:ascii="Times New Roman" w:hAnsi="Times New Roman" w:cs="Times New Roman"/>
          <w:color w:val="000000"/>
          <w:kern w:val="0"/>
        </w:rPr>
        <w:t xml:space="preserve"> for visualization and topological network analysis using the Network Analyzer tool</w:t>
      </w:r>
      <w:r w:rsidR="002E77D7">
        <w:rPr>
          <w:rFonts w:ascii="Times New Roman" w:hAnsi="Times New Roman" w:cs="Times New Roman"/>
          <w:color w:val="000000"/>
          <w:kern w:val="0"/>
        </w:rPr>
        <w:t xml:space="preserve"> </w:t>
      </w:r>
      <w:r w:rsidR="002E77D7">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&lt;EndNote&gt;&lt;Cite&gt;&lt;Author&gt;Fan&lt;/Author&gt;&lt;Year&gt;2023&lt;/Year&gt;&lt;RecNum&gt;549&lt;/RecNum&gt;&lt;DisplayText&gt;[17]&lt;/DisplayText&gt;&lt;record&gt;&lt;rec-number&gt;549&lt;/rec-number&gt;&lt;foreign-keys&gt;&lt;key app="EN" db-id="x2xdd20v1afdwtepwxcvxd2ydtwra2eztaee" timestamp="1729487959"&gt;549&lt;/key&gt;&lt;/foreign-keys&gt;&lt;ref-type name="Journal Article"&gt;17&lt;/ref-type&gt;&lt;contributors&gt;&lt;authors&gt;&lt;author&gt;Fan, Shuyuan&lt;/author&gt;&lt;author&gt;Xu, Yue&lt;/author&gt;&lt;author&gt;Qiu, Feng&lt;/author&gt;&lt;author&gt;Liu, Jing&lt;/author&gt;&lt;author&gt;Pan, Taowen&lt;/author&gt;&lt;author&gt;Li, Kun&lt;/author&gt;&lt;author&gt;Li</w:instrText>
      </w:r>
      <w:r w:rsidR="00ED3930">
        <w:rPr>
          <w:rFonts w:ascii="Times New Roman" w:hAnsi="Times New Roman" w:cs="Times New Roman" w:hint="eastAsia"/>
          <w:color w:val="000000"/>
          <w:kern w:val="0"/>
        </w:rPr>
        <w:instrText>, Bin&lt;/author&gt;&lt;author&gt;Diao, Yunpeng&lt;/author&gt;&lt;/authors&gt;&lt;/contributors&gt;&lt;titles&gt;&lt;title&gt;Bioinformatics</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based and molecular docking study on the mechanism of action of Galla chinensis in the treatment of diabetic foot ulcers&lt;/title&gt;&lt;secondary-title&gt;Biotechnolo</w:instrText>
      </w:r>
      <w:r w:rsidR="00ED3930">
        <w:rPr>
          <w:rFonts w:ascii="Times New Roman" w:hAnsi="Times New Roman" w:cs="Times New Roman"/>
          <w:color w:val="000000"/>
          <w:kern w:val="0"/>
        </w:rPr>
        <w:instrText>gy and Applied Biochemistry&lt;/secondary-title&gt;&lt;/titles&gt;&lt;periodical&gt;&lt;full-title&gt;Biotechnology and Applied Biochemistry&lt;/full-title&gt;&lt;/periodical&gt;&lt;pages&gt;387-402&lt;/pages&gt;&lt;volume&gt;70&lt;/volume&gt;&lt;number&gt;1&lt;/number&gt;&lt;dates&gt;&lt;year&gt;2023&lt;/year&gt;&lt;/dates&gt;&lt;isbn&gt;0885-4513&lt;/isbn&gt;&lt;urls&gt;&lt;/urls&gt;&lt;/record&gt;&lt;/Cite&gt;&lt;/EndNote&gt;</w:instrText>
      </w:r>
      <w:r w:rsidR="002E77D7">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[17]</w:t>
      </w:r>
      <w:r w:rsidR="002E77D7">
        <w:rPr>
          <w:rFonts w:ascii="Times New Roman" w:hAnsi="Times New Roman" w:cs="Times New Roman"/>
          <w:color w:val="000000"/>
          <w:kern w:val="0"/>
        </w:rPr>
        <w:fldChar w:fldCharType="end"/>
      </w:r>
      <w:r w:rsidRPr="002966AA">
        <w:rPr>
          <w:rFonts w:ascii="Times New Roman" w:hAnsi="Times New Roman" w:cs="Times New Roman"/>
          <w:color w:val="000000"/>
          <w:kern w:val="0"/>
        </w:rPr>
        <w:t xml:space="preserve">. </w:t>
      </w:r>
      <w:proofErr w:type="spellStart"/>
      <w:r w:rsidRPr="002966AA">
        <w:rPr>
          <w:rFonts w:ascii="Times New Roman" w:hAnsi="Times New Roman" w:cs="Times New Roman"/>
          <w:color w:val="000000"/>
          <w:kern w:val="0"/>
        </w:rPr>
        <w:t>Cytoscape</w:t>
      </w:r>
      <w:proofErr w:type="spellEnd"/>
      <w:r w:rsidRPr="002966AA">
        <w:rPr>
          <w:rFonts w:ascii="Times New Roman" w:hAnsi="Times New Roman" w:cs="Times New Roman"/>
          <w:color w:val="000000"/>
          <w:kern w:val="0"/>
        </w:rPr>
        <w:t xml:space="preserve"> is a widely recognized open-source bioinformatics software that operates on a network-based framework, where each node represents a protein, gene, or drug molecule, and the edges represent interactions among these biomolecules</w:t>
      </w:r>
      <w:r w:rsidR="002E77D7">
        <w:rPr>
          <w:rFonts w:ascii="Times New Roman" w:hAnsi="Times New Roman" w:cs="Times New Roman"/>
          <w:color w:val="000000"/>
          <w:kern w:val="0"/>
        </w:rPr>
        <w:t xml:space="preserve"> </w:t>
      </w:r>
      <w:r w:rsidR="002E77D7">
        <w:rPr>
          <w:rFonts w:ascii="Times New Roman" w:hAnsi="Times New Roman" w:cs="Times New Roman"/>
          <w:color w:val="000000"/>
          <w:kern w:val="0"/>
        </w:rPr>
        <w:fldChar w:fldCharType="begin"/>
      </w:r>
      <w:r w:rsidR="00D7627E">
        <w:rPr>
          <w:rFonts w:ascii="Times New Roman" w:hAnsi="Times New Roman" w:cs="Times New Roman"/>
          <w:color w:val="000000"/>
          <w:kern w:val="0"/>
        </w:rPr>
        <w:instrText xml:space="preserve"> ADDIN EN.CITE &lt;EndNote&gt;&lt;Cite&gt;&lt;Author&gt;Swallah&lt;/Author&gt;&lt;Year&gt;2024&lt;/Year&gt;&lt;RecNum&gt;547&lt;/RecNum&gt;&lt;DisplayText&gt;[11]&lt;/DisplayText&gt;&lt;record&gt;&lt;rec-number&gt;547&lt;/rec-number&gt;&lt;foreign-keys&gt;&lt;key app="EN" db-id="x2xdd20v1afdwtepwxcvxd2ydtwra2eztaee" timestamp="1729487710"&gt;5</w:instrText>
      </w:r>
      <w:r w:rsidR="00D7627E">
        <w:rPr>
          <w:rFonts w:ascii="Times New Roman" w:hAnsi="Times New Roman" w:cs="Times New Roman" w:hint="eastAsia"/>
          <w:color w:val="000000"/>
          <w:kern w:val="0"/>
        </w:rPr>
        <w:instrText>47&lt;/key&gt;&lt;/foreign-keys&gt;&lt;ref-type name="Journal Article"&gt;17&lt;/ref-type&gt;&lt;contributors&gt;&lt;authors&gt;&lt;author&gt;Swallah, Mohammed Sharif&lt;/author&gt;&lt;author&gt;Bondzie</w:instrText>
      </w:r>
      <w:r w:rsidR="00D7627E">
        <w:rPr>
          <w:rFonts w:ascii="Times New Roman" w:hAnsi="Times New Roman" w:cs="Times New Roman" w:hint="eastAsia"/>
          <w:color w:val="000000"/>
          <w:kern w:val="0"/>
        </w:rPr>
        <w:instrText>‐</w:instrText>
      </w:r>
      <w:r w:rsidR="00D7627E">
        <w:rPr>
          <w:rFonts w:ascii="Times New Roman" w:hAnsi="Times New Roman" w:cs="Times New Roman" w:hint="eastAsia"/>
          <w:color w:val="000000"/>
          <w:kern w:val="0"/>
        </w:rPr>
        <w:instrText>Quaye, Precious&lt;/author&gt;&lt;author&gt;Yu, Xin&lt;/author&gt;&lt;author&gt;Fetisoa, Monia Ravelonandrasana&lt;/author&gt;&lt;author&gt;Shao, Chang</w:instrText>
      </w:r>
      <w:r w:rsidR="00D7627E">
        <w:rPr>
          <w:rFonts w:ascii="Times New Roman" w:hAnsi="Times New Roman" w:cs="Times New Roman" w:hint="eastAsia"/>
          <w:color w:val="000000"/>
          <w:kern w:val="0"/>
        </w:rPr>
        <w:instrText>‐</w:instrText>
      </w:r>
      <w:r w:rsidR="00D7627E">
        <w:rPr>
          <w:rFonts w:ascii="Times New Roman" w:hAnsi="Times New Roman" w:cs="Times New Roman" w:hint="eastAsia"/>
          <w:color w:val="000000"/>
          <w:kern w:val="0"/>
        </w:rPr>
        <w:instrText>Sheng&lt;/author&gt;&lt;author&gt;Huang, Qing&lt;/author&gt;&lt;/authors&gt;&lt;/contributors&gt;&lt;titles&gt;&lt;title&gt;Elucidating the protective mechanism of ganoderic acid DM on breast cancer based on network pharmacology and in vitro experimental validation&lt;/title&gt;&lt;secondary-tit</w:instrText>
      </w:r>
      <w:r w:rsidR="00D7627E">
        <w:rPr>
          <w:rFonts w:ascii="Times New Roman" w:hAnsi="Times New Roman" w:cs="Times New Roman"/>
          <w:color w:val="000000"/>
          <w:kern w:val="0"/>
        </w:rPr>
        <w:instrTex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2E77D7">
        <w:rPr>
          <w:rFonts w:ascii="Times New Roman" w:hAnsi="Times New Roman" w:cs="Times New Roman"/>
          <w:color w:val="000000"/>
          <w:kern w:val="0"/>
        </w:rPr>
        <w:fldChar w:fldCharType="separate"/>
      </w:r>
      <w:r w:rsidR="00D7627E">
        <w:rPr>
          <w:rFonts w:ascii="Times New Roman" w:hAnsi="Times New Roman" w:cs="Times New Roman"/>
          <w:noProof/>
          <w:color w:val="000000"/>
          <w:kern w:val="0"/>
        </w:rPr>
        <w:t>[11]</w:t>
      </w:r>
      <w:r w:rsidR="002E77D7">
        <w:rPr>
          <w:rFonts w:ascii="Times New Roman" w:hAnsi="Times New Roman" w:cs="Times New Roman"/>
          <w:color w:val="000000"/>
          <w:kern w:val="0"/>
        </w:rPr>
        <w:fldChar w:fldCharType="end"/>
      </w:r>
      <w:r w:rsidRPr="002966AA">
        <w:rPr>
          <w:rFonts w:ascii="Times New Roman" w:hAnsi="Times New Roman" w:cs="Times New Roman"/>
          <w:color w:val="000000"/>
          <w:kern w:val="0"/>
        </w:rPr>
        <w:t xml:space="preserve">. </w:t>
      </w:r>
      <w:r w:rsidR="005071BC" w:rsidRPr="005071BC">
        <w:rPr>
          <w:rFonts w:ascii="Times New Roman" w:hAnsi="Times New Roman" w:cs="Times New Roman"/>
          <w:color w:val="000000"/>
          <w:kern w:val="0"/>
        </w:rPr>
        <w:t xml:space="preserve">The </w:t>
      </w:r>
      <w:proofErr w:type="spellStart"/>
      <w:r w:rsidR="005071BC" w:rsidRPr="005071BC">
        <w:rPr>
          <w:rFonts w:ascii="Times New Roman" w:hAnsi="Times New Roman" w:cs="Times New Roman"/>
          <w:color w:val="000000"/>
          <w:kern w:val="0"/>
        </w:rPr>
        <w:t>CytoHubba</w:t>
      </w:r>
      <w:proofErr w:type="spellEnd"/>
      <w:r w:rsidR="005071BC" w:rsidRPr="005071BC">
        <w:rPr>
          <w:rFonts w:ascii="Times New Roman" w:hAnsi="Times New Roman" w:cs="Times New Roman"/>
          <w:color w:val="000000"/>
          <w:kern w:val="0"/>
        </w:rPr>
        <w:t xml:space="preserve"> plugin of </w:t>
      </w:r>
      <w:proofErr w:type="spellStart"/>
      <w:r w:rsidR="005071BC" w:rsidRPr="005071BC">
        <w:rPr>
          <w:rFonts w:ascii="Times New Roman" w:hAnsi="Times New Roman" w:cs="Times New Roman"/>
          <w:color w:val="000000"/>
          <w:kern w:val="0"/>
        </w:rPr>
        <w:t>Cytoscape</w:t>
      </w:r>
      <w:proofErr w:type="spellEnd"/>
      <w:r w:rsidR="005071BC" w:rsidRPr="005071BC">
        <w:rPr>
          <w:rFonts w:ascii="Times New Roman" w:hAnsi="Times New Roman" w:cs="Times New Roman"/>
          <w:color w:val="000000"/>
          <w:kern w:val="0"/>
        </w:rPr>
        <w:t xml:space="preserve"> was used to select the key top 20 target hub genes based on the degree score method</w:t>
      </w:r>
      <w:r w:rsidR="005071BC">
        <w:rPr>
          <w:rFonts w:ascii="Times New Roman" w:hAnsi="Times New Roman" w:cs="Times New Roman"/>
          <w:color w:val="000000"/>
          <w:kern w:val="0"/>
        </w:rPr>
        <w:t xml:space="preserve"> of both </w:t>
      </w:r>
      <w:r w:rsidR="005071BC" w:rsidRPr="00E8579D">
        <w:rPr>
          <w:rFonts w:ascii="Times New Roman" w:hAnsi="Times New Roman" w:cs="Times New Roman"/>
          <w:color w:val="000000"/>
          <w:kern w:val="0"/>
        </w:rPr>
        <w:t>papillary</w:t>
      </w:r>
      <w:r w:rsidR="005071BC" w:rsidRPr="009C713E">
        <w:rPr>
          <w:rFonts w:ascii="Times New Roman" w:hAnsi="Times New Roman" w:cs="Times New Roman"/>
          <w:color w:val="000000"/>
          <w:kern w:val="0"/>
        </w:rPr>
        <w:t xml:space="preserve"> </w:t>
      </w:r>
      <w:r w:rsidR="005071BC" w:rsidRPr="00E8579D">
        <w:rPr>
          <w:rFonts w:ascii="Times New Roman" w:hAnsi="Times New Roman" w:cs="Times New Roman"/>
          <w:color w:val="000000"/>
          <w:kern w:val="0"/>
        </w:rPr>
        <w:t xml:space="preserve">thyroid </w:t>
      </w:r>
      <w:r w:rsidR="005071BC" w:rsidRPr="009C713E">
        <w:rPr>
          <w:rFonts w:ascii="Times New Roman" w:hAnsi="Times New Roman" w:cs="Times New Roman"/>
          <w:color w:val="000000"/>
          <w:kern w:val="0"/>
        </w:rPr>
        <w:t>cancer</w:t>
      </w:r>
      <w:r w:rsidR="005071BC">
        <w:rPr>
          <w:rFonts w:ascii="Times New Roman" w:hAnsi="Times New Roman" w:cs="Times New Roman"/>
          <w:color w:val="000000"/>
          <w:kern w:val="0"/>
        </w:rPr>
        <w:t xml:space="preserve"> and</w:t>
      </w:r>
      <w:r w:rsidR="005071BC" w:rsidRPr="00E8579D">
        <w:rPr>
          <w:rFonts w:ascii="Times New Roman" w:hAnsi="Times New Roman" w:cs="Times New Roman"/>
          <w:color w:val="000000"/>
          <w:kern w:val="0"/>
        </w:rPr>
        <w:t xml:space="preserve"> </w:t>
      </w:r>
      <w:r w:rsidR="005071BC">
        <w:rPr>
          <w:rFonts w:ascii="Times New Roman" w:hAnsi="Times New Roman" w:cs="Times New Roman"/>
          <w:color w:val="000000"/>
          <w:kern w:val="0"/>
        </w:rPr>
        <w:t>f</w:t>
      </w:r>
      <w:r w:rsidR="005071BC" w:rsidRPr="00E8579D">
        <w:rPr>
          <w:rFonts w:ascii="Times New Roman" w:hAnsi="Times New Roman" w:cs="Times New Roman"/>
          <w:color w:val="000000"/>
          <w:kern w:val="0"/>
        </w:rPr>
        <w:t>ollicular</w:t>
      </w:r>
      <w:r w:rsidR="005071BC" w:rsidRPr="009C713E">
        <w:rPr>
          <w:rFonts w:ascii="Times New Roman" w:hAnsi="Times New Roman" w:cs="Times New Roman"/>
          <w:color w:val="000000"/>
          <w:kern w:val="0"/>
        </w:rPr>
        <w:t xml:space="preserve"> </w:t>
      </w:r>
      <w:r w:rsidR="005071BC" w:rsidRPr="00E8579D">
        <w:rPr>
          <w:rFonts w:ascii="Times New Roman" w:hAnsi="Times New Roman" w:cs="Times New Roman"/>
          <w:color w:val="000000"/>
          <w:kern w:val="0"/>
        </w:rPr>
        <w:t xml:space="preserve">thyroid </w:t>
      </w:r>
      <w:r w:rsidR="005071BC" w:rsidRPr="009C713E">
        <w:rPr>
          <w:rFonts w:ascii="Times New Roman" w:hAnsi="Times New Roman" w:cs="Times New Roman"/>
          <w:color w:val="000000"/>
          <w:kern w:val="0"/>
        </w:rPr>
        <w:t>cancer</w:t>
      </w:r>
      <w:r w:rsidR="005071BC">
        <w:rPr>
          <w:rFonts w:ascii="Times New Roman" w:hAnsi="Times New Roman" w:cs="Times New Roman"/>
          <w:color w:val="000000"/>
          <w:kern w:val="0"/>
        </w:rPr>
        <w:t xml:space="preserve"> </w:t>
      </w:r>
      <w:r w:rsidR="005071BC" w:rsidRPr="002966AA">
        <w:rPr>
          <w:rFonts w:ascii="Times New Roman" w:hAnsi="Times New Roman" w:cs="Times New Roman"/>
          <w:color w:val="000000"/>
          <w:kern w:val="0"/>
        </w:rPr>
        <w:t>targets</w:t>
      </w:r>
      <w:r w:rsidR="005071BC">
        <w:rPr>
          <w:rFonts w:ascii="Times New Roman" w:hAnsi="Times New Roman" w:cs="Times New Roman"/>
          <w:color w:val="000000"/>
          <w:kern w:val="0"/>
        </w:rPr>
        <w:t>.</w:t>
      </w:r>
    </w:p>
    <w:p w14:paraId="5BC6F89F" w14:textId="77777777" w:rsidR="002966AA" w:rsidRDefault="002966AA" w:rsidP="00D70D99">
      <w:pPr>
        <w:autoSpaceDE w:val="0"/>
        <w:autoSpaceDN w:val="0"/>
        <w:adjustRightInd w:val="0"/>
        <w:spacing w:after="240"/>
        <w:rPr>
          <w:rFonts w:ascii="Times New Roman" w:hAnsi="Times New Roman" w:cs="Times New Roman"/>
          <w:i/>
          <w:iCs/>
          <w:color w:val="000000"/>
          <w:kern w:val="0"/>
        </w:rPr>
      </w:pPr>
      <w:r>
        <w:rPr>
          <w:rFonts w:ascii="Times New Roman" w:hAnsi="Times New Roman" w:cs="Times New Roman"/>
          <w:i/>
          <w:iCs/>
          <w:color w:val="000000"/>
          <w:kern w:val="0"/>
        </w:rPr>
        <w:t>2.</w:t>
      </w:r>
      <w:r w:rsidR="00140AC2">
        <w:rPr>
          <w:rFonts w:ascii="Times New Roman" w:hAnsi="Times New Roman" w:cs="Times New Roman"/>
          <w:i/>
          <w:iCs/>
          <w:color w:val="000000"/>
          <w:kern w:val="0"/>
        </w:rPr>
        <w:t>2</w:t>
      </w:r>
      <w:r>
        <w:rPr>
          <w:rFonts w:ascii="Times New Roman" w:hAnsi="Times New Roman" w:cs="Times New Roman"/>
          <w:i/>
          <w:iCs/>
          <w:color w:val="000000"/>
          <w:kern w:val="0"/>
        </w:rPr>
        <w:t>.3 Gene set enrichment analysis of the</w:t>
      </w:r>
      <w:r w:rsidR="009D03CA">
        <w:rPr>
          <w:rFonts w:ascii="Times New Roman" w:hAnsi="Times New Roman" w:cs="Times New Roman"/>
          <w:i/>
          <w:iCs/>
          <w:color w:val="000000"/>
          <w:kern w:val="0"/>
        </w:rPr>
        <w:t xml:space="preserve"> </w:t>
      </w:r>
      <w:r>
        <w:rPr>
          <w:rFonts w:ascii="Times New Roman" w:hAnsi="Times New Roman" w:cs="Times New Roman"/>
          <w:i/>
          <w:iCs/>
          <w:color w:val="000000"/>
          <w:kern w:val="0"/>
        </w:rPr>
        <w:t>intersected targets</w:t>
      </w:r>
    </w:p>
    <w:p w14:paraId="7B3CDA21" w14:textId="77777777" w:rsidR="00D70D99" w:rsidRPr="00E712B4" w:rsidRDefault="00295CD2" w:rsidP="00E712B4">
      <w:pPr>
        <w:spacing w:after="240"/>
        <w:ind w:firstLine="720"/>
        <w:jc w:val="both"/>
        <w:rPr>
          <w:rFonts w:ascii="Helvetica Neue" w:hAnsi="Helvetica Neue"/>
          <w:color w:val="333333"/>
          <w:shd w:val="clear" w:color="auto" w:fill="FFFFFF"/>
        </w:rPr>
      </w:pPr>
      <w:proofErr w:type="spellStart"/>
      <w:r w:rsidRPr="00295CD2">
        <w:rPr>
          <w:rFonts w:ascii="Times New Roman" w:hAnsi="Times New Roman" w:cs="Times New Roman"/>
          <w:color w:val="000000"/>
          <w:kern w:val="0"/>
        </w:rPr>
        <w:t>ShinyGO</w:t>
      </w:r>
      <w:proofErr w:type="spellEnd"/>
      <w:r w:rsidRPr="00295CD2">
        <w:rPr>
          <w:rFonts w:ascii="Times New Roman" w:hAnsi="Times New Roman" w:cs="Times New Roman"/>
          <w:color w:val="000000"/>
          <w:kern w:val="0"/>
        </w:rPr>
        <w:t xml:space="preserve"> 0.77 (</w:t>
      </w:r>
      <w:hyperlink r:id="rId10" w:history="1">
        <w:r w:rsidR="00D06346" w:rsidRPr="00DD5639">
          <w:rPr>
            <w:rStyle w:val="Hyperlink"/>
            <w:rFonts w:ascii="Times New Roman" w:hAnsi="Times New Roman" w:cs="Times New Roman"/>
            <w:kern w:val="0"/>
          </w:rPr>
          <w:t>http://bioinformatics.sdstate.edu/go/</w:t>
        </w:r>
      </w:hyperlink>
      <w:r w:rsidRPr="00295CD2">
        <w:rPr>
          <w:rFonts w:ascii="Times New Roman" w:hAnsi="Times New Roman" w:cs="Times New Roman"/>
          <w:color w:val="000000"/>
          <w:kern w:val="0"/>
        </w:rPr>
        <w:t>)</w:t>
      </w:r>
      <w:r w:rsidR="00D06346">
        <w:rPr>
          <w:rFonts w:ascii="Times New Roman" w:hAnsi="Times New Roman" w:cs="Times New Roman"/>
          <w:color w:val="000000"/>
          <w:kern w:val="0"/>
        </w:rPr>
        <w:t xml:space="preserve"> </w:t>
      </w:r>
      <w:r w:rsidRPr="00295CD2">
        <w:rPr>
          <w:rFonts w:ascii="Times New Roman" w:hAnsi="Times New Roman" w:cs="Times New Roman"/>
          <w:color w:val="000000"/>
          <w:kern w:val="0"/>
        </w:rPr>
        <w:t>is an online tool for gene enrichment analysis</w:t>
      </w:r>
      <w:r w:rsidR="008E0D95">
        <w:rPr>
          <w:rFonts w:ascii="Times New Roman" w:hAnsi="Times New Roman" w:cs="Times New Roman"/>
          <w:color w:val="000000"/>
          <w:kern w:val="0"/>
        </w:rPr>
        <w:t xml:space="preserve"> </w:t>
      </w:r>
      <w:r w:rsidR="008E0D95">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&lt;EndNote&gt;&lt;Cite&gt;&lt;Author&gt;Ge&lt;/Author&gt;&lt;Year&gt;2020&lt;/Year&gt;&lt;RecNum&gt;514&lt;/RecNum&gt;&lt;DisplayText&gt;[18]&lt;/DisplayText&gt;&lt;record&gt;&lt;rec-number&gt;514&lt;/rec-number&gt;&lt;foreign-keys&gt;&lt;key app="EN" db-id="x2xdd20v1afdwtepwxcvxd2ydtwra2eztaee" timestamp="1703391098"&gt;514&lt;/key&gt;&lt;/foreign-keys&gt;&lt;ref-type name="Journal Article"&gt;17&lt;/ref-type&gt;&lt;contributors&gt;&lt;authors&gt;&lt;author&gt;Ge, Steven Xijin&lt;/author&gt;&lt;author&gt;Jung, Dongmin&lt;/author&gt;&lt;author&gt;Yao, Runan&lt;/author&gt;&lt;/authors&gt;&lt;/contributors&gt;&lt;titles&gt;&lt;title&gt;ShinyGO: a graphical gene-set enrichment tool for animals and plants&lt;/title&gt;&lt;secondary-title&gt;Bioinformatics&lt;/secondary-title&gt;&lt;/titles&gt;&lt;periodical&gt;&lt;full-title&gt;Bioinformatics&lt;/full-title&gt;&lt;/periodical&gt;&lt;pages&gt;2628-2629&lt;/pages&gt;&lt;volume&gt;36&lt;/volume&gt;&lt;number&gt;8&lt;/number&gt;&lt;dates&gt;&lt;year&gt;2020&lt;/year&gt;&lt;/dates&gt;&lt;isbn&gt;1367-4803&lt;/isbn&gt;&lt;urls&gt;&lt;/urls&gt;&lt;/record&gt;&lt;/Cite&gt;&lt;/EndNote&gt;</w:instrText>
      </w:r>
      <w:r w:rsidR="008E0D95">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[18]</w:t>
      </w:r>
      <w:r w:rsidR="008E0D95">
        <w:rPr>
          <w:rFonts w:ascii="Times New Roman" w:hAnsi="Times New Roman" w:cs="Times New Roman"/>
          <w:color w:val="000000"/>
          <w:kern w:val="0"/>
        </w:rPr>
        <w:fldChar w:fldCharType="end"/>
      </w:r>
      <w:r w:rsidRPr="00295CD2">
        <w:rPr>
          <w:rFonts w:ascii="Times New Roman" w:hAnsi="Times New Roman" w:cs="Times New Roman"/>
          <w:color w:val="000000"/>
          <w:kern w:val="0"/>
        </w:rPr>
        <w:t xml:space="preserve">. It was utilized to identify the Kyoto Encyclopedia of Genes and Genomes (KEGG) pathways and Gene Ontology (GO) terms, which encompass cellular components (CC), molecular functions (MF), and biological processes (BP) related to the common targets. The results were visualized using the built-in graphing tool on the same platform. Key signaling pathways associated with the targeted proteins were then selected and imported into </w:t>
      </w:r>
      <w:proofErr w:type="spellStart"/>
      <w:r w:rsidRPr="00295CD2">
        <w:rPr>
          <w:rFonts w:ascii="Times New Roman" w:hAnsi="Times New Roman" w:cs="Times New Roman"/>
          <w:color w:val="000000"/>
          <w:kern w:val="0"/>
        </w:rPr>
        <w:t>Cytoscape</w:t>
      </w:r>
      <w:proofErr w:type="spellEnd"/>
      <w:r w:rsidRPr="00295CD2">
        <w:rPr>
          <w:rFonts w:ascii="Times New Roman" w:hAnsi="Times New Roman" w:cs="Times New Roman"/>
          <w:color w:val="000000"/>
          <w:kern w:val="0"/>
        </w:rPr>
        <w:t xml:space="preserve"> software to create a visualization of the “target–pathway network” interactions.</w:t>
      </w:r>
    </w:p>
    <w:p w14:paraId="6889132E" w14:textId="77777777" w:rsidR="00D70D99" w:rsidRDefault="00140AC2" w:rsidP="00D70D99">
      <w:pPr>
        <w:autoSpaceDE w:val="0"/>
        <w:autoSpaceDN w:val="0"/>
        <w:adjustRightInd w:val="0"/>
        <w:spacing w:after="240"/>
        <w:jc w:val="both"/>
        <w:rPr>
          <w:rFonts w:ascii="Times New Roman" w:hAnsi="Times New Roman" w:cs="Times New Roman"/>
          <w:color w:val="000000"/>
          <w:kern w:val="0"/>
        </w:rPr>
      </w:pPr>
      <w:r w:rsidRPr="00140AC2">
        <w:rPr>
          <w:rFonts w:ascii="Times New Roman" w:hAnsi="Times New Roman" w:cs="Times New Roman"/>
          <w:kern w:val="0"/>
        </w:rPr>
        <w:t>2.2.</w:t>
      </w:r>
      <w:r w:rsidR="004E0B6B">
        <w:rPr>
          <w:rFonts w:ascii="Times New Roman" w:hAnsi="Times New Roman" w:cs="Times New Roman"/>
          <w:kern w:val="0"/>
        </w:rPr>
        <w:t>4</w:t>
      </w:r>
      <w:r>
        <w:rPr>
          <w:rFonts w:ascii="Times New Roman" w:hAnsi="Times New Roman" w:cs="Times New Roman"/>
          <w:i/>
          <w:iCs/>
          <w:kern w:val="0"/>
        </w:rPr>
        <w:t xml:space="preserve"> </w:t>
      </w:r>
      <w:r w:rsidRPr="00140AC2">
        <w:rPr>
          <w:rFonts w:ascii="Times New Roman" w:hAnsi="Times New Roman" w:cs="Times New Roman"/>
          <w:color w:val="000000"/>
          <w:kern w:val="0"/>
        </w:rPr>
        <w:t>Validation in TCGA and The Human</w:t>
      </w:r>
      <w:r>
        <w:rPr>
          <w:rFonts w:ascii="Times New Roman" w:hAnsi="Times New Roman" w:cs="Times New Roman"/>
          <w:color w:val="000000"/>
          <w:kern w:val="0"/>
        </w:rPr>
        <w:t xml:space="preserve"> </w:t>
      </w:r>
      <w:r w:rsidRPr="00140AC2">
        <w:rPr>
          <w:rFonts w:ascii="Times New Roman" w:hAnsi="Times New Roman" w:cs="Times New Roman"/>
          <w:color w:val="000000"/>
          <w:kern w:val="0"/>
        </w:rPr>
        <w:t>Protein Atlas</w:t>
      </w:r>
    </w:p>
    <w:p w14:paraId="6DB1BAD4" w14:textId="77777777" w:rsidR="004F22C6" w:rsidRDefault="00295CD2" w:rsidP="00D70D99">
      <w:pPr>
        <w:autoSpaceDE w:val="0"/>
        <w:autoSpaceDN w:val="0"/>
        <w:adjustRightInd w:val="0"/>
        <w:spacing w:after="240"/>
        <w:ind w:firstLine="720"/>
        <w:jc w:val="both"/>
        <w:rPr>
          <w:rFonts w:ascii="Times New Roman" w:hAnsi="Times New Roman" w:cs="Times New Roman"/>
          <w:color w:val="000000"/>
          <w:kern w:val="0"/>
        </w:rPr>
      </w:pPr>
      <w:r w:rsidRPr="00295CD2">
        <w:rPr>
          <w:rFonts w:ascii="Times New Roman" w:hAnsi="Times New Roman" w:cs="Times New Roman"/>
          <w:color w:val="000000"/>
          <w:kern w:val="0"/>
        </w:rPr>
        <w:t xml:space="preserve">For validation, the candidate genes were evaluated at both the RNA and protein levels using the TCGA data portal and The Human Protein Atlas database, respectively. </w:t>
      </w:r>
      <w:r w:rsidR="004E0B6B" w:rsidRPr="00E8579D">
        <w:rPr>
          <w:rFonts w:ascii="Times New Roman" w:hAnsi="Times New Roman" w:cs="Times New Roman"/>
          <w:color w:val="000000"/>
          <w:kern w:val="0"/>
        </w:rPr>
        <w:t xml:space="preserve">Thyroid </w:t>
      </w:r>
      <w:r w:rsidR="004E0B6B" w:rsidRPr="009C713E">
        <w:rPr>
          <w:rFonts w:ascii="Times New Roman" w:hAnsi="Times New Roman" w:cs="Times New Roman"/>
          <w:color w:val="000000"/>
          <w:kern w:val="0"/>
        </w:rPr>
        <w:t>cancer</w:t>
      </w:r>
      <w:r w:rsidR="004E0B6B" w:rsidRPr="00295CD2">
        <w:rPr>
          <w:rFonts w:ascii="Times New Roman" w:hAnsi="Times New Roman" w:cs="Times New Roman"/>
          <w:kern w:val="0"/>
        </w:rPr>
        <w:t xml:space="preserve"> samples were categorized into two groups based on gene expression: high expression (with Transcripts per million [TPM] values above the median) and low/median expression (with TPM values below the median). </w:t>
      </w:r>
      <w:r w:rsidRPr="00295CD2">
        <w:rPr>
          <w:rFonts w:ascii="Times New Roman" w:hAnsi="Times New Roman" w:cs="Times New Roman"/>
          <w:color w:val="000000"/>
          <w:kern w:val="0"/>
        </w:rPr>
        <w:t xml:space="preserve">The GEPIA website was utilized to compare the relative RNA expression levels between </w:t>
      </w:r>
      <w:r w:rsidR="00283F09">
        <w:rPr>
          <w:rFonts w:ascii="Times New Roman" w:hAnsi="Times New Roman" w:cs="Times New Roman"/>
          <w:color w:val="000000"/>
          <w:kern w:val="0"/>
        </w:rPr>
        <w:t>thyroid</w:t>
      </w:r>
      <w:r w:rsidR="00283F09" w:rsidRPr="00295CD2">
        <w:rPr>
          <w:rFonts w:ascii="Times New Roman" w:hAnsi="Times New Roman" w:cs="Times New Roman"/>
          <w:color w:val="000000"/>
          <w:kern w:val="0"/>
        </w:rPr>
        <w:t xml:space="preserve"> </w:t>
      </w:r>
      <w:r w:rsidRPr="00295CD2">
        <w:rPr>
          <w:rFonts w:ascii="Times New Roman" w:hAnsi="Times New Roman" w:cs="Times New Roman"/>
          <w:color w:val="000000"/>
          <w:kern w:val="0"/>
        </w:rPr>
        <w:t xml:space="preserve">cancer and normal </w:t>
      </w:r>
      <w:r w:rsidR="00283F09">
        <w:rPr>
          <w:rFonts w:ascii="Times New Roman" w:hAnsi="Times New Roman" w:cs="Times New Roman"/>
          <w:color w:val="000000"/>
          <w:kern w:val="0"/>
        </w:rPr>
        <w:t>thyroid</w:t>
      </w:r>
      <w:r w:rsidRPr="00295CD2">
        <w:rPr>
          <w:rFonts w:ascii="Times New Roman" w:hAnsi="Times New Roman" w:cs="Times New Roman"/>
          <w:color w:val="000000"/>
          <w:kern w:val="0"/>
        </w:rPr>
        <w:t xml:space="preserve"> tissues</w:t>
      </w:r>
      <w:r w:rsidR="004F22C6">
        <w:rPr>
          <w:rFonts w:ascii="Times New Roman" w:hAnsi="Times New Roman" w:cs="Times New Roman"/>
          <w:color w:val="000000"/>
          <w:kern w:val="0"/>
        </w:rPr>
        <w:t>.</w:t>
      </w:r>
      <w:r w:rsidRPr="00295CD2">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The genetic alterations of the identified key targets </w:t>
      </w:r>
      <w:r w:rsidR="00D03EF5">
        <w:rPr>
          <w:rFonts w:ascii="Times New Roman" w:hAnsi="Times New Roman" w:cs="Times New Roman"/>
          <w:color w:val="000000"/>
          <w:kern w:val="0"/>
        </w:rPr>
        <w:t xml:space="preserve">that </w:t>
      </w:r>
      <w:r w:rsidR="00D03EF5">
        <w:rPr>
          <w:rFonts w:ascii="Times New Roman" w:hAnsi="Times New Roman" w:cs="Times New Roman"/>
          <w:kern w:val="0"/>
        </w:rPr>
        <w:t xml:space="preserve">were found to be significantly expressed via the </w:t>
      </w:r>
      <w:r w:rsidR="00D03EF5" w:rsidRPr="00295CD2">
        <w:rPr>
          <w:rFonts w:ascii="Times New Roman" w:hAnsi="Times New Roman" w:cs="Times New Roman"/>
          <w:color w:val="000000"/>
          <w:kern w:val="0"/>
        </w:rPr>
        <w:t>GEPIA website</w:t>
      </w:r>
      <w:r w:rsidR="00D03EF5" w:rsidRPr="00D03EF5">
        <w:rPr>
          <w:rFonts w:ascii="Times New Roman" w:hAnsi="Times New Roman" w:cs="Times New Roman"/>
          <w:color w:val="000000"/>
          <w:kern w:val="0"/>
        </w:rPr>
        <w:t xml:space="preserve"> were </w:t>
      </w:r>
      <w:r w:rsidR="00D03EF5">
        <w:rPr>
          <w:rFonts w:ascii="Times New Roman" w:hAnsi="Times New Roman" w:cs="Times New Roman"/>
          <w:color w:val="000000"/>
          <w:kern w:val="0"/>
        </w:rPr>
        <w:t xml:space="preserve">further </w:t>
      </w:r>
      <w:r w:rsidR="00D03EF5" w:rsidRPr="00D03EF5">
        <w:rPr>
          <w:rFonts w:ascii="Times New Roman" w:hAnsi="Times New Roman" w:cs="Times New Roman"/>
          <w:color w:val="000000"/>
          <w:kern w:val="0"/>
        </w:rPr>
        <w:t xml:space="preserve">assessed using </w:t>
      </w:r>
      <w:proofErr w:type="spellStart"/>
      <w:r w:rsidR="00D03EF5" w:rsidRPr="00D03EF5">
        <w:rPr>
          <w:rFonts w:ascii="Times New Roman" w:hAnsi="Times New Roman" w:cs="Times New Roman"/>
          <w:color w:val="000000"/>
          <w:kern w:val="0"/>
        </w:rPr>
        <w:t>cBioPortal</w:t>
      </w:r>
      <w:proofErr w:type="spellEnd"/>
      <w:r w:rsidR="00D03EF5" w:rsidRPr="00D03EF5">
        <w:rPr>
          <w:rFonts w:ascii="Times New Roman" w:hAnsi="Times New Roman" w:cs="Times New Roman"/>
          <w:color w:val="000000"/>
          <w:kern w:val="0"/>
        </w:rPr>
        <w:t xml:space="preserve"> (</w:t>
      </w:r>
      <w:hyperlink r:id="rId11" w:history="1">
        <w:r w:rsidR="00D03EF5" w:rsidRPr="00DD5639">
          <w:rPr>
            <w:rStyle w:val="Hyperlink"/>
            <w:rFonts w:ascii="Times New Roman" w:hAnsi="Times New Roman" w:cs="Times New Roman"/>
            <w:kern w:val="0"/>
          </w:rPr>
          <w:t>https://www.cbioportal.org/</w:t>
        </w:r>
      </w:hyperlink>
      <w:r w:rsidR="00D03EF5" w:rsidRPr="00D03EF5">
        <w:rPr>
          <w:rFonts w:ascii="Times New Roman" w:hAnsi="Times New Roman" w:cs="Times New Roman"/>
          <w:color w:val="000000"/>
          <w:kern w:val="0"/>
        </w:rPr>
        <w:t>)</w:t>
      </w:r>
      <w:r w:rsidR="00D03EF5">
        <w:rPr>
          <w:rFonts w:ascii="Times New Roman" w:hAnsi="Times New Roman" w:cs="Times New Roman"/>
          <w:color w:val="000000"/>
          <w:kern w:val="0"/>
        </w:rPr>
        <w:t xml:space="preserve"> </w:t>
      </w:r>
      <w:r w:rsidR="008E0D95">
        <w:rPr>
          <w:rFonts w:ascii="Times New Roman" w:hAnsi="Times New Roman" w:cs="Times New Roman"/>
          <w:color w:val="000000"/>
          <w:kern w:val="0"/>
        </w:rPr>
        <w:fldChar w:fldCharType="begin">
          <w:fldData xml:space="preserve">PEVuZE5vdGU+PENpdGU+PEF1dGhvcj5HYW88L0F1dGhvcj48WWVhcj4yMDEzPC9ZZWFyPjxSZWNO
dW0+NTE1PC9SZWNOdW0+PERpc3BsYXlUZXh0PlsxOSwgMjBdPC9EaXNwbGF5VGV4dD48cmVjb3Jk
PjxyZWMtbnVtYmVyPjUxNTwvcmVjLW51bWJlcj48Zm9yZWlnbi1rZXlzPjxrZXkgYXBwPSJFTiIg
ZGItaWQ9IngyeGRkMjB2MWFmZHd0ZXB3eGN2eGQyeWR0d3JhMmV6dGFlZSIgdGltZXN0YW1wPSIx
NzA0MDAxNTMxIj41MTU8L2tleT48L2ZvcmVpZ24ta2V5cz48cmVmLXR5cGUgbmFtZT0iSm91cm5h
bCBBcnRpY2xlIj4xNzwvcmVmLXR5cGU+PGNvbnRyaWJ1dG9ycz48YXV0aG9ycz48YXV0aG9yPkdh
bywgSmlhbmppb25nPC9hdXRob3I+PGF1dGhvcj5Ba3NveSwgQsO8bGVudCBBcm1hbjwvYXV0aG9y
PjxhdXRob3I+RG9ncnVzb3osIFVndXI8L2F1dGhvcj48YXV0aG9yPkRyZXNkbmVyLCBHaWRlb248
L2F1dGhvcj48YXV0aG9yPkdyb3NzLCBCZW5qYW1pbjwvYXV0aG9yPjxhdXRob3I+U3VtZXIsIFMg
T251cjwvYXV0aG9yPjxhdXRob3I+U3VuLCBZaWNoYW88L2F1dGhvcj48YXV0aG9yPkphY29ic2Vu
LCBBbmRlcnM8L2F1dGhvcj48YXV0aG9yPlNpbmhhLCBSaWxlZW48L2F1dGhvcj48YXV0aG9yPkxh
cnNzb24sIEVyaWs8L2F1dGhvcj48L2F1dGhvcnM+PC9jb250cmlidXRvcnM+PHRpdGxlcz48dGl0
bGU+SW50ZWdyYXRpdmUgYW5hbHlzaXMgb2YgY29tcGxleCBjYW5jZXIgZ2Vub21pY3MgYW5kIGNs
aW5pY2FsIHByb2ZpbGVzIHVzaW5nIHRoZSBjQmlvUG9ydGFsPC90aXRsZT48c2Vjb25kYXJ5LXRp
dGxlPlNjaWVuY2Ugc2lnbmFsaW5nPC9zZWNvbmRhcnktdGl0bGU+PC90aXRsZXM+PHBlcmlvZGlj
YWw+PGZ1bGwtdGl0bGU+U2NpZW5jZSBzaWduYWxpbmc8L2Z1bGwtdGl0bGU+PC9wZXJpb2RpY2Fs
PjxwYWdlcz5wbDEtcGwxPC9wYWdlcz48dm9sdW1lPjY8L3ZvbHVtZT48bnVtYmVyPjI2OTwvbnVt
YmVyPjxkYXRlcz48eWVhcj4yMDEzPC95ZWFyPjwvZGF0ZXM+PGlzYm4+MTkzNy05MTQ1PC9pc2Ju
Pjx1cmxzPjwvdXJscz48L3JlY29yZD48L0NpdGU+PENpdGU+PEF1dGhvcj5DZXJhbWk8L0F1dGhv
cj48WWVhcj4yMDEyPC9ZZWFyPjxSZWNOdW0+NTE2PC9SZWNOdW0+PHJlY29yZD48cmVjLW51bWJl
cj41MTY8L3JlYy1udW1iZXI+PGZvcmVpZ24ta2V5cz48a2V5IGFwcD0iRU4iIGRiLWlkPSJ4Mnhk
ZDIwdjFhZmR3dGVwd3hjdnhkMnlkdHdyYTJlenRhZWUiIHRpbWVzdGFtcD0iMTcwNDAwMTYxNSI+
NTE2PC9rZXk+PC9mb3JlaWduLWtleXM+PHJlZi10eXBlIG5hbWU9IkpvdXJuYWwgQXJ0aWNsZSI+
MTc8L3JlZi10eXBlPjxjb250cmlidXRvcnM+PGF1dGhvcnM+PGF1dGhvcj5DZXJhbWksIEV0aGFu
PC9hdXRob3I+PGF1dGhvcj5HYW8sIEppYW5qaW9uZzwvYXV0aG9yPjxhdXRob3I+RG9ncnVzb3os
IFVndXI8L2F1dGhvcj48YXV0aG9yPkdyb3NzLCBCZW5qYW1pbiBFPC9hdXRob3I+PGF1dGhvcj5T
dW1lciwgU2VsY3VrIE9udXI8L2F1dGhvcj48YXV0aG9yPkFrc295LCBCw7xsZW50IEFybWFuPC9h
dXRob3I+PGF1dGhvcj5KYWNvYnNlbiwgQW5kZXJzPC9hdXRob3I+PGF1dGhvcj5CeXJuZSwgQ2Fp
dGxpbiBKPC9hdXRob3I+PGF1dGhvcj5IZXVlciwgTWljaGFlbCBMPC9hdXRob3I+PGF1dGhvcj5M
YXJzc29uLCBFcmlrPC9hdXRob3I+PC9hdXRob3JzPjwvY29udHJpYnV0b3JzPjx0aXRsZXM+PHRp
dGxlPlRoZSBjQmlvIGNhbmNlciBnZW5vbWljcyBwb3J0YWw6IGFuIG9wZW4gcGxhdGZvcm0gZm9y
IGV4cGxvcmluZyBtdWx0aWRpbWVuc2lvbmFsIGNhbmNlciBnZW5vbWljcyBkYXRhPC90aXRsZT48
c2Vjb25kYXJ5LXRpdGxlPkNhbmNlciBkaXNjb3Zlcnk8L3NlY29uZGFyeS10aXRsZT48L3RpdGxl
cz48cGVyaW9kaWNhbD48ZnVsbC10aXRsZT5DYW5jZXIgZGlzY292ZXJ5PC9mdWxsLXRpdGxlPjwv
cGVyaW9kaWNhbD48cGFnZXM+NDAxLTQwNDwvcGFnZXM+PHZvbHVtZT4yPC92b2x1bWU+PG51bWJl
cj41PC9udW1iZXI+PGRhdGVzPjx5ZWFyPjIwMTI8L3llYXI+PC9kYXRlcz48aXNibj4yMTU5LTgy
NzQ8L2lzYm4+PHVybHM+PC91cmxzPjwvcmVjb3JkPjwvQ2l0ZT48L0VuZE5vdGU+
</w:fldData>
        </w:fldChar>
      </w:r>
      <w:r w:rsidR="00ED3930">
        <w:rPr>
          <w:rFonts w:ascii="Times New Roman" w:hAnsi="Times New Roman" w:cs="Times New Roman"/>
          <w:color w:val="000000"/>
          <w:kern w:val="0"/>
        </w:rPr>
        <w:instrText xml:space="preserve"> ADDIN EN.CITE </w:instrText>
      </w:r>
      <w:r w:rsidR="00ED3930">
        <w:rPr>
          <w:rFonts w:ascii="Times New Roman" w:hAnsi="Times New Roman" w:cs="Times New Roman"/>
          <w:color w:val="000000"/>
          <w:kern w:val="0"/>
        </w:rPr>
        <w:fldChar w:fldCharType="begin">
          <w:fldData xml:space="preserve">PEVuZE5vdGU+PENpdGU+PEF1dGhvcj5HYW88L0F1dGhvcj48WWVhcj4yMDEzPC9ZZWFyPjxSZWNO
dW0+NTE1PC9SZWNOdW0+PERpc3BsYXlUZXh0PlsxOSwgMjBdPC9EaXNwbGF5VGV4dD48cmVjb3Jk
PjxyZWMtbnVtYmVyPjUxNTwvcmVjLW51bWJlcj48Zm9yZWlnbi1rZXlzPjxrZXkgYXBwPSJFTiIg
ZGItaWQ9IngyeGRkMjB2MWFmZHd0ZXB3eGN2eGQyeWR0d3JhMmV6dGFlZSIgdGltZXN0YW1wPSIx
NzA0MDAxNTMxIj41MTU8L2tleT48L2ZvcmVpZ24ta2V5cz48cmVmLXR5cGUgbmFtZT0iSm91cm5h
bCBBcnRpY2xlIj4xNzwvcmVmLXR5cGU+PGNvbnRyaWJ1dG9ycz48YXV0aG9ycz48YXV0aG9yPkdh
bywgSmlhbmppb25nPC9hdXRob3I+PGF1dGhvcj5Ba3NveSwgQsO8bGVudCBBcm1hbjwvYXV0aG9y
PjxhdXRob3I+RG9ncnVzb3osIFVndXI8L2F1dGhvcj48YXV0aG9yPkRyZXNkbmVyLCBHaWRlb248
L2F1dGhvcj48YXV0aG9yPkdyb3NzLCBCZW5qYW1pbjwvYXV0aG9yPjxhdXRob3I+U3VtZXIsIFMg
T251cjwvYXV0aG9yPjxhdXRob3I+U3VuLCBZaWNoYW88L2F1dGhvcj48YXV0aG9yPkphY29ic2Vu
LCBBbmRlcnM8L2F1dGhvcj48YXV0aG9yPlNpbmhhLCBSaWxlZW48L2F1dGhvcj48YXV0aG9yPkxh
cnNzb24sIEVyaWs8L2F1dGhvcj48L2F1dGhvcnM+PC9jb250cmlidXRvcnM+PHRpdGxlcz48dGl0
bGU+SW50ZWdyYXRpdmUgYW5hbHlzaXMgb2YgY29tcGxleCBjYW5jZXIgZ2Vub21pY3MgYW5kIGNs
aW5pY2FsIHByb2ZpbGVzIHVzaW5nIHRoZSBjQmlvUG9ydGFsPC90aXRsZT48c2Vjb25kYXJ5LXRp
dGxlPlNjaWVuY2Ugc2lnbmFsaW5nPC9zZWNvbmRhcnktdGl0bGU+PC90aXRsZXM+PHBlcmlvZGlj
YWw+PGZ1bGwtdGl0bGU+U2NpZW5jZSBzaWduYWxpbmc8L2Z1bGwtdGl0bGU+PC9wZXJpb2RpY2Fs
PjxwYWdlcz5wbDEtcGwxPC9wYWdlcz48dm9sdW1lPjY8L3ZvbHVtZT48bnVtYmVyPjI2OTwvbnVt
YmVyPjxkYXRlcz48eWVhcj4yMDEzPC95ZWFyPjwvZGF0ZXM+PGlzYm4+MTkzNy05MTQ1PC9pc2Ju
Pjx1cmxzPjwvdXJscz48L3JlY29yZD48L0NpdGU+PENpdGU+PEF1dGhvcj5DZXJhbWk8L0F1dGhv
cj48WWVhcj4yMDEyPC9ZZWFyPjxSZWNOdW0+NTE2PC9SZWNOdW0+PHJlY29yZD48cmVjLW51bWJl
cj41MTY8L3JlYy1udW1iZXI+PGZvcmVpZ24ta2V5cz48a2V5IGFwcD0iRU4iIGRiLWlkPSJ4Mnhk
ZDIwdjFhZmR3dGVwd3hjdnhkMnlkdHdyYTJlenRhZWUiIHRpbWVzdGFtcD0iMTcwNDAwMTYxNSI+
NTE2PC9rZXk+PC9mb3JlaWduLWtleXM+PHJlZi10eXBlIG5hbWU9IkpvdXJuYWwgQXJ0aWNsZSI+
MTc8L3JlZi10eXBlPjxjb250cmlidXRvcnM+PGF1dGhvcnM+PGF1dGhvcj5DZXJhbWksIEV0aGFu
PC9hdXRob3I+PGF1dGhvcj5HYW8sIEppYW5qaW9uZzwvYXV0aG9yPjxhdXRob3I+RG9ncnVzb3os
IFVndXI8L2F1dGhvcj48YXV0aG9yPkdyb3NzLCBCZW5qYW1pbiBFPC9hdXRob3I+PGF1dGhvcj5T
dW1lciwgU2VsY3VrIE9udXI8L2F1dGhvcj48YXV0aG9yPkFrc295LCBCw7xsZW50IEFybWFuPC9h
dXRob3I+PGF1dGhvcj5KYWNvYnNlbiwgQW5kZXJzPC9hdXRob3I+PGF1dGhvcj5CeXJuZSwgQ2Fp
dGxpbiBKPC9hdXRob3I+PGF1dGhvcj5IZXVlciwgTWljaGFlbCBMPC9hdXRob3I+PGF1dGhvcj5M
YXJzc29uLCBFcmlrPC9hdXRob3I+PC9hdXRob3JzPjwvY29udHJpYnV0b3JzPjx0aXRsZXM+PHRp
dGxlPlRoZSBjQmlvIGNhbmNlciBnZW5vbWljcyBwb3J0YWw6IGFuIG9wZW4gcGxhdGZvcm0gZm9y
IGV4cGxvcmluZyBtdWx0aWRpbWVuc2lvbmFsIGNhbmNlciBnZW5vbWljcyBkYXRhPC90aXRsZT48
c2Vjb25kYXJ5LXRpdGxlPkNhbmNlciBkaXNjb3Zlcnk8L3NlY29uZGFyeS10aXRsZT48L3RpdGxl
cz48cGVyaW9kaWNhbD48ZnVsbC10aXRsZT5DYW5jZXIgZGlzY292ZXJ5PC9mdWxsLXRpdGxlPjwv
cGVyaW9kaWNhbD48cGFnZXM+NDAxLTQwNDwvcGFnZXM+PHZvbHVtZT4yPC92b2x1bWU+PG51bWJl
cj41PC9udW1iZXI+PGRhdGVzPjx5ZWFyPjIwMTI8L3llYXI+PC9kYXRlcz48aXNibj4yMTU5LTgy
NzQ8L2lzYm4+PHVybHM+PC91cmxzPjwvcmVjb3JkPjwvQ2l0ZT48L0VuZE5vdGU+
</w:fldData>
        </w:fldChar>
      </w:r>
      <w:r w:rsidR="00ED3930">
        <w:rPr>
          <w:rFonts w:ascii="Times New Roman" w:hAnsi="Times New Roman" w:cs="Times New Roman"/>
          <w:color w:val="000000"/>
          <w:kern w:val="0"/>
        </w:rPr>
        <w:instrText xml:space="preserve"> ADDIN EN.CITE.DATA </w:instrText>
      </w:r>
      <w:r w:rsidR="00ED3930">
        <w:rPr>
          <w:rFonts w:ascii="Times New Roman" w:hAnsi="Times New Roman" w:cs="Times New Roman"/>
          <w:color w:val="000000"/>
          <w:kern w:val="0"/>
        </w:rPr>
      </w:r>
      <w:r w:rsidR="00ED3930">
        <w:rPr>
          <w:rFonts w:ascii="Times New Roman" w:hAnsi="Times New Roman" w:cs="Times New Roman"/>
          <w:color w:val="000000"/>
          <w:kern w:val="0"/>
        </w:rPr>
        <w:fldChar w:fldCharType="end"/>
      </w:r>
      <w:r w:rsidR="008E0D95">
        <w:rPr>
          <w:rFonts w:ascii="Times New Roman" w:hAnsi="Times New Roman" w:cs="Times New Roman"/>
          <w:color w:val="000000"/>
          <w:kern w:val="0"/>
        </w:rPr>
      </w:r>
      <w:r w:rsidR="008E0D95">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[19, 20]</w:t>
      </w:r>
      <w:r w:rsidR="008E0D95">
        <w:rPr>
          <w:rFonts w:ascii="Times New Roman" w:hAnsi="Times New Roman" w:cs="Times New Roman"/>
          <w:color w:val="000000"/>
          <w:kern w:val="0"/>
        </w:rPr>
        <w:fldChar w:fldCharType="end"/>
      </w:r>
      <w:r w:rsidR="00D03EF5">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The selected key target genes were used as queries in the TCGA study of </w:t>
      </w:r>
      <w:r w:rsidR="00D03EF5">
        <w:rPr>
          <w:rFonts w:ascii="Times New Roman" w:hAnsi="Times New Roman" w:cs="Times New Roman"/>
          <w:color w:val="000000"/>
          <w:kern w:val="0"/>
        </w:rPr>
        <w:t>thyroid cancer</w:t>
      </w:r>
      <w:r w:rsidR="00D03EF5" w:rsidRPr="00D03EF5">
        <w:rPr>
          <w:rFonts w:ascii="Times New Roman" w:hAnsi="Times New Roman" w:cs="Times New Roman"/>
          <w:color w:val="000000"/>
          <w:kern w:val="0"/>
        </w:rPr>
        <w:t>, specifically</w:t>
      </w:r>
      <w:r w:rsidR="00034901">
        <w:rPr>
          <w:rFonts w:ascii="Times New Roman" w:hAnsi="Times New Roman" w:cs="Times New Roman"/>
          <w:color w:val="000000"/>
          <w:kern w:val="0"/>
        </w:rPr>
        <w:t>,</w:t>
      </w:r>
      <w:r w:rsidR="00D03EF5" w:rsidRPr="00D03EF5">
        <w:rPr>
          <w:rFonts w:ascii="Times New Roman" w:hAnsi="Times New Roman" w:cs="Times New Roman"/>
          <w:color w:val="000000"/>
          <w:kern w:val="0"/>
        </w:rPr>
        <w:t xml:space="preserve"> the dataset titled “Thyroid Carcinoma TCGA </w:t>
      </w:r>
      <w:proofErr w:type="spellStart"/>
      <w:r w:rsidR="00D03EF5" w:rsidRPr="00D03EF5">
        <w:rPr>
          <w:rFonts w:ascii="Times New Roman" w:hAnsi="Times New Roman" w:cs="Times New Roman"/>
          <w:color w:val="000000"/>
          <w:kern w:val="0"/>
        </w:rPr>
        <w:t>PanCancer</w:t>
      </w:r>
      <w:proofErr w:type="spellEnd"/>
      <w:r w:rsidR="00D03EF5" w:rsidRPr="00D03EF5">
        <w:rPr>
          <w:rFonts w:ascii="Times New Roman" w:hAnsi="Times New Roman" w:cs="Times New Roman"/>
          <w:color w:val="000000"/>
          <w:kern w:val="0"/>
        </w:rPr>
        <w:t xml:space="preserve"> data</w:t>
      </w:r>
      <w:r w:rsidR="00D03EF5">
        <w:rPr>
          <w:rFonts w:ascii="Times New Roman" w:hAnsi="Times New Roman" w:cs="Times New Roman"/>
          <w:color w:val="000000"/>
          <w:kern w:val="0"/>
        </w:rPr>
        <w:t>”</w:t>
      </w:r>
      <w:r w:rsidR="00034901">
        <w:rPr>
          <w:rFonts w:ascii="Times New Roman" w:hAnsi="Times New Roman" w:cs="Times New Roman"/>
          <w:color w:val="000000"/>
          <w:kern w:val="0"/>
        </w:rPr>
        <w:t xml:space="preserve"> </w:t>
      </w:r>
      <w:r w:rsidR="00397588">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&lt;EndNote&gt;&lt;Cite&gt;&lt;Author&gt;Weinstein&lt;/Author&gt;&lt;Year&gt;2013&lt;/Year&gt;&lt;RecNum&gt;550&lt;/RecNum&gt;&lt;DisplayText&gt;[21]&lt;/DisplayText&gt;&lt;record&gt;&lt;rec-number&gt;550&lt;/rec-number&gt;&lt;foreign-keys&gt;&lt;key app="EN" db-id="x2xdd20v1afdwtepwxcvxd2ydtwra2eztaee" timestamp="1729489205"&gt;550&lt;/key&gt;&lt;/foreign-keys&gt;&lt;ref-type name="Journal Article"&gt;17&lt;/ref-type&gt;&lt;contributors&gt;&lt;authors&gt;&lt;author&gt;Weinstein, John N&lt;/author&gt;&lt;author&gt;Collisson, Eric A&lt;/author&gt;&lt;author&gt;Mills, Gordon B&lt;/author&gt;&lt;author&gt;Shaw, Kenna R&lt;/author&gt;&lt;author&gt;Ozenberger, Brad A&lt;/author&gt;&lt;author&gt;Ellrott, Kyle&lt;/author&gt;&lt;author&gt;Shmulevich, Ilya&lt;/author&gt;&lt;author&gt;Sander, Chris&lt;/author&gt;&lt;author&gt;Stuart, Joshua M&lt;/author&gt;&lt;/authors&gt;&lt;/contributors&gt;&lt;titles&gt;&lt;title&gt;The cancer genome atlas pan-cancer analysis project&lt;/title&gt;&lt;secondary-title&gt;Nature genetics&lt;/secondary-title&gt;&lt;/titles&gt;&lt;periodical&gt;&lt;full-title&gt;Nature genetics&lt;/full-title&gt;&lt;/periodical&gt;&lt;pages&gt;1113-1120&lt;/pages&gt;&lt;volume&gt;45&lt;/volume&gt;&lt;number&gt;10&lt;/number&gt;&lt;dates&gt;&lt;year&gt;2013&lt;/year&gt;&lt;/dates&gt;&lt;isbn&gt;1546-1718&lt;/isbn&gt;&lt;urls&gt;&lt;/urls&gt;&lt;/record&gt;&lt;/Cite&gt;&lt;/EndNote&gt;</w:instrText>
      </w:r>
      <w:r w:rsidR="00397588">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[21]</w:t>
      </w:r>
      <w:r w:rsidR="00397588">
        <w:rPr>
          <w:rFonts w:ascii="Times New Roman" w:hAnsi="Times New Roman" w:cs="Times New Roman"/>
          <w:color w:val="000000"/>
          <w:kern w:val="0"/>
        </w:rPr>
        <w:fldChar w:fldCharType="end"/>
      </w:r>
      <w:r w:rsidR="00397588">
        <w:rPr>
          <w:rFonts w:ascii="Times New Roman" w:hAnsi="Times New Roman" w:cs="Times New Roman"/>
          <w:color w:val="000000"/>
          <w:kern w:val="0"/>
        </w:rPr>
        <w:t>, “</w:t>
      </w:r>
      <w:r w:rsidR="00397588" w:rsidRPr="00397588">
        <w:rPr>
          <w:rFonts w:ascii="Times New Roman" w:hAnsi="Times New Roman" w:cs="Times New Roman"/>
          <w:color w:val="000000"/>
          <w:kern w:val="0"/>
        </w:rPr>
        <w:t>Thyroid Carcinoma (TCGA, Firehose Legacy)</w:t>
      </w:r>
      <w:r w:rsidR="00397588">
        <w:rPr>
          <w:rFonts w:ascii="Times New Roman" w:hAnsi="Times New Roman" w:cs="Times New Roman"/>
          <w:color w:val="000000"/>
          <w:kern w:val="0"/>
        </w:rPr>
        <w:t xml:space="preserve">”, </w:t>
      </w:r>
      <w:r w:rsidR="004F22C6">
        <w:rPr>
          <w:rFonts w:ascii="Times New Roman" w:hAnsi="Times New Roman" w:cs="Times New Roman"/>
          <w:color w:val="000000"/>
          <w:kern w:val="0"/>
        </w:rPr>
        <w:t>“P</w:t>
      </w:r>
      <w:r w:rsidR="004F22C6" w:rsidRPr="00397588">
        <w:rPr>
          <w:rFonts w:ascii="Times New Roman" w:hAnsi="Times New Roman" w:cs="Times New Roman"/>
          <w:color w:val="000000"/>
          <w:kern w:val="0"/>
        </w:rPr>
        <w:t>apillary thyroid carcinoma</w:t>
      </w:r>
      <w:r w:rsidR="004F22C6">
        <w:rPr>
          <w:rFonts w:ascii="Times New Roman" w:hAnsi="Times New Roman" w:cs="Times New Roman"/>
          <w:color w:val="000000"/>
          <w:kern w:val="0"/>
        </w:rPr>
        <w:t xml:space="preserve"> (TCGA, GDC)”, and </w:t>
      </w:r>
      <w:r w:rsidR="00397588">
        <w:rPr>
          <w:rFonts w:ascii="Times New Roman" w:hAnsi="Times New Roman" w:cs="Times New Roman"/>
          <w:color w:val="000000"/>
          <w:kern w:val="0"/>
        </w:rPr>
        <w:t>“P</w:t>
      </w:r>
      <w:r w:rsidR="00397588" w:rsidRPr="00397588">
        <w:rPr>
          <w:rFonts w:ascii="Times New Roman" w:hAnsi="Times New Roman" w:cs="Times New Roman"/>
          <w:color w:val="000000"/>
          <w:kern w:val="0"/>
        </w:rPr>
        <w:t>apillary thyroid carcinoma</w:t>
      </w:r>
      <w:r w:rsidR="00397588">
        <w:rPr>
          <w:rFonts w:ascii="Times New Roman" w:hAnsi="Times New Roman" w:cs="Times New Roman"/>
          <w:color w:val="000000"/>
          <w:kern w:val="0"/>
        </w:rPr>
        <w:t xml:space="preserve"> (TCGA, Cell 2014)”</w:t>
      </w:r>
      <w:r w:rsidR="00397588">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&lt;EndNote&gt;&lt;Cite&gt;&lt;Author&gt;Agrawal&lt;/Author&gt;&lt;Year&gt;2014&lt;/Year&gt;&lt;RecNum&gt;551&lt;/RecNum&gt;&lt;DisplayText&gt;[22]&lt;/DisplayText&gt;&lt;record&gt;&lt;rec-number&gt;551&lt;/rec-number&gt;&lt;foreign-keys&gt;&lt;key app="EN" db-id="x2xdd20v1afdwtepwxcvxd2ydtwra2eztaee" timestamp="1729489638"&gt;551&lt;/key&gt;&lt;/foreign-keys&gt;&lt;ref-type name="Journal Article"&gt;17&lt;/ref-type&gt;&lt;contributors&gt;&lt;authors&gt;&lt;author&gt;Agrawal, Nishant&lt;/author&gt;&lt;author&gt;Akbani, Rehan&lt;/author&gt;&lt;author&gt;Aksoy, B Arman&lt;/author&gt;&lt;author&gt;Ally, Adrian&lt;/author&gt;&lt;author&gt;Arachchi, Harindra&lt;/author&gt;&lt;author&gt;Asa, Sylvia L&lt;/author&gt;&lt;author&gt;Auman, J Todd&lt;/author&gt;&lt;author&gt;Balasundaram, Miruna&lt;/author&gt;&lt;author&gt;Balu, Saianand&lt;/author&gt;&lt;author&gt;Baylin, Stephen B&lt;/author&gt;&lt;/authors&gt;&lt;/contributors&gt;&lt;titles&gt;&lt;title&gt;Integrated genomic characterization of papillary thyroid carcinoma&lt;/title&gt;&lt;secondary-title&gt;Cell&lt;/secondary-title&gt;&lt;/titles&gt;&lt;periodical&gt;&lt;full-title&gt;Cell&lt;/full-title&gt;&lt;/periodical&gt;&lt;pages&gt;676-690&lt;/pages&gt;&lt;volume&gt;159&lt;/volume&gt;&lt;number&gt;3&lt;/number&gt;&lt;dates&gt;&lt;year&gt;2014&lt;/year&gt;&lt;/dates&gt;&lt;isbn&gt;0092-8674&lt;/isbn&gt;&lt;urls&gt;&lt;/urls&gt;&lt;/record&gt;&lt;/Cite&gt;&lt;/EndNote&gt;</w:instrText>
      </w:r>
      <w:r w:rsidR="00397588">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[22]</w:t>
      </w:r>
      <w:r w:rsidR="00397588">
        <w:rPr>
          <w:rFonts w:ascii="Times New Roman" w:hAnsi="Times New Roman" w:cs="Times New Roman"/>
          <w:color w:val="000000"/>
          <w:kern w:val="0"/>
        </w:rPr>
        <w:fldChar w:fldCharType="end"/>
      </w:r>
      <w:r w:rsidR="004F22C6">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This dataset </w:t>
      </w:r>
      <w:r w:rsidR="004F22C6">
        <w:rPr>
          <w:rFonts w:ascii="Times New Roman" w:hAnsi="Times New Roman" w:cs="Times New Roman"/>
          <w:color w:val="000000"/>
          <w:kern w:val="0"/>
        </w:rPr>
        <w:t>with a c</w:t>
      </w:r>
      <w:r w:rsidR="004F22C6" w:rsidRPr="004F22C6">
        <w:rPr>
          <w:rFonts w:ascii="Times New Roman" w:hAnsi="Times New Roman" w:cs="Times New Roman"/>
          <w:color w:val="000000"/>
          <w:kern w:val="0"/>
        </w:rPr>
        <w:t xml:space="preserve">ombined </w:t>
      </w:r>
      <w:r w:rsidR="004F22C6">
        <w:rPr>
          <w:rFonts w:ascii="Times New Roman" w:hAnsi="Times New Roman" w:cs="Times New Roman"/>
          <w:color w:val="000000"/>
          <w:kern w:val="0"/>
        </w:rPr>
        <w:t>s</w:t>
      </w:r>
      <w:r w:rsidR="004F22C6" w:rsidRPr="004F22C6">
        <w:rPr>
          <w:rFonts w:ascii="Times New Roman" w:hAnsi="Times New Roman" w:cs="Times New Roman"/>
          <w:color w:val="000000"/>
          <w:kern w:val="0"/>
        </w:rPr>
        <w:t>tudy (2027 samples)</w:t>
      </w:r>
      <w:r w:rsidR="004F22C6">
        <w:rPr>
          <w:rFonts w:ascii="Times New Roman" w:hAnsi="Times New Roman" w:cs="Times New Roman"/>
          <w:color w:val="000000"/>
          <w:kern w:val="0"/>
        </w:rPr>
        <w:t xml:space="preserve"> </w:t>
      </w:r>
      <w:r w:rsidR="00D03EF5" w:rsidRPr="00D03EF5">
        <w:rPr>
          <w:rFonts w:ascii="Times New Roman" w:hAnsi="Times New Roman" w:cs="Times New Roman"/>
          <w:color w:val="000000"/>
          <w:kern w:val="0"/>
        </w:rPr>
        <w:t xml:space="preserve">was chosen because it comprehensively analyzed </w:t>
      </w:r>
      <w:r w:rsidR="004F22C6">
        <w:rPr>
          <w:rFonts w:ascii="Times New Roman" w:hAnsi="Times New Roman" w:cs="Times New Roman"/>
          <w:color w:val="000000"/>
          <w:kern w:val="0"/>
        </w:rPr>
        <w:t>thyroid</w:t>
      </w:r>
      <w:r w:rsidR="00D03EF5" w:rsidRPr="00D03EF5">
        <w:rPr>
          <w:rFonts w:ascii="Times New Roman" w:hAnsi="Times New Roman" w:cs="Times New Roman"/>
          <w:color w:val="000000"/>
          <w:kern w:val="0"/>
        </w:rPr>
        <w:t xml:space="preserve"> cancers using various methods, including </w:t>
      </w:r>
      <w:r w:rsidR="004F22C6" w:rsidRPr="00D03EF5">
        <w:rPr>
          <w:rFonts w:ascii="Times New Roman" w:hAnsi="Times New Roman" w:cs="Times New Roman"/>
          <w:color w:val="000000"/>
          <w:kern w:val="0"/>
        </w:rPr>
        <w:t xml:space="preserve">genomic DNA copy number arrays, microRNA sequencing, exome sequencing, </w:t>
      </w:r>
      <w:r w:rsidR="00D03EF5" w:rsidRPr="00D03EF5">
        <w:rPr>
          <w:rFonts w:ascii="Times New Roman" w:hAnsi="Times New Roman" w:cs="Times New Roman"/>
          <w:color w:val="000000"/>
          <w:kern w:val="0"/>
        </w:rPr>
        <w:t xml:space="preserve">DNA methylation, messenger RNA arrays, and reverse-phase protein arrays. Additionally, the study integrated data across multiple platforms to provide a thorough understanding of gene expression subtypes associated with the primary types of </w:t>
      </w:r>
      <w:r w:rsidR="004F22C6">
        <w:rPr>
          <w:rFonts w:ascii="Times New Roman" w:hAnsi="Times New Roman" w:cs="Times New Roman"/>
          <w:color w:val="000000"/>
          <w:kern w:val="0"/>
        </w:rPr>
        <w:t>thyroid</w:t>
      </w:r>
      <w:r w:rsidR="00D03EF5" w:rsidRPr="00D03EF5">
        <w:rPr>
          <w:rFonts w:ascii="Times New Roman" w:hAnsi="Times New Roman" w:cs="Times New Roman"/>
          <w:color w:val="000000"/>
          <w:kern w:val="0"/>
        </w:rPr>
        <w:t xml:space="preserve"> cancer.</w:t>
      </w:r>
      <w:r w:rsidR="004F22C6">
        <w:rPr>
          <w:rFonts w:ascii="Times New Roman" w:hAnsi="Times New Roman" w:cs="Times New Roman"/>
          <w:color w:val="000000"/>
          <w:kern w:val="0"/>
        </w:rPr>
        <w:t xml:space="preserve"> T</w:t>
      </w:r>
      <w:r w:rsidR="004F22C6" w:rsidRPr="00295CD2">
        <w:rPr>
          <w:rFonts w:ascii="Times New Roman" w:hAnsi="Times New Roman" w:cs="Times New Roman"/>
          <w:color w:val="000000"/>
          <w:kern w:val="0"/>
        </w:rPr>
        <w:t xml:space="preserve">he Human Protein Atlas </w:t>
      </w:r>
      <w:r w:rsidR="004F22C6">
        <w:rPr>
          <w:rFonts w:ascii="Times New Roman" w:hAnsi="Times New Roman" w:cs="Times New Roman"/>
          <w:color w:val="000000"/>
          <w:kern w:val="0"/>
        </w:rPr>
        <w:t>(</w:t>
      </w:r>
      <w:r w:rsidR="004F22C6" w:rsidRPr="00140AC2">
        <w:rPr>
          <w:rFonts w:ascii="Times New Roman" w:hAnsi="Times New Roman" w:cs="Times New Roman"/>
          <w:color w:val="000000"/>
          <w:kern w:val="0"/>
        </w:rPr>
        <w:t>TCGA</w:t>
      </w:r>
      <w:r w:rsidR="004F22C6">
        <w:rPr>
          <w:rFonts w:ascii="Times New Roman" w:hAnsi="Times New Roman" w:cs="Times New Roman"/>
          <w:color w:val="000000"/>
          <w:kern w:val="0"/>
        </w:rPr>
        <w:t xml:space="preserve">) </w:t>
      </w:r>
      <w:r w:rsidR="004F22C6" w:rsidRPr="00295CD2">
        <w:rPr>
          <w:rFonts w:ascii="Times New Roman" w:hAnsi="Times New Roman" w:cs="Times New Roman"/>
          <w:color w:val="000000"/>
          <w:kern w:val="0"/>
        </w:rPr>
        <w:t xml:space="preserve">database was used to analyze protein distribution in the tissues </w:t>
      </w:r>
      <w:r w:rsidR="004F22C6">
        <w:rPr>
          <w:rFonts w:ascii="Times New Roman" w:hAnsi="Times New Roman" w:cs="Times New Roman"/>
          <w:color w:val="000000"/>
          <w:kern w:val="0"/>
        </w:rPr>
        <w:fldChar w:fldCharType="begin"/>
      </w:r>
      <w:r w:rsidR="00ED3930">
        <w:rPr>
          <w:rFonts w:ascii="Times New Roman" w:hAnsi="Times New Roman" w:cs="Times New Roman"/>
          <w:color w:val="000000"/>
          <w:kern w:val="0"/>
        </w:rPr>
        <w:instrText xml:space="preserve"> ADDIN EN.CITE &lt;EndNote&gt;&lt;Cite&gt;&lt;Author&gt;Tang&lt;/Author&gt;&lt;Year&gt;2017&lt;/Year&gt;&lt;RecNum&gt;552&lt;/RecNum&gt;&lt;DisplayText&gt;[11, 23]&lt;/DisplayText&gt;&lt;record&gt;&lt;rec-number&gt;552&lt;/rec-number&gt;&lt;foreign-keys&gt;&lt;key app="EN" db-id="x2xdd20v1afdwtepwxcvxd2ydtwra2eztaee" timestamp="1729490931"&gt;552&lt;/key&gt;&lt;/foreign-keys&gt;&lt;ref-type name="Journal Article"&gt;17&lt;/ref-type&gt;&lt;contributors&gt;&lt;authors&gt;&lt;author&gt;Tang, Zefang&lt;/author&gt;&lt;author&gt;Li, Chenwei&lt;/author&gt;&lt;author&gt;Kang, Boxi&lt;/author&gt;&lt;author&gt;Gao, Ge&lt;/author&gt;&lt;author&gt;Li, Cheng&lt;/author&gt;&lt;author&gt;Zhang, Zemin&lt;/author&gt;&lt;/authors&gt;&lt;/contributors&gt;&lt;titles&gt;&lt;title&gt;GEPIA: a web server for cancer and normal gene expression profiling and interactive analyses&lt;/title&gt;&lt;secondary-title&gt;Nucleic acids research&lt;/secondary-title&gt;&lt;/titles&gt;&lt;periodical&gt;&lt;full-title&gt;Nucleic acids research&lt;/full-title&gt;&lt;/periodical&gt;&lt;pages&gt;W98-W102&lt;/pages&gt;&lt;volume&gt;45&lt;/volume&gt;&lt;number&gt;W1&lt;/number&gt;&lt;dates&gt;&lt;year&gt;2017&lt;/year&gt;&lt;/dates&gt;&lt;isbn&gt;0305-1048&lt;/isbn&gt;&lt;urls&gt;&lt;/urls&gt;&lt;/record&gt;&lt;/Cite&gt;&lt;Cite&gt;&lt;Author&gt;Swallah&lt;/Author&gt;&lt;Year&gt;2024&lt;/Year&gt;&lt;RecNum&gt;547&lt;/RecNum&gt;&lt;record&gt;&lt;rec-number&gt;547&lt;/rec-number&gt;&lt;foreign-keys&gt;&lt;key app="EN" db-id="x2xdd20v1afdwtepwxcvxd2ydtwra2eztaee" timestamp="1729487710"&gt;547&lt;/key&gt;&lt;/foreign-keys&gt;&lt;ref-type name="Journal Article"&gt;17&lt;/ref-type&gt;&lt;contributors&gt;&lt;authors&gt;&lt;author&gt;Swallah, Mohammed Sharif&lt;/author&gt;&lt;author&gt;B</w:instrText>
      </w:r>
      <w:r w:rsidR="00ED3930">
        <w:rPr>
          <w:rFonts w:ascii="Times New Roman" w:hAnsi="Times New Roman" w:cs="Times New Roman" w:hint="eastAsia"/>
          <w:color w:val="000000"/>
          <w:kern w:val="0"/>
        </w:rPr>
        <w:instrText>ondzie</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Quaye, Precious&lt;/author&gt;&lt;author&gt;Yu, Xin&lt;/author&gt;&lt;author&gt;Fetisoa, Monia Ravelonandrasana&lt;/author&gt;&lt;author&gt;Shao, Chang</w:instrText>
      </w:r>
      <w:r w:rsidR="00ED3930">
        <w:rPr>
          <w:rFonts w:ascii="Times New Roman" w:hAnsi="Times New Roman" w:cs="Times New Roman" w:hint="eastAsia"/>
          <w:color w:val="000000"/>
          <w:kern w:val="0"/>
        </w:rPr>
        <w:instrText>‐</w:instrText>
      </w:r>
      <w:r w:rsidR="00ED3930">
        <w:rPr>
          <w:rFonts w:ascii="Times New Roman" w:hAnsi="Times New Roman" w:cs="Times New Roman" w:hint="eastAsia"/>
          <w:color w:val="000000"/>
          <w:kern w:val="0"/>
        </w:rPr>
        <w:instrText xml:space="preserve">Sheng&lt;/author&gt;&lt;author&gt;Huang, Qing&lt;/author&gt;&lt;/authors&gt;&lt;/contributors&gt;&lt;titles&gt;&lt;title&gt;Elucidating the protective mechanism of ganoderic </w:instrText>
      </w:r>
      <w:r w:rsidR="00ED3930">
        <w:rPr>
          <w:rFonts w:ascii="Times New Roman" w:hAnsi="Times New Roman" w:cs="Times New Roman"/>
          <w:color w:val="000000"/>
          <w:kern w:val="0"/>
        </w:rPr>
        <w:instrText>acid DM on breast cancer based on network pharmacology and in vitro experimental validation&lt;/title&gt;&lt;secondary-title&gt;Biotechnology and Applied Biochemistry&lt;/secondary-title&gt;&lt;/titles&gt;&lt;periodical&gt;&lt;full-title&gt;Biotechnology and Applied Biochemistry&lt;/full-title&gt;&lt;/periodical&gt;&lt;dates&gt;&lt;year&gt;2024&lt;/year&gt;&lt;/dates&gt;&lt;isbn&gt;0885-4513&lt;/isbn&gt;&lt;urls&gt;&lt;/urls&gt;&lt;/record&gt;&lt;/Cite&gt;&lt;/EndNote&gt;</w:instrText>
      </w:r>
      <w:r w:rsidR="004F22C6">
        <w:rPr>
          <w:rFonts w:ascii="Times New Roman" w:hAnsi="Times New Roman" w:cs="Times New Roman"/>
          <w:color w:val="000000"/>
          <w:kern w:val="0"/>
        </w:rPr>
        <w:fldChar w:fldCharType="separate"/>
      </w:r>
      <w:r w:rsidR="00ED3930">
        <w:rPr>
          <w:rFonts w:ascii="Times New Roman" w:hAnsi="Times New Roman" w:cs="Times New Roman"/>
          <w:noProof/>
          <w:color w:val="000000"/>
          <w:kern w:val="0"/>
        </w:rPr>
        <w:t>[11, 23]</w:t>
      </w:r>
      <w:r w:rsidR="004F22C6">
        <w:rPr>
          <w:rFonts w:ascii="Times New Roman" w:hAnsi="Times New Roman" w:cs="Times New Roman"/>
          <w:color w:val="000000"/>
          <w:kern w:val="0"/>
        </w:rPr>
        <w:fldChar w:fldCharType="end"/>
      </w:r>
      <w:r w:rsidR="004F22C6">
        <w:rPr>
          <w:rFonts w:ascii="Times New Roman" w:hAnsi="Times New Roman" w:cs="Times New Roman"/>
          <w:color w:val="000000"/>
          <w:kern w:val="0"/>
        </w:rPr>
        <w:t xml:space="preserve">. </w:t>
      </w:r>
    </w:p>
    <w:p w14:paraId="56593F2A" w14:textId="77777777" w:rsidR="00140AC2" w:rsidRDefault="00140AC2" w:rsidP="00D70D99">
      <w:pPr>
        <w:autoSpaceDE w:val="0"/>
        <w:autoSpaceDN w:val="0"/>
        <w:adjustRightInd w:val="0"/>
        <w:spacing w:after="240"/>
        <w:jc w:val="both"/>
        <w:rPr>
          <w:rFonts w:ascii="Times New Roman" w:hAnsi="Times New Roman" w:cs="Times New Roman"/>
          <w:b/>
          <w:bCs/>
          <w:kern w:val="0"/>
        </w:rPr>
      </w:pPr>
      <w:r w:rsidRPr="00140AC2">
        <w:rPr>
          <w:rFonts w:ascii="Times New Roman" w:hAnsi="Times New Roman" w:cs="Times New Roman"/>
          <w:b/>
          <w:bCs/>
          <w:kern w:val="0"/>
        </w:rPr>
        <w:t>3. RESULTS</w:t>
      </w:r>
    </w:p>
    <w:p w14:paraId="38D91AAE" w14:textId="77777777" w:rsidR="00BD56B1" w:rsidRPr="00BD56B1" w:rsidRDefault="00BD56B1" w:rsidP="00D70D99">
      <w:pPr>
        <w:autoSpaceDE w:val="0"/>
        <w:autoSpaceDN w:val="0"/>
        <w:adjustRightInd w:val="0"/>
        <w:spacing w:after="240"/>
        <w:rPr>
          <w:rFonts w:ascii="Times New Roman" w:hAnsi="Times New Roman" w:cs="Times New Roman"/>
          <w:i/>
          <w:iCs/>
          <w:kern w:val="0"/>
        </w:rPr>
      </w:pPr>
      <w:r>
        <w:rPr>
          <w:rFonts w:ascii="Times New Roman" w:hAnsi="Times New Roman" w:cs="Times New Roman"/>
          <w:i/>
          <w:iCs/>
          <w:kern w:val="0"/>
        </w:rPr>
        <w:t xml:space="preserve">3.1 </w:t>
      </w:r>
      <w:r>
        <w:rPr>
          <w:rFonts w:ascii="Times New Roman" w:hAnsi="Times New Roman" w:cs="Times New Roman"/>
          <w:i/>
          <w:iCs/>
          <w:color w:val="000000"/>
          <w:kern w:val="0"/>
        </w:rPr>
        <w:t>P</w:t>
      </w:r>
      <w:r w:rsidRPr="00E42C77">
        <w:rPr>
          <w:rFonts w:ascii="Times New Roman" w:hAnsi="Times New Roman" w:cs="Times New Roman"/>
          <w:i/>
          <w:iCs/>
          <w:color w:val="000000"/>
          <w:kern w:val="0"/>
        </w:rPr>
        <w:t xml:space="preserve">rotein-protein interaction (PPI) network </w:t>
      </w:r>
      <w:r>
        <w:rPr>
          <w:rFonts w:ascii="Times New Roman" w:hAnsi="Times New Roman" w:cs="Times New Roman"/>
          <w:i/>
          <w:iCs/>
          <w:kern w:val="0"/>
        </w:rPr>
        <w:t>p</w:t>
      </w:r>
      <w:r w:rsidRPr="00BD56B1">
        <w:rPr>
          <w:rFonts w:ascii="Times New Roman" w:hAnsi="Times New Roman" w:cs="Times New Roman"/>
          <w:i/>
          <w:iCs/>
          <w:kern w:val="0"/>
        </w:rPr>
        <w:t>otential common targets</w:t>
      </w:r>
      <w:r>
        <w:rPr>
          <w:rFonts w:ascii="Times New Roman" w:hAnsi="Times New Roman" w:cs="Times New Roman"/>
          <w:i/>
          <w:iCs/>
          <w:kern w:val="0"/>
        </w:rPr>
        <w:t xml:space="preserve"> of</w:t>
      </w:r>
      <w:r w:rsidRPr="00BD56B1">
        <w:rPr>
          <w:rFonts w:ascii="Times New Roman" w:hAnsi="Times New Roman" w:cs="Times New Roman"/>
          <w:i/>
          <w:iCs/>
          <w:kern w:val="0"/>
        </w:rPr>
        <w:t xml:space="preserve"> </w:t>
      </w:r>
      <w:r w:rsidRPr="00BD56B1">
        <w:rPr>
          <w:rFonts w:ascii="Times New Roman" w:hAnsi="Times New Roman" w:cs="Times New Roman"/>
          <w:i/>
          <w:iCs/>
          <w:color w:val="000000"/>
          <w:kern w:val="0"/>
        </w:rPr>
        <w:t>thyroid cancer</w:t>
      </w:r>
      <w:r w:rsidRPr="00E72E09">
        <w:rPr>
          <w:rFonts w:ascii="Times New Roman" w:hAnsi="Times New Roman" w:cs="Times New Roman"/>
          <w:color w:val="000000"/>
          <w:kern w:val="0"/>
        </w:rPr>
        <w:t xml:space="preserve"> </w:t>
      </w:r>
    </w:p>
    <w:p w14:paraId="7BE158AD" w14:textId="77777777" w:rsidR="00BD56B1" w:rsidRPr="008157FE" w:rsidRDefault="00E72E09" w:rsidP="00D70D99">
      <w:pPr>
        <w:autoSpaceDE w:val="0"/>
        <w:autoSpaceDN w:val="0"/>
        <w:adjustRightInd w:val="0"/>
        <w:spacing w:after="240"/>
        <w:ind w:firstLine="720"/>
        <w:jc w:val="both"/>
        <w:rPr>
          <w:rFonts w:ascii="Times New Roman" w:hAnsi="Times New Roman" w:cs="Times New Roman"/>
          <w:kern w:val="0"/>
        </w:rPr>
      </w:pPr>
      <w:r w:rsidRPr="00E72E09">
        <w:rPr>
          <w:rFonts w:ascii="Times New Roman" w:hAnsi="Times New Roman" w:cs="Times New Roman"/>
          <w:color w:val="000000"/>
          <w:kern w:val="0"/>
        </w:rPr>
        <w:lastRenderedPageBreak/>
        <w:t xml:space="preserve">A total of </w:t>
      </w:r>
      <w:r>
        <w:rPr>
          <w:rFonts w:ascii="Times New Roman" w:hAnsi="Times New Roman" w:cs="Times New Roman"/>
          <w:color w:val="000000"/>
          <w:kern w:val="0"/>
        </w:rPr>
        <w:t>4200</w:t>
      </w:r>
      <w:r w:rsidRPr="00E72E09">
        <w:rPr>
          <w:rFonts w:ascii="Times New Roman" w:hAnsi="Times New Roman" w:cs="Times New Roman"/>
          <w:color w:val="000000"/>
          <w:kern w:val="0"/>
        </w:rPr>
        <w:t xml:space="preserve"> common targets between the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sidRPr="00E72E09">
        <w:rPr>
          <w:rFonts w:ascii="Times New Roman" w:hAnsi="Times New Roman" w:cs="Times New Roman"/>
          <w:color w:val="000000"/>
          <w:kern w:val="0"/>
        </w:rPr>
        <w:t xml:space="preserve"> and </w:t>
      </w:r>
      <w:r w:rsidRPr="00E8579D">
        <w:rPr>
          <w:rFonts w:ascii="Times New Roman" w:hAnsi="Times New Roman" w:cs="Times New Roman"/>
          <w:color w:val="000000"/>
          <w:kern w:val="0"/>
        </w:rPr>
        <w:t>papillary</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t</w:t>
      </w:r>
      <w:r>
        <w:rPr>
          <w:rFonts w:ascii="Times New Roman" w:hAnsi="Times New Roman" w:cs="Times New Roman"/>
          <w:color w:val="000000"/>
          <w:kern w:val="0"/>
        </w:rPr>
        <w:t xml:space="preserve">hyroid </w:t>
      </w:r>
      <w:r w:rsidRPr="009C713E">
        <w:rPr>
          <w:rFonts w:ascii="Times New Roman" w:hAnsi="Times New Roman" w:cs="Times New Roman"/>
          <w:color w:val="000000"/>
          <w:kern w:val="0"/>
        </w:rPr>
        <w:t>cancer</w:t>
      </w:r>
      <w:r>
        <w:rPr>
          <w:rFonts w:ascii="Times New Roman" w:hAnsi="Times New Roman" w:cs="Times New Roman"/>
          <w:color w:val="000000"/>
          <w:kern w:val="0"/>
        </w:rPr>
        <w:t>,</w:t>
      </w:r>
      <w:r w:rsidRPr="00E72E09">
        <w:rPr>
          <w:rFonts w:ascii="Times New Roman" w:hAnsi="Times New Roman" w:cs="Times New Roman"/>
          <w:color w:val="000000"/>
          <w:kern w:val="0"/>
        </w:rPr>
        <w:t xml:space="preserve"> </w:t>
      </w:r>
      <w:r>
        <w:rPr>
          <w:rFonts w:ascii="Times New Roman" w:hAnsi="Times New Roman" w:cs="Times New Roman"/>
          <w:color w:val="000000"/>
          <w:kern w:val="0"/>
        </w:rPr>
        <w:t>and</w:t>
      </w:r>
      <w:r w:rsidRPr="00E72E09">
        <w:rPr>
          <w:rFonts w:ascii="Times New Roman" w:hAnsi="Times New Roman" w:cs="Times New Roman"/>
          <w:color w:val="000000"/>
          <w:kern w:val="0"/>
        </w:rPr>
        <w:t xml:space="preserve"> </w:t>
      </w:r>
      <w:r w:rsidR="001E0C30">
        <w:rPr>
          <w:rFonts w:ascii="Times New Roman" w:hAnsi="Times New Roman" w:cs="Times New Roman"/>
          <w:color w:val="000000"/>
          <w:kern w:val="0"/>
        </w:rPr>
        <w:t>3532</w:t>
      </w:r>
      <w:r w:rsidRPr="00E72E09">
        <w:rPr>
          <w:rFonts w:ascii="Times New Roman" w:hAnsi="Times New Roman" w:cs="Times New Roman"/>
          <w:color w:val="000000"/>
          <w:kern w:val="0"/>
        </w:rPr>
        <w:t xml:space="preserve"> common targets between the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sidRPr="00E72E09">
        <w:rPr>
          <w:rFonts w:ascii="Times New Roman" w:hAnsi="Times New Roman" w:cs="Times New Roman"/>
          <w:color w:val="000000"/>
          <w:kern w:val="0"/>
        </w:rPr>
        <w:t xml:space="preserve"> and </w:t>
      </w:r>
      <w:r>
        <w:rPr>
          <w:rFonts w:ascii="Times New Roman" w:hAnsi="Times New Roman" w:cs="Times New Roman"/>
          <w:color w:val="000000"/>
          <w:kern w:val="0"/>
        </w:rPr>
        <w:t>f</w:t>
      </w:r>
      <w:r w:rsidRPr="00E8579D">
        <w:rPr>
          <w:rFonts w:ascii="Times New Roman" w:hAnsi="Times New Roman" w:cs="Times New Roman"/>
          <w:color w:val="000000"/>
          <w:kern w:val="0"/>
        </w:rPr>
        <w:t>ollicular</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sidRPr="00E72E09">
        <w:rPr>
          <w:rFonts w:ascii="Times New Roman" w:hAnsi="Times New Roman" w:cs="Times New Roman"/>
          <w:color w:val="000000"/>
          <w:kern w:val="0"/>
        </w:rPr>
        <w:t xml:space="preserve"> were identified using the Venny tool. These intersecting targets are considered the potential targets of </w:t>
      </w:r>
      <w:r w:rsidR="00BD56B1" w:rsidRPr="00BD39FF">
        <w:rPr>
          <w:rFonts w:ascii="Times New Roman" w:hAnsi="Times New Roman" w:cs="Times New Roman"/>
          <w:color w:val="000000"/>
          <w:kern w:val="0"/>
        </w:rPr>
        <w:t>thyroid cancer</w:t>
      </w:r>
      <w:r w:rsidRPr="00E72E09">
        <w:rPr>
          <w:rFonts w:ascii="Times New Roman" w:hAnsi="Times New Roman" w:cs="Times New Roman"/>
          <w:color w:val="000000"/>
          <w:kern w:val="0"/>
        </w:rPr>
        <w:t xml:space="preserve"> </w:t>
      </w:r>
      <w:r w:rsidR="00BD56B1">
        <w:rPr>
          <w:rFonts w:ascii="Times New Roman" w:hAnsi="Times New Roman" w:cs="Times New Roman"/>
          <w:color w:val="000000"/>
          <w:kern w:val="0"/>
        </w:rPr>
        <w:t>(shown</w:t>
      </w:r>
      <w:r w:rsidRPr="00E72E09">
        <w:rPr>
          <w:rFonts w:ascii="Times New Roman" w:hAnsi="Times New Roman" w:cs="Times New Roman"/>
          <w:color w:val="000000"/>
          <w:kern w:val="0"/>
        </w:rPr>
        <w:t xml:space="preserve"> in </w:t>
      </w:r>
      <w:r w:rsidRPr="00BD56B1">
        <w:rPr>
          <w:rFonts w:ascii="Times New Roman" w:hAnsi="Times New Roman" w:cs="Times New Roman"/>
          <w:b/>
          <w:bCs/>
          <w:color w:val="000000"/>
          <w:kern w:val="0"/>
        </w:rPr>
        <w:t>Figure 1</w:t>
      </w:r>
      <w:r w:rsidR="00B81EAF" w:rsidRPr="003572F2">
        <w:rPr>
          <w:rFonts w:ascii="Times New Roman" w:hAnsi="Times New Roman" w:cs="Times New Roman"/>
          <w:b/>
          <w:bCs/>
          <w:color w:val="000000"/>
          <w:kern w:val="0"/>
        </w:rPr>
        <w:t>a</w:t>
      </w:r>
      <w:r w:rsidR="00B81EAF">
        <w:rPr>
          <w:rFonts w:ascii="Times New Roman" w:hAnsi="Times New Roman" w:cs="Times New Roman"/>
          <w:b/>
          <w:bCs/>
          <w:color w:val="000000"/>
          <w:kern w:val="0"/>
        </w:rPr>
        <w:t xml:space="preserve"> </w:t>
      </w:r>
      <w:r w:rsidR="00B81EAF" w:rsidRPr="008157FE">
        <w:rPr>
          <w:rFonts w:ascii="Times New Roman" w:hAnsi="Times New Roman" w:cs="Times New Roman"/>
          <w:color w:val="000000"/>
          <w:kern w:val="0"/>
        </w:rPr>
        <w:t>and</w:t>
      </w:r>
      <w:r w:rsidR="00B81EAF">
        <w:rPr>
          <w:rFonts w:ascii="Times New Roman" w:hAnsi="Times New Roman" w:cs="Times New Roman"/>
          <w:b/>
          <w:bCs/>
          <w:color w:val="000000"/>
          <w:kern w:val="0"/>
        </w:rPr>
        <w:t xml:space="preserve"> b</w:t>
      </w:r>
      <w:r w:rsidRPr="00E72E09">
        <w:rPr>
          <w:rFonts w:ascii="Times New Roman" w:hAnsi="Times New Roman" w:cs="Times New Roman"/>
          <w:color w:val="000000"/>
          <w:kern w:val="0"/>
        </w:rPr>
        <w:t>).</w:t>
      </w:r>
      <w:r w:rsidR="00BD56B1">
        <w:rPr>
          <w:rFonts w:ascii="Times New Roman" w:hAnsi="Times New Roman" w:cs="Times New Roman"/>
          <w:color w:val="000000"/>
          <w:kern w:val="0"/>
        </w:rPr>
        <w:t xml:space="preserve"> </w:t>
      </w:r>
      <w:r w:rsidR="00BD56B1" w:rsidRPr="00BD56B1">
        <w:rPr>
          <w:rFonts w:ascii="Times New Roman" w:hAnsi="Times New Roman" w:cs="Times New Roman"/>
          <w:color w:val="000000"/>
          <w:kern w:val="0"/>
        </w:rPr>
        <w:t xml:space="preserve">We then used the </w:t>
      </w:r>
      <w:proofErr w:type="spellStart"/>
      <w:r w:rsidR="00BD56B1" w:rsidRPr="005071BC">
        <w:rPr>
          <w:rFonts w:ascii="Times New Roman" w:hAnsi="Times New Roman" w:cs="Times New Roman"/>
          <w:color w:val="000000"/>
          <w:kern w:val="0"/>
        </w:rPr>
        <w:t>CytoHubba</w:t>
      </w:r>
      <w:proofErr w:type="spellEnd"/>
      <w:r w:rsidR="00BD56B1" w:rsidRPr="005071BC">
        <w:rPr>
          <w:rFonts w:ascii="Times New Roman" w:hAnsi="Times New Roman" w:cs="Times New Roman"/>
          <w:color w:val="000000"/>
          <w:kern w:val="0"/>
        </w:rPr>
        <w:t xml:space="preserve"> plugin of </w:t>
      </w:r>
      <w:proofErr w:type="spellStart"/>
      <w:r w:rsidR="00BD56B1" w:rsidRPr="005071BC">
        <w:rPr>
          <w:rFonts w:ascii="Times New Roman" w:hAnsi="Times New Roman" w:cs="Times New Roman"/>
          <w:color w:val="000000"/>
          <w:kern w:val="0"/>
        </w:rPr>
        <w:t>Cytoscape</w:t>
      </w:r>
      <w:proofErr w:type="spellEnd"/>
      <w:r w:rsidR="00BD56B1" w:rsidRPr="005071BC">
        <w:rPr>
          <w:rFonts w:ascii="Times New Roman" w:hAnsi="Times New Roman" w:cs="Times New Roman"/>
          <w:color w:val="000000"/>
          <w:kern w:val="0"/>
        </w:rPr>
        <w:t xml:space="preserve"> </w:t>
      </w:r>
      <w:r w:rsidR="00BD56B1" w:rsidRPr="00BD56B1">
        <w:rPr>
          <w:rFonts w:ascii="Times New Roman" w:hAnsi="Times New Roman" w:cs="Times New Roman"/>
          <w:color w:val="000000"/>
          <w:kern w:val="0"/>
        </w:rPr>
        <w:t xml:space="preserve">to identify </w:t>
      </w:r>
      <w:r w:rsidR="00BD56B1">
        <w:rPr>
          <w:rFonts w:ascii="Times New Roman" w:hAnsi="Times New Roman" w:cs="Times New Roman"/>
          <w:color w:val="000000"/>
          <w:kern w:val="0"/>
        </w:rPr>
        <w:t xml:space="preserve">20 </w:t>
      </w:r>
      <w:r w:rsidR="00BD56B1" w:rsidRPr="00BD56B1">
        <w:rPr>
          <w:rFonts w:ascii="Times New Roman" w:hAnsi="Times New Roman" w:cs="Times New Roman"/>
          <w:color w:val="000000"/>
          <w:kern w:val="0"/>
        </w:rPr>
        <w:t xml:space="preserve">densely connected regions based on </w:t>
      </w:r>
      <w:r w:rsidR="00BD56B1" w:rsidRPr="005071BC">
        <w:rPr>
          <w:rFonts w:ascii="Times New Roman" w:hAnsi="Times New Roman" w:cs="Times New Roman"/>
          <w:color w:val="000000"/>
          <w:kern w:val="0"/>
        </w:rPr>
        <w:t>degree score</w:t>
      </w:r>
      <w:r w:rsidR="00BD56B1" w:rsidRPr="00BD56B1">
        <w:rPr>
          <w:rFonts w:ascii="Times New Roman" w:hAnsi="Times New Roman" w:cs="Times New Roman"/>
          <w:color w:val="000000"/>
          <w:kern w:val="0"/>
        </w:rPr>
        <w:t>, revealing two dense clusters</w:t>
      </w:r>
      <w:r w:rsidR="00BD56B1">
        <w:rPr>
          <w:rFonts w:ascii="Times New Roman" w:hAnsi="Times New Roman" w:cs="Times New Roman"/>
          <w:color w:val="000000"/>
          <w:kern w:val="0"/>
        </w:rPr>
        <w:t xml:space="preserve"> for both intersections of </w:t>
      </w:r>
      <w:r w:rsidR="00BD56B1" w:rsidRPr="00E8579D">
        <w:rPr>
          <w:rFonts w:ascii="Times New Roman" w:hAnsi="Times New Roman" w:cs="Times New Roman"/>
          <w:color w:val="000000"/>
          <w:kern w:val="0"/>
        </w:rPr>
        <w:t>papillary</w:t>
      </w:r>
      <w:r w:rsidR="00BD56B1" w:rsidRPr="009C713E">
        <w:rPr>
          <w:rFonts w:ascii="Times New Roman" w:hAnsi="Times New Roman" w:cs="Times New Roman"/>
          <w:color w:val="000000"/>
          <w:kern w:val="0"/>
        </w:rPr>
        <w:t xml:space="preserve"> </w:t>
      </w:r>
      <w:r w:rsidR="00BD56B1" w:rsidRPr="00E8579D">
        <w:rPr>
          <w:rFonts w:ascii="Times New Roman" w:hAnsi="Times New Roman" w:cs="Times New Roman"/>
          <w:color w:val="000000"/>
          <w:kern w:val="0"/>
        </w:rPr>
        <w:t xml:space="preserve">thyroid </w:t>
      </w:r>
      <w:r w:rsidR="00BD56B1" w:rsidRPr="009C713E">
        <w:rPr>
          <w:rFonts w:ascii="Times New Roman" w:hAnsi="Times New Roman" w:cs="Times New Roman"/>
          <w:color w:val="000000"/>
          <w:kern w:val="0"/>
        </w:rPr>
        <w:t>cancer</w:t>
      </w:r>
      <w:r w:rsidR="00BD56B1">
        <w:rPr>
          <w:rFonts w:ascii="Times New Roman" w:hAnsi="Times New Roman" w:cs="Times New Roman"/>
          <w:color w:val="000000"/>
          <w:kern w:val="0"/>
        </w:rPr>
        <w:t xml:space="preserve"> and</w:t>
      </w:r>
      <w:r w:rsidR="00BD56B1" w:rsidRPr="00E8579D">
        <w:rPr>
          <w:rFonts w:ascii="Times New Roman" w:hAnsi="Times New Roman" w:cs="Times New Roman"/>
          <w:color w:val="000000"/>
          <w:kern w:val="0"/>
        </w:rPr>
        <w:t xml:space="preserve"> </w:t>
      </w:r>
      <w:r w:rsidR="00BD56B1">
        <w:rPr>
          <w:rFonts w:ascii="Times New Roman" w:hAnsi="Times New Roman" w:cs="Times New Roman"/>
          <w:color w:val="000000"/>
          <w:kern w:val="0"/>
        </w:rPr>
        <w:t>f</w:t>
      </w:r>
      <w:r w:rsidR="00BD56B1" w:rsidRPr="00E8579D">
        <w:rPr>
          <w:rFonts w:ascii="Times New Roman" w:hAnsi="Times New Roman" w:cs="Times New Roman"/>
          <w:color w:val="000000"/>
          <w:kern w:val="0"/>
        </w:rPr>
        <w:t>ollicular</w:t>
      </w:r>
      <w:r w:rsidR="00BD56B1" w:rsidRPr="009C713E">
        <w:rPr>
          <w:rFonts w:ascii="Times New Roman" w:hAnsi="Times New Roman" w:cs="Times New Roman"/>
          <w:color w:val="000000"/>
          <w:kern w:val="0"/>
        </w:rPr>
        <w:t xml:space="preserve"> </w:t>
      </w:r>
      <w:r w:rsidR="00BD56B1" w:rsidRPr="00E8579D">
        <w:rPr>
          <w:rFonts w:ascii="Times New Roman" w:hAnsi="Times New Roman" w:cs="Times New Roman"/>
          <w:color w:val="000000"/>
          <w:kern w:val="0"/>
        </w:rPr>
        <w:t xml:space="preserve">thyroid </w:t>
      </w:r>
      <w:r w:rsidR="00BD56B1" w:rsidRPr="009C713E">
        <w:rPr>
          <w:rFonts w:ascii="Times New Roman" w:hAnsi="Times New Roman" w:cs="Times New Roman"/>
          <w:color w:val="000000"/>
          <w:kern w:val="0"/>
        </w:rPr>
        <w:t>cancer</w:t>
      </w:r>
      <w:r w:rsidR="00A402B0">
        <w:rPr>
          <w:rFonts w:ascii="Times New Roman" w:hAnsi="Times New Roman" w:cs="Times New Roman"/>
          <w:color w:val="000000"/>
          <w:kern w:val="0"/>
        </w:rPr>
        <w:t>-related genes</w:t>
      </w:r>
      <w:r w:rsidR="00BD56B1">
        <w:rPr>
          <w:rFonts w:ascii="Times New Roman" w:hAnsi="Times New Roman" w:cs="Times New Roman"/>
          <w:color w:val="000000"/>
          <w:kern w:val="0"/>
        </w:rPr>
        <w:t>.</w:t>
      </w:r>
      <w:r w:rsidR="003572F2">
        <w:rPr>
          <w:rFonts w:ascii="Times New Roman" w:hAnsi="Times New Roman" w:cs="Times New Roman"/>
          <w:color w:val="000000"/>
          <w:kern w:val="0"/>
        </w:rPr>
        <w:t xml:space="preserve"> Cluster 1 consisted of 20 nodes/genes and 190 edge/ connections (</w:t>
      </w:r>
      <w:r w:rsidR="003572F2" w:rsidRPr="003572F2">
        <w:rPr>
          <w:rFonts w:ascii="Times New Roman" w:hAnsi="Times New Roman" w:cs="Times New Roman"/>
          <w:color w:val="000000"/>
          <w:kern w:val="0"/>
        </w:rPr>
        <w:t>GAPDH</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MYC</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HIF1A</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CTNNB1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ESR1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TNF</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ACTB</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AKT1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IL6</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ALB</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BCL2</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PTEN</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SRC</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IL1B</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FN1</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JUN</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TP53</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EGFR</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STAT3</w:t>
      </w:r>
      <w:r w:rsidR="003572F2">
        <w:rPr>
          <w:rFonts w:ascii="Times New Roman" w:hAnsi="Times New Roman" w:cs="Times New Roman"/>
          <w:color w:val="000000"/>
          <w:kern w:val="0"/>
        </w:rPr>
        <w:t xml:space="preserve">, </w:t>
      </w:r>
      <w:r w:rsidR="003572F2" w:rsidRPr="003572F2">
        <w:rPr>
          <w:rFonts w:ascii="Times New Roman" w:hAnsi="Times New Roman" w:cs="Times New Roman"/>
          <w:color w:val="000000"/>
          <w:kern w:val="0"/>
        </w:rPr>
        <w:t>INS</w:t>
      </w:r>
      <w:r w:rsidR="003572F2">
        <w:rPr>
          <w:rFonts w:ascii="Times New Roman" w:hAnsi="Times New Roman" w:cs="Times New Roman"/>
          <w:color w:val="000000"/>
          <w:kern w:val="0"/>
        </w:rPr>
        <w:t xml:space="preserve">). </w:t>
      </w:r>
      <w:r w:rsidR="003572F2" w:rsidRPr="003572F2">
        <w:rPr>
          <w:rFonts w:ascii="Times New Roman" w:hAnsi="Times New Roman" w:cs="Times New Roman"/>
          <w:kern w:val="0"/>
        </w:rPr>
        <w:t>Cluster 2 involved 2</w:t>
      </w:r>
      <w:r w:rsidR="003572F2">
        <w:rPr>
          <w:rFonts w:ascii="Times New Roman" w:hAnsi="Times New Roman" w:cs="Times New Roman"/>
          <w:kern w:val="0"/>
        </w:rPr>
        <w:t>0</w:t>
      </w:r>
      <w:r w:rsidR="003572F2" w:rsidRPr="003572F2">
        <w:rPr>
          <w:rFonts w:ascii="Times New Roman" w:hAnsi="Times New Roman" w:cs="Times New Roman"/>
          <w:kern w:val="0"/>
        </w:rPr>
        <w:t xml:space="preserve"> </w:t>
      </w:r>
      <w:r w:rsidR="003572F2">
        <w:rPr>
          <w:rFonts w:ascii="Times New Roman" w:hAnsi="Times New Roman" w:cs="Times New Roman"/>
          <w:kern w:val="0"/>
        </w:rPr>
        <w:t>nodes</w:t>
      </w:r>
      <w:r w:rsidR="003572F2" w:rsidRPr="003572F2">
        <w:rPr>
          <w:rFonts w:ascii="Times New Roman" w:hAnsi="Times New Roman" w:cs="Times New Roman"/>
          <w:kern w:val="0"/>
        </w:rPr>
        <w:t xml:space="preserve"> and </w:t>
      </w:r>
      <w:r w:rsidR="008157FE">
        <w:rPr>
          <w:rFonts w:ascii="Times New Roman" w:hAnsi="Times New Roman" w:cs="Times New Roman"/>
          <w:kern w:val="0"/>
        </w:rPr>
        <w:t>1</w:t>
      </w:r>
      <w:r w:rsidR="003572F2" w:rsidRPr="003572F2">
        <w:rPr>
          <w:rFonts w:ascii="Times New Roman" w:hAnsi="Times New Roman" w:cs="Times New Roman"/>
          <w:kern w:val="0"/>
        </w:rPr>
        <w:t>9</w:t>
      </w:r>
      <w:r w:rsidR="008157FE">
        <w:rPr>
          <w:rFonts w:ascii="Times New Roman" w:hAnsi="Times New Roman" w:cs="Times New Roman"/>
          <w:kern w:val="0"/>
        </w:rPr>
        <w:t>0</w:t>
      </w:r>
      <w:r w:rsidR="003572F2" w:rsidRPr="003572F2">
        <w:rPr>
          <w:rFonts w:ascii="Times New Roman" w:hAnsi="Times New Roman" w:cs="Times New Roman"/>
          <w:kern w:val="0"/>
        </w:rPr>
        <w:t xml:space="preserve"> </w:t>
      </w:r>
      <w:r w:rsidR="008157FE">
        <w:rPr>
          <w:rFonts w:ascii="Times New Roman" w:hAnsi="Times New Roman" w:cs="Times New Roman"/>
          <w:kern w:val="0"/>
        </w:rPr>
        <w:t xml:space="preserve">edges </w:t>
      </w:r>
      <w:r w:rsidR="003572F2" w:rsidRPr="003572F2">
        <w:rPr>
          <w:rFonts w:ascii="Times New Roman" w:hAnsi="Times New Roman" w:cs="Times New Roman"/>
          <w:kern w:val="0"/>
        </w:rPr>
        <w:t>(</w:t>
      </w:r>
      <w:r w:rsidR="008157FE" w:rsidRPr="008157FE">
        <w:rPr>
          <w:rFonts w:ascii="Times New Roman" w:hAnsi="Times New Roman" w:cs="Times New Roman"/>
          <w:kern w:val="0"/>
        </w:rPr>
        <w:t>BCL2</w:t>
      </w:r>
      <w:r w:rsidR="008157FE">
        <w:rPr>
          <w:rFonts w:ascii="Times New Roman" w:hAnsi="Times New Roman" w:cs="Times New Roman"/>
          <w:kern w:val="0"/>
        </w:rPr>
        <w:t xml:space="preserve">, </w:t>
      </w:r>
      <w:r w:rsidR="008157FE" w:rsidRPr="008157FE">
        <w:rPr>
          <w:rFonts w:ascii="Times New Roman" w:hAnsi="Times New Roman" w:cs="Times New Roman"/>
          <w:kern w:val="0"/>
        </w:rPr>
        <w:t>IFNG</w:t>
      </w:r>
      <w:r w:rsidR="008157FE">
        <w:rPr>
          <w:rFonts w:ascii="Times New Roman" w:hAnsi="Times New Roman" w:cs="Times New Roman"/>
          <w:kern w:val="0"/>
        </w:rPr>
        <w:t xml:space="preserve">, </w:t>
      </w:r>
      <w:r w:rsidR="008157FE" w:rsidRPr="008157FE">
        <w:rPr>
          <w:rFonts w:ascii="Times New Roman" w:hAnsi="Times New Roman" w:cs="Times New Roman"/>
          <w:kern w:val="0"/>
        </w:rPr>
        <w:t>EGFR</w:t>
      </w:r>
      <w:r w:rsidR="008157FE">
        <w:rPr>
          <w:rFonts w:ascii="Times New Roman" w:hAnsi="Times New Roman" w:cs="Times New Roman"/>
          <w:kern w:val="0"/>
        </w:rPr>
        <w:t xml:space="preserve">, </w:t>
      </w:r>
      <w:r w:rsidR="008157FE" w:rsidRPr="008157FE">
        <w:rPr>
          <w:rFonts w:ascii="Times New Roman" w:hAnsi="Times New Roman" w:cs="Times New Roman"/>
          <w:kern w:val="0"/>
        </w:rPr>
        <w:t>STAT3</w:t>
      </w:r>
      <w:r w:rsidR="008157FE">
        <w:rPr>
          <w:rFonts w:ascii="Times New Roman" w:hAnsi="Times New Roman" w:cs="Times New Roman"/>
          <w:kern w:val="0"/>
        </w:rPr>
        <w:t xml:space="preserve">, </w:t>
      </w:r>
      <w:r w:rsidR="008157FE" w:rsidRPr="008157FE">
        <w:rPr>
          <w:rFonts w:ascii="Times New Roman" w:hAnsi="Times New Roman" w:cs="Times New Roman"/>
          <w:kern w:val="0"/>
        </w:rPr>
        <w:t>AKT1</w:t>
      </w:r>
      <w:r w:rsidR="008157FE">
        <w:rPr>
          <w:rFonts w:ascii="Times New Roman" w:hAnsi="Times New Roman" w:cs="Times New Roman"/>
          <w:kern w:val="0"/>
        </w:rPr>
        <w:t xml:space="preserve">, </w:t>
      </w:r>
      <w:r w:rsidR="008157FE" w:rsidRPr="008157FE">
        <w:rPr>
          <w:rFonts w:ascii="Times New Roman" w:hAnsi="Times New Roman" w:cs="Times New Roman"/>
          <w:kern w:val="0"/>
        </w:rPr>
        <w:t>JUN</w:t>
      </w:r>
      <w:r w:rsidR="008157FE">
        <w:rPr>
          <w:rFonts w:ascii="Times New Roman" w:hAnsi="Times New Roman" w:cs="Times New Roman"/>
          <w:kern w:val="0"/>
        </w:rPr>
        <w:t xml:space="preserve">, </w:t>
      </w:r>
      <w:r w:rsidR="008157FE" w:rsidRPr="008157FE">
        <w:rPr>
          <w:rFonts w:ascii="Times New Roman" w:hAnsi="Times New Roman" w:cs="Times New Roman"/>
          <w:kern w:val="0"/>
        </w:rPr>
        <w:t>INS</w:t>
      </w:r>
      <w:r w:rsidR="008157FE">
        <w:rPr>
          <w:rFonts w:ascii="Times New Roman" w:hAnsi="Times New Roman" w:cs="Times New Roman"/>
          <w:kern w:val="0"/>
        </w:rPr>
        <w:t xml:space="preserve">, </w:t>
      </w:r>
      <w:r w:rsidR="008157FE" w:rsidRPr="008157FE">
        <w:rPr>
          <w:rFonts w:ascii="Times New Roman" w:hAnsi="Times New Roman" w:cs="Times New Roman"/>
          <w:kern w:val="0"/>
        </w:rPr>
        <w:t>FN1</w:t>
      </w:r>
      <w:r w:rsidR="008157FE">
        <w:rPr>
          <w:rFonts w:ascii="Times New Roman" w:hAnsi="Times New Roman" w:cs="Times New Roman"/>
          <w:kern w:val="0"/>
        </w:rPr>
        <w:t xml:space="preserve">, </w:t>
      </w:r>
      <w:r w:rsidR="008157FE" w:rsidRPr="008157FE">
        <w:rPr>
          <w:rFonts w:ascii="Times New Roman" w:hAnsi="Times New Roman" w:cs="Times New Roman"/>
          <w:kern w:val="0"/>
        </w:rPr>
        <w:t>SRC</w:t>
      </w:r>
      <w:r w:rsidR="008157FE">
        <w:rPr>
          <w:rFonts w:ascii="Times New Roman" w:hAnsi="Times New Roman" w:cs="Times New Roman"/>
          <w:kern w:val="0"/>
        </w:rPr>
        <w:t xml:space="preserve">, </w:t>
      </w:r>
      <w:r w:rsidR="008157FE" w:rsidRPr="008157FE">
        <w:rPr>
          <w:rFonts w:ascii="Times New Roman" w:hAnsi="Times New Roman" w:cs="Times New Roman"/>
          <w:kern w:val="0"/>
        </w:rPr>
        <w:t>ALB</w:t>
      </w:r>
      <w:r w:rsidR="008157FE">
        <w:rPr>
          <w:rFonts w:ascii="Times New Roman" w:hAnsi="Times New Roman" w:cs="Times New Roman"/>
          <w:kern w:val="0"/>
        </w:rPr>
        <w:t xml:space="preserve">, </w:t>
      </w:r>
      <w:r w:rsidR="008157FE" w:rsidRPr="008157FE">
        <w:rPr>
          <w:rFonts w:ascii="Times New Roman" w:hAnsi="Times New Roman" w:cs="Times New Roman"/>
          <w:kern w:val="0"/>
        </w:rPr>
        <w:t>ESR1</w:t>
      </w:r>
      <w:r w:rsidR="008157FE">
        <w:rPr>
          <w:rFonts w:ascii="Times New Roman" w:hAnsi="Times New Roman" w:cs="Times New Roman"/>
          <w:kern w:val="0"/>
        </w:rPr>
        <w:t xml:space="preserve">, </w:t>
      </w:r>
      <w:r w:rsidR="008157FE" w:rsidRPr="008157FE">
        <w:rPr>
          <w:rFonts w:ascii="Times New Roman" w:hAnsi="Times New Roman" w:cs="Times New Roman"/>
          <w:kern w:val="0"/>
        </w:rPr>
        <w:t>GAPDH</w:t>
      </w:r>
      <w:r w:rsidR="008157FE">
        <w:rPr>
          <w:rFonts w:ascii="Times New Roman" w:hAnsi="Times New Roman" w:cs="Times New Roman"/>
          <w:kern w:val="0"/>
        </w:rPr>
        <w:t xml:space="preserve">, </w:t>
      </w:r>
      <w:r w:rsidR="008157FE" w:rsidRPr="008157FE">
        <w:rPr>
          <w:rFonts w:ascii="Times New Roman" w:hAnsi="Times New Roman" w:cs="Times New Roman"/>
          <w:kern w:val="0"/>
        </w:rPr>
        <w:t>TNF</w:t>
      </w:r>
      <w:r w:rsidR="008157FE">
        <w:rPr>
          <w:rFonts w:ascii="Times New Roman" w:hAnsi="Times New Roman" w:cs="Times New Roman"/>
          <w:kern w:val="0"/>
        </w:rPr>
        <w:t xml:space="preserve">, </w:t>
      </w:r>
      <w:r w:rsidR="008157FE" w:rsidRPr="008157FE">
        <w:rPr>
          <w:rFonts w:ascii="Times New Roman" w:hAnsi="Times New Roman" w:cs="Times New Roman"/>
          <w:kern w:val="0"/>
        </w:rPr>
        <w:t>TP53</w:t>
      </w:r>
      <w:r w:rsidR="008157FE">
        <w:rPr>
          <w:rFonts w:ascii="Times New Roman" w:hAnsi="Times New Roman" w:cs="Times New Roman"/>
          <w:kern w:val="0"/>
        </w:rPr>
        <w:t xml:space="preserve">, </w:t>
      </w:r>
      <w:r w:rsidR="008157FE" w:rsidRPr="008157FE">
        <w:rPr>
          <w:rFonts w:ascii="Times New Roman" w:hAnsi="Times New Roman" w:cs="Times New Roman"/>
          <w:kern w:val="0"/>
        </w:rPr>
        <w:t>ACTB</w:t>
      </w:r>
      <w:r w:rsidR="008157FE">
        <w:rPr>
          <w:rFonts w:ascii="Times New Roman" w:hAnsi="Times New Roman" w:cs="Times New Roman"/>
          <w:kern w:val="0"/>
        </w:rPr>
        <w:t xml:space="preserve">, </w:t>
      </w:r>
      <w:r w:rsidR="008157FE" w:rsidRPr="008157FE">
        <w:rPr>
          <w:rFonts w:ascii="Times New Roman" w:hAnsi="Times New Roman" w:cs="Times New Roman"/>
          <w:kern w:val="0"/>
        </w:rPr>
        <w:t>IL6</w:t>
      </w:r>
      <w:r w:rsidR="008157FE">
        <w:rPr>
          <w:rFonts w:ascii="Times New Roman" w:hAnsi="Times New Roman" w:cs="Times New Roman"/>
          <w:kern w:val="0"/>
        </w:rPr>
        <w:t xml:space="preserve">, </w:t>
      </w:r>
      <w:r w:rsidR="008157FE" w:rsidRPr="008157FE">
        <w:rPr>
          <w:rFonts w:ascii="Times New Roman" w:hAnsi="Times New Roman" w:cs="Times New Roman"/>
          <w:kern w:val="0"/>
        </w:rPr>
        <w:t>CTNNB1</w:t>
      </w:r>
      <w:r w:rsidR="008157FE">
        <w:rPr>
          <w:rFonts w:ascii="Times New Roman" w:hAnsi="Times New Roman" w:cs="Times New Roman"/>
          <w:kern w:val="0"/>
        </w:rPr>
        <w:t xml:space="preserve">, </w:t>
      </w:r>
      <w:r w:rsidR="008157FE" w:rsidRPr="008157FE">
        <w:rPr>
          <w:rFonts w:ascii="Times New Roman" w:hAnsi="Times New Roman" w:cs="Times New Roman"/>
          <w:kern w:val="0"/>
        </w:rPr>
        <w:t>IL1B</w:t>
      </w:r>
      <w:r w:rsidR="008157FE">
        <w:rPr>
          <w:rFonts w:ascii="Times New Roman" w:hAnsi="Times New Roman" w:cs="Times New Roman"/>
          <w:kern w:val="0"/>
        </w:rPr>
        <w:t xml:space="preserve">, </w:t>
      </w:r>
      <w:r w:rsidR="008157FE" w:rsidRPr="008157FE">
        <w:rPr>
          <w:rFonts w:ascii="Times New Roman" w:hAnsi="Times New Roman" w:cs="Times New Roman"/>
          <w:kern w:val="0"/>
        </w:rPr>
        <w:t>MYC</w:t>
      </w:r>
      <w:r w:rsidR="008157FE">
        <w:rPr>
          <w:rFonts w:ascii="Times New Roman" w:hAnsi="Times New Roman" w:cs="Times New Roman"/>
          <w:kern w:val="0"/>
        </w:rPr>
        <w:t xml:space="preserve">, </w:t>
      </w:r>
      <w:r w:rsidR="008157FE" w:rsidRPr="008157FE">
        <w:rPr>
          <w:rFonts w:ascii="Times New Roman" w:hAnsi="Times New Roman" w:cs="Times New Roman"/>
          <w:kern w:val="0"/>
        </w:rPr>
        <w:t>CD4</w:t>
      </w:r>
      <w:r w:rsidR="008157FE">
        <w:rPr>
          <w:rFonts w:ascii="Times New Roman" w:hAnsi="Times New Roman" w:cs="Times New Roman"/>
          <w:kern w:val="0"/>
        </w:rPr>
        <w:t>)</w:t>
      </w:r>
      <w:r w:rsidR="003572F2" w:rsidRPr="003572F2">
        <w:rPr>
          <w:rFonts w:ascii="Times New Roman" w:hAnsi="Times New Roman" w:cs="Times New Roman"/>
          <w:color w:val="000000"/>
          <w:kern w:val="0"/>
        </w:rPr>
        <w:t xml:space="preserve"> (shown in </w:t>
      </w:r>
      <w:r w:rsidR="003572F2" w:rsidRPr="003572F2">
        <w:rPr>
          <w:rFonts w:ascii="Times New Roman" w:hAnsi="Times New Roman" w:cs="Times New Roman"/>
          <w:b/>
          <w:bCs/>
          <w:color w:val="000000"/>
          <w:kern w:val="0"/>
        </w:rPr>
        <w:t>Figure 2a</w:t>
      </w:r>
      <w:r w:rsidR="008157FE">
        <w:rPr>
          <w:rFonts w:ascii="Times New Roman" w:hAnsi="Times New Roman" w:cs="Times New Roman"/>
          <w:b/>
          <w:bCs/>
          <w:color w:val="000000"/>
          <w:kern w:val="0"/>
        </w:rPr>
        <w:t xml:space="preserve"> </w:t>
      </w:r>
      <w:r w:rsidR="008157FE" w:rsidRPr="008157FE">
        <w:rPr>
          <w:rFonts w:ascii="Times New Roman" w:hAnsi="Times New Roman" w:cs="Times New Roman"/>
          <w:color w:val="000000"/>
          <w:kern w:val="0"/>
        </w:rPr>
        <w:t>and</w:t>
      </w:r>
      <w:r w:rsidR="008157FE">
        <w:rPr>
          <w:rFonts w:ascii="Times New Roman" w:hAnsi="Times New Roman" w:cs="Times New Roman"/>
          <w:b/>
          <w:bCs/>
          <w:color w:val="000000"/>
          <w:kern w:val="0"/>
        </w:rPr>
        <w:t xml:space="preserve"> b</w:t>
      </w:r>
      <w:r w:rsidR="003572F2" w:rsidRPr="003572F2">
        <w:rPr>
          <w:rFonts w:ascii="Times New Roman" w:hAnsi="Times New Roman" w:cs="Times New Roman"/>
          <w:color w:val="000000"/>
          <w:kern w:val="0"/>
        </w:rPr>
        <w:t>)</w:t>
      </w:r>
      <w:r w:rsidR="00606EA1">
        <w:rPr>
          <w:rFonts w:ascii="Times New Roman" w:hAnsi="Times New Roman" w:cs="Times New Roman"/>
          <w:color w:val="000000"/>
          <w:kern w:val="0"/>
        </w:rPr>
        <w:t xml:space="preserve">. </w:t>
      </w:r>
      <w:r w:rsidR="00606EA1" w:rsidRPr="00606EA1">
        <w:rPr>
          <w:rFonts w:ascii="Times New Roman" w:hAnsi="Times New Roman" w:cs="Times New Roman"/>
          <w:color w:val="000000"/>
          <w:kern w:val="0"/>
        </w:rPr>
        <w:t>The density of our protein-protein network was validated by the high degree of nodes, indicating common competitive interactions related to thyroid cancer.</w:t>
      </w:r>
    </w:p>
    <w:p w14:paraId="0F13F264" w14:textId="77777777" w:rsidR="00BD56B1" w:rsidRDefault="00BD56B1" w:rsidP="00E72E09">
      <w:pPr>
        <w:autoSpaceDE w:val="0"/>
        <w:autoSpaceDN w:val="0"/>
        <w:adjustRightInd w:val="0"/>
        <w:jc w:val="both"/>
        <w:rPr>
          <w:rFonts w:ascii="Times New Roman" w:hAnsi="Times New Roman" w:cs="Times New Roman"/>
          <w:color w:val="000000"/>
          <w:kern w:val="0"/>
        </w:rPr>
      </w:pPr>
    </w:p>
    <w:p w14:paraId="0B469E74" w14:textId="77777777" w:rsidR="00B81EAF" w:rsidRDefault="00B81EAF" w:rsidP="00B81EAF">
      <w:pPr>
        <w:autoSpaceDE w:val="0"/>
        <w:autoSpaceDN w:val="0"/>
        <w:adjustRightInd w:val="0"/>
        <w:jc w:val="both"/>
        <w:rPr>
          <w:rFonts w:ascii="Times New Roman" w:hAnsi="Times New Roman" w:cs="Times New Roman"/>
          <w:color w:val="000000"/>
          <w:kern w:val="0"/>
        </w:rPr>
      </w:pPr>
    </w:p>
    <w:p w14:paraId="2F397D7E" w14:textId="77777777" w:rsidR="00B81EAF" w:rsidRDefault="00B81EAF" w:rsidP="00B81EAF">
      <w:pPr>
        <w:autoSpaceDE w:val="0"/>
        <w:autoSpaceDN w:val="0"/>
        <w:adjustRightInd w:val="0"/>
        <w:jc w:val="both"/>
        <w:rPr>
          <w:rFonts w:ascii="Times New Roman" w:hAnsi="Times New Roman" w:cs="Times New Roman"/>
          <w:color w:val="000000"/>
          <w:kern w:val="0"/>
        </w:rPr>
      </w:pPr>
      <w:r>
        <w:rPr>
          <w:rFonts w:ascii="Times New Roman" w:hAnsi="Times New Roman" w:cs="Times New Roman"/>
          <w:noProof/>
          <w:color w:val="000000"/>
          <w:kern w:val="0"/>
        </w:rPr>
        <w:drawing>
          <wp:inline distT="0" distB="0" distL="0" distR="0" wp14:anchorId="51F45DF3" wp14:editId="26C519B5">
            <wp:extent cx="5943600" cy="2124710"/>
            <wp:effectExtent l="0" t="0" r="0" b="0"/>
            <wp:docPr id="1027546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12265" name="Picture 16194122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124710"/>
                    </a:xfrm>
                    <a:prstGeom prst="rect">
                      <a:avLst/>
                    </a:prstGeom>
                  </pic:spPr>
                </pic:pic>
              </a:graphicData>
            </a:graphic>
          </wp:inline>
        </w:drawing>
      </w:r>
    </w:p>
    <w:p w14:paraId="4B900AD6" w14:textId="77777777" w:rsidR="00B81EAF" w:rsidRDefault="00B81EAF" w:rsidP="00B81EAF">
      <w:pPr>
        <w:autoSpaceDE w:val="0"/>
        <w:autoSpaceDN w:val="0"/>
        <w:adjustRightInd w:val="0"/>
        <w:rPr>
          <w:rFonts w:ascii="Times New Roman" w:hAnsi="Times New Roman" w:cs="Times New Roman"/>
          <w:i/>
          <w:iCs/>
          <w:kern w:val="0"/>
          <w:sz w:val="20"/>
          <w:szCs w:val="20"/>
        </w:rPr>
      </w:pPr>
    </w:p>
    <w:p w14:paraId="6FFC9931" w14:textId="77777777" w:rsidR="00BD56B1" w:rsidRPr="00404C65" w:rsidRDefault="00B81EAF" w:rsidP="00E72E09">
      <w:pPr>
        <w:autoSpaceDE w:val="0"/>
        <w:autoSpaceDN w:val="0"/>
        <w:adjustRightInd w:val="0"/>
        <w:jc w:val="both"/>
        <w:rPr>
          <w:rFonts w:ascii="Times New Roman" w:hAnsi="Times New Roman" w:cs="Times New Roman"/>
          <w:i/>
          <w:iCs/>
          <w:color w:val="000000"/>
          <w:kern w:val="0"/>
        </w:rPr>
      </w:pPr>
      <w:r w:rsidRPr="007C40CA">
        <w:rPr>
          <w:rFonts w:ascii="Times New Roman" w:hAnsi="Times New Roman" w:cs="Times New Roman"/>
          <w:b/>
          <w:bCs/>
          <w:color w:val="404040"/>
          <w:kern w:val="0"/>
        </w:rPr>
        <w:t>Figure 1.</w:t>
      </w:r>
      <w:r w:rsidRPr="001E0C30">
        <w:rPr>
          <w:rFonts w:ascii="Times New Roman" w:hAnsi="Times New Roman" w:cs="Times New Roman"/>
          <w:i/>
          <w:iCs/>
          <w:color w:val="404040"/>
          <w:kern w:val="0"/>
        </w:rPr>
        <w:t xml:space="preserve"> </w:t>
      </w:r>
      <w:r w:rsidRPr="00606EA1">
        <w:rPr>
          <w:rFonts w:ascii="Times New Roman" w:hAnsi="Times New Roman" w:cs="Times New Roman"/>
          <w:color w:val="000000"/>
          <w:kern w:val="0"/>
        </w:rPr>
        <w:t xml:space="preserve">The Venn diagram showing the intersection of papillary, follicular, and thyroid cancer-related </w:t>
      </w:r>
      <w:r w:rsidR="00606EA1" w:rsidRPr="00606EA1">
        <w:rPr>
          <w:rFonts w:ascii="Times New Roman" w:hAnsi="Times New Roman" w:cs="Times New Roman"/>
          <w:color w:val="000000"/>
          <w:kern w:val="0"/>
        </w:rPr>
        <w:t xml:space="preserve">common </w:t>
      </w:r>
      <w:r w:rsidRPr="00606EA1">
        <w:rPr>
          <w:rFonts w:ascii="Times New Roman" w:hAnsi="Times New Roman" w:cs="Times New Roman"/>
          <w:color w:val="000000"/>
          <w:kern w:val="0"/>
        </w:rPr>
        <w:t>targets.</w:t>
      </w:r>
    </w:p>
    <w:p w14:paraId="488DEAC1" w14:textId="77777777" w:rsidR="009F281C" w:rsidRDefault="009F281C" w:rsidP="00E72E09">
      <w:pPr>
        <w:autoSpaceDE w:val="0"/>
        <w:autoSpaceDN w:val="0"/>
        <w:adjustRightInd w:val="0"/>
        <w:jc w:val="both"/>
        <w:rPr>
          <w:rFonts w:ascii="Times New Roman" w:hAnsi="Times New Roman" w:cs="Times New Roman"/>
          <w:color w:val="000000"/>
          <w:kern w:val="0"/>
        </w:rPr>
      </w:pPr>
    </w:p>
    <w:p w14:paraId="0773D4FE" w14:textId="77777777" w:rsidR="009F281C" w:rsidRDefault="009F281C" w:rsidP="00E72E09">
      <w:pPr>
        <w:autoSpaceDE w:val="0"/>
        <w:autoSpaceDN w:val="0"/>
        <w:adjustRightInd w:val="0"/>
        <w:jc w:val="both"/>
        <w:rPr>
          <w:rFonts w:ascii="Times New Roman" w:hAnsi="Times New Roman" w:cs="Times New Roman"/>
          <w:color w:val="000000"/>
          <w:kern w:val="0"/>
        </w:rPr>
      </w:pPr>
    </w:p>
    <w:p w14:paraId="01BED6D0"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1143A86E" w14:textId="77777777" w:rsidR="007C40CA" w:rsidRDefault="007C40CA" w:rsidP="00E72E09">
      <w:pPr>
        <w:autoSpaceDE w:val="0"/>
        <w:autoSpaceDN w:val="0"/>
        <w:adjustRightInd w:val="0"/>
        <w:jc w:val="both"/>
        <w:rPr>
          <w:rFonts w:ascii="Times New Roman" w:hAnsi="Times New Roman" w:cs="Times New Roman"/>
          <w:b/>
          <w:bCs/>
          <w:color w:val="404040"/>
          <w:kern w:val="0"/>
        </w:rPr>
      </w:pPr>
    </w:p>
    <w:p w14:paraId="6BA146A6" w14:textId="77777777" w:rsidR="007C40CA"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t>(A)</w:t>
      </w:r>
    </w:p>
    <w:p w14:paraId="2520321C" w14:textId="77777777" w:rsidR="007C40CA" w:rsidRDefault="007C40CA" w:rsidP="00E72E09">
      <w:pPr>
        <w:autoSpaceDE w:val="0"/>
        <w:autoSpaceDN w:val="0"/>
        <w:adjustRightInd w:val="0"/>
        <w:jc w:val="both"/>
        <w:rPr>
          <w:rFonts w:ascii="Times New Roman" w:hAnsi="Times New Roman" w:cs="Times New Roman"/>
          <w:b/>
          <w:bCs/>
          <w:color w:val="404040"/>
          <w:kern w:val="0"/>
        </w:rPr>
      </w:pPr>
    </w:p>
    <w:p w14:paraId="5F2F33E9" w14:textId="77777777" w:rsidR="0040609D"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lastRenderedPageBreak/>
        <w:t xml:space="preserve">                               </w:t>
      </w:r>
      <w:r w:rsidR="0040609D">
        <w:rPr>
          <w:rFonts w:ascii="Times New Roman" w:hAnsi="Times New Roman" w:cs="Times New Roman"/>
          <w:b/>
          <w:bCs/>
          <w:noProof/>
          <w:color w:val="404040"/>
          <w:kern w:val="0"/>
        </w:rPr>
        <w:drawing>
          <wp:inline distT="0" distB="0" distL="0" distR="0" wp14:anchorId="7277F3D7" wp14:editId="7ED27D0E">
            <wp:extent cx="3618320" cy="3266152"/>
            <wp:effectExtent l="0" t="0" r="1270" b="0"/>
            <wp:docPr id="1347879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79969" name="Picture 13478799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8860" cy="3293720"/>
                    </a:xfrm>
                    <a:prstGeom prst="rect">
                      <a:avLst/>
                    </a:prstGeom>
                  </pic:spPr>
                </pic:pic>
              </a:graphicData>
            </a:graphic>
          </wp:inline>
        </w:drawing>
      </w:r>
    </w:p>
    <w:p w14:paraId="30E76662"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384F974B" w14:textId="77777777" w:rsidR="0040609D"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t>(B)</w:t>
      </w:r>
    </w:p>
    <w:p w14:paraId="606BDBFB"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24E30DD1" w14:textId="77777777" w:rsidR="0040609D" w:rsidRDefault="007C40CA" w:rsidP="00E72E09">
      <w:pPr>
        <w:autoSpaceDE w:val="0"/>
        <w:autoSpaceDN w:val="0"/>
        <w:adjustRightInd w:val="0"/>
        <w:jc w:val="both"/>
        <w:rPr>
          <w:rFonts w:ascii="Times New Roman" w:hAnsi="Times New Roman" w:cs="Times New Roman"/>
          <w:b/>
          <w:bCs/>
          <w:color w:val="404040"/>
          <w:kern w:val="0"/>
        </w:rPr>
      </w:pPr>
      <w:r>
        <w:rPr>
          <w:rFonts w:ascii="Times New Roman" w:hAnsi="Times New Roman" w:cs="Times New Roman"/>
          <w:b/>
          <w:bCs/>
          <w:color w:val="404040"/>
          <w:kern w:val="0"/>
        </w:rPr>
        <w:t xml:space="preserve">                          </w:t>
      </w:r>
      <w:r>
        <w:rPr>
          <w:rFonts w:ascii="Times New Roman" w:hAnsi="Times New Roman" w:cs="Times New Roman"/>
          <w:b/>
          <w:bCs/>
          <w:noProof/>
          <w:color w:val="404040"/>
          <w:kern w:val="0"/>
        </w:rPr>
        <w:drawing>
          <wp:inline distT="0" distB="0" distL="0" distR="0" wp14:anchorId="6C148F53" wp14:editId="6BCB4C20">
            <wp:extent cx="3601002" cy="3493655"/>
            <wp:effectExtent l="0" t="0" r="6350" b="0"/>
            <wp:docPr id="14542236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23680" name="Picture 1454223680"/>
                    <pic:cNvPicPr/>
                  </pic:nvPicPr>
                  <pic:blipFill>
                    <a:blip r:embed="rId14">
                      <a:extLst>
                        <a:ext uri="{28A0092B-C50C-407E-A947-70E740481C1C}">
                          <a14:useLocalDpi xmlns:a14="http://schemas.microsoft.com/office/drawing/2010/main" val="0"/>
                        </a:ext>
                      </a:extLst>
                    </a:blip>
                    <a:stretch>
                      <a:fillRect/>
                    </a:stretch>
                  </pic:blipFill>
                  <pic:spPr>
                    <a:xfrm>
                      <a:off x="0" y="0"/>
                      <a:ext cx="3612761" cy="3505063"/>
                    </a:xfrm>
                    <a:prstGeom prst="rect">
                      <a:avLst/>
                    </a:prstGeom>
                  </pic:spPr>
                </pic:pic>
              </a:graphicData>
            </a:graphic>
          </wp:inline>
        </w:drawing>
      </w:r>
    </w:p>
    <w:p w14:paraId="3595D867" w14:textId="77777777" w:rsidR="0040609D" w:rsidRDefault="0040609D" w:rsidP="00E72E09">
      <w:pPr>
        <w:autoSpaceDE w:val="0"/>
        <w:autoSpaceDN w:val="0"/>
        <w:adjustRightInd w:val="0"/>
        <w:jc w:val="both"/>
        <w:rPr>
          <w:rFonts w:ascii="Times New Roman" w:hAnsi="Times New Roman" w:cs="Times New Roman"/>
          <w:b/>
          <w:bCs/>
          <w:color w:val="404040"/>
          <w:kern w:val="0"/>
        </w:rPr>
      </w:pPr>
    </w:p>
    <w:p w14:paraId="509BBA37" w14:textId="77777777" w:rsidR="009F281C" w:rsidRDefault="00B81EAF" w:rsidP="00E72E09">
      <w:pPr>
        <w:autoSpaceDE w:val="0"/>
        <w:autoSpaceDN w:val="0"/>
        <w:adjustRightInd w:val="0"/>
        <w:jc w:val="both"/>
        <w:rPr>
          <w:rFonts w:ascii="Times New Roman" w:hAnsi="Times New Roman" w:cs="Times New Roman"/>
          <w:color w:val="000000"/>
          <w:kern w:val="0"/>
        </w:rPr>
      </w:pPr>
      <w:r w:rsidRPr="00B81EAF">
        <w:rPr>
          <w:rFonts w:ascii="Times New Roman" w:hAnsi="Times New Roman" w:cs="Times New Roman"/>
          <w:b/>
          <w:bCs/>
          <w:color w:val="404040"/>
          <w:kern w:val="0"/>
        </w:rPr>
        <w:t>Figure</w:t>
      </w:r>
      <w:r w:rsidRPr="00B81EAF">
        <w:rPr>
          <w:rFonts w:ascii="Times New Roman" w:hAnsi="Times New Roman" w:cs="Times New Roman"/>
          <w:b/>
          <w:bCs/>
          <w:color w:val="000000"/>
          <w:kern w:val="0"/>
        </w:rPr>
        <w:t xml:space="preserve"> 2</w:t>
      </w:r>
      <w:r>
        <w:rPr>
          <w:rFonts w:ascii="Times New Roman" w:hAnsi="Times New Roman" w:cs="Times New Roman"/>
          <w:color w:val="000000"/>
          <w:kern w:val="0"/>
        </w:rPr>
        <w:t xml:space="preserve">. </w:t>
      </w:r>
      <w:r w:rsidRPr="00B81EAF">
        <w:rPr>
          <w:rFonts w:ascii="Times New Roman" w:hAnsi="Times New Roman" w:cs="Times New Roman"/>
          <w:color w:val="000000"/>
          <w:kern w:val="0"/>
        </w:rPr>
        <w:t xml:space="preserve">The key targets of the interaction network as identified by </w:t>
      </w:r>
      <w:r w:rsidR="00F81AF6" w:rsidRPr="00F81AF6">
        <w:rPr>
          <w:rFonts w:ascii="Times New Roman" w:hAnsi="Times New Roman" w:cs="Times New Roman"/>
          <w:color w:val="000000"/>
          <w:kern w:val="0"/>
        </w:rPr>
        <w:t>degree scores</w:t>
      </w:r>
      <w:r w:rsidR="00F81AF6">
        <w:rPr>
          <w:rFonts w:ascii="Times New Roman" w:hAnsi="Times New Roman" w:cs="Times New Roman"/>
          <w:color w:val="000000"/>
          <w:kern w:val="0"/>
        </w:rPr>
        <w:t xml:space="preserve"> </w:t>
      </w:r>
      <w:r w:rsidRPr="00B81EAF">
        <w:rPr>
          <w:rFonts w:ascii="Times New Roman" w:hAnsi="Times New Roman" w:cs="Times New Roman"/>
          <w:color w:val="000000"/>
          <w:kern w:val="0"/>
        </w:rPr>
        <w:t xml:space="preserve">of the </w:t>
      </w:r>
      <w:proofErr w:type="spellStart"/>
      <w:r w:rsidRPr="00B81EAF">
        <w:rPr>
          <w:rFonts w:ascii="Times New Roman" w:hAnsi="Times New Roman" w:cs="Times New Roman"/>
          <w:color w:val="000000"/>
          <w:kern w:val="0"/>
        </w:rPr>
        <w:t>CytoHubba</w:t>
      </w:r>
      <w:proofErr w:type="spellEnd"/>
      <w:r w:rsidRPr="00B81EAF">
        <w:rPr>
          <w:rFonts w:ascii="Times New Roman" w:hAnsi="Times New Roman" w:cs="Times New Roman"/>
          <w:color w:val="000000"/>
          <w:kern w:val="0"/>
        </w:rPr>
        <w:t xml:space="preserve"> plugin. </w:t>
      </w:r>
      <w:r w:rsidR="008157FE" w:rsidRPr="00B81EAF">
        <w:rPr>
          <w:rFonts w:ascii="Times New Roman" w:hAnsi="Times New Roman" w:cs="Times New Roman"/>
          <w:b/>
          <w:bCs/>
          <w:color w:val="000000"/>
          <w:kern w:val="0"/>
        </w:rPr>
        <w:t>A</w:t>
      </w:r>
      <w:r w:rsidR="008157FE">
        <w:rPr>
          <w:rFonts w:ascii="Times New Roman" w:hAnsi="Times New Roman" w:cs="Times New Roman"/>
          <w:color w:val="000000"/>
          <w:kern w:val="0"/>
        </w:rPr>
        <w:t xml:space="preserve">. </w:t>
      </w:r>
      <w:r w:rsidR="009F281C" w:rsidRPr="00E8579D">
        <w:rPr>
          <w:rFonts w:ascii="Times New Roman" w:hAnsi="Times New Roman" w:cs="Times New Roman"/>
          <w:color w:val="000000"/>
          <w:kern w:val="0"/>
        </w:rPr>
        <w:t>papillary</w:t>
      </w:r>
      <w:r w:rsidR="009F281C" w:rsidRPr="009C713E">
        <w:rPr>
          <w:rFonts w:ascii="Times New Roman" w:hAnsi="Times New Roman" w:cs="Times New Roman"/>
          <w:color w:val="000000"/>
          <w:kern w:val="0"/>
        </w:rPr>
        <w:t xml:space="preserve"> </w:t>
      </w:r>
      <w:r w:rsidR="009F281C" w:rsidRPr="00E8579D">
        <w:rPr>
          <w:rFonts w:ascii="Times New Roman" w:hAnsi="Times New Roman" w:cs="Times New Roman"/>
          <w:color w:val="000000"/>
          <w:kern w:val="0"/>
        </w:rPr>
        <w:t xml:space="preserve">thyroid </w:t>
      </w:r>
      <w:r w:rsidR="009F281C" w:rsidRPr="009C713E">
        <w:rPr>
          <w:rFonts w:ascii="Times New Roman" w:hAnsi="Times New Roman" w:cs="Times New Roman"/>
          <w:color w:val="000000"/>
          <w:kern w:val="0"/>
        </w:rPr>
        <w:t>cancer</w:t>
      </w:r>
      <w:r>
        <w:rPr>
          <w:rFonts w:ascii="Times New Roman" w:hAnsi="Times New Roman" w:cs="Times New Roman"/>
          <w:color w:val="000000"/>
          <w:kern w:val="0"/>
        </w:rPr>
        <w:t xml:space="preserve"> </w:t>
      </w:r>
      <w:r w:rsidRPr="00B81EAF">
        <w:rPr>
          <w:rFonts w:ascii="Times New Roman" w:hAnsi="Times New Roman" w:cs="Times New Roman"/>
          <w:b/>
          <w:bCs/>
          <w:color w:val="000000"/>
          <w:kern w:val="0"/>
        </w:rPr>
        <w:t>B.</w:t>
      </w:r>
      <w:r>
        <w:rPr>
          <w:rFonts w:ascii="Times New Roman" w:hAnsi="Times New Roman" w:cs="Times New Roman"/>
          <w:color w:val="000000"/>
          <w:kern w:val="0"/>
        </w:rPr>
        <w:t xml:space="preserve"> f</w:t>
      </w:r>
      <w:r w:rsidRPr="00E8579D">
        <w:rPr>
          <w:rFonts w:ascii="Times New Roman" w:hAnsi="Times New Roman" w:cs="Times New Roman"/>
          <w:color w:val="000000"/>
          <w:kern w:val="0"/>
        </w:rPr>
        <w:t>ollicular</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p>
    <w:p w14:paraId="01439ECF" w14:textId="77777777" w:rsidR="00606EA1" w:rsidRDefault="00606EA1" w:rsidP="00606EA1">
      <w:pPr>
        <w:autoSpaceDE w:val="0"/>
        <w:autoSpaceDN w:val="0"/>
        <w:adjustRightInd w:val="0"/>
        <w:rPr>
          <w:rFonts w:ascii="Times New Roman" w:hAnsi="Times New Roman" w:cs="Times New Roman"/>
          <w:i/>
          <w:iCs/>
          <w:kern w:val="0"/>
        </w:rPr>
      </w:pPr>
      <w:r>
        <w:rPr>
          <w:rFonts w:ascii="Times New Roman" w:hAnsi="Times New Roman" w:cs="Times New Roman"/>
          <w:i/>
          <w:iCs/>
          <w:kern w:val="0"/>
        </w:rPr>
        <w:t xml:space="preserve">3.2 Gene set enrichment analysis of the </w:t>
      </w:r>
      <w:r w:rsidR="00EB6890">
        <w:rPr>
          <w:rFonts w:ascii="Times New Roman" w:hAnsi="Times New Roman" w:cs="Times New Roman"/>
          <w:i/>
          <w:iCs/>
          <w:kern w:val="0"/>
        </w:rPr>
        <w:t>key</w:t>
      </w:r>
      <w:r>
        <w:rPr>
          <w:rFonts w:ascii="Times New Roman" w:hAnsi="Times New Roman" w:cs="Times New Roman"/>
          <w:i/>
          <w:iCs/>
          <w:kern w:val="0"/>
        </w:rPr>
        <w:t xml:space="preserve"> targets</w:t>
      </w:r>
      <w:r w:rsidR="00BD39FF">
        <w:rPr>
          <w:rFonts w:ascii="Times New Roman" w:hAnsi="Times New Roman" w:cs="Times New Roman"/>
          <w:i/>
          <w:iCs/>
          <w:kern w:val="0"/>
        </w:rPr>
        <w:t xml:space="preserve"> (hub genes)</w:t>
      </w:r>
    </w:p>
    <w:p w14:paraId="1A3021F9" w14:textId="77777777" w:rsidR="00606EA1" w:rsidRDefault="00606EA1" w:rsidP="00606EA1">
      <w:pPr>
        <w:autoSpaceDE w:val="0"/>
        <w:autoSpaceDN w:val="0"/>
        <w:adjustRightInd w:val="0"/>
        <w:rPr>
          <w:rFonts w:ascii="Times New Roman" w:hAnsi="Times New Roman" w:cs="Times New Roman"/>
          <w:i/>
          <w:iCs/>
          <w:kern w:val="0"/>
        </w:rPr>
      </w:pPr>
    </w:p>
    <w:p w14:paraId="43941ED5" w14:textId="77777777" w:rsidR="00606EA1" w:rsidRPr="005A725E" w:rsidRDefault="00D06346" w:rsidP="00D70D99">
      <w:pPr>
        <w:autoSpaceDE w:val="0"/>
        <w:autoSpaceDN w:val="0"/>
        <w:adjustRightInd w:val="0"/>
        <w:ind w:firstLine="720"/>
        <w:jc w:val="both"/>
        <w:rPr>
          <w:rFonts w:ascii="Times New Roman" w:hAnsi="Times New Roman" w:cs="Times New Roman"/>
          <w:color w:val="000000"/>
          <w:kern w:val="0"/>
        </w:rPr>
      </w:pPr>
      <w:r>
        <w:rPr>
          <w:rFonts w:ascii="Times New Roman" w:hAnsi="Times New Roman" w:cs="Times New Roman"/>
          <w:kern w:val="0"/>
        </w:rPr>
        <w:lastRenderedPageBreak/>
        <w:t xml:space="preserve">A total of 18 genes </w:t>
      </w:r>
      <w:r w:rsidR="005A725E">
        <w:rPr>
          <w:rFonts w:ascii="Times New Roman" w:hAnsi="Times New Roman" w:cs="Times New Roman"/>
          <w:kern w:val="0"/>
        </w:rPr>
        <w:t xml:space="preserve">out of the 20 </w:t>
      </w:r>
      <w:r>
        <w:rPr>
          <w:rFonts w:ascii="Times New Roman" w:hAnsi="Times New Roman" w:cs="Times New Roman"/>
          <w:kern w:val="0"/>
        </w:rPr>
        <w:t xml:space="preserve">were common in both the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Pr>
          <w:rFonts w:ascii="Times New Roman" w:hAnsi="Times New Roman" w:cs="Times New Roman"/>
          <w:color w:val="000000"/>
          <w:kern w:val="0"/>
        </w:rPr>
        <w:t>-related targets</w:t>
      </w:r>
      <w:r w:rsidR="005A725E">
        <w:rPr>
          <w:rFonts w:ascii="Times New Roman" w:hAnsi="Times New Roman" w:cs="Times New Roman"/>
          <w:color w:val="000000"/>
          <w:kern w:val="0"/>
        </w:rPr>
        <w:t>,</w:t>
      </w:r>
      <w:r>
        <w:rPr>
          <w:rFonts w:ascii="Times New Roman" w:hAnsi="Times New Roman" w:cs="Times New Roman"/>
          <w:kern w:val="0"/>
        </w:rPr>
        <w:t xml:space="preserve"> </w:t>
      </w:r>
      <w:r w:rsidR="005A725E">
        <w:rPr>
          <w:rFonts w:ascii="Times New Roman" w:hAnsi="Times New Roman" w:cs="Times New Roman"/>
          <w:kern w:val="0"/>
        </w:rPr>
        <w:t xml:space="preserve">however, two different genes were </w:t>
      </w:r>
      <w:r>
        <w:rPr>
          <w:rFonts w:ascii="Times New Roman" w:hAnsi="Times New Roman" w:cs="Times New Roman"/>
          <w:kern w:val="0"/>
        </w:rPr>
        <w:t xml:space="preserve">found in both </w:t>
      </w:r>
      <w:r w:rsidRPr="00E8579D">
        <w:rPr>
          <w:rFonts w:ascii="Times New Roman" w:hAnsi="Times New Roman" w:cs="Times New Roman"/>
          <w:color w:val="000000"/>
          <w:kern w:val="0"/>
        </w:rPr>
        <w:t>papillary</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Pr>
          <w:rFonts w:ascii="Times New Roman" w:hAnsi="Times New Roman" w:cs="Times New Roman"/>
          <w:color w:val="000000"/>
          <w:kern w:val="0"/>
        </w:rPr>
        <w:t xml:space="preserve">-related targets </w:t>
      </w:r>
      <w:r w:rsidR="005A725E">
        <w:rPr>
          <w:rFonts w:ascii="Times New Roman" w:hAnsi="Times New Roman" w:cs="Times New Roman"/>
          <w:color w:val="000000"/>
          <w:kern w:val="0"/>
        </w:rPr>
        <w:t xml:space="preserve">(i.e., </w:t>
      </w:r>
      <w:r w:rsidR="005A725E" w:rsidRPr="005A725E">
        <w:rPr>
          <w:rFonts w:ascii="Times New Roman" w:hAnsi="Times New Roman" w:cs="Times New Roman"/>
          <w:color w:val="000000"/>
          <w:kern w:val="0"/>
        </w:rPr>
        <w:t>HIF1A</w:t>
      </w:r>
      <w:r w:rsidR="005A725E">
        <w:rPr>
          <w:rFonts w:ascii="Times New Roman" w:hAnsi="Times New Roman" w:cs="Times New Roman"/>
          <w:color w:val="000000"/>
          <w:kern w:val="0"/>
        </w:rPr>
        <w:t xml:space="preserve"> and</w:t>
      </w:r>
      <w:r w:rsidR="00D70D99">
        <w:rPr>
          <w:rFonts w:ascii="Times New Roman" w:hAnsi="Times New Roman" w:cs="Times New Roman"/>
          <w:color w:val="000000"/>
          <w:kern w:val="0"/>
        </w:rPr>
        <w:t xml:space="preserve"> </w:t>
      </w:r>
      <w:r w:rsidR="005A725E" w:rsidRPr="005A725E">
        <w:rPr>
          <w:rFonts w:ascii="Times New Roman" w:hAnsi="Times New Roman" w:cs="Times New Roman"/>
          <w:color w:val="000000"/>
          <w:kern w:val="0"/>
        </w:rPr>
        <w:t>PTEN</w:t>
      </w:r>
      <w:r w:rsidR="005A725E">
        <w:rPr>
          <w:rFonts w:ascii="Times New Roman" w:hAnsi="Times New Roman" w:cs="Times New Roman"/>
          <w:color w:val="000000"/>
          <w:kern w:val="0"/>
        </w:rPr>
        <w:t>),</w:t>
      </w:r>
      <w:r w:rsidR="005A725E" w:rsidRPr="00F81AF6">
        <w:rPr>
          <w:rFonts w:ascii="Times New Roman" w:hAnsi="Times New Roman" w:cs="Times New Roman"/>
          <w:kern w:val="0"/>
        </w:rPr>
        <w:t xml:space="preserve"> </w:t>
      </w:r>
      <w:r>
        <w:rPr>
          <w:rFonts w:ascii="Times New Roman" w:hAnsi="Times New Roman" w:cs="Times New Roman"/>
          <w:color w:val="000000"/>
          <w:kern w:val="0"/>
        </w:rPr>
        <w:t>and f</w:t>
      </w:r>
      <w:r w:rsidRPr="00E8579D">
        <w:rPr>
          <w:rFonts w:ascii="Times New Roman" w:hAnsi="Times New Roman" w:cs="Times New Roman"/>
          <w:color w:val="000000"/>
          <w:kern w:val="0"/>
        </w:rPr>
        <w:t>ollicular</w:t>
      </w:r>
      <w:r w:rsidRPr="009C713E">
        <w:rPr>
          <w:rFonts w:ascii="Times New Roman" w:hAnsi="Times New Roman" w:cs="Times New Roman"/>
          <w:color w:val="000000"/>
          <w:kern w:val="0"/>
        </w:rPr>
        <w:t xml:space="preserve"> </w:t>
      </w:r>
      <w:r w:rsidRPr="00E8579D">
        <w:rPr>
          <w:rFonts w:ascii="Times New Roman" w:hAnsi="Times New Roman" w:cs="Times New Roman"/>
          <w:color w:val="000000"/>
          <w:kern w:val="0"/>
        </w:rPr>
        <w:t xml:space="preserve">thyroid </w:t>
      </w:r>
      <w:r w:rsidRPr="009C713E">
        <w:rPr>
          <w:rFonts w:ascii="Times New Roman" w:hAnsi="Times New Roman" w:cs="Times New Roman"/>
          <w:color w:val="000000"/>
          <w:kern w:val="0"/>
        </w:rPr>
        <w:t>cancer</w:t>
      </w:r>
      <w:r>
        <w:rPr>
          <w:rFonts w:ascii="Times New Roman" w:hAnsi="Times New Roman" w:cs="Times New Roman"/>
          <w:color w:val="000000"/>
          <w:kern w:val="0"/>
        </w:rPr>
        <w:t>-related targets</w:t>
      </w:r>
      <w:r w:rsidR="005A725E">
        <w:rPr>
          <w:rFonts w:ascii="Times New Roman" w:hAnsi="Times New Roman" w:cs="Times New Roman"/>
          <w:color w:val="000000"/>
          <w:kern w:val="0"/>
        </w:rPr>
        <w:t xml:space="preserve"> (i.e., </w:t>
      </w:r>
      <w:r w:rsidR="005A725E" w:rsidRPr="005A725E">
        <w:rPr>
          <w:rFonts w:ascii="Times New Roman" w:hAnsi="Times New Roman" w:cs="Times New Roman"/>
          <w:color w:val="000000"/>
          <w:kern w:val="0"/>
        </w:rPr>
        <w:t>IFNG</w:t>
      </w:r>
      <w:r w:rsidR="005A725E">
        <w:rPr>
          <w:rFonts w:ascii="Times New Roman" w:hAnsi="Times New Roman" w:cs="Times New Roman"/>
          <w:color w:val="000000"/>
          <w:kern w:val="0"/>
        </w:rPr>
        <w:t xml:space="preserve"> and </w:t>
      </w:r>
      <w:r w:rsidR="005A725E" w:rsidRPr="005A725E">
        <w:rPr>
          <w:rFonts w:ascii="Times New Roman" w:hAnsi="Times New Roman" w:cs="Times New Roman"/>
          <w:color w:val="000000"/>
          <w:kern w:val="0"/>
        </w:rPr>
        <w:t>CD4</w:t>
      </w:r>
      <w:r w:rsidR="005A725E">
        <w:rPr>
          <w:rFonts w:ascii="Times New Roman" w:hAnsi="Times New Roman" w:cs="Times New Roman"/>
          <w:color w:val="000000"/>
          <w:kern w:val="0"/>
        </w:rPr>
        <w:t>).</w:t>
      </w:r>
      <w:r w:rsidRPr="00F81AF6">
        <w:rPr>
          <w:rFonts w:ascii="Times New Roman" w:hAnsi="Times New Roman" w:cs="Times New Roman"/>
          <w:kern w:val="0"/>
        </w:rPr>
        <w:t xml:space="preserve"> </w:t>
      </w:r>
      <w:r w:rsidR="00606EA1" w:rsidRPr="00F81AF6">
        <w:rPr>
          <w:rFonts w:ascii="Times New Roman" w:hAnsi="Times New Roman" w:cs="Times New Roman"/>
          <w:kern w:val="0"/>
        </w:rPr>
        <w:t xml:space="preserve">GO term and KEGG pathway enrichment analysis of the </w:t>
      </w:r>
      <w:r w:rsidR="005A725E">
        <w:rPr>
          <w:rFonts w:ascii="Times New Roman" w:hAnsi="Times New Roman" w:cs="Times New Roman"/>
          <w:kern w:val="0"/>
        </w:rPr>
        <w:t xml:space="preserve">total </w:t>
      </w:r>
      <w:r w:rsidR="009918AF" w:rsidRPr="00F81AF6">
        <w:rPr>
          <w:rFonts w:ascii="Times New Roman" w:hAnsi="Times New Roman" w:cs="Times New Roman"/>
          <w:kern w:val="0"/>
        </w:rPr>
        <w:t>22</w:t>
      </w:r>
      <w:r w:rsidR="00606EA1" w:rsidRPr="00F81AF6">
        <w:rPr>
          <w:rFonts w:ascii="Times New Roman" w:hAnsi="Times New Roman" w:cs="Times New Roman"/>
          <w:kern w:val="0"/>
        </w:rPr>
        <w:t xml:space="preserve"> </w:t>
      </w:r>
      <w:r w:rsidR="00F81AF6" w:rsidRPr="00B81EAF">
        <w:rPr>
          <w:rFonts w:ascii="Times New Roman" w:hAnsi="Times New Roman" w:cs="Times New Roman"/>
          <w:color w:val="000000"/>
          <w:kern w:val="0"/>
        </w:rPr>
        <w:t>key targets</w:t>
      </w:r>
      <w:r w:rsidR="00EB6890">
        <w:rPr>
          <w:rFonts w:ascii="Times New Roman" w:hAnsi="Times New Roman" w:cs="Times New Roman"/>
          <w:color w:val="000000"/>
          <w:kern w:val="0"/>
        </w:rPr>
        <w:t>/</w:t>
      </w:r>
      <w:r w:rsidR="00EB6890" w:rsidRPr="00EB6890">
        <w:t xml:space="preserve"> </w:t>
      </w:r>
      <w:r w:rsidR="00EB6890" w:rsidRPr="00EB6890">
        <w:rPr>
          <w:rFonts w:ascii="Times New Roman" w:hAnsi="Times New Roman" w:cs="Times New Roman"/>
          <w:color w:val="000000"/>
          <w:kern w:val="0"/>
        </w:rPr>
        <w:t>hub genes</w:t>
      </w:r>
      <w:r w:rsidR="00F81AF6" w:rsidRPr="00B81EAF">
        <w:rPr>
          <w:rFonts w:ascii="Times New Roman" w:hAnsi="Times New Roman" w:cs="Times New Roman"/>
          <w:color w:val="000000"/>
          <w:kern w:val="0"/>
        </w:rPr>
        <w:t xml:space="preserve"> </w:t>
      </w:r>
      <w:r w:rsidR="00404C65" w:rsidRPr="00F81AF6">
        <w:rPr>
          <w:rFonts w:ascii="Times New Roman" w:hAnsi="Times New Roman" w:cs="Times New Roman"/>
          <w:kern w:val="0"/>
        </w:rPr>
        <w:t xml:space="preserve">(SRC, JUN, STAT3, CTNNB1, FN1, PTEN, TNF, ESR1, HIF1A, INS, EGFR, ACTB, IL1B, IL6, CD4, ALB, IFNG, MYC, AKT1, BCL2, GAPDH, TP53) </w:t>
      </w:r>
      <w:r w:rsidR="009918AF" w:rsidRPr="00F81AF6">
        <w:rPr>
          <w:rFonts w:ascii="Times New Roman" w:hAnsi="Times New Roman" w:cs="Times New Roman"/>
          <w:kern w:val="0"/>
        </w:rPr>
        <w:t>obtained after combining the top</w:t>
      </w:r>
      <w:r w:rsidR="009918AF" w:rsidRPr="00F81AF6">
        <w:rPr>
          <w:rFonts w:ascii="Times New Roman" w:hAnsi="Times New Roman" w:cs="Times New Roman"/>
          <w:color w:val="000000"/>
          <w:kern w:val="0"/>
        </w:rPr>
        <w:t xml:space="preserve"> </w:t>
      </w:r>
      <w:proofErr w:type="gramStart"/>
      <w:r w:rsidR="009918AF" w:rsidRPr="00F81AF6">
        <w:rPr>
          <w:rFonts w:ascii="Times New Roman" w:hAnsi="Times New Roman" w:cs="Times New Roman"/>
          <w:color w:val="000000"/>
          <w:kern w:val="0"/>
        </w:rPr>
        <w:t>two</w:t>
      </w:r>
      <w:r w:rsidR="00F81AF6">
        <w:rPr>
          <w:rFonts w:ascii="Times New Roman" w:hAnsi="Times New Roman" w:cs="Times New Roman"/>
          <w:color w:val="000000"/>
          <w:kern w:val="0"/>
        </w:rPr>
        <w:t xml:space="preserve"> </w:t>
      </w:r>
      <w:r w:rsidR="009918AF" w:rsidRPr="00F81AF6">
        <w:rPr>
          <w:rFonts w:ascii="Times New Roman" w:hAnsi="Times New Roman" w:cs="Times New Roman"/>
          <w:color w:val="000000"/>
          <w:kern w:val="0"/>
        </w:rPr>
        <w:t>degree</w:t>
      </w:r>
      <w:proofErr w:type="gramEnd"/>
      <w:r w:rsidR="009918AF" w:rsidRPr="00F81AF6">
        <w:rPr>
          <w:rFonts w:ascii="Times New Roman" w:hAnsi="Times New Roman" w:cs="Times New Roman"/>
          <w:color w:val="000000"/>
          <w:kern w:val="0"/>
        </w:rPr>
        <w:t xml:space="preserve"> scores of papillary thyroid cancer and</w:t>
      </w:r>
      <w:r w:rsidR="009918AF" w:rsidRPr="00F81AF6">
        <w:rPr>
          <w:rFonts w:ascii="Times New Roman" w:hAnsi="Times New Roman" w:cs="Times New Roman"/>
          <w:b/>
          <w:bCs/>
          <w:color w:val="000000"/>
          <w:kern w:val="0"/>
        </w:rPr>
        <w:t xml:space="preserve"> </w:t>
      </w:r>
      <w:r w:rsidR="009918AF" w:rsidRPr="00F81AF6">
        <w:rPr>
          <w:rFonts w:ascii="Times New Roman" w:hAnsi="Times New Roman" w:cs="Times New Roman"/>
          <w:color w:val="000000"/>
          <w:kern w:val="0"/>
        </w:rPr>
        <w:t>follicular thyroid cancer</w:t>
      </w:r>
      <w:r w:rsidR="009918AF" w:rsidRPr="00F81AF6">
        <w:rPr>
          <w:rFonts w:ascii="Times New Roman" w:hAnsi="Times New Roman" w:cs="Times New Roman"/>
          <w:kern w:val="0"/>
        </w:rPr>
        <w:t xml:space="preserve"> </w:t>
      </w:r>
      <w:r w:rsidR="00606EA1" w:rsidRPr="00F81AF6">
        <w:rPr>
          <w:rFonts w:ascii="Times New Roman" w:hAnsi="Times New Roman" w:cs="Times New Roman"/>
          <w:kern w:val="0"/>
        </w:rPr>
        <w:t xml:space="preserve">were carried out using the </w:t>
      </w:r>
      <w:proofErr w:type="spellStart"/>
      <w:r w:rsidR="00606EA1" w:rsidRPr="00F81AF6">
        <w:rPr>
          <w:rFonts w:ascii="Times New Roman" w:hAnsi="Times New Roman" w:cs="Times New Roman"/>
          <w:kern w:val="0"/>
        </w:rPr>
        <w:t>ShinyGo</w:t>
      </w:r>
      <w:proofErr w:type="spellEnd"/>
      <w:r w:rsidR="00606EA1" w:rsidRPr="00F81AF6">
        <w:rPr>
          <w:rFonts w:ascii="Times New Roman" w:hAnsi="Times New Roman" w:cs="Times New Roman"/>
          <w:kern w:val="0"/>
        </w:rPr>
        <w:t xml:space="preserve"> webserver. </w:t>
      </w:r>
      <w:r w:rsidR="000916A5">
        <w:rPr>
          <w:rFonts w:ascii="Times New Roman" w:hAnsi="Times New Roman" w:cs="Times New Roman"/>
          <w:kern w:val="0"/>
        </w:rPr>
        <w:t xml:space="preserve">The </w:t>
      </w:r>
      <w:r w:rsidR="00606EA1" w:rsidRPr="00F81AF6">
        <w:rPr>
          <w:rFonts w:ascii="Times New Roman" w:hAnsi="Times New Roman" w:cs="Times New Roman"/>
          <w:kern w:val="0"/>
        </w:rPr>
        <w:t xml:space="preserve">GO </w:t>
      </w:r>
      <w:r w:rsidR="000916A5">
        <w:rPr>
          <w:rFonts w:ascii="Times New Roman" w:hAnsi="Times New Roman" w:cs="Times New Roman"/>
          <w:kern w:val="0"/>
        </w:rPr>
        <w:t>biological process</w:t>
      </w:r>
      <w:r w:rsidR="00606EA1" w:rsidRPr="00F81AF6">
        <w:rPr>
          <w:rFonts w:ascii="Times New Roman" w:hAnsi="Times New Roman" w:cs="Times New Roman"/>
          <w:kern w:val="0"/>
        </w:rPr>
        <w:t xml:space="preserve"> results of the common targets enriched included</w:t>
      </w:r>
      <w:r w:rsidR="00F81AF6" w:rsidRPr="00F81AF6">
        <w:rPr>
          <w:rFonts w:ascii="Times New Roman" w:hAnsi="Times New Roman" w:cs="Times New Roman"/>
          <w:kern w:val="0"/>
        </w:rPr>
        <w:t>;</w:t>
      </w:r>
      <w:r w:rsidR="00F81AF6" w:rsidRPr="00F81AF6">
        <w:rPr>
          <w:rFonts w:ascii="Times New Roman" w:hAnsi="Times New Roman" w:cs="Times New Roman"/>
        </w:rPr>
        <w:t xml:space="preserve"> “</w:t>
      </w:r>
      <w:r w:rsidR="00F81AF6" w:rsidRPr="00F81AF6">
        <w:rPr>
          <w:rFonts w:ascii="Times New Roman" w:hAnsi="Times New Roman" w:cs="Times New Roman"/>
          <w:kern w:val="0"/>
        </w:rPr>
        <w:t xml:space="preserve">positive regulation of cell population proliferation”, </w:t>
      </w:r>
      <w:r w:rsidR="00F81AF6">
        <w:rPr>
          <w:rFonts w:ascii="Times New Roman" w:hAnsi="Times New Roman" w:cs="Times New Roman"/>
          <w:kern w:val="0"/>
        </w:rPr>
        <w:t>“</w:t>
      </w:r>
      <w:r w:rsidR="00F81AF6" w:rsidRPr="00F81AF6">
        <w:rPr>
          <w:rFonts w:ascii="Times New Roman" w:hAnsi="Times New Roman" w:cs="Times New Roman"/>
          <w:kern w:val="0"/>
        </w:rPr>
        <w:t>positive regulation of gene expression</w:t>
      </w:r>
      <w:r w:rsidR="00F81AF6">
        <w:rPr>
          <w:rFonts w:ascii="Times New Roman" w:hAnsi="Times New Roman" w:cs="Times New Roman"/>
          <w:kern w:val="0"/>
        </w:rPr>
        <w:t>”</w:t>
      </w:r>
      <w:r w:rsidR="00F81AF6" w:rsidRPr="00F81AF6">
        <w:rPr>
          <w:rFonts w:ascii="Times New Roman" w:hAnsi="Times New Roman" w:cs="Times New Roman"/>
          <w:kern w:val="0"/>
        </w:rPr>
        <w:t xml:space="preserve">, </w:t>
      </w:r>
      <w:r w:rsidR="00F81AF6">
        <w:rPr>
          <w:rFonts w:ascii="Times New Roman" w:hAnsi="Times New Roman" w:cs="Times New Roman"/>
          <w:kern w:val="0"/>
        </w:rPr>
        <w:t>“</w:t>
      </w:r>
      <w:r w:rsidR="00F81AF6" w:rsidRPr="00F81AF6">
        <w:rPr>
          <w:rFonts w:ascii="Times New Roman" w:hAnsi="Times New Roman" w:cs="Times New Roman"/>
          <w:kern w:val="0"/>
        </w:rPr>
        <w:t>regulation of apoptotic process</w:t>
      </w:r>
      <w:r w:rsidR="00F81AF6">
        <w:rPr>
          <w:rFonts w:ascii="Times New Roman" w:hAnsi="Times New Roman" w:cs="Times New Roman"/>
          <w:kern w:val="0"/>
        </w:rPr>
        <w:t>”</w:t>
      </w:r>
      <w:r w:rsidR="00F81AF6" w:rsidRPr="00F81AF6">
        <w:rPr>
          <w:rFonts w:ascii="Times New Roman" w:hAnsi="Times New Roman" w:cs="Times New Roman"/>
          <w:kern w:val="0"/>
        </w:rPr>
        <w:t xml:space="preserve">, </w:t>
      </w:r>
      <w:r w:rsidR="00F81AF6">
        <w:rPr>
          <w:rFonts w:ascii="Times New Roman" w:hAnsi="Times New Roman" w:cs="Times New Roman"/>
          <w:kern w:val="0"/>
        </w:rPr>
        <w:t>“</w:t>
      </w:r>
      <w:r w:rsidR="00F81AF6" w:rsidRPr="00F81AF6">
        <w:rPr>
          <w:rFonts w:ascii="Times New Roman" w:hAnsi="Times New Roman" w:cs="Times New Roman"/>
          <w:kern w:val="0"/>
        </w:rPr>
        <w:t>regulation of programmed cell death</w:t>
      </w:r>
      <w:r w:rsidR="00F81AF6">
        <w:rPr>
          <w:rFonts w:ascii="Times New Roman" w:hAnsi="Times New Roman" w:cs="Times New Roman"/>
          <w:kern w:val="0"/>
        </w:rPr>
        <w:t>”</w:t>
      </w:r>
      <w:r w:rsidR="00F81AF6" w:rsidRPr="00F81AF6">
        <w:rPr>
          <w:rFonts w:ascii="Times New Roman" w:hAnsi="Times New Roman" w:cs="Times New Roman"/>
          <w:kern w:val="0"/>
        </w:rPr>
        <w:t xml:space="preserve">, </w:t>
      </w:r>
      <w:r w:rsidR="00F81AF6">
        <w:rPr>
          <w:rFonts w:ascii="Times New Roman" w:hAnsi="Times New Roman" w:cs="Times New Roman"/>
          <w:kern w:val="0"/>
        </w:rPr>
        <w:t>“</w:t>
      </w:r>
      <w:r w:rsidR="00F81AF6" w:rsidRPr="00F81AF6">
        <w:rPr>
          <w:rFonts w:ascii="Times New Roman" w:hAnsi="Times New Roman" w:cs="Times New Roman"/>
          <w:kern w:val="0"/>
        </w:rPr>
        <w:t>regulation of cell population proliferation</w:t>
      </w:r>
      <w:r w:rsidR="00F81AF6">
        <w:rPr>
          <w:rFonts w:ascii="Times New Roman" w:hAnsi="Times New Roman" w:cs="Times New Roman"/>
          <w:kern w:val="0"/>
        </w:rPr>
        <w:t>”</w:t>
      </w:r>
      <w:r w:rsidR="00F81AF6" w:rsidRPr="00F81AF6">
        <w:rPr>
          <w:rFonts w:ascii="Times New Roman" w:hAnsi="Times New Roman" w:cs="Times New Roman"/>
          <w:kern w:val="0"/>
        </w:rPr>
        <w:t xml:space="preserve"> and so on.</w:t>
      </w:r>
      <w:r w:rsidR="00F81AF6">
        <w:rPr>
          <w:rFonts w:ascii="Times New Roman" w:hAnsi="Times New Roman" w:cs="Times New Roman"/>
          <w:kern w:val="0"/>
        </w:rPr>
        <w:t xml:space="preserve"> </w:t>
      </w:r>
      <w:r w:rsidR="00F81AF6" w:rsidRPr="00F81AF6">
        <w:rPr>
          <w:rFonts w:ascii="Times New Roman" w:hAnsi="Times New Roman" w:cs="Times New Roman"/>
          <w:kern w:val="0"/>
        </w:rPr>
        <w:t>Similarly, the molecular function (MF) results for the common targets revealed associations with “</w:t>
      </w:r>
      <w:r w:rsidR="009314B8">
        <w:rPr>
          <w:rFonts w:ascii="Times New Roman" w:hAnsi="Times New Roman" w:cs="Times New Roman"/>
          <w:kern w:val="0"/>
        </w:rPr>
        <w:t>n</w:t>
      </w:r>
      <w:r w:rsidR="009314B8" w:rsidRPr="009314B8">
        <w:rPr>
          <w:rFonts w:ascii="Times New Roman" w:hAnsi="Times New Roman" w:cs="Times New Roman"/>
          <w:kern w:val="0"/>
        </w:rPr>
        <w:t>itric-oxide synthase regulator activity</w:t>
      </w:r>
      <w:r w:rsidR="00F81AF6" w:rsidRPr="00F81AF6">
        <w:rPr>
          <w:rFonts w:ascii="Times New Roman" w:hAnsi="Times New Roman" w:cs="Times New Roman"/>
          <w:kern w:val="0"/>
        </w:rPr>
        <w:t>,” “</w:t>
      </w:r>
      <w:r w:rsidR="009314B8">
        <w:rPr>
          <w:rFonts w:ascii="Times New Roman" w:hAnsi="Times New Roman" w:cs="Times New Roman"/>
          <w:kern w:val="0"/>
        </w:rPr>
        <w:t>d</w:t>
      </w:r>
      <w:r w:rsidR="009314B8" w:rsidRPr="009314B8">
        <w:rPr>
          <w:rFonts w:ascii="Times New Roman" w:hAnsi="Times New Roman" w:cs="Times New Roman"/>
          <w:kern w:val="0"/>
        </w:rPr>
        <w:t>isordered domain specific binding</w:t>
      </w:r>
      <w:r w:rsidR="00F81AF6" w:rsidRPr="00F81AF6">
        <w:rPr>
          <w:rFonts w:ascii="Times New Roman" w:hAnsi="Times New Roman" w:cs="Times New Roman"/>
          <w:kern w:val="0"/>
        </w:rPr>
        <w:t>,” “</w:t>
      </w:r>
      <w:r w:rsidR="009314B8" w:rsidRPr="009314B8">
        <w:rPr>
          <w:rFonts w:ascii="Times New Roman" w:hAnsi="Times New Roman" w:cs="Times New Roman"/>
          <w:kern w:val="0"/>
        </w:rPr>
        <w:t>RNA polymerase II-specific DNA-binding transcription factor binding</w:t>
      </w:r>
      <w:r w:rsidR="00F81AF6" w:rsidRPr="00F81AF6">
        <w:rPr>
          <w:rFonts w:ascii="Times New Roman" w:hAnsi="Times New Roman" w:cs="Times New Roman"/>
          <w:kern w:val="0"/>
        </w:rPr>
        <w:t xml:space="preserve">,” </w:t>
      </w:r>
      <w:r w:rsidR="009314B8" w:rsidRPr="009314B8">
        <w:rPr>
          <w:rFonts w:ascii="Times New Roman" w:hAnsi="Times New Roman" w:cs="Times New Roman"/>
          <w:kern w:val="0"/>
        </w:rPr>
        <w:t>DNA-binding transcription factor binding</w:t>
      </w:r>
      <w:r w:rsidR="00F81AF6" w:rsidRPr="00F81AF6">
        <w:rPr>
          <w:rFonts w:ascii="Times New Roman" w:hAnsi="Times New Roman" w:cs="Times New Roman"/>
          <w:kern w:val="0"/>
        </w:rPr>
        <w:t xml:space="preserve">, </w:t>
      </w:r>
      <w:r w:rsidR="009314B8">
        <w:rPr>
          <w:rFonts w:ascii="Times New Roman" w:hAnsi="Times New Roman" w:cs="Times New Roman"/>
          <w:kern w:val="0"/>
        </w:rPr>
        <w:t>t</w:t>
      </w:r>
      <w:r w:rsidR="009314B8" w:rsidRPr="009314B8">
        <w:rPr>
          <w:rFonts w:ascii="Times New Roman" w:hAnsi="Times New Roman" w:cs="Times New Roman"/>
          <w:kern w:val="0"/>
        </w:rPr>
        <w:t>ranscription factor binding</w:t>
      </w:r>
      <w:r w:rsidR="00F81AF6" w:rsidRPr="00F81AF6">
        <w:rPr>
          <w:rFonts w:ascii="Times New Roman" w:hAnsi="Times New Roman" w:cs="Times New Roman"/>
          <w:kern w:val="0"/>
        </w:rPr>
        <w:t>.”</w:t>
      </w:r>
      <w:r w:rsidR="009314B8" w:rsidRPr="009314B8">
        <w:t xml:space="preserve"> </w:t>
      </w:r>
      <w:r w:rsidR="009314B8" w:rsidRPr="009314B8">
        <w:rPr>
          <w:rFonts w:ascii="Times New Roman" w:hAnsi="Times New Roman" w:cs="Times New Roman"/>
          <w:kern w:val="0"/>
        </w:rPr>
        <w:t>and so on.</w:t>
      </w:r>
      <w:r w:rsidR="009314B8">
        <w:rPr>
          <w:rFonts w:ascii="Times New Roman" w:hAnsi="Times New Roman" w:cs="Times New Roman"/>
          <w:kern w:val="0"/>
        </w:rPr>
        <w:t xml:space="preserve"> </w:t>
      </w:r>
      <w:r w:rsidR="009314B8" w:rsidRPr="009314B8">
        <w:rPr>
          <w:rFonts w:ascii="Times New Roman" w:hAnsi="Times New Roman" w:cs="Times New Roman"/>
          <w:kern w:val="0"/>
        </w:rPr>
        <w:t>The Gene Ontology cellular components (GO CC) results indicated that the common targets are enriched in “Postsynaptic specialization intracellular component</w:t>
      </w:r>
      <w:r w:rsidR="009314B8">
        <w:rPr>
          <w:rFonts w:ascii="Times New Roman" w:hAnsi="Times New Roman" w:cs="Times New Roman"/>
          <w:kern w:val="0"/>
        </w:rPr>
        <w:t>”</w:t>
      </w:r>
      <w:r w:rsidR="009314B8" w:rsidRPr="009314B8">
        <w:rPr>
          <w:rFonts w:ascii="Times New Roman" w:hAnsi="Times New Roman" w:cs="Times New Roman"/>
          <w:kern w:val="0"/>
        </w:rPr>
        <w:t>, “</w:t>
      </w:r>
      <w:r w:rsidR="009314B8">
        <w:rPr>
          <w:rFonts w:ascii="Times New Roman" w:hAnsi="Times New Roman" w:cs="Times New Roman"/>
          <w:kern w:val="0"/>
        </w:rPr>
        <w:t>e</w:t>
      </w:r>
      <w:r w:rsidR="009314B8" w:rsidRPr="009314B8">
        <w:rPr>
          <w:rFonts w:ascii="Times New Roman" w:hAnsi="Times New Roman" w:cs="Times New Roman"/>
          <w:kern w:val="0"/>
        </w:rPr>
        <w:t>uchromatin”</w:t>
      </w:r>
      <w:r w:rsidR="009314B8">
        <w:rPr>
          <w:rFonts w:ascii="Times New Roman" w:hAnsi="Times New Roman" w:cs="Times New Roman"/>
          <w:kern w:val="0"/>
        </w:rPr>
        <w:t>,</w:t>
      </w:r>
      <w:r w:rsidR="009314B8" w:rsidRPr="009314B8">
        <w:rPr>
          <w:rFonts w:ascii="Times New Roman" w:hAnsi="Times New Roman" w:cs="Times New Roman"/>
          <w:kern w:val="0"/>
        </w:rPr>
        <w:t xml:space="preserve"> “</w:t>
      </w:r>
      <w:r w:rsidR="009314B8">
        <w:rPr>
          <w:rFonts w:ascii="Times New Roman" w:hAnsi="Times New Roman" w:cs="Times New Roman"/>
          <w:kern w:val="0"/>
        </w:rPr>
        <w:t>t</w:t>
      </w:r>
      <w:r w:rsidR="009314B8" w:rsidRPr="009314B8">
        <w:rPr>
          <w:rFonts w:ascii="Times New Roman" w:hAnsi="Times New Roman" w:cs="Times New Roman"/>
          <w:kern w:val="0"/>
        </w:rPr>
        <w:t>ranscription repressor complex”</w:t>
      </w:r>
      <w:r w:rsidR="009314B8">
        <w:rPr>
          <w:rFonts w:ascii="Times New Roman" w:hAnsi="Times New Roman" w:cs="Times New Roman"/>
          <w:kern w:val="0"/>
        </w:rPr>
        <w:t>,</w:t>
      </w:r>
      <w:r w:rsidR="009314B8" w:rsidRPr="009314B8">
        <w:rPr>
          <w:rFonts w:ascii="Times New Roman" w:hAnsi="Times New Roman" w:cs="Times New Roman"/>
          <w:kern w:val="0"/>
        </w:rPr>
        <w:t xml:space="preserve"> “RNA polymerase II transcription regulator complex”</w:t>
      </w:r>
      <w:r w:rsidR="009314B8">
        <w:rPr>
          <w:rFonts w:ascii="Times New Roman" w:hAnsi="Times New Roman" w:cs="Times New Roman"/>
          <w:kern w:val="0"/>
        </w:rPr>
        <w:t>,</w:t>
      </w:r>
      <w:r w:rsidR="009314B8" w:rsidRPr="009314B8">
        <w:rPr>
          <w:rFonts w:ascii="Times New Roman" w:hAnsi="Times New Roman" w:cs="Times New Roman"/>
          <w:kern w:val="0"/>
        </w:rPr>
        <w:t xml:space="preserve"> and “</w:t>
      </w:r>
      <w:r w:rsidR="009314B8">
        <w:rPr>
          <w:rFonts w:ascii="Times New Roman" w:hAnsi="Times New Roman" w:cs="Times New Roman"/>
          <w:kern w:val="0"/>
        </w:rPr>
        <w:t>e</w:t>
      </w:r>
      <w:r w:rsidR="009314B8" w:rsidRPr="009314B8">
        <w:rPr>
          <w:rFonts w:ascii="Times New Roman" w:hAnsi="Times New Roman" w:cs="Times New Roman"/>
          <w:kern w:val="0"/>
        </w:rPr>
        <w:t>ndoplasmic reticulum lumen,” among others.</w:t>
      </w:r>
      <w:r w:rsidR="00FC4A35">
        <w:rPr>
          <w:rFonts w:ascii="Times New Roman" w:hAnsi="Times New Roman" w:cs="Times New Roman"/>
          <w:kern w:val="0"/>
        </w:rPr>
        <w:t xml:space="preserve"> </w:t>
      </w:r>
      <w:r w:rsidR="00FC4A35" w:rsidRPr="00FC4A35">
        <w:rPr>
          <w:rFonts w:ascii="Times New Roman" w:hAnsi="Times New Roman" w:cs="Times New Roman"/>
          <w:kern w:val="0"/>
        </w:rPr>
        <w:t xml:space="preserve">The visualization of the top 10 Gene Ontology (GO) analyses, based on an FDR cutoff of 0.05, is presented in Figure </w:t>
      </w:r>
      <w:r w:rsidR="00FC4A35" w:rsidRPr="00D06346">
        <w:rPr>
          <w:rFonts w:ascii="Times New Roman" w:hAnsi="Times New Roman" w:cs="Times New Roman"/>
          <w:b/>
          <w:bCs/>
          <w:kern w:val="0"/>
        </w:rPr>
        <w:t>4A–C</w:t>
      </w:r>
      <w:r w:rsidR="00FC4A35" w:rsidRPr="00FC4A35">
        <w:rPr>
          <w:rFonts w:ascii="Times New Roman" w:hAnsi="Times New Roman" w:cs="Times New Roman"/>
          <w:kern w:val="0"/>
        </w:rPr>
        <w:t>.</w:t>
      </w:r>
      <w:r w:rsidR="00FC4A35">
        <w:rPr>
          <w:rFonts w:ascii="Times New Roman" w:hAnsi="Times New Roman" w:cs="Times New Roman"/>
          <w:kern w:val="0"/>
        </w:rPr>
        <w:t xml:space="preserve"> </w:t>
      </w:r>
      <w:r w:rsidR="00FC4A35" w:rsidRPr="00FC4A35">
        <w:rPr>
          <w:rFonts w:ascii="Times New Roman" w:hAnsi="Times New Roman" w:cs="Times New Roman"/>
          <w:kern w:val="0"/>
        </w:rPr>
        <w:t xml:space="preserve">The KEGG pathway enrichment analysis of the </w:t>
      </w:r>
      <w:r w:rsidR="007924AA">
        <w:rPr>
          <w:rFonts w:ascii="Times New Roman" w:hAnsi="Times New Roman" w:cs="Times New Roman"/>
          <w:kern w:val="0"/>
        </w:rPr>
        <w:t>22</w:t>
      </w:r>
      <w:r w:rsidR="00FC4A35" w:rsidRPr="00FC4A35">
        <w:rPr>
          <w:rFonts w:ascii="Times New Roman" w:hAnsi="Times New Roman" w:cs="Times New Roman"/>
          <w:kern w:val="0"/>
        </w:rPr>
        <w:t xml:space="preserve"> </w:t>
      </w:r>
      <w:r w:rsidR="00BD39FF" w:rsidRPr="00BD39FF">
        <w:rPr>
          <w:rFonts w:ascii="Times New Roman" w:hAnsi="Times New Roman" w:cs="Times New Roman"/>
          <w:kern w:val="0"/>
        </w:rPr>
        <w:t>hub genes</w:t>
      </w:r>
      <w:r w:rsidR="00BD39FF" w:rsidRPr="00FC4A35">
        <w:rPr>
          <w:rFonts w:ascii="Times New Roman" w:hAnsi="Times New Roman" w:cs="Times New Roman"/>
          <w:kern w:val="0"/>
        </w:rPr>
        <w:t xml:space="preserve"> </w:t>
      </w:r>
      <w:r w:rsidR="00FC4A35" w:rsidRPr="00FC4A35">
        <w:rPr>
          <w:rFonts w:ascii="Times New Roman" w:hAnsi="Times New Roman" w:cs="Times New Roman"/>
          <w:kern w:val="0"/>
        </w:rPr>
        <w:t xml:space="preserve">revealed several enriched signaling pathways, including </w:t>
      </w:r>
      <w:r w:rsidR="004D3B19">
        <w:rPr>
          <w:rFonts w:ascii="Times New Roman" w:hAnsi="Times New Roman" w:cs="Times New Roman"/>
          <w:kern w:val="0"/>
        </w:rPr>
        <w:t>“</w:t>
      </w:r>
      <w:r w:rsidR="004D3B19" w:rsidRPr="004D3B19">
        <w:rPr>
          <w:rFonts w:ascii="Times New Roman" w:hAnsi="Times New Roman" w:cs="Times New Roman"/>
          <w:kern w:val="0"/>
        </w:rPr>
        <w:t>HIF-1 signaling pathway</w:t>
      </w:r>
      <w:r w:rsidR="004D3B19">
        <w:rPr>
          <w:rFonts w:ascii="Times New Roman" w:hAnsi="Times New Roman" w:cs="Times New Roman"/>
          <w:kern w:val="0"/>
        </w:rPr>
        <w:t>”</w:t>
      </w:r>
      <w:r w:rsidR="00FC4A35" w:rsidRPr="00FC4A35">
        <w:rPr>
          <w:rFonts w:ascii="Times New Roman" w:hAnsi="Times New Roman" w:cs="Times New Roman"/>
          <w:kern w:val="0"/>
        </w:rPr>
        <w:t xml:space="preserve">, </w:t>
      </w:r>
      <w:r w:rsidR="004D3B19">
        <w:rPr>
          <w:rFonts w:ascii="Times New Roman" w:hAnsi="Times New Roman" w:cs="Times New Roman"/>
          <w:kern w:val="0"/>
        </w:rPr>
        <w:t>“t</w:t>
      </w:r>
      <w:r w:rsidR="004D3B19" w:rsidRPr="004D3B19">
        <w:rPr>
          <w:rFonts w:ascii="Times New Roman" w:hAnsi="Times New Roman" w:cs="Times New Roman"/>
          <w:kern w:val="0"/>
        </w:rPr>
        <w:t>hyroid hormone signaling pathway</w:t>
      </w:r>
      <w:r w:rsidR="004D3B19">
        <w:rPr>
          <w:rFonts w:ascii="Times New Roman" w:hAnsi="Times New Roman" w:cs="Times New Roman"/>
          <w:kern w:val="0"/>
        </w:rPr>
        <w:t>”</w:t>
      </w:r>
      <w:r w:rsidR="00FC4A35" w:rsidRPr="00FC4A35">
        <w:rPr>
          <w:rFonts w:ascii="Times New Roman" w:hAnsi="Times New Roman" w:cs="Times New Roman"/>
          <w:kern w:val="0"/>
        </w:rPr>
        <w:t xml:space="preserve">, </w:t>
      </w:r>
      <w:r w:rsidR="004D3B19">
        <w:rPr>
          <w:rFonts w:ascii="Times New Roman" w:hAnsi="Times New Roman" w:cs="Times New Roman"/>
          <w:kern w:val="0"/>
        </w:rPr>
        <w:t>“f</w:t>
      </w:r>
      <w:r w:rsidR="004D3B19" w:rsidRPr="004D3B19">
        <w:rPr>
          <w:rFonts w:ascii="Times New Roman" w:hAnsi="Times New Roman" w:cs="Times New Roman"/>
          <w:kern w:val="0"/>
        </w:rPr>
        <w:t>luid shear stress and atherosclerosis</w:t>
      </w:r>
      <w:r w:rsidR="004D3B19">
        <w:rPr>
          <w:rFonts w:ascii="Times New Roman" w:hAnsi="Times New Roman" w:cs="Times New Roman"/>
          <w:kern w:val="0"/>
        </w:rPr>
        <w:t>”</w:t>
      </w:r>
      <w:r w:rsidR="00FC4A35" w:rsidRPr="00FC4A35">
        <w:rPr>
          <w:rFonts w:ascii="Times New Roman" w:hAnsi="Times New Roman" w:cs="Times New Roman"/>
          <w:kern w:val="0"/>
        </w:rPr>
        <w:t xml:space="preserve">, </w:t>
      </w:r>
      <w:r w:rsidR="004D3B19">
        <w:rPr>
          <w:rFonts w:ascii="Times New Roman" w:hAnsi="Times New Roman" w:cs="Times New Roman"/>
          <w:kern w:val="0"/>
        </w:rPr>
        <w:t>“y</w:t>
      </w:r>
      <w:r w:rsidR="004D3B19" w:rsidRPr="004D3B19">
        <w:rPr>
          <w:rFonts w:ascii="Times New Roman" w:hAnsi="Times New Roman" w:cs="Times New Roman"/>
          <w:kern w:val="0"/>
        </w:rPr>
        <w:t>ersinia infection</w:t>
      </w:r>
      <w:r w:rsidR="004D3B19">
        <w:rPr>
          <w:rFonts w:ascii="Times New Roman" w:hAnsi="Times New Roman" w:cs="Times New Roman"/>
          <w:kern w:val="0"/>
        </w:rPr>
        <w:t xml:space="preserve">”, </w:t>
      </w:r>
      <w:r w:rsidR="00EB6890">
        <w:rPr>
          <w:rFonts w:ascii="Times New Roman" w:hAnsi="Times New Roman" w:cs="Times New Roman"/>
          <w:kern w:val="0"/>
        </w:rPr>
        <w:t>“p</w:t>
      </w:r>
      <w:r w:rsidR="004D3B19" w:rsidRPr="004D3B19">
        <w:rPr>
          <w:rFonts w:ascii="Times New Roman" w:hAnsi="Times New Roman" w:cs="Times New Roman"/>
          <w:kern w:val="0"/>
        </w:rPr>
        <w:t>roteoglycans in cancer</w:t>
      </w:r>
      <w:r w:rsidR="004D3B19">
        <w:rPr>
          <w:rFonts w:ascii="Times New Roman" w:hAnsi="Times New Roman" w:cs="Times New Roman"/>
          <w:kern w:val="0"/>
        </w:rPr>
        <w:t>”, “h</w:t>
      </w:r>
      <w:r w:rsidR="004D3B19" w:rsidRPr="004D3B19">
        <w:rPr>
          <w:rFonts w:ascii="Times New Roman" w:hAnsi="Times New Roman" w:cs="Times New Roman"/>
          <w:kern w:val="0"/>
        </w:rPr>
        <w:t>epatitis B</w:t>
      </w:r>
      <w:r w:rsidR="004D3B19">
        <w:rPr>
          <w:rFonts w:ascii="Times New Roman" w:hAnsi="Times New Roman" w:cs="Times New Roman"/>
          <w:kern w:val="0"/>
        </w:rPr>
        <w:t>”, “</w:t>
      </w:r>
      <w:proofErr w:type="spellStart"/>
      <w:r w:rsidR="004D3B19">
        <w:rPr>
          <w:rFonts w:ascii="Times New Roman" w:hAnsi="Times New Roman" w:cs="Times New Roman"/>
          <w:kern w:val="0"/>
        </w:rPr>
        <w:t>k</w:t>
      </w:r>
      <w:r w:rsidR="004D3B19" w:rsidRPr="004D3B19">
        <w:rPr>
          <w:rFonts w:ascii="Times New Roman" w:hAnsi="Times New Roman" w:cs="Times New Roman"/>
          <w:kern w:val="0"/>
        </w:rPr>
        <w:t>aposi</w:t>
      </w:r>
      <w:proofErr w:type="spellEnd"/>
      <w:r w:rsidR="004D3B19" w:rsidRPr="004D3B19">
        <w:rPr>
          <w:rFonts w:ascii="Times New Roman" w:hAnsi="Times New Roman" w:cs="Times New Roman"/>
          <w:kern w:val="0"/>
        </w:rPr>
        <w:t xml:space="preserve"> sarcoma-associated herpesvirus infection</w:t>
      </w:r>
      <w:r w:rsidR="004D3B19">
        <w:rPr>
          <w:rFonts w:ascii="Times New Roman" w:hAnsi="Times New Roman" w:cs="Times New Roman"/>
          <w:kern w:val="0"/>
        </w:rPr>
        <w:t>”, “h</w:t>
      </w:r>
      <w:r w:rsidR="004D3B19" w:rsidRPr="004D3B19">
        <w:rPr>
          <w:rFonts w:ascii="Times New Roman" w:hAnsi="Times New Roman" w:cs="Times New Roman"/>
          <w:kern w:val="0"/>
        </w:rPr>
        <w:t>uman cytomegalovirus infection</w:t>
      </w:r>
      <w:r w:rsidR="004D3B19">
        <w:rPr>
          <w:rFonts w:ascii="Times New Roman" w:hAnsi="Times New Roman" w:cs="Times New Roman"/>
          <w:kern w:val="0"/>
        </w:rPr>
        <w:t>”, “s</w:t>
      </w:r>
      <w:r w:rsidR="004D3B19" w:rsidRPr="004D3B19">
        <w:rPr>
          <w:rFonts w:ascii="Times New Roman" w:hAnsi="Times New Roman" w:cs="Times New Roman"/>
          <w:kern w:val="0"/>
        </w:rPr>
        <w:t>almonella infection</w:t>
      </w:r>
      <w:r w:rsidR="004D3B19">
        <w:rPr>
          <w:rFonts w:ascii="Times New Roman" w:hAnsi="Times New Roman" w:cs="Times New Roman"/>
          <w:kern w:val="0"/>
        </w:rPr>
        <w:t>”, and “</w:t>
      </w:r>
      <w:r w:rsidR="004D3B19" w:rsidRPr="00FC4A35">
        <w:rPr>
          <w:rFonts w:ascii="Times New Roman" w:hAnsi="Times New Roman" w:cs="Times New Roman"/>
          <w:kern w:val="0"/>
        </w:rPr>
        <w:t>pathways in cancer</w:t>
      </w:r>
      <w:r w:rsidR="004D3B19">
        <w:rPr>
          <w:rFonts w:ascii="Times New Roman" w:hAnsi="Times New Roman" w:cs="Times New Roman"/>
          <w:kern w:val="0"/>
        </w:rPr>
        <w:t>”.</w:t>
      </w:r>
      <w:r w:rsidR="00FC4A35" w:rsidRPr="00FC4A35">
        <w:rPr>
          <w:rFonts w:ascii="Times New Roman" w:hAnsi="Times New Roman" w:cs="Times New Roman"/>
          <w:kern w:val="0"/>
        </w:rPr>
        <w:t xml:space="preserve"> The top 10 KEGG pathways were selected and visualized with an FDR cutoff of 0.05, as illustrated in </w:t>
      </w:r>
      <w:r w:rsidR="00FC4A35" w:rsidRPr="00D06346">
        <w:rPr>
          <w:rFonts w:ascii="Times New Roman" w:hAnsi="Times New Roman" w:cs="Times New Roman"/>
          <w:b/>
          <w:bCs/>
          <w:kern w:val="0"/>
        </w:rPr>
        <w:t>Figure 4D</w:t>
      </w:r>
      <w:r w:rsidR="00FC4A35" w:rsidRPr="00FC4A35">
        <w:rPr>
          <w:rFonts w:ascii="Times New Roman" w:hAnsi="Times New Roman" w:cs="Times New Roman"/>
          <w:kern w:val="0"/>
        </w:rPr>
        <w:t>.</w:t>
      </w:r>
    </w:p>
    <w:p w14:paraId="246F9A66" w14:textId="77777777" w:rsidR="00606EA1" w:rsidRDefault="00606EA1" w:rsidP="00295CD2">
      <w:pPr>
        <w:autoSpaceDE w:val="0"/>
        <w:autoSpaceDN w:val="0"/>
        <w:adjustRightInd w:val="0"/>
        <w:rPr>
          <w:rFonts w:ascii="Times New Roman" w:hAnsi="Times New Roman" w:cs="Times New Roman"/>
          <w:b/>
          <w:bCs/>
          <w:kern w:val="0"/>
          <w:sz w:val="20"/>
          <w:szCs w:val="20"/>
        </w:rPr>
      </w:pPr>
    </w:p>
    <w:p w14:paraId="68830216" w14:textId="77777777" w:rsidR="00606EA1" w:rsidRDefault="0095380A" w:rsidP="00295CD2">
      <w:pPr>
        <w:autoSpaceDE w:val="0"/>
        <w:autoSpaceDN w:val="0"/>
        <w:adjustRightInd w:val="0"/>
        <w:rPr>
          <w:rFonts w:ascii="Times New Roman" w:hAnsi="Times New Roman" w:cs="Times New Roman"/>
          <w:b/>
          <w:bCs/>
          <w:kern w:val="0"/>
          <w:sz w:val="20"/>
          <w:szCs w:val="20"/>
        </w:rPr>
      </w:pPr>
      <w:r>
        <w:rPr>
          <w:rFonts w:ascii="Times New Roman" w:hAnsi="Times New Roman" w:cs="Times New Roman"/>
          <w:b/>
          <w:bCs/>
          <w:noProof/>
          <w:kern w:val="0"/>
          <w:sz w:val="20"/>
          <w:szCs w:val="20"/>
        </w:rPr>
        <w:lastRenderedPageBreak/>
        <w:drawing>
          <wp:inline distT="0" distB="0" distL="0" distR="0" wp14:anchorId="713453E5" wp14:editId="7F836429">
            <wp:extent cx="5943600" cy="5800725"/>
            <wp:effectExtent l="0" t="0" r="0" b="3175"/>
            <wp:docPr id="173087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7271" name="Picture 17308727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800725"/>
                    </a:xfrm>
                    <a:prstGeom prst="rect">
                      <a:avLst/>
                    </a:prstGeom>
                  </pic:spPr>
                </pic:pic>
              </a:graphicData>
            </a:graphic>
          </wp:inline>
        </w:drawing>
      </w:r>
    </w:p>
    <w:p w14:paraId="04F3E754" w14:textId="77777777" w:rsidR="00606EA1" w:rsidRDefault="00606EA1" w:rsidP="00295CD2">
      <w:pPr>
        <w:autoSpaceDE w:val="0"/>
        <w:autoSpaceDN w:val="0"/>
        <w:adjustRightInd w:val="0"/>
        <w:rPr>
          <w:rFonts w:ascii="Times New Roman" w:hAnsi="Times New Roman" w:cs="Times New Roman"/>
          <w:b/>
          <w:bCs/>
          <w:kern w:val="0"/>
          <w:sz w:val="20"/>
          <w:szCs w:val="20"/>
        </w:rPr>
      </w:pPr>
    </w:p>
    <w:p w14:paraId="1BFE331F" w14:textId="77777777" w:rsidR="00606EA1" w:rsidRPr="0023513E" w:rsidRDefault="00606EA1" w:rsidP="0023513E">
      <w:pPr>
        <w:autoSpaceDE w:val="0"/>
        <w:autoSpaceDN w:val="0"/>
        <w:adjustRightInd w:val="0"/>
        <w:jc w:val="both"/>
        <w:rPr>
          <w:rFonts w:ascii="Times New Roman" w:hAnsi="Times New Roman" w:cs="Times New Roman"/>
          <w:kern w:val="0"/>
        </w:rPr>
      </w:pPr>
      <w:r w:rsidRPr="0023513E">
        <w:rPr>
          <w:rFonts w:ascii="Times New Roman" w:hAnsi="Times New Roman" w:cs="Times New Roman"/>
          <w:b/>
          <w:bCs/>
          <w:kern w:val="0"/>
        </w:rPr>
        <w:t>Figure 3.</w:t>
      </w:r>
      <w:r w:rsidRPr="0023513E">
        <w:rPr>
          <w:rFonts w:ascii="Times New Roman" w:hAnsi="Times New Roman" w:cs="Times New Roman"/>
          <w:kern w:val="0"/>
        </w:rPr>
        <w:t xml:space="preserve"> The top 10 enrichment results for Gene Ontology (GO) terms and Kyoto Encyclopedia of Genes and Genomes (KEGG) pathways for the </w:t>
      </w:r>
      <w:r w:rsidR="004D3B19" w:rsidRPr="0023513E">
        <w:rPr>
          <w:rFonts w:ascii="Times New Roman" w:hAnsi="Times New Roman" w:cs="Times New Roman"/>
          <w:kern w:val="0"/>
        </w:rPr>
        <w:t>key</w:t>
      </w:r>
      <w:r w:rsidRPr="0023513E">
        <w:rPr>
          <w:rFonts w:ascii="Times New Roman" w:hAnsi="Times New Roman" w:cs="Times New Roman"/>
          <w:kern w:val="0"/>
        </w:rPr>
        <w:t xml:space="preserve"> targets: (A) biological processes, (B) molecular functions, (C) cellular components, and (D) KEGG pathways. The size of the balls in the plots represents the number of genes associated with each pathway, with corresponding legends shown on the right.</w:t>
      </w:r>
    </w:p>
    <w:p w14:paraId="01FBE92F" w14:textId="77777777" w:rsidR="00606EA1" w:rsidRDefault="00606EA1" w:rsidP="00295CD2">
      <w:pPr>
        <w:autoSpaceDE w:val="0"/>
        <w:autoSpaceDN w:val="0"/>
        <w:adjustRightInd w:val="0"/>
        <w:rPr>
          <w:rFonts w:ascii="Times New Roman" w:hAnsi="Times New Roman" w:cs="Times New Roman"/>
          <w:i/>
          <w:iCs/>
          <w:kern w:val="0"/>
          <w:sz w:val="20"/>
          <w:szCs w:val="20"/>
        </w:rPr>
      </w:pPr>
    </w:p>
    <w:p w14:paraId="382D570A" w14:textId="77777777" w:rsidR="00404C65" w:rsidRPr="005A725E" w:rsidRDefault="001C55E2" w:rsidP="005A725E">
      <w:pPr>
        <w:autoSpaceDE w:val="0"/>
        <w:autoSpaceDN w:val="0"/>
        <w:adjustRightInd w:val="0"/>
        <w:rPr>
          <w:rFonts w:ascii="Times New Roman" w:hAnsi="Times New Roman" w:cs="Times New Roman"/>
          <w:i/>
          <w:iCs/>
          <w:kern w:val="0"/>
        </w:rPr>
      </w:pPr>
      <w:r>
        <w:rPr>
          <w:rFonts w:ascii="Times New Roman" w:hAnsi="Times New Roman" w:cs="Times New Roman"/>
          <w:i/>
          <w:iCs/>
          <w:kern w:val="0"/>
        </w:rPr>
        <w:t xml:space="preserve">3.3 </w:t>
      </w:r>
      <w:r w:rsidR="005A725E">
        <w:rPr>
          <w:rFonts w:ascii="Times New Roman" w:hAnsi="Times New Roman" w:cs="Times New Roman"/>
          <w:i/>
          <w:iCs/>
          <w:kern w:val="0"/>
        </w:rPr>
        <w:t xml:space="preserve">Construction of the </w:t>
      </w:r>
      <w:r>
        <w:rPr>
          <w:rFonts w:ascii="Times New Roman" w:hAnsi="Times New Roman" w:cs="Times New Roman"/>
          <w:i/>
          <w:iCs/>
          <w:kern w:val="0"/>
        </w:rPr>
        <w:t xml:space="preserve">key </w:t>
      </w:r>
      <w:r w:rsidR="005A725E">
        <w:rPr>
          <w:rFonts w:ascii="Times New Roman" w:hAnsi="Times New Roman" w:cs="Times New Roman"/>
          <w:i/>
          <w:iCs/>
          <w:kern w:val="0"/>
        </w:rPr>
        <w:t>target</w:t>
      </w:r>
      <w:r>
        <w:rPr>
          <w:rFonts w:ascii="Times New Roman" w:hAnsi="Times New Roman" w:cs="Times New Roman"/>
          <w:i/>
          <w:iCs/>
          <w:kern w:val="0"/>
        </w:rPr>
        <w:t>-</w:t>
      </w:r>
      <w:r w:rsidR="005A725E">
        <w:rPr>
          <w:rFonts w:ascii="Times New Roman" w:hAnsi="Times New Roman" w:cs="Times New Roman"/>
          <w:i/>
          <w:iCs/>
          <w:kern w:val="0"/>
        </w:rPr>
        <w:t>pathway network</w:t>
      </w:r>
    </w:p>
    <w:p w14:paraId="3E70DF7F" w14:textId="77777777" w:rsidR="000051C5" w:rsidRDefault="000051C5" w:rsidP="00295CD2">
      <w:pPr>
        <w:autoSpaceDE w:val="0"/>
        <w:autoSpaceDN w:val="0"/>
        <w:adjustRightInd w:val="0"/>
        <w:rPr>
          <w:rFonts w:ascii="Times New Roman" w:hAnsi="Times New Roman" w:cs="Times New Roman"/>
          <w:i/>
          <w:iCs/>
          <w:kern w:val="0"/>
          <w:sz w:val="20"/>
          <w:szCs w:val="20"/>
        </w:rPr>
      </w:pPr>
    </w:p>
    <w:p w14:paraId="0B3AD2D9" w14:textId="77777777" w:rsidR="00AD18B6" w:rsidRDefault="000051C5" w:rsidP="00D70D99">
      <w:pPr>
        <w:autoSpaceDE w:val="0"/>
        <w:autoSpaceDN w:val="0"/>
        <w:adjustRightInd w:val="0"/>
        <w:ind w:firstLine="720"/>
        <w:jc w:val="both"/>
        <w:rPr>
          <w:rFonts w:ascii="Times New Roman" w:hAnsi="Times New Roman" w:cs="Times New Roman"/>
          <w:i/>
          <w:iCs/>
          <w:kern w:val="0"/>
          <w:sz w:val="20"/>
          <w:szCs w:val="20"/>
        </w:rPr>
      </w:pPr>
      <w:r w:rsidRPr="00725413">
        <w:rPr>
          <w:rFonts w:ascii="Times New Roman" w:hAnsi="Times New Roman" w:cs="Times New Roman"/>
          <w:kern w:val="0"/>
        </w:rPr>
        <w:t xml:space="preserve">The key targets-pathway network was constructed to visualize the interactions between key target proteins and the thyroid cancer-related pathways. Using the results from the KEGG enrichment analysis, a diagram was created that links </w:t>
      </w:r>
      <w:r w:rsidR="005818D9" w:rsidRPr="00725413">
        <w:rPr>
          <w:rFonts w:ascii="Times New Roman" w:hAnsi="Times New Roman" w:cs="Times New Roman"/>
          <w:kern w:val="0"/>
        </w:rPr>
        <w:t>key</w:t>
      </w:r>
      <w:r w:rsidRPr="00725413">
        <w:rPr>
          <w:rFonts w:ascii="Times New Roman" w:hAnsi="Times New Roman" w:cs="Times New Roman"/>
          <w:kern w:val="0"/>
        </w:rPr>
        <w:t xml:space="preserve"> targets and pathways. This network illustrates the complex relationships among the </w:t>
      </w:r>
      <w:r w:rsidR="005818D9" w:rsidRPr="00725413">
        <w:rPr>
          <w:rFonts w:ascii="Times New Roman" w:hAnsi="Times New Roman" w:cs="Times New Roman"/>
          <w:kern w:val="0"/>
        </w:rPr>
        <w:t>22</w:t>
      </w:r>
      <w:r w:rsidRPr="00725413">
        <w:rPr>
          <w:rFonts w:ascii="Times New Roman" w:hAnsi="Times New Roman" w:cs="Times New Roman"/>
          <w:kern w:val="0"/>
        </w:rPr>
        <w:t xml:space="preserve"> common targets, and 10 core molecular pathways, as shown in </w:t>
      </w:r>
      <w:r w:rsidRPr="00725413">
        <w:rPr>
          <w:rFonts w:ascii="Times New Roman" w:hAnsi="Times New Roman" w:cs="Times New Roman"/>
          <w:b/>
          <w:bCs/>
          <w:kern w:val="0"/>
        </w:rPr>
        <w:t xml:space="preserve">Figure </w:t>
      </w:r>
      <w:r w:rsidR="005818D9" w:rsidRPr="00725413">
        <w:rPr>
          <w:rFonts w:ascii="Times New Roman" w:hAnsi="Times New Roman" w:cs="Times New Roman"/>
          <w:b/>
          <w:bCs/>
          <w:kern w:val="0"/>
        </w:rPr>
        <w:t>4</w:t>
      </w:r>
      <w:r w:rsidRPr="00725413">
        <w:rPr>
          <w:rFonts w:ascii="Times New Roman" w:hAnsi="Times New Roman" w:cs="Times New Roman"/>
          <w:kern w:val="0"/>
        </w:rPr>
        <w:t xml:space="preserve">. The network comprises </w:t>
      </w:r>
      <w:r w:rsidR="005818D9" w:rsidRPr="00725413">
        <w:rPr>
          <w:rFonts w:ascii="Times New Roman" w:hAnsi="Times New Roman" w:cs="Times New Roman"/>
          <w:kern w:val="0"/>
        </w:rPr>
        <w:t>93</w:t>
      </w:r>
      <w:r w:rsidRPr="00725413">
        <w:rPr>
          <w:rFonts w:ascii="Times New Roman" w:hAnsi="Times New Roman" w:cs="Times New Roman"/>
          <w:kern w:val="0"/>
        </w:rPr>
        <w:t xml:space="preserve"> edges and </w:t>
      </w:r>
      <w:r w:rsidR="005818D9" w:rsidRPr="00725413">
        <w:rPr>
          <w:rFonts w:ascii="Times New Roman" w:hAnsi="Times New Roman" w:cs="Times New Roman"/>
          <w:kern w:val="0"/>
        </w:rPr>
        <w:t>32</w:t>
      </w:r>
      <w:r w:rsidRPr="00725413">
        <w:rPr>
          <w:rFonts w:ascii="Times New Roman" w:hAnsi="Times New Roman" w:cs="Times New Roman"/>
          <w:kern w:val="0"/>
        </w:rPr>
        <w:t xml:space="preserve"> nodes, including </w:t>
      </w:r>
      <w:r w:rsidR="005818D9" w:rsidRPr="00725413">
        <w:rPr>
          <w:rFonts w:ascii="Times New Roman" w:hAnsi="Times New Roman" w:cs="Times New Roman"/>
          <w:kern w:val="0"/>
        </w:rPr>
        <w:t>22</w:t>
      </w:r>
      <w:r w:rsidRPr="00725413">
        <w:rPr>
          <w:rFonts w:ascii="Times New Roman" w:hAnsi="Times New Roman" w:cs="Times New Roman"/>
          <w:kern w:val="0"/>
        </w:rPr>
        <w:t xml:space="preserve"> </w:t>
      </w:r>
      <w:r w:rsidRPr="00725413">
        <w:rPr>
          <w:rFonts w:ascii="Times New Roman" w:hAnsi="Times New Roman" w:cs="Times New Roman"/>
          <w:kern w:val="0"/>
        </w:rPr>
        <w:lastRenderedPageBreak/>
        <w:t xml:space="preserve">nodes for composite target proteins, and 10 pathway nodes. The </w:t>
      </w:r>
      <w:r w:rsidR="00C6092A" w:rsidRPr="00725413">
        <w:rPr>
          <w:rFonts w:ascii="Times New Roman" w:hAnsi="Times New Roman" w:cs="Times New Roman"/>
          <w:kern w:val="0"/>
        </w:rPr>
        <w:t>key targets</w:t>
      </w:r>
      <w:r w:rsidRPr="00725413">
        <w:rPr>
          <w:rFonts w:ascii="Times New Roman" w:hAnsi="Times New Roman" w:cs="Times New Roman"/>
          <w:kern w:val="0"/>
        </w:rPr>
        <w:t xml:space="preserve">, represented by </w:t>
      </w:r>
      <w:r w:rsidR="00C6092A" w:rsidRPr="00725413">
        <w:rPr>
          <w:rFonts w:ascii="Times New Roman" w:hAnsi="Times New Roman" w:cs="Times New Roman"/>
          <w:color w:val="000000"/>
          <w:kern w:val="0"/>
        </w:rPr>
        <w:t>red rectangle</w:t>
      </w:r>
      <w:r w:rsidRPr="00725413">
        <w:rPr>
          <w:rFonts w:ascii="Times New Roman" w:hAnsi="Times New Roman" w:cs="Times New Roman"/>
          <w:kern w:val="0"/>
        </w:rPr>
        <w:t xml:space="preserve">, interact with one or more </w:t>
      </w:r>
      <w:r w:rsidR="00725413" w:rsidRPr="00725413">
        <w:rPr>
          <w:rFonts w:ascii="Times New Roman" w:hAnsi="Times New Roman" w:cs="Times New Roman"/>
          <w:kern w:val="0"/>
        </w:rPr>
        <w:t xml:space="preserve">thyroid cancer </w:t>
      </w:r>
      <w:r w:rsidRPr="00725413">
        <w:rPr>
          <w:rFonts w:ascii="Times New Roman" w:hAnsi="Times New Roman" w:cs="Times New Roman"/>
          <w:kern w:val="0"/>
        </w:rPr>
        <w:t xml:space="preserve">targets, which are enriched across various molecular pathways. </w:t>
      </w:r>
      <w:r w:rsidRPr="00F87E13">
        <w:rPr>
          <w:rFonts w:ascii="Times New Roman" w:hAnsi="Times New Roman" w:cs="Times New Roman"/>
          <w:kern w:val="0"/>
        </w:rPr>
        <w:t xml:space="preserve">The pathways most enriched with common targets included </w:t>
      </w:r>
      <w:r w:rsidR="00F87E13" w:rsidRPr="00F87E13">
        <w:rPr>
          <w:rFonts w:ascii="Times New Roman" w:hAnsi="Times New Roman" w:cs="Times New Roman"/>
          <w:kern w:val="0"/>
        </w:rPr>
        <w:t>“</w:t>
      </w:r>
      <w:r w:rsidRPr="00F87E13">
        <w:rPr>
          <w:rFonts w:ascii="Times New Roman" w:hAnsi="Times New Roman" w:cs="Times New Roman"/>
          <w:kern w:val="0"/>
        </w:rPr>
        <w:t>pathways in cancer</w:t>
      </w:r>
      <w:r w:rsidR="00F87E13" w:rsidRPr="00F87E13">
        <w:rPr>
          <w:rFonts w:ascii="Times New Roman" w:hAnsi="Times New Roman" w:cs="Times New Roman"/>
          <w:kern w:val="0"/>
        </w:rPr>
        <w:t>”</w:t>
      </w:r>
      <w:r w:rsidRPr="00F87E13">
        <w:rPr>
          <w:rFonts w:ascii="Times New Roman" w:hAnsi="Times New Roman" w:cs="Times New Roman"/>
          <w:kern w:val="0"/>
        </w:rPr>
        <w:t>,</w:t>
      </w:r>
      <w:r w:rsidR="00F87E13" w:rsidRPr="00F87E13">
        <w:rPr>
          <w:rFonts w:ascii="Times New Roman" w:hAnsi="Times New Roman" w:cs="Times New Roman"/>
          <w:kern w:val="0"/>
        </w:rPr>
        <w:t xml:space="preserve"> “HIF-1 signaling pathway”</w:t>
      </w:r>
      <w:r w:rsidRPr="00F87E13">
        <w:rPr>
          <w:rFonts w:ascii="Times New Roman" w:hAnsi="Times New Roman" w:cs="Times New Roman"/>
          <w:kern w:val="0"/>
        </w:rPr>
        <w:t xml:space="preserve">, and </w:t>
      </w:r>
      <w:r w:rsidR="00F87E13" w:rsidRPr="00F87E13">
        <w:rPr>
          <w:rFonts w:ascii="Times New Roman" w:hAnsi="Times New Roman" w:cs="Times New Roman"/>
          <w:kern w:val="0"/>
        </w:rPr>
        <w:t>“Thyroid hormone signaling pathway”</w:t>
      </w:r>
      <w:r w:rsidRPr="00F87E13">
        <w:rPr>
          <w:rFonts w:ascii="Times New Roman" w:hAnsi="Times New Roman" w:cs="Times New Roman"/>
          <w:kern w:val="0"/>
        </w:rPr>
        <w:t xml:space="preserve">, with </w:t>
      </w:r>
      <w:r w:rsidR="00F87E13" w:rsidRPr="00F87E13">
        <w:rPr>
          <w:rFonts w:ascii="Times New Roman" w:hAnsi="Times New Roman" w:cs="Times New Roman"/>
          <w:kern w:val="0"/>
        </w:rPr>
        <w:t>13</w:t>
      </w:r>
      <w:r w:rsidRPr="00F87E13">
        <w:rPr>
          <w:rFonts w:ascii="Times New Roman" w:hAnsi="Times New Roman" w:cs="Times New Roman"/>
          <w:kern w:val="0"/>
        </w:rPr>
        <w:t xml:space="preserve">, </w:t>
      </w:r>
      <w:r w:rsidR="00F87E13" w:rsidRPr="00F87E13">
        <w:rPr>
          <w:rFonts w:ascii="Times New Roman" w:hAnsi="Times New Roman" w:cs="Times New Roman"/>
          <w:kern w:val="0"/>
        </w:rPr>
        <w:t>9</w:t>
      </w:r>
      <w:r w:rsidRPr="00F87E13">
        <w:rPr>
          <w:rFonts w:ascii="Times New Roman" w:hAnsi="Times New Roman" w:cs="Times New Roman"/>
          <w:kern w:val="0"/>
        </w:rPr>
        <w:t xml:space="preserve">, and </w:t>
      </w:r>
      <w:r w:rsidR="00F87E13" w:rsidRPr="00F87E13">
        <w:rPr>
          <w:rFonts w:ascii="Times New Roman" w:hAnsi="Times New Roman" w:cs="Times New Roman"/>
          <w:kern w:val="0"/>
        </w:rPr>
        <w:t>8</w:t>
      </w:r>
      <w:r w:rsidRPr="00F87E13">
        <w:rPr>
          <w:rFonts w:ascii="Times New Roman" w:hAnsi="Times New Roman" w:cs="Times New Roman"/>
          <w:kern w:val="0"/>
        </w:rPr>
        <w:t xml:space="preserve"> targets, respectively. The top 10 molecular pathways enriched with common targets are detailed in </w:t>
      </w:r>
      <w:r w:rsidRPr="00F87E13">
        <w:rPr>
          <w:rFonts w:ascii="Times New Roman" w:hAnsi="Times New Roman" w:cs="Times New Roman"/>
          <w:b/>
          <w:bCs/>
          <w:kern w:val="0"/>
        </w:rPr>
        <w:t xml:space="preserve">Table </w:t>
      </w:r>
      <w:r w:rsidR="00F87E13" w:rsidRPr="00F87E13">
        <w:rPr>
          <w:rFonts w:ascii="Times New Roman" w:hAnsi="Times New Roman" w:cs="Times New Roman"/>
          <w:b/>
          <w:bCs/>
          <w:kern w:val="0"/>
        </w:rPr>
        <w:t>1</w:t>
      </w:r>
      <w:r w:rsidRPr="00F87E13">
        <w:rPr>
          <w:rFonts w:ascii="Times New Roman" w:hAnsi="Times New Roman" w:cs="Times New Roman"/>
          <w:kern w:val="0"/>
        </w:rPr>
        <w:t>. Notably, multiple target proteins are present within a single pathway, and the same target proteins appear in multiple pathways</w:t>
      </w:r>
      <w:r w:rsidRPr="000051C5">
        <w:rPr>
          <w:rFonts w:ascii="Times New Roman" w:hAnsi="Times New Roman" w:cs="Times New Roman"/>
          <w:i/>
          <w:iCs/>
          <w:kern w:val="0"/>
          <w:sz w:val="20"/>
          <w:szCs w:val="20"/>
        </w:rPr>
        <w:t xml:space="preserve">. </w:t>
      </w:r>
    </w:p>
    <w:p w14:paraId="6AB77BC9" w14:textId="77777777" w:rsidR="004E0B6B" w:rsidRDefault="004E0B6B" w:rsidP="00F87E13">
      <w:pPr>
        <w:autoSpaceDE w:val="0"/>
        <w:autoSpaceDN w:val="0"/>
        <w:adjustRightInd w:val="0"/>
        <w:jc w:val="both"/>
        <w:rPr>
          <w:rFonts w:ascii="Times New Roman" w:hAnsi="Times New Roman" w:cs="Times New Roman"/>
          <w:i/>
          <w:iCs/>
          <w:kern w:val="0"/>
          <w:sz w:val="20"/>
          <w:szCs w:val="20"/>
        </w:rPr>
      </w:pPr>
    </w:p>
    <w:p w14:paraId="1C14CDA0" w14:textId="77777777" w:rsidR="004E0B6B" w:rsidRDefault="004E0B6B" w:rsidP="00F87E13">
      <w:pPr>
        <w:autoSpaceDE w:val="0"/>
        <w:autoSpaceDN w:val="0"/>
        <w:adjustRightInd w:val="0"/>
        <w:jc w:val="both"/>
        <w:rPr>
          <w:rFonts w:ascii="Times New Roman" w:hAnsi="Times New Roman" w:cs="Times New Roman"/>
          <w:kern w:val="0"/>
        </w:rPr>
      </w:pPr>
      <w:r>
        <w:rPr>
          <w:rFonts w:ascii="Times New Roman" w:hAnsi="Times New Roman" w:cs="Times New Roman"/>
          <w:i/>
          <w:iCs/>
          <w:noProof/>
          <w:kern w:val="0"/>
          <w:sz w:val="20"/>
          <w:szCs w:val="20"/>
        </w:rPr>
        <w:drawing>
          <wp:inline distT="0" distB="0" distL="0" distR="0" wp14:anchorId="6EA66F5B" wp14:editId="020AD6A5">
            <wp:extent cx="5943600" cy="3669665"/>
            <wp:effectExtent l="0" t="0" r="0" b="635"/>
            <wp:docPr id="825187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17042" name="Picture 1818917042"/>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9665"/>
                    </a:xfrm>
                    <a:prstGeom prst="rect">
                      <a:avLst/>
                    </a:prstGeom>
                  </pic:spPr>
                </pic:pic>
              </a:graphicData>
            </a:graphic>
          </wp:inline>
        </w:drawing>
      </w:r>
    </w:p>
    <w:p w14:paraId="65213369" w14:textId="77777777" w:rsidR="004E0B6B" w:rsidRPr="00AD18B6" w:rsidRDefault="004E0B6B" w:rsidP="004E0B6B">
      <w:pPr>
        <w:autoSpaceDE w:val="0"/>
        <w:autoSpaceDN w:val="0"/>
        <w:adjustRightInd w:val="0"/>
        <w:jc w:val="both"/>
        <w:rPr>
          <w:rFonts w:ascii="Times New Roman" w:hAnsi="Times New Roman" w:cs="Times New Roman"/>
          <w:color w:val="000000"/>
          <w:kern w:val="0"/>
        </w:rPr>
      </w:pPr>
      <w:r w:rsidRPr="00AD18B6">
        <w:rPr>
          <w:rFonts w:ascii="Times New Roman" w:hAnsi="Times New Roman" w:cs="Times New Roman"/>
          <w:b/>
          <w:bCs/>
          <w:color w:val="404040"/>
          <w:kern w:val="0"/>
        </w:rPr>
        <w:t>Figure 4</w:t>
      </w:r>
      <w:r w:rsidRPr="00AD18B6">
        <w:rPr>
          <w:rFonts w:ascii="Times New Roman" w:hAnsi="Times New Roman" w:cs="Times New Roman"/>
          <w:color w:val="404040"/>
          <w:kern w:val="0"/>
        </w:rPr>
        <w:t xml:space="preserve">. </w:t>
      </w:r>
      <w:r w:rsidRPr="00AD18B6">
        <w:rPr>
          <w:rFonts w:ascii="Times New Roman" w:hAnsi="Times New Roman" w:cs="Times New Roman"/>
          <w:kern w:val="0"/>
        </w:rPr>
        <w:t>key targets</w:t>
      </w:r>
      <w:r w:rsidRPr="00AD18B6">
        <w:rPr>
          <w:rFonts w:ascii="Times New Roman" w:hAnsi="Times New Roman" w:cs="Times New Roman"/>
          <w:color w:val="000000"/>
          <w:kern w:val="0"/>
        </w:rPr>
        <w:t xml:space="preserve"> -pathway network interaction the red rectangle represents the key targets, whereas the green rectangular shape represents the enriched pathways</w:t>
      </w:r>
      <w:r>
        <w:rPr>
          <w:rFonts w:ascii="Times New Roman" w:hAnsi="Times New Roman" w:cs="Times New Roman"/>
          <w:color w:val="000000"/>
          <w:kern w:val="0"/>
        </w:rPr>
        <w:t>.</w:t>
      </w:r>
      <w:r w:rsidRPr="00AD18B6">
        <w:rPr>
          <w:rFonts w:ascii="Times New Roman" w:hAnsi="Times New Roman" w:cs="Times New Roman"/>
          <w:color w:val="000000"/>
          <w:kern w:val="0"/>
        </w:rPr>
        <w:t xml:space="preserve"> The connecting lines represent the relationships among the key targets, and enriched pathways.</w:t>
      </w:r>
    </w:p>
    <w:p w14:paraId="45BE3D81" w14:textId="77777777" w:rsidR="001151AE" w:rsidRDefault="001151AE" w:rsidP="00295CD2">
      <w:pPr>
        <w:autoSpaceDE w:val="0"/>
        <w:autoSpaceDN w:val="0"/>
        <w:adjustRightInd w:val="0"/>
        <w:rPr>
          <w:rFonts w:ascii="Times New Roman" w:hAnsi="Times New Roman" w:cs="Times New Roman"/>
          <w:b/>
          <w:bCs/>
          <w:kern w:val="0"/>
          <w:sz w:val="20"/>
          <w:szCs w:val="20"/>
        </w:rPr>
      </w:pPr>
    </w:p>
    <w:p w14:paraId="2E4A4918" w14:textId="77777777" w:rsidR="00CC69F4" w:rsidRPr="00CC69F4"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b/>
          <w:bCs/>
          <w:kern w:val="0"/>
          <w:sz w:val="20"/>
          <w:szCs w:val="20"/>
        </w:rPr>
        <w:t>Table 1.</w:t>
      </w:r>
      <w:r w:rsidRPr="00CC69F4">
        <w:rPr>
          <w:rFonts w:ascii="Times New Roman" w:hAnsi="Times New Roman" w:cs="Times New Roman"/>
          <w:kern w:val="0"/>
          <w:sz w:val="20"/>
          <w:szCs w:val="20"/>
        </w:rPr>
        <w:t xml:space="preserve"> The top 10 KEGG pathways enriched by the </w:t>
      </w:r>
      <w:r>
        <w:rPr>
          <w:rFonts w:ascii="Times New Roman" w:hAnsi="Times New Roman" w:cs="Times New Roman"/>
          <w:kern w:val="0"/>
          <w:sz w:val="20"/>
          <w:szCs w:val="20"/>
        </w:rPr>
        <w:t>key</w:t>
      </w:r>
      <w:r w:rsidRPr="00CC69F4">
        <w:rPr>
          <w:rFonts w:ascii="Times New Roman" w:hAnsi="Times New Roman" w:cs="Times New Roman"/>
          <w:kern w:val="0"/>
          <w:sz w:val="20"/>
          <w:szCs w:val="20"/>
        </w:rPr>
        <w:t xml:space="preserve"> targets.</w:t>
      </w:r>
    </w:p>
    <w:p w14:paraId="72E2DF47" w14:textId="77777777" w:rsidR="00CC69F4" w:rsidRDefault="00CC69F4" w:rsidP="00295CD2">
      <w:pPr>
        <w:autoSpaceDE w:val="0"/>
        <w:autoSpaceDN w:val="0"/>
        <w:adjustRightInd w:val="0"/>
        <w:rPr>
          <w:rFonts w:ascii="Times New Roman" w:hAnsi="Times New Roman" w:cs="Times New Roman"/>
          <w:i/>
          <w:iCs/>
          <w:kern w:val="0"/>
          <w:sz w:val="20"/>
          <w:szCs w:val="20"/>
        </w:rPr>
      </w:pPr>
    </w:p>
    <w:tbl>
      <w:tblPr>
        <w:tblStyle w:val="TableGrid"/>
        <w:tblW w:w="0" w:type="auto"/>
        <w:tblLook w:val="04A0" w:firstRow="1" w:lastRow="0" w:firstColumn="1" w:lastColumn="0" w:noHBand="0" w:noVBand="1"/>
      </w:tblPr>
      <w:tblGrid>
        <w:gridCol w:w="1193"/>
        <w:gridCol w:w="1875"/>
        <w:gridCol w:w="1679"/>
        <w:gridCol w:w="1202"/>
        <w:gridCol w:w="1229"/>
        <w:gridCol w:w="1239"/>
        <w:gridCol w:w="933"/>
      </w:tblGrid>
      <w:tr w:rsidR="00DC0C5B" w:rsidRPr="00C06BAE" w14:paraId="35431760" w14:textId="77777777" w:rsidTr="001C55E2">
        <w:tc>
          <w:tcPr>
            <w:tcW w:w="1193" w:type="dxa"/>
          </w:tcPr>
          <w:p w14:paraId="049CA487" w14:textId="77777777" w:rsidR="00751F14" w:rsidRPr="00C06BAE" w:rsidRDefault="00CE2D94"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 xml:space="preserve">Pathway ID </w:t>
            </w:r>
          </w:p>
        </w:tc>
        <w:tc>
          <w:tcPr>
            <w:tcW w:w="1875" w:type="dxa"/>
          </w:tcPr>
          <w:p w14:paraId="08607ABB" w14:textId="77777777" w:rsidR="00751F14" w:rsidRPr="00C06BAE" w:rsidRDefault="00CE2D94"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Pathway terms</w:t>
            </w:r>
          </w:p>
        </w:tc>
        <w:tc>
          <w:tcPr>
            <w:tcW w:w="1679" w:type="dxa"/>
          </w:tcPr>
          <w:p w14:paraId="7851076F" w14:textId="77777777" w:rsidR="00751F14" w:rsidRPr="00C06BAE" w:rsidRDefault="0048247C"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17"/>
                <w:szCs w:val="17"/>
              </w:rPr>
              <w:t>Genes</w:t>
            </w:r>
          </w:p>
        </w:tc>
        <w:tc>
          <w:tcPr>
            <w:tcW w:w="1202" w:type="dxa"/>
          </w:tcPr>
          <w:p w14:paraId="579733AB" w14:textId="77777777" w:rsidR="00751F14" w:rsidRPr="00C06BAE" w:rsidRDefault="0085716B"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P-value</w:t>
            </w:r>
          </w:p>
        </w:tc>
        <w:tc>
          <w:tcPr>
            <w:tcW w:w="1229" w:type="dxa"/>
          </w:tcPr>
          <w:p w14:paraId="5EA61B2F" w14:textId="77777777" w:rsidR="00751F14" w:rsidRPr="00C06BAE" w:rsidRDefault="00C06BAE" w:rsidP="00295CD2">
            <w:pPr>
              <w:autoSpaceDE w:val="0"/>
              <w:autoSpaceDN w:val="0"/>
              <w:adjustRightInd w:val="0"/>
              <w:rPr>
                <w:rFonts w:ascii="Times New Roman" w:hAnsi="Times New Roman" w:cs="Times New Roman"/>
                <w:b/>
                <w:bCs/>
                <w:kern w:val="0"/>
                <w:sz w:val="20"/>
                <w:szCs w:val="20"/>
              </w:rPr>
            </w:pPr>
            <w:r w:rsidRPr="00C06BAE">
              <w:rPr>
                <w:rFonts w:ascii="Times New Roman" w:hAnsi="Times New Roman" w:cs="Times New Roman"/>
                <w:b/>
                <w:bCs/>
                <w:kern w:val="0"/>
                <w:sz w:val="20"/>
                <w:szCs w:val="20"/>
              </w:rPr>
              <w:t>Adjusted P-value</w:t>
            </w:r>
          </w:p>
        </w:tc>
        <w:tc>
          <w:tcPr>
            <w:tcW w:w="1239" w:type="dxa"/>
          </w:tcPr>
          <w:p w14:paraId="256DC1C7" w14:textId="77777777" w:rsidR="00751F14" w:rsidRPr="00C06BAE" w:rsidRDefault="00CC69F4" w:rsidP="00295CD2">
            <w:pPr>
              <w:autoSpaceDE w:val="0"/>
              <w:autoSpaceDN w:val="0"/>
              <w:adjustRightInd w:val="0"/>
              <w:rPr>
                <w:rFonts w:ascii="Times New Roman" w:hAnsi="Times New Roman" w:cs="Times New Roman"/>
                <w:b/>
                <w:bCs/>
                <w:kern w:val="0"/>
                <w:sz w:val="20"/>
                <w:szCs w:val="20"/>
              </w:rPr>
            </w:pPr>
            <w:r w:rsidRPr="00CC69F4">
              <w:rPr>
                <w:rFonts w:ascii="Times New Roman" w:hAnsi="Times New Roman" w:cs="Times New Roman"/>
                <w:b/>
                <w:bCs/>
                <w:kern w:val="0"/>
                <w:sz w:val="20"/>
                <w:szCs w:val="20"/>
              </w:rPr>
              <w:t>Fold Enrichment</w:t>
            </w:r>
          </w:p>
        </w:tc>
        <w:tc>
          <w:tcPr>
            <w:tcW w:w="933" w:type="dxa"/>
          </w:tcPr>
          <w:p w14:paraId="7EAFB1C0" w14:textId="77777777" w:rsidR="00751F14" w:rsidRPr="00C06BAE" w:rsidRDefault="00DC0C5B" w:rsidP="00295CD2">
            <w:pPr>
              <w:autoSpaceDE w:val="0"/>
              <w:autoSpaceDN w:val="0"/>
              <w:adjustRightInd w:val="0"/>
              <w:rPr>
                <w:rFonts w:ascii="Times New Roman" w:hAnsi="Times New Roman" w:cs="Times New Roman"/>
                <w:b/>
                <w:bCs/>
                <w:kern w:val="0"/>
                <w:sz w:val="20"/>
                <w:szCs w:val="20"/>
              </w:rPr>
            </w:pPr>
            <w:r>
              <w:rPr>
                <w:rFonts w:ascii="Times New Roman" w:hAnsi="Times New Roman" w:cs="Times New Roman"/>
                <w:b/>
                <w:bCs/>
                <w:kern w:val="0"/>
                <w:sz w:val="20"/>
                <w:szCs w:val="20"/>
              </w:rPr>
              <w:t>Number of g</w:t>
            </w:r>
            <w:r w:rsidRPr="00DC0C5B">
              <w:rPr>
                <w:rFonts w:ascii="Times New Roman" w:hAnsi="Times New Roman" w:cs="Times New Roman"/>
                <w:b/>
                <w:bCs/>
                <w:kern w:val="0"/>
                <w:sz w:val="20"/>
                <w:szCs w:val="20"/>
              </w:rPr>
              <w:t>enes</w:t>
            </w:r>
          </w:p>
        </w:tc>
      </w:tr>
      <w:tr w:rsidR="00DC0C5B" w:rsidRPr="00C06BAE" w14:paraId="23BD89E2" w14:textId="77777777" w:rsidTr="001C55E2">
        <w:tc>
          <w:tcPr>
            <w:tcW w:w="1193" w:type="dxa"/>
          </w:tcPr>
          <w:p w14:paraId="69E484D4"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 xml:space="preserve">hsa04066 </w:t>
            </w:r>
          </w:p>
        </w:tc>
        <w:tc>
          <w:tcPr>
            <w:tcW w:w="1875" w:type="dxa"/>
          </w:tcPr>
          <w:p w14:paraId="7EC8B9BD"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HIF-1 signaling pathway</w:t>
            </w:r>
          </w:p>
        </w:tc>
        <w:tc>
          <w:tcPr>
            <w:tcW w:w="1679" w:type="dxa"/>
          </w:tcPr>
          <w:p w14:paraId="758A8A1B"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EGFR; AKT1; GAPDH; HIF1A; IFNG; IL6; INS; BCL2; STAT3</w:t>
            </w:r>
          </w:p>
        </w:tc>
        <w:tc>
          <w:tcPr>
            <w:tcW w:w="1202" w:type="dxa"/>
          </w:tcPr>
          <w:p w14:paraId="5EE13727"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 xml:space="preserve">1.42 </w:t>
            </w:r>
            <w:r w:rsidR="004A5110" w:rsidRPr="00C06BAE">
              <w:rPr>
                <w:rFonts w:ascii="Times New Roman" w:hAnsi="Times New Roman" w:cs="Times New Roman"/>
                <w:kern w:val="0"/>
                <w:sz w:val="20"/>
                <w:szCs w:val="20"/>
              </w:rPr>
              <w:t>X</w:t>
            </w:r>
            <w:r w:rsidRPr="00C06BAE">
              <w:rPr>
                <w:rFonts w:ascii="Times New Roman" w:hAnsi="Times New Roman" w:cs="Times New Roman"/>
                <w:kern w:val="0"/>
                <w:sz w:val="20"/>
                <w:szCs w:val="20"/>
              </w:rPr>
              <w:t xml:space="preserve"> 10</w:t>
            </w:r>
            <w:r w:rsidRPr="00C06BAE">
              <w:rPr>
                <w:rFonts w:ascii="Times New Roman" w:hAnsi="Times New Roman" w:cs="Times New Roman"/>
                <w:kern w:val="0"/>
                <w:sz w:val="20"/>
                <w:szCs w:val="20"/>
                <w:vertAlign w:val="superscript"/>
              </w:rPr>
              <w:t>-15</w:t>
            </w:r>
          </w:p>
          <w:p w14:paraId="010DAB10" w14:textId="77777777" w:rsidR="0085716B" w:rsidRPr="00C06BAE" w:rsidRDefault="0085716B" w:rsidP="00295CD2">
            <w:pPr>
              <w:autoSpaceDE w:val="0"/>
              <w:autoSpaceDN w:val="0"/>
              <w:adjustRightInd w:val="0"/>
              <w:rPr>
                <w:rFonts w:ascii="Times New Roman" w:hAnsi="Times New Roman" w:cs="Times New Roman"/>
                <w:kern w:val="0"/>
                <w:sz w:val="20"/>
                <w:szCs w:val="20"/>
              </w:rPr>
            </w:pPr>
          </w:p>
        </w:tc>
        <w:tc>
          <w:tcPr>
            <w:tcW w:w="1229" w:type="dxa"/>
          </w:tcPr>
          <w:p w14:paraId="04683AC4"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6.56 X 10</w:t>
            </w:r>
            <w:r w:rsidRPr="00C06BAE">
              <w:rPr>
                <w:rFonts w:ascii="Times New Roman" w:hAnsi="Times New Roman" w:cs="Times New Roman"/>
                <w:kern w:val="0"/>
                <w:sz w:val="20"/>
                <w:szCs w:val="20"/>
                <w:vertAlign w:val="superscript"/>
              </w:rPr>
              <w:t>-14</w:t>
            </w:r>
          </w:p>
        </w:tc>
        <w:tc>
          <w:tcPr>
            <w:tcW w:w="1239" w:type="dxa"/>
          </w:tcPr>
          <w:p w14:paraId="2DA31C4A"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94.46</w:t>
            </w:r>
            <w:r>
              <w:rPr>
                <w:rFonts w:ascii="Times New Roman" w:hAnsi="Times New Roman" w:cs="Times New Roman"/>
                <w:kern w:val="0"/>
                <w:sz w:val="20"/>
                <w:szCs w:val="20"/>
              </w:rPr>
              <w:t>3</w:t>
            </w:r>
          </w:p>
        </w:tc>
        <w:tc>
          <w:tcPr>
            <w:tcW w:w="933" w:type="dxa"/>
          </w:tcPr>
          <w:p w14:paraId="658112DD" w14:textId="77777777" w:rsidR="00751F14" w:rsidRPr="00C06BAE" w:rsidRDefault="006D64C6"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2A3E38F5" w14:textId="77777777" w:rsidTr="001C55E2">
        <w:tc>
          <w:tcPr>
            <w:tcW w:w="1193" w:type="dxa"/>
          </w:tcPr>
          <w:p w14:paraId="395F59F3"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hsa04919</w:t>
            </w:r>
          </w:p>
        </w:tc>
        <w:tc>
          <w:tcPr>
            <w:tcW w:w="1875" w:type="dxa"/>
          </w:tcPr>
          <w:p w14:paraId="1A0A979F"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Thyroid hormone signaling pathway</w:t>
            </w:r>
          </w:p>
        </w:tc>
        <w:tc>
          <w:tcPr>
            <w:tcW w:w="1679" w:type="dxa"/>
          </w:tcPr>
          <w:p w14:paraId="23676829"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 ESR1; HIF1A;</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MYC; ACTB; SRC; TP53</w:t>
            </w:r>
          </w:p>
        </w:tc>
        <w:tc>
          <w:tcPr>
            <w:tcW w:w="1202" w:type="dxa"/>
          </w:tcPr>
          <w:p w14:paraId="5113A59D"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4.23 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-13</w:t>
            </w:r>
          </w:p>
        </w:tc>
        <w:tc>
          <w:tcPr>
            <w:tcW w:w="1229" w:type="dxa"/>
          </w:tcPr>
          <w:p w14:paraId="79C56521"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6.02 X 10</w:t>
            </w:r>
            <w:r w:rsidRPr="00C06BAE">
              <w:rPr>
                <w:rFonts w:ascii="Times New Roman" w:hAnsi="Times New Roman" w:cs="Times New Roman"/>
                <w:kern w:val="0"/>
                <w:sz w:val="20"/>
                <w:szCs w:val="20"/>
                <w:vertAlign w:val="superscript"/>
              </w:rPr>
              <w:t>-12</w:t>
            </w:r>
          </w:p>
        </w:tc>
        <w:tc>
          <w:tcPr>
            <w:tcW w:w="1239" w:type="dxa"/>
          </w:tcPr>
          <w:p w14:paraId="24C58ED0"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75.6</w:t>
            </w:r>
            <w:r>
              <w:rPr>
                <w:rFonts w:ascii="Times New Roman" w:hAnsi="Times New Roman" w:cs="Times New Roman"/>
                <w:kern w:val="0"/>
                <w:sz w:val="20"/>
                <w:szCs w:val="20"/>
              </w:rPr>
              <w:t>40</w:t>
            </w:r>
          </w:p>
        </w:tc>
        <w:tc>
          <w:tcPr>
            <w:tcW w:w="933" w:type="dxa"/>
          </w:tcPr>
          <w:p w14:paraId="4A0483B9" w14:textId="77777777" w:rsidR="00751F14" w:rsidRPr="00C06BAE" w:rsidRDefault="006D64C6"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8</w:t>
            </w:r>
          </w:p>
        </w:tc>
      </w:tr>
      <w:tr w:rsidR="00DC0C5B" w:rsidRPr="00C06BAE" w14:paraId="3370F42C" w14:textId="77777777" w:rsidTr="001C55E2">
        <w:tc>
          <w:tcPr>
            <w:tcW w:w="1193" w:type="dxa"/>
          </w:tcPr>
          <w:p w14:paraId="301BE64C"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hsa05418</w:t>
            </w:r>
          </w:p>
        </w:tc>
        <w:tc>
          <w:tcPr>
            <w:tcW w:w="1875" w:type="dxa"/>
          </w:tcPr>
          <w:p w14:paraId="395EBC8A"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Fluid shear stress and atherosclerosis</w:t>
            </w:r>
          </w:p>
        </w:tc>
        <w:tc>
          <w:tcPr>
            <w:tcW w:w="1679" w:type="dxa"/>
          </w:tcPr>
          <w:p w14:paraId="0273C630"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 IFNG; IL1B; JUN; BCL2; ACTB; SRC; TP53</w:t>
            </w:r>
          </w:p>
        </w:tc>
        <w:tc>
          <w:tcPr>
            <w:tcW w:w="1202" w:type="dxa"/>
          </w:tcPr>
          <w:p w14:paraId="2E86E0ED"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1.14 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-16</w:t>
            </w:r>
          </w:p>
        </w:tc>
        <w:tc>
          <w:tcPr>
            <w:tcW w:w="1229" w:type="dxa"/>
          </w:tcPr>
          <w:p w14:paraId="076FB480"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7.03 X 10</w:t>
            </w:r>
            <w:r w:rsidRPr="00C06BAE">
              <w:rPr>
                <w:rFonts w:ascii="Times New Roman" w:hAnsi="Times New Roman" w:cs="Times New Roman"/>
                <w:kern w:val="0"/>
                <w:sz w:val="20"/>
                <w:szCs w:val="20"/>
                <w:vertAlign w:val="superscript"/>
              </w:rPr>
              <w:t>-15</w:t>
            </w:r>
          </w:p>
        </w:tc>
        <w:tc>
          <w:tcPr>
            <w:tcW w:w="1239" w:type="dxa"/>
          </w:tcPr>
          <w:p w14:paraId="636C5928"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74.61</w:t>
            </w:r>
            <w:r>
              <w:rPr>
                <w:rFonts w:ascii="Times New Roman" w:hAnsi="Times New Roman" w:cs="Times New Roman"/>
                <w:kern w:val="0"/>
                <w:sz w:val="20"/>
                <w:szCs w:val="20"/>
              </w:rPr>
              <w:t>2</w:t>
            </w:r>
          </w:p>
        </w:tc>
        <w:tc>
          <w:tcPr>
            <w:tcW w:w="933" w:type="dxa"/>
          </w:tcPr>
          <w:p w14:paraId="4EA53862" w14:textId="77777777" w:rsidR="00751F14" w:rsidRPr="00C06BAE" w:rsidRDefault="006D64C6"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63B3983D" w14:textId="77777777" w:rsidTr="001C55E2">
        <w:tc>
          <w:tcPr>
            <w:tcW w:w="1193" w:type="dxa"/>
          </w:tcPr>
          <w:p w14:paraId="0F541D65"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lastRenderedPageBreak/>
              <w:t>hsa05135</w:t>
            </w:r>
          </w:p>
        </w:tc>
        <w:tc>
          <w:tcPr>
            <w:tcW w:w="1875" w:type="dxa"/>
          </w:tcPr>
          <w:p w14:paraId="28F86444"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Yersinia infection</w:t>
            </w:r>
          </w:p>
        </w:tc>
        <w:tc>
          <w:tcPr>
            <w:tcW w:w="1679" w:type="dxa"/>
          </w:tcPr>
          <w:p w14:paraId="5C2B3D7F"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AKT1; FN1; IL1B; IL6; JUN; ACTB; SRC; CD4</w:t>
            </w:r>
          </w:p>
        </w:tc>
        <w:tc>
          <w:tcPr>
            <w:tcW w:w="1202" w:type="dxa"/>
          </w:tcPr>
          <w:p w14:paraId="01E32534"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1.1</w:t>
            </w:r>
            <w:r w:rsidR="004A5110" w:rsidRPr="00C06BAE">
              <w:rPr>
                <w:rFonts w:ascii="Times New Roman" w:hAnsi="Times New Roman" w:cs="Times New Roman"/>
                <w:kern w:val="0"/>
                <w:sz w:val="20"/>
                <w:szCs w:val="20"/>
              </w:rPr>
              <w:t>7 X 10</w:t>
            </w:r>
            <w:r w:rsidRPr="00C06BAE">
              <w:rPr>
                <w:rFonts w:ascii="Times New Roman" w:hAnsi="Times New Roman" w:cs="Times New Roman"/>
                <w:kern w:val="0"/>
                <w:sz w:val="20"/>
                <w:szCs w:val="20"/>
                <w:vertAlign w:val="superscript"/>
              </w:rPr>
              <w:t>-14</w:t>
            </w:r>
          </w:p>
        </w:tc>
        <w:tc>
          <w:tcPr>
            <w:tcW w:w="1229" w:type="dxa"/>
          </w:tcPr>
          <w:p w14:paraId="0216FD3B"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4.34 X 10</w:t>
            </w:r>
            <w:r w:rsidRPr="00C06BAE">
              <w:rPr>
                <w:rFonts w:ascii="Times New Roman" w:hAnsi="Times New Roman" w:cs="Times New Roman"/>
                <w:kern w:val="0"/>
                <w:sz w:val="20"/>
                <w:szCs w:val="20"/>
                <w:vertAlign w:val="superscript"/>
              </w:rPr>
              <w:t>-13</w:t>
            </w:r>
          </w:p>
        </w:tc>
        <w:tc>
          <w:tcPr>
            <w:tcW w:w="1239" w:type="dxa"/>
          </w:tcPr>
          <w:p w14:paraId="46FD82E6"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66.80</w:t>
            </w:r>
            <w:r>
              <w:rPr>
                <w:rFonts w:ascii="Times New Roman" w:hAnsi="Times New Roman" w:cs="Times New Roman"/>
                <w:kern w:val="0"/>
                <w:sz w:val="20"/>
                <w:szCs w:val="20"/>
              </w:rPr>
              <w:t>6</w:t>
            </w:r>
          </w:p>
        </w:tc>
        <w:tc>
          <w:tcPr>
            <w:tcW w:w="933" w:type="dxa"/>
          </w:tcPr>
          <w:p w14:paraId="06938074"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8</w:t>
            </w:r>
          </w:p>
        </w:tc>
      </w:tr>
      <w:tr w:rsidR="00DC0C5B" w:rsidRPr="00C06BAE" w14:paraId="2CEDE762" w14:textId="77777777" w:rsidTr="001C55E2">
        <w:tc>
          <w:tcPr>
            <w:tcW w:w="1193" w:type="dxa"/>
          </w:tcPr>
          <w:p w14:paraId="7BE43B8A"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hsa05205</w:t>
            </w:r>
          </w:p>
        </w:tc>
        <w:tc>
          <w:tcPr>
            <w:tcW w:w="1875" w:type="dxa"/>
          </w:tcPr>
          <w:p w14:paraId="7DCD2619"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Proteoglycans in cancer</w:t>
            </w:r>
          </w:p>
        </w:tc>
        <w:tc>
          <w:tcPr>
            <w:tcW w:w="1679" w:type="dxa"/>
          </w:tcPr>
          <w:p w14:paraId="423B8EC8"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EGFR; AKT1; ESR1; FN1; HIF1A; MYC;</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ACTB; SRC;</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STAT3; TP53</w:t>
            </w:r>
          </w:p>
        </w:tc>
        <w:tc>
          <w:tcPr>
            <w:tcW w:w="1202" w:type="dxa"/>
          </w:tcPr>
          <w:p w14:paraId="01E178AF"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5.7</w:t>
            </w:r>
            <w:r w:rsidR="004A5110" w:rsidRPr="00C06BAE">
              <w:rPr>
                <w:rFonts w:ascii="Times New Roman" w:hAnsi="Times New Roman" w:cs="Times New Roman"/>
                <w:kern w:val="0"/>
                <w:sz w:val="20"/>
                <w:szCs w:val="20"/>
              </w:rPr>
              <w:t xml:space="preserve">4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-19</w:t>
            </w:r>
          </w:p>
        </w:tc>
        <w:tc>
          <w:tcPr>
            <w:tcW w:w="1229" w:type="dxa"/>
          </w:tcPr>
          <w:p w14:paraId="41DF85E0"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1.06 X 10</w:t>
            </w:r>
            <w:r w:rsidRPr="00C06BAE">
              <w:rPr>
                <w:rFonts w:ascii="Times New Roman" w:hAnsi="Times New Roman" w:cs="Times New Roman"/>
                <w:kern w:val="0"/>
                <w:sz w:val="20"/>
                <w:szCs w:val="20"/>
                <w:vertAlign w:val="superscript"/>
              </w:rPr>
              <w:t>-16</w:t>
            </w:r>
          </w:p>
        </w:tc>
        <w:tc>
          <w:tcPr>
            <w:tcW w:w="1239" w:type="dxa"/>
          </w:tcPr>
          <w:p w14:paraId="371FB3FA"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62.299</w:t>
            </w:r>
          </w:p>
        </w:tc>
        <w:tc>
          <w:tcPr>
            <w:tcW w:w="933" w:type="dxa"/>
          </w:tcPr>
          <w:p w14:paraId="564840E1"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11</w:t>
            </w:r>
          </w:p>
        </w:tc>
      </w:tr>
      <w:tr w:rsidR="00DC0C5B" w:rsidRPr="00C06BAE" w14:paraId="591C09D1" w14:textId="77777777" w:rsidTr="001C55E2">
        <w:tc>
          <w:tcPr>
            <w:tcW w:w="1193" w:type="dxa"/>
          </w:tcPr>
          <w:p w14:paraId="3DD266CE"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hsa05161</w:t>
            </w:r>
          </w:p>
        </w:tc>
        <w:tc>
          <w:tcPr>
            <w:tcW w:w="1875" w:type="dxa"/>
          </w:tcPr>
          <w:p w14:paraId="4BBEBC42"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Hepatitis B</w:t>
            </w:r>
          </w:p>
        </w:tc>
        <w:tc>
          <w:tcPr>
            <w:tcW w:w="1679" w:type="dxa"/>
          </w:tcPr>
          <w:p w14:paraId="6F491E7E"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AKT1; IL6; JUN;</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MYC</w:t>
            </w:r>
            <w:r w:rsidR="00C06BAE">
              <w:rPr>
                <w:rFonts w:ascii="Times New Roman" w:hAnsi="Times New Roman" w:cs="Times New Roman"/>
                <w:kern w:val="0"/>
                <w:sz w:val="20"/>
                <w:szCs w:val="20"/>
              </w:rPr>
              <w:t>:</w:t>
            </w:r>
            <w:r w:rsidRPr="00C06BAE">
              <w:rPr>
                <w:rFonts w:ascii="Times New Roman" w:hAnsi="Times New Roman" w:cs="Times New Roman"/>
                <w:kern w:val="0"/>
                <w:sz w:val="20"/>
                <w:szCs w:val="20"/>
              </w:rPr>
              <w:t xml:space="preserve">  BCL2; SRC; STAT3; TP53</w:t>
            </w:r>
          </w:p>
        </w:tc>
        <w:tc>
          <w:tcPr>
            <w:tcW w:w="1202" w:type="dxa"/>
          </w:tcPr>
          <w:p w14:paraId="6323C4E7"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5.4</w:t>
            </w:r>
            <w:r w:rsidR="004A5110" w:rsidRPr="00C06BAE">
              <w:rPr>
                <w:rFonts w:ascii="Times New Roman" w:hAnsi="Times New Roman" w:cs="Times New Roman"/>
                <w:kern w:val="0"/>
                <w:sz w:val="20"/>
                <w:szCs w:val="20"/>
              </w:rPr>
              <w:t xml:space="preserve">5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-14</w:t>
            </w:r>
          </w:p>
        </w:tc>
        <w:tc>
          <w:tcPr>
            <w:tcW w:w="1229" w:type="dxa"/>
          </w:tcPr>
          <w:p w14:paraId="6E45B8F1"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1.12 X 10</w:t>
            </w:r>
            <w:r w:rsidRPr="00C06BAE">
              <w:rPr>
                <w:rFonts w:ascii="Times New Roman" w:hAnsi="Times New Roman" w:cs="Times New Roman"/>
                <w:kern w:val="0"/>
                <w:sz w:val="20"/>
                <w:szCs w:val="20"/>
                <w:vertAlign w:val="superscript"/>
              </w:rPr>
              <w:t>-12</w:t>
            </w:r>
          </w:p>
        </w:tc>
        <w:tc>
          <w:tcPr>
            <w:tcW w:w="1239" w:type="dxa"/>
          </w:tcPr>
          <w:p w14:paraId="03D4EC64"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56.496</w:t>
            </w:r>
          </w:p>
        </w:tc>
        <w:tc>
          <w:tcPr>
            <w:tcW w:w="933" w:type="dxa"/>
          </w:tcPr>
          <w:p w14:paraId="1A7D6F1A"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8</w:t>
            </w:r>
          </w:p>
        </w:tc>
      </w:tr>
      <w:tr w:rsidR="00DC0C5B" w:rsidRPr="00C06BAE" w14:paraId="197F6D2F" w14:textId="77777777" w:rsidTr="001C55E2">
        <w:tc>
          <w:tcPr>
            <w:tcW w:w="1193" w:type="dxa"/>
          </w:tcPr>
          <w:p w14:paraId="23B17ACF"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hsa05167</w:t>
            </w:r>
          </w:p>
        </w:tc>
        <w:tc>
          <w:tcPr>
            <w:tcW w:w="1875" w:type="dxa"/>
          </w:tcPr>
          <w:p w14:paraId="6AC10F8B" w14:textId="77777777" w:rsidR="00751F1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Kaposi sarcoma-associated herpesvirus infection</w:t>
            </w:r>
          </w:p>
        </w:tc>
        <w:tc>
          <w:tcPr>
            <w:tcW w:w="1679" w:type="dxa"/>
          </w:tcPr>
          <w:p w14:paraId="0B7E381E" w14:textId="77777777" w:rsidR="00751F1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 HIF1A; IL6; JUN;</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MYC; SRC;</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STAT3; TP53</w:t>
            </w:r>
          </w:p>
        </w:tc>
        <w:tc>
          <w:tcPr>
            <w:tcW w:w="1202" w:type="dxa"/>
          </w:tcPr>
          <w:p w14:paraId="043B8A9A" w14:textId="77777777" w:rsidR="00751F1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2.6</w:t>
            </w:r>
            <w:r w:rsidR="004A5110" w:rsidRPr="00C06BAE">
              <w:rPr>
                <w:rFonts w:ascii="Times New Roman" w:hAnsi="Times New Roman" w:cs="Times New Roman"/>
                <w:kern w:val="0"/>
                <w:sz w:val="20"/>
                <w:szCs w:val="20"/>
              </w:rPr>
              <w:t xml:space="preserve">8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-13</w:t>
            </w:r>
          </w:p>
        </w:tc>
        <w:tc>
          <w:tcPr>
            <w:tcW w:w="1229" w:type="dxa"/>
          </w:tcPr>
          <w:p w14:paraId="7B40F628" w14:textId="77777777" w:rsidR="00751F1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4.52 X 10</w:t>
            </w:r>
            <w:r w:rsidRPr="00C06BAE">
              <w:rPr>
                <w:rFonts w:ascii="Times New Roman" w:hAnsi="Times New Roman" w:cs="Times New Roman"/>
                <w:kern w:val="0"/>
                <w:sz w:val="20"/>
                <w:szCs w:val="20"/>
                <w:vertAlign w:val="superscript"/>
              </w:rPr>
              <w:t>-12</w:t>
            </w:r>
          </w:p>
        </w:tc>
        <w:tc>
          <w:tcPr>
            <w:tcW w:w="1239" w:type="dxa"/>
          </w:tcPr>
          <w:p w14:paraId="06304FED" w14:textId="77777777" w:rsidR="00751F1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53.074</w:t>
            </w:r>
          </w:p>
        </w:tc>
        <w:tc>
          <w:tcPr>
            <w:tcW w:w="933" w:type="dxa"/>
          </w:tcPr>
          <w:p w14:paraId="0676E016" w14:textId="77777777" w:rsidR="00751F1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12D353E6" w14:textId="77777777" w:rsidTr="001C55E2">
        <w:tc>
          <w:tcPr>
            <w:tcW w:w="1193" w:type="dxa"/>
          </w:tcPr>
          <w:p w14:paraId="488C5899"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hsa05163</w:t>
            </w:r>
          </w:p>
        </w:tc>
        <w:tc>
          <w:tcPr>
            <w:tcW w:w="1875" w:type="dxa"/>
          </w:tcPr>
          <w:p w14:paraId="4B2FCC15"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Human cytomegalovirus infection</w:t>
            </w:r>
          </w:p>
        </w:tc>
        <w:tc>
          <w:tcPr>
            <w:tcW w:w="1679" w:type="dxa"/>
          </w:tcPr>
          <w:p w14:paraId="03B52E0E" w14:textId="77777777" w:rsidR="00CE2D9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EGFR;</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AKT1; IL1B; IL6; MYC; SRC;</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STAT3; TP53</w:t>
            </w:r>
          </w:p>
        </w:tc>
        <w:tc>
          <w:tcPr>
            <w:tcW w:w="1202" w:type="dxa"/>
          </w:tcPr>
          <w:p w14:paraId="58B47C31" w14:textId="77777777" w:rsidR="00CE2D9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1.5</w:t>
            </w:r>
            <w:r w:rsidR="004A5110" w:rsidRPr="00C06BAE">
              <w:rPr>
                <w:rFonts w:ascii="Times New Roman" w:hAnsi="Times New Roman" w:cs="Times New Roman"/>
                <w:kern w:val="0"/>
                <w:sz w:val="20"/>
                <w:szCs w:val="20"/>
              </w:rPr>
              <w:t>3</w:t>
            </w:r>
            <w:r w:rsidRPr="00C06BAE">
              <w:rPr>
                <w:rFonts w:ascii="Times New Roman" w:hAnsi="Times New Roman" w:cs="Times New Roman"/>
                <w:kern w:val="0"/>
                <w:sz w:val="20"/>
                <w:szCs w:val="20"/>
              </w:rPr>
              <w:t xml:space="preserve"> X10</w:t>
            </w:r>
            <w:r w:rsidRPr="00C06BAE">
              <w:rPr>
                <w:rFonts w:ascii="Times New Roman" w:hAnsi="Times New Roman" w:cs="Times New Roman"/>
                <w:kern w:val="0"/>
                <w:sz w:val="20"/>
                <w:szCs w:val="20"/>
                <w:vertAlign w:val="superscript"/>
              </w:rPr>
              <w:t>-14</w:t>
            </w:r>
          </w:p>
        </w:tc>
        <w:tc>
          <w:tcPr>
            <w:tcW w:w="1229" w:type="dxa"/>
          </w:tcPr>
          <w:p w14:paraId="1F0D4AFB" w14:textId="77777777" w:rsidR="00CE2D9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4.71 X 10</w:t>
            </w:r>
            <w:r w:rsidRPr="00C06BAE">
              <w:rPr>
                <w:rFonts w:ascii="Times New Roman" w:hAnsi="Times New Roman" w:cs="Times New Roman"/>
                <w:kern w:val="0"/>
                <w:sz w:val="20"/>
                <w:szCs w:val="20"/>
                <w:vertAlign w:val="superscript"/>
              </w:rPr>
              <w:t>-13</w:t>
            </w:r>
          </w:p>
        </w:tc>
        <w:tc>
          <w:tcPr>
            <w:tcW w:w="1239" w:type="dxa"/>
          </w:tcPr>
          <w:p w14:paraId="5C02373B" w14:textId="77777777" w:rsidR="00CE2D9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45.966</w:t>
            </w:r>
          </w:p>
        </w:tc>
        <w:tc>
          <w:tcPr>
            <w:tcW w:w="933" w:type="dxa"/>
          </w:tcPr>
          <w:p w14:paraId="5C0DA72D" w14:textId="77777777" w:rsidR="00CE2D9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6A34B286" w14:textId="77777777" w:rsidTr="001C55E2">
        <w:tc>
          <w:tcPr>
            <w:tcW w:w="1193" w:type="dxa"/>
          </w:tcPr>
          <w:p w14:paraId="50465D45"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hsa05132</w:t>
            </w:r>
          </w:p>
        </w:tc>
        <w:tc>
          <w:tcPr>
            <w:tcW w:w="1875" w:type="dxa"/>
          </w:tcPr>
          <w:p w14:paraId="3674FB2E"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Salmonella infection</w:t>
            </w:r>
          </w:p>
        </w:tc>
        <w:tc>
          <w:tcPr>
            <w:tcW w:w="1679" w:type="dxa"/>
          </w:tcPr>
          <w:p w14:paraId="40D4E8C1" w14:textId="77777777" w:rsidR="00CE2D9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AKT1;</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GAPDH; IL1B; IL6; JUN; MYC; BCL2;</w:t>
            </w:r>
            <w:r w:rsid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ACTB</w:t>
            </w:r>
          </w:p>
        </w:tc>
        <w:tc>
          <w:tcPr>
            <w:tcW w:w="1202" w:type="dxa"/>
          </w:tcPr>
          <w:p w14:paraId="42F2142C" w14:textId="77777777" w:rsidR="00CE2D9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4.2</w:t>
            </w:r>
            <w:r w:rsidR="004A5110" w:rsidRPr="00C06BAE">
              <w:rPr>
                <w:rFonts w:ascii="Times New Roman" w:hAnsi="Times New Roman" w:cs="Times New Roman"/>
                <w:kern w:val="0"/>
                <w:sz w:val="20"/>
                <w:szCs w:val="20"/>
              </w:rPr>
              <w:t xml:space="preserve">3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-14</w:t>
            </w:r>
          </w:p>
        </w:tc>
        <w:tc>
          <w:tcPr>
            <w:tcW w:w="1229" w:type="dxa"/>
          </w:tcPr>
          <w:p w14:paraId="5BFCB094" w14:textId="77777777" w:rsidR="00CE2D9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4.23 X 10</w:t>
            </w:r>
            <w:r w:rsidRPr="00C06BAE">
              <w:rPr>
                <w:rFonts w:ascii="Times New Roman" w:hAnsi="Times New Roman" w:cs="Times New Roman"/>
                <w:kern w:val="0"/>
                <w:sz w:val="20"/>
                <w:szCs w:val="20"/>
                <w:vertAlign w:val="superscript"/>
              </w:rPr>
              <w:t>-14</w:t>
            </w:r>
          </w:p>
        </w:tc>
        <w:tc>
          <w:tcPr>
            <w:tcW w:w="1239" w:type="dxa"/>
          </w:tcPr>
          <w:p w14:paraId="080EFA61" w14:textId="77777777" w:rsidR="00CE2D9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41.351</w:t>
            </w:r>
          </w:p>
        </w:tc>
        <w:tc>
          <w:tcPr>
            <w:tcW w:w="933" w:type="dxa"/>
          </w:tcPr>
          <w:p w14:paraId="41A82232" w14:textId="77777777" w:rsidR="00CE2D94" w:rsidRPr="00C06BAE" w:rsidRDefault="00DC0C5B" w:rsidP="00295CD2">
            <w:pPr>
              <w:autoSpaceDE w:val="0"/>
              <w:autoSpaceDN w:val="0"/>
              <w:adjustRightInd w:val="0"/>
              <w:rPr>
                <w:rFonts w:ascii="Times New Roman" w:hAnsi="Times New Roman" w:cs="Times New Roman"/>
                <w:kern w:val="0"/>
                <w:sz w:val="20"/>
                <w:szCs w:val="20"/>
              </w:rPr>
            </w:pPr>
            <w:r>
              <w:rPr>
                <w:rFonts w:ascii="Times New Roman" w:hAnsi="Times New Roman" w:cs="Times New Roman"/>
                <w:kern w:val="0"/>
                <w:sz w:val="20"/>
                <w:szCs w:val="20"/>
              </w:rPr>
              <w:t>9</w:t>
            </w:r>
          </w:p>
        </w:tc>
      </w:tr>
      <w:tr w:rsidR="00DC0C5B" w:rsidRPr="00C06BAE" w14:paraId="51716E1F" w14:textId="77777777" w:rsidTr="001C55E2">
        <w:tc>
          <w:tcPr>
            <w:tcW w:w="1193" w:type="dxa"/>
          </w:tcPr>
          <w:p w14:paraId="02B1C122"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hsa05200</w:t>
            </w:r>
          </w:p>
        </w:tc>
        <w:tc>
          <w:tcPr>
            <w:tcW w:w="1875" w:type="dxa"/>
          </w:tcPr>
          <w:p w14:paraId="784AF1E4" w14:textId="77777777" w:rsidR="00CE2D94" w:rsidRPr="00C06BAE" w:rsidRDefault="00CE2D94"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Pathways in cancer</w:t>
            </w:r>
          </w:p>
        </w:tc>
        <w:tc>
          <w:tcPr>
            <w:tcW w:w="1679" w:type="dxa"/>
          </w:tcPr>
          <w:p w14:paraId="6E2EAF0A" w14:textId="77777777" w:rsidR="00CE2D94" w:rsidRPr="00C06BAE" w:rsidRDefault="0048247C"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CTNNB1; EGFR;</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AKT1; ESR1; FN1;</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HIF1A; IFNG; IL6;</w:t>
            </w:r>
            <w:r w:rsidR="00DC0C5B">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JUN; MYC; BCL2; STAT3; TP53</w:t>
            </w:r>
          </w:p>
        </w:tc>
        <w:tc>
          <w:tcPr>
            <w:tcW w:w="1202" w:type="dxa"/>
          </w:tcPr>
          <w:p w14:paraId="0FFE031A" w14:textId="77777777" w:rsidR="00CE2D94" w:rsidRPr="00C06BAE" w:rsidRDefault="0085716B"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1.9</w:t>
            </w:r>
            <w:r w:rsidR="004A5110" w:rsidRPr="00C06BAE">
              <w:rPr>
                <w:rFonts w:ascii="Times New Roman" w:hAnsi="Times New Roman" w:cs="Times New Roman"/>
                <w:kern w:val="0"/>
                <w:sz w:val="20"/>
                <w:szCs w:val="20"/>
              </w:rPr>
              <w:t xml:space="preserve">2 </w:t>
            </w:r>
            <w:r w:rsidRPr="00C06BAE">
              <w:rPr>
                <w:rFonts w:ascii="Times New Roman" w:hAnsi="Times New Roman" w:cs="Times New Roman"/>
                <w:kern w:val="0"/>
                <w:sz w:val="20"/>
                <w:szCs w:val="20"/>
              </w:rPr>
              <w:t>X</w:t>
            </w:r>
            <w:r w:rsidR="004A5110" w:rsidRPr="00C06BAE">
              <w:rPr>
                <w:rFonts w:ascii="Times New Roman" w:hAnsi="Times New Roman" w:cs="Times New Roman"/>
                <w:kern w:val="0"/>
                <w:sz w:val="20"/>
                <w:szCs w:val="20"/>
              </w:rPr>
              <w:t xml:space="preserve"> </w:t>
            </w:r>
            <w:r w:rsidRPr="00C06BAE">
              <w:rPr>
                <w:rFonts w:ascii="Times New Roman" w:hAnsi="Times New Roman" w:cs="Times New Roman"/>
                <w:kern w:val="0"/>
                <w:sz w:val="20"/>
                <w:szCs w:val="20"/>
              </w:rPr>
              <w:t>10</w:t>
            </w:r>
            <w:r w:rsidRPr="00C06BAE">
              <w:rPr>
                <w:rFonts w:ascii="Times New Roman" w:hAnsi="Times New Roman" w:cs="Times New Roman"/>
                <w:kern w:val="0"/>
                <w:sz w:val="20"/>
                <w:szCs w:val="20"/>
                <w:vertAlign w:val="superscript"/>
              </w:rPr>
              <w:t>-17</w:t>
            </w:r>
          </w:p>
        </w:tc>
        <w:tc>
          <w:tcPr>
            <w:tcW w:w="1229" w:type="dxa"/>
          </w:tcPr>
          <w:p w14:paraId="1EC9C8A6" w14:textId="77777777" w:rsidR="00CE2D94" w:rsidRPr="00C06BAE" w:rsidRDefault="004A5110" w:rsidP="00295CD2">
            <w:pPr>
              <w:autoSpaceDE w:val="0"/>
              <w:autoSpaceDN w:val="0"/>
              <w:adjustRightInd w:val="0"/>
              <w:rPr>
                <w:rFonts w:ascii="Times New Roman" w:hAnsi="Times New Roman" w:cs="Times New Roman"/>
                <w:kern w:val="0"/>
                <w:sz w:val="20"/>
                <w:szCs w:val="20"/>
              </w:rPr>
            </w:pPr>
            <w:r w:rsidRPr="00C06BAE">
              <w:rPr>
                <w:rFonts w:ascii="Times New Roman" w:hAnsi="Times New Roman" w:cs="Times New Roman"/>
                <w:kern w:val="0"/>
                <w:sz w:val="20"/>
                <w:szCs w:val="20"/>
              </w:rPr>
              <w:t>1.78 X 10</w:t>
            </w:r>
            <w:r w:rsidRPr="00C06BAE">
              <w:rPr>
                <w:rFonts w:ascii="Times New Roman" w:hAnsi="Times New Roman" w:cs="Times New Roman"/>
                <w:kern w:val="0"/>
                <w:sz w:val="20"/>
                <w:szCs w:val="20"/>
                <w:vertAlign w:val="superscript"/>
              </w:rPr>
              <w:t>-15</w:t>
            </w:r>
          </w:p>
        </w:tc>
        <w:tc>
          <w:tcPr>
            <w:tcW w:w="1239" w:type="dxa"/>
          </w:tcPr>
          <w:p w14:paraId="3E2357BB" w14:textId="77777777" w:rsidR="00CE2D94" w:rsidRPr="00C06BAE" w:rsidRDefault="00CC69F4" w:rsidP="00295CD2">
            <w:pPr>
              <w:autoSpaceDE w:val="0"/>
              <w:autoSpaceDN w:val="0"/>
              <w:adjustRightInd w:val="0"/>
              <w:rPr>
                <w:rFonts w:ascii="Times New Roman" w:hAnsi="Times New Roman" w:cs="Times New Roman"/>
                <w:kern w:val="0"/>
                <w:sz w:val="20"/>
                <w:szCs w:val="20"/>
              </w:rPr>
            </w:pPr>
            <w:r w:rsidRPr="00CC69F4">
              <w:rPr>
                <w:rFonts w:ascii="Times New Roman" w:hAnsi="Times New Roman" w:cs="Times New Roman"/>
                <w:kern w:val="0"/>
                <w:sz w:val="20"/>
                <w:szCs w:val="20"/>
              </w:rPr>
              <w:t>28.06</w:t>
            </w:r>
            <w:r>
              <w:rPr>
                <w:rFonts w:ascii="Times New Roman" w:hAnsi="Times New Roman" w:cs="Times New Roman"/>
                <w:kern w:val="0"/>
                <w:sz w:val="20"/>
                <w:szCs w:val="20"/>
              </w:rPr>
              <w:t>2</w:t>
            </w:r>
          </w:p>
        </w:tc>
        <w:tc>
          <w:tcPr>
            <w:tcW w:w="933" w:type="dxa"/>
          </w:tcPr>
          <w:p w14:paraId="6CE96916" w14:textId="77777777" w:rsidR="00CE2D94" w:rsidRPr="00C06BAE" w:rsidRDefault="00DC0C5B" w:rsidP="00295CD2">
            <w:pPr>
              <w:autoSpaceDE w:val="0"/>
              <w:autoSpaceDN w:val="0"/>
              <w:adjustRightInd w:val="0"/>
              <w:rPr>
                <w:rFonts w:ascii="Times New Roman" w:hAnsi="Times New Roman" w:cs="Times New Roman"/>
                <w:kern w:val="0"/>
                <w:sz w:val="20"/>
                <w:szCs w:val="20"/>
              </w:rPr>
            </w:pPr>
            <w:r w:rsidRPr="00DC0C5B">
              <w:rPr>
                <w:rFonts w:ascii="Times New Roman" w:hAnsi="Times New Roman" w:cs="Times New Roman"/>
                <w:kern w:val="0"/>
                <w:sz w:val="20"/>
                <w:szCs w:val="20"/>
              </w:rPr>
              <w:t>13</w:t>
            </w:r>
          </w:p>
        </w:tc>
      </w:tr>
    </w:tbl>
    <w:p w14:paraId="079A824B" w14:textId="77777777" w:rsidR="00751F14" w:rsidRDefault="00751F14" w:rsidP="00295CD2">
      <w:pPr>
        <w:autoSpaceDE w:val="0"/>
        <w:autoSpaceDN w:val="0"/>
        <w:adjustRightInd w:val="0"/>
        <w:rPr>
          <w:rFonts w:ascii="Times New Roman" w:hAnsi="Times New Roman" w:cs="Times New Roman"/>
          <w:i/>
          <w:iCs/>
          <w:kern w:val="0"/>
          <w:sz w:val="20"/>
          <w:szCs w:val="20"/>
        </w:rPr>
      </w:pPr>
    </w:p>
    <w:p w14:paraId="4D85215B" w14:textId="77777777" w:rsidR="00AD18B6" w:rsidRDefault="00AD18B6" w:rsidP="00295CD2">
      <w:pPr>
        <w:autoSpaceDE w:val="0"/>
        <w:autoSpaceDN w:val="0"/>
        <w:adjustRightInd w:val="0"/>
        <w:rPr>
          <w:rFonts w:ascii="Times New Roman" w:hAnsi="Times New Roman" w:cs="Times New Roman"/>
          <w:i/>
          <w:iCs/>
          <w:kern w:val="0"/>
          <w:sz w:val="20"/>
          <w:szCs w:val="20"/>
        </w:rPr>
      </w:pPr>
    </w:p>
    <w:p w14:paraId="075D7D0C" w14:textId="77777777" w:rsidR="00AD18B6" w:rsidRPr="00AD18B6" w:rsidRDefault="00AD18B6" w:rsidP="00AD18B6">
      <w:pPr>
        <w:autoSpaceDE w:val="0"/>
        <w:autoSpaceDN w:val="0"/>
        <w:adjustRightInd w:val="0"/>
        <w:jc w:val="both"/>
        <w:rPr>
          <w:rFonts w:ascii="Times New Roman" w:hAnsi="Times New Roman" w:cs="Times New Roman"/>
          <w:i/>
          <w:iCs/>
          <w:color w:val="000000"/>
          <w:kern w:val="0"/>
        </w:rPr>
      </w:pPr>
    </w:p>
    <w:p w14:paraId="2892F8CC" w14:textId="77777777" w:rsidR="00CC69F4" w:rsidRPr="00170C3C" w:rsidRDefault="00170C3C" w:rsidP="00170C3C">
      <w:pPr>
        <w:autoSpaceDE w:val="0"/>
        <w:autoSpaceDN w:val="0"/>
        <w:adjustRightInd w:val="0"/>
        <w:rPr>
          <w:rFonts w:ascii="Times New Roman" w:hAnsi="Times New Roman" w:cs="Times New Roman"/>
          <w:i/>
          <w:iCs/>
          <w:kern w:val="0"/>
        </w:rPr>
      </w:pPr>
      <w:r w:rsidRPr="00170C3C">
        <w:rPr>
          <w:rFonts w:ascii="Times New Roman" w:hAnsi="Times New Roman" w:cs="Times New Roman"/>
          <w:i/>
          <w:iCs/>
          <w:kern w:val="0"/>
        </w:rPr>
        <w:t xml:space="preserve">3.5 </w:t>
      </w:r>
      <w:r w:rsidR="00A53ACD">
        <w:rPr>
          <w:rFonts w:ascii="Times New Roman" w:hAnsi="Times New Roman" w:cs="Times New Roman"/>
          <w:i/>
          <w:iCs/>
          <w:kern w:val="0"/>
        </w:rPr>
        <w:t>E</w:t>
      </w:r>
      <w:r w:rsidR="00A53ACD" w:rsidRPr="00A76434">
        <w:rPr>
          <w:rFonts w:ascii="Times New Roman" w:hAnsi="Times New Roman" w:cs="Times New Roman"/>
          <w:i/>
          <w:iCs/>
          <w:kern w:val="0"/>
        </w:rPr>
        <w:t>xpression level of key targets</w:t>
      </w:r>
      <w:r w:rsidRPr="00170C3C">
        <w:rPr>
          <w:rFonts w:ascii="Times New Roman" w:hAnsi="Times New Roman" w:cs="Times New Roman"/>
          <w:i/>
          <w:iCs/>
          <w:kern w:val="0"/>
        </w:rPr>
        <w:t xml:space="preserve"> in TCGA and the Human Protein Atlas</w:t>
      </w:r>
    </w:p>
    <w:p w14:paraId="295F6FDF" w14:textId="77777777" w:rsidR="006603E9" w:rsidRDefault="006603E9" w:rsidP="00170C3C">
      <w:pPr>
        <w:autoSpaceDE w:val="0"/>
        <w:autoSpaceDN w:val="0"/>
        <w:adjustRightInd w:val="0"/>
        <w:rPr>
          <w:rFonts w:ascii="Times New Roman" w:hAnsi="Times New Roman" w:cs="Times New Roman"/>
          <w:i/>
          <w:iCs/>
          <w:kern w:val="0"/>
          <w:sz w:val="20"/>
          <w:szCs w:val="20"/>
        </w:rPr>
      </w:pPr>
    </w:p>
    <w:p w14:paraId="4D53759C" w14:textId="77777777" w:rsidR="00421A1F" w:rsidRDefault="006603E9" w:rsidP="00D70D99">
      <w:pPr>
        <w:autoSpaceDE w:val="0"/>
        <w:autoSpaceDN w:val="0"/>
        <w:adjustRightInd w:val="0"/>
        <w:ind w:firstLine="720"/>
        <w:jc w:val="both"/>
        <w:rPr>
          <w:rFonts w:ascii="Times New Roman" w:hAnsi="Times New Roman" w:cs="Times New Roman"/>
          <w:kern w:val="0"/>
        </w:rPr>
      </w:pPr>
      <w:r>
        <w:rPr>
          <w:rFonts w:ascii="Times New Roman" w:hAnsi="Times New Roman" w:cs="Times New Roman"/>
          <w:kern w:val="0"/>
        </w:rPr>
        <w:t xml:space="preserve">Out of the 22 </w:t>
      </w:r>
      <w:r w:rsidRPr="00AD18B6">
        <w:rPr>
          <w:rFonts w:ascii="Times New Roman" w:hAnsi="Times New Roman" w:cs="Times New Roman"/>
          <w:kern w:val="0"/>
        </w:rPr>
        <w:t>key targets</w:t>
      </w:r>
      <w:r w:rsidR="00246FC7">
        <w:rPr>
          <w:rFonts w:ascii="Times New Roman" w:hAnsi="Times New Roman" w:cs="Times New Roman"/>
          <w:kern w:val="0"/>
        </w:rPr>
        <w:t xml:space="preserve"> </w:t>
      </w:r>
      <w:r w:rsidR="00246FC7" w:rsidRPr="006603E9">
        <w:rPr>
          <w:rFonts w:ascii="Times New Roman" w:hAnsi="Times New Roman" w:cs="Times New Roman"/>
          <w:kern w:val="0"/>
        </w:rPr>
        <w:t xml:space="preserve">validated in </w:t>
      </w:r>
      <w:r w:rsidR="00246FC7">
        <w:rPr>
          <w:rFonts w:ascii="Times New Roman" w:hAnsi="Times New Roman" w:cs="Times New Roman"/>
          <w:kern w:val="0"/>
        </w:rPr>
        <w:t xml:space="preserve">the </w:t>
      </w:r>
      <w:r w:rsidR="00246FC7" w:rsidRPr="006603E9">
        <w:rPr>
          <w:rFonts w:ascii="Times New Roman" w:hAnsi="Times New Roman" w:cs="Times New Roman"/>
          <w:kern w:val="0"/>
        </w:rPr>
        <w:t>TCGA dataset</w:t>
      </w:r>
      <w:r>
        <w:rPr>
          <w:rFonts w:ascii="Times New Roman" w:hAnsi="Times New Roman" w:cs="Times New Roman"/>
          <w:kern w:val="0"/>
        </w:rPr>
        <w:t xml:space="preserve">, </w:t>
      </w:r>
      <w:r w:rsidR="00554D53">
        <w:rPr>
          <w:rFonts w:ascii="Times New Roman" w:hAnsi="Times New Roman" w:cs="Times New Roman"/>
          <w:kern w:val="0"/>
        </w:rPr>
        <w:t xml:space="preserve">the </w:t>
      </w:r>
      <w:r w:rsidR="00246FC7" w:rsidRPr="006603E9">
        <w:rPr>
          <w:rFonts w:ascii="Times New Roman" w:hAnsi="Times New Roman" w:cs="Times New Roman"/>
          <w:kern w:val="0"/>
        </w:rPr>
        <w:t>RNA expression levels</w:t>
      </w:r>
      <w:r w:rsidR="00246FC7">
        <w:rPr>
          <w:rFonts w:ascii="Times New Roman" w:hAnsi="Times New Roman" w:cs="Times New Roman"/>
          <w:kern w:val="0"/>
        </w:rPr>
        <w:t xml:space="preserve"> of </w:t>
      </w:r>
      <w:r>
        <w:rPr>
          <w:rFonts w:ascii="Times New Roman" w:hAnsi="Times New Roman" w:cs="Times New Roman"/>
          <w:kern w:val="0"/>
        </w:rPr>
        <w:t xml:space="preserve">4 </w:t>
      </w:r>
      <w:r w:rsidR="00554D53" w:rsidRPr="00AD18B6">
        <w:rPr>
          <w:rFonts w:ascii="Times New Roman" w:hAnsi="Times New Roman" w:cs="Times New Roman"/>
          <w:kern w:val="0"/>
        </w:rPr>
        <w:t>key targets</w:t>
      </w:r>
      <w:r w:rsidR="00554D53">
        <w:rPr>
          <w:rFonts w:ascii="Times New Roman" w:hAnsi="Times New Roman" w:cs="Times New Roman"/>
          <w:kern w:val="0"/>
        </w:rPr>
        <w:t xml:space="preserve"> genes </w:t>
      </w:r>
      <w:r w:rsidR="00246FC7">
        <w:rPr>
          <w:rFonts w:ascii="Times New Roman" w:hAnsi="Times New Roman" w:cs="Times New Roman"/>
          <w:kern w:val="0"/>
        </w:rPr>
        <w:t xml:space="preserve">including ALB, FN1, MYC, and IL6 </w:t>
      </w:r>
      <w:r>
        <w:rPr>
          <w:rFonts w:ascii="Times New Roman" w:hAnsi="Times New Roman" w:cs="Times New Roman"/>
          <w:kern w:val="0"/>
        </w:rPr>
        <w:t>w</w:t>
      </w:r>
      <w:r w:rsidR="00246FC7">
        <w:rPr>
          <w:rFonts w:ascii="Times New Roman" w:hAnsi="Times New Roman" w:cs="Times New Roman"/>
          <w:kern w:val="0"/>
        </w:rPr>
        <w:t>ere</w:t>
      </w:r>
      <w:r>
        <w:rPr>
          <w:rFonts w:ascii="Times New Roman" w:hAnsi="Times New Roman" w:cs="Times New Roman"/>
          <w:kern w:val="0"/>
        </w:rPr>
        <w:t xml:space="preserve"> found to be significantly expressed</w:t>
      </w:r>
      <w:r w:rsidR="00554D53">
        <w:rPr>
          <w:rFonts w:ascii="Times New Roman" w:hAnsi="Times New Roman" w:cs="Times New Roman"/>
          <w:kern w:val="0"/>
        </w:rPr>
        <w:t xml:space="preserve"> </w:t>
      </w:r>
      <w:r w:rsidR="00554D53" w:rsidRPr="00554D53">
        <w:rPr>
          <w:rFonts w:ascii="Times New Roman" w:hAnsi="Times New Roman" w:cs="Times New Roman"/>
          <w:kern w:val="0"/>
        </w:rPr>
        <w:t>(</w:t>
      </w:r>
      <w:r w:rsidR="00554D53" w:rsidRPr="00554D53">
        <w:rPr>
          <w:rFonts w:ascii="Times New Roman" w:hAnsi="Times New Roman" w:cs="Times New Roman"/>
          <w:b/>
          <w:bCs/>
          <w:kern w:val="0"/>
        </w:rPr>
        <w:t xml:space="preserve">Figure </w:t>
      </w:r>
      <w:r w:rsidR="00554D53">
        <w:rPr>
          <w:rFonts w:ascii="Times New Roman" w:hAnsi="Times New Roman" w:cs="Times New Roman"/>
          <w:b/>
          <w:bCs/>
          <w:kern w:val="0"/>
        </w:rPr>
        <w:t>5</w:t>
      </w:r>
      <w:r w:rsidR="00554D53">
        <w:rPr>
          <w:rFonts w:ascii="Times New Roman" w:hAnsi="Times New Roman" w:cs="Times New Roman"/>
          <w:kern w:val="0"/>
        </w:rPr>
        <w:t>)</w:t>
      </w:r>
      <w:r w:rsidR="00246FC7">
        <w:rPr>
          <w:rFonts w:ascii="Times New Roman" w:hAnsi="Times New Roman" w:cs="Times New Roman"/>
          <w:kern w:val="0"/>
        </w:rPr>
        <w:t>.</w:t>
      </w:r>
      <w:r w:rsidR="00554D53">
        <w:rPr>
          <w:rFonts w:ascii="Times New Roman" w:hAnsi="Times New Roman" w:cs="Times New Roman"/>
          <w:kern w:val="0"/>
        </w:rPr>
        <w:t xml:space="preserve"> </w:t>
      </w:r>
      <w:r w:rsidR="00554D53" w:rsidRPr="00554D53">
        <w:rPr>
          <w:rFonts w:ascii="Times New Roman" w:hAnsi="Times New Roman" w:cs="Times New Roman"/>
          <w:kern w:val="0"/>
        </w:rPr>
        <w:t>The results also supported that</w:t>
      </w:r>
      <w:r w:rsidR="00554D53">
        <w:rPr>
          <w:rFonts w:ascii="Times New Roman" w:hAnsi="Times New Roman" w:cs="Times New Roman"/>
          <w:kern w:val="0"/>
        </w:rPr>
        <w:t xml:space="preserve"> </w:t>
      </w:r>
      <w:r w:rsidR="00764C6C">
        <w:rPr>
          <w:rFonts w:ascii="Times New Roman" w:hAnsi="Times New Roman" w:cs="Times New Roman"/>
          <w:kern w:val="0"/>
        </w:rPr>
        <w:t xml:space="preserve">ALB, MYC, and IL6 </w:t>
      </w:r>
      <w:r w:rsidR="00554D53" w:rsidRPr="00554D53">
        <w:rPr>
          <w:rFonts w:ascii="Times New Roman" w:hAnsi="Times New Roman" w:cs="Times New Roman"/>
          <w:kern w:val="0"/>
        </w:rPr>
        <w:t>expressions were</w:t>
      </w:r>
      <w:r w:rsidR="00554D53">
        <w:rPr>
          <w:rFonts w:ascii="Times New Roman" w:hAnsi="Times New Roman" w:cs="Times New Roman"/>
          <w:kern w:val="0"/>
        </w:rPr>
        <w:t xml:space="preserve"> </w:t>
      </w:r>
      <w:r w:rsidR="00554D53" w:rsidRPr="00554D53">
        <w:rPr>
          <w:rFonts w:ascii="Times New Roman" w:hAnsi="Times New Roman" w:cs="Times New Roman"/>
          <w:kern w:val="0"/>
        </w:rPr>
        <w:t>s</w:t>
      </w:r>
      <w:r w:rsidR="006047C0">
        <w:rPr>
          <w:rFonts w:ascii="Times New Roman" w:hAnsi="Times New Roman" w:cs="Times New Roman"/>
          <w:kern w:val="0"/>
        </w:rPr>
        <w:t>ubstantial</w:t>
      </w:r>
      <w:r w:rsidR="00554D53" w:rsidRPr="00554D53">
        <w:rPr>
          <w:rFonts w:ascii="Times New Roman" w:hAnsi="Times New Roman" w:cs="Times New Roman"/>
          <w:kern w:val="0"/>
        </w:rPr>
        <w:t xml:space="preserve">ly </w:t>
      </w:r>
      <w:r w:rsidR="00764C6C">
        <w:rPr>
          <w:rFonts w:ascii="Times New Roman" w:hAnsi="Times New Roman" w:cs="Times New Roman"/>
          <w:kern w:val="0"/>
        </w:rPr>
        <w:t>lower</w:t>
      </w:r>
      <w:r w:rsidR="00554D53" w:rsidRPr="00554D53">
        <w:rPr>
          <w:rFonts w:ascii="Times New Roman" w:hAnsi="Times New Roman" w:cs="Times New Roman"/>
          <w:kern w:val="0"/>
        </w:rPr>
        <w:t xml:space="preserve"> in </w:t>
      </w:r>
      <w:r w:rsidR="00764C6C">
        <w:rPr>
          <w:rFonts w:ascii="Times New Roman" w:hAnsi="Times New Roman" w:cs="Times New Roman"/>
          <w:kern w:val="0"/>
        </w:rPr>
        <w:t>thyroid</w:t>
      </w:r>
      <w:r w:rsidR="00554D53" w:rsidRPr="00554D53">
        <w:rPr>
          <w:rFonts w:ascii="Times New Roman" w:hAnsi="Times New Roman" w:cs="Times New Roman"/>
          <w:kern w:val="0"/>
        </w:rPr>
        <w:t xml:space="preserve"> cancer tissues compared to the normal tissues</w:t>
      </w:r>
      <w:r w:rsidR="00764C6C">
        <w:rPr>
          <w:rFonts w:ascii="Times New Roman" w:hAnsi="Times New Roman" w:cs="Times New Roman"/>
          <w:kern w:val="0"/>
        </w:rPr>
        <w:t xml:space="preserve">, whereas FN1 </w:t>
      </w:r>
      <w:r w:rsidR="00766B14" w:rsidRPr="00554D53">
        <w:rPr>
          <w:rFonts w:ascii="Times New Roman" w:hAnsi="Times New Roman" w:cs="Times New Roman"/>
          <w:kern w:val="0"/>
        </w:rPr>
        <w:t>w</w:t>
      </w:r>
      <w:r w:rsidR="00766B14">
        <w:rPr>
          <w:rFonts w:ascii="Times New Roman" w:hAnsi="Times New Roman" w:cs="Times New Roman"/>
          <w:kern w:val="0"/>
        </w:rPr>
        <w:t xml:space="preserve">as </w:t>
      </w:r>
      <w:r w:rsidR="00766B14" w:rsidRPr="00554D53">
        <w:rPr>
          <w:rFonts w:ascii="Times New Roman" w:hAnsi="Times New Roman" w:cs="Times New Roman"/>
          <w:kern w:val="0"/>
        </w:rPr>
        <w:t xml:space="preserve">significantly </w:t>
      </w:r>
      <w:r w:rsidR="00766B14">
        <w:rPr>
          <w:rFonts w:ascii="Times New Roman" w:hAnsi="Times New Roman" w:cs="Times New Roman"/>
          <w:kern w:val="0"/>
        </w:rPr>
        <w:t>higher</w:t>
      </w:r>
      <w:r w:rsidR="00766B14" w:rsidRPr="00554D53">
        <w:rPr>
          <w:rFonts w:ascii="Times New Roman" w:hAnsi="Times New Roman" w:cs="Times New Roman"/>
          <w:kern w:val="0"/>
        </w:rPr>
        <w:t xml:space="preserve"> in </w:t>
      </w:r>
      <w:r w:rsidR="00766B14">
        <w:rPr>
          <w:rFonts w:ascii="Times New Roman" w:hAnsi="Times New Roman" w:cs="Times New Roman"/>
          <w:kern w:val="0"/>
        </w:rPr>
        <w:t>thyroid</w:t>
      </w:r>
      <w:r w:rsidR="00766B14" w:rsidRPr="00554D53">
        <w:rPr>
          <w:rFonts w:ascii="Times New Roman" w:hAnsi="Times New Roman" w:cs="Times New Roman"/>
          <w:kern w:val="0"/>
        </w:rPr>
        <w:t xml:space="preserve"> cancer tissues compared to the normal tissues</w:t>
      </w:r>
      <w:r w:rsidR="00766B14">
        <w:rPr>
          <w:rFonts w:ascii="Times New Roman" w:hAnsi="Times New Roman" w:cs="Times New Roman"/>
          <w:kern w:val="0"/>
        </w:rPr>
        <w:t>.</w:t>
      </w:r>
      <w:r w:rsidR="00554D53" w:rsidRPr="00554D53">
        <w:rPr>
          <w:rFonts w:ascii="Times New Roman" w:hAnsi="Times New Roman" w:cs="Times New Roman"/>
          <w:kern w:val="0"/>
        </w:rPr>
        <w:t xml:space="preserve"> </w:t>
      </w:r>
      <w:r w:rsidR="009006EA" w:rsidRPr="00645979">
        <w:rPr>
          <w:rFonts w:ascii="Times New Roman" w:hAnsi="Times New Roman" w:cs="Times New Roman"/>
          <w:kern w:val="0"/>
        </w:rPr>
        <w:t xml:space="preserve">After pinpointing the key targets, data from the TCGA study were utilized to examine the frequency and types of genetic mutations present in </w:t>
      </w:r>
      <w:r w:rsidR="009006EA">
        <w:rPr>
          <w:rFonts w:ascii="Times New Roman" w:hAnsi="Times New Roman" w:cs="Times New Roman"/>
          <w:kern w:val="0"/>
        </w:rPr>
        <w:t>thyroid</w:t>
      </w:r>
      <w:r w:rsidR="009006EA" w:rsidRPr="00645979">
        <w:rPr>
          <w:rFonts w:ascii="Times New Roman" w:hAnsi="Times New Roman" w:cs="Times New Roman"/>
          <w:kern w:val="0"/>
        </w:rPr>
        <w:t xml:space="preserve"> cancer patients. The results were visualized using </w:t>
      </w:r>
      <w:proofErr w:type="spellStart"/>
      <w:r w:rsidR="009006EA" w:rsidRPr="00645979">
        <w:rPr>
          <w:rFonts w:ascii="Times New Roman" w:hAnsi="Times New Roman" w:cs="Times New Roman"/>
          <w:kern w:val="0"/>
        </w:rPr>
        <w:t>OncoPrint</w:t>
      </w:r>
      <w:proofErr w:type="spellEnd"/>
      <w:r w:rsidR="009006EA" w:rsidRPr="00645979">
        <w:rPr>
          <w:rFonts w:ascii="Times New Roman" w:hAnsi="Times New Roman" w:cs="Times New Roman"/>
          <w:kern w:val="0"/>
        </w:rPr>
        <w:t xml:space="preserve">, illustrated in </w:t>
      </w:r>
      <w:r w:rsidR="009006EA" w:rsidRPr="00645979">
        <w:rPr>
          <w:rFonts w:ascii="Times New Roman" w:hAnsi="Times New Roman" w:cs="Times New Roman"/>
          <w:b/>
          <w:bCs/>
          <w:kern w:val="0"/>
        </w:rPr>
        <w:t xml:space="preserve">Figure </w:t>
      </w:r>
      <w:r w:rsidR="00283F09">
        <w:rPr>
          <w:rFonts w:ascii="Times New Roman" w:hAnsi="Times New Roman" w:cs="Times New Roman"/>
          <w:b/>
          <w:bCs/>
          <w:kern w:val="0"/>
        </w:rPr>
        <w:t>6</w:t>
      </w:r>
      <w:r w:rsidR="009006EA" w:rsidRPr="00645979">
        <w:rPr>
          <w:rFonts w:ascii="Times New Roman" w:hAnsi="Times New Roman" w:cs="Times New Roman"/>
          <w:kern w:val="0"/>
        </w:rPr>
        <w:t>. To confirm these findings</w:t>
      </w:r>
      <w:r w:rsidR="009006EA">
        <w:rPr>
          <w:rFonts w:ascii="Times New Roman" w:hAnsi="Times New Roman" w:cs="Times New Roman"/>
          <w:kern w:val="0"/>
        </w:rPr>
        <w:t>,</w:t>
      </w:r>
      <w:r w:rsidR="009006EA" w:rsidRPr="00421A1F">
        <w:rPr>
          <w:rFonts w:ascii="Times New Roman" w:hAnsi="Times New Roman" w:cs="Times New Roman"/>
          <w:kern w:val="0"/>
        </w:rPr>
        <w:t xml:space="preserve"> </w:t>
      </w:r>
      <w:r w:rsidR="009006EA">
        <w:rPr>
          <w:rFonts w:ascii="Times New Roman" w:hAnsi="Times New Roman" w:cs="Times New Roman"/>
          <w:kern w:val="0"/>
        </w:rPr>
        <w:t>T</w:t>
      </w:r>
      <w:r w:rsidR="00421A1F" w:rsidRPr="00421A1F">
        <w:rPr>
          <w:rFonts w:ascii="Times New Roman" w:hAnsi="Times New Roman" w:cs="Times New Roman"/>
          <w:kern w:val="0"/>
        </w:rPr>
        <w:t xml:space="preserve">he Human Protein Atlas database was also used to evaluate the expression of these key targets in both normal and thyroid carcinoma tissues to validate their effects externally. All </w:t>
      </w:r>
      <w:r w:rsidR="00421A1F">
        <w:rPr>
          <w:rFonts w:ascii="Times New Roman" w:hAnsi="Times New Roman" w:cs="Times New Roman"/>
          <w:kern w:val="0"/>
        </w:rPr>
        <w:t>four</w:t>
      </w:r>
      <w:r w:rsidR="00421A1F" w:rsidRPr="00421A1F">
        <w:rPr>
          <w:rFonts w:ascii="Times New Roman" w:hAnsi="Times New Roman" w:cs="Times New Roman"/>
          <w:kern w:val="0"/>
        </w:rPr>
        <w:t xml:space="preserve"> key targets were found to be highly expressed in cancerous tissues, indicating </w:t>
      </w:r>
      <w:r w:rsidR="00B64A0B">
        <w:rPr>
          <w:rFonts w:ascii="Times New Roman" w:hAnsi="Times New Roman" w:cs="Times New Roman"/>
          <w:kern w:val="0"/>
        </w:rPr>
        <w:t xml:space="preserve">a </w:t>
      </w:r>
      <w:r w:rsidR="00421A1F" w:rsidRPr="00421A1F">
        <w:rPr>
          <w:rFonts w:ascii="Times New Roman" w:hAnsi="Times New Roman" w:cs="Times New Roman"/>
          <w:kern w:val="0"/>
        </w:rPr>
        <w:t>significant impact</w:t>
      </w:r>
      <w:r w:rsidR="00421A1F">
        <w:rPr>
          <w:rFonts w:ascii="Times New Roman" w:hAnsi="Times New Roman" w:cs="Times New Roman"/>
          <w:kern w:val="0"/>
        </w:rPr>
        <w:t xml:space="preserve"> (</w:t>
      </w:r>
      <w:r w:rsidR="00421A1F" w:rsidRPr="00421A1F">
        <w:rPr>
          <w:rFonts w:ascii="Times New Roman" w:hAnsi="Times New Roman" w:cs="Times New Roman"/>
          <w:b/>
          <w:bCs/>
          <w:kern w:val="0"/>
        </w:rPr>
        <w:t xml:space="preserve">Figure </w:t>
      </w:r>
      <w:r w:rsidR="004E0B6B">
        <w:rPr>
          <w:rFonts w:ascii="Times New Roman" w:hAnsi="Times New Roman" w:cs="Times New Roman"/>
          <w:b/>
          <w:bCs/>
          <w:kern w:val="0"/>
        </w:rPr>
        <w:t>7</w:t>
      </w:r>
      <w:r w:rsidR="00421A1F">
        <w:rPr>
          <w:rFonts w:ascii="Times New Roman" w:hAnsi="Times New Roman" w:cs="Times New Roman"/>
          <w:kern w:val="0"/>
        </w:rPr>
        <w:t>)</w:t>
      </w:r>
      <w:r w:rsidR="00421A1F" w:rsidRPr="00421A1F">
        <w:rPr>
          <w:rFonts w:ascii="Times New Roman" w:hAnsi="Times New Roman" w:cs="Times New Roman"/>
          <w:kern w:val="0"/>
        </w:rPr>
        <w:t xml:space="preserve">. </w:t>
      </w:r>
    </w:p>
    <w:p w14:paraId="15D3B2F9" w14:textId="77777777" w:rsidR="009006EA" w:rsidRDefault="009006EA" w:rsidP="00421A1F">
      <w:pPr>
        <w:autoSpaceDE w:val="0"/>
        <w:autoSpaceDN w:val="0"/>
        <w:adjustRightInd w:val="0"/>
        <w:jc w:val="both"/>
        <w:rPr>
          <w:rFonts w:ascii="Times New Roman" w:hAnsi="Times New Roman" w:cs="Times New Roman"/>
          <w:kern w:val="0"/>
        </w:rPr>
      </w:pPr>
    </w:p>
    <w:p w14:paraId="7585B100" w14:textId="77777777" w:rsidR="00421A1F" w:rsidRDefault="00421A1F" w:rsidP="00421A1F">
      <w:pPr>
        <w:autoSpaceDE w:val="0"/>
        <w:autoSpaceDN w:val="0"/>
        <w:adjustRightInd w:val="0"/>
        <w:jc w:val="both"/>
        <w:rPr>
          <w:rFonts w:ascii="Times New Roman" w:hAnsi="Times New Roman" w:cs="Times New Roman"/>
          <w:kern w:val="0"/>
        </w:rPr>
      </w:pPr>
    </w:p>
    <w:p w14:paraId="24E45632" w14:textId="77777777" w:rsidR="00B64A0B" w:rsidRDefault="00B64A0B" w:rsidP="00764C6C">
      <w:pPr>
        <w:autoSpaceDE w:val="0"/>
        <w:autoSpaceDN w:val="0"/>
        <w:adjustRightInd w:val="0"/>
        <w:rPr>
          <w:rFonts w:ascii="Times New Roman" w:hAnsi="Times New Roman" w:cs="Times New Roman"/>
          <w:i/>
          <w:iCs/>
          <w:kern w:val="0"/>
          <w:sz w:val="20"/>
          <w:szCs w:val="20"/>
        </w:rPr>
      </w:pPr>
    </w:p>
    <w:p w14:paraId="66CB861E" w14:textId="77777777" w:rsidR="00421A1F" w:rsidRPr="00764C6C" w:rsidRDefault="00421A1F" w:rsidP="00764C6C">
      <w:pPr>
        <w:autoSpaceDE w:val="0"/>
        <w:autoSpaceDN w:val="0"/>
        <w:adjustRightInd w:val="0"/>
        <w:rPr>
          <w:rFonts w:ascii="Times New Roman" w:hAnsi="Times New Roman" w:cs="Times New Roman"/>
          <w:i/>
          <w:iCs/>
          <w:kern w:val="0"/>
          <w:sz w:val="20"/>
          <w:szCs w:val="20"/>
        </w:rPr>
      </w:pPr>
    </w:p>
    <w:p w14:paraId="28E51174" w14:textId="77777777" w:rsidR="001D166F" w:rsidRDefault="001D166F" w:rsidP="00A53ACD">
      <w:pPr>
        <w:autoSpaceDE w:val="0"/>
        <w:autoSpaceDN w:val="0"/>
        <w:adjustRightInd w:val="0"/>
        <w:rPr>
          <w:rFonts w:ascii="Times New Roman" w:hAnsi="Times New Roman" w:cs="Times New Roman"/>
          <w:i/>
          <w:iCs/>
          <w:kern w:val="0"/>
        </w:rPr>
      </w:pPr>
      <w:r>
        <w:rPr>
          <w:rFonts w:ascii="Times New Roman" w:hAnsi="Times New Roman" w:cs="Times New Roman"/>
          <w:i/>
          <w:iCs/>
          <w:kern w:val="0"/>
        </w:rPr>
        <w:lastRenderedPageBreak/>
        <w:t xml:space="preserve">                              </w:t>
      </w:r>
      <w:r>
        <w:rPr>
          <w:rFonts w:ascii="Times New Roman" w:hAnsi="Times New Roman" w:cs="Times New Roman"/>
          <w:i/>
          <w:iCs/>
          <w:noProof/>
          <w:kern w:val="0"/>
        </w:rPr>
        <w:drawing>
          <wp:inline distT="0" distB="0" distL="0" distR="0" wp14:anchorId="74D930A9" wp14:editId="4B2CB07E">
            <wp:extent cx="2977707" cy="3781307"/>
            <wp:effectExtent l="0" t="0" r="0" b="3810"/>
            <wp:docPr id="1689280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0433" name="Picture 16892804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3817" cy="3814464"/>
                    </a:xfrm>
                    <a:prstGeom prst="rect">
                      <a:avLst/>
                    </a:prstGeom>
                  </pic:spPr>
                </pic:pic>
              </a:graphicData>
            </a:graphic>
          </wp:inline>
        </w:drawing>
      </w:r>
    </w:p>
    <w:p w14:paraId="76DB5FD6" w14:textId="77777777" w:rsidR="00645979" w:rsidRDefault="006603E9" w:rsidP="00A53ACD">
      <w:pPr>
        <w:autoSpaceDE w:val="0"/>
        <w:autoSpaceDN w:val="0"/>
        <w:adjustRightInd w:val="0"/>
        <w:rPr>
          <w:rFonts w:ascii="Times New Roman" w:hAnsi="Times New Roman" w:cs="Times New Roman"/>
          <w:kern w:val="0"/>
        </w:rPr>
      </w:pPr>
      <w:r w:rsidRPr="006F4719">
        <w:rPr>
          <w:rFonts w:ascii="Times New Roman" w:hAnsi="Times New Roman" w:cs="Times New Roman"/>
          <w:b/>
          <w:bCs/>
          <w:kern w:val="0"/>
        </w:rPr>
        <w:t>Figure 5.</w:t>
      </w:r>
      <w:r w:rsidRPr="006F4719">
        <w:rPr>
          <w:rFonts w:ascii="Times New Roman" w:hAnsi="Times New Roman" w:cs="Times New Roman"/>
          <w:kern w:val="0"/>
        </w:rPr>
        <w:t xml:space="preserve"> Expression level of key genes </w:t>
      </w:r>
      <w:r w:rsidR="006F4719" w:rsidRPr="006F4719">
        <w:rPr>
          <w:rFonts w:ascii="Times New Roman" w:hAnsi="Times New Roman" w:cs="Times New Roman"/>
          <w:kern w:val="0"/>
        </w:rPr>
        <w:t xml:space="preserve">thyroid cancer cells and normal cells using </w:t>
      </w:r>
      <w:r w:rsidRPr="006F4719">
        <w:rPr>
          <w:rFonts w:ascii="Times New Roman" w:hAnsi="Times New Roman" w:cs="Times New Roman"/>
          <w:kern w:val="0"/>
        </w:rPr>
        <w:t>the TCGA</w:t>
      </w:r>
      <w:r w:rsidR="006F4719" w:rsidRPr="006F4719">
        <w:rPr>
          <w:rFonts w:ascii="Times New Roman" w:hAnsi="Times New Roman" w:cs="Times New Roman"/>
          <w:kern w:val="0"/>
        </w:rPr>
        <w:t xml:space="preserve"> and GTEX data in the GEPIA server.</w:t>
      </w:r>
      <w:r w:rsidRPr="006F4719">
        <w:rPr>
          <w:rFonts w:ascii="Times New Roman" w:hAnsi="Times New Roman" w:cs="Times New Roman"/>
          <w:kern w:val="0"/>
        </w:rPr>
        <w:t xml:space="preserve"> </w:t>
      </w:r>
      <w:r w:rsidR="006F4719">
        <w:rPr>
          <w:rFonts w:ascii="Times New Roman" w:hAnsi="Times New Roman" w:cs="Times New Roman"/>
          <w:kern w:val="0"/>
        </w:rPr>
        <w:t xml:space="preserve">(The symbol </w:t>
      </w:r>
      <w:r w:rsidR="00CA5EDA">
        <w:rPr>
          <w:rFonts w:ascii="Times New Roman" w:hAnsi="Times New Roman" w:cs="Times New Roman"/>
          <w:kern w:val="0"/>
        </w:rPr>
        <w:t xml:space="preserve">(*) </w:t>
      </w:r>
      <w:r w:rsidR="006F4719">
        <w:rPr>
          <w:rFonts w:ascii="Times New Roman" w:hAnsi="Times New Roman" w:cs="Times New Roman"/>
          <w:kern w:val="0"/>
        </w:rPr>
        <w:t xml:space="preserve">denotes </w:t>
      </w:r>
      <w:r w:rsidR="006F4719" w:rsidRPr="006F4719">
        <w:rPr>
          <w:rFonts w:ascii="Times New Roman" w:hAnsi="Times New Roman" w:cs="Times New Roman"/>
          <w:kern w:val="0"/>
        </w:rPr>
        <w:t>p &lt; 0.05</w:t>
      </w:r>
      <w:r w:rsidR="00CA5EDA">
        <w:rPr>
          <w:rFonts w:ascii="Times New Roman" w:hAnsi="Times New Roman" w:cs="Times New Roman"/>
          <w:kern w:val="0"/>
        </w:rPr>
        <w:t>, and T and N denote thyroid and normal patients respectively</w:t>
      </w:r>
      <w:r w:rsidR="006F4719">
        <w:rPr>
          <w:rFonts w:ascii="Times New Roman" w:hAnsi="Times New Roman" w:cs="Times New Roman"/>
          <w:kern w:val="0"/>
        </w:rPr>
        <w:t>).</w:t>
      </w:r>
    </w:p>
    <w:p w14:paraId="58F886A2" w14:textId="77777777" w:rsidR="006F4719" w:rsidRPr="006F4719" w:rsidRDefault="006F4719" w:rsidP="00A53ACD">
      <w:pPr>
        <w:autoSpaceDE w:val="0"/>
        <w:autoSpaceDN w:val="0"/>
        <w:adjustRightInd w:val="0"/>
        <w:rPr>
          <w:rFonts w:ascii="Times New Roman" w:hAnsi="Times New Roman" w:cs="Times New Roman"/>
          <w:kern w:val="0"/>
        </w:rPr>
      </w:pPr>
    </w:p>
    <w:p w14:paraId="5151D249" w14:textId="77777777" w:rsidR="00645979" w:rsidRDefault="00645979" w:rsidP="00A53ACD">
      <w:pPr>
        <w:autoSpaceDE w:val="0"/>
        <w:autoSpaceDN w:val="0"/>
        <w:adjustRightInd w:val="0"/>
        <w:rPr>
          <w:rFonts w:ascii="Times New Roman" w:hAnsi="Times New Roman" w:cs="Times New Roman"/>
          <w:i/>
          <w:iCs/>
          <w:kern w:val="0"/>
        </w:rPr>
      </w:pPr>
      <w:r>
        <w:rPr>
          <w:rFonts w:ascii="Times New Roman" w:hAnsi="Times New Roman" w:cs="Times New Roman"/>
          <w:i/>
          <w:iCs/>
          <w:noProof/>
          <w:kern w:val="0"/>
        </w:rPr>
        <w:drawing>
          <wp:inline distT="0" distB="0" distL="0" distR="0" wp14:anchorId="0C7BAE50" wp14:editId="7FDAF30C">
            <wp:extent cx="5943600" cy="1176655"/>
            <wp:effectExtent l="0" t="0" r="0" b="4445"/>
            <wp:docPr id="6799387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38778" name="Picture 6799387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1176655"/>
                    </a:xfrm>
                    <a:prstGeom prst="rect">
                      <a:avLst/>
                    </a:prstGeom>
                  </pic:spPr>
                </pic:pic>
              </a:graphicData>
            </a:graphic>
          </wp:inline>
        </w:drawing>
      </w:r>
    </w:p>
    <w:p w14:paraId="4AFD27C4" w14:textId="77777777" w:rsidR="00645979" w:rsidRPr="006047C0" w:rsidRDefault="006047C0" w:rsidP="006047C0">
      <w:pPr>
        <w:autoSpaceDE w:val="0"/>
        <w:autoSpaceDN w:val="0"/>
        <w:adjustRightInd w:val="0"/>
        <w:jc w:val="both"/>
        <w:rPr>
          <w:rFonts w:ascii="Times New Roman" w:hAnsi="Times New Roman" w:cs="Times New Roman"/>
          <w:kern w:val="0"/>
        </w:rPr>
      </w:pPr>
      <w:r w:rsidRPr="006047C0">
        <w:rPr>
          <w:rFonts w:ascii="Times New Roman" w:hAnsi="Times New Roman" w:cs="Times New Roman"/>
          <w:b/>
          <w:bCs/>
          <w:kern w:val="0"/>
        </w:rPr>
        <w:t xml:space="preserve">Figure </w:t>
      </w:r>
      <w:r w:rsidR="009006EA">
        <w:rPr>
          <w:rFonts w:ascii="Times New Roman" w:hAnsi="Times New Roman" w:cs="Times New Roman"/>
          <w:b/>
          <w:bCs/>
          <w:kern w:val="0"/>
        </w:rPr>
        <w:t>6</w:t>
      </w:r>
      <w:r w:rsidRPr="006047C0">
        <w:rPr>
          <w:rFonts w:ascii="Times New Roman" w:hAnsi="Times New Roman" w:cs="Times New Roman"/>
          <w:b/>
          <w:bCs/>
          <w:kern w:val="0"/>
        </w:rPr>
        <w:t>.</w:t>
      </w:r>
      <w:r w:rsidRPr="006047C0">
        <w:rPr>
          <w:rFonts w:ascii="Times New Roman" w:hAnsi="Times New Roman" w:cs="Times New Roman"/>
          <w:kern w:val="0"/>
        </w:rPr>
        <w:t xml:space="preserve"> </w:t>
      </w:r>
      <w:proofErr w:type="spellStart"/>
      <w:r w:rsidRPr="006047C0">
        <w:rPr>
          <w:rFonts w:ascii="Times New Roman" w:hAnsi="Times New Roman" w:cs="Times New Roman"/>
          <w:kern w:val="0"/>
        </w:rPr>
        <w:t>OncoPrint</w:t>
      </w:r>
      <w:proofErr w:type="spellEnd"/>
      <w:r w:rsidRPr="006047C0">
        <w:rPr>
          <w:rFonts w:ascii="Times New Roman" w:hAnsi="Times New Roman" w:cs="Times New Roman"/>
          <w:kern w:val="0"/>
        </w:rPr>
        <w:t xml:space="preserve"> analysis displaying the frequency and types of genetic mutations of the key targets in the TCGA </w:t>
      </w:r>
      <w:r>
        <w:rPr>
          <w:rFonts w:ascii="Times New Roman" w:hAnsi="Times New Roman" w:cs="Times New Roman"/>
          <w:kern w:val="0"/>
        </w:rPr>
        <w:t xml:space="preserve">thyroid </w:t>
      </w:r>
      <w:r w:rsidRPr="006047C0">
        <w:rPr>
          <w:rFonts w:ascii="Times New Roman" w:hAnsi="Times New Roman" w:cs="Times New Roman"/>
          <w:kern w:val="0"/>
        </w:rPr>
        <w:t>cancer study. Each bar corresponds to an individual patient</w:t>
      </w:r>
      <w:r>
        <w:rPr>
          <w:rFonts w:ascii="Times New Roman" w:hAnsi="Times New Roman" w:cs="Times New Roman"/>
          <w:kern w:val="0"/>
        </w:rPr>
        <w:t>’</w:t>
      </w:r>
      <w:r w:rsidRPr="006047C0">
        <w:rPr>
          <w:rFonts w:ascii="Times New Roman" w:hAnsi="Times New Roman" w:cs="Times New Roman"/>
          <w:kern w:val="0"/>
        </w:rPr>
        <w:t>s data, with the color of the bar indicating the specific type of genetic alteration present. The legend at the bottom of the plot details the various genetic modifications represented by the different colors.</w:t>
      </w:r>
    </w:p>
    <w:p w14:paraId="6CEB5D99" w14:textId="77777777" w:rsidR="006F4719" w:rsidRDefault="006F4719" w:rsidP="009006EA">
      <w:pPr>
        <w:autoSpaceDE w:val="0"/>
        <w:autoSpaceDN w:val="0"/>
        <w:adjustRightInd w:val="0"/>
        <w:rPr>
          <w:rFonts w:ascii="Times New Roman" w:hAnsi="Times New Roman" w:cs="Times New Roman"/>
          <w:b/>
          <w:bCs/>
          <w:kern w:val="0"/>
        </w:rPr>
      </w:pPr>
    </w:p>
    <w:p w14:paraId="1C7296CB" w14:textId="77777777" w:rsidR="006F4719" w:rsidRDefault="00283F09" w:rsidP="009006EA">
      <w:pPr>
        <w:autoSpaceDE w:val="0"/>
        <w:autoSpaceDN w:val="0"/>
        <w:adjustRightInd w:val="0"/>
        <w:rPr>
          <w:rFonts w:ascii="Times New Roman" w:hAnsi="Times New Roman" w:cs="Times New Roman"/>
          <w:b/>
          <w:bCs/>
          <w:kern w:val="0"/>
        </w:rPr>
      </w:pPr>
      <w:r>
        <w:rPr>
          <w:rFonts w:ascii="Times New Roman" w:hAnsi="Times New Roman" w:cs="Times New Roman"/>
          <w:b/>
          <w:bCs/>
          <w:noProof/>
          <w:kern w:val="0"/>
        </w:rPr>
        <w:lastRenderedPageBreak/>
        <w:drawing>
          <wp:inline distT="0" distB="0" distL="0" distR="0" wp14:anchorId="0DAB1836" wp14:editId="77CC850A">
            <wp:extent cx="5943600" cy="4038600"/>
            <wp:effectExtent l="0" t="0" r="0" b="0"/>
            <wp:docPr id="17053303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30399" name="Picture 17053303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038600"/>
                    </a:xfrm>
                    <a:prstGeom prst="rect">
                      <a:avLst/>
                    </a:prstGeom>
                  </pic:spPr>
                </pic:pic>
              </a:graphicData>
            </a:graphic>
          </wp:inline>
        </w:drawing>
      </w:r>
    </w:p>
    <w:p w14:paraId="730FA5E9" w14:textId="77777777" w:rsidR="00283F09" w:rsidRDefault="009006EA" w:rsidP="009006EA">
      <w:pPr>
        <w:autoSpaceDE w:val="0"/>
        <w:autoSpaceDN w:val="0"/>
        <w:adjustRightInd w:val="0"/>
        <w:rPr>
          <w:rFonts w:ascii="Times New Roman" w:hAnsi="Times New Roman" w:cs="Times New Roman"/>
          <w:kern w:val="0"/>
        </w:rPr>
      </w:pPr>
      <w:r w:rsidRPr="006603E9">
        <w:rPr>
          <w:rFonts w:ascii="Times New Roman" w:hAnsi="Times New Roman" w:cs="Times New Roman"/>
          <w:b/>
          <w:bCs/>
          <w:kern w:val="0"/>
        </w:rPr>
        <w:t xml:space="preserve">Figure </w:t>
      </w:r>
      <w:r w:rsidR="00283F09">
        <w:rPr>
          <w:rFonts w:ascii="Times New Roman" w:hAnsi="Times New Roman" w:cs="Times New Roman"/>
          <w:b/>
          <w:bCs/>
          <w:kern w:val="0"/>
        </w:rPr>
        <w:t>7</w:t>
      </w:r>
      <w:r w:rsidRPr="006603E9">
        <w:rPr>
          <w:rFonts w:ascii="Times New Roman" w:hAnsi="Times New Roman" w:cs="Times New Roman"/>
          <w:b/>
          <w:bCs/>
          <w:kern w:val="0"/>
        </w:rPr>
        <w:t>.</w:t>
      </w:r>
      <w:r w:rsidRPr="006603E9">
        <w:rPr>
          <w:rFonts w:ascii="Times New Roman" w:hAnsi="Times New Roman" w:cs="Times New Roman"/>
          <w:kern w:val="0"/>
        </w:rPr>
        <w:t xml:space="preserve"> Expression level of key genes in the human protein Atlas </w:t>
      </w:r>
      <w:r w:rsidR="00283F09">
        <w:rPr>
          <w:rFonts w:ascii="Times New Roman" w:hAnsi="Times New Roman" w:cs="Times New Roman"/>
          <w:kern w:val="0"/>
        </w:rPr>
        <w:t>dataset</w:t>
      </w:r>
    </w:p>
    <w:p w14:paraId="3A5CD661" w14:textId="77777777" w:rsidR="009006EA" w:rsidRPr="006603E9" w:rsidRDefault="009006EA" w:rsidP="009006EA">
      <w:pPr>
        <w:autoSpaceDE w:val="0"/>
        <w:autoSpaceDN w:val="0"/>
        <w:adjustRightInd w:val="0"/>
        <w:rPr>
          <w:rFonts w:ascii="Times New Roman" w:hAnsi="Times New Roman" w:cs="Times New Roman"/>
          <w:kern w:val="0"/>
        </w:rPr>
      </w:pPr>
    </w:p>
    <w:p w14:paraId="16990F19" w14:textId="77777777" w:rsidR="009006EA" w:rsidRDefault="009006EA" w:rsidP="00A53ACD">
      <w:pPr>
        <w:autoSpaceDE w:val="0"/>
        <w:autoSpaceDN w:val="0"/>
        <w:adjustRightInd w:val="0"/>
        <w:rPr>
          <w:rFonts w:ascii="Times New Roman" w:hAnsi="Times New Roman" w:cs="Times New Roman"/>
          <w:i/>
          <w:iCs/>
          <w:kern w:val="0"/>
        </w:rPr>
      </w:pPr>
    </w:p>
    <w:p w14:paraId="08E4ECFB" w14:textId="77777777" w:rsidR="004E0B6B" w:rsidRDefault="004E0B6B" w:rsidP="004E0B6B">
      <w:pPr>
        <w:autoSpaceDE w:val="0"/>
        <w:autoSpaceDN w:val="0"/>
        <w:adjustRightInd w:val="0"/>
        <w:jc w:val="both"/>
        <w:rPr>
          <w:rFonts w:ascii="Times New Roman" w:hAnsi="Times New Roman" w:cs="Times New Roman"/>
          <w:b/>
          <w:bCs/>
          <w:kern w:val="0"/>
        </w:rPr>
      </w:pPr>
      <w:r>
        <w:rPr>
          <w:rFonts w:ascii="Times New Roman" w:hAnsi="Times New Roman" w:cs="Times New Roman"/>
          <w:b/>
          <w:bCs/>
          <w:kern w:val="0"/>
        </w:rPr>
        <w:t>4</w:t>
      </w:r>
      <w:r w:rsidRPr="00140AC2">
        <w:rPr>
          <w:rFonts w:ascii="Times New Roman" w:hAnsi="Times New Roman" w:cs="Times New Roman"/>
          <w:b/>
          <w:bCs/>
          <w:kern w:val="0"/>
        </w:rPr>
        <w:t xml:space="preserve">. </w:t>
      </w:r>
      <w:r>
        <w:rPr>
          <w:rFonts w:ascii="Times New Roman" w:hAnsi="Times New Roman" w:cs="Times New Roman"/>
          <w:b/>
          <w:bCs/>
          <w:kern w:val="0"/>
        </w:rPr>
        <w:t>DISCUS</w:t>
      </w:r>
      <w:r w:rsidRPr="00140AC2">
        <w:rPr>
          <w:rFonts w:ascii="Times New Roman" w:hAnsi="Times New Roman" w:cs="Times New Roman"/>
          <w:b/>
          <w:bCs/>
          <w:kern w:val="0"/>
        </w:rPr>
        <w:t>S</w:t>
      </w:r>
      <w:r>
        <w:rPr>
          <w:rFonts w:ascii="Times New Roman" w:hAnsi="Times New Roman" w:cs="Times New Roman"/>
          <w:b/>
          <w:bCs/>
          <w:kern w:val="0"/>
        </w:rPr>
        <w:t>ION</w:t>
      </w:r>
    </w:p>
    <w:p w14:paraId="516403D1" w14:textId="77777777" w:rsidR="00487C85" w:rsidRDefault="00487C85" w:rsidP="00487C85">
      <w:pPr>
        <w:autoSpaceDE w:val="0"/>
        <w:autoSpaceDN w:val="0"/>
        <w:adjustRightInd w:val="0"/>
        <w:jc w:val="both"/>
        <w:rPr>
          <w:rFonts w:ascii="Times New Roman" w:hAnsi="Times New Roman" w:cs="Times New Roman"/>
          <w:b/>
          <w:bCs/>
          <w:kern w:val="0"/>
        </w:rPr>
      </w:pPr>
    </w:p>
    <w:p w14:paraId="04F35055" w14:textId="77777777" w:rsidR="00B3188C" w:rsidRPr="0084564F" w:rsidRDefault="009556A8" w:rsidP="0084564F">
      <w:pPr>
        <w:autoSpaceDE w:val="0"/>
        <w:autoSpaceDN w:val="0"/>
        <w:adjustRightInd w:val="0"/>
        <w:ind w:firstLine="720"/>
        <w:jc w:val="both"/>
        <w:rPr>
          <w:rFonts w:ascii="Times New Roman" w:hAnsi="Times New Roman" w:cs="Times New Roman"/>
          <w:color w:val="131313"/>
          <w:kern w:val="0"/>
        </w:rPr>
      </w:pPr>
      <w:r w:rsidRPr="009556A8">
        <w:rPr>
          <w:rFonts w:ascii="Times New Roman" w:hAnsi="Times New Roman" w:cs="Times New Roman"/>
          <w:color w:val="131313"/>
          <w:kern w:val="0"/>
        </w:rPr>
        <w:t>Thyroid diseases encompass a variety of manifestations, from thyroid atrophy leading to hypothyroidism to neoplastic proliferations. The pathogenesis of these conditions involves complex interactions between genetic and environmental factors, including infections, iodine deficiency, and stress</w:t>
      </w:r>
      <w:r>
        <w:rPr>
          <w:rFonts w:ascii="Times New Roman" w:hAnsi="Times New Roman" w:cs="Times New Roman"/>
          <w:color w:val="131313"/>
          <w:kern w:val="0"/>
        </w:rPr>
        <w:t xml:space="preserve"> </w:t>
      </w:r>
      <w:r w:rsidR="00BD37FA">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&lt;EndNote&gt;&lt;Cite&gt;&lt;Author&gt;Ademoğlu&lt;/Author&gt;&lt;Year&gt;2006&lt;/Year&gt;&lt;RecNum&gt;524&lt;/RecNum&gt;&lt;DisplayText&gt;[24]&lt;/DisplayText&gt;&lt;record&gt;&lt;rec-number&gt;524&lt;/rec-number&gt;&lt;foreign-keys&gt;&lt;key app="EN" db-id="x2xdd20v1afdwtepwxcvxd2ydtwra2eztaee" timestamp="1729451013"&gt;524&lt;/key&gt;&lt;/foreign-keys&gt;&lt;ref-type name="Journal Article"&gt;17&lt;/ref-type&gt;&lt;contributors&gt;&lt;authors&gt;&lt;author&gt;Ademoğlu, Evin&lt;/author&gt;&lt;author&gt;Özbey, Neşe&lt;/author&gt;&lt;author&gt;Erbil, Yeşim&lt;/author&gt;&lt;author&gt;Tanrikulu, Sevda&lt;/author&gt;&lt;author&gt;Barbaros, Umut&lt;/author&gt;&lt;author&gt;Yanik, Burcu Tulumoğlu&lt;/author&gt;&lt;author&gt;Bozbora, Alp&lt;/author&gt;&lt;author&gt;Özarmağan, Selçuk&lt;/author&gt;&lt;/authors&gt;&lt;/contributors&gt;&lt;titles&gt;&lt;title&gt;Determination of oxidative stress in thyroid tissue and plasma of patients with Graves&amp;apos; disease&lt;/title&gt;&lt;secondary-title&gt;European journal of internal medicine&lt;/secondary-title&gt;&lt;/titles&gt;&lt;periodical&gt;&lt;full-title&gt;European journal of internal medicine&lt;/full-title&gt;&lt;/periodical&gt;&lt;pages&gt;545-550&lt;/pages&gt;&lt;volume&gt;17&lt;/volume&gt;&lt;number&gt;8&lt;/number&gt;&lt;dates&gt;&lt;year&gt;2006&lt;/year&gt;&lt;/dates&gt;&lt;isbn&gt;0953-6205&lt;/isbn&gt;&lt;urls&gt;&lt;/urls&gt;&lt;/record&gt;&lt;/Cite&gt;&lt;/EndNote&gt;</w:instrText>
      </w:r>
      <w:r w:rsidR="00BD37FA">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[24]</w:t>
      </w:r>
      <w:r w:rsidR="00BD37FA">
        <w:rPr>
          <w:rFonts w:ascii="Times New Roman" w:hAnsi="Times New Roman" w:cs="Times New Roman"/>
          <w:color w:val="131313"/>
          <w:kern w:val="0"/>
        </w:rPr>
        <w:fldChar w:fldCharType="end"/>
      </w:r>
      <w:r w:rsidRPr="009556A8">
        <w:rPr>
          <w:rFonts w:ascii="Times New Roman" w:hAnsi="Times New Roman" w:cs="Times New Roman"/>
          <w:color w:val="131313"/>
          <w:kern w:val="0"/>
        </w:rPr>
        <w:t>. Notably, oxidative stress has been particularly linked to thyroid dysfunction, as demonstrated in both experimental models and human diseases</w:t>
      </w:r>
      <w:r w:rsidR="008929CB">
        <w:rPr>
          <w:rFonts w:ascii="Times New Roman" w:hAnsi="Times New Roman" w:cs="Times New Roman"/>
          <w:color w:val="131313"/>
          <w:kern w:val="0"/>
        </w:rPr>
        <w:t xml:space="preserve"> </w:t>
      </w:r>
      <w:r w:rsidR="00AA4959">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&lt;EndNote&gt;&lt;Cite&gt;&lt;Author&gt;Bednarek&lt;/Author&gt;&lt;Year&gt;2004&lt;/Year&gt;&lt;RecNum&gt;526&lt;/RecNum&gt;&lt;DisplayText&gt;[25]&lt;/DisplayText&gt;&lt;record&gt;&lt;rec-number&gt;526&lt;/rec-number&gt;&lt;foreign-keys&gt;&lt;key app="EN" db-id="x2xdd20v1afdwtepwxcvxd2ydtwra2eztaee" timestamp="1729451804"&gt;526&lt;/key&gt;&lt;/foreign-keys&gt;&lt;ref-type name="Journal Article"&gt;17&lt;/ref-type&gt;&lt;contributors&gt;&lt;authors&gt;&lt;author&gt;Bednarek, Janusz&lt;/author&gt;&lt;author&gt;Wysocki, Henryk&lt;/author&gt;&lt;author&gt;Sowiński, Jerzy&lt;/author&gt;&lt;/authors&gt;&lt;/contributors&gt;&lt;titles&gt;&lt;title&gt;Peripheral parameters of oxidative stress in patients with infiltrative Graves’ ophthalmopathy treated with corticosteroids&lt;/title&gt;&lt;secondary-title&gt;Immunology letters&lt;/secondary-title&gt;&lt;/titles&gt;&lt;periodical&gt;&lt;full-title&gt;Immunology letters&lt;/full-title&gt;&lt;/periodical&gt;&lt;pages&gt;227-232&lt;/pages&gt;&lt;volume&gt;93&lt;/volume&gt;&lt;number&gt;2-3&lt;/number&gt;&lt;dates&gt;&lt;year&gt;2004&lt;/year&gt;&lt;/dates&gt;&lt;isbn&gt;0165-2478&lt;/isbn&gt;&lt;urls&gt;&lt;/urls&gt;&lt;/record&gt;&lt;/Cite&gt;&lt;/EndNote&gt;</w:instrText>
      </w:r>
      <w:r w:rsidR="00AA4959">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[25]</w:t>
      </w:r>
      <w:r w:rsidR="00AA4959">
        <w:rPr>
          <w:rFonts w:ascii="Times New Roman" w:hAnsi="Times New Roman" w:cs="Times New Roman"/>
          <w:color w:val="131313"/>
          <w:kern w:val="0"/>
        </w:rPr>
        <w:fldChar w:fldCharType="end"/>
      </w:r>
      <w:r w:rsidRPr="009556A8">
        <w:rPr>
          <w:rFonts w:ascii="Times New Roman" w:hAnsi="Times New Roman" w:cs="Times New Roman"/>
          <w:color w:val="131313"/>
          <w:kern w:val="0"/>
        </w:rPr>
        <w:t>.</w:t>
      </w:r>
      <w:r>
        <w:rPr>
          <w:rFonts w:ascii="Times New Roman" w:hAnsi="Times New Roman" w:cs="Times New Roman"/>
          <w:color w:val="131313"/>
          <w:kern w:val="0"/>
        </w:rPr>
        <w:t xml:space="preserve"> </w:t>
      </w:r>
      <w:r w:rsidR="0084564F" w:rsidRPr="0084564F">
        <w:rPr>
          <w:rFonts w:ascii="Times New Roman" w:hAnsi="Times New Roman" w:cs="Times New Roman"/>
          <w:color w:val="131313"/>
          <w:kern w:val="0"/>
        </w:rPr>
        <w:t>Currently, the mechanisms behind thyroid cancer remain a vibrant field of clinical research. The connection between thyroid cancer and stem cells has garnered growing interest</w:t>
      </w:r>
      <w:r w:rsidR="0084564F">
        <w:rPr>
          <w:rFonts w:ascii="Times New Roman" w:hAnsi="Times New Roman" w:cs="Times New Roman"/>
          <w:color w:val="131313"/>
          <w:kern w:val="0"/>
        </w:rPr>
        <w:t xml:space="preserve"> </w:t>
      </w:r>
      <w:r w:rsidR="0084564F">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&lt;EndNote&gt;&lt;Cite&gt;&lt;Author&gt;Nagayama&lt;/Author&gt;&lt;Year&gt;2016&lt;/Year&gt;&lt;RecNum&gt;542&lt;/RecNum&gt;&lt;DisplayText&gt;[26]&lt;/DisplayText&gt;&lt;record&gt;&lt;rec-number&gt;542&lt;/rec-number&gt;&lt;foreign-keys&gt;&lt;key app="EN" db-id="x2xdd20v1afdwtepwxcvxd2ydtwra2eztaee" timestamp="1729461864"&gt;542&lt;/key&gt;&lt;/foreign-keys&gt;&lt;ref-type name="Journal Article"&gt;17&lt;/ref-type&gt;&lt;contributors&gt;&lt;authors&gt;&lt;author&gt;Nagayama, Yuji&lt;/author&gt;&lt;author&gt;Shimamura, Mika&lt;/author&gt;&lt;author&gt;Mitsutake, Norisato&lt;/author&gt;&lt;/authors&gt;&lt;/contributors&gt;&lt;titles&gt;&lt;title&gt;Cancer stem cells in the thyroid&lt;/title&gt;&lt;secondary-title&gt;Frontiers in endocrinology&lt;/secondary-title&gt;&lt;/titles&gt;&lt;periodical&gt;&lt;full-title&gt;Frontiers in endocrinology&lt;/full-title&gt;&lt;/periodical&gt;&lt;pages&gt;20&lt;/pages&gt;&lt;volume&gt;7&lt;/volume&gt;&lt;dates&gt;&lt;year&gt;2016&lt;/year&gt;&lt;/dates&gt;&lt;isbn&gt;1664-2392&lt;/isbn&gt;&lt;urls&gt;&lt;/urls&gt;&lt;/record&gt;&lt;/Cite&gt;&lt;/EndNote&gt;</w:instrText>
      </w:r>
      <w:r w:rsidR="0084564F">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[26]</w:t>
      </w:r>
      <w:r w:rsidR="0084564F">
        <w:rPr>
          <w:rFonts w:ascii="Times New Roman" w:hAnsi="Times New Roman" w:cs="Times New Roman"/>
          <w:color w:val="131313"/>
          <w:kern w:val="0"/>
        </w:rPr>
        <w:fldChar w:fldCharType="end"/>
      </w:r>
      <w:r w:rsidR="0084564F" w:rsidRPr="0084564F">
        <w:rPr>
          <w:rFonts w:ascii="Times New Roman" w:hAnsi="Times New Roman" w:cs="Times New Roman"/>
          <w:color w:val="131313"/>
          <w:kern w:val="0"/>
        </w:rPr>
        <w:t>. Investigating thyroid cancer stem cells offers fresh insights into the prevention and treatment of the disease</w:t>
      </w:r>
      <w:r w:rsidR="0084564F">
        <w:rPr>
          <w:rFonts w:ascii="Times New Roman" w:hAnsi="Times New Roman" w:cs="Times New Roman"/>
          <w:color w:val="131313"/>
          <w:kern w:val="0"/>
        </w:rPr>
        <w:t xml:space="preserve"> </w:t>
      </w:r>
      <w:r w:rsidR="0084564F">
        <w:rPr>
          <w:rFonts w:ascii="Times New Roman" w:hAnsi="Times New Roman" w:cs="Times New Roman"/>
          <w:color w:val="131313"/>
          <w:kern w:val="0"/>
        </w:rPr>
        <w:fldChar w:fldCharType="begin"/>
      </w:r>
      <w:r w:rsidR="00ED3930">
        <w:rPr>
          <w:rFonts w:ascii="Times New Roman" w:hAnsi="Times New Roman" w:cs="Times New Roman"/>
          <w:color w:val="131313"/>
          <w:kern w:val="0"/>
        </w:rPr>
        <w:instrText xml:space="preserve"> ADDIN EN.CITE &lt;EndNote&gt;&lt;Cite&gt;&lt;Author&gt;Vicari&lt;/Author&gt;&lt;Year&gt;2016&lt;/Year&gt;&lt;RecNum&gt;540&lt;/RecNum&gt;&lt;DisplayText&gt;[27, 28]&lt;/DisplayText&gt;&lt;record&gt;&lt;rec-number&gt;540&lt;/rec-number&gt;&lt;foreign-keys&gt;&lt;key app="EN" db-id="x2xdd20v1afdwtepwxcvxd2ydtwra2eztaee" timestamp="1729461793"&gt;540&lt;/key&gt;&lt;/foreign-keys&gt;&lt;ref-type name="Journal Article"&gt;17&lt;/ref-type&gt;&lt;contributors&gt;&lt;authors&gt;&lt;author&gt;Vicari, Luisa&lt;/author&gt;&lt;author&gt;Colarossi, Cristina&lt;/author&gt;&lt;author&gt;Giuffrida, Dario&lt;/author&gt;&lt;author&gt;De Maria, Ruggero&lt;/author&gt;&lt;author&gt;Memeo, Lorenzo&lt;/author&gt;&lt;/authors&gt;&lt;/contributors&gt;&lt;titles&gt;&lt;title&gt;Cancer stem cells as a potential therapeutic target in thyroid carcinoma&lt;/title&gt;&lt;secondary-title&gt;Oncology Letters&lt;/secondary-title&gt;&lt;/titles&gt;&lt;periodical&gt;&lt;full-title&gt;Oncology Letters&lt;/full-title&gt;&lt;/periodical&gt;&lt;pages&gt;2254-2260&lt;/pages&gt;&lt;volume&gt;12&lt;/volume&gt;&lt;number&gt;4&lt;/number&gt;&lt;dates&gt;&lt;year&gt;2016&lt;/year&gt;&lt;/dates&gt;&lt;isbn&gt;1792-1074&lt;/isbn&gt;&lt;urls&gt;&lt;/urls&gt;&lt;/record&gt;&lt;/Cite&gt;&lt;Cite&gt;&lt;Author&gt;Peng&lt;/Author&gt;&lt;Year&gt;2016&lt;/Year&gt;&lt;RecNum&gt;541&lt;/RecNum&gt;&lt;record&gt;&lt;rec-number&gt;541&lt;/rec-number&gt;&lt;foreign-keys&gt;&lt;key app="EN" db-id="x2xdd20v1afdwtepwxcvxd2ydtwra2eztaee" timestamp="1729461824"&gt;541&lt;/key&gt;&lt;/foreign-keys&gt;&lt;ref-type name="Journal Article"&gt;17&lt;/ref-type&gt;&lt;contributors&gt;&lt;authors&gt;&lt;author&gt;Peng, Wen&lt;/author&gt;&lt;author&gt;Wang, Kun&lt;/author&gt;&lt;author&gt;Zheng, Rendong&lt;/author&gt;&lt;author&gt;Derwahl, Michael&lt;/author&gt;&lt;/authors&gt;&lt;/contributors&gt;&lt;titles&gt;&lt;title&gt;1, 25 dihydroxyvitamin D3 inhibits the proliferation of thyroid cancer stem-like cells via cell cycle arrest&lt;/title&gt;&lt;secondary-title&gt;Endocrine research&lt;/secondary-title&gt;&lt;/titles&gt;&lt;periodical&gt;&lt;full-title&gt;Endocrine research&lt;/full-title&gt;&lt;/periodical&gt;&lt;pages&gt;71-80&lt;/pages&gt;&lt;volume&gt;41&lt;/volume&gt;&lt;number&gt;2&lt;/number&gt;&lt;dates&gt;&lt;year&gt;2016&lt;/year&gt;&lt;/dates&gt;&lt;isbn&gt;0743-5800&lt;/isbn&gt;&lt;urls&gt;&lt;/urls&gt;&lt;/record&gt;&lt;/Cite&gt;&lt;/EndNote&gt;</w:instrText>
      </w:r>
      <w:r w:rsidR="0084564F">
        <w:rPr>
          <w:rFonts w:ascii="Times New Roman" w:hAnsi="Times New Roman" w:cs="Times New Roman"/>
          <w:color w:val="131313"/>
          <w:kern w:val="0"/>
        </w:rPr>
        <w:fldChar w:fldCharType="separate"/>
      </w:r>
      <w:r w:rsidR="00ED3930">
        <w:rPr>
          <w:rFonts w:ascii="Times New Roman" w:hAnsi="Times New Roman" w:cs="Times New Roman"/>
          <w:noProof/>
          <w:color w:val="131313"/>
          <w:kern w:val="0"/>
        </w:rPr>
        <w:t>[27, 28]</w:t>
      </w:r>
      <w:r w:rsidR="0084564F">
        <w:rPr>
          <w:rFonts w:ascii="Times New Roman" w:hAnsi="Times New Roman" w:cs="Times New Roman"/>
          <w:color w:val="131313"/>
          <w:kern w:val="0"/>
        </w:rPr>
        <w:fldChar w:fldCharType="end"/>
      </w:r>
      <w:r w:rsidR="0084564F" w:rsidRPr="0084564F">
        <w:rPr>
          <w:rFonts w:ascii="Times New Roman" w:hAnsi="Times New Roman" w:cs="Times New Roman"/>
          <w:color w:val="131313"/>
          <w:kern w:val="0"/>
        </w:rPr>
        <w:t>.</w:t>
      </w:r>
      <w:r w:rsidR="0084564F">
        <w:rPr>
          <w:rFonts w:ascii="Times New Roman" w:hAnsi="Times New Roman" w:cs="Times New Roman"/>
          <w:color w:val="131313"/>
          <w:kern w:val="0"/>
        </w:rPr>
        <w:t xml:space="preserve"> </w:t>
      </w:r>
      <w:r w:rsidR="00487C85" w:rsidRPr="00487C85">
        <w:rPr>
          <w:rFonts w:ascii="Times New Roman" w:hAnsi="Times New Roman" w:cs="Times New Roman"/>
          <w:kern w:val="0"/>
        </w:rPr>
        <w:t xml:space="preserve">In this study, we conducted various bioinformatics analyses to identify key genes associated with the development of </w:t>
      </w:r>
      <w:r w:rsidR="00487C85">
        <w:rPr>
          <w:rFonts w:ascii="Times New Roman" w:hAnsi="Times New Roman" w:cs="Times New Roman"/>
          <w:kern w:val="0"/>
        </w:rPr>
        <w:t>thyroid</w:t>
      </w:r>
      <w:r w:rsidR="00487C85" w:rsidRPr="00487C85">
        <w:rPr>
          <w:rFonts w:ascii="Times New Roman" w:hAnsi="Times New Roman" w:cs="Times New Roman"/>
          <w:kern w:val="0"/>
        </w:rPr>
        <w:t xml:space="preserve"> cancer. Initially, we identified </w:t>
      </w:r>
      <w:r w:rsidR="00487C85">
        <w:rPr>
          <w:rFonts w:ascii="Times New Roman" w:hAnsi="Times New Roman" w:cs="Times New Roman"/>
          <w:kern w:val="0"/>
        </w:rPr>
        <w:t xml:space="preserve">a </w:t>
      </w:r>
      <w:r w:rsidR="00487C85" w:rsidRPr="00E72E09">
        <w:rPr>
          <w:rFonts w:ascii="Times New Roman" w:hAnsi="Times New Roman" w:cs="Times New Roman"/>
          <w:color w:val="000000"/>
          <w:kern w:val="0"/>
        </w:rPr>
        <w:t xml:space="preserve">total of </w:t>
      </w:r>
      <w:r w:rsidR="00487C85">
        <w:rPr>
          <w:rFonts w:ascii="Times New Roman" w:hAnsi="Times New Roman" w:cs="Times New Roman"/>
          <w:color w:val="000000"/>
          <w:kern w:val="0"/>
        </w:rPr>
        <w:t>4200</w:t>
      </w:r>
      <w:r w:rsidR="00487C85" w:rsidRPr="00E72E09">
        <w:rPr>
          <w:rFonts w:ascii="Times New Roman" w:hAnsi="Times New Roman" w:cs="Times New Roman"/>
          <w:color w:val="000000"/>
          <w:kern w:val="0"/>
        </w:rPr>
        <w:t xml:space="preserve"> </w:t>
      </w:r>
      <w:r w:rsidR="00487C85">
        <w:rPr>
          <w:rFonts w:ascii="Times New Roman" w:hAnsi="Times New Roman" w:cs="Times New Roman"/>
          <w:color w:val="000000"/>
          <w:kern w:val="0"/>
        </w:rPr>
        <w:t xml:space="preserve">and 3532 </w:t>
      </w:r>
      <w:r w:rsidR="00487C85" w:rsidRPr="00E72E09">
        <w:rPr>
          <w:rFonts w:ascii="Times New Roman" w:hAnsi="Times New Roman" w:cs="Times New Roman"/>
          <w:color w:val="000000"/>
          <w:kern w:val="0"/>
        </w:rPr>
        <w:t>common targets</w:t>
      </w:r>
      <w:r w:rsidR="00487C85" w:rsidRPr="00487C85">
        <w:rPr>
          <w:rFonts w:ascii="Times New Roman" w:hAnsi="Times New Roman" w:cs="Times New Roman"/>
          <w:kern w:val="0"/>
        </w:rPr>
        <w:t xml:space="preserve"> </w:t>
      </w:r>
      <w:r w:rsidR="00487C85">
        <w:rPr>
          <w:rFonts w:ascii="Times New Roman" w:hAnsi="Times New Roman" w:cs="Times New Roman"/>
          <w:kern w:val="0"/>
        </w:rPr>
        <w:t xml:space="preserve">of </w:t>
      </w:r>
      <w:r w:rsidR="00487C85" w:rsidRPr="00E8579D">
        <w:rPr>
          <w:rFonts w:ascii="Times New Roman" w:hAnsi="Times New Roman" w:cs="Times New Roman"/>
          <w:color w:val="000000"/>
          <w:kern w:val="0"/>
        </w:rPr>
        <w:t>papillary</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t</w:t>
      </w:r>
      <w:r w:rsidR="00487C85">
        <w:rPr>
          <w:rFonts w:ascii="Times New Roman" w:hAnsi="Times New Roman" w:cs="Times New Roman"/>
          <w:color w:val="000000"/>
          <w:kern w:val="0"/>
        </w:rPr>
        <w:t xml:space="preserve">hyroid </w:t>
      </w:r>
      <w:r w:rsidR="00487C85" w:rsidRPr="009C713E">
        <w:rPr>
          <w:rFonts w:ascii="Times New Roman" w:hAnsi="Times New Roman" w:cs="Times New Roman"/>
          <w:color w:val="000000"/>
          <w:kern w:val="0"/>
        </w:rPr>
        <w:t>cancer</w:t>
      </w:r>
      <w:r w:rsidR="00487C85" w:rsidRPr="00487C85">
        <w:rPr>
          <w:rFonts w:ascii="Times New Roman" w:hAnsi="Times New Roman" w:cs="Times New Roman"/>
          <w:kern w:val="0"/>
        </w:rPr>
        <w:t xml:space="preserve"> </w:t>
      </w:r>
      <w:r w:rsidR="00487C85">
        <w:rPr>
          <w:rFonts w:ascii="Times New Roman" w:hAnsi="Times New Roman" w:cs="Times New Roman"/>
          <w:kern w:val="0"/>
        </w:rPr>
        <w:t>and</w:t>
      </w:r>
      <w:r w:rsidR="00487C85" w:rsidRPr="00E72E09">
        <w:rPr>
          <w:rFonts w:ascii="Times New Roman" w:hAnsi="Times New Roman" w:cs="Times New Roman"/>
          <w:color w:val="000000"/>
          <w:kern w:val="0"/>
        </w:rPr>
        <w:t xml:space="preserve"> </w:t>
      </w:r>
      <w:r w:rsidR="00487C85">
        <w:rPr>
          <w:rFonts w:ascii="Times New Roman" w:hAnsi="Times New Roman" w:cs="Times New Roman"/>
          <w:color w:val="000000"/>
          <w:kern w:val="0"/>
        </w:rPr>
        <w:t>f</w:t>
      </w:r>
      <w:r w:rsidR="00487C85" w:rsidRPr="00E8579D">
        <w:rPr>
          <w:rFonts w:ascii="Times New Roman" w:hAnsi="Times New Roman" w:cs="Times New Roman"/>
          <w:color w:val="000000"/>
          <w:kern w:val="0"/>
        </w:rPr>
        <w:t>ollicular</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 xml:space="preserve"> </w:t>
      </w:r>
      <w:r w:rsidR="00487C85" w:rsidRPr="00487C85">
        <w:rPr>
          <w:rFonts w:ascii="Times New Roman" w:hAnsi="Times New Roman" w:cs="Times New Roman"/>
          <w:kern w:val="0"/>
        </w:rPr>
        <w:t>by comparing</w:t>
      </w:r>
      <w:r w:rsidR="00487C85">
        <w:rPr>
          <w:rFonts w:ascii="Times New Roman" w:hAnsi="Times New Roman" w:cs="Times New Roman"/>
          <w:kern w:val="0"/>
        </w:rPr>
        <w:t xml:space="preserve"> them with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-related genes.</w:t>
      </w:r>
      <w:r w:rsidR="00487C85">
        <w:rPr>
          <w:rFonts w:ascii="Times New Roman" w:hAnsi="Times New Roman" w:cs="Times New Roman"/>
          <w:kern w:val="0"/>
        </w:rPr>
        <w:t xml:space="preserve"> </w:t>
      </w:r>
      <w:r w:rsidR="00487C85" w:rsidRPr="00487C85">
        <w:rPr>
          <w:rFonts w:ascii="Times New Roman" w:hAnsi="Times New Roman" w:cs="Times New Roman"/>
          <w:kern w:val="0"/>
        </w:rPr>
        <w:t xml:space="preserve">We then performed a protein-protein interaction network analysis to examine the relationships between the </w:t>
      </w:r>
      <w:r w:rsidR="00487C85">
        <w:rPr>
          <w:rFonts w:ascii="Times New Roman" w:hAnsi="Times New Roman" w:cs="Times New Roman"/>
          <w:kern w:val="0"/>
        </w:rPr>
        <w:t>commonly</w:t>
      </w:r>
      <w:r w:rsidR="00487C85" w:rsidRPr="00487C85">
        <w:rPr>
          <w:rFonts w:ascii="Times New Roman" w:hAnsi="Times New Roman" w:cs="Times New Roman"/>
          <w:kern w:val="0"/>
        </w:rPr>
        <w:t xml:space="preserve"> expressed genes, followed by a clustering analysis. </w:t>
      </w:r>
      <w:r w:rsidR="00487C85" w:rsidRPr="00BD56B1">
        <w:rPr>
          <w:rFonts w:ascii="Times New Roman" w:hAnsi="Times New Roman" w:cs="Times New Roman"/>
          <w:color w:val="000000"/>
          <w:kern w:val="0"/>
        </w:rPr>
        <w:t xml:space="preserve">We then used the </w:t>
      </w:r>
      <w:proofErr w:type="spellStart"/>
      <w:r w:rsidR="00487C85" w:rsidRPr="005071BC">
        <w:rPr>
          <w:rFonts w:ascii="Times New Roman" w:hAnsi="Times New Roman" w:cs="Times New Roman"/>
          <w:color w:val="000000"/>
          <w:kern w:val="0"/>
        </w:rPr>
        <w:t>CytoHubba</w:t>
      </w:r>
      <w:proofErr w:type="spellEnd"/>
      <w:r w:rsidR="00487C85" w:rsidRPr="005071BC">
        <w:rPr>
          <w:rFonts w:ascii="Times New Roman" w:hAnsi="Times New Roman" w:cs="Times New Roman"/>
          <w:color w:val="000000"/>
          <w:kern w:val="0"/>
        </w:rPr>
        <w:t xml:space="preserve"> plugin </w:t>
      </w:r>
      <w:r w:rsidR="0023513E">
        <w:rPr>
          <w:rFonts w:ascii="Times New Roman" w:hAnsi="Times New Roman" w:cs="Times New Roman"/>
          <w:color w:val="000000"/>
          <w:kern w:val="0"/>
        </w:rPr>
        <w:t xml:space="preserve">to </w:t>
      </w:r>
      <w:r w:rsidR="00487C85" w:rsidRPr="00BD56B1">
        <w:rPr>
          <w:rFonts w:ascii="Times New Roman" w:hAnsi="Times New Roman" w:cs="Times New Roman"/>
          <w:color w:val="000000"/>
          <w:kern w:val="0"/>
        </w:rPr>
        <w:t xml:space="preserve">identify </w:t>
      </w:r>
      <w:r w:rsidR="00487C85">
        <w:rPr>
          <w:rFonts w:ascii="Times New Roman" w:hAnsi="Times New Roman" w:cs="Times New Roman"/>
          <w:color w:val="000000"/>
          <w:kern w:val="0"/>
        </w:rPr>
        <w:t xml:space="preserve">20 </w:t>
      </w:r>
      <w:r w:rsidR="00487C85" w:rsidRPr="00BD56B1">
        <w:rPr>
          <w:rFonts w:ascii="Times New Roman" w:hAnsi="Times New Roman" w:cs="Times New Roman"/>
          <w:color w:val="000000"/>
          <w:kern w:val="0"/>
        </w:rPr>
        <w:t xml:space="preserve">densely connected regions based on </w:t>
      </w:r>
      <w:r w:rsidR="00487C85" w:rsidRPr="005071BC">
        <w:rPr>
          <w:rFonts w:ascii="Times New Roman" w:hAnsi="Times New Roman" w:cs="Times New Roman"/>
          <w:color w:val="000000"/>
          <w:kern w:val="0"/>
        </w:rPr>
        <w:t>degree score</w:t>
      </w:r>
      <w:r w:rsidR="00487C85" w:rsidRPr="00BD56B1">
        <w:rPr>
          <w:rFonts w:ascii="Times New Roman" w:hAnsi="Times New Roman" w:cs="Times New Roman"/>
          <w:color w:val="000000"/>
          <w:kern w:val="0"/>
        </w:rPr>
        <w:t>, revealing two dense clusters</w:t>
      </w:r>
      <w:r w:rsidR="00487C85">
        <w:rPr>
          <w:rFonts w:ascii="Times New Roman" w:hAnsi="Times New Roman" w:cs="Times New Roman"/>
          <w:color w:val="000000"/>
          <w:kern w:val="0"/>
        </w:rPr>
        <w:t xml:space="preserve"> for both intersections of </w:t>
      </w:r>
      <w:r w:rsidR="00487C85" w:rsidRPr="00E8579D">
        <w:rPr>
          <w:rFonts w:ascii="Times New Roman" w:hAnsi="Times New Roman" w:cs="Times New Roman"/>
          <w:color w:val="000000"/>
          <w:kern w:val="0"/>
        </w:rPr>
        <w:t>papillary</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 xml:space="preserve"> and</w:t>
      </w:r>
      <w:r w:rsidR="00487C85" w:rsidRPr="00E8579D">
        <w:rPr>
          <w:rFonts w:ascii="Times New Roman" w:hAnsi="Times New Roman" w:cs="Times New Roman"/>
          <w:color w:val="000000"/>
          <w:kern w:val="0"/>
        </w:rPr>
        <w:t xml:space="preserve"> </w:t>
      </w:r>
      <w:r w:rsidR="00487C85">
        <w:rPr>
          <w:rFonts w:ascii="Times New Roman" w:hAnsi="Times New Roman" w:cs="Times New Roman"/>
          <w:color w:val="000000"/>
          <w:kern w:val="0"/>
        </w:rPr>
        <w:t>f</w:t>
      </w:r>
      <w:r w:rsidR="00487C85" w:rsidRPr="00E8579D">
        <w:rPr>
          <w:rFonts w:ascii="Times New Roman" w:hAnsi="Times New Roman" w:cs="Times New Roman"/>
          <w:color w:val="000000"/>
          <w:kern w:val="0"/>
        </w:rPr>
        <w:t>ollicular</w:t>
      </w:r>
      <w:r w:rsidR="00487C85" w:rsidRPr="009C713E">
        <w:rPr>
          <w:rFonts w:ascii="Times New Roman" w:hAnsi="Times New Roman" w:cs="Times New Roman"/>
          <w:color w:val="000000"/>
          <w:kern w:val="0"/>
        </w:rPr>
        <w:t xml:space="preserve"> </w:t>
      </w:r>
      <w:r w:rsidR="00487C85" w:rsidRPr="00E8579D">
        <w:rPr>
          <w:rFonts w:ascii="Times New Roman" w:hAnsi="Times New Roman" w:cs="Times New Roman"/>
          <w:color w:val="000000"/>
          <w:kern w:val="0"/>
        </w:rPr>
        <w:t xml:space="preserve">thyroid </w:t>
      </w:r>
      <w:r w:rsidR="00487C85" w:rsidRPr="009C713E">
        <w:rPr>
          <w:rFonts w:ascii="Times New Roman" w:hAnsi="Times New Roman" w:cs="Times New Roman"/>
          <w:color w:val="000000"/>
          <w:kern w:val="0"/>
        </w:rPr>
        <w:t>cancer</w:t>
      </w:r>
      <w:r w:rsidR="00487C85">
        <w:rPr>
          <w:rFonts w:ascii="Times New Roman" w:hAnsi="Times New Roman" w:cs="Times New Roman"/>
          <w:color w:val="000000"/>
          <w:kern w:val="0"/>
        </w:rPr>
        <w:t>-related genes.</w:t>
      </w:r>
      <w:r w:rsidR="0023513E">
        <w:rPr>
          <w:rFonts w:ascii="Times New Roman" w:hAnsi="Times New Roman" w:cs="Times New Roman"/>
          <w:color w:val="000000"/>
          <w:kern w:val="0"/>
        </w:rPr>
        <w:t xml:space="preserve"> A </w:t>
      </w:r>
      <w:r w:rsidR="0023513E">
        <w:rPr>
          <w:rFonts w:ascii="Times New Roman" w:hAnsi="Times New Roman" w:cs="Times New Roman"/>
          <w:kern w:val="0"/>
        </w:rPr>
        <w:t xml:space="preserve">total </w:t>
      </w:r>
      <w:r w:rsidR="0023513E" w:rsidRPr="00F81AF6">
        <w:rPr>
          <w:rFonts w:ascii="Times New Roman" w:hAnsi="Times New Roman" w:cs="Times New Roman"/>
          <w:kern w:val="0"/>
        </w:rPr>
        <w:t xml:space="preserve">22 </w:t>
      </w:r>
      <w:r w:rsidR="0023513E" w:rsidRPr="00B81EAF">
        <w:rPr>
          <w:rFonts w:ascii="Times New Roman" w:hAnsi="Times New Roman" w:cs="Times New Roman"/>
          <w:color w:val="000000"/>
          <w:kern w:val="0"/>
        </w:rPr>
        <w:t>key targets</w:t>
      </w:r>
      <w:r w:rsidR="0023513E">
        <w:rPr>
          <w:rFonts w:ascii="Times New Roman" w:hAnsi="Times New Roman" w:cs="Times New Roman"/>
          <w:color w:val="000000"/>
          <w:kern w:val="0"/>
        </w:rPr>
        <w:t>/</w:t>
      </w:r>
      <w:r w:rsidR="0023513E" w:rsidRPr="00EB6890">
        <w:t xml:space="preserve"> </w:t>
      </w:r>
      <w:r w:rsidR="0023513E" w:rsidRPr="00EB6890">
        <w:rPr>
          <w:rFonts w:ascii="Times New Roman" w:hAnsi="Times New Roman" w:cs="Times New Roman"/>
          <w:color w:val="000000"/>
          <w:kern w:val="0"/>
        </w:rPr>
        <w:t>hub genes</w:t>
      </w:r>
      <w:r w:rsidR="0023513E" w:rsidRPr="00B81EAF">
        <w:rPr>
          <w:rFonts w:ascii="Times New Roman" w:hAnsi="Times New Roman" w:cs="Times New Roman"/>
          <w:color w:val="000000"/>
          <w:kern w:val="0"/>
        </w:rPr>
        <w:t xml:space="preserve"> </w:t>
      </w:r>
      <w:r w:rsidR="0023513E" w:rsidRPr="00F81AF6">
        <w:rPr>
          <w:rFonts w:ascii="Times New Roman" w:hAnsi="Times New Roman" w:cs="Times New Roman"/>
          <w:kern w:val="0"/>
        </w:rPr>
        <w:t xml:space="preserve">(SRC, JUN, STAT3, CTNNB1, FN1, PTEN, TNF, ESR1, HIF1A, INS, EGFR, ACTB, IL1B, IL6, CD4, ALB, IFNG, MYC, AKT1, BCL2, GAPDH, TP53) </w:t>
      </w:r>
      <w:r w:rsidR="0023513E">
        <w:rPr>
          <w:rFonts w:ascii="Times New Roman" w:hAnsi="Times New Roman" w:cs="Times New Roman"/>
          <w:kern w:val="0"/>
        </w:rPr>
        <w:t>were identified</w:t>
      </w:r>
      <w:r w:rsidR="0023513E" w:rsidRPr="00F81AF6">
        <w:rPr>
          <w:rFonts w:ascii="Times New Roman" w:hAnsi="Times New Roman" w:cs="Times New Roman"/>
          <w:kern w:val="0"/>
        </w:rPr>
        <w:t xml:space="preserve"> after combining the top</w:t>
      </w:r>
      <w:r w:rsidR="0023513E" w:rsidRPr="00F81AF6">
        <w:rPr>
          <w:rFonts w:ascii="Times New Roman" w:hAnsi="Times New Roman" w:cs="Times New Roman"/>
          <w:color w:val="000000"/>
          <w:kern w:val="0"/>
        </w:rPr>
        <w:t xml:space="preserve"> two</w:t>
      </w:r>
      <w:r w:rsidR="0023513E">
        <w:rPr>
          <w:rFonts w:ascii="Times New Roman" w:hAnsi="Times New Roman" w:cs="Times New Roman"/>
          <w:color w:val="000000"/>
          <w:kern w:val="0"/>
        </w:rPr>
        <w:t>-degree</w:t>
      </w:r>
      <w:r w:rsidR="0023513E" w:rsidRPr="00F81AF6">
        <w:rPr>
          <w:rFonts w:ascii="Times New Roman" w:hAnsi="Times New Roman" w:cs="Times New Roman"/>
          <w:color w:val="000000"/>
          <w:kern w:val="0"/>
        </w:rPr>
        <w:t xml:space="preserve"> scores of papillary thyroid </w:t>
      </w:r>
      <w:r w:rsidR="0023513E" w:rsidRPr="00F81AF6">
        <w:rPr>
          <w:rFonts w:ascii="Times New Roman" w:hAnsi="Times New Roman" w:cs="Times New Roman"/>
          <w:color w:val="000000"/>
          <w:kern w:val="0"/>
        </w:rPr>
        <w:lastRenderedPageBreak/>
        <w:t>cancer and</w:t>
      </w:r>
      <w:r w:rsidR="0023513E" w:rsidRPr="00F81AF6">
        <w:rPr>
          <w:rFonts w:ascii="Times New Roman" w:hAnsi="Times New Roman" w:cs="Times New Roman"/>
          <w:b/>
          <w:bCs/>
          <w:color w:val="000000"/>
          <w:kern w:val="0"/>
        </w:rPr>
        <w:t xml:space="preserve"> </w:t>
      </w:r>
      <w:r w:rsidR="0023513E" w:rsidRPr="00F81AF6">
        <w:rPr>
          <w:rFonts w:ascii="Times New Roman" w:hAnsi="Times New Roman" w:cs="Times New Roman"/>
          <w:color w:val="000000"/>
          <w:kern w:val="0"/>
        </w:rPr>
        <w:t>follicular thyroid cancer</w:t>
      </w:r>
      <w:r w:rsidR="0023513E">
        <w:rPr>
          <w:rFonts w:ascii="Times New Roman" w:hAnsi="Times New Roman" w:cs="Times New Roman"/>
          <w:color w:val="000000"/>
          <w:kern w:val="0"/>
        </w:rPr>
        <w:t>.</w:t>
      </w:r>
      <w:r w:rsidR="0023513E">
        <w:rPr>
          <w:rFonts w:ascii="Times New Roman" w:hAnsi="Times New Roman" w:cs="Times New Roman"/>
          <w:kern w:val="0"/>
        </w:rPr>
        <w:t xml:space="preserve"> </w:t>
      </w:r>
      <w:r w:rsidR="0023513E" w:rsidRPr="0023513E">
        <w:rPr>
          <w:rFonts w:ascii="Times New Roman" w:hAnsi="Times New Roman" w:cs="Times New Roman"/>
          <w:kern w:val="0"/>
        </w:rPr>
        <w:t>The</w:t>
      </w:r>
      <w:r w:rsidR="00805401">
        <w:rPr>
          <w:rFonts w:ascii="Times New Roman" w:hAnsi="Times New Roman" w:cs="Times New Roman"/>
          <w:kern w:val="0"/>
        </w:rPr>
        <w:t>se</w:t>
      </w:r>
      <w:r w:rsidR="00805401" w:rsidRPr="00F81AF6">
        <w:rPr>
          <w:rFonts w:ascii="Times New Roman" w:hAnsi="Times New Roman" w:cs="Times New Roman"/>
          <w:kern w:val="0"/>
        </w:rPr>
        <w:t xml:space="preserve"> </w:t>
      </w:r>
      <w:r w:rsidR="00805401" w:rsidRPr="00B81EAF">
        <w:rPr>
          <w:rFonts w:ascii="Times New Roman" w:hAnsi="Times New Roman" w:cs="Times New Roman"/>
          <w:color w:val="000000"/>
          <w:kern w:val="0"/>
        </w:rPr>
        <w:t>key targets</w:t>
      </w:r>
      <w:r w:rsidR="00805401">
        <w:rPr>
          <w:rFonts w:ascii="Times New Roman" w:hAnsi="Times New Roman" w:cs="Times New Roman"/>
          <w:color w:val="000000"/>
          <w:kern w:val="0"/>
        </w:rPr>
        <w:t xml:space="preserve"> were used to determine the </w:t>
      </w:r>
      <w:r w:rsidR="00805401" w:rsidRPr="0023513E">
        <w:rPr>
          <w:rFonts w:ascii="Times New Roman" w:hAnsi="Times New Roman" w:cs="Times New Roman"/>
          <w:kern w:val="0"/>
        </w:rPr>
        <w:t>top 10 enrichment for GO terms and KEGG pathways</w:t>
      </w:r>
      <w:r w:rsidR="00805401">
        <w:rPr>
          <w:rFonts w:ascii="Times New Roman" w:hAnsi="Times New Roman" w:cs="Times New Roman"/>
          <w:kern w:val="0"/>
        </w:rPr>
        <w:t>.</w:t>
      </w:r>
      <w:r w:rsidR="00805401" w:rsidRPr="0023513E">
        <w:rPr>
          <w:rFonts w:ascii="Times New Roman" w:hAnsi="Times New Roman" w:cs="Times New Roman"/>
          <w:kern w:val="0"/>
        </w:rPr>
        <w:t xml:space="preserve"> </w:t>
      </w:r>
      <w:r w:rsidR="00B3188C">
        <w:rPr>
          <w:rFonts w:ascii="Times New Roman" w:hAnsi="Times New Roman" w:cs="Times New Roman"/>
          <w:kern w:val="0"/>
        </w:rPr>
        <w:t xml:space="preserve"> </w:t>
      </w:r>
      <w:r w:rsidR="00487C85" w:rsidRPr="00487C85">
        <w:rPr>
          <w:rFonts w:ascii="Times New Roman" w:hAnsi="Times New Roman" w:cs="Times New Roman"/>
          <w:kern w:val="0"/>
        </w:rPr>
        <w:t>Next, we conducted a</w:t>
      </w:r>
      <w:r w:rsidR="00B3188C">
        <w:rPr>
          <w:rFonts w:ascii="Times New Roman" w:hAnsi="Times New Roman" w:cs="Times New Roman"/>
          <w:kern w:val="0"/>
        </w:rPr>
        <w:t>n e</w:t>
      </w:r>
      <w:r w:rsidR="00B3188C" w:rsidRPr="00B3188C">
        <w:rPr>
          <w:rFonts w:ascii="Times New Roman" w:hAnsi="Times New Roman" w:cs="Times New Roman"/>
          <w:kern w:val="0"/>
        </w:rPr>
        <w:t xml:space="preserve">xpression level of </w:t>
      </w:r>
      <w:r w:rsidR="00B3188C">
        <w:rPr>
          <w:rFonts w:ascii="Times New Roman" w:hAnsi="Times New Roman" w:cs="Times New Roman"/>
          <w:kern w:val="0"/>
        </w:rPr>
        <w:t xml:space="preserve">the </w:t>
      </w:r>
      <w:r w:rsidR="00B3188C" w:rsidRPr="00B3188C">
        <w:rPr>
          <w:rFonts w:ascii="Times New Roman" w:hAnsi="Times New Roman" w:cs="Times New Roman"/>
          <w:kern w:val="0"/>
        </w:rPr>
        <w:t>key targets in TCGA and the Human Protein Atlas</w:t>
      </w:r>
      <w:r w:rsidR="00B3188C">
        <w:rPr>
          <w:rFonts w:ascii="Times New Roman" w:hAnsi="Times New Roman" w:cs="Times New Roman"/>
          <w:kern w:val="0"/>
        </w:rPr>
        <w:t xml:space="preserve"> </w:t>
      </w:r>
      <w:r w:rsidR="00487C85" w:rsidRPr="00487C85">
        <w:rPr>
          <w:rFonts w:ascii="Times New Roman" w:hAnsi="Times New Roman" w:cs="Times New Roman"/>
          <w:kern w:val="0"/>
        </w:rPr>
        <w:t xml:space="preserve">to evaluate their prognostic significance. </w:t>
      </w:r>
      <w:r w:rsidR="00B3188C" w:rsidRPr="00B3188C">
        <w:rPr>
          <w:rFonts w:ascii="Times New Roman" w:hAnsi="Times New Roman" w:cs="Times New Roman"/>
          <w:kern w:val="0"/>
        </w:rPr>
        <w:t xml:space="preserve">Interestingly, we found a total of </w:t>
      </w:r>
      <w:r w:rsidR="00B3188C">
        <w:rPr>
          <w:rFonts w:ascii="Times New Roman" w:hAnsi="Times New Roman" w:cs="Times New Roman"/>
          <w:kern w:val="0"/>
        </w:rPr>
        <w:t>four</w:t>
      </w:r>
      <w:r w:rsidR="00B3188C" w:rsidRPr="00B3188C">
        <w:rPr>
          <w:rFonts w:ascii="Times New Roman" w:hAnsi="Times New Roman" w:cs="Times New Roman"/>
          <w:kern w:val="0"/>
        </w:rPr>
        <w:t xml:space="preserve"> genes which are </w:t>
      </w:r>
      <w:r w:rsidR="00B3188C">
        <w:rPr>
          <w:rFonts w:ascii="Times New Roman" w:hAnsi="Times New Roman" w:cs="Times New Roman"/>
          <w:kern w:val="0"/>
        </w:rPr>
        <w:t>ALB, FN1, MYC, and IL6</w:t>
      </w:r>
      <w:r w:rsidR="00B3188C" w:rsidRPr="00B3188C">
        <w:t xml:space="preserve"> </w:t>
      </w:r>
      <w:r w:rsidR="00B3188C" w:rsidRPr="00B3188C">
        <w:rPr>
          <w:rFonts w:ascii="Times New Roman" w:hAnsi="Times New Roman" w:cs="Times New Roman"/>
          <w:kern w:val="0"/>
        </w:rPr>
        <w:t>were found to be significantly expressed</w:t>
      </w:r>
      <w:r w:rsidR="00B3188C">
        <w:rPr>
          <w:rFonts w:ascii="Times New Roman" w:hAnsi="Times New Roman" w:cs="Times New Roman"/>
          <w:kern w:val="0"/>
        </w:rPr>
        <w:t xml:space="preserve">. </w:t>
      </w:r>
      <w:r w:rsidR="00B3188C" w:rsidRPr="00487C85">
        <w:rPr>
          <w:rFonts w:ascii="Times New Roman" w:hAnsi="Times New Roman" w:cs="Times New Roman"/>
          <w:kern w:val="0"/>
        </w:rPr>
        <w:t>Additionally, we validated these genes at both the RNA</w:t>
      </w:r>
      <w:r w:rsidR="00B3188C">
        <w:rPr>
          <w:rFonts w:ascii="Times New Roman" w:hAnsi="Times New Roman" w:cs="Times New Roman"/>
          <w:kern w:val="0"/>
        </w:rPr>
        <w:t xml:space="preserve"> and</w:t>
      </w:r>
      <w:r w:rsidR="00B3188C" w:rsidRPr="00487C85">
        <w:rPr>
          <w:rFonts w:ascii="Times New Roman" w:hAnsi="Times New Roman" w:cs="Times New Roman"/>
          <w:kern w:val="0"/>
        </w:rPr>
        <w:t xml:space="preserve"> protein expression levels,</w:t>
      </w:r>
      <w:r w:rsidR="00B3188C">
        <w:rPr>
          <w:rFonts w:ascii="Times New Roman" w:hAnsi="Times New Roman" w:cs="Times New Roman"/>
          <w:kern w:val="0"/>
        </w:rPr>
        <w:t xml:space="preserve"> as well as </w:t>
      </w:r>
      <w:r w:rsidR="00B3188C" w:rsidRPr="00B3188C">
        <w:rPr>
          <w:rFonts w:ascii="Times New Roman" w:hAnsi="Times New Roman" w:cs="Times New Roman"/>
          <w:kern w:val="0"/>
        </w:rPr>
        <w:t>types of genetic mutations</w:t>
      </w:r>
      <w:r w:rsidR="00B3188C">
        <w:rPr>
          <w:rFonts w:ascii="Times New Roman" w:hAnsi="Times New Roman" w:cs="Times New Roman"/>
          <w:kern w:val="0"/>
        </w:rPr>
        <w:t>,</w:t>
      </w:r>
      <w:r w:rsidR="00B3188C" w:rsidRPr="00487C85">
        <w:rPr>
          <w:rFonts w:ascii="Times New Roman" w:hAnsi="Times New Roman" w:cs="Times New Roman"/>
          <w:kern w:val="0"/>
        </w:rPr>
        <w:t xml:space="preserve"> and our findings align with those </w:t>
      </w:r>
      <w:r w:rsidR="00B3188C">
        <w:rPr>
          <w:rFonts w:ascii="Times New Roman" w:hAnsi="Times New Roman" w:cs="Times New Roman"/>
          <w:kern w:val="0"/>
        </w:rPr>
        <w:t>of</w:t>
      </w:r>
      <w:r w:rsidR="00B3188C" w:rsidRPr="00487C85">
        <w:rPr>
          <w:rFonts w:ascii="Times New Roman" w:hAnsi="Times New Roman" w:cs="Times New Roman"/>
          <w:kern w:val="0"/>
        </w:rPr>
        <w:t xml:space="preserve"> previous stud</w:t>
      </w:r>
      <w:r w:rsidR="00EB0856">
        <w:rPr>
          <w:rFonts w:ascii="Times New Roman" w:hAnsi="Times New Roman" w:cs="Times New Roman"/>
          <w:kern w:val="0"/>
        </w:rPr>
        <w:t>ies</w:t>
      </w:r>
      <w:r w:rsidR="008929CB">
        <w:rPr>
          <w:rFonts w:ascii="Times New Roman" w:hAnsi="Times New Roman" w:cs="Times New Roman"/>
          <w:kern w:val="0"/>
        </w:rPr>
        <w:t xml:space="preserve"> </w:t>
      </w:r>
      <w:r w:rsidR="008929CB">
        <w:rPr>
          <w:rFonts w:ascii="Times New Roman" w:hAnsi="Times New Roman" w:cs="Times New Roman"/>
          <w:kern w:val="0"/>
        </w:rPr>
        <w:fldChar w:fldCharType="begin">
          <w:fldData xml:space="preserve">PEVuZE5vdGU+PENpdGU+PEF1dGhvcj5aaGFvPC9BdXRob3I+PFllYXI+MjAwODwvWWVhcj48UmVj
TnVtPjUzMTwvUmVjTnVtPjxEaXNwbGF5VGV4dD5bMjksIDMwXTwvRGlzcGxheVRleHQ+PHJlY29y
ZD48cmVjLW51bWJlcj41MzE8L3JlYy1udW1iZXI+PGZvcmVpZ24ta2V5cz48a2V5IGFwcD0iRU4i
IGRiLWlkPSJ4MnhkZDIwdjFhZmR3dGVwd3hjdnhkMnlkdHdyYTJlenRhZWUiIHRpbWVzdGFtcD0i
MTcyOTQ1NzkzOCI+NTMxPC9rZXk+PC9mb3JlaWduLWtleXM+PHJlZi10eXBlIG5hbWU9IkpvdXJu
YWwgQXJ0aWNsZSI+MTc8L3JlZi10eXBlPjxjb250cmlidXRvcnM+PGF1dGhvcnM+PGF1dGhvcj5a
aGFvLCBIdWFkb25nPC9hdXRob3I+PGF1dGhvcj5aaGFuZywgSmlhbjwvYXV0aG9yPjxhdXRob3I+
THUsIEppYW5ndW88L2F1dGhvcj48YXV0aG9yPkhlLCBYaWFubGk8L2F1dGhvcj48YXV0aG9yPkNo
ZW4sIENoYW5nc2hlbmc8L2F1dGhvcj48YXV0aG9yPkxpLCBYaWFvanVuPC9hdXRob3I+PGF1dGhv
cj5Hb25nLCBMaTwvYXV0aG9yPjxhdXRob3I+QmFvLCBHdW9xaWFuZzwvYXV0aG9yPjxhdXRob3I+
RnUsIFFpYW5nPC9hdXRob3I+PGF1dGhvcj5DaGVuLCBTdW5pbmc8L2F1dGhvcj48L2F1dGhvcnM+
PC9jb250cmlidXRvcnM+PHRpdGxlcz48dGl0bGU+UmVkdWNlZCBleHByZXNzaW9uIG9mIE4tTXlj
IGRvd25zdHJlYW0tcmVndWxhdGVkIGdlbmUgMiBpbiBodW1hbiB0aHlyb2lkIGNhbmNlcjwvdGl0
bGU+PHNlY29uZGFyeS10aXRsZT5CTUMgY2FuY2VyPC9zZWNvbmRhcnktdGl0bGU+PC90aXRsZXM+
PHBlcmlvZGljYWw+PGZ1bGwtdGl0bGU+Qk1DIGNhbmNlcjwvZnVsbC10aXRsZT48L3BlcmlvZGlj
YWw+PHBhZ2VzPjEtOTwvcGFnZXM+PHZvbHVtZT44PC92b2x1bWU+PGRhdGVzPjx5ZWFyPjIwMDg8
L3llYXI+PC9kYXRlcz48dXJscz48L3VybHM+PC9yZWNvcmQ+PC9DaXRlPjxDaXRlPjxBdXRob3I+
UnVnZ2VyaTwvQXV0aG9yPjxZZWFyPjIwMDI8L1llYXI+PFJlY051bT41Mzk8L1JlY051bT48cmVj
b3JkPjxyZWMtbnVtYmVyPjUzOTwvcmVjLW51bWJlcj48Zm9yZWlnbi1rZXlzPjxrZXkgYXBwPSJF
TiIgZGItaWQ9IngyeGRkMjB2MWFmZHd0ZXB3eGN2eGQyeWR0d3JhMmV6dGFlZSIgdGltZXN0YW1w
PSIxNzI5NDYxNTM5Ij41Mzk8L2tleT48L2ZvcmVpZ24ta2V5cz48cmVmLXR5cGUgbmFtZT0iSm91
cm5hbCBBcnRpY2xlIj4xNzwvcmVmLXR5cGU+PGNvbnRyaWJ1dG9ycz48YXV0aG9ycz48YXV0aG9y
PlJ1Z2dlcmksIFJvc2FyaWEgTWFkZGFsZW5hPC9hdXRob3I+PGF1dGhvcj5WaWxsYXJpLCBEYW5p
ZWxhPC9hdXRob3I+PGF1dGhvcj5TaW1vbmUsIEFuZ2VsYTwvYXV0aG9yPjxhdXRob3I+U2NhcmZp
LCBSPC9hdXRob3I+PGF1dGhvcj5BdHRhcmQsIE08L2F1dGhvcj48YXV0aG9yPk9ybGFuZGksIEZh
YmlvPC9hdXRob3I+PGF1dGhvcj5CYXJyZXNpLCBHYWV0YW5vPC9hdXRob3I+PGF1dGhvcj5Ucmlt
YXJjaGksIEZyYW5jZXNjbzwvYXV0aG9yPjxhdXRob3I+VHJvdmF0bywgTTwvYXV0aG9yPjxhdXRo
b3I+QmVudmVuZ2EsIFNhbHZhdG9yZTwvYXV0aG9yPjwvYXV0aG9ycz48L2NvbnRyaWJ1dG9ycz48
dGl0bGVzPjx0aXRsZT5Dby1leHByZXNzaW9uIG9mIGludGVybGV1a2luLTYgKElMLTYpIGFuZCBp
bnRlcmxldWtpbi02IHJlY2VwdG9yIChJTC02UikgaW4gdGh5cm9pZCBub2R1bGVzIGlzIGFzc29j
aWF0ZWQgd2l0aCBjby1leHByZXNzaW9uIG9mIENEMzAgbGlnYW5kL0NEMzAgcmVjZXB0b3I8L3Rp
dGxlPjxzZWNvbmRhcnktdGl0bGU+Sm91cm5hbCBvZiBlbmRvY3Jpbm9sb2dpY2FsIGludmVzdGln
YXRpb248L3NlY29uZGFyeS10aXRsZT48L3RpdGxlcz48cGVyaW9kaWNhbD48ZnVsbC10aXRsZT5K
b3VybmFsIG9mIGVuZG9jcmlub2xvZ2ljYWwgaW52ZXN0aWdhdGlvbjwvZnVsbC10aXRsZT48L3Bl
cmlvZGljYWw+PHBhZ2VzPjk1OS05NjY8L3BhZ2VzPjx2b2x1bWU+MjU8L3ZvbHVtZT48ZGF0ZXM+
PHllYXI+MjAwMjwveWVhcj48L2RhdGVzPjxpc2JuPjAzOTEtNDA5NzwvaXNibj48dXJscz48L3Vy
bHM+PC9yZWNvcmQ+PC9DaXRlPjwvRW5kTm90ZT4A
</w:fldData>
        </w:fldChar>
      </w:r>
      <w:r w:rsidR="00ED3930">
        <w:rPr>
          <w:rFonts w:ascii="Times New Roman" w:hAnsi="Times New Roman" w:cs="Times New Roman"/>
          <w:kern w:val="0"/>
        </w:rPr>
        <w:instrText xml:space="preserve"> ADDIN EN.CITE </w:instrText>
      </w:r>
      <w:r w:rsidR="00ED3930">
        <w:rPr>
          <w:rFonts w:ascii="Times New Roman" w:hAnsi="Times New Roman" w:cs="Times New Roman"/>
          <w:kern w:val="0"/>
        </w:rPr>
        <w:fldChar w:fldCharType="begin">
          <w:fldData xml:space="preserve">PEVuZE5vdGU+PENpdGU+PEF1dGhvcj5aaGFvPC9BdXRob3I+PFllYXI+MjAwODwvWWVhcj48UmVj
TnVtPjUzMTwvUmVjTnVtPjxEaXNwbGF5VGV4dD5bMjksIDMwXTwvRGlzcGxheVRleHQ+PHJlY29y
ZD48cmVjLW51bWJlcj41MzE8L3JlYy1udW1iZXI+PGZvcmVpZ24ta2V5cz48a2V5IGFwcD0iRU4i
IGRiLWlkPSJ4MnhkZDIwdjFhZmR3dGVwd3hjdnhkMnlkdHdyYTJlenRhZWUiIHRpbWVzdGFtcD0i
MTcyOTQ1NzkzOCI+NTMxPC9rZXk+PC9mb3JlaWduLWtleXM+PHJlZi10eXBlIG5hbWU9IkpvdXJu
YWwgQXJ0aWNsZSI+MTc8L3JlZi10eXBlPjxjb250cmlidXRvcnM+PGF1dGhvcnM+PGF1dGhvcj5a
aGFvLCBIdWFkb25nPC9hdXRob3I+PGF1dGhvcj5aaGFuZywgSmlhbjwvYXV0aG9yPjxhdXRob3I+
THUsIEppYW5ndW88L2F1dGhvcj48YXV0aG9yPkhlLCBYaWFubGk8L2F1dGhvcj48YXV0aG9yPkNo
ZW4sIENoYW5nc2hlbmc8L2F1dGhvcj48YXV0aG9yPkxpLCBYaWFvanVuPC9hdXRob3I+PGF1dGhv
cj5Hb25nLCBMaTwvYXV0aG9yPjxhdXRob3I+QmFvLCBHdW9xaWFuZzwvYXV0aG9yPjxhdXRob3I+
RnUsIFFpYW5nPC9hdXRob3I+PGF1dGhvcj5DaGVuLCBTdW5pbmc8L2F1dGhvcj48L2F1dGhvcnM+
PC9jb250cmlidXRvcnM+PHRpdGxlcz48dGl0bGU+UmVkdWNlZCBleHByZXNzaW9uIG9mIE4tTXlj
IGRvd25zdHJlYW0tcmVndWxhdGVkIGdlbmUgMiBpbiBodW1hbiB0aHlyb2lkIGNhbmNlcjwvdGl0
bGU+PHNlY29uZGFyeS10aXRsZT5CTUMgY2FuY2VyPC9zZWNvbmRhcnktdGl0bGU+PC90aXRsZXM+
PHBlcmlvZGljYWw+PGZ1bGwtdGl0bGU+Qk1DIGNhbmNlcjwvZnVsbC10aXRsZT48L3BlcmlvZGlj
YWw+PHBhZ2VzPjEtOTwvcGFnZXM+PHZvbHVtZT44PC92b2x1bWU+PGRhdGVzPjx5ZWFyPjIwMDg8
L3llYXI+PC9kYXRlcz48dXJscz48L3VybHM+PC9yZWNvcmQ+PC9DaXRlPjxDaXRlPjxBdXRob3I+
UnVnZ2VyaTwvQXV0aG9yPjxZZWFyPjIwMDI8L1llYXI+PFJlY051bT41Mzk8L1JlY051bT48cmVj
b3JkPjxyZWMtbnVtYmVyPjUzOTwvcmVjLW51bWJlcj48Zm9yZWlnbi1rZXlzPjxrZXkgYXBwPSJF
TiIgZGItaWQ9IngyeGRkMjB2MWFmZHd0ZXB3eGN2eGQyeWR0d3JhMmV6dGFlZSIgdGltZXN0YW1w
PSIxNzI5NDYxNTM5Ij41Mzk8L2tleT48L2ZvcmVpZ24ta2V5cz48cmVmLXR5cGUgbmFtZT0iSm91
cm5hbCBBcnRpY2xlIj4xNzwvcmVmLXR5cGU+PGNvbnRyaWJ1dG9ycz48YXV0aG9ycz48YXV0aG9y
PlJ1Z2dlcmksIFJvc2FyaWEgTWFkZGFsZW5hPC9hdXRob3I+PGF1dGhvcj5WaWxsYXJpLCBEYW5p
ZWxhPC9hdXRob3I+PGF1dGhvcj5TaW1vbmUsIEFuZ2VsYTwvYXV0aG9yPjxhdXRob3I+U2NhcmZp
LCBSPC9hdXRob3I+PGF1dGhvcj5BdHRhcmQsIE08L2F1dGhvcj48YXV0aG9yPk9ybGFuZGksIEZh
YmlvPC9hdXRob3I+PGF1dGhvcj5CYXJyZXNpLCBHYWV0YW5vPC9hdXRob3I+PGF1dGhvcj5Ucmlt
YXJjaGksIEZyYW5jZXNjbzwvYXV0aG9yPjxhdXRob3I+VHJvdmF0bywgTTwvYXV0aG9yPjxhdXRo
b3I+QmVudmVuZ2EsIFNhbHZhdG9yZTwvYXV0aG9yPjwvYXV0aG9ycz48L2NvbnRyaWJ1dG9ycz48
dGl0bGVzPjx0aXRsZT5Dby1leHByZXNzaW9uIG9mIGludGVybGV1a2luLTYgKElMLTYpIGFuZCBp
bnRlcmxldWtpbi02IHJlY2VwdG9yIChJTC02UikgaW4gdGh5cm9pZCBub2R1bGVzIGlzIGFzc29j
aWF0ZWQgd2l0aCBjby1leHByZXNzaW9uIG9mIENEMzAgbGlnYW5kL0NEMzAgcmVjZXB0b3I8L3Rp
dGxlPjxzZWNvbmRhcnktdGl0bGU+Sm91cm5hbCBvZiBlbmRvY3Jpbm9sb2dpY2FsIGludmVzdGln
YXRpb248L3NlY29uZGFyeS10aXRsZT48L3RpdGxlcz48cGVyaW9kaWNhbD48ZnVsbC10aXRsZT5K
b3VybmFsIG9mIGVuZG9jcmlub2xvZ2ljYWwgaW52ZXN0aWdhdGlvbjwvZnVsbC10aXRsZT48L3Bl
cmlvZGljYWw+PHBhZ2VzPjk1OS05NjY8L3BhZ2VzPjx2b2x1bWU+MjU8L3ZvbHVtZT48ZGF0ZXM+
PHllYXI+MjAwMjwveWVhcj48L2RhdGVzPjxpc2JuPjAzOTEtNDA5NzwvaXNibj48dXJscz48L3Vy
bHM+PC9yZWNvcmQ+PC9DaXRlPjwvRW5kTm90ZT4A
</w:fldData>
        </w:fldChar>
      </w:r>
      <w:r w:rsidR="00ED3930">
        <w:rPr>
          <w:rFonts w:ascii="Times New Roman" w:hAnsi="Times New Roman" w:cs="Times New Roman"/>
          <w:kern w:val="0"/>
        </w:rPr>
        <w:instrText xml:space="preserve"> ADDIN EN.CITE.DATA </w:instrText>
      </w:r>
      <w:r w:rsidR="00ED3930">
        <w:rPr>
          <w:rFonts w:ascii="Times New Roman" w:hAnsi="Times New Roman" w:cs="Times New Roman"/>
          <w:kern w:val="0"/>
        </w:rPr>
      </w:r>
      <w:r w:rsidR="00ED3930">
        <w:rPr>
          <w:rFonts w:ascii="Times New Roman" w:hAnsi="Times New Roman" w:cs="Times New Roman"/>
          <w:kern w:val="0"/>
        </w:rPr>
        <w:fldChar w:fldCharType="end"/>
      </w:r>
      <w:r w:rsidR="008929CB">
        <w:rPr>
          <w:rFonts w:ascii="Times New Roman" w:hAnsi="Times New Roman" w:cs="Times New Roman"/>
          <w:kern w:val="0"/>
        </w:rPr>
      </w:r>
      <w:r w:rsidR="008929CB">
        <w:rPr>
          <w:rFonts w:ascii="Times New Roman" w:hAnsi="Times New Roman" w:cs="Times New Roman"/>
          <w:kern w:val="0"/>
        </w:rPr>
        <w:fldChar w:fldCharType="separate"/>
      </w:r>
      <w:r w:rsidR="00ED3930">
        <w:rPr>
          <w:rFonts w:ascii="Times New Roman" w:hAnsi="Times New Roman" w:cs="Times New Roman"/>
          <w:noProof/>
          <w:kern w:val="0"/>
        </w:rPr>
        <w:t>[29, 30]</w:t>
      </w:r>
      <w:r w:rsidR="008929CB">
        <w:rPr>
          <w:rFonts w:ascii="Times New Roman" w:hAnsi="Times New Roman" w:cs="Times New Roman"/>
          <w:kern w:val="0"/>
        </w:rPr>
        <w:fldChar w:fldCharType="end"/>
      </w:r>
    </w:p>
    <w:p w14:paraId="055D7379" w14:textId="77777777" w:rsidR="000366CA" w:rsidRDefault="000366CA" w:rsidP="000366CA">
      <w:pPr>
        <w:autoSpaceDE w:val="0"/>
        <w:autoSpaceDN w:val="0"/>
        <w:adjustRightInd w:val="0"/>
        <w:jc w:val="both"/>
        <w:rPr>
          <w:rFonts w:ascii="Times New Roman" w:hAnsi="Times New Roman" w:cs="Times New Roman"/>
          <w:kern w:val="0"/>
        </w:rPr>
      </w:pPr>
    </w:p>
    <w:p w14:paraId="6D238AF9" w14:textId="77777777" w:rsidR="00FC65A9" w:rsidRPr="008A79FD" w:rsidRDefault="000366CA" w:rsidP="008A79FD">
      <w:pPr>
        <w:autoSpaceDE w:val="0"/>
        <w:autoSpaceDN w:val="0"/>
        <w:adjustRightInd w:val="0"/>
        <w:jc w:val="both"/>
        <w:rPr>
          <w:rFonts w:ascii="Times New Roman" w:hAnsi="Times New Roman" w:cs="Times New Roman"/>
          <w:b/>
          <w:bCs/>
          <w:i/>
          <w:iCs/>
          <w:color w:val="131313"/>
          <w:kern w:val="0"/>
          <w:sz w:val="19"/>
          <w:szCs w:val="19"/>
        </w:rPr>
      </w:pPr>
      <w:r w:rsidRPr="000366CA">
        <w:rPr>
          <w:rFonts w:ascii="Times New Roman" w:hAnsi="Times New Roman" w:cs="Times New Roman"/>
          <w:b/>
          <w:bCs/>
          <w:i/>
          <w:iCs/>
          <w:kern w:val="0"/>
        </w:rPr>
        <w:t>ALB</w:t>
      </w:r>
      <w:r w:rsidR="008A79FD">
        <w:rPr>
          <w:rFonts w:ascii="Times New Roman" w:hAnsi="Times New Roman" w:cs="Times New Roman"/>
          <w:b/>
          <w:bCs/>
          <w:i/>
          <w:iCs/>
          <w:kern w:val="0"/>
        </w:rPr>
        <w:t>:</w:t>
      </w:r>
      <w:r w:rsidR="008A79FD">
        <w:rPr>
          <w:rFonts w:ascii="Times New Roman" w:hAnsi="Times New Roman" w:cs="Times New Roman"/>
          <w:b/>
          <w:bCs/>
          <w:i/>
          <w:iCs/>
          <w:color w:val="131313"/>
          <w:kern w:val="0"/>
          <w:sz w:val="19"/>
          <w:szCs w:val="19"/>
        </w:rPr>
        <w:t xml:space="preserve"> </w:t>
      </w:r>
      <w:r w:rsidR="00F16B2E" w:rsidRPr="00F16B2E">
        <w:rPr>
          <w:rFonts w:ascii="Times New Roman" w:hAnsi="Times New Roman" w:cs="Times New Roman"/>
          <w:kern w:val="0"/>
        </w:rPr>
        <w:t>Thyroid dysfunction is a prevalent disorder with non-specific symptoms, making accurate diagnosis crucial for patients. Albumin (ALB) plays a key role in transporting thyroid hormones to their sites of action, facilitating the rapid delivery of these hormones to tissues</w:t>
      </w:r>
      <w:r w:rsidR="00EB0856">
        <w:rPr>
          <w:rFonts w:ascii="Times New Roman" w:hAnsi="Times New Roman" w:cs="Times New Roman"/>
          <w:kern w:val="0"/>
        </w:rPr>
        <w:t xml:space="preserve"> </w:t>
      </w:r>
      <w:r w:rsidR="00EB0856">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&lt;EndNote&gt;&lt;Cite&gt;&lt;Author&gt;Garmendia Madariaga&lt;/Author&gt;&lt;Year&gt;2014&lt;/Year&gt;&lt;RecNum&gt;528&lt;/RecNum&gt;&lt;DisplayText&gt;[31, 32]&lt;/DisplayText&gt;&lt;record&gt;&lt;rec-number&gt;528&lt;/rec-number&gt;&lt;foreign-keys&gt;&lt;key app="EN" db-id="x2xdd20v1afdwtepwxcvxd2ydtwra2eztaee" timestamp="1729455365"&gt;528&lt;/key&gt;&lt;/foreign-keys&gt;&lt;ref-type name="Journal Article"&gt;17&lt;/ref-type&gt;&lt;contributors&gt;&lt;authors&gt;&lt;author&gt;Garmendia Madariaga, Ane&lt;/author&gt;&lt;author&gt;Santos Palacios, Silvia&lt;/author&gt;&lt;author&gt;Guillén-Grima, Francisco&lt;/author&gt;&lt;author&gt;Galofré, Juan C&lt;/author&gt;&lt;/authors&gt;&lt;/contributors&gt;&lt;titles&gt;&lt;title&gt;The incidence and prevalence of thyroid dysfunction in Europe: a meta-analysis&lt;/title&gt;&lt;secondary-title&gt;The Journal of Clinical Endocrinology &amp;amp; Metabolism&lt;/secondary-title&gt;&lt;/titles&gt;&lt;periodical&gt;&lt;full-title&gt;The Journal of Clinical Endocrinology &amp;amp; Metabolism&lt;/full-title&gt;&lt;/periodical&gt;&lt;pages&gt;923-931&lt;/pages&gt;&lt;volume&gt;99&lt;/volume&gt;&lt;number&gt;3&lt;/number&gt;&lt;dates&gt;&lt;year&gt;2014&lt;/year&gt;&lt;/dates&gt;&lt;isbn&gt;0021-972X&lt;/isbn&gt;&lt;urls&gt;&lt;/urls&gt;&lt;/record&gt;&lt;/Cite&gt;&lt;Cite&gt;&lt;Author&gt;Fröhlich&lt;/Author&gt;&lt;Year&gt;2017&lt;/Year&gt;&lt;RecNum&gt;529&lt;/RecNum&gt;&lt;record&gt;&lt;rec-number&gt;529&lt;/rec-number&gt;&lt;foreign-keys&gt;&lt;key app="EN" db-id="x2xdd20v1afdwtepwxcvxd2ydtwra2eztaee" timestamp="1729455508"&gt;529&lt;/key&gt;&lt;/foreign-keys&gt;&lt;ref-type name="Journal Article"&gt;17&lt;/ref-type&gt;&lt;contributors&gt;&lt;authors&gt;&lt;author&gt;Fröhlich, Eleonore&lt;/author&gt;&lt;author&gt;Wahl, Richard&lt;/author&gt;&lt;/authors&gt;&lt;/contributors&gt;&lt;titles&gt;&lt;title&gt;Thyroid autoimmunity: role of anti-thyroid antibodies in thyroid and extra-thyroidal diseases&lt;/title&gt;&lt;secondary-title&gt;Frontiers in immunology&lt;/secondary-title&gt;&lt;/titles&gt;&lt;periodical&gt;&lt;full-title&gt;Frontiers in immunology&lt;/full-title&gt;&lt;/periodical&gt;&lt;pages&gt;521&lt;/pages&gt;&lt;volume&gt;8&lt;/volume&gt;&lt;dates&gt;&lt;year&gt;2017&lt;/year&gt;&lt;/dates&gt;&lt;isbn&gt;1664-3224&lt;/isbn&gt;&lt;urls&gt;&lt;/urls&gt;&lt;/record&gt;&lt;/Cite&gt;&lt;/EndNote&gt;</w:instrText>
      </w:r>
      <w:r w:rsidR="00EB0856">
        <w:rPr>
          <w:rFonts w:ascii="Times New Roman" w:hAnsi="Times New Roman" w:cs="Times New Roman"/>
          <w:kern w:val="0"/>
        </w:rPr>
        <w:fldChar w:fldCharType="separate"/>
      </w:r>
      <w:r w:rsidR="00ED3930">
        <w:rPr>
          <w:rFonts w:ascii="Times New Roman" w:hAnsi="Times New Roman" w:cs="Times New Roman"/>
          <w:noProof/>
          <w:kern w:val="0"/>
        </w:rPr>
        <w:t>[31, 32]</w:t>
      </w:r>
      <w:r w:rsidR="00EB0856">
        <w:rPr>
          <w:rFonts w:ascii="Times New Roman" w:hAnsi="Times New Roman" w:cs="Times New Roman"/>
          <w:kern w:val="0"/>
        </w:rPr>
        <w:fldChar w:fldCharType="end"/>
      </w:r>
      <w:r w:rsidR="00EB0856">
        <w:rPr>
          <w:rFonts w:ascii="Times New Roman" w:hAnsi="Times New Roman" w:cs="Times New Roman"/>
          <w:kern w:val="0"/>
        </w:rPr>
        <w:t xml:space="preserve">. Zhang et at. </w:t>
      </w:r>
      <w:r w:rsidR="00EB0856">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&lt;EndNote&gt;&lt;Cite&gt;&lt;Author&gt;Zhang&lt;/Author&gt;&lt;Year&gt;2022&lt;/Year&gt;&lt;RecNum&gt;527&lt;/RecNum&gt;&lt;DisplayText&gt;[33]&lt;/DisplayText&gt;&lt;record&gt;&lt;rec-number&gt;527&lt;/rec-number&gt;&lt;foreign-keys&gt;&lt;key app="EN" db-id="x2xdd20v1afdwtepwxcvxd2ydtwra2eztaee" timestamp="1729455178"&gt;527</w:instrText>
      </w:r>
      <w:r w:rsidR="00ED3930">
        <w:rPr>
          <w:rFonts w:ascii="Times New Roman" w:hAnsi="Times New Roman" w:cs="Times New Roman" w:hint="eastAsia"/>
          <w:kern w:val="0"/>
        </w:rPr>
        <w:instrText>&lt;/key&gt;&lt;/foreign-keys&gt;&lt;ref-type name="Journal Article"&gt;17&lt;/ref-type&gt;&lt;contributors&gt;&lt;authors&gt;&lt;author&gt;Zhang, Ya&lt;/author&gt;&lt;author&gt;Xie, Ruijie&lt;/author&gt;&lt;author&gt;Ou, Jun&lt;/author&gt;&lt;/authors&gt;&lt;/contributors&gt;&lt;titles&gt;&lt;title&gt;AU</w:instrText>
      </w:r>
      <w:r w:rsidR="00ED3930">
        <w:rPr>
          <w:rFonts w:ascii="Times New Roman" w:hAnsi="Times New Roman" w:cs="Times New Roman" w:hint="eastAsia"/>
          <w:kern w:val="0"/>
        </w:rPr>
        <w:instrText>‐</w:instrText>
      </w:r>
      <w:r w:rsidR="00ED3930">
        <w:rPr>
          <w:rFonts w:ascii="Times New Roman" w:hAnsi="Times New Roman" w:cs="Times New Roman" w:hint="eastAsia"/>
          <w:kern w:val="0"/>
        </w:rPr>
        <w:instrText>shaped association between serum albumin wit</w:instrText>
      </w:r>
      <w:r w:rsidR="00ED3930">
        <w:rPr>
          <w:rFonts w:ascii="Times New Roman" w:hAnsi="Times New Roman" w:cs="Times New Roman"/>
          <w:kern w:val="0"/>
        </w:rPr>
        <w:instrText>h total triiodothyronine in adults&lt;/title&gt;&lt;secondary-title&gt;Journal of Clinical Laboratory Analysis&lt;/secondary-title&gt;&lt;/titles&gt;&lt;periodical&gt;&lt;full-title&gt;Journal of Clinical Laboratory Analysis&lt;/full-title&gt;&lt;/periodical&gt;&lt;pages&gt;e24473&lt;/pages&gt;&lt;volume&gt;36&lt;/volume&gt;&lt;number&gt;6&lt;/number&gt;&lt;dates&gt;&lt;year&gt;2022&lt;/year&gt;&lt;/dates&gt;&lt;isbn&gt;0887-8013&lt;/isbn&gt;&lt;urls&gt;&lt;/urls&gt;&lt;/record&gt;&lt;/Cite&gt;&lt;/EndNote&gt;</w:instrText>
      </w:r>
      <w:r w:rsidR="00EB0856">
        <w:rPr>
          <w:rFonts w:ascii="Times New Roman" w:hAnsi="Times New Roman" w:cs="Times New Roman"/>
          <w:kern w:val="0"/>
        </w:rPr>
        <w:fldChar w:fldCharType="separate"/>
      </w:r>
      <w:r w:rsidR="00ED3930">
        <w:rPr>
          <w:rFonts w:ascii="Times New Roman" w:hAnsi="Times New Roman" w:cs="Times New Roman"/>
          <w:noProof/>
          <w:kern w:val="0"/>
        </w:rPr>
        <w:t>[33]</w:t>
      </w:r>
      <w:r w:rsidR="00EB0856">
        <w:rPr>
          <w:rFonts w:ascii="Times New Roman" w:hAnsi="Times New Roman" w:cs="Times New Roman"/>
          <w:kern w:val="0"/>
        </w:rPr>
        <w:fldChar w:fldCharType="end"/>
      </w:r>
      <w:r w:rsidR="00EB0856">
        <w:rPr>
          <w:rFonts w:ascii="Times New Roman" w:hAnsi="Times New Roman" w:cs="Times New Roman"/>
          <w:kern w:val="0"/>
        </w:rPr>
        <w:t xml:space="preserve"> experimented the </w:t>
      </w:r>
      <w:r w:rsidR="00EB0856" w:rsidRPr="00EB0856">
        <w:rPr>
          <w:rFonts w:ascii="Times New Roman" w:hAnsi="Times New Roman" w:cs="Times New Roman"/>
          <w:kern w:val="0"/>
        </w:rPr>
        <w:t>connection between serum ALB levels and total</w:t>
      </w:r>
      <w:r w:rsidR="00EB0856">
        <w:rPr>
          <w:rFonts w:ascii="Times New Roman" w:hAnsi="Times New Roman" w:cs="Times New Roman"/>
          <w:kern w:val="0"/>
        </w:rPr>
        <w:t xml:space="preserve"> </w:t>
      </w:r>
      <w:r w:rsidR="00EB0856" w:rsidRPr="00EB0856">
        <w:rPr>
          <w:rFonts w:ascii="Times New Roman" w:hAnsi="Times New Roman" w:cs="Times New Roman"/>
          <w:kern w:val="0"/>
        </w:rPr>
        <w:t>triiodothyronine (TT3) in adults</w:t>
      </w:r>
      <w:r w:rsidR="002B0CE8">
        <w:rPr>
          <w:rFonts w:ascii="Times New Roman" w:hAnsi="Times New Roman" w:cs="Times New Roman"/>
          <w:kern w:val="0"/>
        </w:rPr>
        <w:t xml:space="preserve">. </w:t>
      </w:r>
      <w:r w:rsidR="002B0CE8" w:rsidRPr="002B0CE8">
        <w:rPr>
          <w:rFonts w:ascii="Times New Roman" w:hAnsi="Times New Roman" w:cs="Times New Roman"/>
          <w:kern w:val="0"/>
        </w:rPr>
        <w:t>The analysis included a total of 7,933 participants, revealing an independent positive relationship between ALB and total TT3 with a coefficient of 0.006 (0.003, 0.009). In women, a significant negative correlation was observed</w:t>
      </w:r>
      <w:r w:rsidR="002B0CE8">
        <w:rPr>
          <w:rFonts w:ascii="Times New Roman" w:hAnsi="Times New Roman" w:cs="Times New Roman"/>
          <w:kern w:val="0"/>
        </w:rPr>
        <w:t xml:space="preserve"> </w:t>
      </w:r>
      <w:r w:rsidR="002B0CE8" w:rsidRPr="002B0CE8">
        <w:rPr>
          <w:rFonts w:ascii="Times New Roman" w:hAnsi="Times New Roman" w:cs="Times New Roman"/>
          <w:kern w:val="0"/>
        </w:rPr>
        <w:t>between ALB and TT3</w:t>
      </w:r>
      <w:r w:rsidR="002B0CE8">
        <w:rPr>
          <w:rFonts w:ascii="Times New Roman" w:hAnsi="Times New Roman" w:cs="Times New Roman"/>
          <w:kern w:val="0"/>
        </w:rPr>
        <w:t>,</w:t>
      </w:r>
      <w:r w:rsidR="002B0CE8" w:rsidRPr="002B0CE8">
        <w:rPr>
          <w:rFonts w:ascii="Times New Roman" w:hAnsi="Times New Roman" w:cs="Times New Roman"/>
          <w:kern w:val="0"/>
        </w:rPr>
        <w:t xml:space="preserve"> while in men, a significant positive correlation was observed</w:t>
      </w:r>
      <w:r w:rsidR="002B0CE8">
        <w:rPr>
          <w:rFonts w:ascii="Times New Roman" w:hAnsi="Times New Roman" w:cs="Times New Roman"/>
          <w:kern w:val="0"/>
        </w:rPr>
        <w:t>.</w:t>
      </w:r>
      <w:r w:rsidR="00A777AC">
        <w:rPr>
          <w:rFonts w:ascii="Times New Roman" w:hAnsi="Times New Roman" w:cs="Times New Roman"/>
          <w:kern w:val="0"/>
        </w:rPr>
        <w:t xml:space="preserve"> </w:t>
      </w:r>
      <w:r w:rsidR="002B0CE8" w:rsidRPr="002B0CE8">
        <w:rPr>
          <w:rFonts w:ascii="Times New Roman" w:hAnsi="Times New Roman" w:cs="Times New Roman"/>
          <w:kern w:val="0"/>
        </w:rPr>
        <w:t xml:space="preserve">Furthermore, </w:t>
      </w:r>
      <w:r w:rsidR="002B0CE8">
        <w:rPr>
          <w:rFonts w:ascii="Times New Roman" w:hAnsi="Times New Roman" w:cs="Times New Roman"/>
          <w:kern w:val="0"/>
        </w:rPr>
        <w:t>the</w:t>
      </w:r>
      <w:r w:rsidR="002B0CE8" w:rsidRPr="002B0CE8">
        <w:rPr>
          <w:rFonts w:ascii="Times New Roman" w:hAnsi="Times New Roman" w:cs="Times New Roman"/>
          <w:kern w:val="0"/>
        </w:rPr>
        <w:t xml:space="preserve"> study indicated </w:t>
      </w:r>
      <w:r w:rsidR="00A777AC">
        <w:rPr>
          <w:rFonts w:ascii="Times New Roman" w:hAnsi="Times New Roman" w:cs="Times New Roman"/>
          <w:kern w:val="0"/>
        </w:rPr>
        <w:t>an</w:t>
      </w:r>
      <w:r w:rsidR="002B0CE8" w:rsidRPr="002B0CE8">
        <w:rPr>
          <w:rFonts w:ascii="Times New Roman" w:hAnsi="Times New Roman" w:cs="Times New Roman"/>
          <w:kern w:val="0"/>
        </w:rPr>
        <w:t xml:space="preserve"> independent association between ALB and TT3 levels was significant among Non-Hispanic Whites but not among Non-Hispanic Blacks. Notably, </w:t>
      </w:r>
      <w:r w:rsidR="00A777AC">
        <w:rPr>
          <w:rFonts w:ascii="Times New Roman" w:hAnsi="Times New Roman" w:cs="Times New Roman"/>
          <w:kern w:val="0"/>
        </w:rPr>
        <w:t>t</w:t>
      </w:r>
      <w:r w:rsidR="00A777AC" w:rsidRPr="002B0CE8">
        <w:rPr>
          <w:rFonts w:ascii="Times New Roman" w:hAnsi="Times New Roman" w:cs="Times New Roman"/>
          <w:kern w:val="0"/>
        </w:rPr>
        <w:t xml:space="preserve">he authors identified </w:t>
      </w:r>
      <w:r w:rsidR="002B0CE8" w:rsidRPr="002B0CE8">
        <w:rPr>
          <w:rFonts w:ascii="Times New Roman" w:hAnsi="Times New Roman" w:cs="Times New Roman"/>
          <w:kern w:val="0"/>
        </w:rPr>
        <w:t>a U-shaped relationship between ALB and serum TT3 in the overall participant group (with an inflection point for ALB at 41 g/L) and in females after adjusting for covariates (with an inflection point for ALB at 46 g/L).</w:t>
      </w:r>
      <w:r w:rsidR="00A777AC">
        <w:rPr>
          <w:rFonts w:ascii="Times New Roman" w:hAnsi="Times New Roman" w:cs="Times New Roman"/>
          <w:kern w:val="0"/>
        </w:rPr>
        <w:t xml:space="preserve"> Also in another study</w:t>
      </w:r>
      <w:r w:rsidR="007262C9">
        <w:rPr>
          <w:rFonts w:ascii="Times New Roman" w:hAnsi="Times New Roman" w:cs="Times New Roman"/>
          <w:kern w:val="0"/>
        </w:rPr>
        <w:t xml:space="preserve"> </w:t>
      </w:r>
      <w:r w:rsidR="007262C9">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&lt;EndNote&gt;&lt;Cite&gt;&lt;Author&gt;Hassan&lt;/Author&gt;&lt;Year&gt;2023&lt;/Year&gt;&lt;RecNum&gt;530&lt;/RecNum&gt;&lt;DisplayText&gt;[34]&lt;/DisplayText&gt;&lt;record&gt;&lt;rec-number&gt;530&lt;/rec-number&gt;&lt;foreign-keys&gt;&lt;key app="EN" db-id="x2xdd20v1afdwtepwxcvxd2ydtwra2eztaee" timestamp="1729456968"&gt;530&lt;/key&gt;&lt;/foreign-keys&gt;&lt;ref-type name="Journal Article"&gt;17&lt;/ref-type&gt;&lt;contributors&gt;&lt;authors&gt;&lt;author&gt;Hassan, Rashad Hamid Mohammed&lt;/author&gt;&lt;author&gt;Elazhary, Shaaban Salah&lt;/author&gt;&lt;author&gt;El-Aziz, Sherif Ali Abd&lt;/author&gt;&lt;author&gt;Mohamed, Najah Mohammed Abu&lt;/author&gt;&lt;author&gt;Abdelhamid, Wafaa&lt;/author&gt;&lt;/authors&gt;&lt;/contributors&gt;&lt;titles&gt;&lt;title&gt;Colorectal Cancer in Patients with Thyroid Dysfunction&lt;/title&gt;&lt;secondary-title&gt;Al-Azhar International Medical Journal&lt;/secondary-title&gt;&lt;/titles&gt;&lt;periodical&gt;&lt;full-title&gt;Al-Azhar International Medical Journal&lt;/full-title&gt;&lt;/periodical&gt;&lt;pages&gt;21&lt;/pages&gt;&lt;volume&gt;4&lt;/volume&gt;&lt;number&gt;9&lt;/number&gt;&lt;dates&gt;&lt;year&gt;2023&lt;/year&gt;&lt;/dates&gt;&lt;isbn&gt;2682-339X&lt;/isbn&gt;&lt;urls&gt;&lt;/urls&gt;&lt;/record&gt;&lt;/Cite&gt;&lt;/EndNote&gt;</w:instrText>
      </w:r>
      <w:r w:rsidR="007262C9">
        <w:rPr>
          <w:rFonts w:ascii="Times New Roman" w:hAnsi="Times New Roman" w:cs="Times New Roman"/>
          <w:kern w:val="0"/>
        </w:rPr>
        <w:fldChar w:fldCharType="separate"/>
      </w:r>
      <w:r w:rsidR="00ED3930">
        <w:rPr>
          <w:rFonts w:ascii="Times New Roman" w:hAnsi="Times New Roman" w:cs="Times New Roman"/>
          <w:noProof/>
          <w:kern w:val="0"/>
        </w:rPr>
        <w:t>[34]</w:t>
      </w:r>
      <w:r w:rsidR="007262C9">
        <w:rPr>
          <w:rFonts w:ascii="Times New Roman" w:hAnsi="Times New Roman" w:cs="Times New Roman"/>
          <w:kern w:val="0"/>
        </w:rPr>
        <w:fldChar w:fldCharType="end"/>
      </w:r>
      <w:r w:rsidR="00A777AC">
        <w:rPr>
          <w:rFonts w:ascii="Times New Roman" w:hAnsi="Times New Roman" w:cs="Times New Roman"/>
          <w:kern w:val="0"/>
        </w:rPr>
        <w:t xml:space="preserve">, </w:t>
      </w:r>
      <w:r w:rsidR="00A777AC" w:rsidRPr="00A777AC">
        <w:rPr>
          <w:rFonts w:ascii="Times New Roman" w:hAnsi="Times New Roman" w:cs="Times New Roman"/>
          <w:kern w:val="0"/>
        </w:rPr>
        <w:t xml:space="preserve">a highly statistically substantial decrease in ALB (P value &lt; 0.001) in </w:t>
      </w:r>
      <w:r w:rsidR="00A777AC">
        <w:rPr>
          <w:rFonts w:ascii="Times New Roman" w:hAnsi="Times New Roman" w:cs="Times New Roman"/>
          <w:kern w:val="0"/>
        </w:rPr>
        <w:t xml:space="preserve">a </w:t>
      </w:r>
      <w:r w:rsidR="00A777AC" w:rsidRPr="00A777AC">
        <w:rPr>
          <w:rFonts w:ascii="Times New Roman" w:hAnsi="Times New Roman" w:cs="Times New Roman"/>
          <w:kern w:val="0"/>
        </w:rPr>
        <w:t xml:space="preserve">group </w:t>
      </w:r>
      <w:r w:rsidR="00A777AC">
        <w:rPr>
          <w:rFonts w:ascii="Times New Roman" w:hAnsi="Times New Roman" w:cs="Times New Roman"/>
          <w:kern w:val="0"/>
        </w:rPr>
        <w:t xml:space="preserve">containing </w:t>
      </w:r>
      <w:r w:rsidR="00A777AC" w:rsidRPr="00A777AC">
        <w:rPr>
          <w:rFonts w:ascii="Times New Roman" w:hAnsi="Times New Roman" w:cs="Times New Roman"/>
          <w:kern w:val="0"/>
        </w:rPr>
        <w:t xml:space="preserve">20 hypothyroid patients ((3.8 ± 0.3) when compared with </w:t>
      </w:r>
      <w:r w:rsidR="00A777AC">
        <w:rPr>
          <w:rFonts w:ascii="Times New Roman" w:hAnsi="Times New Roman" w:cs="Times New Roman"/>
          <w:kern w:val="0"/>
        </w:rPr>
        <w:t xml:space="preserve">a </w:t>
      </w:r>
      <w:r w:rsidR="00A777AC" w:rsidRPr="00A777AC">
        <w:rPr>
          <w:rFonts w:ascii="Times New Roman" w:hAnsi="Times New Roman" w:cs="Times New Roman"/>
          <w:kern w:val="0"/>
        </w:rPr>
        <w:t xml:space="preserve">group </w:t>
      </w:r>
      <w:r w:rsidR="00A777AC">
        <w:rPr>
          <w:rFonts w:ascii="Times New Roman" w:hAnsi="Times New Roman" w:cs="Times New Roman"/>
          <w:kern w:val="0"/>
        </w:rPr>
        <w:t xml:space="preserve">of </w:t>
      </w:r>
      <w:r w:rsidR="00A777AC" w:rsidRPr="00A777AC">
        <w:rPr>
          <w:rFonts w:ascii="Times New Roman" w:hAnsi="Times New Roman" w:cs="Times New Roman"/>
          <w:kern w:val="0"/>
        </w:rPr>
        <w:t>20 hyperthyroid patients (4.2 ± 0.5) and group 20 patients with normal thyroid function (control group) (4.5 ± 0.3).</w:t>
      </w:r>
      <w:r w:rsidR="007262C9" w:rsidRPr="007262C9">
        <w:t xml:space="preserve"> </w:t>
      </w:r>
      <w:r w:rsidR="007262C9" w:rsidRPr="007262C9">
        <w:rPr>
          <w:rFonts w:ascii="Times New Roman" w:hAnsi="Times New Roman" w:cs="Times New Roman"/>
          <w:kern w:val="0"/>
        </w:rPr>
        <w:t>In line with the findings of this study, both hyperthyroidism and hypothyroidism were linked to a decreased risk of developing colorectal cancer (CRC).</w:t>
      </w:r>
      <w:r w:rsidR="00A777AC">
        <w:rPr>
          <w:rFonts w:ascii="Times New Roman" w:hAnsi="Times New Roman" w:cs="Times New Roman"/>
          <w:kern w:val="0"/>
        </w:rPr>
        <w:t xml:space="preserve"> </w:t>
      </w:r>
      <w:r w:rsidR="008929CB">
        <w:rPr>
          <w:rFonts w:ascii="Times New Roman" w:hAnsi="Times New Roman" w:cs="Times New Roman"/>
          <w:kern w:val="0"/>
        </w:rPr>
        <w:t>These</w:t>
      </w:r>
      <w:r w:rsidR="00A777AC" w:rsidRPr="002B0CE8">
        <w:rPr>
          <w:rFonts w:ascii="Times New Roman" w:hAnsi="Times New Roman" w:cs="Times New Roman"/>
          <w:kern w:val="0"/>
        </w:rPr>
        <w:t xml:space="preserve"> finding</w:t>
      </w:r>
      <w:r w:rsidR="007262C9">
        <w:rPr>
          <w:rFonts w:ascii="Times New Roman" w:hAnsi="Times New Roman" w:cs="Times New Roman"/>
          <w:kern w:val="0"/>
        </w:rPr>
        <w:t>s</w:t>
      </w:r>
      <w:r w:rsidR="00A777AC" w:rsidRPr="002B0CE8">
        <w:rPr>
          <w:rFonts w:ascii="Times New Roman" w:hAnsi="Times New Roman" w:cs="Times New Roman"/>
          <w:kern w:val="0"/>
        </w:rPr>
        <w:t xml:space="preserve"> could serve as a valuable reference for future screening of adults with thyroid dysfunction.</w:t>
      </w:r>
    </w:p>
    <w:p w14:paraId="07975E22" w14:textId="77777777" w:rsidR="00A777AC" w:rsidRDefault="00A777AC" w:rsidP="00B3188C">
      <w:pPr>
        <w:autoSpaceDE w:val="0"/>
        <w:autoSpaceDN w:val="0"/>
        <w:adjustRightInd w:val="0"/>
        <w:jc w:val="both"/>
        <w:rPr>
          <w:rFonts w:ascii="Times New Roman" w:hAnsi="Times New Roman" w:cs="Times New Roman"/>
          <w:kern w:val="0"/>
        </w:rPr>
      </w:pPr>
    </w:p>
    <w:p w14:paraId="5502F293" w14:textId="77777777" w:rsidR="00FC65A9" w:rsidRPr="008A79FD" w:rsidRDefault="000366CA" w:rsidP="008A79FD">
      <w:pPr>
        <w:autoSpaceDE w:val="0"/>
        <w:autoSpaceDN w:val="0"/>
        <w:adjustRightInd w:val="0"/>
        <w:jc w:val="both"/>
        <w:rPr>
          <w:rFonts w:ascii="Times New Roman" w:hAnsi="Times New Roman" w:cs="Times New Roman"/>
          <w:b/>
          <w:bCs/>
          <w:i/>
          <w:iCs/>
          <w:kern w:val="0"/>
        </w:rPr>
      </w:pPr>
      <w:r w:rsidRPr="000366CA">
        <w:rPr>
          <w:rFonts w:ascii="Times New Roman" w:hAnsi="Times New Roman" w:cs="Times New Roman"/>
          <w:b/>
          <w:bCs/>
          <w:i/>
          <w:iCs/>
          <w:kern w:val="0"/>
        </w:rPr>
        <w:t>MYC</w:t>
      </w:r>
      <w:r w:rsidR="008A79FD">
        <w:rPr>
          <w:rFonts w:ascii="Times New Roman" w:hAnsi="Times New Roman" w:cs="Times New Roman"/>
          <w:b/>
          <w:bCs/>
          <w:i/>
          <w:iCs/>
          <w:kern w:val="0"/>
        </w:rPr>
        <w:t>:</w:t>
      </w:r>
      <w:r w:rsidRPr="000366CA">
        <w:rPr>
          <w:rFonts w:ascii="Times New Roman" w:hAnsi="Times New Roman" w:cs="Times New Roman"/>
          <w:b/>
          <w:bCs/>
          <w:i/>
          <w:iCs/>
          <w:kern w:val="0"/>
        </w:rPr>
        <w:t xml:space="preserve"> </w:t>
      </w:r>
      <w:r>
        <w:rPr>
          <w:rFonts w:ascii="Times New Roman" w:hAnsi="Times New Roman" w:cs="Times New Roman"/>
          <w:kern w:val="0"/>
        </w:rPr>
        <w:t>T</w:t>
      </w:r>
      <w:r w:rsidR="008929CB" w:rsidRPr="008929CB">
        <w:rPr>
          <w:rFonts w:ascii="Times New Roman" w:hAnsi="Times New Roman" w:cs="Times New Roman"/>
          <w:kern w:val="0"/>
        </w:rPr>
        <w:t>he prominent oncogene MYC (</w:t>
      </w:r>
      <w:proofErr w:type="spellStart"/>
      <w:r w:rsidR="008929CB" w:rsidRPr="008929CB">
        <w:rPr>
          <w:rFonts w:ascii="Times New Roman" w:hAnsi="Times New Roman" w:cs="Times New Roman"/>
          <w:kern w:val="0"/>
        </w:rPr>
        <w:t>Myelocytomatosis</w:t>
      </w:r>
      <w:proofErr w:type="spellEnd"/>
      <w:r w:rsidR="008929CB" w:rsidRPr="008929CB">
        <w:rPr>
          <w:rFonts w:ascii="Times New Roman" w:hAnsi="Times New Roman" w:cs="Times New Roman"/>
          <w:kern w:val="0"/>
        </w:rPr>
        <w:t xml:space="preserve"> Viral Oncogene Homolog) was initially recognized as the cellular counterpart of the viral oncogene </w:t>
      </w:r>
      <w:proofErr w:type="spellStart"/>
      <w:r w:rsidR="008929CB" w:rsidRPr="008929CB">
        <w:rPr>
          <w:rFonts w:ascii="Times New Roman" w:hAnsi="Times New Roman" w:cs="Times New Roman"/>
          <w:kern w:val="0"/>
        </w:rPr>
        <w:t>myc</w:t>
      </w:r>
      <w:proofErr w:type="spellEnd"/>
      <w:r>
        <w:rPr>
          <w:rFonts w:ascii="Times New Roman" w:hAnsi="Times New Roman" w:cs="Times New Roman"/>
          <w:kern w:val="0"/>
        </w:rPr>
        <w:t xml:space="preserve"> </w:t>
      </w:r>
      <w:r>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&lt;EndNote&gt;&lt;Cite&gt;&lt;Author&gt;Zhao&lt;/Author&gt;&lt;Year&gt;2008&lt;/Year&gt;&lt;RecNum&gt;533&lt;/RecNum&gt;&lt;DisplayText&gt;[29]&lt;/DisplayText&gt;&lt;record&gt;&lt;rec-number&gt;533&lt;/rec-number&gt;&lt;foreign-keys&gt;&lt;key app="EN" db-id="x2xdd20v1afdwtepwxcvxd2ydtwra2eztaee" timestamp="1729458716"&gt;533&lt;/key&gt;&lt;/foreign-keys&gt;&lt;ref-type name="Journal Article"&gt;17&lt;/ref-type&gt;&lt;contributors&gt;&lt;authors&gt;&lt;author&gt;Zhao, Huadong&lt;/author&gt;&lt;author&gt;Zhang, Jian&lt;/author&gt;&lt;author&gt;Lu, Jianguo&lt;/author&gt;&lt;author&gt;He, Xianli&lt;/author&gt;&lt;author&gt;Chen, Changsheng&lt;/author&gt;&lt;author&gt;Li, Xiaojun&lt;/author&gt;&lt;author&gt;Gong, Li&lt;/author&gt;&lt;author&gt;Bao, Guoqiang&lt;/author&gt;&lt;author&gt;Fu, Qiang&lt;/author&gt;&lt;author&gt;Chen, Suning&lt;/author&gt;&lt;/authors&gt;&lt;/contributors&gt;&lt;titles&gt;&lt;title&gt;Reduced expression of N-Myc downstream-regulated gene 2 in human thyroid cancer&lt;/title&gt;&lt;secondary-title&gt;BMC cancer&lt;/secondary-title&gt;&lt;/titles&gt;&lt;periodical&gt;&lt;full-title&gt;BMC cancer&lt;/full-title&gt;&lt;/periodical&gt;&lt;pages&gt;1-9&lt;/pages&gt;&lt;volume&gt;8&lt;/volume&gt;&lt;dates&gt;&lt;year&gt;2008&lt;/year&gt;&lt;/dates&gt;&lt;urls&gt;&lt;/urls&gt;&lt;/record&gt;&lt;/Cite&gt;&lt;/EndNote&gt;</w:instrText>
      </w:r>
      <w:r>
        <w:rPr>
          <w:rFonts w:ascii="Times New Roman" w:hAnsi="Times New Roman" w:cs="Times New Roman"/>
          <w:kern w:val="0"/>
        </w:rPr>
        <w:fldChar w:fldCharType="separate"/>
      </w:r>
      <w:r w:rsidR="00ED3930">
        <w:rPr>
          <w:rFonts w:ascii="Times New Roman" w:hAnsi="Times New Roman" w:cs="Times New Roman"/>
          <w:noProof/>
          <w:kern w:val="0"/>
        </w:rPr>
        <w:t>[29]</w:t>
      </w:r>
      <w:r>
        <w:rPr>
          <w:rFonts w:ascii="Times New Roman" w:hAnsi="Times New Roman" w:cs="Times New Roman"/>
          <w:kern w:val="0"/>
        </w:rPr>
        <w:fldChar w:fldCharType="end"/>
      </w:r>
      <w:r w:rsidR="008929CB" w:rsidRPr="008929CB">
        <w:rPr>
          <w:rFonts w:ascii="Times New Roman" w:hAnsi="Times New Roman" w:cs="Times New Roman"/>
          <w:kern w:val="0"/>
        </w:rPr>
        <w:t>.</w:t>
      </w:r>
      <w:r>
        <w:rPr>
          <w:rFonts w:ascii="Times New Roman" w:hAnsi="Times New Roman" w:cs="Times New Roman"/>
          <w:kern w:val="0"/>
        </w:rPr>
        <w:t xml:space="preserve"> </w:t>
      </w:r>
      <w:r w:rsidRPr="000366CA">
        <w:rPr>
          <w:rFonts w:ascii="Times New Roman" w:hAnsi="Times New Roman" w:cs="Times New Roman"/>
          <w:kern w:val="0"/>
        </w:rPr>
        <w:t>Further studies revealed that human cancers often exhibit c-</w:t>
      </w:r>
      <w:proofErr w:type="spellStart"/>
      <w:r w:rsidRPr="000366CA">
        <w:rPr>
          <w:rFonts w:ascii="Times New Roman" w:hAnsi="Times New Roman" w:cs="Times New Roman"/>
          <w:kern w:val="0"/>
        </w:rPr>
        <w:t>Myc</w:t>
      </w:r>
      <w:proofErr w:type="spellEnd"/>
      <w:r w:rsidRPr="000366CA">
        <w:rPr>
          <w:rFonts w:ascii="Times New Roman" w:hAnsi="Times New Roman" w:cs="Times New Roman"/>
          <w:kern w:val="0"/>
        </w:rPr>
        <w:t xml:space="preserve"> amplification, highlighting the gene</w:t>
      </w:r>
      <w:r>
        <w:rPr>
          <w:rFonts w:ascii="Times New Roman" w:hAnsi="Times New Roman" w:cs="Times New Roman"/>
          <w:kern w:val="0"/>
        </w:rPr>
        <w:t>’s</w:t>
      </w:r>
      <w:r w:rsidRPr="000366CA">
        <w:rPr>
          <w:rFonts w:ascii="Times New Roman" w:hAnsi="Times New Roman" w:cs="Times New Roman"/>
          <w:kern w:val="0"/>
        </w:rPr>
        <w:t xml:space="preserve"> significance in cancer development</w:t>
      </w:r>
      <w:r>
        <w:rPr>
          <w:rFonts w:ascii="Times New Roman" w:hAnsi="Times New Roman" w:cs="Times New Roman"/>
          <w:kern w:val="0"/>
        </w:rPr>
        <w:t xml:space="preserve"> </w:t>
      </w:r>
      <w:r>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&lt;EndNote&gt;&lt;Cite&gt;&lt;Author&gt;Shachaf&lt;/Author&gt;&lt;Year&gt;2004&lt;/Year&gt;&lt;RecNum&gt;532&lt;/RecNum&gt;&lt;DisplayText&gt;[35]&lt;/DisplayText&gt;&lt;record&gt;&lt;rec-number&gt;532&lt;/rec-number&gt;&lt;foreign-keys&gt;&lt;key app="EN" db-id="x2xdd20v1afdwtepwxcvxd2ydtwra2eztaee" timestamp="1729458684"&gt;532&lt;/key&gt;&lt;/foreign-keys&gt;&lt;ref-type name="Journal Article"&gt;17&lt;/ref-type&gt;&lt;contributors&gt;&lt;authors&gt;&lt;author&gt;Shachaf, Catherine M&lt;/author&gt;&lt;author&gt;Kopelman, Andrew M&lt;/author&gt;&lt;author&gt;Arvanitis, Constadina&lt;/author&gt;&lt;author&gt;Karlsson, Åsa&lt;/author&gt;&lt;author&gt;Beer, Shelly&lt;/author&gt;&lt;author&gt;Mandl, Stefanie&lt;/author&gt;&lt;author&gt;Bachmann, Michael H&lt;/author&gt;&lt;author&gt;Borowsky, Alexander D&lt;/author&gt;&lt;author&gt;Ruebner, Boris&lt;/author&gt;&lt;author&gt;Cardiff, Robert D&lt;/author&gt;&lt;/authors&gt;&lt;/contributors&gt;&lt;titles&gt;&lt;title&gt;MYC inactivation uncovers pluripotent differentiation and tumour dormancy in hepatocellular cancer&lt;/title&gt;&lt;secondary-title&gt;Nature&lt;/secondary-title&gt;&lt;/titles&gt;&lt;periodical&gt;&lt;full-title&gt;Nature&lt;/full-title&gt;&lt;/periodical&gt;&lt;pages&gt;1112-1117&lt;/pages&gt;&lt;volume&gt;431&lt;/volume&gt;&lt;number&gt;7012&lt;/number&gt;&lt;dates&gt;&lt;year&gt;2004&lt;/year&gt;&lt;/dates&gt;&lt;isbn&gt;0028-0836&lt;/isbn&gt;&lt;urls&gt;&lt;/urls&gt;&lt;/record&gt;&lt;/Cite&gt;&lt;/EndNote&gt;</w:instrText>
      </w:r>
      <w:r>
        <w:rPr>
          <w:rFonts w:ascii="Times New Roman" w:hAnsi="Times New Roman" w:cs="Times New Roman"/>
          <w:kern w:val="0"/>
        </w:rPr>
        <w:fldChar w:fldCharType="separate"/>
      </w:r>
      <w:r w:rsidR="00ED3930">
        <w:rPr>
          <w:rFonts w:ascii="Times New Roman" w:hAnsi="Times New Roman" w:cs="Times New Roman"/>
          <w:noProof/>
          <w:kern w:val="0"/>
        </w:rPr>
        <w:t>[35]</w:t>
      </w:r>
      <w:r>
        <w:rPr>
          <w:rFonts w:ascii="Times New Roman" w:hAnsi="Times New Roman" w:cs="Times New Roman"/>
          <w:kern w:val="0"/>
        </w:rPr>
        <w:fldChar w:fldCharType="end"/>
      </w:r>
      <w:r w:rsidRPr="000366CA">
        <w:rPr>
          <w:rFonts w:ascii="Times New Roman" w:hAnsi="Times New Roman" w:cs="Times New Roman"/>
          <w:kern w:val="0"/>
        </w:rPr>
        <w:t>.</w:t>
      </w:r>
      <w:r w:rsidR="00B1287C">
        <w:rPr>
          <w:rFonts w:ascii="Times New Roman" w:hAnsi="Times New Roman" w:cs="Times New Roman"/>
          <w:kern w:val="0"/>
        </w:rPr>
        <w:t xml:space="preserve"> Also, i</w:t>
      </w:r>
      <w:r w:rsidR="00B1287C" w:rsidRPr="00B1287C">
        <w:rPr>
          <w:rFonts w:ascii="Times New Roman" w:hAnsi="Times New Roman" w:cs="Times New Roman"/>
          <w:kern w:val="0"/>
        </w:rPr>
        <w:t>mmunostaining analysis indicated that N-</w:t>
      </w:r>
      <w:proofErr w:type="spellStart"/>
      <w:r w:rsidR="00B1287C" w:rsidRPr="00B1287C">
        <w:rPr>
          <w:rFonts w:ascii="Times New Roman" w:hAnsi="Times New Roman" w:cs="Times New Roman"/>
          <w:kern w:val="0"/>
        </w:rPr>
        <w:t>myc</w:t>
      </w:r>
      <w:proofErr w:type="spellEnd"/>
      <w:r w:rsidR="00B1287C" w:rsidRPr="00B1287C">
        <w:rPr>
          <w:rFonts w:ascii="Times New Roman" w:hAnsi="Times New Roman" w:cs="Times New Roman"/>
          <w:kern w:val="0"/>
        </w:rPr>
        <w:t xml:space="preserve"> downstream-regulated gene 2</w:t>
      </w:r>
      <w:r w:rsidR="00B1287C">
        <w:rPr>
          <w:rFonts w:ascii="Times New Roman" w:hAnsi="Times New Roman" w:cs="Times New Roman"/>
          <w:kern w:val="0"/>
        </w:rPr>
        <w:t xml:space="preserve"> (</w:t>
      </w:r>
      <w:r w:rsidR="00B1287C" w:rsidRPr="00B1287C">
        <w:rPr>
          <w:rFonts w:ascii="Times New Roman" w:hAnsi="Times New Roman" w:cs="Times New Roman"/>
          <w:kern w:val="0"/>
        </w:rPr>
        <w:t>NDRG2</w:t>
      </w:r>
      <w:r w:rsidR="00B1287C">
        <w:rPr>
          <w:rFonts w:ascii="Times New Roman" w:hAnsi="Times New Roman" w:cs="Times New Roman"/>
          <w:kern w:val="0"/>
        </w:rPr>
        <w:t>)</w:t>
      </w:r>
      <w:r w:rsidR="00B1287C" w:rsidRPr="00B1287C">
        <w:rPr>
          <w:rFonts w:ascii="Times New Roman" w:hAnsi="Times New Roman" w:cs="Times New Roman"/>
          <w:kern w:val="0"/>
        </w:rPr>
        <w:t xml:space="preserve"> expression is decreased in thyroid carcinomas compared to adjacent normal tissue. While NDRG2 mRNA levels were significantly lower in thyroid carcinoma tissues, there was little difference in adenoma tissues. However, NDRG2 expression showed no significant correlation with gender, age, different </w:t>
      </w:r>
      <w:proofErr w:type="spellStart"/>
      <w:r w:rsidR="00B1287C" w:rsidRPr="00B1287C">
        <w:rPr>
          <w:rFonts w:ascii="Times New Roman" w:hAnsi="Times New Roman" w:cs="Times New Roman"/>
          <w:kern w:val="0"/>
        </w:rPr>
        <w:t>histotypes</w:t>
      </w:r>
      <w:proofErr w:type="spellEnd"/>
      <w:r w:rsidR="00B1287C" w:rsidRPr="00B1287C">
        <w:rPr>
          <w:rFonts w:ascii="Times New Roman" w:hAnsi="Times New Roman" w:cs="Times New Roman"/>
          <w:kern w:val="0"/>
        </w:rPr>
        <w:t xml:space="preserve"> of thyroid cancers, or distant metastases</w:t>
      </w:r>
      <w:r w:rsidR="00B1287C">
        <w:rPr>
          <w:rFonts w:ascii="Times New Roman" w:hAnsi="Times New Roman" w:cs="Times New Roman"/>
          <w:kern w:val="0"/>
        </w:rPr>
        <w:t xml:space="preserve"> </w:t>
      </w:r>
      <w:r w:rsidR="00B1287C">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&lt;EndNote&gt;&lt;Cite&gt;&lt;Author&gt;Zhao&lt;/Author&gt;&lt;Year&gt;2008&lt;/Year&gt;&lt;RecNum&gt;534&lt;/RecNum&gt;&lt;DisplayText&gt;[29]&lt;/DisplayText&gt;&lt;record&gt;&lt;rec-number&gt;534&lt;/rec-number&gt;&lt;foreign-keys&gt;&lt;key app="EN" db-id="x2xdd20v1afdwtepwxcvxd2ydtwra2eztaee" timestamp="1729459355"&gt;534&lt;/key&gt;&lt;/foreign-keys&gt;&lt;ref-type name="Journal Article"&gt;17&lt;/ref-type&gt;&lt;contributors&gt;&lt;authors&gt;&lt;author&gt;Zhao, Huadong&lt;/author&gt;&lt;author&gt;Zhang, Jian&lt;/author&gt;&lt;author&gt;Lu, Jianguo&lt;/author&gt;&lt;author&gt;He, Xianli&lt;/author&gt;&lt;author&gt;Chen, Changsheng&lt;/author&gt;&lt;author&gt;Li, Xiaojun&lt;/author&gt;&lt;author&gt;Gong, Li&lt;/author&gt;&lt;author&gt;Bao, Guoqiang&lt;/author&gt;&lt;author&gt;Fu, Qiang&lt;/author&gt;&lt;author&gt;Chen, Suning&lt;/author&gt;&lt;/authors&gt;&lt;/contributors&gt;&lt;titles&gt;&lt;title&gt;Reduced expression of N-Myc downstream-regulated gene 2 in human thyroid cancer&lt;/title&gt;&lt;secondary-title&gt;BMC cancer&lt;/secondary-title&gt;&lt;/titles&gt;&lt;periodical&gt;&lt;full-title&gt;BMC cancer&lt;/full-title&gt;&lt;/periodical&gt;&lt;pages&gt;1-9&lt;/pages&gt;&lt;volume&gt;8&lt;/volume&gt;&lt;dates&gt;&lt;year&gt;2008&lt;/year&gt;&lt;/dates&gt;&lt;urls&gt;&lt;/urls&gt;&lt;/record&gt;&lt;/Cite&gt;&lt;/EndNote&gt;</w:instrText>
      </w:r>
      <w:r w:rsidR="00B1287C">
        <w:rPr>
          <w:rFonts w:ascii="Times New Roman" w:hAnsi="Times New Roman" w:cs="Times New Roman"/>
          <w:kern w:val="0"/>
        </w:rPr>
        <w:fldChar w:fldCharType="separate"/>
      </w:r>
      <w:r w:rsidR="00ED3930">
        <w:rPr>
          <w:rFonts w:ascii="Times New Roman" w:hAnsi="Times New Roman" w:cs="Times New Roman"/>
          <w:noProof/>
          <w:kern w:val="0"/>
        </w:rPr>
        <w:t>[29]</w:t>
      </w:r>
      <w:r w:rsidR="00B1287C">
        <w:rPr>
          <w:rFonts w:ascii="Times New Roman" w:hAnsi="Times New Roman" w:cs="Times New Roman"/>
          <w:kern w:val="0"/>
        </w:rPr>
        <w:fldChar w:fldCharType="end"/>
      </w:r>
      <w:r w:rsidR="00B1287C" w:rsidRPr="00B1287C">
        <w:rPr>
          <w:rFonts w:ascii="Times New Roman" w:hAnsi="Times New Roman" w:cs="Times New Roman"/>
          <w:kern w:val="0"/>
        </w:rPr>
        <w:t>.</w:t>
      </w:r>
      <w:r w:rsidR="00C905CE">
        <w:rPr>
          <w:rFonts w:ascii="Times New Roman" w:hAnsi="Times New Roman" w:cs="Times New Roman"/>
          <w:kern w:val="0"/>
        </w:rPr>
        <w:t xml:space="preserve"> </w:t>
      </w:r>
      <w:r w:rsidR="00C905CE" w:rsidRPr="00C905CE">
        <w:rPr>
          <w:rFonts w:ascii="Times New Roman" w:hAnsi="Times New Roman" w:cs="Times New Roman"/>
          <w:kern w:val="0"/>
        </w:rPr>
        <w:t>Th</w:t>
      </w:r>
      <w:r w:rsidR="00C905CE">
        <w:rPr>
          <w:rFonts w:ascii="Times New Roman" w:hAnsi="Times New Roman" w:cs="Times New Roman"/>
          <w:kern w:val="0"/>
        </w:rPr>
        <w:t xml:space="preserve">is </w:t>
      </w:r>
      <w:r w:rsidR="00C905CE" w:rsidRPr="00C905CE">
        <w:rPr>
          <w:rFonts w:ascii="Times New Roman" w:hAnsi="Times New Roman" w:cs="Times New Roman"/>
          <w:kern w:val="0"/>
        </w:rPr>
        <w:t>result</w:t>
      </w:r>
      <w:r w:rsidR="00C905CE">
        <w:rPr>
          <w:rFonts w:ascii="Times New Roman" w:hAnsi="Times New Roman" w:cs="Times New Roman"/>
          <w:kern w:val="0"/>
        </w:rPr>
        <w:t xml:space="preserve"> is</w:t>
      </w:r>
      <w:r w:rsidR="00C905CE" w:rsidRPr="00C905CE">
        <w:rPr>
          <w:rFonts w:ascii="Times New Roman" w:hAnsi="Times New Roman" w:cs="Times New Roman"/>
          <w:kern w:val="0"/>
        </w:rPr>
        <w:t xml:space="preserve"> in accordance with our</w:t>
      </w:r>
      <w:r w:rsidR="00C905CE">
        <w:rPr>
          <w:rFonts w:ascii="Times New Roman" w:hAnsi="Times New Roman" w:cs="Times New Roman"/>
          <w:kern w:val="0"/>
        </w:rPr>
        <w:t xml:space="preserve"> findings in this</w:t>
      </w:r>
      <w:r w:rsidR="00C905CE" w:rsidRPr="00C905CE">
        <w:rPr>
          <w:rFonts w:ascii="Times New Roman" w:hAnsi="Times New Roman" w:cs="Times New Roman"/>
          <w:kern w:val="0"/>
        </w:rPr>
        <w:t xml:space="preserve"> study.</w:t>
      </w:r>
      <w:r w:rsidR="00076F47">
        <w:rPr>
          <w:rFonts w:ascii="Times New Roman" w:hAnsi="Times New Roman" w:cs="Times New Roman"/>
          <w:kern w:val="0"/>
        </w:rPr>
        <w:t xml:space="preserve"> </w:t>
      </w:r>
      <w:r w:rsidR="00C905CE">
        <w:rPr>
          <w:rFonts w:ascii="Times New Roman" w:hAnsi="Times New Roman" w:cs="Times New Roman"/>
          <w:kern w:val="0"/>
        </w:rPr>
        <w:t>A recent study proposed t</w:t>
      </w:r>
      <w:r w:rsidR="00C905CE" w:rsidRPr="00C905CE">
        <w:rPr>
          <w:rFonts w:ascii="Times New Roman" w:hAnsi="Times New Roman" w:cs="Times New Roman"/>
          <w:kern w:val="0"/>
        </w:rPr>
        <w:t xml:space="preserve">argeting MYC for </w:t>
      </w:r>
      <w:r w:rsidR="00C905CE">
        <w:rPr>
          <w:rFonts w:ascii="Times New Roman" w:hAnsi="Times New Roman" w:cs="Times New Roman"/>
          <w:kern w:val="0"/>
        </w:rPr>
        <w:t>the t</w:t>
      </w:r>
      <w:r w:rsidR="00C905CE" w:rsidRPr="00C905CE">
        <w:rPr>
          <w:rFonts w:ascii="Times New Roman" w:hAnsi="Times New Roman" w:cs="Times New Roman"/>
          <w:kern w:val="0"/>
        </w:rPr>
        <w:t xml:space="preserve">herapeutic </w:t>
      </w:r>
      <w:r w:rsidR="00C905CE">
        <w:rPr>
          <w:rFonts w:ascii="Times New Roman" w:hAnsi="Times New Roman" w:cs="Times New Roman"/>
          <w:kern w:val="0"/>
        </w:rPr>
        <w:t>t</w:t>
      </w:r>
      <w:r w:rsidR="00C905CE" w:rsidRPr="00C905CE">
        <w:rPr>
          <w:rFonts w:ascii="Times New Roman" w:hAnsi="Times New Roman" w:cs="Times New Roman"/>
          <w:kern w:val="0"/>
        </w:rPr>
        <w:t xml:space="preserve">reatment of </w:t>
      </w:r>
      <w:r w:rsidR="00C905CE">
        <w:rPr>
          <w:rFonts w:ascii="Times New Roman" w:hAnsi="Times New Roman" w:cs="Times New Roman"/>
          <w:kern w:val="0"/>
        </w:rPr>
        <w:t>a</w:t>
      </w:r>
      <w:r w:rsidR="00C905CE" w:rsidRPr="00C905CE">
        <w:rPr>
          <w:rFonts w:ascii="Times New Roman" w:hAnsi="Times New Roman" w:cs="Times New Roman"/>
          <w:kern w:val="0"/>
        </w:rPr>
        <w:t xml:space="preserve">naplastic </w:t>
      </w:r>
      <w:r w:rsidR="00C905CE">
        <w:rPr>
          <w:rFonts w:ascii="Times New Roman" w:hAnsi="Times New Roman" w:cs="Times New Roman"/>
          <w:kern w:val="0"/>
        </w:rPr>
        <w:t>t</w:t>
      </w:r>
      <w:r w:rsidR="00C905CE" w:rsidRPr="00C905CE">
        <w:rPr>
          <w:rFonts w:ascii="Times New Roman" w:hAnsi="Times New Roman" w:cs="Times New Roman"/>
          <w:kern w:val="0"/>
        </w:rPr>
        <w:t xml:space="preserve">hyroid </w:t>
      </w:r>
      <w:r w:rsidR="00C905CE">
        <w:rPr>
          <w:rFonts w:ascii="Times New Roman" w:hAnsi="Times New Roman" w:cs="Times New Roman"/>
          <w:kern w:val="0"/>
        </w:rPr>
        <w:t>c</w:t>
      </w:r>
      <w:r w:rsidR="00C905CE" w:rsidRPr="00C905CE">
        <w:rPr>
          <w:rFonts w:ascii="Times New Roman" w:hAnsi="Times New Roman" w:cs="Times New Roman"/>
          <w:kern w:val="0"/>
        </w:rPr>
        <w:t>ancer</w:t>
      </w:r>
      <w:r w:rsidR="00C905CE">
        <w:rPr>
          <w:rFonts w:ascii="Times New Roman" w:hAnsi="Times New Roman" w:cs="Times New Roman"/>
          <w:kern w:val="0"/>
        </w:rPr>
        <w:t xml:space="preserve"> (ATC) </w:t>
      </w:r>
      <w:r w:rsidR="00C905CE">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&lt;EndNote&gt;&lt;Cite&gt;&lt;Author&gt;Enomoto&lt;/Author&gt;&lt;Year&gt;2017&lt;/Year&gt;&lt;RecNum&gt;535&lt;/RecNum&gt;&lt;DisplayText&gt;[36]&lt;/DisplayText&gt;&lt;record&gt;&lt;rec-number&gt;535&lt;/rec-number&gt;&lt;foreign-keys&gt;&lt;key app="EN" db-id="x2xdd20v1afdwtepwxcvxd2ydtwra2eztaee" timestamp="1729459815"&gt;535&lt;/key&gt;&lt;/foreign-keys&gt;&lt;ref-type name="Journal Article"&gt;17&lt;/ref-type&gt;&lt;contributors&gt;&lt;authors&gt;&lt;author&gt;Enomoto, Keisuke&lt;/author&gt;&lt;author&gt;Zhu, Xuguang&lt;/author&gt;&lt;author&gt;Park, Sunmi&lt;/author&gt;&lt;author&gt;Zhao, Li&lt;/author&gt;&lt;author&gt;Zhu, Yuelin J&lt;/author&gt;&lt;author&gt;Willingham, Mark C&lt;/author&gt;&lt;author&gt;Qi, Jun&lt;/author&gt;&lt;author&gt;Copland, John A&lt;/author&gt;&lt;author&gt;Meltzer, Paul&lt;/author&gt;&lt;author&gt;Cheng, Sheue-yann&lt;/author&gt;&lt;/authors&gt;&lt;/contributors&gt;&lt;titles&gt;&lt;title&gt;Targeting MYC as a therapeutic intervention for anaplastic thyroid cancer&lt;/title&gt;&lt;secondary-title&gt;The Journal of Clinical Endocrinology &amp;amp; Metabolism&lt;/secondary-title&gt;&lt;/titles&gt;&lt;periodical&gt;&lt;full-title&gt;The Journal of Clinical Endocrinology &amp;amp; Metabolism&lt;/full-title&gt;&lt;/periodical&gt;&lt;pages&gt;2268-2280&lt;/pages&gt;&lt;volume&gt;102&lt;/volume&gt;&lt;number&gt;7&lt;/number&gt;&lt;dates&gt;&lt;year&gt;2017&lt;/year&gt;&lt;/dates&gt;&lt;isbn&gt;0021-972X&lt;/isbn&gt;&lt;urls&gt;&lt;/urls&gt;&lt;/record&gt;&lt;/Cite&gt;&lt;/EndNote&gt;</w:instrText>
      </w:r>
      <w:r w:rsidR="00C905CE">
        <w:rPr>
          <w:rFonts w:ascii="Times New Roman" w:hAnsi="Times New Roman" w:cs="Times New Roman"/>
          <w:kern w:val="0"/>
        </w:rPr>
        <w:fldChar w:fldCharType="separate"/>
      </w:r>
      <w:r w:rsidR="00ED3930">
        <w:rPr>
          <w:rFonts w:ascii="Times New Roman" w:hAnsi="Times New Roman" w:cs="Times New Roman"/>
          <w:noProof/>
          <w:kern w:val="0"/>
        </w:rPr>
        <w:t>[36]</w:t>
      </w:r>
      <w:r w:rsidR="00C905CE">
        <w:rPr>
          <w:rFonts w:ascii="Times New Roman" w:hAnsi="Times New Roman" w:cs="Times New Roman"/>
          <w:kern w:val="0"/>
        </w:rPr>
        <w:fldChar w:fldCharType="end"/>
      </w:r>
      <w:r w:rsidR="00C905CE">
        <w:rPr>
          <w:rFonts w:ascii="Times New Roman" w:hAnsi="Times New Roman" w:cs="Times New Roman"/>
          <w:kern w:val="0"/>
        </w:rPr>
        <w:t xml:space="preserve">. The study observed that </w:t>
      </w:r>
      <w:r w:rsidR="00C905CE" w:rsidRPr="00C905CE">
        <w:rPr>
          <w:rFonts w:ascii="Times New Roman" w:hAnsi="Times New Roman" w:cs="Times New Roman"/>
        </w:rPr>
        <w:t xml:space="preserve">JQ1 effectively inhibited the growth of four ATC cell lines by reducing MYC and increasing p21 and p27, which delayed cell cycle progression. </w:t>
      </w:r>
      <w:r w:rsidR="00C905CE">
        <w:rPr>
          <w:rFonts w:ascii="Times New Roman" w:hAnsi="Times New Roman" w:cs="Times New Roman"/>
        </w:rPr>
        <w:t>In addition, i</w:t>
      </w:r>
      <w:r w:rsidR="00C905CE" w:rsidRPr="00C905CE">
        <w:rPr>
          <w:rFonts w:ascii="Times New Roman" w:hAnsi="Times New Roman" w:cs="Times New Roman"/>
        </w:rPr>
        <w:t>t also blocked cell invasion by suppressing epithelial-mesenchymal transition signals. These results were supported by xenograft studies, showing that JQ1 reduced tumor size and growth by targeting specific signaling pathways.</w:t>
      </w:r>
      <w:r w:rsidR="00076F47">
        <w:rPr>
          <w:rFonts w:ascii="Times New Roman" w:hAnsi="Times New Roman" w:cs="Times New Roman"/>
        </w:rPr>
        <w:t xml:space="preserve"> </w:t>
      </w:r>
      <w:r w:rsidR="00076F47" w:rsidRPr="00076F47">
        <w:rPr>
          <w:rFonts w:ascii="Times New Roman" w:hAnsi="Times New Roman" w:cs="Times New Roman"/>
        </w:rPr>
        <w:t>These findings indicate that targeting the MYC protein may offer a promising treatment approach for human anaplastic thyroid cancer, where effective treatment options are currently scarce.</w:t>
      </w:r>
    </w:p>
    <w:p w14:paraId="6D20E264" w14:textId="77777777" w:rsidR="000366CA" w:rsidRDefault="000366CA" w:rsidP="00B3188C">
      <w:pPr>
        <w:autoSpaceDE w:val="0"/>
        <w:autoSpaceDN w:val="0"/>
        <w:adjustRightInd w:val="0"/>
        <w:jc w:val="both"/>
      </w:pPr>
    </w:p>
    <w:p w14:paraId="219A133C" w14:textId="77777777" w:rsidR="000366CA" w:rsidRPr="008A79FD" w:rsidRDefault="000366CA" w:rsidP="008A79FD">
      <w:pPr>
        <w:autoSpaceDE w:val="0"/>
        <w:autoSpaceDN w:val="0"/>
        <w:adjustRightInd w:val="0"/>
        <w:jc w:val="both"/>
        <w:rPr>
          <w:rFonts w:ascii="Times New Roman" w:hAnsi="Times New Roman" w:cs="Times New Roman"/>
          <w:b/>
          <w:bCs/>
          <w:kern w:val="0"/>
        </w:rPr>
      </w:pPr>
      <w:r w:rsidRPr="000366CA">
        <w:rPr>
          <w:rFonts w:ascii="Times New Roman" w:hAnsi="Times New Roman" w:cs="Times New Roman"/>
          <w:b/>
          <w:bCs/>
          <w:kern w:val="0"/>
        </w:rPr>
        <w:t>IL6</w:t>
      </w:r>
      <w:r w:rsidR="008A79FD">
        <w:rPr>
          <w:rFonts w:ascii="Times New Roman" w:hAnsi="Times New Roman" w:cs="Times New Roman"/>
          <w:b/>
          <w:bCs/>
          <w:kern w:val="0"/>
        </w:rPr>
        <w:t xml:space="preserve">: </w:t>
      </w:r>
      <w:r w:rsidR="00A558A1" w:rsidRPr="00A558A1">
        <w:rPr>
          <w:rFonts w:ascii="Times New Roman" w:hAnsi="Times New Roman" w:cs="Times New Roman"/>
          <w:kern w:val="0"/>
        </w:rPr>
        <w:t>The inflammatory factor interleukin (IL)-6 is crucial for the immune response and inflammation, and it also contributes to tumor development</w:t>
      </w:r>
      <w:r w:rsidR="00A558A1">
        <w:rPr>
          <w:rFonts w:ascii="Times New Roman" w:hAnsi="Times New Roman" w:cs="Times New Roman"/>
          <w:kern w:val="0"/>
        </w:rPr>
        <w:t xml:space="preserve"> </w:t>
      </w:r>
      <w:r w:rsidR="00A558A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&lt;EndNote&gt;&lt;Cite&gt;&lt;Author&gt;Provatopoulou&lt;/Author&gt;&lt;Year&gt;2014&lt;/Year&gt;&lt;RecNum&gt;537&lt;/RecNum&gt;&lt;DisplayText&gt;[37]&lt;/DisplayText&gt;&lt;record&gt;&lt;rec-number&gt;537&lt;/rec-number&gt;&lt;foreign-keys&gt;&lt;key app="EN" db-id="x2xdd20v1afdwtepwxcvxd2ydtwra2eztaee" timestamp="1729460965"&gt;537&lt;/key&gt;&lt;/foreign-keys&gt;&lt;ref-type name="Journal Article"&gt;17&lt;/ref-type&gt;&lt;contributors&gt;&lt;authors&gt;&lt;author&gt;Provatopoulou, Xeni&lt;/author&gt;&lt;author&gt;Georgiadou, Despoina&lt;/author&gt;&lt;author&gt;Sergentanis, Theodoros N&lt;/author&gt;&lt;author&gt;Kalogera, Eleni&lt;/author&gt;&lt;author&gt;Spyridakis, John&lt;/author&gt;&lt;author&gt;Gounaris, Antonia&lt;/author&gt;&lt;author&gt;Zografos, George N&lt;/author&gt;&lt;/authors&gt;&lt;/contributors&gt;&lt;titles&gt;&lt;title&gt;Interleukins as markers of inflammation in malignant and benign thyroid disease&lt;/title&gt;&lt;secondary-title&gt;Inflammation Research&lt;/secondary-title&gt;&lt;/titles&gt;&lt;periodical&gt;&lt;full-title&gt;Inflammation Research&lt;/full-title&gt;&lt;/periodical&gt;&lt;pages&gt;667-674&lt;/pages&gt;&lt;volume&gt;63&lt;/volume&gt;&lt;dates&gt;&lt;year&gt;2014&lt;/year&gt;&lt;/dates&gt;&lt;isbn&gt;1023-3830&lt;/isbn&gt;&lt;urls&gt;&lt;/urls&gt;&lt;/record&gt;&lt;/Cite&gt;&lt;/EndNote&gt;</w:instrText>
      </w:r>
      <w:r w:rsidR="00A558A1">
        <w:rPr>
          <w:rFonts w:ascii="Times New Roman" w:hAnsi="Times New Roman" w:cs="Times New Roman"/>
          <w:kern w:val="0"/>
        </w:rPr>
        <w:fldChar w:fldCharType="separate"/>
      </w:r>
      <w:r w:rsidR="00ED3930">
        <w:rPr>
          <w:rFonts w:ascii="Times New Roman" w:hAnsi="Times New Roman" w:cs="Times New Roman"/>
          <w:noProof/>
          <w:kern w:val="0"/>
        </w:rPr>
        <w:t>[37]</w:t>
      </w:r>
      <w:r w:rsidR="00A558A1">
        <w:rPr>
          <w:rFonts w:ascii="Times New Roman" w:hAnsi="Times New Roman" w:cs="Times New Roman"/>
          <w:kern w:val="0"/>
        </w:rPr>
        <w:fldChar w:fldCharType="end"/>
      </w:r>
      <w:r w:rsidR="00A558A1" w:rsidRPr="00A558A1">
        <w:rPr>
          <w:rFonts w:ascii="Times New Roman" w:hAnsi="Times New Roman" w:cs="Times New Roman"/>
          <w:kern w:val="0"/>
        </w:rPr>
        <w:t>.</w:t>
      </w:r>
      <w:r w:rsidR="00A558A1">
        <w:rPr>
          <w:rFonts w:ascii="Times New Roman" w:hAnsi="Times New Roman" w:cs="Times New Roman"/>
          <w:kern w:val="0"/>
        </w:rPr>
        <w:t xml:space="preserve"> </w:t>
      </w:r>
      <w:r w:rsidR="00A558A1" w:rsidRPr="00A558A1">
        <w:rPr>
          <w:rFonts w:ascii="Times New Roman" w:hAnsi="Times New Roman" w:cs="Times New Roman"/>
          <w:kern w:val="0"/>
        </w:rPr>
        <w:t xml:space="preserve">A study revealed a strong </w:t>
      </w:r>
      <w:r w:rsidR="00A558A1" w:rsidRPr="00A558A1">
        <w:rPr>
          <w:rFonts w:ascii="Times New Roman" w:hAnsi="Times New Roman" w:cs="Times New Roman"/>
          <w:kern w:val="0"/>
        </w:rPr>
        <w:lastRenderedPageBreak/>
        <w:t>association between IL-6 and thyroid disease</w:t>
      </w:r>
      <w:r w:rsidR="00A558A1">
        <w:rPr>
          <w:rFonts w:ascii="Times New Roman" w:hAnsi="Times New Roman" w:cs="Times New Roman"/>
          <w:kern w:val="0"/>
        </w:rPr>
        <w:t>,</w:t>
      </w:r>
      <w:r w:rsidR="00A558A1" w:rsidRPr="00A558A1">
        <w:rPr>
          <w:rFonts w:ascii="Times New Roman" w:hAnsi="Times New Roman" w:cs="Times New Roman"/>
          <w:kern w:val="0"/>
        </w:rPr>
        <w:t xml:space="preserve"> however, the mechanism by which IL-6 operates in thyroid cancer remains unclear</w:t>
      </w:r>
      <w:r w:rsidR="00A558A1">
        <w:rPr>
          <w:rFonts w:ascii="Times New Roman" w:hAnsi="Times New Roman" w:cs="Times New Roman"/>
          <w:kern w:val="0"/>
        </w:rPr>
        <w:t xml:space="preserve"> </w:t>
      </w:r>
      <w:r w:rsidR="00A558A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&lt;EndNote&gt;&lt;Cite&gt;&lt;Author&gt;Murai&lt;/Author&gt;&lt;Year&gt;1996&lt;/Year&gt;&lt;RecNum&gt;536&lt;/RecNum&gt;&lt;DisplayText&gt;[38]&lt;/DisplayText&gt;&lt;record&gt;&lt;rec-number&gt;536&lt;/rec-number&gt;&lt;foreign-keys&gt;&lt;key app="EN" db-id="x2xdd20v1afdwtepwxcvxd2ydtwra2eztaee" timestamp="1729460897"&gt;536&lt;/key&gt;&lt;/foreign-keys&gt;&lt;ref-type name="Journal Article"&gt;17&lt;/ref-type&gt;&lt;contributors&gt;&lt;authors&gt;&lt;author&gt;Murai, Hideaki&lt;/author&gt;&lt;author&gt;Murakami, Saburo&lt;/author&gt;&lt;author&gt;Ishida, Kiyoshi&lt;/author&gt;&lt;author&gt;Sugawara, Masahiro&lt;/author&gt;&lt;/authors&gt;&lt;/contributors&gt;&lt;titles&gt;&lt;title&gt;Elevated serum interleukin-6 and decreased thyroid hormone levels in postoperative patients and effects of IL-6 on thyroid cell function in vitro&lt;/title&gt;&lt;secondary-title&gt;Thyroid&lt;/secondary-title&gt;&lt;/titles&gt;&lt;periodical&gt;&lt;full-title&gt;Thyroid&lt;/full-title&gt;&lt;/periodical&gt;&lt;pages&gt;601-606&lt;/pages&gt;&lt;volume&gt;6&lt;/volume&gt;&lt;number&gt;6&lt;/number&gt;&lt;dates&gt;&lt;year&gt;1996&lt;/year&gt;&lt;/dates&gt;&lt;isbn&gt;1050-7256&lt;/isbn&gt;&lt;urls&gt;&lt;/urls&gt;&lt;/record&gt;&lt;/Cite&gt;&lt;/EndNote&gt;</w:instrText>
      </w:r>
      <w:r w:rsidR="00A558A1">
        <w:rPr>
          <w:rFonts w:ascii="Times New Roman" w:hAnsi="Times New Roman" w:cs="Times New Roman"/>
          <w:kern w:val="0"/>
        </w:rPr>
        <w:fldChar w:fldCharType="separate"/>
      </w:r>
      <w:r w:rsidR="00ED3930">
        <w:rPr>
          <w:rFonts w:ascii="Times New Roman" w:hAnsi="Times New Roman" w:cs="Times New Roman"/>
          <w:noProof/>
          <w:kern w:val="0"/>
        </w:rPr>
        <w:t>[38]</w:t>
      </w:r>
      <w:r w:rsidR="00A558A1">
        <w:rPr>
          <w:rFonts w:ascii="Times New Roman" w:hAnsi="Times New Roman" w:cs="Times New Roman"/>
          <w:kern w:val="0"/>
        </w:rPr>
        <w:fldChar w:fldCharType="end"/>
      </w:r>
      <w:r w:rsidR="00A558A1" w:rsidRPr="00A558A1">
        <w:rPr>
          <w:rFonts w:ascii="Times New Roman" w:hAnsi="Times New Roman" w:cs="Times New Roman"/>
          <w:kern w:val="0"/>
        </w:rPr>
        <w:t>.</w:t>
      </w:r>
      <w:r w:rsidR="00A558A1">
        <w:rPr>
          <w:rFonts w:ascii="Times New Roman" w:hAnsi="Times New Roman" w:cs="Times New Roman"/>
          <w:kern w:val="0"/>
        </w:rPr>
        <w:t xml:space="preserve"> </w:t>
      </w:r>
      <w:r w:rsidR="00076F47" w:rsidRPr="00076F47">
        <w:rPr>
          <w:rFonts w:ascii="Times New Roman" w:hAnsi="Times New Roman" w:cs="Times New Roman"/>
          <w:kern w:val="0"/>
        </w:rPr>
        <w:t>To examine the impact of IL-6 on the proliferation of thyroid cancer stem cells</w:t>
      </w:r>
      <w:r w:rsidR="00A558A1">
        <w:rPr>
          <w:rFonts w:ascii="Times New Roman" w:hAnsi="Times New Roman" w:cs="Times New Roman"/>
          <w:kern w:val="0"/>
        </w:rPr>
        <w:t xml:space="preserve">, Zheng et al. </w:t>
      </w:r>
      <w:r w:rsidR="00A558A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&lt;EndNote&gt;&lt;Cite&gt;&lt;Author&gt;Zheng&lt;/Author&gt;&lt;Year&gt;2019&lt;/Year&gt;&lt;RecNum&gt;538&lt;/RecNum&gt;&lt;DisplayText&gt;[39]&lt;/DisplayText&gt;&lt;record&gt;&lt;rec-number&gt;538&lt;/rec-number&gt;&lt;foreign-keys&gt;&lt;key app="EN" db-id="x2xdd20v1afdwtepwxcvxd2ydtwra2eztaee" timestamp="1729461040"&gt;538&lt;/key&gt;&lt;/foreign-keys&gt;&lt;ref-type name="Journal Article"&gt;17&lt;/ref-type&gt;&lt;contributors&gt;&lt;authors&gt;&lt;author&gt;Zheng, Rendong&lt;/author&gt;&lt;author&gt;Chen, Guofang&lt;/author&gt;&lt;author&gt;Li, Xingjia&lt;/author&gt;&lt;author&gt;Wei, Xiao&lt;/author&gt;&lt;author&gt;Liu, Chao&lt;/author&gt;&lt;author&gt;Derwahl, Michael&lt;/author&gt;&lt;/authors&gt;&lt;/contributors&gt;&lt;titles&gt;&lt;title&gt;Effect of IL-6 on proliferation of human thyroid anaplastic cancer stem cells&lt;/title&gt;&lt;secondary-title&gt;International Journal of Clinical and Experimental Pathology&lt;/secondary-title&gt;&lt;/titles&gt;&lt;periodical&gt;&lt;full-title&gt;International Journal of Clinical and Experimental Pathology&lt;/full-title&gt;&lt;/periodical&gt;&lt;pages&gt;3992&lt;/pages&gt;&lt;volume&gt;12&lt;/volume&gt;&lt;number&gt;11&lt;/number&gt;&lt;dates&gt;&lt;year&gt;2019&lt;/year&gt;&lt;/dates&gt;&lt;urls&gt;&lt;/urls&gt;&lt;/record&gt;&lt;/Cite&gt;&lt;/EndNote&gt;</w:instrText>
      </w:r>
      <w:r w:rsidR="00A558A1">
        <w:rPr>
          <w:rFonts w:ascii="Times New Roman" w:hAnsi="Times New Roman" w:cs="Times New Roman"/>
          <w:kern w:val="0"/>
        </w:rPr>
        <w:fldChar w:fldCharType="separate"/>
      </w:r>
      <w:r w:rsidR="00ED3930">
        <w:rPr>
          <w:rFonts w:ascii="Times New Roman" w:hAnsi="Times New Roman" w:cs="Times New Roman"/>
          <w:noProof/>
          <w:kern w:val="0"/>
        </w:rPr>
        <w:t>[39]</w:t>
      </w:r>
      <w:r w:rsidR="00A558A1">
        <w:rPr>
          <w:rFonts w:ascii="Times New Roman" w:hAnsi="Times New Roman" w:cs="Times New Roman"/>
          <w:kern w:val="0"/>
        </w:rPr>
        <w:fldChar w:fldCharType="end"/>
      </w:r>
      <w:r w:rsidR="00076F47" w:rsidRPr="00076F47">
        <w:rPr>
          <w:rFonts w:ascii="Times New Roman" w:hAnsi="Times New Roman" w:cs="Times New Roman"/>
          <w:kern w:val="0"/>
        </w:rPr>
        <w:t xml:space="preserve">, </w:t>
      </w:r>
      <w:r w:rsidR="00A558A1">
        <w:rPr>
          <w:rFonts w:ascii="Times New Roman" w:hAnsi="Times New Roman" w:cs="Times New Roman"/>
          <w:kern w:val="0"/>
        </w:rPr>
        <w:t xml:space="preserve">utilized </w:t>
      </w:r>
      <w:r w:rsidR="00076F47" w:rsidRPr="00076F47">
        <w:rPr>
          <w:rFonts w:ascii="Times New Roman" w:hAnsi="Times New Roman" w:cs="Times New Roman"/>
          <w:kern w:val="0"/>
        </w:rPr>
        <w:t>HTh74 and HTh74R cell lines</w:t>
      </w:r>
      <w:r w:rsidR="00A558A1">
        <w:rPr>
          <w:rFonts w:ascii="Times New Roman" w:hAnsi="Times New Roman" w:cs="Times New Roman"/>
          <w:kern w:val="0"/>
        </w:rPr>
        <w:t xml:space="preserve">, and </w:t>
      </w:r>
      <w:r w:rsidR="00076F47" w:rsidRPr="00076F47">
        <w:rPr>
          <w:rFonts w:ascii="Times New Roman" w:hAnsi="Times New Roman" w:cs="Times New Roman"/>
          <w:kern w:val="0"/>
        </w:rPr>
        <w:t>MTT assay to evaluate the proliferation of these cells following IL-6 treatment.</w:t>
      </w:r>
      <w:r w:rsidR="00A558A1">
        <w:rPr>
          <w:rFonts w:ascii="Times New Roman" w:hAnsi="Times New Roman" w:cs="Times New Roman"/>
          <w:kern w:val="0"/>
        </w:rPr>
        <w:t xml:space="preserve"> </w:t>
      </w:r>
      <w:r w:rsidR="0084564F">
        <w:rPr>
          <w:rFonts w:ascii="Times New Roman" w:hAnsi="Times New Roman" w:cs="Times New Roman"/>
          <w:kern w:val="0"/>
        </w:rPr>
        <w:t xml:space="preserve">The study showed that </w:t>
      </w:r>
      <w:r w:rsidR="0084564F" w:rsidRPr="0084564F">
        <w:rPr>
          <w:rFonts w:ascii="Times New Roman" w:hAnsi="Times New Roman" w:cs="Times New Roman"/>
          <w:kern w:val="0"/>
        </w:rPr>
        <w:t>IL-6 stimulated the growth of HTh74 and HTh74R thyroid cancer stem cells and improved sphere formation. Conversely, blocking IL-6 reduced the proliferation of these cancer stem cells. IL-6 also enhanced colony formation in HTh74 and HTh74R cells and increased the levels of stem cell genes OCT4 and ABCG2. Additionally, IL-6 treatment significantly lowered the expression of the epithelial marker E-cadherin while increasing the levels of vimentin and Snail, which are associated with epithelial-mesenchymal transition (EMT).</w:t>
      </w:r>
      <w:r w:rsidR="0084564F">
        <w:rPr>
          <w:rFonts w:ascii="Times New Roman" w:hAnsi="Times New Roman" w:cs="Times New Roman"/>
          <w:kern w:val="0"/>
        </w:rPr>
        <w:t xml:space="preserve"> </w:t>
      </w:r>
      <w:r w:rsidR="0084564F" w:rsidRPr="0084564F">
        <w:rPr>
          <w:rFonts w:ascii="Times New Roman" w:hAnsi="Times New Roman" w:cs="Times New Roman"/>
          <w:kern w:val="0"/>
        </w:rPr>
        <w:t>In addition, the expression of IL-6 has been shown to be significantly elevated in both autoimmune thyroid disease and thyroid cancer</w:t>
      </w:r>
      <w:r w:rsidR="0084564F">
        <w:rPr>
          <w:rFonts w:ascii="Times New Roman" w:hAnsi="Times New Roman" w:cs="Times New Roman"/>
          <w:kern w:val="0"/>
        </w:rPr>
        <w:t xml:space="preserve"> </w:t>
      </w:r>
      <w:r w:rsidR="0084564F">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&lt;EndNote&gt;&lt;Cite&gt;&lt;Author&gt;Ruggeri&lt;/Author&gt;&lt;Year&gt;2002&lt;/Year&gt;&lt;RecNum&gt;539&lt;/RecNum&gt;&lt;DisplayText&gt;[30]&lt;/DisplayText&gt;&lt;record&gt;&lt;rec-number&gt;539&lt;/rec-number&gt;&lt;foreign-keys&gt;&lt;key app="EN" db-id="x2xdd20v1afdwtepwxcvxd2ydtwra2eztaee" timestamp="1729461539"&gt;539&lt;/key&gt;&lt;/foreign-keys&gt;&lt;ref-type name="Journal Article"&gt;17&lt;/ref-type&gt;&lt;contributors&gt;&lt;authors&gt;&lt;author&gt;Ruggeri, Rosaria Maddalena&lt;/author&gt;&lt;author&gt;Villari, Daniela&lt;/author&gt;&lt;author&gt;Simone, Angela&lt;/author&gt;&lt;author&gt;Scarfi, R&lt;/author&gt;&lt;author&gt;Attard, M&lt;/author&gt;&lt;author&gt;Orlandi, Fabio&lt;/author&gt;&lt;author&gt;Barresi, Gaetano&lt;/author&gt;&lt;author&gt;Trimarchi, Francesco&lt;/author&gt;&lt;author&gt;Trovato, M&lt;/author&gt;&lt;author&gt;Benvenga, Salvatore&lt;/author&gt;&lt;/authors&gt;&lt;/contributors&gt;&lt;titles&gt;&lt;title&gt;Co-expression of interleukin-6 (IL-6) and interleukin-6 receptor (IL-6R) in thyroid nodules is associated with co-expression of CD30 ligand/CD30 receptor&lt;/title&gt;&lt;secondary-title&gt;Journal of endocrinological investigation&lt;/secondary-title&gt;&lt;/titles&gt;&lt;periodical&gt;&lt;full-title&gt;Journal of endocrinological investigation&lt;/full-title&gt;&lt;/periodical&gt;&lt;pages&gt;959-966&lt;/pages&gt;&lt;volume&gt;25&lt;/volume&gt;&lt;dates&gt;&lt;year&gt;2002&lt;/year&gt;&lt;/dates&gt;&lt;isbn&gt;0391-4097&lt;/isbn&gt;&lt;urls&gt;&lt;/urls&gt;&lt;/record&gt;&lt;/Cite&gt;&lt;/EndNote&gt;</w:instrText>
      </w:r>
      <w:r w:rsidR="0084564F">
        <w:rPr>
          <w:rFonts w:ascii="Times New Roman" w:hAnsi="Times New Roman" w:cs="Times New Roman"/>
          <w:kern w:val="0"/>
        </w:rPr>
        <w:fldChar w:fldCharType="separate"/>
      </w:r>
      <w:r w:rsidR="00ED3930">
        <w:rPr>
          <w:rFonts w:ascii="Times New Roman" w:hAnsi="Times New Roman" w:cs="Times New Roman"/>
          <w:noProof/>
          <w:kern w:val="0"/>
        </w:rPr>
        <w:t>[30]</w:t>
      </w:r>
      <w:r w:rsidR="0084564F">
        <w:rPr>
          <w:rFonts w:ascii="Times New Roman" w:hAnsi="Times New Roman" w:cs="Times New Roman"/>
          <w:kern w:val="0"/>
        </w:rPr>
        <w:fldChar w:fldCharType="end"/>
      </w:r>
      <w:r w:rsidR="0084564F" w:rsidRPr="0084564F">
        <w:rPr>
          <w:rFonts w:ascii="Times New Roman" w:hAnsi="Times New Roman" w:cs="Times New Roman"/>
          <w:kern w:val="0"/>
        </w:rPr>
        <w:t>.</w:t>
      </w:r>
    </w:p>
    <w:p w14:paraId="2EE0B6D8" w14:textId="77777777" w:rsidR="000366CA" w:rsidRDefault="000366CA" w:rsidP="00B3188C">
      <w:pPr>
        <w:autoSpaceDE w:val="0"/>
        <w:autoSpaceDN w:val="0"/>
        <w:adjustRightInd w:val="0"/>
        <w:jc w:val="both"/>
        <w:rPr>
          <w:rFonts w:ascii="Times New Roman" w:hAnsi="Times New Roman" w:cs="Times New Roman"/>
          <w:kern w:val="0"/>
        </w:rPr>
      </w:pPr>
    </w:p>
    <w:p w14:paraId="7DD35255" w14:textId="77777777" w:rsidR="00B3188C" w:rsidRPr="008A79FD" w:rsidRDefault="00FC65A9" w:rsidP="008A79FD">
      <w:pPr>
        <w:autoSpaceDE w:val="0"/>
        <w:autoSpaceDN w:val="0"/>
        <w:adjustRightInd w:val="0"/>
        <w:jc w:val="both"/>
        <w:rPr>
          <w:rFonts w:ascii="Times New Roman" w:hAnsi="Times New Roman" w:cs="Times New Roman"/>
          <w:b/>
          <w:bCs/>
          <w:kern w:val="0"/>
        </w:rPr>
      </w:pPr>
      <w:r w:rsidRPr="000366CA">
        <w:rPr>
          <w:rFonts w:ascii="Times New Roman" w:hAnsi="Times New Roman" w:cs="Times New Roman"/>
          <w:b/>
          <w:bCs/>
          <w:kern w:val="0"/>
        </w:rPr>
        <w:t>FN1</w:t>
      </w:r>
      <w:r w:rsidR="008A79FD">
        <w:rPr>
          <w:rFonts w:ascii="Times New Roman" w:hAnsi="Times New Roman" w:cs="Times New Roman"/>
          <w:b/>
          <w:bCs/>
          <w:kern w:val="0"/>
        </w:rPr>
        <w:t xml:space="preserve">: </w:t>
      </w:r>
      <w:r w:rsidR="00CF3961">
        <w:rPr>
          <w:rFonts w:ascii="Times New Roman" w:hAnsi="Times New Roman" w:cs="Times New Roman"/>
          <w:kern w:val="0"/>
        </w:rPr>
        <w:t xml:space="preserve">Geng et al. </w:t>
      </w:r>
      <w:r w:rsidR="00CF396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&lt;EndNote&gt;&lt;Cite&gt;&lt;Author&gt;Geng&lt;/Author&gt;&lt;Year&gt;2022&lt;/Year&gt;&lt;RecNum&gt;543&lt;/RecNum&gt;&lt;DisplayText&gt;[40]&lt;/DisplayText&gt;&lt;record&gt;&lt;rec-number&gt;543&lt;/rec-number&gt;&lt;foreign-keys&gt;&lt;key app="EN" db-id="x2xdd20v1afdwtepwxcvxd2ydtwra2eztaee" timestamp="1729462152"&gt;543&lt;/key&gt;&lt;/foreign-keys&gt;&lt;ref-type name="Journal Article"&gt;17&lt;/ref-type&gt;&lt;contributors&gt;&lt;authors&gt;&lt;author&gt;Geng, Qi-Shun&lt;/author&gt;&lt;author&gt;Huang, Tao&lt;/author&gt;&lt;author&gt;Li, Li-Feng&lt;/author&gt;&lt;author&gt;Shen, Zhi-Bo&lt;/author&gt;&lt;author&gt;Xue, Wen-Hua&lt;/author&gt;&lt;author&gt;Zhao, Jie&lt;/author&gt;&lt;/authors&gt;&lt;/contributors&gt;&lt;titles&gt;&lt;title&gt;Over-expression and prognostic significance of FN1, correlating with immune infiltrates in thyroid cancer&lt;/title&gt;&lt;secondary-title&gt;Frontiers in Medicine&lt;/secondary-title&gt;&lt;/titles&gt;&lt;periodical&gt;&lt;full-title&gt;Frontiers in Medicine&lt;/full-title&gt;&lt;/periodical&gt;&lt;pages&gt;812278&lt;/pages&gt;&lt;volume&gt;8&lt;/volume&gt;&lt;dates&gt;&lt;year&gt;2022&lt;/year&gt;&lt;/dates&gt;&lt;isbn&gt;2296-858X&lt;/isbn&gt;&lt;urls&gt;&lt;/urls&gt;&lt;/record&gt;&lt;/Cite&gt;&lt;/EndNote&gt;</w:instrText>
      </w:r>
      <w:r w:rsidR="00CF3961">
        <w:rPr>
          <w:rFonts w:ascii="Times New Roman" w:hAnsi="Times New Roman" w:cs="Times New Roman"/>
          <w:kern w:val="0"/>
        </w:rPr>
        <w:fldChar w:fldCharType="separate"/>
      </w:r>
      <w:r w:rsidR="00ED3930">
        <w:rPr>
          <w:rFonts w:ascii="Times New Roman" w:hAnsi="Times New Roman" w:cs="Times New Roman"/>
          <w:noProof/>
          <w:kern w:val="0"/>
        </w:rPr>
        <w:t>[40]</w:t>
      </w:r>
      <w:r w:rsidR="00CF3961">
        <w:rPr>
          <w:rFonts w:ascii="Times New Roman" w:hAnsi="Times New Roman" w:cs="Times New Roman"/>
          <w:kern w:val="0"/>
        </w:rPr>
        <w:fldChar w:fldCharType="end"/>
      </w:r>
      <w:r w:rsidR="00CF3961">
        <w:rPr>
          <w:rFonts w:ascii="Times New Roman" w:hAnsi="Times New Roman" w:cs="Times New Roman"/>
          <w:kern w:val="0"/>
        </w:rPr>
        <w:t xml:space="preserve">, </w:t>
      </w:r>
      <w:r w:rsidR="00CF3961" w:rsidRPr="00CF3961">
        <w:rPr>
          <w:rFonts w:ascii="Times New Roman" w:hAnsi="Times New Roman" w:cs="Times New Roman"/>
          <w:kern w:val="0"/>
        </w:rPr>
        <w:t xml:space="preserve">conducted a thorough analysis of the relationship between FN1 expression and the prognosis of patients with </w:t>
      </w:r>
      <w:r w:rsidR="00CF3961">
        <w:rPr>
          <w:rFonts w:ascii="Times New Roman" w:hAnsi="Times New Roman" w:cs="Times New Roman"/>
          <w:kern w:val="0"/>
        </w:rPr>
        <w:t>thyroid cancer</w:t>
      </w:r>
      <w:r w:rsidR="00CF3961" w:rsidRPr="00CF3961">
        <w:rPr>
          <w:rFonts w:ascii="Times New Roman" w:hAnsi="Times New Roman" w:cs="Times New Roman"/>
          <w:kern w:val="0"/>
        </w:rPr>
        <w:t>, as well as its association with tumor-infiltrating immune cells.</w:t>
      </w:r>
      <w:r w:rsidR="00CF3961">
        <w:rPr>
          <w:rFonts w:ascii="Times New Roman" w:hAnsi="Times New Roman" w:cs="Times New Roman"/>
          <w:kern w:val="0"/>
        </w:rPr>
        <w:t xml:space="preserve"> The authors observed that </w:t>
      </w:r>
      <w:r w:rsidR="00CF3961" w:rsidRPr="00CF3961">
        <w:rPr>
          <w:rFonts w:ascii="Times New Roman" w:hAnsi="Times New Roman" w:cs="Times New Roman"/>
          <w:kern w:val="0"/>
        </w:rPr>
        <w:t xml:space="preserve">FN1 expression was strongly associated with progression-free survival and showed moderate to strong correlations with the infiltration levels of M2 macrophages and resting memory CD4+ T cells, as well as with CD276 expression. </w:t>
      </w:r>
      <w:r w:rsidR="00CF3961">
        <w:rPr>
          <w:rFonts w:ascii="Times New Roman" w:hAnsi="Times New Roman" w:cs="Times New Roman"/>
          <w:kern w:val="0"/>
        </w:rPr>
        <w:t>In addition, the authors</w:t>
      </w:r>
      <w:r w:rsidR="00CF3961" w:rsidRPr="00CF3961">
        <w:rPr>
          <w:rFonts w:ascii="Times New Roman" w:hAnsi="Times New Roman" w:cs="Times New Roman"/>
          <w:kern w:val="0"/>
        </w:rPr>
        <w:t xml:space="preserve"> propose</w:t>
      </w:r>
      <w:r w:rsidR="00CF3961">
        <w:rPr>
          <w:rFonts w:ascii="Times New Roman" w:hAnsi="Times New Roman" w:cs="Times New Roman"/>
          <w:kern w:val="0"/>
        </w:rPr>
        <w:t>d</w:t>
      </w:r>
      <w:r w:rsidR="00CF3961" w:rsidRPr="00CF3961">
        <w:rPr>
          <w:rFonts w:ascii="Times New Roman" w:hAnsi="Times New Roman" w:cs="Times New Roman"/>
          <w:kern w:val="0"/>
        </w:rPr>
        <w:t xml:space="preserve"> that promoter hypermethylation may explain the changes in FN1 expression, as analysis of 20 CpG sites in 507 </w:t>
      </w:r>
      <w:r w:rsidR="00CF3961">
        <w:rPr>
          <w:rFonts w:ascii="Times New Roman" w:hAnsi="Times New Roman" w:cs="Times New Roman"/>
          <w:kern w:val="0"/>
        </w:rPr>
        <w:t>thyroid cancer</w:t>
      </w:r>
      <w:r w:rsidR="00CF3961" w:rsidRPr="00CF3961">
        <w:rPr>
          <w:rFonts w:ascii="Times New Roman" w:hAnsi="Times New Roman" w:cs="Times New Roman"/>
          <w:kern w:val="0"/>
        </w:rPr>
        <w:t xml:space="preserve"> cases from the TCGA database revealed a negative correlation with FN1 expression. Furthermore, silencing FN1 expression inhibited clonogenicity, motility, invasiveness, and CD276 expression in vitro. </w:t>
      </w:r>
      <w:r w:rsidR="008A79FD">
        <w:rPr>
          <w:rFonts w:ascii="Times New Roman" w:hAnsi="Times New Roman" w:cs="Times New Roman"/>
          <w:kern w:val="0"/>
        </w:rPr>
        <w:t>The</w:t>
      </w:r>
      <w:r w:rsidR="00CF3961" w:rsidRPr="00CF3961">
        <w:rPr>
          <w:rFonts w:ascii="Times New Roman" w:hAnsi="Times New Roman" w:cs="Times New Roman"/>
          <w:kern w:val="0"/>
        </w:rPr>
        <w:t xml:space="preserve"> findings indicate that FN1 expression levels are associated with prognosis and immune infiltration in </w:t>
      </w:r>
      <w:r w:rsidR="00CF3961">
        <w:rPr>
          <w:rFonts w:ascii="Times New Roman" w:hAnsi="Times New Roman" w:cs="Times New Roman"/>
          <w:kern w:val="0"/>
        </w:rPr>
        <w:t>thyroid cancer</w:t>
      </w:r>
      <w:r w:rsidR="00CF3961" w:rsidRPr="00CF3961">
        <w:rPr>
          <w:rFonts w:ascii="Times New Roman" w:hAnsi="Times New Roman" w:cs="Times New Roman"/>
          <w:kern w:val="0"/>
        </w:rPr>
        <w:t xml:space="preserve">, suggesting that FN1 could serve as an immunity-related biomarker and a potential therapeutic target in </w:t>
      </w:r>
      <w:r w:rsidR="00CF3961">
        <w:rPr>
          <w:rFonts w:ascii="Times New Roman" w:hAnsi="Times New Roman" w:cs="Times New Roman"/>
          <w:kern w:val="0"/>
        </w:rPr>
        <w:t xml:space="preserve">thyroid cancer </w:t>
      </w:r>
      <w:r w:rsidR="00CF3961">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&lt;EndNote&gt;&lt;Cite&gt;&lt;Author&gt;Geng&lt;/Author&gt;&lt;Year&gt;2022&lt;/Year&gt;&lt;RecNum&gt;543&lt;/RecNum&gt;&lt;DisplayText&gt;[40]&lt;/DisplayText&gt;&lt;record&gt;&lt;rec-number&gt;543&lt;/rec-number&gt;&lt;foreign-keys&gt;&lt;key app="EN" db-id="x2xdd20v1afdwtepwxcvxd2ydtwra2eztaee" timestamp="1729462152"&gt;543&lt;/key&gt;&lt;/foreign-keys&gt;&lt;ref-type name="Journal Article"&gt;17&lt;/ref-type&gt;&lt;contributors&gt;&lt;authors&gt;&lt;author&gt;Geng, Qi-Shun&lt;/author&gt;&lt;author&gt;Huang, Tao&lt;/author&gt;&lt;author&gt;Li, Li-Feng&lt;/author&gt;&lt;author&gt;Shen, Zhi-Bo&lt;/author&gt;&lt;author&gt;Xue, Wen-Hua&lt;/author&gt;&lt;author&gt;Zhao, Jie&lt;/author&gt;&lt;/authors&gt;&lt;/contributors&gt;&lt;titles&gt;&lt;title&gt;Over-expression and prognostic significance of FN1, correlating with immune infiltrates in thyroid cancer&lt;/title&gt;&lt;secondary-title&gt;Frontiers in Medicine&lt;/secondary-title&gt;&lt;/titles&gt;&lt;periodical&gt;&lt;full-title&gt;Frontiers in Medicine&lt;/full-title&gt;&lt;/periodical&gt;&lt;pages&gt;812278&lt;/pages&gt;&lt;volume&gt;8&lt;/volume&gt;&lt;dates&gt;&lt;year&gt;2022&lt;/year&gt;&lt;/dates&gt;&lt;isbn&gt;2296-858X&lt;/isbn&gt;&lt;urls&gt;&lt;/urls&gt;&lt;/record&gt;&lt;/Cite&gt;&lt;/EndNote&gt;</w:instrText>
      </w:r>
      <w:r w:rsidR="00CF3961">
        <w:rPr>
          <w:rFonts w:ascii="Times New Roman" w:hAnsi="Times New Roman" w:cs="Times New Roman"/>
          <w:kern w:val="0"/>
        </w:rPr>
        <w:fldChar w:fldCharType="separate"/>
      </w:r>
      <w:r w:rsidR="00ED3930">
        <w:rPr>
          <w:rFonts w:ascii="Times New Roman" w:hAnsi="Times New Roman" w:cs="Times New Roman"/>
          <w:noProof/>
          <w:kern w:val="0"/>
        </w:rPr>
        <w:t>[40]</w:t>
      </w:r>
      <w:r w:rsidR="00CF3961">
        <w:rPr>
          <w:rFonts w:ascii="Times New Roman" w:hAnsi="Times New Roman" w:cs="Times New Roman"/>
          <w:kern w:val="0"/>
        </w:rPr>
        <w:fldChar w:fldCharType="end"/>
      </w:r>
      <w:r w:rsidR="00CF3961" w:rsidRPr="00CF3961">
        <w:rPr>
          <w:rFonts w:ascii="Times New Roman" w:hAnsi="Times New Roman" w:cs="Times New Roman"/>
          <w:kern w:val="0"/>
        </w:rPr>
        <w:t>.</w:t>
      </w:r>
      <w:r w:rsidR="008A79FD">
        <w:rPr>
          <w:rFonts w:ascii="Times New Roman" w:hAnsi="Times New Roman" w:cs="Times New Roman"/>
          <w:b/>
          <w:bCs/>
          <w:kern w:val="0"/>
        </w:rPr>
        <w:t xml:space="preserve"> </w:t>
      </w:r>
      <w:r w:rsidR="008A79FD">
        <w:rPr>
          <w:rFonts w:ascii="Times New Roman" w:hAnsi="Times New Roman" w:cs="Times New Roman"/>
          <w:kern w:val="0"/>
        </w:rPr>
        <w:t xml:space="preserve">Another study </w:t>
      </w:r>
      <w:r w:rsidR="008A79FD">
        <w:rPr>
          <w:rFonts w:ascii="Times New Roman" w:hAnsi="Times New Roman" w:cs="Times New Roman"/>
          <w:kern w:val="0"/>
        </w:rPr>
        <w:fldChar w:fldCharType="begin"/>
      </w:r>
      <w:r w:rsidR="00ED3930">
        <w:rPr>
          <w:rFonts w:ascii="Times New Roman" w:hAnsi="Times New Roman" w:cs="Times New Roman"/>
          <w:kern w:val="0"/>
        </w:rPr>
        <w:instrText xml:space="preserve"> ADDIN EN.CITE &lt;EndNote&gt;&lt;Cite&gt;&lt;Author&gt;Sponziello&lt;/Author&gt;&lt;Year&gt;2016&lt;/Year&gt;&lt;RecNum&gt;544&lt;/RecNum&gt;&lt;DisplayText&gt;[41]&lt;/DisplayText&gt;&lt;record&gt;&lt;rec-number&gt;544&lt;/rec-number&gt;&lt;foreign-keys&gt;&lt;key app="EN" db-id="x2xdd20v1afdwtepwxcvxd2ydtwra2eztaee" timestamp="1729462793"&gt;544&lt;/key&gt;&lt;/foreign-keys&gt;&lt;ref-type name="Journal Article"&gt;17&lt;/ref-type&gt;&lt;contributors&gt;&lt;authors&gt;&lt;author&gt;Sponziello, Marialuisa&lt;/author&gt;&lt;author&gt;Rosignolo, Francesca&lt;/author&gt;&lt;author&gt;Celano, Marilena&lt;/author&gt;&lt;author&gt;Maggisano, Valentina&lt;/author&gt;&lt;author&gt;Pecce, Valeria&lt;/author&gt;&lt;author&gt;De Rose, Roberta Francesca&lt;/author&gt;&lt;author&gt;Lombardo, Giovanni Enrico&lt;/author&gt;&lt;author&gt;Durante, Cosimo&lt;/author&gt;&lt;author&gt;Filetti, Sebastiano&lt;/author&gt;&lt;author&gt;Damante, Giuseppe&lt;/author&gt;&lt;/authors&gt;&lt;/contributors&gt;&lt;titles&gt;&lt;title&gt;Fibronectin-1 expression is increased in aggressive thyroid cancer and favors the migration and invasion of cancer cells&lt;/title&gt;&lt;secondary-title&gt;Molecular and cellular endocrinology&lt;/secondary-title&gt;&lt;/titles&gt;&lt;periodical&gt;&lt;full-title&gt;Molecular and cellular endocrinology&lt;/full-title&gt;&lt;/periodical&gt;&lt;pages&gt;123-132&lt;/pages&gt;&lt;volume&gt;431&lt;/volume&gt;&lt;dates&gt;&lt;year&gt;2016&lt;/year&gt;&lt;/dates&gt;&lt;isbn&gt;0303-7207&lt;/isbn&gt;&lt;urls&gt;&lt;/urls&gt;&lt;/record&gt;&lt;/Cite&gt;&lt;/EndNote&gt;</w:instrText>
      </w:r>
      <w:r w:rsidR="008A79FD">
        <w:rPr>
          <w:rFonts w:ascii="Times New Roman" w:hAnsi="Times New Roman" w:cs="Times New Roman"/>
          <w:kern w:val="0"/>
        </w:rPr>
        <w:fldChar w:fldCharType="separate"/>
      </w:r>
      <w:r w:rsidR="00ED3930">
        <w:rPr>
          <w:rFonts w:ascii="Times New Roman" w:hAnsi="Times New Roman" w:cs="Times New Roman"/>
          <w:noProof/>
          <w:kern w:val="0"/>
        </w:rPr>
        <w:t>[41]</w:t>
      </w:r>
      <w:r w:rsidR="008A79FD">
        <w:rPr>
          <w:rFonts w:ascii="Times New Roman" w:hAnsi="Times New Roman" w:cs="Times New Roman"/>
          <w:kern w:val="0"/>
        </w:rPr>
        <w:fldChar w:fldCharType="end"/>
      </w:r>
      <w:r w:rsidR="008A79FD">
        <w:rPr>
          <w:rFonts w:ascii="Times New Roman" w:hAnsi="Times New Roman" w:cs="Times New Roman"/>
          <w:kern w:val="0"/>
        </w:rPr>
        <w:t xml:space="preserve">, </w:t>
      </w:r>
      <w:r w:rsidR="008A79FD" w:rsidRPr="008A79FD">
        <w:rPr>
          <w:rFonts w:ascii="Times New Roman" w:hAnsi="Times New Roman" w:cs="Times New Roman"/>
          <w:kern w:val="0"/>
        </w:rPr>
        <w:t xml:space="preserve">examined the expression levels of epithelial-to-mesenchymal transition (EMT) markers in various papillary thyroid carcinomas (PTCs) and their association with tumor genotypes and clinicopathological features. </w:t>
      </w:r>
      <w:r w:rsidR="008A79FD">
        <w:rPr>
          <w:rFonts w:ascii="Times New Roman" w:hAnsi="Times New Roman" w:cs="Times New Roman"/>
          <w:kern w:val="0"/>
        </w:rPr>
        <w:t>The authors</w:t>
      </w:r>
      <w:r w:rsidR="008A79FD" w:rsidRPr="008A79FD">
        <w:rPr>
          <w:rFonts w:ascii="Times New Roman" w:hAnsi="Times New Roman" w:cs="Times New Roman"/>
          <w:kern w:val="0"/>
        </w:rPr>
        <w:t xml:space="preserve"> investigated the role of fibronectin-1 (FN1) by assessing the effects of FN1 silencing in two human thyroid cancer cell lines.</w:t>
      </w:r>
      <w:r w:rsidR="008A79FD">
        <w:rPr>
          <w:rFonts w:ascii="Times New Roman" w:hAnsi="Times New Roman" w:cs="Times New Roman"/>
          <w:kern w:val="0"/>
        </w:rPr>
        <w:t xml:space="preserve"> </w:t>
      </w:r>
      <w:r w:rsidR="008A79FD" w:rsidRPr="008A79FD">
        <w:rPr>
          <w:rFonts w:ascii="Times New Roman" w:hAnsi="Times New Roman" w:cs="Times New Roman"/>
          <w:kern w:val="0"/>
        </w:rPr>
        <w:t>Most EMT markers were significantly overexpressed in a cohort of 36 PTCs. Notably, FN1 mRNA levels were higher in tumor tissue compared to non-tumor tissue (117.3, p &lt; 0.001), and were also elevated in aggressive tumors and those with the BRAFV600E mutation. These findings were corroborated at the protein level in a validation group of 50 PTCs and six lymph node (LN) metastases. Silencing FN1 in TPC-1 and BCPAP thyroid cancer cells significantly diminished proliferation, adhesion, migration, and invasion in both cell lines.</w:t>
      </w:r>
      <w:r w:rsidR="008A79FD">
        <w:rPr>
          <w:rFonts w:ascii="Times New Roman" w:hAnsi="Times New Roman" w:cs="Times New Roman"/>
          <w:kern w:val="0"/>
        </w:rPr>
        <w:t xml:space="preserve"> The study further endorsed</w:t>
      </w:r>
      <w:r w:rsidR="008A79FD" w:rsidRPr="008A79FD">
        <w:rPr>
          <w:rFonts w:ascii="Times New Roman" w:hAnsi="Times New Roman" w:cs="Times New Roman"/>
          <w:kern w:val="0"/>
        </w:rPr>
        <w:t xml:space="preserve"> data suggest</w:t>
      </w:r>
      <w:r w:rsidR="008A79FD">
        <w:rPr>
          <w:rFonts w:ascii="Times New Roman" w:hAnsi="Times New Roman" w:cs="Times New Roman"/>
          <w:kern w:val="0"/>
        </w:rPr>
        <w:t>ing</w:t>
      </w:r>
      <w:r w:rsidR="008A79FD" w:rsidRPr="008A79FD">
        <w:rPr>
          <w:rFonts w:ascii="Times New Roman" w:hAnsi="Times New Roman" w:cs="Times New Roman"/>
          <w:kern w:val="0"/>
        </w:rPr>
        <w:t xml:space="preserve"> that FN1 overexpression is a key factor influencing the aggressiveness of thyroid cancer.</w:t>
      </w:r>
    </w:p>
    <w:p w14:paraId="2F0A8D3A" w14:textId="77777777" w:rsidR="00B3188C" w:rsidRDefault="00B3188C" w:rsidP="00487C85">
      <w:pPr>
        <w:autoSpaceDE w:val="0"/>
        <w:autoSpaceDN w:val="0"/>
        <w:adjustRightInd w:val="0"/>
        <w:jc w:val="both"/>
        <w:rPr>
          <w:rFonts w:ascii="Times New Roman" w:hAnsi="Times New Roman" w:cs="Times New Roman"/>
          <w:kern w:val="0"/>
        </w:rPr>
      </w:pPr>
    </w:p>
    <w:p w14:paraId="42D8B7C5" w14:textId="77777777" w:rsidR="00487C85" w:rsidRPr="008A79FD" w:rsidRDefault="005A230A" w:rsidP="00487C85">
      <w:pPr>
        <w:autoSpaceDE w:val="0"/>
        <w:autoSpaceDN w:val="0"/>
        <w:adjustRightInd w:val="0"/>
        <w:jc w:val="both"/>
        <w:rPr>
          <w:rFonts w:ascii="Times New Roman" w:hAnsi="Times New Roman" w:cs="Times New Roman"/>
          <w:b/>
          <w:bCs/>
          <w:color w:val="000000"/>
          <w:kern w:val="0"/>
        </w:rPr>
      </w:pPr>
      <w:r>
        <w:rPr>
          <w:rFonts w:ascii="Times New Roman" w:hAnsi="Times New Roman" w:cs="Times New Roman"/>
          <w:b/>
          <w:bCs/>
          <w:color w:val="000000"/>
          <w:kern w:val="0"/>
        </w:rPr>
        <w:t xml:space="preserve">5. </w:t>
      </w:r>
      <w:r w:rsidR="008A79FD" w:rsidRPr="008A79FD">
        <w:rPr>
          <w:rFonts w:ascii="Times New Roman" w:hAnsi="Times New Roman" w:cs="Times New Roman"/>
          <w:b/>
          <w:bCs/>
          <w:color w:val="000000"/>
          <w:kern w:val="0"/>
        </w:rPr>
        <w:t xml:space="preserve">CONCLUSION </w:t>
      </w:r>
    </w:p>
    <w:p w14:paraId="0F0EE845" w14:textId="77777777" w:rsidR="0084564F" w:rsidRDefault="0084564F" w:rsidP="000C75B5">
      <w:pPr>
        <w:autoSpaceDE w:val="0"/>
        <w:autoSpaceDN w:val="0"/>
        <w:adjustRightInd w:val="0"/>
        <w:ind w:firstLine="720"/>
        <w:jc w:val="both"/>
        <w:rPr>
          <w:rFonts w:ascii="Times New Roman" w:hAnsi="Times New Roman" w:cs="Times New Roman"/>
          <w:color w:val="131313"/>
          <w:kern w:val="0"/>
        </w:rPr>
      </w:pPr>
      <w:r w:rsidRPr="0084564F">
        <w:rPr>
          <w:rFonts w:ascii="Times New Roman" w:hAnsi="Times New Roman" w:cs="Times New Roman"/>
          <w:color w:val="131313"/>
          <w:kern w:val="0"/>
        </w:rPr>
        <w:t xml:space="preserve">Currently, the mechanisms </w:t>
      </w:r>
      <w:r w:rsidR="000C75B5" w:rsidRPr="008A79FD">
        <w:rPr>
          <w:rFonts w:ascii="Times New Roman" w:hAnsi="Times New Roman" w:cs="Times New Roman"/>
          <w:kern w:val="0"/>
        </w:rPr>
        <w:t>underlying thyroid cancer continue to be a dynamic area of clinical research. Studying thyroid cancer stem cells provides new perspectives on prevention and treatment strategies for the disease.</w:t>
      </w:r>
      <w:r w:rsidR="000C75B5">
        <w:rPr>
          <w:rFonts w:ascii="Times New Roman" w:hAnsi="Times New Roman" w:cs="Times New Roman"/>
          <w:kern w:val="0"/>
        </w:rPr>
        <w:t xml:space="preserve"> </w:t>
      </w:r>
      <w:r w:rsidR="008A79FD" w:rsidRPr="008A79FD">
        <w:rPr>
          <w:rFonts w:ascii="Times New Roman" w:hAnsi="Times New Roman" w:cs="Times New Roman"/>
          <w:color w:val="131313"/>
          <w:kern w:val="0"/>
        </w:rPr>
        <w:t>In conclusion, this study performed an integrated analysis to identify key target and hub genes linked to the progression of thyroid cancer.</w:t>
      </w:r>
      <w:r w:rsidR="000C75B5">
        <w:rPr>
          <w:rFonts w:ascii="Times New Roman" w:hAnsi="Times New Roman" w:cs="Times New Roman"/>
          <w:color w:val="131313"/>
          <w:kern w:val="0"/>
        </w:rPr>
        <w:t xml:space="preserve"> </w:t>
      </w:r>
      <w:r w:rsidR="000C75B5" w:rsidRPr="000C75B5">
        <w:rPr>
          <w:rFonts w:ascii="Times New Roman" w:hAnsi="Times New Roman" w:cs="Times New Roman"/>
          <w:color w:val="131313"/>
          <w:kern w:val="0"/>
        </w:rPr>
        <w:t xml:space="preserve">We identified a group of genes with prognostic significance that can help evaluate patient outcomes. Notably, </w:t>
      </w:r>
      <w:r w:rsidR="000C75B5">
        <w:rPr>
          <w:rFonts w:ascii="Times New Roman" w:hAnsi="Times New Roman" w:cs="Times New Roman"/>
          <w:kern w:val="0"/>
        </w:rPr>
        <w:t>ALB, FN1, MYC, and IL6</w:t>
      </w:r>
      <w:r w:rsidR="000C75B5" w:rsidRPr="000C75B5">
        <w:rPr>
          <w:rFonts w:ascii="Times New Roman" w:hAnsi="Times New Roman" w:cs="Times New Roman"/>
          <w:color w:val="131313"/>
          <w:kern w:val="0"/>
        </w:rPr>
        <w:t xml:space="preserve"> demonstrated significant prognostic value.</w:t>
      </w:r>
      <w:r w:rsidR="000C75B5">
        <w:rPr>
          <w:rFonts w:ascii="Times New Roman" w:hAnsi="Times New Roman" w:cs="Times New Roman"/>
          <w:color w:val="131313"/>
          <w:kern w:val="0"/>
        </w:rPr>
        <w:t xml:space="preserve"> </w:t>
      </w:r>
      <w:r w:rsidR="009B5580" w:rsidRPr="009B5580">
        <w:rPr>
          <w:rFonts w:ascii="Times New Roman" w:hAnsi="Times New Roman" w:cs="Times New Roman"/>
          <w:color w:val="131313"/>
          <w:kern w:val="0"/>
        </w:rPr>
        <w:t xml:space="preserve">These data suggest that network pharmacology-based </w:t>
      </w:r>
      <w:r w:rsidR="009B5580">
        <w:rPr>
          <w:rFonts w:ascii="Times New Roman" w:hAnsi="Times New Roman" w:cs="Times New Roman"/>
          <w:color w:val="131313"/>
          <w:kern w:val="0"/>
        </w:rPr>
        <w:t>studies</w:t>
      </w:r>
      <w:r w:rsidR="009B5580" w:rsidRPr="009B5580">
        <w:rPr>
          <w:rFonts w:ascii="Times New Roman" w:hAnsi="Times New Roman" w:cs="Times New Roman"/>
          <w:color w:val="131313"/>
          <w:kern w:val="0"/>
        </w:rPr>
        <w:t xml:space="preserve"> could effectively identify molecular targets of for treating </w:t>
      </w:r>
      <w:r w:rsidR="009B5580">
        <w:rPr>
          <w:rFonts w:ascii="Times New Roman" w:hAnsi="Times New Roman" w:cs="Times New Roman"/>
          <w:color w:val="131313"/>
          <w:kern w:val="0"/>
        </w:rPr>
        <w:t>thyroid</w:t>
      </w:r>
      <w:r w:rsidR="009B5580" w:rsidRPr="009B5580">
        <w:rPr>
          <w:rFonts w:ascii="Times New Roman" w:hAnsi="Times New Roman" w:cs="Times New Roman"/>
          <w:color w:val="131313"/>
          <w:kern w:val="0"/>
        </w:rPr>
        <w:t xml:space="preserve"> cancer.</w:t>
      </w:r>
      <w:r w:rsidR="009B5580">
        <w:rPr>
          <w:rFonts w:ascii="Times New Roman" w:hAnsi="Times New Roman" w:cs="Times New Roman"/>
          <w:color w:val="131313"/>
          <w:kern w:val="0"/>
        </w:rPr>
        <w:t xml:space="preserve"> </w:t>
      </w:r>
      <w:r w:rsidR="000C75B5" w:rsidRPr="000C75B5">
        <w:rPr>
          <w:rFonts w:ascii="Times New Roman" w:hAnsi="Times New Roman" w:cs="Times New Roman"/>
          <w:color w:val="131313"/>
          <w:kern w:val="0"/>
        </w:rPr>
        <w:t xml:space="preserve">Further research is needed to investigate the biological functions and mechanisms through </w:t>
      </w:r>
      <w:r w:rsidR="000C75B5" w:rsidRPr="000C75B5">
        <w:rPr>
          <w:rFonts w:ascii="Times New Roman" w:hAnsi="Times New Roman" w:cs="Times New Roman"/>
          <w:color w:val="131313"/>
          <w:kern w:val="0"/>
        </w:rPr>
        <w:lastRenderedPageBreak/>
        <w:t>which these genes affect malignant cell behavior in cancer. Additionally, the expression patterns of these genes could serve as promising therapeutic targets for thyroid cancer</w:t>
      </w:r>
      <w:r w:rsidR="009B5580">
        <w:rPr>
          <w:rFonts w:ascii="Times New Roman" w:hAnsi="Times New Roman" w:cs="Times New Roman"/>
          <w:color w:val="131313"/>
          <w:kern w:val="0"/>
        </w:rPr>
        <w:t xml:space="preserve">, mainly </w:t>
      </w:r>
      <w:r w:rsidR="009B5580" w:rsidRPr="009B5580">
        <w:rPr>
          <w:rFonts w:ascii="Times New Roman" w:hAnsi="Times New Roman" w:cs="Times New Roman"/>
          <w:color w:val="131313"/>
          <w:kern w:val="0"/>
        </w:rPr>
        <w:t xml:space="preserve">papillary </w:t>
      </w:r>
      <w:r w:rsidR="009B5580">
        <w:rPr>
          <w:rFonts w:ascii="Times New Roman" w:hAnsi="Times New Roman" w:cs="Times New Roman"/>
          <w:color w:val="131313"/>
          <w:kern w:val="0"/>
        </w:rPr>
        <w:t xml:space="preserve">and </w:t>
      </w:r>
      <w:r w:rsidR="002E77D7" w:rsidRPr="002E77D7">
        <w:rPr>
          <w:rFonts w:ascii="Times New Roman" w:hAnsi="Times New Roman" w:cs="Times New Roman"/>
          <w:color w:val="131313"/>
          <w:kern w:val="0"/>
        </w:rPr>
        <w:t>follicular thyroid cancer</w:t>
      </w:r>
      <w:r w:rsidR="000C75B5" w:rsidRPr="000C75B5">
        <w:rPr>
          <w:rFonts w:ascii="Times New Roman" w:hAnsi="Times New Roman" w:cs="Times New Roman"/>
          <w:color w:val="131313"/>
          <w:kern w:val="0"/>
        </w:rPr>
        <w:t>.</w:t>
      </w:r>
    </w:p>
    <w:p w14:paraId="49F16187" w14:textId="77777777" w:rsidR="005A230A" w:rsidRDefault="005A230A" w:rsidP="005A230A">
      <w:pPr>
        <w:autoSpaceDE w:val="0"/>
        <w:autoSpaceDN w:val="0"/>
        <w:adjustRightInd w:val="0"/>
        <w:jc w:val="both"/>
        <w:rPr>
          <w:rFonts w:ascii="Times New Roman" w:hAnsi="Times New Roman" w:cs="Times New Roman"/>
          <w:kern w:val="0"/>
        </w:rPr>
      </w:pPr>
    </w:p>
    <w:p w14:paraId="5D59AE5A" w14:textId="77777777" w:rsidR="0094101B" w:rsidRPr="0094101B" w:rsidRDefault="0094101B" w:rsidP="005A230A">
      <w:pPr>
        <w:autoSpaceDE w:val="0"/>
        <w:autoSpaceDN w:val="0"/>
        <w:adjustRightInd w:val="0"/>
        <w:jc w:val="both"/>
        <w:rPr>
          <w:rFonts w:ascii="Times New Roman" w:hAnsi="Times New Roman" w:cs="Times New Roman"/>
          <w:kern w:val="0"/>
        </w:rPr>
      </w:pPr>
      <w:bookmarkStart w:id="0" w:name="_GoBack"/>
      <w:bookmarkEnd w:id="0"/>
    </w:p>
    <w:p w14:paraId="54828DA8" w14:textId="77777777" w:rsidR="005A230A" w:rsidRDefault="005A230A" w:rsidP="005A230A">
      <w:pPr>
        <w:autoSpaceDE w:val="0"/>
        <w:autoSpaceDN w:val="0"/>
        <w:adjustRightInd w:val="0"/>
        <w:ind w:firstLine="720"/>
        <w:jc w:val="both"/>
        <w:rPr>
          <w:rFonts w:ascii="Times New Roman" w:hAnsi="Times New Roman" w:cs="Times New Roman"/>
          <w:kern w:val="0"/>
        </w:rPr>
      </w:pPr>
    </w:p>
    <w:p w14:paraId="2F815381" w14:textId="77777777" w:rsidR="005A230A" w:rsidRPr="005A230A" w:rsidRDefault="005A230A" w:rsidP="005A230A">
      <w:pPr>
        <w:autoSpaceDE w:val="0"/>
        <w:autoSpaceDN w:val="0"/>
        <w:adjustRightInd w:val="0"/>
        <w:jc w:val="both"/>
        <w:rPr>
          <w:rFonts w:ascii="Times New Roman" w:hAnsi="Times New Roman" w:cs="Times New Roman"/>
          <w:b/>
          <w:bCs/>
          <w:kern w:val="0"/>
        </w:rPr>
      </w:pPr>
      <w:r w:rsidRPr="005A230A">
        <w:rPr>
          <w:rFonts w:ascii="Times New Roman" w:hAnsi="Times New Roman" w:cs="Times New Roman"/>
          <w:b/>
          <w:bCs/>
          <w:kern w:val="0"/>
        </w:rPr>
        <w:t>CONFLICT OF INTEREST STATEMENT</w:t>
      </w:r>
    </w:p>
    <w:p w14:paraId="0F6D3DCE" w14:textId="77777777" w:rsidR="005A230A" w:rsidRDefault="005A230A" w:rsidP="005A230A">
      <w:pPr>
        <w:autoSpaceDE w:val="0"/>
        <w:autoSpaceDN w:val="0"/>
        <w:adjustRightInd w:val="0"/>
        <w:jc w:val="both"/>
        <w:rPr>
          <w:rFonts w:ascii="Times New Roman" w:hAnsi="Times New Roman" w:cs="Times New Roman"/>
          <w:kern w:val="0"/>
        </w:rPr>
      </w:pPr>
    </w:p>
    <w:p w14:paraId="6CE8B551" w14:textId="77777777" w:rsidR="005A230A" w:rsidRPr="000C75B5" w:rsidRDefault="005A230A" w:rsidP="005A230A">
      <w:pPr>
        <w:autoSpaceDE w:val="0"/>
        <w:autoSpaceDN w:val="0"/>
        <w:adjustRightInd w:val="0"/>
        <w:jc w:val="both"/>
        <w:rPr>
          <w:rFonts w:ascii="Times New Roman" w:hAnsi="Times New Roman" w:cs="Times New Roman"/>
          <w:kern w:val="0"/>
        </w:rPr>
      </w:pPr>
      <w:r w:rsidRPr="005A230A">
        <w:rPr>
          <w:rFonts w:ascii="Times New Roman" w:hAnsi="Times New Roman" w:cs="Times New Roman"/>
          <w:kern w:val="0"/>
        </w:rPr>
        <w:t>The authors declare no conflicts of interest.</w:t>
      </w:r>
    </w:p>
    <w:p w14:paraId="3680C815" w14:textId="77777777" w:rsidR="0017196D" w:rsidRDefault="0017196D" w:rsidP="00684B19">
      <w:pPr>
        <w:rPr>
          <w:rFonts w:ascii="Helvetica Neue" w:hAnsi="Helvetica Neue"/>
          <w:color w:val="333333"/>
          <w:sz w:val="23"/>
          <w:szCs w:val="23"/>
          <w:shd w:val="clear" w:color="auto" w:fill="FFFFFF"/>
        </w:rPr>
      </w:pPr>
    </w:p>
    <w:p w14:paraId="05889796" w14:textId="77777777" w:rsidR="00424375" w:rsidRPr="00076F47" w:rsidRDefault="005A230A" w:rsidP="00684B19">
      <w:pPr>
        <w:rPr>
          <w:rFonts w:ascii="Times New Roman" w:hAnsi="Times New Roman" w:cs="Times New Roman"/>
          <w:b/>
          <w:bCs/>
          <w:color w:val="333333"/>
          <w:shd w:val="clear" w:color="auto" w:fill="FFFFFF"/>
        </w:rPr>
      </w:pPr>
      <w:r w:rsidRPr="00076F47">
        <w:rPr>
          <w:rFonts w:ascii="Times New Roman" w:hAnsi="Times New Roman" w:cs="Times New Roman"/>
          <w:b/>
          <w:bCs/>
          <w:color w:val="333333"/>
          <w:shd w:val="clear" w:color="auto" w:fill="FFFFFF"/>
        </w:rPr>
        <w:t>REFERENCE</w:t>
      </w:r>
    </w:p>
    <w:p w14:paraId="642C13AE" w14:textId="77777777" w:rsidR="00424375" w:rsidRDefault="00424375" w:rsidP="00684B19">
      <w:pPr>
        <w:rPr>
          <w:rFonts w:ascii="Helvetica Neue" w:hAnsi="Helvetica Neue"/>
          <w:color w:val="333333"/>
          <w:sz w:val="23"/>
          <w:szCs w:val="23"/>
          <w:shd w:val="clear" w:color="auto" w:fill="FFFFFF"/>
        </w:rPr>
      </w:pPr>
    </w:p>
    <w:p w14:paraId="09FBF147" w14:textId="77777777" w:rsidR="00ED3930" w:rsidRPr="00ED3930" w:rsidRDefault="00424375" w:rsidP="00ED3930">
      <w:pPr>
        <w:pStyle w:val="EndNoteBibliography"/>
        <w:ind w:left="720" w:hanging="720"/>
        <w:rPr>
          <w:noProof/>
        </w:rPr>
      </w:pPr>
      <w:r>
        <w:fldChar w:fldCharType="begin"/>
      </w:r>
      <w:r>
        <w:instrText xml:space="preserve"> ADDIN EN.REFLIST </w:instrText>
      </w:r>
      <w:r>
        <w:fldChar w:fldCharType="separate"/>
      </w:r>
      <w:r w:rsidR="00ED3930" w:rsidRPr="00ED3930">
        <w:rPr>
          <w:noProof/>
        </w:rPr>
        <w:t>1.</w:t>
      </w:r>
      <w:r w:rsidR="00ED3930" w:rsidRPr="00ED3930">
        <w:rPr>
          <w:noProof/>
        </w:rPr>
        <w:tab/>
        <w:t xml:space="preserve">Lassoued, S., et al., </w:t>
      </w:r>
      <w:r w:rsidR="00ED3930" w:rsidRPr="00ED3930">
        <w:rPr>
          <w:i/>
          <w:noProof/>
        </w:rPr>
        <w:t>A comparative study of the oxidative profile in Graves’ disease, Hashimoto’s thyroiditis, and papillary thyroid cancer.</w:t>
      </w:r>
      <w:r w:rsidR="00ED3930" w:rsidRPr="00ED3930">
        <w:rPr>
          <w:noProof/>
        </w:rPr>
        <w:t xml:space="preserve"> Biological trace element research, 2010. </w:t>
      </w:r>
      <w:r w:rsidR="00ED3930" w:rsidRPr="00ED3930">
        <w:rPr>
          <w:b/>
          <w:noProof/>
        </w:rPr>
        <w:t>138</w:t>
      </w:r>
      <w:r w:rsidR="00ED3930" w:rsidRPr="00ED3930">
        <w:rPr>
          <w:noProof/>
        </w:rPr>
        <w:t>: p. 107-115.</w:t>
      </w:r>
    </w:p>
    <w:p w14:paraId="2163D5F6" w14:textId="77777777" w:rsidR="00ED3930" w:rsidRPr="00ED3930" w:rsidRDefault="00ED3930" w:rsidP="00ED3930">
      <w:pPr>
        <w:pStyle w:val="EndNoteBibliography"/>
        <w:ind w:left="720" w:hanging="720"/>
        <w:rPr>
          <w:noProof/>
        </w:rPr>
      </w:pPr>
      <w:r w:rsidRPr="00ED3930">
        <w:rPr>
          <w:noProof/>
        </w:rPr>
        <w:t>2.</w:t>
      </w:r>
      <w:r w:rsidRPr="00ED3930">
        <w:rPr>
          <w:noProof/>
        </w:rPr>
        <w:tab/>
        <w:t xml:space="preserve">Cabanillas, M.E., D.G. McFadden, and C. Durante, </w:t>
      </w:r>
      <w:r w:rsidRPr="00ED3930">
        <w:rPr>
          <w:i/>
          <w:noProof/>
        </w:rPr>
        <w:t>Thyroid cancer.</w:t>
      </w:r>
      <w:r w:rsidRPr="00ED3930">
        <w:rPr>
          <w:noProof/>
        </w:rPr>
        <w:t xml:space="preserve"> The Lancet, 2016. </w:t>
      </w:r>
      <w:r w:rsidRPr="00ED3930">
        <w:rPr>
          <w:b/>
          <w:noProof/>
        </w:rPr>
        <w:t>388</w:t>
      </w:r>
      <w:r w:rsidRPr="00ED3930">
        <w:rPr>
          <w:noProof/>
        </w:rPr>
        <w:t>(10061): p. 2783-2795.</w:t>
      </w:r>
    </w:p>
    <w:p w14:paraId="0E13F571" w14:textId="77777777" w:rsidR="00ED3930" w:rsidRPr="00ED3930" w:rsidRDefault="00ED3930" w:rsidP="00ED3930">
      <w:pPr>
        <w:pStyle w:val="EndNoteBibliography"/>
        <w:ind w:left="720" w:hanging="720"/>
        <w:rPr>
          <w:noProof/>
        </w:rPr>
      </w:pPr>
      <w:r w:rsidRPr="00ED3930">
        <w:rPr>
          <w:noProof/>
        </w:rPr>
        <w:t>3.</w:t>
      </w:r>
      <w:r w:rsidRPr="00ED3930">
        <w:rPr>
          <w:noProof/>
        </w:rPr>
        <w:tab/>
        <w:t xml:space="preserve">Davies, L. and H.G. Welch, </w:t>
      </w:r>
      <w:r w:rsidRPr="00ED3930">
        <w:rPr>
          <w:i/>
          <w:noProof/>
        </w:rPr>
        <w:t>Current thyroid cancer trends in the United States.</w:t>
      </w:r>
      <w:r w:rsidRPr="00ED3930">
        <w:rPr>
          <w:noProof/>
        </w:rPr>
        <w:t xml:space="preserve"> JAMA otolaryngology–head &amp; neck surgery, 2014. </w:t>
      </w:r>
      <w:r w:rsidRPr="00ED3930">
        <w:rPr>
          <w:b/>
          <w:noProof/>
        </w:rPr>
        <w:t>140</w:t>
      </w:r>
      <w:r w:rsidRPr="00ED3930">
        <w:rPr>
          <w:noProof/>
        </w:rPr>
        <w:t>(4): p. 317-322.</w:t>
      </w:r>
    </w:p>
    <w:p w14:paraId="2EBBB6EF" w14:textId="77777777" w:rsidR="00ED3930" w:rsidRPr="00ED3930" w:rsidRDefault="00ED3930" w:rsidP="00ED3930">
      <w:pPr>
        <w:pStyle w:val="EndNoteBibliography"/>
        <w:ind w:left="720" w:hanging="720"/>
        <w:rPr>
          <w:noProof/>
        </w:rPr>
      </w:pPr>
      <w:r w:rsidRPr="00ED3930">
        <w:rPr>
          <w:noProof/>
        </w:rPr>
        <w:t>4.</w:t>
      </w:r>
      <w:r w:rsidRPr="00ED3930">
        <w:rPr>
          <w:noProof/>
        </w:rPr>
        <w:tab/>
        <w:t xml:space="preserve">Ries, L.A., et al., </w:t>
      </w:r>
      <w:r w:rsidRPr="00ED3930">
        <w:rPr>
          <w:i/>
          <w:noProof/>
        </w:rPr>
        <w:t>SEER cancer statistics review, 1975-2003.</w:t>
      </w:r>
      <w:r w:rsidRPr="00ED3930">
        <w:rPr>
          <w:noProof/>
        </w:rPr>
        <w:t xml:space="preserve"> 2006.</w:t>
      </w:r>
    </w:p>
    <w:p w14:paraId="7265C237" w14:textId="77777777" w:rsidR="00ED3930" w:rsidRPr="00ED3930" w:rsidRDefault="00ED3930" w:rsidP="00ED3930">
      <w:pPr>
        <w:pStyle w:val="EndNoteBibliography"/>
        <w:ind w:left="720" w:hanging="720"/>
        <w:rPr>
          <w:noProof/>
        </w:rPr>
      </w:pPr>
      <w:r w:rsidRPr="00ED3930">
        <w:rPr>
          <w:noProof/>
        </w:rPr>
        <w:t>5.</w:t>
      </w:r>
      <w:r w:rsidRPr="00ED3930">
        <w:rPr>
          <w:noProof/>
        </w:rPr>
        <w:tab/>
        <w:t xml:space="preserve">Grani, G., et al., </w:t>
      </w:r>
      <w:r w:rsidRPr="00ED3930">
        <w:rPr>
          <w:i/>
          <w:noProof/>
        </w:rPr>
        <w:t>Follicular thyroid cancer and Hürthle cell carcinoma: challenges in diagnosis, treatment, and clinical management.</w:t>
      </w:r>
      <w:r w:rsidRPr="00ED3930">
        <w:rPr>
          <w:noProof/>
        </w:rPr>
        <w:t xml:space="preserve"> The Lancet Diabetes &amp; Endocrinology, 2018. </w:t>
      </w:r>
      <w:r w:rsidRPr="00ED3930">
        <w:rPr>
          <w:b/>
          <w:noProof/>
        </w:rPr>
        <w:t>6</w:t>
      </w:r>
      <w:r w:rsidRPr="00ED3930">
        <w:rPr>
          <w:noProof/>
        </w:rPr>
        <w:t>(6): p. 500-514.</w:t>
      </w:r>
    </w:p>
    <w:p w14:paraId="44D8BE8D" w14:textId="77777777" w:rsidR="00ED3930" w:rsidRPr="00ED3930" w:rsidRDefault="00ED3930" w:rsidP="00ED3930">
      <w:pPr>
        <w:pStyle w:val="EndNoteBibliography"/>
        <w:ind w:left="720" w:hanging="720"/>
        <w:rPr>
          <w:noProof/>
        </w:rPr>
      </w:pPr>
      <w:r w:rsidRPr="00ED3930">
        <w:rPr>
          <w:noProof/>
        </w:rPr>
        <w:t>6.</w:t>
      </w:r>
      <w:r w:rsidRPr="00ED3930">
        <w:rPr>
          <w:noProof/>
        </w:rPr>
        <w:tab/>
        <w:t xml:space="preserve">Reyes, I., et al., </w:t>
      </w:r>
      <w:r w:rsidRPr="00ED3930">
        <w:rPr>
          <w:i/>
          <w:noProof/>
        </w:rPr>
        <w:t>Gene expression profiling identifies potential molecular markers of papillary thyroid carcinoma.</w:t>
      </w:r>
      <w:r w:rsidRPr="00ED3930">
        <w:rPr>
          <w:noProof/>
        </w:rPr>
        <w:t xml:space="preserve"> Cancer Biomarkers, 2019. </w:t>
      </w:r>
      <w:r w:rsidRPr="00ED3930">
        <w:rPr>
          <w:b/>
          <w:noProof/>
        </w:rPr>
        <w:t>24</w:t>
      </w:r>
      <w:r w:rsidRPr="00ED3930">
        <w:rPr>
          <w:noProof/>
        </w:rPr>
        <w:t>(1): p. 71-83.</w:t>
      </w:r>
    </w:p>
    <w:p w14:paraId="4A1309C1" w14:textId="77777777" w:rsidR="00ED3930" w:rsidRPr="00ED3930" w:rsidRDefault="00ED3930" w:rsidP="00ED3930">
      <w:pPr>
        <w:pStyle w:val="EndNoteBibliography"/>
        <w:ind w:left="720" w:hanging="720"/>
        <w:rPr>
          <w:noProof/>
        </w:rPr>
      </w:pPr>
      <w:r w:rsidRPr="00ED3930">
        <w:rPr>
          <w:noProof/>
        </w:rPr>
        <w:t>7.</w:t>
      </w:r>
      <w:r w:rsidRPr="00ED3930">
        <w:rPr>
          <w:noProof/>
        </w:rPr>
        <w:tab/>
        <w:t xml:space="preserve">Aschebrook-Kilfoy, B., et al., </w:t>
      </w:r>
      <w:r w:rsidRPr="00ED3930">
        <w:rPr>
          <w:i/>
          <w:noProof/>
        </w:rPr>
        <w:t>Follicular thyroid cancer incidence patterns in the United States, 1980–2009.</w:t>
      </w:r>
      <w:r w:rsidRPr="00ED3930">
        <w:rPr>
          <w:noProof/>
        </w:rPr>
        <w:t xml:space="preserve"> Thyroid, 2013. </w:t>
      </w:r>
      <w:r w:rsidRPr="00ED3930">
        <w:rPr>
          <w:b/>
          <w:noProof/>
        </w:rPr>
        <w:t>23</w:t>
      </w:r>
      <w:r w:rsidRPr="00ED3930">
        <w:rPr>
          <w:noProof/>
        </w:rPr>
        <w:t>(8): p. 1015-1021.</w:t>
      </w:r>
    </w:p>
    <w:p w14:paraId="576A057B" w14:textId="77777777" w:rsidR="00ED3930" w:rsidRPr="00ED3930" w:rsidRDefault="00ED3930" w:rsidP="00ED3930">
      <w:pPr>
        <w:pStyle w:val="EndNoteBibliography"/>
        <w:ind w:left="720" w:hanging="720"/>
        <w:rPr>
          <w:noProof/>
        </w:rPr>
      </w:pPr>
      <w:r w:rsidRPr="00ED3930">
        <w:rPr>
          <w:noProof/>
        </w:rPr>
        <w:t>8.</w:t>
      </w:r>
      <w:r w:rsidRPr="00ED3930">
        <w:rPr>
          <w:noProof/>
        </w:rPr>
        <w:tab/>
        <w:t xml:space="preserve">Tufano, R.P., et al., </w:t>
      </w:r>
      <w:r w:rsidRPr="00ED3930">
        <w:rPr>
          <w:i/>
          <w:noProof/>
        </w:rPr>
        <w:t>BRAF mutation in papillary thyroid cancer and its value in tailoring initial treatment: a systematic review and meta-analysis.</w:t>
      </w:r>
      <w:r w:rsidRPr="00ED3930">
        <w:rPr>
          <w:noProof/>
        </w:rPr>
        <w:t xml:space="preserve"> Medicine, 2012. </w:t>
      </w:r>
      <w:r w:rsidRPr="00ED3930">
        <w:rPr>
          <w:b/>
          <w:noProof/>
        </w:rPr>
        <w:t>91</w:t>
      </w:r>
      <w:r w:rsidRPr="00ED3930">
        <w:rPr>
          <w:noProof/>
        </w:rPr>
        <w:t>(5): p. 274-286.</w:t>
      </w:r>
    </w:p>
    <w:p w14:paraId="19612DC2" w14:textId="77777777" w:rsidR="00ED3930" w:rsidRPr="00ED3930" w:rsidRDefault="00ED3930" w:rsidP="00ED3930">
      <w:pPr>
        <w:pStyle w:val="EndNoteBibliography"/>
        <w:ind w:left="720" w:hanging="720"/>
        <w:rPr>
          <w:noProof/>
        </w:rPr>
      </w:pPr>
      <w:r w:rsidRPr="00ED3930">
        <w:rPr>
          <w:noProof/>
        </w:rPr>
        <w:t>9.</w:t>
      </w:r>
      <w:r w:rsidRPr="00ED3930">
        <w:rPr>
          <w:noProof/>
        </w:rPr>
        <w:tab/>
        <w:t xml:space="preserve">Liang, W. and F. Sun, </w:t>
      </w:r>
      <w:r w:rsidRPr="00ED3930">
        <w:rPr>
          <w:i/>
          <w:noProof/>
        </w:rPr>
        <w:t>Identification of key genes of papillary thyroid cancer using integrated bioinformatics analysis.</w:t>
      </w:r>
      <w:r w:rsidRPr="00ED3930">
        <w:rPr>
          <w:noProof/>
        </w:rPr>
        <w:t xml:space="preserve"> Journal of endocrinological investigation, 2018. </w:t>
      </w:r>
      <w:r w:rsidRPr="00ED3930">
        <w:rPr>
          <w:b/>
          <w:noProof/>
        </w:rPr>
        <w:t>41</w:t>
      </w:r>
      <w:r w:rsidRPr="00ED3930">
        <w:rPr>
          <w:noProof/>
        </w:rPr>
        <w:t>: p. 1237-1245.</w:t>
      </w:r>
    </w:p>
    <w:p w14:paraId="4025186F" w14:textId="77777777" w:rsidR="00ED3930" w:rsidRPr="00ED3930" w:rsidRDefault="00ED3930" w:rsidP="00ED3930">
      <w:pPr>
        <w:pStyle w:val="EndNoteBibliography"/>
        <w:ind w:left="720" w:hanging="720"/>
        <w:rPr>
          <w:noProof/>
        </w:rPr>
      </w:pPr>
      <w:r w:rsidRPr="00ED3930">
        <w:rPr>
          <w:noProof/>
        </w:rPr>
        <w:t>10.</w:t>
      </w:r>
      <w:r w:rsidRPr="00ED3930">
        <w:rPr>
          <w:noProof/>
        </w:rPr>
        <w:tab/>
        <w:t xml:space="preserve">Proietti, A., et al., </w:t>
      </w:r>
      <w:r w:rsidRPr="00ED3930">
        <w:rPr>
          <w:i/>
          <w:noProof/>
        </w:rPr>
        <w:t>BRAF status of follicular variant of papillary thyroid carcinoma and its relationship to its clinical and cytological features.</w:t>
      </w:r>
      <w:r w:rsidRPr="00ED3930">
        <w:rPr>
          <w:noProof/>
        </w:rPr>
        <w:t xml:space="preserve"> Thyroid, 2010. </w:t>
      </w:r>
      <w:r w:rsidRPr="00ED3930">
        <w:rPr>
          <w:b/>
          <w:noProof/>
        </w:rPr>
        <w:t>20</w:t>
      </w:r>
      <w:r w:rsidRPr="00ED3930">
        <w:rPr>
          <w:noProof/>
        </w:rPr>
        <w:t>(11): p. 1263-1270.</w:t>
      </w:r>
    </w:p>
    <w:p w14:paraId="6A273390" w14:textId="77777777" w:rsidR="00ED3930" w:rsidRPr="00ED3930" w:rsidRDefault="00ED3930" w:rsidP="00ED3930">
      <w:pPr>
        <w:pStyle w:val="EndNoteBibliography"/>
        <w:ind w:left="720" w:hanging="720"/>
        <w:rPr>
          <w:noProof/>
        </w:rPr>
      </w:pPr>
      <w:r w:rsidRPr="00ED3930">
        <w:rPr>
          <w:noProof/>
        </w:rPr>
        <w:t>11.</w:t>
      </w:r>
      <w:r w:rsidRPr="00ED3930">
        <w:rPr>
          <w:noProof/>
        </w:rPr>
        <w:tab/>
        <w:t xml:space="preserve">Swallah, M.S., et al., </w:t>
      </w:r>
      <w:r w:rsidRPr="00ED3930">
        <w:rPr>
          <w:i/>
          <w:noProof/>
        </w:rPr>
        <w:t>Elucidating the protective mechanism of ganoderic acid DM on breast cancer based on network pharmacology and in vitro experimental validation.</w:t>
      </w:r>
      <w:r w:rsidRPr="00ED3930">
        <w:rPr>
          <w:noProof/>
        </w:rPr>
        <w:t xml:space="preserve"> Biotechnology and Applied Biochemistry, 2024.</w:t>
      </w:r>
    </w:p>
    <w:p w14:paraId="7CF201F6" w14:textId="77777777" w:rsidR="00ED3930" w:rsidRPr="00ED3930" w:rsidRDefault="00ED3930" w:rsidP="00ED3930">
      <w:pPr>
        <w:pStyle w:val="EndNoteBibliography"/>
        <w:ind w:left="720" w:hanging="720"/>
        <w:rPr>
          <w:noProof/>
        </w:rPr>
      </w:pPr>
      <w:r w:rsidRPr="00ED3930">
        <w:rPr>
          <w:noProof/>
        </w:rPr>
        <w:t>12.</w:t>
      </w:r>
      <w:r w:rsidRPr="00ED3930">
        <w:rPr>
          <w:noProof/>
        </w:rPr>
        <w:tab/>
        <w:t xml:space="preserve">Swallah, M.S., et al., </w:t>
      </w:r>
      <w:r w:rsidRPr="00ED3930">
        <w:rPr>
          <w:i/>
          <w:noProof/>
        </w:rPr>
        <w:t>Potentialities of Ganoderma lucidum extracts as functional ingredients in food formulation.</w:t>
      </w:r>
      <w:r w:rsidRPr="00ED3930">
        <w:rPr>
          <w:noProof/>
        </w:rPr>
        <w:t xml:space="preserve"> Food Research International, 2023. </w:t>
      </w:r>
      <w:r w:rsidRPr="00ED3930">
        <w:rPr>
          <w:b/>
          <w:noProof/>
        </w:rPr>
        <w:t>172</w:t>
      </w:r>
      <w:r w:rsidRPr="00ED3930">
        <w:rPr>
          <w:noProof/>
        </w:rPr>
        <w:t>: p. 113161.</w:t>
      </w:r>
    </w:p>
    <w:p w14:paraId="6B4234B9" w14:textId="77777777" w:rsidR="00ED3930" w:rsidRPr="00ED3930" w:rsidRDefault="00ED3930" w:rsidP="00ED3930">
      <w:pPr>
        <w:pStyle w:val="EndNoteBibliography"/>
        <w:ind w:left="720" w:hanging="720"/>
        <w:rPr>
          <w:noProof/>
        </w:rPr>
      </w:pPr>
      <w:r w:rsidRPr="00ED3930">
        <w:rPr>
          <w:noProof/>
        </w:rPr>
        <w:t>13.</w:t>
      </w:r>
      <w:r w:rsidRPr="00ED3930">
        <w:rPr>
          <w:noProof/>
        </w:rPr>
        <w:tab/>
        <w:t xml:space="preserve">Bashir, M.A., et al., </w:t>
      </w:r>
      <w:r w:rsidRPr="00ED3930">
        <w:rPr>
          <w:i/>
          <w:noProof/>
        </w:rPr>
        <w:t>Dual inhibitory potential of ganoderic acid A on GLUT1/3: computational and in vitro insights into targeting glucose metabolism in human lung cancer.</w:t>
      </w:r>
      <w:r w:rsidRPr="00ED3930">
        <w:rPr>
          <w:noProof/>
        </w:rPr>
        <w:t xml:space="preserve"> RSC advances, 2024. </w:t>
      </w:r>
      <w:r w:rsidRPr="00ED3930">
        <w:rPr>
          <w:b/>
          <w:noProof/>
        </w:rPr>
        <w:t>14</w:t>
      </w:r>
      <w:r w:rsidRPr="00ED3930">
        <w:rPr>
          <w:noProof/>
        </w:rPr>
        <w:t>(39): p. 28569-28584.</w:t>
      </w:r>
    </w:p>
    <w:p w14:paraId="65ED8EDF" w14:textId="77777777" w:rsidR="00ED3930" w:rsidRPr="00ED3930" w:rsidRDefault="00ED3930" w:rsidP="00ED3930">
      <w:pPr>
        <w:pStyle w:val="EndNoteBibliography"/>
        <w:ind w:left="720" w:hanging="720"/>
        <w:rPr>
          <w:noProof/>
        </w:rPr>
      </w:pPr>
      <w:r w:rsidRPr="00ED3930">
        <w:rPr>
          <w:noProof/>
        </w:rPr>
        <w:lastRenderedPageBreak/>
        <w:t>14.</w:t>
      </w:r>
      <w:r w:rsidRPr="00ED3930">
        <w:rPr>
          <w:noProof/>
        </w:rPr>
        <w:tab/>
        <w:t xml:space="preserve">Chandran, U., et al., </w:t>
      </w:r>
      <w:r w:rsidRPr="00ED3930">
        <w:rPr>
          <w:i/>
          <w:noProof/>
        </w:rPr>
        <w:t>Network pharmacology.</w:t>
      </w:r>
      <w:r w:rsidRPr="00ED3930">
        <w:rPr>
          <w:noProof/>
        </w:rPr>
        <w:t xml:space="preserve"> Innovative approaches in drug discovery, 2017: p. 127.</w:t>
      </w:r>
    </w:p>
    <w:p w14:paraId="658EEFFB" w14:textId="77777777" w:rsidR="00ED3930" w:rsidRPr="00ED3930" w:rsidRDefault="00ED3930" w:rsidP="00ED3930">
      <w:pPr>
        <w:pStyle w:val="EndNoteBibliography"/>
        <w:ind w:left="720" w:hanging="720"/>
        <w:rPr>
          <w:noProof/>
        </w:rPr>
      </w:pPr>
      <w:r w:rsidRPr="00ED3930">
        <w:rPr>
          <w:noProof/>
        </w:rPr>
        <w:t>15.</w:t>
      </w:r>
      <w:r w:rsidRPr="00ED3930">
        <w:rPr>
          <w:noProof/>
        </w:rPr>
        <w:tab/>
        <w:t xml:space="preserve">Shi, P., et al., </w:t>
      </w:r>
      <w:r w:rsidRPr="00ED3930">
        <w:rPr>
          <w:i/>
          <w:noProof/>
        </w:rPr>
        <w:t>An integrated pharmacokinetic study of an acanthopanax senticosus extract preparation by combination of virtual screening, systems pharmacology, and multi-component pharmacokinetics in rats.</w:t>
      </w:r>
      <w:r w:rsidRPr="00ED3930">
        <w:rPr>
          <w:noProof/>
        </w:rPr>
        <w:t xml:space="preserve"> Frontiers in Pharmacology, 2020. </w:t>
      </w:r>
      <w:r w:rsidRPr="00ED3930">
        <w:rPr>
          <w:b/>
          <w:noProof/>
        </w:rPr>
        <w:t>11</w:t>
      </w:r>
      <w:r w:rsidRPr="00ED3930">
        <w:rPr>
          <w:noProof/>
        </w:rPr>
        <w:t>: p. 1295.</w:t>
      </w:r>
    </w:p>
    <w:p w14:paraId="37994A66" w14:textId="77777777" w:rsidR="00ED3930" w:rsidRPr="00ED3930" w:rsidRDefault="00ED3930" w:rsidP="00ED3930">
      <w:pPr>
        <w:pStyle w:val="EndNoteBibliography"/>
        <w:ind w:left="720" w:hanging="720"/>
        <w:rPr>
          <w:noProof/>
        </w:rPr>
      </w:pPr>
      <w:r w:rsidRPr="00ED3930">
        <w:rPr>
          <w:noProof/>
        </w:rPr>
        <w:t>16.</w:t>
      </w:r>
      <w:r w:rsidRPr="00ED3930">
        <w:rPr>
          <w:noProof/>
        </w:rPr>
        <w:tab/>
        <w:t xml:space="preserve">Oliveros, J.C., </w:t>
      </w:r>
      <w:r w:rsidRPr="00ED3930">
        <w:rPr>
          <w:i/>
          <w:noProof/>
        </w:rPr>
        <w:t>VENNY. An interactive tool for comparing lists with Venn Diagrams. 2007</w:t>
      </w:r>
      <w:r w:rsidRPr="00ED3930">
        <w:rPr>
          <w:noProof/>
        </w:rPr>
        <w:t>. 2015.</w:t>
      </w:r>
    </w:p>
    <w:p w14:paraId="0EC7F935" w14:textId="77777777" w:rsidR="00ED3930" w:rsidRPr="00ED3930" w:rsidRDefault="00ED3930" w:rsidP="00ED3930">
      <w:pPr>
        <w:pStyle w:val="EndNoteBibliography"/>
        <w:ind w:left="720" w:hanging="720"/>
        <w:rPr>
          <w:noProof/>
        </w:rPr>
      </w:pPr>
      <w:r w:rsidRPr="00ED3930">
        <w:rPr>
          <w:rFonts w:hint="eastAsia"/>
          <w:noProof/>
        </w:rPr>
        <w:t>17.</w:t>
      </w:r>
      <w:r w:rsidRPr="00ED3930">
        <w:rPr>
          <w:rFonts w:hint="eastAsia"/>
          <w:noProof/>
        </w:rPr>
        <w:tab/>
        <w:t xml:space="preserve">Fan, S., et al., </w:t>
      </w:r>
      <w:r w:rsidRPr="00ED3930">
        <w:rPr>
          <w:rFonts w:hint="eastAsia"/>
          <w:i/>
          <w:noProof/>
        </w:rPr>
        <w:t>Bioinformatics</w:t>
      </w:r>
      <w:r w:rsidRPr="00ED3930">
        <w:rPr>
          <w:rFonts w:hint="eastAsia"/>
          <w:i/>
          <w:noProof/>
        </w:rPr>
        <w:t>‐</w:t>
      </w:r>
      <w:r w:rsidRPr="00ED3930">
        <w:rPr>
          <w:rFonts w:hint="eastAsia"/>
          <w:i/>
          <w:noProof/>
        </w:rPr>
        <w:t>based and molecular docking study on the mechanism of action of Galla chinensis in the treatm</w:t>
      </w:r>
      <w:r w:rsidRPr="00ED3930">
        <w:rPr>
          <w:i/>
          <w:noProof/>
        </w:rPr>
        <w:t>ent of diabetic foot ulcers.</w:t>
      </w:r>
      <w:r w:rsidRPr="00ED3930">
        <w:rPr>
          <w:noProof/>
        </w:rPr>
        <w:t xml:space="preserve"> Biotechnology and Applied Biochemistry, 2023. </w:t>
      </w:r>
      <w:r w:rsidRPr="00ED3930">
        <w:rPr>
          <w:b/>
          <w:noProof/>
        </w:rPr>
        <w:t>70</w:t>
      </w:r>
      <w:r w:rsidRPr="00ED3930">
        <w:rPr>
          <w:noProof/>
        </w:rPr>
        <w:t>(1): p. 387-402.</w:t>
      </w:r>
    </w:p>
    <w:p w14:paraId="28B02B0A" w14:textId="77777777" w:rsidR="00ED3930" w:rsidRPr="00ED3930" w:rsidRDefault="00ED3930" w:rsidP="00ED3930">
      <w:pPr>
        <w:pStyle w:val="EndNoteBibliography"/>
        <w:ind w:left="720" w:hanging="720"/>
        <w:rPr>
          <w:noProof/>
        </w:rPr>
      </w:pPr>
      <w:r w:rsidRPr="00ED3930">
        <w:rPr>
          <w:noProof/>
        </w:rPr>
        <w:t>18.</w:t>
      </w:r>
      <w:r w:rsidRPr="00ED3930">
        <w:rPr>
          <w:noProof/>
        </w:rPr>
        <w:tab/>
        <w:t xml:space="preserve">Ge, S.X., D. Jung, and R. Yao, </w:t>
      </w:r>
      <w:r w:rsidRPr="00ED3930">
        <w:rPr>
          <w:i/>
          <w:noProof/>
        </w:rPr>
        <w:t>ShinyGO: a graphical gene-set enrichment tool for animals and plants.</w:t>
      </w:r>
      <w:r w:rsidRPr="00ED3930">
        <w:rPr>
          <w:noProof/>
        </w:rPr>
        <w:t xml:space="preserve"> Bioinformatics, 2020. </w:t>
      </w:r>
      <w:r w:rsidRPr="00ED3930">
        <w:rPr>
          <w:b/>
          <w:noProof/>
        </w:rPr>
        <w:t>36</w:t>
      </w:r>
      <w:r w:rsidRPr="00ED3930">
        <w:rPr>
          <w:noProof/>
        </w:rPr>
        <w:t>(8): p. 2628-2629.</w:t>
      </w:r>
    </w:p>
    <w:p w14:paraId="096FEEBC" w14:textId="77777777" w:rsidR="00ED3930" w:rsidRPr="00ED3930" w:rsidRDefault="00ED3930" w:rsidP="00ED3930">
      <w:pPr>
        <w:pStyle w:val="EndNoteBibliography"/>
        <w:ind w:left="720" w:hanging="720"/>
        <w:rPr>
          <w:noProof/>
        </w:rPr>
      </w:pPr>
      <w:r w:rsidRPr="00ED3930">
        <w:rPr>
          <w:noProof/>
        </w:rPr>
        <w:t>19.</w:t>
      </w:r>
      <w:r w:rsidRPr="00ED3930">
        <w:rPr>
          <w:noProof/>
        </w:rPr>
        <w:tab/>
        <w:t xml:space="preserve">Gao, J., et al., </w:t>
      </w:r>
      <w:r w:rsidRPr="00ED3930">
        <w:rPr>
          <w:i/>
          <w:noProof/>
        </w:rPr>
        <w:t>Integrative analysis of complex cancer genomics and clinical profiles using the cBioPortal.</w:t>
      </w:r>
      <w:r w:rsidRPr="00ED3930">
        <w:rPr>
          <w:noProof/>
        </w:rPr>
        <w:t xml:space="preserve"> Science signaling, 2013. </w:t>
      </w:r>
      <w:r w:rsidRPr="00ED3930">
        <w:rPr>
          <w:b/>
          <w:noProof/>
        </w:rPr>
        <w:t>6</w:t>
      </w:r>
      <w:r w:rsidRPr="00ED3930">
        <w:rPr>
          <w:noProof/>
        </w:rPr>
        <w:t>(269): p. pl1-pl1.</w:t>
      </w:r>
    </w:p>
    <w:p w14:paraId="26265C71" w14:textId="77777777" w:rsidR="00ED3930" w:rsidRPr="00ED3930" w:rsidRDefault="00ED3930" w:rsidP="00ED3930">
      <w:pPr>
        <w:pStyle w:val="EndNoteBibliography"/>
        <w:ind w:left="720" w:hanging="720"/>
        <w:rPr>
          <w:noProof/>
        </w:rPr>
      </w:pPr>
      <w:r w:rsidRPr="00ED3930">
        <w:rPr>
          <w:noProof/>
        </w:rPr>
        <w:t>20.</w:t>
      </w:r>
      <w:r w:rsidRPr="00ED3930">
        <w:rPr>
          <w:noProof/>
        </w:rPr>
        <w:tab/>
        <w:t xml:space="preserve">Cerami, E., et al., </w:t>
      </w:r>
      <w:r w:rsidRPr="00ED3930">
        <w:rPr>
          <w:i/>
          <w:noProof/>
        </w:rPr>
        <w:t>The cBio cancer genomics portal: an open platform for exploring multidimensional cancer genomics data.</w:t>
      </w:r>
      <w:r w:rsidRPr="00ED3930">
        <w:rPr>
          <w:noProof/>
        </w:rPr>
        <w:t xml:space="preserve"> Cancer discovery, 2012. </w:t>
      </w:r>
      <w:r w:rsidRPr="00ED3930">
        <w:rPr>
          <w:b/>
          <w:noProof/>
        </w:rPr>
        <w:t>2</w:t>
      </w:r>
      <w:r w:rsidRPr="00ED3930">
        <w:rPr>
          <w:noProof/>
        </w:rPr>
        <w:t>(5): p. 401-404.</w:t>
      </w:r>
    </w:p>
    <w:p w14:paraId="28B53318" w14:textId="77777777" w:rsidR="00ED3930" w:rsidRPr="00ED3930" w:rsidRDefault="00ED3930" w:rsidP="00ED3930">
      <w:pPr>
        <w:pStyle w:val="EndNoteBibliography"/>
        <w:ind w:left="720" w:hanging="720"/>
        <w:rPr>
          <w:noProof/>
        </w:rPr>
      </w:pPr>
      <w:r w:rsidRPr="00ED3930">
        <w:rPr>
          <w:noProof/>
        </w:rPr>
        <w:t>21.</w:t>
      </w:r>
      <w:r w:rsidRPr="00ED3930">
        <w:rPr>
          <w:noProof/>
        </w:rPr>
        <w:tab/>
        <w:t xml:space="preserve">Weinstein, J.N., et al., </w:t>
      </w:r>
      <w:r w:rsidRPr="00ED3930">
        <w:rPr>
          <w:i/>
          <w:noProof/>
        </w:rPr>
        <w:t>The cancer genome atlas pan-cancer analysis project.</w:t>
      </w:r>
      <w:r w:rsidRPr="00ED3930">
        <w:rPr>
          <w:noProof/>
        </w:rPr>
        <w:t xml:space="preserve"> Nature genetics, 2013. </w:t>
      </w:r>
      <w:r w:rsidRPr="00ED3930">
        <w:rPr>
          <w:b/>
          <w:noProof/>
        </w:rPr>
        <w:t>45</w:t>
      </w:r>
      <w:r w:rsidRPr="00ED3930">
        <w:rPr>
          <w:noProof/>
        </w:rPr>
        <w:t>(10): p. 1113-1120.</w:t>
      </w:r>
    </w:p>
    <w:p w14:paraId="4A75E39A" w14:textId="77777777" w:rsidR="00ED3930" w:rsidRPr="00ED3930" w:rsidRDefault="00ED3930" w:rsidP="00ED3930">
      <w:pPr>
        <w:pStyle w:val="EndNoteBibliography"/>
        <w:ind w:left="720" w:hanging="720"/>
        <w:rPr>
          <w:noProof/>
        </w:rPr>
      </w:pPr>
      <w:r w:rsidRPr="00ED3930">
        <w:rPr>
          <w:noProof/>
        </w:rPr>
        <w:t>22.</w:t>
      </w:r>
      <w:r w:rsidRPr="00ED3930">
        <w:rPr>
          <w:noProof/>
        </w:rPr>
        <w:tab/>
        <w:t xml:space="preserve">Agrawal, N., et al., </w:t>
      </w:r>
      <w:r w:rsidRPr="00ED3930">
        <w:rPr>
          <w:i/>
          <w:noProof/>
        </w:rPr>
        <w:t>Integrated genomic characterization of papillary thyroid carcinoma.</w:t>
      </w:r>
      <w:r w:rsidRPr="00ED3930">
        <w:rPr>
          <w:noProof/>
        </w:rPr>
        <w:t xml:space="preserve"> Cell, 2014. </w:t>
      </w:r>
      <w:r w:rsidRPr="00ED3930">
        <w:rPr>
          <w:b/>
          <w:noProof/>
        </w:rPr>
        <w:t>159</w:t>
      </w:r>
      <w:r w:rsidRPr="00ED3930">
        <w:rPr>
          <w:noProof/>
        </w:rPr>
        <w:t>(3): p. 676-690.</w:t>
      </w:r>
    </w:p>
    <w:p w14:paraId="27A97A84" w14:textId="77777777" w:rsidR="00ED3930" w:rsidRPr="00ED3930" w:rsidRDefault="00ED3930" w:rsidP="00ED3930">
      <w:pPr>
        <w:pStyle w:val="EndNoteBibliography"/>
        <w:ind w:left="720" w:hanging="720"/>
        <w:rPr>
          <w:noProof/>
        </w:rPr>
      </w:pPr>
      <w:r w:rsidRPr="00ED3930">
        <w:rPr>
          <w:noProof/>
        </w:rPr>
        <w:t>23.</w:t>
      </w:r>
      <w:r w:rsidRPr="00ED3930">
        <w:rPr>
          <w:noProof/>
        </w:rPr>
        <w:tab/>
        <w:t xml:space="preserve">Tang, Z., et al., </w:t>
      </w:r>
      <w:r w:rsidRPr="00ED3930">
        <w:rPr>
          <w:i/>
          <w:noProof/>
        </w:rPr>
        <w:t>GEPIA: a web server for cancer and normal gene expression profiling and interactive analyses.</w:t>
      </w:r>
      <w:r w:rsidRPr="00ED3930">
        <w:rPr>
          <w:noProof/>
        </w:rPr>
        <w:t xml:space="preserve"> Nucleic acids research, 2017. </w:t>
      </w:r>
      <w:r w:rsidRPr="00ED3930">
        <w:rPr>
          <w:b/>
          <w:noProof/>
        </w:rPr>
        <w:t>45</w:t>
      </w:r>
      <w:r w:rsidRPr="00ED3930">
        <w:rPr>
          <w:noProof/>
        </w:rPr>
        <w:t>(W1): p. W98-W102.</w:t>
      </w:r>
    </w:p>
    <w:p w14:paraId="2BCDDF30" w14:textId="77777777" w:rsidR="00ED3930" w:rsidRPr="00ED3930" w:rsidRDefault="00ED3930" w:rsidP="00ED3930">
      <w:pPr>
        <w:pStyle w:val="EndNoteBibliography"/>
        <w:ind w:left="720" w:hanging="720"/>
        <w:rPr>
          <w:noProof/>
        </w:rPr>
      </w:pPr>
      <w:r w:rsidRPr="00ED3930">
        <w:rPr>
          <w:noProof/>
        </w:rPr>
        <w:t>24.</w:t>
      </w:r>
      <w:r w:rsidRPr="00ED3930">
        <w:rPr>
          <w:noProof/>
        </w:rPr>
        <w:tab/>
        <w:t xml:space="preserve">Ademoğlu, E., et al., </w:t>
      </w:r>
      <w:r w:rsidRPr="00ED3930">
        <w:rPr>
          <w:i/>
          <w:noProof/>
        </w:rPr>
        <w:t>Determination of oxidative stress in thyroid tissue and plasma of patients with Graves' disease.</w:t>
      </w:r>
      <w:r w:rsidRPr="00ED3930">
        <w:rPr>
          <w:noProof/>
        </w:rPr>
        <w:t xml:space="preserve"> European journal of internal medicine, 2006. </w:t>
      </w:r>
      <w:r w:rsidRPr="00ED3930">
        <w:rPr>
          <w:b/>
          <w:noProof/>
        </w:rPr>
        <w:t>17</w:t>
      </w:r>
      <w:r w:rsidRPr="00ED3930">
        <w:rPr>
          <w:noProof/>
        </w:rPr>
        <w:t>(8): p. 545-550.</w:t>
      </w:r>
    </w:p>
    <w:p w14:paraId="13F807FC" w14:textId="77777777" w:rsidR="00ED3930" w:rsidRPr="00ED3930" w:rsidRDefault="00ED3930" w:rsidP="00ED3930">
      <w:pPr>
        <w:pStyle w:val="EndNoteBibliography"/>
        <w:ind w:left="720" w:hanging="720"/>
        <w:rPr>
          <w:noProof/>
        </w:rPr>
      </w:pPr>
      <w:r w:rsidRPr="00ED3930">
        <w:rPr>
          <w:noProof/>
        </w:rPr>
        <w:t>25.</w:t>
      </w:r>
      <w:r w:rsidRPr="00ED3930">
        <w:rPr>
          <w:noProof/>
        </w:rPr>
        <w:tab/>
        <w:t xml:space="preserve">Bednarek, J., H. Wysocki, and J. Sowiński, </w:t>
      </w:r>
      <w:r w:rsidRPr="00ED3930">
        <w:rPr>
          <w:i/>
          <w:noProof/>
        </w:rPr>
        <w:t>Peripheral parameters of oxidative stress in patients with infiltrative Graves’ ophthalmopathy treated with corticosteroids.</w:t>
      </w:r>
      <w:r w:rsidRPr="00ED3930">
        <w:rPr>
          <w:noProof/>
        </w:rPr>
        <w:t xml:space="preserve"> Immunology letters, 2004. </w:t>
      </w:r>
      <w:r w:rsidRPr="00ED3930">
        <w:rPr>
          <w:b/>
          <w:noProof/>
        </w:rPr>
        <w:t>93</w:t>
      </w:r>
      <w:r w:rsidRPr="00ED3930">
        <w:rPr>
          <w:noProof/>
        </w:rPr>
        <w:t>(2-3): p. 227-232.</w:t>
      </w:r>
    </w:p>
    <w:p w14:paraId="2D571654" w14:textId="77777777" w:rsidR="00ED3930" w:rsidRPr="00ED3930" w:rsidRDefault="00ED3930" w:rsidP="00ED3930">
      <w:pPr>
        <w:pStyle w:val="EndNoteBibliography"/>
        <w:ind w:left="720" w:hanging="720"/>
        <w:rPr>
          <w:noProof/>
        </w:rPr>
      </w:pPr>
      <w:r w:rsidRPr="00ED3930">
        <w:rPr>
          <w:noProof/>
        </w:rPr>
        <w:t>26.</w:t>
      </w:r>
      <w:r w:rsidRPr="00ED3930">
        <w:rPr>
          <w:noProof/>
        </w:rPr>
        <w:tab/>
        <w:t xml:space="preserve">Nagayama, Y., M. Shimamura, and N. Mitsutake, </w:t>
      </w:r>
      <w:r w:rsidRPr="00ED3930">
        <w:rPr>
          <w:i/>
          <w:noProof/>
        </w:rPr>
        <w:t>Cancer stem cells in the thyroid.</w:t>
      </w:r>
      <w:r w:rsidRPr="00ED3930">
        <w:rPr>
          <w:noProof/>
        </w:rPr>
        <w:t xml:space="preserve"> Frontiers in endocrinology, 2016. </w:t>
      </w:r>
      <w:r w:rsidRPr="00ED3930">
        <w:rPr>
          <w:b/>
          <w:noProof/>
        </w:rPr>
        <w:t>7</w:t>
      </w:r>
      <w:r w:rsidRPr="00ED3930">
        <w:rPr>
          <w:noProof/>
        </w:rPr>
        <w:t>: p. 20.</w:t>
      </w:r>
    </w:p>
    <w:p w14:paraId="01006ECF" w14:textId="77777777" w:rsidR="00ED3930" w:rsidRPr="00ED3930" w:rsidRDefault="00ED3930" w:rsidP="00ED3930">
      <w:pPr>
        <w:pStyle w:val="EndNoteBibliography"/>
        <w:ind w:left="720" w:hanging="720"/>
        <w:rPr>
          <w:noProof/>
        </w:rPr>
      </w:pPr>
      <w:r w:rsidRPr="00ED3930">
        <w:rPr>
          <w:noProof/>
        </w:rPr>
        <w:t>27.</w:t>
      </w:r>
      <w:r w:rsidRPr="00ED3930">
        <w:rPr>
          <w:noProof/>
        </w:rPr>
        <w:tab/>
        <w:t xml:space="preserve">Vicari, L., et al., </w:t>
      </w:r>
      <w:r w:rsidRPr="00ED3930">
        <w:rPr>
          <w:i/>
          <w:noProof/>
        </w:rPr>
        <w:t>Cancer stem cells as a potential therapeutic target in thyroid carcinoma.</w:t>
      </w:r>
      <w:r w:rsidRPr="00ED3930">
        <w:rPr>
          <w:noProof/>
        </w:rPr>
        <w:t xml:space="preserve"> Oncology Letters, 2016. </w:t>
      </w:r>
      <w:r w:rsidRPr="00ED3930">
        <w:rPr>
          <w:b/>
          <w:noProof/>
        </w:rPr>
        <w:t>12</w:t>
      </w:r>
      <w:r w:rsidRPr="00ED3930">
        <w:rPr>
          <w:noProof/>
        </w:rPr>
        <w:t>(4): p. 2254-2260.</w:t>
      </w:r>
    </w:p>
    <w:p w14:paraId="08A7A9F5" w14:textId="77777777" w:rsidR="00ED3930" w:rsidRPr="00ED3930" w:rsidRDefault="00ED3930" w:rsidP="00ED3930">
      <w:pPr>
        <w:pStyle w:val="EndNoteBibliography"/>
        <w:ind w:left="720" w:hanging="720"/>
        <w:rPr>
          <w:noProof/>
        </w:rPr>
      </w:pPr>
      <w:r w:rsidRPr="00ED3930">
        <w:rPr>
          <w:noProof/>
        </w:rPr>
        <w:t>28.</w:t>
      </w:r>
      <w:r w:rsidRPr="00ED3930">
        <w:rPr>
          <w:noProof/>
        </w:rPr>
        <w:tab/>
        <w:t xml:space="preserve">Peng, W., et al., </w:t>
      </w:r>
      <w:r w:rsidRPr="00ED3930">
        <w:rPr>
          <w:i/>
          <w:noProof/>
        </w:rPr>
        <w:t>1, 25 dihydroxyvitamin D3 inhibits the proliferation of thyroid cancer stem-like cells via cell cycle arrest.</w:t>
      </w:r>
      <w:r w:rsidRPr="00ED3930">
        <w:rPr>
          <w:noProof/>
        </w:rPr>
        <w:t xml:space="preserve"> Endocrine research, 2016. </w:t>
      </w:r>
      <w:r w:rsidRPr="00ED3930">
        <w:rPr>
          <w:b/>
          <w:noProof/>
        </w:rPr>
        <w:t>41</w:t>
      </w:r>
      <w:r w:rsidRPr="00ED3930">
        <w:rPr>
          <w:noProof/>
        </w:rPr>
        <w:t>(2): p. 71-80.</w:t>
      </w:r>
    </w:p>
    <w:p w14:paraId="232FDCAC" w14:textId="77777777" w:rsidR="00ED3930" w:rsidRPr="00ED3930" w:rsidRDefault="00ED3930" w:rsidP="00ED3930">
      <w:pPr>
        <w:pStyle w:val="EndNoteBibliography"/>
        <w:ind w:left="720" w:hanging="720"/>
        <w:rPr>
          <w:noProof/>
        </w:rPr>
      </w:pPr>
      <w:r w:rsidRPr="00ED3930">
        <w:rPr>
          <w:noProof/>
        </w:rPr>
        <w:t>29.</w:t>
      </w:r>
      <w:r w:rsidRPr="00ED3930">
        <w:rPr>
          <w:noProof/>
        </w:rPr>
        <w:tab/>
        <w:t xml:space="preserve">Zhao, H., et al., </w:t>
      </w:r>
      <w:r w:rsidRPr="00ED3930">
        <w:rPr>
          <w:i/>
          <w:noProof/>
        </w:rPr>
        <w:t>Reduced expression of N-Myc downstream-regulated gene 2 in human thyroid cancer.</w:t>
      </w:r>
      <w:r w:rsidRPr="00ED3930">
        <w:rPr>
          <w:noProof/>
        </w:rPr>
        <w:t xml:space="preserve"> BMC cancer, 2008. </w:t>
      </w:r>
      <w:r w:rsidRPr="00ED3930">
        <w:rPr>
          <w:b/>
          <w:noProof/>
        </w:rPr>
        <w:t>8</w:t>
      </w:r>
      <w:r w:rsidRPr="00ED3930">
        <w:rPr>
          <w:noProof/>
        </w:rPr>
        <w:t>: p. 1-9.</w:t>
      </w:r>
    </w:p>
    <w:p w14:paraId="7E316818" w14:textId="77777777" w:rsidR="00ED3930" w:rsidRPr="00ED3930" w:rsidRDefault="00ED3930" w:rsidP="00ED3930">
      <w:pPr>
        <w:pStyle w:val="EndNoteBibliography"/>
        <w:ind w:left="720" w:hanging="720"/>
        <w:rPr>
          <w:noProof/>
        </w:rPr>
      </w:pPr>
      <w:r w:rsidRPr="00ED3930">
        <w:rPr>
          <w:noProof/>
        </w:rPr>
        <w:t>30.</w:t>
      </w:r>
      <w:r w:rsidRPr="00ED3930">
        <w:rPr>
          <w:noProof/>
        </w:rPr>
        <w:tab/>
        <w:t xml:space="preserve">Ruggeri, R.M., et al., </w:t>
      </w:r>
      <w:r w:rsidRPr="00ED3930">
        <w:rPr>
          <w:i/>
          <w:noProof/>
        </w:rPr>
        <w:t>Co-expression of interleukin-6 (IL-6) and interleukin-6 receptor (IL-6R) in thyroid nodules is associated with co-expression of CD30 ligand/CD30 receptor.</w:t>
      </w:r>
      <w:r w:rsidRPr="00ED3930">
        <w:rPr>
          <w:noProof/>
        </w:rPr>
        <w:t xml:space="preserve"> Journal of endocrinological investigation, 2002. </w:t>
      </w:r>
      <w:r w:rsidRPr="00ED3930">
        <w:rPr>
          <w:b/>
          <w:noProof/>
        </w:rPr>
        <w:t>25</w:t>
      </w:r>
      <w:r w:rsidRPr="00ED3930">
        <w:rPr>
          <w:noProof/>
        </w:rPr>
        <w:t>: p. 959-966.</w:t>
      </w:r>
    </w:p>
    <w:p w14:paraId="48734C5A" w14:textId="77777777" w:rsidR="00ED3930" w:rsidRPr="00ED3930" w:rsidRDefault="00ED3930" w:rsidP="00ED3930">
      <w:pPr>
        <w:pStyle w:val="EndNoteBibliography"/>
        <w:ind w:left="720" w:hanging="720"/>
        <w:rPr>
          <w:noProof/>
        </w:rPr>
      </w:pPr>
      <w:r w:rsidRPr="00ED3930">
        <w:rPr>
          <w:noProof/>
        </w:rPr>
        <w:t>31.</w:t>
      </w:r>
      <w:r w:rsidRPr="00ED3930">
        <w:rPr>
          <w:noProof/>
        </w:rPr>
        <w:tab/>
        <w:t xml:space="preserve">Garmendia Madariaga, A., et al., </w:t>
      </w:r>
      <w:r w:rsidRPr="00ED3930">
        <w:rPr>
          <w:i/>
          <w:noProof/>
        </w:rPr>
        <w:t>The incidence and prevalence of thyroid dysfunction in Europe: a meta-analysis.</w:t>
      </w:r>
      <w:r w:rsidRPr="00ED3930">
        <w:rPr>
          <w:noProof/>
        </w:rPr>
        <w:t xml:space="preserve"> The Journal of Clinical Endocrinology &amp; Metabolism, 2014. </w:t>
      </w:r>
      <w:r w:rsidRPr="00ED3930">
        <w:rPr>
          <w:b/>
          <w:noProof/>
        </w:rPr>
        <w:t>99</w:t>
      </w:r>
      <w:r w:rsidRPr="00ED3930">
        <w:rPr>
          <w:noProof/>
        </w:rPr>
        <w:t>(3): p. 923-931.</w:t>
      </w:r>
    </w:p>
    <w:p w14:paraId="0A450306" w14:textId="77777777" w:rsidR="00ED3930" w:rsidRPr="00ED3930" w:rsidRDefault="00ED3930" w:rsidP="00ED3930">
      <w:pPr>
        <w:pStyle w:val="EndNoteBibliography"/>
        <w:ind w:left="720" w:hanging="720"/>
        <w:rPr>
          <w:noProof/>
        </w:rPr>
      </w:pPr>
      <w:r w:rsidRPr="00ED3930">
        <w:rPr>
          <w:noProof/>
        </w:rPr>
        <w:t>32.</w:t>
      </w:r>
      <w:r w:rsidRPr="00ED3930">
        <w:rPr>
          <w:noProof/>
        </w:rPr>
        <w:tab/>
        <w:t xml:space="preserve">Fröhlich, E. and R. Wahl, </w:t>
      </w:r>
      <w:r w:rsidRPr="00ED3930">
        <w:rPr>
          <w:i/>
          <w:noProof/>
        </w:rPr>
        <w:t>Thyroid autoimmunity: role of anti-thyroid antibodies in thyroid and extra-thyroidal diseases.</w:t>
      </w:r>
      <w:r w:rsidRPr="00ED3930">
        <w:rPr>
          <w:noProof/>
        </w:rPr>
        <w:t xml:space="preserve"> Frontiers in immunology, 2017. </w:t>
      </w:r>
      <w:r w:rsidRPr="00ED3930">
        <w:rPr>
          <w:b/>
          <w:noProof/>
        </w:rPr>
        <w:t>8</w:t>
      </w:r>
      <w:r w:rsidRPr="00ED3930">
        <w:rPr>
          <w:noProof/>
        </w:rPr>
        <w:t>: p. 521.</w:t>
      </w:r>
    </w:p>
    <w:p w14:paraId="1491A6FE" w14:textId="77777777" w:rsidR="00ED3930" w:rsidRPr="00ED3930" w:rsidRDefault="00ED3930" w:rsidP="00ED3930">
      <w:pPr>
        <w:pStyle w:val="EndNoteBibliography"/>
        <w:ind w:left="720" w:hanging="720"/>
        <w:rPr>
          <w:noProof/>
        </w:rPr>
      </w:pPr>
      <w:r w:rsidRPr="00ED3930">
        <w:rPr>
          <w:rFonts w:hint="eastAsia"/>
          <w:noProof/>
        </w:rPr>
        <w:lastRenderedPageBreak/>
        <w:t>33.</w:t>
      </w:r>
      <w:r w:rsidRPr="00ED3930">
        <w:rPr>
          <w:rFonts w:hint="eastAsia"/>
          <w:noProof/>
        </w:rPr>
        <w:tab/>
        <w:t xml:space="preserve">Zhang, Y., R. Xie, and J. Ou, </w:t>
      </w:r>
      <w:r w:rsidRPr="00ED3930">
        <w:rPr>
          <w:rFonts w:hint="eastAsia"/>
          <w:i/>
          <w:noProof/>
        </w:rPr>
        <w:t>AU</w:t>
      </w:r>
      <w:r w:rsidRPr="00ED3930">
        <w:rPr>
          <w:rFonts w:hint="eastAsia"/>
          <w:i/>
          <w:noProof/>
        </w:rPr>
        <w:t>‐</w:t>
      </w:r>
      <w:r w:rsidRPr="00ED3930">
        <w:rPr>
          <w:rFonts w:hint="eastAsia"/>
          <w:i/>
          <w:noProof/>
        </w:rPr>
        <w:t>shaped association between serum albumin with total triiodothyronine in adults.</w:t>
      </w:r>
      <w:r w:rsidRPr="00ED3930">
        <w:rPr>
          <w:rFonts w:hint="eastAsia"/>
          <w:noProof/>
        </w:rPr>
        <w:t xml:space="preserve"> Journal of Clinical Laboratory Analysis, 2022. </w:t>
      </w:r>
      <w:r w:rsidRPr="00ED3930">
        <w:rPr>
          <w:rFonts w:hint="eastAsia"/>
          <w:b/>
          <w:noProof/>
        </w:rPr>
        <w:t>36</w:t>
      </w:r>
      <w:r w:rsidRPr="00ED3930">
        <w:rPr>
          <w:rFonts w:hint="eastAsia"/>
          <w:noProof/>
        </w:rPr>
        <w:t>(6): p. e24473.</w:t>
      </w:r>
    </w:p>
    <w:p w14:paraId="32C01F63" w14:textId="77777777" w:rsidR="00ED3930" w:rsidRPr="00ED3930" w:rsidRDefault="00ED3930" w:rsidP="00ED3930">
      <w:pPr>
        <w:pStyle w:val="EndNoteBibliography"/>
        <w:ind w:left="720" w:hanging="720"/>
        <w:rPr>
          <w:noProof/>
        </w:rPr>
      </w:pPr>
      <w:r w:rsidRPr="00ED3930">
        <w:rPr>
          <w:noProof/>
        </w:rPr>
        <w:t>34.</w:t>
      </w:r>
      <w:r w:rsidRPr="00ED3930">
        <w:rPr>
          <w:noProof/>
        </w:rPr>
        <w:tab/>
        <w:t xml:space="preserve">Hassan, R.H.M., et al., </w:t>
      </w:r>
      <w:r w:rsidRPr="00ED3930">
        <w:rPr>
          <w:i/>
          <w:noProof/>
        </w:rPr>
        <w:t>Colorectal Cancer in Patients with Thyroid Dysfunction.</w:t>
      </w:r>
      <w:r w:rsidRPr="00ED3930">
        <w:rPr>
          <w:noProof/>
        </w:rPr>
        <w:t xml:space="preserve"> Al-Azhar International Medical Journal, 2023. </w:t>
      </w:r>
      <w:r w:rsidRPr="00ED3930">
        <w:rPr>
          <w:b/>
          <w:noProof/>
        </w:rPr>
        <w:t>4</w:t>
      </w:r>
      <w:r w:rsidRPr="00ED3930">
        <w:rPr>
          <w:noProof/>
        </w:rPr>
        <w:t>(9): p. 21.</w:t>
      </w:r>
    </w:p>
    <w:p w14:paraId="0F80ECE3" w14:textId="77777777" w:rsidR="00ED3930" w:rsidRPr="00ED3930" w:rsidRDefault="00ED3930" w:rsidP="00ED3930">
      <w:pPr>
        <w:pStyle w:val="EndNoteBibliography"/>
        <w:ind w:left="720" w:hanging="720"/>
        <w:rPr>
          <w:noProof/>
        </w:rPr>
      </w:pPr>
      <w:r w:rsidRPr="00ED3930">
        <w:rPr>
          <w:noProof/>
        </w:rPr>
        <w:t>35.</w:t>
      </w:r>
      <w:r w:rsidRPr="00ED3930">
        <w:rPr>
          <w:noProof/>
        </w:rPr>
        <w:tab/>
        <w:t xml:space="preserve">Shachaf, C.M., et al., </w:t>
      </w:r>
      <w:r w:rsidRPr="00ED3930">
        <w:rPr>
          <w:i/>
          <w:noProof/>
        </w:rPr>
        <w:t>MYC inactivation uncovers pluripotent differentiation and tumour dormancy in hepatocellular cancer.</w:t>
      </w:r>
      <w:r w:rsidRPr="00ED3930">
        <w:rPr>
          <w:noProof/>
        </w:rPr>
        <w:t xml:space="preserve"> Nature, 2004. </w:t>
      </w:r>
      <w:r w:rsidRPr="00ED3930">
        <w:rPr>
          <w:b/>
          <w:noProof/>
        </w:rPr>
        <w:t>431</w:t>
      </w:r>
      <w:r w:rsidRPr="00ED3930">
        <w:rPr>
          <w:noProof/>
        </w:rPr>
        <w:t>(7012): p. 1112-1117.</w:t>
      </w:r>
    </w:p>
    <w:p w14:paraId="600C84B9" w14:textId="77777777" w:rsidR="00ED3930" w:rsidRPr="00ED3930" w:rsidRDefault="00ED3930" w:rsidP="00ED3930">
      <w:pPr>
        <w:pStyle w:val="EndNoteBibliography"/>
        <w:ind w:left="720" w:hanging="720"/>
        <w:rPr>
          <w:noProof/>
        </w:rPr>
      </w:pPr>
      <w:r w:rsidRPr="00ED3930">
        <w:rPr>
          <w:noProof/>
        </w:rPr>
        <w:t>36.</w:t>
      </w:r>
      <w:r w:rsidRPr="00ED3930">
        <w:rPr>
          <w:noProof/>
        </w:rPr>
        <w:tab/>
        <w:t xml:space="preserve">Enomoto, K., et al., </w:t>
      </w:r>
      <w:r w:rsidRPr="00ED3930">
        <w:rPr>
          <w:i/>
          <w:noProof/>
        </w:rPr>
        <w:t>Targeting MYC as a therapeutic intervention for anaplastic thyroid cancer.</w:t>
      </w:r>
      <w:r w:rsidRPr="00ED3930">
        <w:rPr>
          <w:noProof/>
        </w:rPr>
        <w:t xml:space="preserve"> The Journal of Clinical Endocrinology &amp; Metabolism, 2017. </w:t>
      </w:r>
      <w:r w:rsidRPr="00ED3930">
        <w:rPr>
          <w:b/>
          <w:noProof/>
        </w:rPr>
        <w:t>102</w:t>
      </w:r>
      <w:r w:rsidRPr="00ED3930">
        <w:rPr>
          <w:noProof/>
        </w:rPr>
        <w:t>(7): p. 2268-2280.</w:t>
      </w:r>
    </w:p>
    <w:p w14:paraId="5B4C9941" w14:textId="77777777" w:rsidR="00ED3930" w:rsidRPr="00ED3930" w:rsidRDefault="00ED3930" w:rsidP="00ED3930">
      <w:pPr>
        <w:pStyle w:val="EndNoteBibliography"/>
        <w:ind w:left="720" w:hanging="720"/>
        <w:rPr>
          <w:noProof/>
        </w:rPr>
      </w:pPr>
      <w:r w:rsidRPr="00ED3930">
        <w:rPr>
          <w:noProof/>
        </w:rPr>
        <w:t>37.</w:t>
      </w:r>
      <w:r w:rsidRPr="00ED3930">
        <w:rPr>
          <w:noProof/>
        </w:rPr>
        <w:tab/>
        <w:t xml:space="preserve">Provatopoulou, X., et al., </w:t>
      </w:r>
      <w:r w:rsidRPr="00ED3930">
        <w:rPr>
          <w:i/>
          <w:noProof/>
        </w:rPr>
        <w:t>Interleukins as markers of inflammation in malignant and benign thyroid disease.</w:t>
      </w:r>
      <w:r w:rsidRPr="00ED3930">
        <w:rPr>
          <w:noProof/>
        </w:rPr>
        <w:t xml:space="preserve"> Inflammation Research, 2014. </w:t>
      </w:r>
      <w:r w:rsidRPr="00ED3930">
        <w:rPr>
          <w:b/>
          <w:noProof/>
        </w:rPr>
        <w:t>63</w:t>
      </w:r>
      <w:r w:rsidRPr="00ED3930">
        <w:rPr>
          <w:noProof/>
        </w:rPr>
        <w:t>: p. 667-674.</w:t>
      </w:r>
    </w:p>
    <w:p w14:paraId="24A0299B" w14:textId="77777777" w:rsidR="00ED3930" w:rsidRPr="00ED3930" w:rsidRDefault="00ED3930" w:rsidP="00ED3930">
      <w:pPr>
        <w:pStyle w:val="EndNoteBibliography"/>
        <w:ind w:left="720" w:hanging="720"/>
        <w:rPr>
          <w:noProof/>
        </w:rPr>
      </w:pPr>
      <w:r w:rsidRPr="00ED3930">
        <w:rPr>
          <w:noProof/>
        </w:rPr>
        <w:t>38.</w:t>
      </w:r>
      <w:r w:rsidRPr="00ED3930">
        <w:rPr>
          <w:noProof/>
        </w:rPr>
        <w:tab/>
        <w:t xml:space="preserve">Murai, H., et al., </w:t>
      </w:r>
      <w:r w:rsidRPr="00ED3930">
        <w:rPr>
          <w:i/>
          <w:noProof/>
        </w:rPr>
        <w:t>Elevated serum interleukin-6 and decreased thyroid hormone levels in postoperative patients and effects of IL-6 on thyroid cell function in vitro.</w:t>
      </w:r>
      <w:r w:rsidRPr="00ED3930">
        <w:rPr>
          <w:noProof/>
        </w:rPr>
        <w:t xml:space="preserve"> Thyroid, 1996. </w:t>
      </w:r>
      <w:r w:rsidRPr="00ED3930">
        <w:rPr>
          <w:b/>
          <w:noProof/>
        </w:rPr>
        <w:t>6</w:t>
      </w:r>
      <w:r w:rsidRPr="00ED3930">
        <w:rPr>
          <w:noProof/>
        </w:rPr>
        <w:t>(6): p. 601-606.</w:t>
      </w:r>
    </w:p>
    <w:p w14:paraId="2F68F4BA" w14:textId="77777777" w:rsidR="00ED3930" w:rsidRPr="00ED3930" w:rsidRDefault="00ED3930" w:rsidP="00ED3930">
      <w:pPr>
        <w:pStyle w:val="EndNoteBibliography"/>
        <w:ind w:left="720" w:hanging="720"/>
        <w:rPr>
          <w:noProof/>
        </w:rPr>
      </w:pPr>
      <w:r w:rsidRPr="00ED3930">
        <w:rPr>
          <w:noProof/>
        </w:rPr>
        <w:t>39.</w:t>
      </w:r>
      <w:r w:rsidRPr="00ED3930">
        <w:rPr>
          <w:noProof/>
        </w:rPr>
        <w:tab/>
        <w:t xml:space="preserve">Zheng, R., et al., </w:t>
      </w:r>
      <w:r w:rsidRPr="00ED3930">
        <w:rPr>
          <w:i/>
          <w:noProof/>
        </w:rPr>
        <w:t>Effect of IL-6 on proliferation of human thyroid anaplastic cancer stem cells.</w:t>
      </w:r>
      <w:r w:rsidRPr="00ED3930">
        <w:rPr>
          <w:noProof/>
        </w:rPr>
        <w:t xml:space="preserve"> International Journal of Clinical and Experimental Pathology, 2019. </w:t>
      </w:r>
      <w:r w:rsidRPr="00ED3930">
        <w:rPr>
          <w:b/>
          <w:noProof/>
        </w:rPr>
        <w:t>12</w:t>
      </w:r>
      <w:r w:rsidRPr="00ED3930">
        <w:rPr>
          <w:noProof/>
        </w:rPr>
        <w:t>(11): p. 3992.</w:t>
      </w:r>
    </w:p>
    <w:p w14:paraId="6881601B" w14:textId="77777777" w:rsidR="00ED3930" w:rsidRPr="00ED3930" w:rsidRDefault="00ED3930" w:rsidP="00ED3930">
      <w:pPr>
        <w:pStyle w:val="EndNoteBibliography"/>
        <w:ind w:left="720" w:hanging="720"/>
        <w:rPr>
          <w:noProof/>
        </w:rPr>
      </w:pPr>
      <w:r w:rsidRPr="00ED3930">
        <w:rPr>
          <w:noProof/>
        </w:rPr>
        <w:t>40.</w:t>
      </w:r>
      <w:r w:rsidRPr="00ED3930">
        <w:rPr>
          <w:noProof/>
        </w:rPr>
        <w:tab/>
        <w:t xml:space="preserve">Geng, Q.-S., et al., </w:t>
      </w:r>
      <w:r w:rsidRPr="00ED3930">
        <w:rPr>
          <w:i/>
          <w:noProof/>
        </w:rPr>
        <w:t>Over-expression and prognostic significance of FN1, correlating with immune infiltrates in thyroid cancer.</w:t>
      </w:r>
      <w:r w:rsidRPr="00ED3930">
        <w:rPr>
          <w:noProof/>
        </w:rPr>
        <w:t xml:space="preserve"> Frontiers in Medicine, 2022. </w:t>
      </w:r>
      <w:r w:rsidRPr="00ED3930">
        <w:rPr>
          <w:b/>
          <w:noProof/>
        </w:rPr>
        <w:t>8</w:t>
      </w:r>
      <w:r w:rsidRPr="00ED3930">
        <w:rPr>
          <w:noProof/>
        </w:rPr>
        <w:t>: p. 812278.</w:t>
      </w:r>
    </w:p>
    <w:p w14:paraId="4650D229" w14:textId="77777777" w:rsidR="00ED3930" w:rsidRPr="00ED3930" w:rsidRDefault="00ED3930" w:rsidP="00ED3930">
      <w:pPr>
        <w:pStyle w:val="EndNoteBibliography"/>
        <w:ind w:left="720" w:hanging="720"/>
        <w:rPr>
          <w:noProof/>
        </w:rPr>
      </w:pPr>
      <w:r w:rsidRPr="00ED3930">
        <w:rPr>
          <w:noProof/>
        </w:rPr>
        <w:t>41.</w:t>
      </w:r>
      <w:r w:rsidRPr="00ED3930">
        <w:rPr>
          <w:noProof/>
        </w:rPr>
        <w:tab/>
        <w:t xml:space="preserve">Sponziello, M., et al., </w:t>
      </w:r>
      <w:r w:rsidRPr="00ED3930">
        <w:rPr>
          <w:i/>
          <w:noProof/>
        </w:rPr>
        <w:t>Fibronectin-1 expression is increased in aggressive thyroid cancer and favors the migration and invasion of cancer cells.</w:t>
      </w:r>
      <w:r w:rsidRPr="00ED3930">
        <w:rPr>
          <w:noProof/>
        </w:rPr>
        <w:t xml:space="preserve"> Molecular and cellular endocrinology, 2016. </w:t>
      </w:r>
      <w:r w:rsidRPr="00ED3930">
        <w:rPr>
          <w:b/>
          <w:noProof/>
        </w:rPr>
        <w:t>431</w:t>
      </w:r>
      <w:r w:rsidRPr="00ED3930">
        <w:rPr>
          <w:noProof/>
        </w:rPr>
        <w:t>: p. 123-132.</w:t>
      </w:r>
    </w:p>
    <w:p w14:paraId="259B4D62" w14:textId="77777777" w:rsidR="00771FAA" w:rsidRPr="00771FAA" w:rsidRDefault="00424375" w:rsidP="00684B19">
      <w:r>
        <w:fldChar w:fldCharType="end"/>
      </w:r>
    </w:p>
    <w:sectPr w:rsidR="00771FAA" w:rsidRPr="00771FA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3EA8DF" w14:textId="77777777" w:rsidR="005E4321" w:rsidRDefault="005E4321" w:rsidP="00022DE6">
      <w:r>
        <w:separator/>
      </w:r>
    </w:p>
  </w:endnote>
  <w:endnote w:type="continuationSeparator" w:id="0">
    <w:p w14:paraId="63356A99" w14:textId="77777777" w:rsidR="005E4321" w:rsidRDefault="005E4321" w:rsidP="00022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Helvetica Neue">
    <w:altName w:val="SimSun"/>
    <w:charset w:val="00"/>
    <w:family w:val="auto"/>
    <w:pitch w:val="variable"/>
    <w:sig w:usb0="E50002FF" w:usb1="500079DB" w:usb2="0000001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9B07C" w14:textId="77777777" w:rsidR="00022DE6" w:rsidRDefault="0002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1C11C" w14:textId="77777777" w:rsidR="00022DE6" w:rsidRDefault="00022D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0008C" w14:textId="77777777" w:rsidR="00022DE6" w:rsidRDefault="00022D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44762" w14:textId="77777777" w:rsidR="005E4321" w:rsidRDefault="005E4321" w:rsidP="00022DE6">
      <w:r>
        <w:separator/>
      </w:r>
    </w:p>
  </w:footnote>
  <w:footnote w:type="continuationSeparator" w:id="0">
    <w:p w14:paraId="4AFA2CC2" w14:textId="77777777" w:rsidR="005E4321" w:rsidRDefault="005E4321" w:rsidP="00022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ADDF4" w14:textId="173D2E6A" w:rsidR="00022DE6" w:rsidRDefault="00022DE6">
    <w:pPr>
      <w:pStyle w:val="Header"/>
    </w:pPr>
    <w:r>
      <w:rPr>
        <w:noProof/>
      </w:rPr>
      <w:pict w14:anchorId="52BC27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78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6C8DB" w14:textId="394D4960" w:rsidR="00022DE6" w:rsidRDefault="00022DE6">
    <w:pPr>
      <w:pStyle w:val="Header"/>
    </w:pPr>
    <w:r>
      <w:rPr>
        <w:noProof/>
      </w:rPr>
      <w:pict w14:anchorId="4F959A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78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AE869" w14:textId="280FD3BD" w:rsidR="00022DE6" w:rsidRDefault="00022DE6">
    <w:pPr>
      <w:pStyle w:val="Header"/>
    </w:pPr>
    <w:r>
      <w:rPr>
        <w:noProof/>
      </w:rPr>
      <w:pict w14:anchorId="13972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78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E3E39"/>
    <w:multiLevelType w:val="multilevel"/>
    <w:tmpl w:val="B1AC9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72E5379"/>
    <w:multiLevelType w:val="hybridMultilevel"/>
    <w:tmpl w:val="AF1E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2xdd20v1afdwtepwxcvxd2ydtwra2eztaee&quot;&gt;G. lucudum Food &amp;amp; function EndNote Library&lt;record-ids&gt;&lt;item&gt;514&lt;/item&gt;&lt;item&gt;515&lt;/item&gt;&lt;item&gt;516&lt;/item&gt;&lt;item&gt;522&lt;/item&gt;&lt;item&gt;524&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6&lt;/item&gt;&lt;item&gt;557&lt;/item&gt;&lt;item&gt;558&lt;/item&gt;&lt;item&gt;559&lt;/item&gt;&lt;item&gt;560&lt;/item&gt;&lt;item&gt;561&lt;/item&gt;&lt;item&gt;562&lt;/item&gt;&lt;item&gt;563&lt;/item&gt;&lt;item&gt;564&lt;/item&gt;&lt;item&gt;565&lt;/item&gt;&lt;item&gt;566&lt;/item&gt;&lt;/record-ids&gt;&lt;/item&gt;&lt;/Libraries&gt;"/>
  </w:docVars>
  <w:rsids>
    <w:rsidRoot w:val="00684B19"/>
    <w:rsid w:val="000051C5"/>
    <w:rsid w:val="00022DE6"/>
    <w:rsid w:val="00026954"/>
    <w:rsid w:val="00034901"/>
    <w:rsid w:val="00036389"/>
    <w:rsid w:val="000366CA"/>
    <w:rsid w:val="00036AE9"/>
    <w:rsid w:val="00062FDA"/>
    <w:rsid w:val="00076F47"/>
    <w:rsid w:val="00086D95"/>
    <w:rsid w:val="000916A5"/>
    <w:rsid w:val="000A167F"/>
    <w:rsid w:val="000A5E74"/>
    <w:rsid w:val="000C75B5"/>
    <w:rsid w:val="000D46DB"/>
    <w:rsid w:val="00113A82"/>
    <w:rsid w:val="001151AE"/>
    <w:rsid w:val="00122D79"/>
    <w:rsid w:val="001260ED"/>
    <w:rsid w:val="00136BC0"/>
    <w:rsid w:val="00140AC2"/>
    <w:rsid w:val="00170C3C"/>
    <w:rsid w:val="0017196D"/>
    <w:rsid w:val="001B4EF8"/>
    <w:rsid w:val="001C55E2"/>
    <w:rsid w:val="001D166F"/>
    <w:rsid w:val="001E0C30"/>
    <w:rsid w:val="0023513E"/>
    <w:rsid w:val="00246FC7"/>
    <w:rsid w:val="00283F09"/>
    <w:rsid w:val="00295CD2"/>
    <w:rsid w:val="002966AA"/>
    <w:rsid w:val="002B0CE8"/>
    <w:rsid w:val="002E77D7"/>
    <w:rsid w:val="00333DAB"/>
    <w:rsid w:val="00345734"/>
    <w:rsid w:val="00355027"/>
    <w:rsid w:val="003572F2"/>
    <w:rsid w:val="00362FEC"/>
    <w:rsid w:val="00397588"/>
    <w:rsid w:val="003E6798"/>
    <w:rsid w:val="003F2309"/>
    <w:rsid w:val="003F5CA9"/>
    <w:rsid w:val="003F5FB0"/>
    <w:rsid w:val="00404C65"/>
    <w:rsid w:val="0040609D"/>
    <w:rsid w:val="0041532E"/>
    <w:rsid w:val="00421A1F"/>
    <w:rsid w:val="00424375"/>
    <w:rsid w:val="004366DF"/>
    <w:rsid w:val="0048247C"/>
    <w:rsid w:val="00487C85"/>
    <w:rsid w:val="004A5110"/>
    <w:rsid w:val="004B0311"/>
    <w:rsid w:val="004D2949"/>
    <w:rsid w:val="004D3B19"/>
    <w:rsid w:val="004E0B6B"/>
    <w:rsid w:val="004F22C6"/>
    <w:rsid w:val="005071BC"/>
    <w:rsid w:val="00540602"/>
    <w:rsid w:val="00552B2E"/>
    <w:rsid w:val="00554D53"/>
    <w:rsid w:val="005600FF"/>
    <w:rsid w:val="00560715"/>
    <w:rsid w:val="005818D9"/>
    <w:rsid w:val="00585F76"/>
    <w:rsid w:val="005A230A"/>
    <w:rsid w:val="005A725E"/>
    <w:rsid w:val="005E4321"/>
    <w:rsid w:val="006023AD"/>
    <w:rsid w:val="006047C0"/>
    <w:rsid w:val="00606EA1"/>
    <w:rsid w:val="00614D55"/>
    <w:rsid w:val="00622ABF"/>
    <w:rsid w:val="0063411D"/>
    <w:rsid w:val="00645979"/>
    <w:rsid w:val="006603E9"/>
    <w:rsid w:val="00672680"/>
    <w:rsid w:val="00684B19"/>
    <w:rsid w:val="006A7FF4"/>
    <w:rsid w:val="006B1606"/>
    <w:rsid w:val="006C44EA"/>
    <w:rsid w:val="006D64C6"/>
    <w:rsid w:val="006F4719"/>
    <w:rsid w:val="00701CA0"/>
    <w:rsid w:val="00725413"/>
    <w:rsid w:val="007262C9"/>
    <w:rsid w:val="00751F14"/>
    <w:rsid w:val="00764C6C"/>
    <w:rsid w:val="00766B14"/>
    <w:rsid w:val="00771FAA"/>
    <w:rsid w:val="007924AA"/>
    <w:rsid w:val="007A25DA"/>
    <w:rsid w:val="007C40CA"/>
    <w:rsid w:val="00805081"/>
    <w:rsid w:val="00805401"/>
    <w:rsid w:val="008157FE"/>
    <w:rsid w:val="0084564F"/>
    <w:rsid w:val="0085716B"/>
    <w:rsid w:val="00862394"/>
    <w:rsid w:val="00880F51"/>
    <w:rsid w:val="0088399B"/>
    <w:rsid w:val="00887495"/>
    <w:rsid w:val="008929CB"/>
    <w:rsid w:val="008A4BCF"/>
    <w:rsid w:val="008A79FD"/>
    <w:rsid w:val="008E0D95"/>
    <w:rsid w:val="008E3B25"/>
    <w:rsid w:val="009006EA"/>
    <w:rsid w:val="00924E3F"/>
    <w:rsid w:val="009314B8"/>
    <w:rsid w:val="00937FE1"/>
    <w:rsid w:val="0094101B"/>
    <w:rsid w:val="0095380A"/>
    <w:rsid w:val="009556A8"/>
    <w:rsid w:val="009918AF"/>
    <w:rsid w:val="009A2B77"/>
    <w:rsid w:val="009B5580"/>
    <w:rsid w:val="009C713E"/>
    <w:rsid w:val="009D03CA"/>
    <w:rsid w:val="009F281C"/>
    <w:rsid w:val="00A402B0"/>
    <w:rsid w:val="00A53ACD"/>
    <w:rsid w:val="00A558A1"/>
    <w:rsid w:val="00A76434"/>
    <w:rsid w:val="00A777AC"/>
    <w:rsid w:val="00A852F2"/>
    <w:rsid w:val="00AA4959"/>
    <w:rsid w:val="00AD18B6"/>
    <w:rsid w:val="00AD3D6B"/>
    <w:rsid w:val="00B1287C"/>
    <w:rsid w:val="00B3188C"/>
    <w:rsid w:val="00B344DE"/>
    <w:rsid w:val="00B64A0B"/>
    <w:rsid w:val="00B81EAF"/>
    <w:rsid w:val="00B934EC"/>
    <w:rsid w:val="00BD37FA"/>
    <w:rsid w:val="00BD39FF"/>
    <w:rsid w:val="00BD56B1"/>
    <w:rsid w:val="00C06BAE"/>
    <w:rsid w:val="00C33C5D"/>
    <w:rsid w:val="00C34595"/>
    <w:rsid w:val="00C6092A"/>
    <w:rsid w:val="00C905CE"/>
    <w:rsid w:val="00C92976"/>
    <w:rsid w:val="00CA5EDA"/>
    <w:rsid w:val="00CC69F4"/>
    <w:rsid w:val="00CE2D94"/>
    <w:rsid w:val="00CF3961"/>
    <w:rsid w:val="00CF4251"/>
    <w:rsid w:val="00D03EF5"/>
    <w:rsid w:val="00D06346"/>
    <w:rsid w:val="00D32FB0"/>
    <w:rsid w:val="00D4275F"/>
    <w:rsid w:val="00D5129B"/>
    <w:rsid w:val="00D70D99"/>
    <w:rsid w:val="00D735D1"/>
    <w:rsid w:val="00D7627E"/>
    <w:rsid w:val="00D83FE9"/>
    <w:rsid w:val="00D92016"/>
    <w:rsid w:val="00DA74CB"/>
    <w:rsid w:val="00DC0C5B"/>
    <w:rsid w:val="00DD7E9D"/>
    <w:rsid w:val="00E30214"/>
    <w:rsid w:val="00E36968"/>
    <w:rsid w:val="00E42C77"/>
    <w:rsid w:val="00E47B51"/>
    <w:rsid w:val="00E712B4"/>
    <w:rsid w:val="00E72E09"/>
    <w:rsid w:val="00E8579D"/>
    <w:rsid w:val="00E87F4F"/>
    <w:rsid w:val="00E91342"/>
    <w:rsid w:val="00EB0856"/>
    <w:rsid w:val="00EB6890"/>
    <w:rsid w:val="00EC1F2D"/>
    <w:rsid w:val="00ED3930"/>
    <w:rsid w:val="00F16B2E"/>
    <w:rsid w:val="00F81AF6"/>
    <w:rsid w:val="00F87E13"/>
    <w:rsid w:val="00FC4A35"/>
    <w:rsid w:val="00FC6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1EB06A"/>
  <w15:chartTrackingRefBased/>
  <w15:docId w15:val="{B50A55EF-D785-4A4E-857A-8B2D204DF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4375"/>
  </w:style>
  <w:style w:type="paragraph" w:styleId="Heading4">
    <w:name w:val="heading 4"/>
    <w:basedOn w:val="Normal"/>
    <w:link w:val="Heading4Char"/>
    <w:uiPriority w:val="9"/>
    <w:qFormat/>
    <w:rsid w:val="00B934EC"/>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84B19"/>
    <w:rPr>
      <w:b/>
      <w:bCs/>
    </w:rPr>
  </w:style>
  <w:style w:type="paragraph" w:styleId="NormalWeb">
    <w:name w:val="Normal (Web)"/>
    <w:basedOn w:val="Normal"/>
    <w:uiPriority w:val="99"/>
    <w:unhideWhenUsed/>
    <w:rsid w:val="00684B19"/>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684B19"/>
    <w:rPr>
      <w:i/>
      <w:iCs/>
    </w:rPr>
  </w:style>
  <w:style w:type="character" w:customStyle="1" w:styleId="al-author-delim">
    <w:name w:val="al-author-delim"/>
    <w:basedOn w:val="DefaultParagraphFont"/>
    <w:rsid w:val="00D32FB0"/>
  </w:style>
  <w:style w:type="character" w:customStyle="1" w:styleId="anchor-text">
    <w:name w:val="anchor-text"/>
    <w:basedOn w:val="DefaultParagraphFont"/>
    <w:rsid w:val="0017196D"/>
  </w:style>
  <w:style w:type="character" w:styleId="Hyperlink">
    <w:name w:val="Hyperlink"/>
    <w:basedOn w:val="DefaultParagraphFont"/>
    <w:uiPriority w:val="99"/>
    <w:unhideWhenUsed/>
    <w:rsid w:val="009C713E"/>
    <w:rPr>
      <w:color w:val="0563C1" w:themeColor="hyperlink"/>
      <w:u w:val="single"/>
    </w:rPr>
  </w:style>
  <w:style w:type="character" w:styleId="UnresolvedMention">
    <w:name w:val="Unresolved Mention"/>
    <w:basedOn w:val="DefaultParagraphFont"/>
    <w:uiPriority w:val="99"/>
    <w:semiHidden/>
    <w:unhideWhenUsed/>
    <w:rsid w:val="009C713E"/>
    <w:rPr>
      <w:color w:val="605E5C"/>
      <w:shd w:val="clear" w:color="auto" w:fill="E1DFDD"/>
    </w:rPr>
  </w:style>
  <w:style w:type="character" w:styleId="FollowedHyperlink">
    <w:name w:val="FollowedHyperlink"/>
    <w:basedOn w:val="DefaultParagraphFont"/>
    <w:uiPriority w:val="99"/>
    <w:semiHidden/>
    <w:unhideWhenUsed/>
    <w:rsid w:val="009D03CA"/>
    <w:rPr>
      <w:color w:val="954F72" w:themeColor="followedHyperlink"/>
      <w:u w:val="single"/>
    </w:rPr>
  </w:style>
  <w:style w:type="table" w:styleId="TableGrid">
    <w:name w:val="Table Grid"/>
    <w:basedOn w:val="TableNormal"/>
    <w:uiPriority w:val="39"/>
    <w:rsid w:val="00751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24375"/>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424375"/>
    <w:rPr>
      <w:rFonts w:ascii="Calibri" w:hAnsi="Calibri" w:cs="Calibri"/>
    </w:rPr>
  </w:style>
  <w:style w:type="paragraph" w:customStyle="1" w:styleId="EndNoteBibliography">
    <w:name w:val="EndNote Bibliography"/>
    <w:basedOn w:val="Normal"/>
    <w:link w:val="EndNoteBibliographyChar"/>
    <w:rsid w:val="00424375"/>
    <w:rPr>
      <w:rFonts w:ascii="Calibri" w:hAnsi="Calibri" w:cs="Calibri"/>
    </w:rPr>
  </w:style>
  <w:style w:type="character" w:customStyle="1" w:styleId="EndNoteBibliographyChar">
    <w:name w:val="EndNote Bibliography Char"/>
    <w:basedOn w:val="DefaultParagraphFont"/>
    <w:link w:val="EndNoteBibliography"/>
    <w:rsid w:val="00424375"/>
    <w:rPr>
      <w:rFonts w:ascii="Calibri" w:hAnsi="Calibri" w:cs="Calibri"/>
    </w:rPr>
  </w:style>
  <w:style w:type="character" w:customStyle="1" w:styleId="Heading4Char">
    <w:name w:val="Heading 4 Char"/>
    <w:basedOn w:val="DefaultParagraphFont"/>
    <w:link w:val="Heading4"/>
    <w:uiPriority w:val="9"/>
    <w:rsid w:val="00B934EC"/>
    <w:rPr>
      <w:rFonts w:ascii="Times New Roman" w:eastAsia="Times New Roman" w:hAnsi="Times New Roman" w:cs="Times New Roman"/>
      <w:b/>
      <w:bCs/>
      <w:kern w:val="0"/>
      <w14:ligatures w14:val="none"/>
    </w:rPr>
  </w:style>
  <w:style w:type="paragraph" w:styleId="ListParagraph">
    <w:name w:val="List Paragraph"/>
    <w:basedOn w:val="Normal"/>
    <w:uiPriority w:val="34"/>
    <w:qFormat/>
    <w:rsid w:val="0094101B"/>
    <w:pPr>
      <w:ind w:left="720"/>
      <w:contextualSpacing/>
    </w:pPr>
  </w:style>
  <w:style w:type="paragraph" w:styleId="Header">
    <w:name w:val="header"/>
    <w:basedOn w:val="Normal"/>
    <w:link w:val="HeaderChar"/>
    <w:uiPriority w:val="99"/>
    <w:unhideWhenUsed/>
    <w:rsid w:val="00022DE6"/>
    <w:pPr>
      <w:tabs>
        <w:tab w:val="center" w:pos="4680"/>
        <w:tab w:val="right" w:pos="9360"/>
      </w:tabs>
    </w:pPr>
  </w:style>
  <w:style w:type="character" w:customStyle="1" w:styleId="HeaderChar">
    <w:name w:val="Header Char"/>
    <w:basedOn w:val="DefaultParagraphFont"/>
    <w:link w:val="Header"/>
    <w:uiPriority w:val="99"/>
    <w:rsid w:val="00022DE6"/>
  </w:style>
  <w:style w:type="paragraph" w:styleId="Footer">
    <w:name w:val="footer"/>
    <w:basedOn w:val="Normal"/>
    <w:link w:val="FooterChar"/>
    <w:uiPriority w:val="99"/>
    <w:unhideWhenUsed/>
    <w:rsid w:val="00022DE6"/>
    <w:pPr>
      <w:tabs>
        <w:tab w:val="center" w:pos="4680"/>
        <w:tab w:val="right" w:pos="9360"/>
      </w:tabs>
    </w:pPr>
  </w:style>
  <w:style w:type="character" w:customStyle="1" w:styleId="FooterChar">
    <w:name w:val="Footer Char"/>
    <w:basedOn w:val="DefaultParagraphFont"/>
    <w:link w:val="Footer"/>
    <w:uiPriority w:val="99"/>
    <w:rsid w:val="0002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79151">
      <w:bodyDiv w:val="1"/>
      <w:marLeft w:val="0"/>
      <w:marRight w:val="0"/>
      <w:marTop w:val="0"/>
      <w:marBottom w:val="0"/>
      <w:divBdr>
        <w:top w:val="none" w:sz="0" w:space="0" w:color="auto"/>
        <w:left w:val="none" w:sz="0" w:space="0" w:color="auto"/>
        <w:bottom w:val="none" w:sz="0" w:space="0" w:color="auto"/>
        <w:right w:val="none" w:sz="0" w:space="0" w:color="auto"/>
      </w:divBdr>
    </w:div>
    <w:div w:id="387456179">
      <w:bodyDiv w:val="1"/>
      <w:marLeft w:val="0"/>
      <w:marRight w:val="0"/>
      <w:marTop w:val="0"/>
      <w:marBottom w:val="0"/>
      <w:divBdr>
        <w:top w:val="none" w:sz="0" w:space="0" w:color="auto"/>
        <w:left w:val="none" w:sz="0" w:space="0" w:color="auto"/>
        <w:bottom w:val="none" w:sz="0" w:space="0" w:color="auto"/>
        <w:right w:val="none" w:sz="0" w:space="0" w:color="auto"/>
      </w:divBdr>
    </w:div>
    <w:div w:id="470289414">
      <w:bodyDiv w:val="1"/>
      <w:marLeft w:val="0"/>
      <w:marRight w:val="0"/>
      <w:marTop w:val="0"/>
      <w:marBottom w:val="0"/>
      <w:divBdr>
        <w:top w:val="none" w:sz="0" w:space="0" w:color="auto"/>
        <w:left w:val="none" w:sz="0" w:space="0" w:color="auto"/>
        <w:bottom w:val="none" w:sz="0" w:space="0" w:color="auto"/>
        <w:right w:val="none" w:sz="0" w:space="0" w:color="auto"/>
      </w:divBdr>
    </w:div>
    <w:div w:id="515580322">
      <w:bodyDiv w:val="1"/>
      <w:marLeft w:val="0"/>
      <w:marRight w:val="0"/>
      <w:marTop w:val="0"/>
      <w:marBottom w:val="0"/>
      <w:divBdr>
        <w:top w:val="none" w:sz="0" w:space="0" w:color="auto"/>
        <w:left w:val="none" w:sz="0" w:space="0" w:color="auto"/>
        <w:bottom w:val="none" w:sz="0" w:space="0" w:color="auto"/>
        <w:right w:val="none" w:sz="0" w:space="0" w:color="auto"/>
      </w:divBdr>
    </w:div>
    <w:div w:id="724179623">
      <w:bodyDiv w:val="1"/>
      <w:marLeft w:val="0"/>
      <w:marRight w:val="0"/>
      <w:marTop w:val="0"/>
      <w:marBottom w:val="0"/>
      <w:divBdr>
        <w:top w:val="none" w:sz="0" w:space="0" w:color="auto"/>
        <w:left w:val="none" w:sz="0" w:space="0" w:color="auto"/>
        <w:bottom w:val="none" w:sz="0" w:space="0" w:color="auto"/>
        <w:right w:val="none" w:sz="0" w:space="0" w:color="auto"/>
      </w:divBdr>
      <w:divsChild>
        <w:div w:id="2109693225">
          <w:marLeft w:val="0"/>
          <w:marRight w:val="0"/>
          <w:marTop w:val="0"/>
          <w:marBottom w:val="0"/>
          <w:divBdr>
            <w:top w:val="none" w:sz="0" w:space="0" w:color="auto"/>
            <w:left w:val="none" w:sz="0" w:space="0" w:color="auto"/>
            <w:bottom w:val="none" w:sz="0" w:space="0" w:color="auto"/>
            <w:right w:val="none" w:sz="0" w:space="0" w:color="auto"/>
          </w:divBdr>
        </w:div>
        <w:div w:id="2125954825">
          <w:marLeft w:val="0"/>
          <w:marRight w:val="0"/>
          <w:marTop w:val="0"/>
          <w:marBottom w:val="0"/>
          <w:divBdr>
            <w:top w:val="none" w:sz="0" w:space="0" w:color="auto"/>
            <w:left w:val="none" w:sz="0" w:space="0" w:color="auto"/>
            <w:bottom w:val="none" w:sz="0" w:space="0" w:color="auto"/>
            <w:right w:val="none" w:sz="0" w:space="0" w:color="auto"/>
          </w:divBdr>
        </w:div>
      </w:divsChild>
    </w:div>
    <w:div w:id="1087119231">
      <w:bodyDiv w:val="1"/>
      <w:marLeft w:val="0"/>
      <w:marRight w:val="0"/>
      <w:marTop w:val="0"/>
      <w:marBottom w:val="0"/>
      <w:divBdr>
        <w:top w:val="none" w:sz="0" w:space="0" w:color="auto"/>
        <w:left w:val="none" w:sz="0" w:space="0" w:color="auto"/>
        <w:bottom w:val="none" w:sz="0" w:space="0" w:color="auto"/>
        <w:right w:val="none" w:sz="0" w:space="0" w:color="auto"/>
      </w:divBdr>
    </w:div>
    <w:div w:id="1095705922">
      <w:bodyDiv w:val="1"/>
      <w:marLeft w:val="0"/>
      <w:marRight w:val="0"/>
      <w:marTop w:val="0"/>
      <w:marBottom w:val="0"/>
      <w:divBdr>
        <w:top w:val="none" w:sz="0" w:space="0" w:color="auto"/>
        <w:left w:val="none" w:sz="0" w:space="0" w:color="auto"/>
        <w:bottom w:val="none" w:sz="0" w:space="0" w:color="auto"/>
        <w:right w:val="none" w:sz="0" w:space="0" w:color="auto"/>
      </w:divBdr>
    </w:div>
    <w:div w:id="1220022771">
      <w:bodyDiv w:val="1"/>
      <w:marLeft w:val="0"/>
      <w:marRight w:val="0"/>
      <w:marTop w:val="0"/>
      <w:marBottom w:val="0"/>
      <w:divBdr>
        <w:top w:val="none" w:sz="0" w:space="0" w:color="auto"/>
        <w:left w:val="none" w:sz="0" w:space="0" w:color="auto"/>
        <w:bottom w:val="none" w:sz="0" w:space="0" w:color="auto"/>
        <w:right w:val="none" w:sz="0" w:space="0" w:color="auto"/>
      </w:divBdr>
    </w:div>
    <w:div w:id="1288703515">
      <w:bodyDiv w:val="1"/>
      <w:marLeft w:val="0"/>
      <w:marRight w:val="0"/>
      <w:marTop w:val="0"/>
      <w:marBottom w:val="0"/>
      <w:divBdr>
        <w:top w:val="none" w:sz="0" w:space="0" w:color="auto"/>
        <w:left w:val="none" w:sz="0" w:space="0" w:color="auto"/>
        <w:bottom w:val="none" w:sz="0" w:space="0" w:color="auto"/>
        <w:right w:val="none" w:sz="0" w:space="0" w:color="auto"/>
      </w:divBdr>
    </w:div>
    <w:div w:id="1308243793">
      <w:bodyDiv w:val="1"/>
      <w:marLeft w:val="0"/>
      <w:marRight w:val="0"/>
      <w:marTop w:val="0"/>
      <w:marBottom w:val="0"/>
      <w:divBdr>
        <w:top w:val="none" w:sz="0" w:space="0" w:color="auto"/>
        <w:left w:val="none" w:sz="0" w:space="0" w:color="auto"/>
        <w:bottom w:val="none" w:sz="0" w:space="0" w:color="auto"/>
        <w:right w:val="none" w:sz="0" w:space="0" w:color="auto"/>
      </w:divBdr>
    </w:div>
    <w:div w:id="1600797161">
      <w:bodyDiv w:val="1"/>
      <w:marLeft w:val="0"/>
      <w:marRight w:val="0"/>
      <w:marTop w:val="0"/>
      <w:marBottom w:val="0"/>
      <w:divBdr>
        <w:top w:val="none" w:sz="0" w:space="0" w:color="auto"/>
        <w:left w:val="none" w:sz="0" w:space="0" w:color="auto"/>
        <w:bottom w:val="none" w:sz="0" w:space="0" w:color="auto"/>
        <w:right w:val="none" w:sz="0" w:space="0" w:color="auto"/>
      </w:divBdr>
    </w:div>
    <w:div w:id="1725595300">
      <w:bodyDiv w:val="1"/>
      <w:marLeft w:val="0"/>
      <w:marRight w:val="0"/>
      <w:marTop w:val="0"/>
      <w:marBottom w:val="0"/>
      <w:divBdr>
        <w:top w:val="none" w:sz="0" w:space="0" w:color="auto"/>
        <w:left w:val="none" w:sz="0" w:space="0" w:color="auto"/>
        <w:bottom w:val="none" w:sz="0" w:space="0" w:color="auto"/>
        <w:right w:val="none" w:sz="0" w:space="0" w:color="auto"/>
      </w:divBdr>
      <w:divsChild>
        <w:div w:id="1408263039">
          <w:marLeft w:val="0"/>
          <w:marRight w:val="0"/>
          <w:marTop w:val="0"/>
          <w:marBottom w:val="0"/>
          <w:divBdr>
            <w:top w:val="none" w:sz="0" w:space="0" w:color="auto"/>
            <w:left w:val="none" w:sz="0" w:space="0" w:color="auto"/>
            <w:bottom w:val="none" w:sz="0" w:space="0" w:color="auto"/>
            <w:right w:val="none" w:sz="0" w:space="0" w:color="auto"/>
          </w:divBdr>
          <w:divsChild>
            <w:div w:id="1835026980">
              <w:marLeft w:val="450"/>
              <w:marRight w:val="450"/>
              <w:marTop w:val="168"/>
              <w:marBottom w:val="450"/>
              <w:divBdr>
                <w:top w:val="single" w:sz="6" w:space="0" w:color="AAAAAA"/>
                <w:left w:val="single" w:sz="6" w:space="0" w:color="AAAAAA"/>
                <w:bottom w:val="single" w:sz="6" w:space="0" w:color="AAAAAA"/>
                <w:right w:val="single" w:sz="6" w:space="0" w:color="AAAAAA"/>
              </w:divBdr>
              <w:divsChild>
                <w:div w:id="1471097872">
                  <w:marLeft w:val="0"/>
                  <w:marRight w:val="0"/>
                  <w:marTop w:val="0"/>
                  <w:marBottom w:val="0"/>
                  <w:divBdr>
                    <w:top w:val="none" w:sz="0" w:space="0" w:color="auto"/>
                    <w:left w:val="none" w:sz="0" w:space="0" w:color="auto"/>
                    <w:bottom w:val="none" w:sz="0" w:space="0" w:color="auto"/>
                    <w:right w:val="none" w:sz="0" w:space="0" w:color="auto"/>
                  </w:divBdr>
                  <w:divsChild>
                    <w:div w:id="55543161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923682557">
          <w:marLeft w:val="0"/>
          <w:marRight w:val="0"/>
          <w:marTop w:val="0"/>
          <w:marBottom w:val="0"/>
          <w:divBdr>
            <w:top w:val="none" w:sz="0" w:space="0" w:color="auto"/>
            <w:left w:val="none" w:sz="0" w:space="0" w:color="auto"/>
            <w:bottom w:val="none" w:sz="0" w:space="0" w:color="auto"/>
            <w:right w:val="none" w:sz="0" w:space="0" w:color="auto"/>
          </w:divBdr>
        </w:div>
      </w:divsChild>
    </w:div>
    <w:div w:id="1872062718">
      <w:bodyDiv w:val="1"/>
      <w:marLeft w:val="0"/>
      <w:marRight w:val="0"/>
      <w:marTop w:val="0"/>
      <w:marBottom w:val="0"/>
      <w:divBdr>
        <w:top w:val="none" w:sz="0" w:space="0" w:color="auto"/>
        <w:left w:val="none" w:sz="0" w:space="0" w:color="auto"/>
        <w:bottom w:val="none" w:sz="0" w:space="0" w:color="auto"/>
        <w:right w:val="none" w:sz="0" w:space="0" w:color="auto"/>
      </w:divBdr>
    </w:div>
    <w:div w:id="1916015559">
      <w:bodyDiv w:val="1"/>
      <w:marLeft w:val="0"/>
      <w:marRight w:val="0"/>
      <w:marTop w:val="0"/>
      <w:marBottom w:val="0"/>
      <w:divBdr>
        <w:top w:val="none" w:sz="0" w:space="0" w:color="auto"/>
        <w:left w:val="none" w:sz="0" w:space="0" w:color="auto"/>
        <w:bottom w:val="none" w:sz="0" w:space="0" w:color="auto"/>
        <w:right w:val="none" w:sz="0" w:space="0" w:color="auto"/>
      </w:divBdr>
    </w:div>
    <w:div w:id="194749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infogp.cnb.csic.es/tools/venny_old/venny.php"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genecards.org/"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ioportal.org/"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http://bioinformatics.sdstate.edu/g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ytoscape.org/"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2414</TotalTime>
  <Pages>16</Pages>
  <Words>12456</Words>
  <Characters>71001</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Swallah, Mohammed Sharif [NUTRS]</dc:creator>
  <cp:keywords/>
  <dc:description/>
  <cp:lastModifiedBy>SDI 1084</cp:lastModifiedBy>
  <cp:revision>118</cp:revision>
  <dcterms:created xsi:type="dcterms:W3CDTF">2024-09-30T20:35:00Z</dcterms:created>
  <dcterms:modified xsi:type="dcterms:W3CDTF">2025-03-18T10:13:00Z</dcterms:modified>
</cp:coreProperties>
</file>