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E7BA3" w14:textId="77777777" w:rsidR="00572BF3" w:rsidRDefault="00572BF3" w:rsidP="00D1407F">
      <w:pPr>
        <w:spacing w:after="0" w:line="360" w:lineRule="auto"/>
        <w:jc w:val="both"/>
        <w:rPr>
          <w:rFonts w:ascii="Arial" w:hAnsi="Arial" w:cs="Arial"/>
          <w:b/>
          <w:bCs/>
          <w:sz w:val="20"/>
          <w:szCs w:val="20"/>
          <w:lang w:val="en-US"/>
        </w:rPr>
      </w:pPr>
      <w:r w:rsidRPr="00572BF3">
        <w:rPr>
          <w:rFonts w:ascii="Arial" w:hAnsi="Arial" w:cs="Arial"/>
          <w:b/>
          <w:bCs/>
          <w:sz w:val="20"/>
          <w:szCs w:val="20"/>
          <w:lang w:val="en-US"/>
        </w:rPr>
        <w:t xml:space="preserve">Case report </w:t>
      </w:r>
    </w:p>
    <w:p w14:paraId="68AD8B15" w14:textId="77777777" w:rsidR="00572BF3" w:rsidRDefault="00572BF3" w:rsidP="00D1407F">
      <w:pPr>
        <w:spacing w:after="0" w:line="360" w:lineRule="auto"/>
        <w:jc w:val="both"/>
        <w:rPr>
          <w:rFonts w:ascii="Arial" w:hAnsi="Arial" w:cs="Arial"/>
          <w:b/>
          <w:bCs/>
          <w:sz w:val="20"/>
          <w:szCs w:val="20"/>
          <w:lang w:val="en-US"/>
        </w:rPr>
      </w:pPr>
    </w:p>
    <w:p w14:paraId="7F0651B5" w14:textId="3379F4B5" w:rsidR="00D1407F" w:rsidRPr="00A37389" w:rsidRDefault="00D1407F" w:rsidP="00D1407F">
      <w:pPr>
        <w:spacing w:after="0" w:line="360" w:lineRule="auto"/>
        <w:jc w:val="both"/>
        <w:rPr>
          <w:rFonts w:ascii="Arial" w:hAnsi="Arial" w:cs="Arial"/>
          <w:b/>
          <w:bCs/>
          <w:sz w:val="20"/>
          <w:szCs w:val="20"/>
          <w:lang w:val="en-US"/>
        </w:rPr>
      </w:pPr>
      <w:r w:rsidRPr="00A37389">
        <w:rPr>
          <w:rFonts w:ascii="Arial" w:hAnsi="Arial" w:cs="Arial"/>
          <w:b/>
          <w:bCs/>
          <w:sz w:val="20"/>
          <w:szCs w:val="20"/>
          <w:lang w:val="en-US"/>
        </w:rPr>
        <w:t xml:space="preserve">Effect of Vascular </w:t>
      </w:r>
      <w:proofErr w:type="spellStart"/>
      <w:r w:rsidRPr="00A37389">
        <w:rPr>
          <w:rFonts w:ascii="Arial" w:hAnsi="Arial" w:cs="Arial"/>
          <w:b/>
          <w:bCs/>
          <w:sz w:val="20"/>
          <w:szCs w:val="20"/>
          <w:lang w:val="en-US"/>
        </w:rPr>
        <w:t>Photobiomodulation</w:t>
      </w:r>
      <w:proofErr w:type="spellEnd"/>
      <w:r w:rsidRPr="00A37389">
        <w:rPr>
          <w:rFonts w:ascii="Arial" w:hAnsi="Arial" w:cs="Arial"/>
          <w:b/>
          <w:bCs/>
          <w:sz w:val="20"/>
          <w:szCs w:val="20"/>
          <w:lang w:val="en-US"/>
        </w:rPr>
        <w:t xml:space="preserve"> </w:t>
      </w:r>
      <w:r w:rsidR="004464F8">
        <w:rPr>
          <w:rFonts w:ascii="Arial" w:hAnsi="Arial" w:cs="Arial"/>
          <w:b/>
          <w:bCs/>
          <w:sz w:val="20"/>
          <w:szCs w:val="20"/>
          <w:lang w:val="en-US"/>
        </w:rPr>
        <w:t>in</w:t>
      </w:r>
      <w:r w:rsidRPr="00A37389">
        <w:rPr>
          <w:rFonts w:ascii="Arial" w:hAnsi="Arial" w:cs="Arial"/>
          <w:b/>
          <w:bCs/>
          <w:sz w:val="20"/>
          <w:szCs w:val="20"/>
          <w:lang w:val="en-US"/>
        </w:rPr>
        <w:t xml:space="preserve"> a patient with severe xerostomia: Clinical case report</w:t>
      </w:r>
    </w:p>
    <w:p w14:paraId="0F842AC0" w14:textId="77777777" w:rsidR="005A5F54" w:rsidRPr="00A37389" w:rsidRDefault="005A5F54" w:rsidP="00D1407F">
      <w:pPr>
        <w:spacing w:after="0" w:line="360" w:lineRule="auto"/>
        <w:jc w:val="both"/>
        <w:rPr>
          <w:rFonts w:ascii="Arial" w:hAnsi="Arial" w:cs="Arial"/>
          <w:b/>
          <w:bCs/>
          <w:sz w:val="20"/>
          <w:szCs w:val="20"/>
          <w:lang w:val="en-US"/>
        </w:rPr>
      </w:pPr>
    </w:p>
    <w:p w14:paraId="6553EBFD" w14:textId="77777777" w:rsidR="000D6A0C" w:rsidRPr="00ED0AF5" w:rsidRDefault="000D6A0C" w:rsidP="00A37389">
      <w:pPr>
        <w:spacing w:after="0" w:line="360" w:lineRule="auto"/>
        <w:jc w:val="both"/>
        <w:rPr>
          <w:rFonts w:ascii="Arial" w:hAnsi="Arial" w:cs="Arial"/>
          <w:b/>
          <w:bCs/>
          <w:sz w:val="20"/>
          <w:szCs w:val="20"/>
        </w:rPr>
      </w:pPr>
    </w:p>
    <w:p w14:paraId="250B6DF1" w14:textId="348CD819" w:rsidR="00D1407F" w:rsidRPr="00A37389" w:rsidRDefault="00D1407F" w:rsidP="00A37389">
      <w:pPr>
        <w:spacing w:after="0" w:line="360" w:lineRule="auto"/>
        <w:jc w:val="both"/>
        <w:rPr>
          <w:rFonts w:ascii="Arial" w:hAnsi="Arial" w:cs="Arial"/>
          <w:b/>
          <w:bCs/>
          <w:sz w:val="20"/>
          <w:szCs w:val="20"/>
          <w:lang w:val="en-US"/>
        </w:rPr>
      </w:pPr>
      <w:r w:rsidRPr="00A37389">
        <w:rPr>
          <w:rFonts w:ascii="Arial" w:hAnsi="Arial" w:cs="Arial"/>
          <w:b/>
          <w:bCs/>
          <w:sz w:val="20"/>
          <w:szCs w:val="20"/>
          <w:lang w:val="en-US"/>
        </w:rPr>
        <w:t>ABSTRACT</w:t>
      </w:r>
    </w:p>
    <w:p w14:paraId="42857D6F" w14:textId="77777777" w:rsidR="00D1407F" w:rsidRPr="00A37389" w:rsidRDefault="00D1407F" w:rsidP="00D1407F">
      <w:pPr>
        <w:spacing w:after="0" w:line="360" w:lineRule="auto"/>
        <w:jc w:val="both"/>
        <w:rPr>
          <w:rFonts w:ascii="Arial" w:hAnsi="Arial" w:cs="Arial"/>
          <w:b/>
          <w:bCs/>
          <w:sz w:val="20"/>
          <w:szCs w:val="20"/>
          <w:lang w:val="en-US"/>
        </w:rPr>
      </w:pPr>
    </w:p>
    <w:p w14:paraId="5F52190D" w14:textId="2A38F80E" w:rsidR="00D1407F" w:rsidRPr="00A37389" w:rsidRDefault="00D03528" w:rsidP="00D1407F">
      <w:pPr>
        <w:spacing w:after="0" w:line="360" w:lineRule="auto"/>
        <w:rPr>
          <w:rFonts w:ascii="Arial" w:hAnsi="Arial" w:cs="Arial"/>
          <w:sz w:val="20"/>
          <w:szCs w:val="20"/>
          <w:lang w:val="en-US"/>
        </w:rPr>
      </w:pPr>
      <w:r w:rsidRPr="00A37389">
        <w:rPr>
          <w:rFonts w:ascii="Arial" w:hAnsi="Arial" w:cs="Arial"/>
          <w:sz w:val="20"/>
          <w:szCs w:val="20"/>
          <w:lang w:val="en-US"/>
        </w:rPr>
        <w:t>F</w:t>
      </w:r>
      <w:r w:rsidR="00D1407F" w:rsidRPr="00A37389">
        <w:rPr>
          <w:rFonts w:ascii="Arial" w:hAnsi="Arial" w:cs="Arial"/>
          <w:sz w:val="20"/>
          <w:szCs w:val="20"/>
          <w:lang w:val="en-US"/>
        </w:rPr>
        <w:t xml:space="preserve">luoxetine is a widespread antidepressant medication, with side effects, including xerostomia. In search of treatments to reduce discomfort, </w:t>
      </w:r>
      <w:r w:rsidR="00EC3D6A" w:rsidRPr="00A37389">
        <w:rPr>
          <w:rFonts w:ascii="Arial" w:hAnsi="Arial" w:cs="Arial"/>
          <w:sz w:val="20"/>
          <w:szCs w:val="20"/>
          <w:lang w:val="en-US"/>
        </w:rPr>
        <w:t>P</w:t>
      </w:r>
      <w:r w:rsidR="00D1407F" w:rsidRPr="00A37389">
        <w:rPr>
          <w:rFonts w:ascii="Arial" w:hAnsi="Arial" w:cs="Arial"/>
          <w:sz w:val="20"/>
          <w:szCs w:val="20"/>
          <w:lang w:val="en-US"/>
        </w:rPr>
        <w:t>BM is one of the alternatives that has proven to be effective. This article aims to demonstrate the clinical evolution of a</w:t>
      </w:r>
      <w:r w:rsidR="00EC3D6A" w:rsidRPr="00A37389">
        <w:rPr>
          <w:rFonts w:ascii="Arial" w:hAnsi="Arial" w:cs="Arial"/>
          <w:sz w:val="20"/>
          <w:szCs w:val="20"/>
          <w:lang w:val="en-US"/>
        </w:rPr>
        <w:t xml:space="preserve"> female patient,</w:t>
      </w:r>
      <w:r w:rsidR="00D1407F" w:rsidRPr="00A37389">
        <w:rPr>
          <w:rFonts w:ascii="Arial" w:hAnsi="Arial" w:cs="Arial"/>
          <w:sz w:val="20"/>
          <w:szCs w:val="20"/>
          <w:lang w:val="en-US"/>
        </w:rPr>
        <w:t xml:space="preserve"> L.R.O., 55 years old, who report</w:t>
      </w:r>
      <w:r w:rsidR="00552EFC" w:rsidRPr="00A37389">
        <w:rPr>
          <w:rFonts w:ascii="Arial" w:hAnsi="Arial" w:cs="Arial"/>
          <w:sz w:val="20"/>
          <w:szCs w:val="20"/>
          <w:lang w:val="en-US"/>
        </w:rPr>
        <w:t>ed</w:t>
      </w:r>
      <w:r w:rsidR="00D1407F" w:rsidRPr="00A37389">
        <w:rPr>
          <w:rFonts w:ascii="Arial" w:hAnsi="Arial" w:cs="Arial"/>
          <w:sz w:val="20"/>
          <w:szCs w:val="20"/>
          <w:lang w:val="en-US"/>
        </w:rPr>
        <w:t xml:space="preserve"> severe oral discomfort due to lack of saliva. The </w:t>
      </w:r>
      <w:r w:rsidR="00513573" w:rsidRPr="00A37389">
        <w:rPr>
          <w:rFonts w:ascii="Arial" w:hAnsi="Arial" w:cs="Arial"/>
          <w:sz w:val="20"/>
          <w:szCs w:val="20"/>
          <w:lang w:val="en-US"/>
        </w:rPr>
        <w:t xml:space="preserve">selected </w:t>
      </w:r>
      <w:r w:rsidR="00D1407F" w:rsidRPr="00A37389">
        <w:rPr>
          <w:rFonts w:ascii="Arial" w:hAnsi="Arial" w:cs="Arial"/>
          <w:sz w:val="20"/>
          <w:szCs w:val="20"/>
          <w:lang w:val="en-US"/>
        </w:rPr>
        <w:t xml:space="preserve">treatment was the Low Power Laser </w:t>
      </w:r>
      <w:r w:rsidR="00513573"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EccoFibras</w:t>
      </w:r>
      <w:proofErr w:type="spellEnd"/>
      <w:r w:rsidR="00D1407F" w:rsidRPr="00A37389">
        <w:rPr>
          <w:rFonts w:ascii="Arial" w:hAnsi="Arial" w:cs="Arial"/>
          <w:sz w:val="20"/>
          <w:szCs w:val="20"/>
          <w:lang w:val="en-US"/>
        </w:rPr>
        <w:t xml:space="preserve"> with </w:t>
      </w:r>
      <w:r w:rsidR="00B11C51" w:rsidRPr="00A37389">
        <w:rPr>
          <w:rFonts w:ascii="Arial" w:hAnsi="Arial" w:cs="Arial"/>
          <w:sz w:val="20"/>
          <w:szCs w:val="20"/>
          <w:lang w:val="en-US"/>
        </w:rPr>
        <w:t xml:space="preserve">vascular </w:t>
      </w:r>
      <w:proofErr w:type="spellStart"/>
      <w:r w:rsidR="00B11C51" w:rsidRPr="00A37389">
        <w:rPr>
          <w:rFonts w:ascii="Arial" w:hAnsi="Arial" w:cs="Arial"/>
          <w:sz w:val="20"/>
          <w:szCs w:val="20"/>
          <w:lang w:val="en-US"/>
        </w:rPr>
        <w:t>photobiomodulation</w:t>
      </w:r>
      <w:proofErr w:type="spellEnd"/>
      <w:r w:rsidR="00D1407F" w:rsidRPr="00A37389">
        <w:rPr>
          <w:rFonts w:ascii="Arial" w:hAnsi="Arial" w:cs="Arial"/>
          <w:sz w:val="20"/>
          <w:szCs w:val="20"/>
          <w:lang w:val="en-US"/>
        </w:rPr>
        <w:t>, in radial artery for 30 minute</w:t>
      </w:r>
      <w:r w:rsidR="002D7A86" w:rsidRPr="00A37389">
        <w:rPr>
          <w:rFonts w:ascii="Arial" w:hAnsi="Arial" w:cs="Arial"/>
          <w:sz w:val="20"/>
          <w:szCs w:val="20"/>
          <w:lang w:val="en-US"/>
        </w:rPr>
        <w:t xml:space="preserve">s, </w:t>
      </w:r>
      <w:r w:rsidR="00D1407F" w:rsidRPr="00A37389">
        <w:rPr>
          <w:rFonts w:ascii="Arial" w:hAnsi="Arial" w:cs="Arial"/>
          <w:sz w:val="20"/>
          <w:szCs w:val="20"/>
          <w:lang w:val="en-US"/>
        </w:rPr>
        <w:t>wavelength 660nm and power of 100mW, with 180J energy delivery. After the first treatment session, the patient reported improvement and satisfa</w:t>
      </w:r>
      <w:r w:rsidR="00827164" w:rsidRPr="00A37389">
        <w:rPr>
          <w:rFonts w:ascii="Arial" w:hAnsi="Arial" w:cs="Arial"/>
          <w:sz w:val="20"/>
          <w:szCs w:val="20"/>
          <w:lang w:val="en-US"/>
        </w:rPr>
        <w:t>ction</w:t>
      </w:r>
      <w:r w:rsidR="00D1407F" w:rsidRPr="00A37389">
        <w:rPr>
          <w:rFonts w:ascii="Arial" w:hAnsi="Arial" w:cs="Arial"/>
          <w:sz w:val="20"/>
          <w:szCs w:val="20"/>
          <w:lang w:val="en-US"/>
        </w:rPr>
        <w:t xml:space="preserve"> and, </w:t>
      </w:r>
      <w:r w:rsidR="00EC3D6A" w:rsidRPr="00A37389">
        <w:rPr>
          <w:rFonts w:ascii="Arial" w:hAnsi="Arial" w:cs="Arial"/>
          <w:sz w:val="20"/>
          <w:szCs w:val="20"/>
          <w:lang w:val="en-US"/>
        </w:rPr>
        <w:t>due to the unpredictability of psychiatric discharge, she tried to perform weekly applications.</w:t>
      </w:r>
      <w:r w:rsidR="00D1407F" w:rsidRPr="00A37389">
        <w:rPr>
          <w:rFonts w:ascii="Arial" w:hAnsi="Arial" w:cs="Arial"/>
          <w:sz w:val="20"/>
          <w:szCs w:val="20"/>
          <w:lang w:val="en-US"/>
        </w:rPr>
        <w:t xml:space="preserve"> With each session, she reported a decrease in symptoms, which encouraged her attendance. With the prevention of xerostomia, </w:t>
      </w:r>
      <w:r w:rsidR="00ED29DF" w:rsidRPr="00A37389">
        <w:rPr>
          <w:rFonts w:ascii="Arial" w:hAnsi="Arial" w:cs="Arial"/>
          <w:sz w:val="20"/>
          <w:szCs w:val="20"/>
          <w:lang w:val="en-US"/>
        </w:rPr>
        <w:t xml:space="preserve">the </w:t>
      </w:r>
      <w:proofErr w:type="spellStart"/>
      <w:r w:rsidR="00ED29DF" w:rsidRPr="00A37389">
        <w:rPr>
          <w:rFonts w:ascii="Arial" w:hAnsi="Arial" w:cs="Arial"/>
          <w:sz w:val="20"/>
          <w:szCs w:val="20"/>
          <w:lang w:val="en-US"/>
        </w:rPr>
        <w:t>pacient</w:t>
      </w:r>
      <w:proofErr w:type="spellEnd"/>
      <w:r w:rsidR="00D1407F" w:rsidRPr="00A37389">
        <w:rPr>
          <w:rFonts w:ascii="Arial" w:hAnsi="Arial" w:cs="Arial"/>
          <w:sz w:val="20"/>
          <w:szCs w:val="20"/>
          <w:lang w:val="en-US"/>
        </w:rPr>
        <w:t xml:space="preserve"> achieved a clear increase in her quality of life, demonstrating that vascular </w:t>
      </w:r>
      <w:proofErr w:type="spellStart"/>
      <w:r w:rsidR="00D1407F" w:rsidRPr="00A37389">
        <w:rPr>
          <w:rFonts w:ascii="Arial" w:hAnsi="Arial" w:cs="Arial"/>
          <w:sz w:val="20"/>
          <w:szCs w:val="20"/>
          <w:lang w:val="en-US"/>
        </w:rPr>
        <w:t>photobiomodulation</w:t>
      </w:r>
      <w:proofErr w:type="spellEnd"/>
      <w:r w:rsidR="00D1407F" w:rsidRPr="00A37389">
        <w:rPr>
          <w:rFonts w:ascii="Arial" w:hAnsi="Arial" w:cs="Arial"/>
          <w:sz w:val="20"/>
          <w:szCs w:val="20"/>
          <w:lang w:val="en-US"/>
        </w:rPr>
        <w:t xml:space="preserve"> can be an interesting low-cost non-invasive treatment.</w:t>
      </w:r>
    </w:p>
    <w:p w14:paraId="6B97EA40" w14:textId="77777777" w:rsidR="00D1407F" w:rsidRPr="00A37389" w:rsidRDefault="00D1407F" w:rsidP="00D1407F">
      <w:pPr>
        <w:spacing w:after="0" w:line="360" w:lineRule="auto"/>
        <w:rPr>
          <w:rFonts w:ascii="Arial" w:hAnsi="Arial" w:cs="Arial"/>
          <w:sz w:val="20"/>
          <w:szCs w:val="20"/>
          <w:lang w:val="en-US"/>
        </w:rPr>
      </w:pPr>
    </w:p>
    <w:p w14:paraId="51B2AF77" w14:textId="405C3955" w:rsidR="005F7B2F" w:rsidRPr="00A37389" w:rsidRDefault="005F7B2F" w:rsidP="005F7B2F">
      <w:pPr>
        <w:spacing w:after="0" w:line="360" w:lineRule="auto"/>
        <w:rPr>
          <w:rFonts w:ascii="Arial" w:hAnsi="Arial" w:cs="Arial"/>
          <w:sz w:val="20"/>
          <w:szCs w:val="20"/>
          <w:lang w:val="en-US"/>
        </w:rPr>
      </w:pPr>
      <w:r w:rsidRPr="00A37389">
        <w:rPr>
          <w:rFonts w:ascii="Arial" w:hAnsi="Arial" w:cs="Arial"/>
          <w:sz w:val="20"/>
          <w:szCs w:val="20"/>
          <w:lang w:val="en-US"/>
        </w:rPr>
        <w:t xml:space="preserve">KEYWORDS: xerostomia,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laser therapy, side effects.</w:t>
      </w:r>
    </w:p>
    <w:p w14:paraId="2E534295" w14:textId="77777777" w:rsidR="005F7B2F" w:rsidRPr="00A37389" w:rsidRDefault="005F7B2F" w:rsidP="005F7B2F">
      <w:pPr>
        <w:spacing w:after="0" w:line="360" w:lineRule="auto"/>
        <w:rPr>
          <w:rFonts w:ascii="Arial" w:hAnsi="Arial" w:cs="Arial"/>
          <w:sz w:val="20"/>
          <w:szCs w:val="20"/>
          <w:lang w:val="en-US"/>
        </w:rPr>
      </w:pPr>
    </w:p>
    <w:p w14:paraId="6A82CFD8" w14:textId="4B06C1DC" w:rsidR="00D1407F" w:rsidRPr="00A37389" w:rsidRDefault="00B86014" w:rsidP="00D1407F">
      <w:pPr>
        <w:spacing w:after="0"/>
        <w:rPr>
          <w:rFonts w:ascii="Arial" w:hAnsi="Arial" w:cs="Arial"/>
          <w:b/>
          <w:bCs/>
          <w:sz w:val="20"/>
          <w:szCs w:val="20"/>
          <w:lang w:val="en-US"/>
        </w:rPr>
      </w:pPr>
      <w:r>
        <w:rPr>
          <w:rFonts w:ascii="Arial" w:hAnsi="Arial" w:cs="Arial"/>
          <w:b/>
          <w:bCs/>
          <w:sz w:val="20"/>
          <w:szCs w:val="20"/>
          <w:lang w:val="en-US"/>
        </w:rPr>
        <w:t>INTRODUCTION</w:t>
      </w:r>
    </w:p>
    <w:p w14:paraId="376C78DF" w14:textId="77777777" w:rsidR="00D1407F" w:rsidRPr="00A37389" w:rsidRDefault="00D1407F" w:rsidP="00D1407F">
      <w:pPr>
        <w:spacing w:after="0"/>
        <w:rPr>
          <w:rFonts w:ascii="Arial" w:hAnsi="Arial" w:cs="Arial"/>
          <w:sz w:val="20"/>
          <w:szCs w:val="20"/>
          <w:lang w:val="en-US"/>
        </w:rPr>
      </w:pPr>
    </w:p>
    <w:p w14:paraId="5765CFF6" w14:textId="0EE53729" w:rsidR="00D1407F" w:rsidRPr="00A37389" w:rsidRDefault="005F7B2F" w:rsidP="00D1407F">
      <w:pPr>
        <w:spacing w:after="0"/>
        <w:rPr>
          <w:rFonts w:ascii="Arial" w:hAnsi="Arial" w:cs="Arial"/>
          <w:sz w:val="20"/>
          <w:szCs w:val="20"/>
          <w:lang w:val="en-US"/>
        </w:rPr>
      </w:pPr>
      <w:r w:rsidRPr="00A37389">
        <w:rPr>
          <w:rFonts w:ascii="Arial" w:hAnsi="Arial" w:cs="Arial"/>
          <w:sz w:val="20"/>
          <w:szCs w:val="20"/>
          <w:lang w:val="en-US"/>
        </w:rPr>
        <w:t xml:space="preserve">Total saliva is a complex of secretions that come in part from the pairs of </w:t>
      </w:r>
      <w:proofErr w:type="gramStart"/>
      <w:r w:rsidRPr="00A37389">
        <w:rPr>
          <w:rFonts w:ascii="Arial" w:hAnsi="Arial" w:cs="Arial"/>
          <w:sz w:val="20"/>
          <w:szCs w:val="20"/>
          <w:lang w:val="en-US"/>
        </w:rPr>
        <w:t>parotid</w:t>
      </w:r>
      <w:proofErr w:type="gramEnd"/>
      <w:r w:rsidRPr="00A37389">
        <w:rPr>
          <w:rFonts w:ascii="Arial" w:hAnsi="Arial" w:cs="Arial"/>
          <w:sz w:val="20"/>
          <w:szCs w:val="20"/>
          <w:lang w:val="en-US"/>
        </w:rPr>
        <w:t xml:space="preserve">, submandibular and sublingual glands, and in part from numerous minor salivary glands distributed in the oral mucosa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Mese</w:t>
      </w:r>
      <w:proofErr w:type="spellEnd"/>
      <w:r w:rsidR="00D1407F" w:rsidRPr="00A37389">
        <w:rPr>
          <w:rFonts w:ascii="Arial" w:hAnsi="Arial" w:cs="Arial"/>
          <w:sz w:val="20"/>
          <w:szCs w:val="20"/>
          <w:lang w:val="en-US"/>
        </w:rPr>
        <w:t xml:space="preserve">, 2007). </w:t>
      </w:r>
      <w:r w:rsidRPr="00A37389">
        <w:rPr>
          <w:rFonts w:ascii="Arial" w:hAnsi="Arial" w:cs="Arial"/>
          <w:sz w:val="20"/>
          <w:szCs w:val="20"/>
          <w:lang w:val="en-US"/>
        </w:rPr>
        <w:t>In the mouth, this compound is formed by gingival fluid, desquamated epithelial cells, microorganisms, products of bacterial metabolism, food residues, leukocytes, mucus from the nasal cavity and pharynx. Saliva has several functions, including tissue repair, buffering, protection, digestion, taste, antimicrobial action, maintenance of tooth integrity and antioxidant defense system.</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Falcão</w:t>
      </w:r>
      <w:proofErr w:type="spellEnd"/>
      <w:r w:rsidR="00D1407F" w:rsidRPr="00A37389">
        <w:rPr>
          <w:rFonts w:ascii="Arial" w:hAnsi="Arial" w:cs="Arial"/>
          <w:sz w:val="20"/>
          <w:szCs w:val="20"/>
          <w:lang w:val="en-US"/>
        </w:rPr>
        <w:t>, 2013).</w:t>
      </w:r>
    </w:p>
    <w:p w14:paraId="77E7FF1C" w14:textId="5FBF73C7" w:rsidR="00D1407F" w:rsidRPr="00A37389" w:rsidRDefault="0038381D" w:rsidP="00D1407F">
      <w:pPr>
        <w:spacing w:after="0"/>
        <w:rPr>
          <w:rFonts w:ascii="Arial" w:hAnsi="Arial" w:cs="Arial"/>
          <w:sz w:val="20"/>
          <w:szCs w:val="20"/>
          <w:lang w:val="en-US"/>
        </w:rPr>
      </w:pPr>
      <w:r w:rsidRPr="00A37389">
        <w:rPr>
          <w:rFonts w:ascii="Arial" w:hAnsi="Arial" w:cs="Arial"/>
          <w:sz w:val="20"/>
          <w:szCs w:val="20"/>
          <w:lang w:val="en-US"/>
        </w:rPr>
        <w:t xml:space="preserve">Saliva, as the first digestive fluid in the alimentary canal, assists in the ingestion of food and the digestion of starch and lipids, acting as a solvent. Saliva also plays a crucial role in hydrating and maintaining the taste receptor and oral mucosa and protecting the teeth. Furthermore, saliva controls oral microflora with its antimicrobial properties and mechanical cleaning action. Therefore, the loss of salivary function can have several serious consequences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Abueva</w:t>
      </w:r>
      <w:proofErr w:type="spellEnd"/>
      <w:r w:rsidR="00D1407F" w:rsidRPr="00A37389">
        <w:rPr>
          <w:rFonts w:ascii="Arial" w:hAnsi="Arial" w:cs="Arial"/>
          <w:sz w:val="20"/>
          <w:szCs w:val="20"/>
          <w:lang w:val="en-US"/>
        </w:rPr>
        <w:t>, 2022).</w:t>
      </w:r>
    </w:p>
    <w:p w14:paraId="1A32C0D9" w14:textId="1D7DD593" w:rsidR="00D1407F" w:rsidRPr="00A37389" w:rsidRDefault="0038381D" w:rsidP="0038381D">
      <w:pPr>
        <w:rPr>
          <w:rFonts w:ascii="Arial" w:hAnsi="Arial" w:cs="Arial"/>
          <w:sz w:val="20"/>
          <w:szCs w:val="20"/>
          <w:lang w:val="en-US"/>
        </w:rPr>
      </w:pPr>
      <w:r w:rsidRPr="00A37389">
        <w:rPr>
          <w:rFonts w:ascii="Arial" w:hAnsi="Arial" w:cs="Arial"/>
          <w:sz w:val="20"/>
          <w:szCs w:val="20"/>
          <w:lang w:val="en-US"/>
        </w:rPr>
        <w:t xml:space="preserve">The “unstimulated” flow is approximately 0.3 to 0.4mL/min but with wide variation between subjects and is sustained presumably by minor reflex activity and central nervous system activity since the flow of saliva decreases during sleep to around 0.1mL/min </w:t>
      </w:r>
      <w:r w:rsidR="00D1407F" w:rsidRPr="00A37389">
        <w:rPr>
          <w:rFonts w:ascii="Arial" w:hAnsi="Arial" w:cs="Arial"/>
          <w:sz w:val="20"/>
          <w:szCs w:val="20"/>
          <w:lang w:val="en-US"/>
        </w:rPr>
        <w:t xml:space="preserve">(Proctor, 2021). </w:t>
      </w:r>
      <w:r w:rsidR="00FE019A" w:rsidRPr="00A37389">
        <w:rPr>
          <w:rFonts w:ascii="Arial" w:hAnsi="Arial" w:cs="Arial"/>
          <w:sz w:val="20"/>
          <w:szCs w:val="20"/>
          <w:lang w:val="en-US"/>
        </w:rPr>
        <w:t>However, the speed at which saliva reaches the mouth shows great variation between individuals</w:t>
      </w:r>
      <w:r w:rsidR="00D1407F" w:rsidRPr="00A37389">
        <w:rPr>
          <w:rFonts w:ascii="Arial" w:hAnsi="Arial" w:cs="Arial"/>
          <w:sz w:val="20"/>
          <w:szCs w:val="20"/>
          <w:lang w:val="en-US"/>
        </w:rPr>
        <w:t xml:space="preserve"> (Proctor, 2016).</w:t>
      </w:r>
      <w:r w:rsidR="00D1407F" w:rsidRPr="00A37389">
        <w:rPr>
          <w:lang w:val="en-US"/>
        </w:rPr>
        <w:t xml:space="preserve"> </w:t>
      </w:r>
      <w:r w:rsidR="00FE019A" w:rsidRPr="00A37389">
        <w:rPr>
          <w:rFonts w:ascii="Arial" w:hAnsi="Arial" w:cs="Arial"/>
          <w:sz w:val="20"/>
          <w:szCs w:val="20"/>
          <w:lang w:val="en-US"/>
        </w:rPr>
        <w:t xml:space="preserve">Parasympathetic stimulation results in increased saliva secretion through cholinergic transmission and action on M3 muscarinic receptors, while sympathetic stimulation alters salivary protein content through noradrenergic transmission and action on </w:t>
      </w:r>
      <w:r w:rsidR="00FE019A" w:rsidRPr="00FE019A">
        <w:rPr>
          <w:rFonts w:ascii="Arial" w:hAnsi="Arial" w:cs="Arial"/>
          <w:sz w:val="20"/>
          <w:szCs w:val="20"/>
        </w:rPr>
        <w:t>α</w:t>
      </w:r>
      <w:r w:rsidR="00FE019A" w:rsidRPr="00A37389">
        <w:rPr>
          <w:rFonts w:ascii="Arial" w:hAnsi="Arial" w:cs="Arial"/>
          <w:sz w:val="20"/>
          <w:szCs w:val="20"/>
          <w:lang w:val="en-US"/>
        </w:rPr>
        <w:t xml:space="preserve"> and </w:t>
      </w:r>
      <w:r w:rsidR="00FE019A" w:rsidRPr="00FE019A">
        <w:rPr>
          <w:rFonts w:ascii="Arial" w:hAnsi="Arial" w:cs="Arial"/>
          <w:sz w:val="20"/>
          <w:szCs w:val="20"/>
        </w:rPr>
        <w:t>β</w:t>
      </w:r>
      <w:r w:rsidR="00FE019A" w:rsidRPr="00A37389">
        <w:rPr>
          <w:rFonts w:ascii="Arial" w:hAnsi="Arial" w:cs="Arial"/>
          <w:sz w:val="20"/>
          <w:szCs w:val="20"/>
          <w:lang w:val="en-US"/>
        </w:rPr>
        <w:t xml:space="preserve"> receptors </w:t>
      </w:r>
      <w:r w:rsidR="00D1407F" w:rsidRPr="00A37389">
        <w:rPr>
          <w:rFonts w:ascii="Arial" w:hAnsi="Arial" w:cs="Arial"/>
          <w:sz w:val="20"/>
          <w:szCs w:val="20"/>
          <w:lang w:val="en-US"/>
        </w:rPr>
        <w:t>(de Almeida, 2008).</w:t>
      </w:r>
    </w:p>
    <w:p w14:paraId="281CF90F" w14:textId="1C87890F" w:rsidR="00D1407F" w:rsidRPr="00A37389" w:rsidRDefault="00FE019A" w:rsidP="00D1407F">
      <w:pPr>
        <w:spacing w:after="120"/>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Several factors are capable of altering salivary flow. Such changes may vary from individual to individual, and in the same individual under different circumstances. Body </w:t>
      </w:r>
      <w:r w:rsidRPr="00A37389">
        <w:rPr>
          <w:rFonts w:ascii="Arial" w:hAnsi="Arial" w:cs="Arial"/>
          <w:sz w:val="20"/>
          <w:szCs w:val="20"/>
          <w:shd w:val="clear" w:color="auto" w:fill="FFFFFF"/>
          <w:lang w:val="en-US"/>
        </w:rPr>
        <w:lastRenderedPageBreak/>
        <w:t xml:space="preserve">hydration, tobacco use, medication use, saliva stimulation, some illnesses, among other factors, are capable of generating changes in salivary production. </w:t>
      </w:r>
      <w:r w:rsidR="00D1407F" w:rsidRPr="00A37389">
        <w:rPr>
          <w:rFonts w:ascii="Arial" w:hAnsi="Arial" w:cs="Arial"/>
          <w:sz w:val="20"/>
          <w:szCs w:val="20"/>
          <w:shd w:val="clear" w:color="auto" w:fill="FFFFFF"/>
          <w:lang w:val="en-US"/>
        </w:rPr>
        <w:t xml:space="preserve">(Almeida, 2008). </w:t>
      </w:r>
      <w:r w:rsidR="00111505" w:rsidRPr="00A37389">
        <w:rPr>
          <w:rFonts w:ascii="Arial" w:hAnsi="Arial" w:cs="Arial"/>
          <w:sz w:val="20"/>
          <w:szCs w:val="20"/>
          <w:shd w:val="clear" w:color="auto" w:fill="FFFFFF"/>
          <w:lang w:val="en-US"/>
        </w:rPr>
        <w:t xml:space="preserve">Complaints of dry mouth occur when there is insufficient production of saliva or changes in its composition. Dry mouth is called xerostomia, and one of the most common causes is due to the side effect of medications </w:t>
      </w:r>
      <w:r w:rsidR="00D1407F" w:rsidRPr="00A37389">
        <w:rPr>
          <w:rFonts w:ascii="Arial" w:hAnsi="Arial" w:cs="Arial"/>
          <w:sz w:val="20"/>
          <w:szCs w:val="20"/>
          <w:shd w:val="clear" w:color="auto" w:fill="FFFFFF"/>
          <w:lang w:val="en-US"/>
        </w:rPr>
        <w:t>(Scully, 2003).</w:t>
      </w:r>
    </w:p>
    <w:p w14:paraId="7A8B7F13" w14:textId="6A1CC086" w:rsidR="00D1407F" w:rsidRPr="00A37389" w:rsidRDefault="00111505" w:rsidP="00111505">
      <w:pPr>
        <w:spacing w:after="120"/>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Drug-induced hyposalivation also can be an extension of the drug’s intended action, as seen with the parasympatholytic agents (such as atropine), or as an anticholinergic side effect </w:t>
      </w:r>
      <w:proofErr w:type="spellStart"/>
      <w:r w:rsidRPr="00A37389">
        <w:rPr>
          <w:rFonts w:ascii="Arial" w:hAnsi="Arial" w:cs="Arial"/>
          <w:sz w:val="20"/>
          <w:szCs w:val="20"/>
          <w:shd w:val="clear" w:color="auto" w:fill="FFFFFF"/>
          <w:lang w:val="en-US"/>
        </w:rPr>
        <w:t>withdrugs</w:t>
      </w:r>
      <w:proofErr w:type="spellEnd"/>
      <w:r w:rsidRPr="00A37389">
        <w:rPr>
          <w:rFonts w:ascii="Arial" w:hAnsi="Arial" w:cs="Arial"/>
          <w:sz w:val="20"/>
          <w:szCs w:val="20"/>
          <w:shd w:val="clear" w:color="auto" w:fill="FFFFFF"/>
          <w:lang w:val="en-US"/>
        </w:rPr>
        <w:t xml:space="preserve"> such as tricyclic antidepressant</w:t>
      </w:r>
      <w:r w:rsidR="00D1407F" w:rsidRPr="00A37389">
        <w:rPr>
          <w:rFonts w:ascii="Arial" w:hAnsi="Arial" w:cs="Arial"/>
          <w:sz w:val="20"/>
          <w:szCs w:val="20"/>
          <w:shd w:val="clear" w:color="auto" w:fill="FFFFFF"/>
          <w:lang w:val="en-US"/>
        </w:rPr>
        <w:t xml:space="preserve">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Guggenheimer</w:t>
      </w:r>
      <w:proofErr w:type="spellEnd"/>
      <w:r w:rsidR="00D1407F" w:rsidRPr="00A37389">
        <w:rPr>
          <w:rFonts w:ascii="Arial" w:hAnsi="Arial" w:cs="Arial"/>
          <w:sz w:val="20"/>
          <w:szCs w:val="20"/>
          <w:lang w:val="en-US"/>
        </w:rPr>
        <w:t xml:space="preserve">, 2008). </w:t>
      </w:r>
      <w:r w:rsidR="00D47435" w:rsidRPr="00A37389">
        <w:rPr>
          <w:rFonts w:ascii="Arial" w:hAnsi="Arial" w:cs="Arial"/>
          <w:sz w:val="20"/>
          <w:szCs w:val="20"/>
          <w:shd w:val="clear" w:color="auto" w:fill="FFFFFF"/>
          <w:lang w:val="en-US"/>
        </w:rPr>
        <w:t xml:space="preserve">Hyposalivation is a condition that can be very debilitating for patients and is likely to be increasingly common, so dentists should be aware of its diagnosis and treatment. </w:t>
      </w:r>
      <w:r w:rsidR="00D1407F" w:rsidRPr="00A37389">
        <w:rPr>
          <w:rFonts w:ascii="Arial" w:hAnsi="Arial" w:cs="Arial"/>
          <w:sz w:val="20"/>
          <w:szCs w:val="20"/>
          <w:shd w:val="clear" w:color="auto" w:fill="FFFFFF"/>
          <w:lang w:val="en-US"/>
        </w:rPr>
        <w:t>(</w:t>
      </w:r>
      <w:proofErr w:type="spellStart"/>
      <w:r w:rsidR="00D1407F" w:rsidRPr="00A37389">
        <w:rPr>
          <w:rFonts w:ascii="Arial" w:hAnsi="Arial" w:cs="Arial"/>
          <w:sz w:val="20"/>
          <w:szCs w:val="20"/>
          <w:shd w:val="clear" w:color="auto" w:fill="FFFFFF"/>
          <w:lang w:val="en-US"/>
        </w:rPr>
        <w:t>Mese</w:t>
      </w:r>
      <w:proofErr w:type="spellEnd"/>
      <w:r w:rsidR="00D1407F" w:rsidRPr="00A37389">
        <w:rPr>
          <w:rFonts w:ascii="Arial" w:hAnsi="Arial" w:cs="Arial"/>
          <w:sz w:val="20"/>
          <w:szCs w:val="20"/>
          <w:shd w:val="clear" w:color="auto" w:fill="FFFFFF"/>
          <w:lang w:val="en-US"/>
        </w:rPr>
        <w:t>, 2007)</w:t>
      </w:r>
    </w:p>
    <w:p w14:paraId="5496F8CF" w14:textId="27893F91" w:rsidR="00D1407F" w:rsidRPr="00A37389" w:rsidRDefault="00D1407F" w:rsidP="00D1407F">
      <w:pPr>
        <w:spacing w:after="120"/>
        <w:rPr>
          <w:rFonts w:ascii="Arial" w:hAnsi="Arial" w:cs="Arial"/>
          <w:sz w:val="20"/>
          <w:szCs w:val="20"/>
          <w:lang w:val="en-US"/>
        </w:rPr>
      </w:pPr>
      <w:r w:rsidRPr="00A37389">
        <w:rPr>
          <w:rFonts w:ascii="Arial" w:hAnsi="Arial" w:cs="Arial"/>
          <w:sz w:val="20"/>
          <w:szCs w:val="20"/>
          <w:shd w:val="clear" w:color="auto" w:fill="FFFFFF"/>
          <w:lang w:val="en-US"/>
        </w:rPr>
        <w:t xml:space="preserve"> </w:t>
      </w:r>
      <w:r w:rsidR="00D47435" w:rsidRPr="00A37389">
        <w:rPr>
          <w:rFonts w:ascii="Arial" w:hAnsi="Arial" w:cs="Arial"/>
          <w:sz w:val="20"/>
          <w:szCs w:val="20"/>
          <w:shd w:val="clear" w:color="auto" w:fill="FFFFFF"/>
          <w:lang w:val="en-US"/>
        </w:rPr>
        <w:t xml:space="preserve">Medications with anticholinergic activity can cause hyposalivation by decreasing acetylcholine released by the parasympathetic system (Turner, 2016). Both the parasympathetic and sympathetic nervous systems innervate the salivary glands </w:t>
      </w:r>
      <w:r w:rsidRPr="00A37389">
        <w:rPr>
          <w:rFonts w:ascii="Arial" w:hAnsi="Arial" w:cs="Arial"/>
          <w:sz w:val="20"/>
          <w:szCs w:val="20"/>
          <w:lang w:val="en-US"/>
        </w:rPr>
        <w:t>(</w:t>
      </w:r>
      <w:proofErr w:type="spellStart"/>
      <w:r w:rsidRPr="00A37389">
        <w:rPr>
          <w:rFonts w:ascii="Arial" w:hAnsi="Arial" w:cs="Arial"/>
          <w:sz w:val="20"/>
          <w:szCs w:val="20"/>
          <w:lang w:val="en-US"/>
        </w:rPr>
        <w:t>Guggenheimer</w:t>
      </w:r>
      <w:proofErr w:type="spellEnd"/>
      <w:r w:rsidRPr="00A37389">
        <w:rPr>
          <w:rFonts w:ascii="Arial" w:hAnsi="Arial" w:cs="Arial"/>
          <w:sz w:val="20"/>
          <w:szCs w:val="20"/>
          <w:lang w:val="en-US"/>
        </w:rPr>
        <w:t xml:space="preserve">, 2008). </w:t>
      </w:r>
      <w:r w:rsidR="00D47435" w:rsidRPr="00A37389">
        <w:rPr>
          <w:rFonts w:ascii="Arial" w:hAnsi="Arial" w:cs="Arial"/>
          <w:sz w:val="20"/>
          <w:szCs w:val="20"/>
          <w:lang w:val="en-US"/>
        </w:rPr>
        <w:t xml:space="preserve">SNRIs are believed to produce central accumulation of norepinephrine, activation of </w:t>
      </w:r>
      <w:r w:rsidR="00D47435" w:rsidRPr="00D47435">
        <w:rPr>
          <w:rFonts w:ascii="Arial" w:hAnsi="Arial" w:cs="Arial"/>
          <w:sz w:val="20"/>
          <w:szCs w:val="20"/>
        </w:rPr>
        <w:t>α</w:t>
      </w:r>
      <w:r w:rsidR="00D47435" w:rsidRPr="00A37389">
        <w:rPr>
          <w:rFonts w:ascii="Arial" w:hAnsi="Arial" w:cs="Arial"/>
          <w:sz w:val="20"/>
          <w:szCs w:val="20"/>
          <w:lang w:val="en-US"/>
        </w:rPr>
        <w:t xml:space="preserve">2 receptors, and inhibition of parasympathetic salivary neurons in the brainstem, resulting in decreased salivary secretion. </w:t>
      </w:r>
      <w:r w:rsidRPr="00A37389">
        <w:rPr>
          <w:rFonts w:ascii="Arial" w:hAnsi="Arial" w:cs="Arial"/>
          <w:sz w:val="20"/>
          <w:szCs w:val="20"/>
          <w:lang w:val="en-US"/>
        </w:rPr>
        <w:t xml:space="preserve">(Proctor, 2016). </w:t>
      </w:r>
    </w:p>
    <w:p w14:paraId="3ED3EF3F" w14:textId="7778B7D6" w:rsidR="00D1407F" w:rsidRPr="00A37389" w:rsidRDefault="00BB2449" w:rsidP="00D1407F">
      <w:pPr>
        <w:spacing w:after="120"/>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Salivary dysfunction may be accompanied by symptoms of dry mouth, called xerostomia. The presence of xerostomia is not predictive of hyposalivation, as both conditions can manifest independently. However, the greater the hyposalivation, the greater the patient's tendency to present xerostomia </w:t>
      </w:r>
      <w:r w:rsidR="00D1407F" w:rsidRPr="00A37389">
        <w:rPr>
          <w:rFonts w:ascii="Arial" w:hAnsi="Arial" w:cs="Arial"/>
          <w:sz w:val="20"/>
          <w:szCs w:val="20"/>
          <w:shd w:val="clear" w:color="auto" w:fill="FFFFFF"/>
          <w:lang w:val="en-US"/>
        </w:rPr>
        <w:t xml:space="preserve">(Pedersen, 2018). </w:t>
      </w:r>
      <w:r w:rsidRPr="00A37389">
        <w:rPr>
          <w:rFonts w:ascii="Arial" w:hAnsi="Arial" w:cs="Arial"/>
          <w:sz w:val="20"/>
          <w:szCs w:val="20"/>
          <w:lang w:val="en-US"/>
        </w:rPr>
        <w:t>Reduced salivary flow is a common disorder, and it is estimated that around 20% of the general population has this change.</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Falcão</w:t>
      </w:r>
      <w:proofErr w:type="spellEnd"/>
      <w:r w:rsidR="00D1407F" w:rsidRPr="00A37389">
        <w:rPr>
          <w:rFonts w:ascii="Arial" w:hAnsi="Arial" w:cs="Arial"/>
          <w:sz w:val="20"/>
          <w:szCs w:val="20"/>
          <w:lang w:val="en-US"/>
        </w:rPr>
        <w:t>, 2013).</w:t>
      </w:r>
    </w:p>
    <w:p w14:paraId="313D1F29" w14:textId="77777777" w:rsidR="00BB2449" w:rsidRPr="00A37389" w:rsidRDefault="00BB2449" w:rsidP="00D1407F">
      <w:pPr>
        <w:spacing w:after="120"/>
        <w:rPr>
          <w:rFonts w:ascii="Arial" w:hAnsi="Arial" w:cs="Arial"/>
          <w:sz w:val="20"/>
          <w:szCs w:val="20"/>
          <w:lang w:val="en-US"/>
        </w:rPr>
      </w:pPr>
      <w:r w:rsidRPr="00A37389">
        <w:rPr>
          <w:rFonts w:ascii="Arial" w:hAnsi="Arial" w:cs="Arial"/>
          <w:sz w:val="20"/>
          <w:szCs w:val="20"/>
          <w:lang w:val="en-US"/>
        </w:rPr>
        <w:t>According to the World Health Organization (2017), mental disorders are common and contribute to morbidity, disability, injuries and premature mortality and increasing the risk and involvement of other health conditions. Worldwide, it is estimated that more than 300 million people, of all ages, suffer from depression, equivalent to 4.4% of the world population, being more prevalent among women.</w:t>
      </w:r>
    </w:p>
    <w:p w14:paraId="5D7EE118" w14:textId="39351960" w:rsidR="00D1407F" w:rsidRPr="00A37389" w:rsidRDefault="00BB2449" w:rsidP="00D1407F">
      <w:pPr>
        <w:spacing w:after="120"/>
        <w:rPr>
          <w:rFonts w:ascii="Arial" w:hAnsi="Arial" w:cs="Arial"/>
          <w:sz w:val="20"/>
          <w:szCs w:val="20"/>
          <w:lang w:val="en-US"/>
        </w:rPr>
      </w:pPr>
      <w:r w:rsidRPr="00A37389">
        <w:rPr>
          <w:rFonts w:ascii="Arial" w:hAnsi="Arial" w:cs="Arial"/>
          <w:sz w:val="20"/>
          <w:szCs w:val="20"/>
          <w:lang w:val="en-US"/>
        </w:rPr>
        <w:t xml:space="preserve">Psychiatric medications can cause side effects with repercussions on the </w:t>
      </w:r>
      <w:proofErr w:type="spellStart"/>
      <w:r w:rsidRPr="00A37389">
        <w:rPr>
          <w:rFonts w:ascii="Arial" w:hAnsi="Arial" w:cs="Arial"/>
          <w:sz w:val="20"/>
          <w:szCs w:val="20"/>
          <w:lang w:val="en-US"/>
        </w:rPr>
        <w:t>stomatognathic</w:t>
      </w:r>
      <w:proofErr w:type="spellEnd"/>
      <w:r w:rsidRPr="00A37389">
        <w:rPr>
          <w:rFonts w:ascii="Arial" w:hAnsi="Arial" w:cs="Arial"/>
          <w:sz w:val="20"/>
          <w:szCs w:val="20"/>
          <w:lang w:val="en-US"/>
        </w:rPr>
        <w:t xml:space="preserve"> system, such as hyposalivation</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Kossioni</w:t>
      </w:r>
      <w:proofErr w:type="spellEnd"/>
      <w:r w:rsidR="00D1407F" w:rsidRPr="00A37389">
        <w:rPr>
          <w:rFonts w:ascii="Arial" w:hAnsi="Arial" w:cs="Arial"/>
          <w:sz w:val="20"/>
          <w:szCs w:val="20"/>
          <w:lang w:val="en-US"/>
        </w:rPr>
        <w:t xml:space="preserve">, 2013). </w:t>
      </w:r>
      <w:r w:rsidRPr="00A37389">
        <w:rPr>
          <w:rFonts w:ascii="Arial" w:hAnsi="Arial" w:cs="Arial"/>
          <w:sz w:val="20"/>
          <w:szCs w:val="20"/>
          <w:lang w:val="en-US"/>
        </w:rPr>
        <w:t xml:space="preserve">Patients who use medication for a </w:t>
      </w:r>
      <w:proofErr w:type="gramStart"/>
      <w:r w:rsidRPr="00A37389">
        <w:rPr>
          <w:rFonts w:ascii="Arial" w:hAnsi="Arial" w:cs="Arial"/>
          <w:sz w:val="20"/>
          <w:szCs w:val="20"/>
          <w:lang w:val="en-US"/>
        </w:rPr>
        <w:t>long time</w:t>
      </w:r>
      <w:proofErr w:type="gramEnd"/>
      <w:r w:rsidRPr="00A37389">
        <w:rPr>
          <w:rFonts w:ascii="Arial" w:hAnsi="Arial" w:cs="Arial"/>
          <w:sz w:val="20"/>
          <w:szCs w:val="20"/>
          <w:lang w:val="en-US"/>
        </w:rPr>
        <w:t xml:space="preserve"> experience side effects with repercussions on the oral cavity, for example, on the salivary glands, altering the flow and composition of saliva</w:t>
      </w:r>
      <w:r w:rsidR="00D1407F" w:rsidRPr="00A37389">
        <w:rPr>
          <w:rFonts w:ascii="Arial" w:hAnsi="Arial" w:cs="Arial"/>
          <w:sz w:val="20"/>
          <w:szCs w:val="20"/>
          <w:lang w:val="en-US"/>
        </w:rPr>
        <w:t xml:space="preserve"> (de </w:t>
      </w:r>
      <w:proofErr w:type="spellStart"/>
      <w:r w:rsidR="00D1407F" w:rsidRPr="00A37389">
        <w:rPr>
          <w:rFonts w:ascii="Arial" w:hAnsi="Arial" w:cs="Arial"/>
          <w:sz w:val="20"/>
          <w:szCs w:val="20"/>
          <w:lang w:val="en-US"/>
        </w:rPr>
        <w:t>Ameida</w:t>
      </w:r>
      <w:proofErr w:type="spellEnd"/>
      <w:r w:rsidR="00D1407F" w:rsidRPr="00A37389">
        <w:rPr>
          <w:rFonts w:ascii="Arial" w:hAnsi="Arial" w:cs="Arial"/>
          <w:sz w:val="20"/>
          <w:szCs w:val="20"/>
          <w:lang w:val="en-US"/>
        </w:rPr>
        <w:t xml:space="preserve">, 2012). </w:t>
      </w:r>
      <w:r w:rsidRPr="00A37389">
        <w:rPr>
          <w:rFonts w:ascii="Arial" w:hAnsi="Arial" w:cs="Arial"/>
          <w:sz w:val="20"/>
          <w:szCs w:val="20"/>
          <w:lang w:val="en-US"/>
        </w:rPr>
        <w:t>It is worth mentioning that side effects represent one of the main reasons for discontinuing treatments</w:t>
      </w:r>
      <w:r w:rsidR="00D1407F" w:rsidRPr="00A37389">
        <w:rPr>
          <w:rFonts w:ascii="Arial" w:hAnsi="Arial" w:cs="Arial"/>
          <w:sz w:val="20"/>
          <w:szCs w:val="20"/>
          <w:lang w:val="en-US"/>
        </w:rPr>
        <w:t xml:space="preserve"> (Bull, 2002).</w:t>
      </w:r>
    </w:p>
    <w:p w14:paraId="678E49B5" w14:textId="31582593" w:rsidR="00D1407F" w:rsidRPr="00A37389" w:rsidRDefault="00103238" w:rsidP="00103238">
      <w:pPr>
        <w:spacing w:after="120"/>
        <w:rPr>
          <w:rFonts w:ascii="Arial" w:hAnsi="Arial" w:cs="Arial"/>
          <w:sz w:val="20"/>
          <w:szCs w:val="20"/>
          <w:lang w:val="en-US"/>
        </w:rPr>
      </w:pPr>
      <w:r w:rsidRPr="00A37389">
        <w:rPr>
          <w:rFonts w:ascii="Arial" w:hAnsi="Arial" w:cs="Arial"/>
          <w:sz w:val="20"/>
          <w:szCs w:val="20"/>
          <w:lang w:val="en-US"/>
        </w:rPr>
        <w:t xml:space="preserve">A study analyzed medications and observed ten out of 15 antidepressants showed significantly higher rates of short-term dry mouth than placebo, with the following decreasing order of incidence: duloxetine, desvenlafaxine, reboxetine, venlafaxine, sertraline, bupropion, paroxetine, escitalopram, </w:t>
      </w:r>
      <w:proofErr w:type="spellStart"/>
      <w:r w:rsidRPr="00A37389">
        <w:rPr>
          <w:rFonts w:ascii="Arial" w:hAnsi="Arial" w:cs="Arial"/>
          <w:sz w:val="20"/>
          <w:szCs w:val="20"/>
          <w:lang w:val="en-US"/>
        </w:rPr>
        <w:t>levomilnacipran</w:t>
      </w:r>
      <w:proofErr w:type="spellEnd"/>
      <w:r w:rsidRPr="00A37389">
        <w:rPr>
          <w:rFonts w:ascii="Arial" w:hAnsi="Arial" w:cs="Arial"/>
          <w:sz w:val="20"/>
          <w:szCs w:val="20"/>
          <w:lang w:val="en-US"/>
        </w:rPr>
        <w:t xml:space="preserve"> and fluvoxamine. Five out of 15 antidepressants (agomelatine, citalopram, fluoxetine, mirtazapine and vortioxetine) did not differ from placebo in terms of dry mouth rates </w:t>
      </w:r>
      <w:r w:rsidR="00D1407F" w:rsidRPr="00A37389">
        <w:rPr>
          <w:rFonts w:ascii="Arial" w:hAnsi="Arial" w:cs="Arial"/>
          <w:sz w:val="20"/>
          <w:szCs w:val="20"/>
          <w:lang w:val="en-US"/>
        </w:rPr>
        <w:t xml:space="preserve">(Oliva, 2021). </w:t>
      </w:r>
      <w:r w:rsidRPr="00A37389">
        <w:rPr>
          <w:rFonts w:ascii="Arial" w:hAnsi="Arial" w:cs="Arial"/>
          <w:sz w:val="20"/>
          <w:szCs w:val="20"/>
          <w:lang w:val="en-US"/>
        </w:rPr>
        <w:t xml:space="preserve">In another bibliographic survey it was reported </w:t>
      </w:r>
      <w:r w:rsidR="002E7A6E" w:rsidRPr="00A37389">
        <w:rPr>
          <w:rFonts w:ascii="Arial" w:hAnsi="Arial" w:cs="Arial"/>
          <w:sz w:val="20"/>
          <w:szCs w:val="20"/>
          <w:lang w:val="en-US"/>
        </w:rPr>
        <w:t xml:space="preserve">fifty-six medications showed strong evidence of interference with the function of the salivary glands, thirty-six of which belonged to the main nervous system category of the ATC (Anatomical Therapeutic Chemical), and the most cited in the literature are oxybutynin (21 articles), tolterodine (19 ), duloxetine (19), quetiapine (14), bupropion (12), olanzapine (11), </w:t>
      </w:r>
      <w:proofErr w:type="spellStart"/>
      <w:r w:rsidR="002E7A6E" w:rsidRPr="00A37389">
        <w:rPr>
          <w:rFonts w:ascii="Arial" w:hAnsi="Arial" w:cs="Arial"/>
          <w:sz w:val="20"/>
          <w:szCs w:val="20"/>
          <w:lang w:val="en-US"/>
        </w:rPr>
        <w:t>solifenacin</w:t>
      </w:r>
      <w:proofErr w:type="spellEnd"/>
      <w:r w:rsidR="002E7A6E" w:rsidRPr="00A37389">
        <w:rPr>
          <w:rFonts w:ascii="Arial" w:hAnsi="Arial" w:cs="Arial"/>
          <w:sz w:val="20"/>
          <w:szCs w:val="20"/>
          <w:lang w:val="en-US"/>
        </w:rPr>
        <w:t xml:space="preserve"> (11), clozapine (9), fluoxetine (9) and venlafaxine (8)</w:t>
      </w:r>
      <w:r w:rsidR="00D1407F" w:rsidRPr="00A37389">
        <w:rPr>
          <w:rFonts w:ascii="Arial" w:hAnsi="Arial" w:cs="Arial"/>
          <w:sz w:val="20"/>
          <w:szCs w:val="20"/>
          <w:lang w:val="en-US"/>
        </w:rPr>
        <w:t xml:space="preserve"> (Wolff, 2017).</w:t>
      </w:r>
    </w:p>
    <w:p w14:paraId="58AE857C" w14:textId="47EA0603" w:rsidR="00D1407F" w:rsidRPr="00A37389" w:rsidRDefault="002E7A6E" w:rsidP="00D1407F">
      <w:pPr>
        <w:spacing w:after="120"/>
        <w:rPr>
          <w:rFonts w:ascii="Arial" w:hAnsi="Arial" w:cs="Arial"/>
          <w:sz w:val="20"/>
          <w:szCs w:val="20"/>
          <w:lang w:val="en-US"/>
        </w:rPr>
      </w:pPr>
      <w:r w:rsidRPr="00A37389">
        <w:rPr>
          <w:rFonts w:ascii="Arial" w:hAnsi="Arial" w:cs="Arial"/>
          <w:sz w:val="20"/>
          <w:szCs w:val="20"/>
          <w:lang w:val="en-US"/>
        </w:rPr>
        <w:t xml:space="preserve">Fluoxetine is an effective antidepressant when administered in dosages of 20 to 80 mg per day (60 to 80 mg being clinically usual) for patients with unipolar depression </w:t>
      </w:r>
      <w:r w:rsidR="00D1407F" w:rsidRPr="00A37389">
        <w:rPr>
          <w:rFonts w:ascii="Arial" w:hAnsi="Arial" w:cs="Arial"/>
          <w:sz w:val="20"/>
          <w:szCs w:val="20"/>
          <w:lang w:val="en-US"/>
        </w:rPr>
        <w:t xml:space="preserve">(Benfield, 1986). </w:t>
      </w:r>
      <w:r w:rsidRPr="00A37389">
        <w:rPr>
          <w:rFonts w:ascii="Arial" w:hAnsi="Arial" w:cs="Arial"/>
          <w:sz w:val="20"/>
          <w:szCs w:val="20"/>
          <w:lang w:val="en-US"/>
        </w:rPr>
        <w:t>The approved dose range is up to 80 mg/day, and when higher doses are used, adverse events are more common</w:t>
      </w:r>
      <w:r w:rsidR="00D1407F" w:rsidRPr="00A37389">
        <w:rPr>
          <w:rFonts w:ascii="Arial" w:hAnsi="Arial" w:cs="Arial"/>
          <w:sz w:val="20"/>
          <w:szCs w:val="20"/>
          <w:lang w:val="en-US"/>
        </w:rPr>
        <w:t xml:space="preserve"> (Wernicke, 2004). </w:t>
      </w:r>
      <w:r w:rsidRPr="00A37389">
        <w:rPr>
          <w:rFonts w:ascii="Arial" w:hAnsi="Arial" w:cs="Arial"/>
          <w:sz w:val="20"/>
          <w:szCs w:val="20"/>
          <w:lang w:val="en-US"/>
        </w:rPr>
        <w:t>Adverse events commonly associated with the initiation of fluoxetine therapy tended to decrease, and no adverse events reported initially became more frequent at the end of therapy</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Zajecka</w:t>
      </w:r>
      <w:proofErr w:type="spellEnd"/>
      <w:r w:rsidR="00D1407F" w:rsidRPr="00A37389">
        <w:rPr>
          <w:rFonts w:ascii="Arial" w:hAnsi="Arial" w:cs="Arial"/>
          <w:sz w:val="20"/>
          <w:szCs w:val="20"/>
          <w:lang w:val="en-US"/>
        </w:rPr>
        <w:t xml:space="preserve">, 1999). </w:t>
      </w:r>
      <w:r w:rsidRPr="00A37389">
        <w:rPr>
          <w:rFonts w:ascii="Arial" w:hAnsi="Arial" w:cs="Arial"/>
          <w:sz w:val="20"/>
          <w:szCs w:val="20"/>
          <w:lang w:val="en-US"/>
        </w:rPr>
        <w:t xml:space="preserve">Dysgeusia has been reported following administration of fluoxetine </w:t>
      </w:r>
      <w:r w:rsidR="00D1407F" w:rsidRPr="00A37389">
        <w:rPr>
          <w:rFonts w:ascii="Arial" w:hAnsi="Arial" w:cs="Arial"/>
          <w:sz w:val="20"/>
          <w:szCs w:val="20"/>
          <w:lang w:val="en-US"/>
        </w:rPr>
        <w:t>(Wolff, 2017).</w:t>
      </w:r>
    </w:p>
    <w:p w14:paraId="3A43D2FE" w14:textId="15DD81FC" w:rsidR="00D1407F" w:rsidRPr="00A37389" w:rsidRDefault="00F72F19" w:rsidP="00D1407F">
      <w:pPr>
        <w:spacing w:after="120"/>
        <w:rPr>
          <w:rFonts w:ascii="Arial" w:hAnsi="Arial" w:cs="Arial"/>
          <w:sz w:val="20"/>
          <w:szCs w:val="20"/>
          <w:lang w:val="en-US"/>
        </w:rPr>
      </w:pPr>
      <w:r w:rsidRPr="00A37389">
        <w:rPr>
          <w:rFonts w:ascii="Arial" w:hAnsi="Arial" w:cs="Arial"/>
          <w:sz w:val="20"/>
          <w:szCs w:val="20"/>
          <w:lang w:val="en-US"/>
        </w:rPr>
        <w:t>Clinical signs of dry mouth, identified during a physical examination, include glossy oral mucosa, altered gingiva, fissured tongue or loss of lingual papillae, and foamy saliva.</w:t>
      </w:r>
      <w:r w:rsidR="00D1407F" w:rsidRPr="00A37389">
        <w:rPr>
          <w:rFonts w:ascii="Arial" w:hAnsi="Arial" w:cs="Arial"/>
          <w:sz w:val="20"/>
          <w:szCs w:val="20"/>
          <w:lang w:val="en-US"/>
        </w:rPr>
        <w:t xml:space="preserve"> </w:t>
      </w:r>
      <w:r w:rsidRPr="00A37389">
        <w:rPr>
          <w:rFonts w:ascii="Arial" w:hAnsi="Arial" w:cs="Arial"/>
          <w:sz w:val="20"/>
          <w:szCs w:val="20"/>
          <w:lang w:val="en-US"/>
        </w:rPr>
        <w:t>Once a diagnosis is made and an underlying etiology is identified, there are many therapeutic options for management that can help alleviate the clinical manifestations of xerostomia</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Millsop</w:t>
      </w:r>
      <w:proofErr w:type="spellEnd"/>
      <w:r w:rsidR="00D1407F" w:rsidRPr="00A37389">
        <w:rPr>
          <w:rFonts w:ascii="Arial" w:hAnsi="Arial" w:cs="Arial"/>
          <w:sz w:val="20"/>
          <w:szCs w:val="20"/>
          <w:lang w:val="en-US"/>
        </w:rPr>
        <w:t>, 2017).</w:t>
      </w:r>
    </w:p>
    <w:p w14:paraId="57023828" w14:textId="0C443521" w:rsidR="00D1407F" w:rsidRPr="00A37389" w:rsidRDefault="00F72F19" w:rsidP="00D1407F">
      <w:pPr>
        <w:spacing w:after="120"/>
        <w:rPr>
          <w:rFonts w:ascii="Arial" w:hAnsi="Arial" w:cs="Arial"/>
          <w:sz w:val="20"/>
          <w:szCs w:val="20"/>
          <w:lang w:val="en-US"/>
        </w:rPr>
      </w:pPr>
      <w:r w:rsidRPr="00A37389">
        <w:rPr>
          <w:rFonts w:ascii="Arial" w:hAnsi="Arial" w:cs="Arial"/>
          <w:sz w:val="20"/>
          <w:szCs w:val="20"/>
          <w:lang w:val="en-US"/>
        </w:rPr>
        <w:lastRenderedPageBreak/>
        <w:t xml:space="preserve">The theory of stimulated emission was first described by Einstein in 1917. The word LASER is the acronym for “Light Amplification by Stimulated Emission of Radiation” </w:t>
      </w:r>
      <w:r w:rsidR="00D1407F" w:rsidRPr="00A37389">
        <w:rPr>
          <w:rFonts w:ascii="Arial" w:hAnsi="Arial" w:cs="Arial"/>
          <w:sz w:val="20"/>
          <w:szCs w:val="20"/>
          <w:lang w:val="en-US"/>
        </w:rPr>
        <w:t>(Genovese, 2007).</w:t>
      </w:r>
    </w:p>
    <w:p w14:paraId="0B31473A" w14:textId="6E3C8063" w:rsidR="00D1407F" w:rsidRPr="00A37389" w:rsidRDefault="00F72F19" w:rsidP="00D1407F">
      <w:pPr>
        <w:spacing w:after="120"/>
        <w:rPr>
          <w:rFonts w:ascii="Arial" w:hAnsi="Arial" w:cs="Arial"/>
          <w:sz w:val="20"/>
          <w:szCs w:val="20"/>
          <w:lang w:val="en-US"/>
        </w:rPr>
      </w:pPr>
      <w:r w:rsidRPr="00A37389">
        <w:rPr>
          <w:rFonts w:ascii="Arial" w:hAnsi="Arial" w:cs="Arial"/>
          <w:sz w:val="20"/>
          <w:szCs w:val="20"/>
          <w:lang w:val="en-US"/>
        </w:rPr>
        <w:t xml:space="preserve">The mechanisms involved in the treatment of PBM are not yet completely understood. However, the main idea is that photons are absorbed by the target tissue, converting them into useful energy that enhances metabolic processes in the cell, such as increased ATP production and the production of reactive oxygen species (ROS) </w:t>
      </w:r>
      <w:r w:rsidR="00D1407F" w:rsidRPr="00A37389">
        <w:rPr>
          <w:rFonts w:ascii="Arial" w:hAnsi="Arial" w:cs="Arial"/>
          <w:sz w:val="20"/>
          <w:szCs w:val="20"/>
          <w:lang w:val="en-US"/>
        </w:rPr>
        <w:t>(Sousa, 2019)</w:t>
      </w:r>
      <w:r w:rsidRPr="00A37389">
        <w:rPr>
          <w:rFonts w:ascii="Arial" w:hAnsi="Arial" w:cs="Arial"/>
          <w:sz w:val="20"/>
          <w:szCs w:val="20"/>
          <w:lang w:val="en-US"/>
        </w:rPr>
        <w:t>.</w:t>
      </w:r>
    </w:p>
    <w:p w14:paraId="7C8636BC" w14:textId="39281FF2" w:rsidR="00D1407F" w:rsidRPr="00A37389" w:rsidRDefault="00764BC2" w:rsidP="00D1407F">
      <w:pPr>
        <w:spacing w:after="120"/>
        <w:rPr>
          <w:rFonts w:ascii="Arial" w:hAnsi="Arial" w:cs="Arial"/>
          <w:sz w:val="20"/>
          <w:szCs w:val="20"/>
          <w:lang w:val="en-US"/>
        </w:rPr>
      </w:pPr>
      <w:r w:rsidRPr="00A37389">
        <w:rPr>
          <w:rFonts w:ascii="Arial" w:hAnsi="Arial" w:cs="Arial"/>
          <w:sz w:val="20"/>
          <w:szCs w:val="20"/>
          <w:lang w:val="en-US"/>
        </w:rPr>
        <w:t>Low-power laser light therapy has been shown to be effective in the treatment of the most diverse conditions or diseases, as it promotes biomodulation of cellular metabolism, analgesia and anti-inflammatory effects, without mutagenic and photothermal effects (</w:t>
      </w:r>
      <w:proofErr w:type="spellStart"/>
      <w:r w:rsidRPr="00A37389">
        <w:rPr>
          <w:rFonts w:ascii="Arial" w:hAnsi="Arial" w:cs="Arial"/>
          <w:sz w:val="20"/>
          <w:szCs w:val="20"/>
          <w:lang w:val="en-US"/>
        </w:rPr>
        <w:t>Gonelli</w:t>
      </w:r>
      <w:proofErr w:type="spellEnd"/>
      <w:r w:rsidRPr="00A37389">
        <w:rPr>
          <w:rFonts w:ascii="Arial" w:hAnsi="Arial" w:cs="Arial"/>
          <w:sz w:val="20"/>
          <w:szCs w:val="20"/>
          <w:lang w:val="en-US"/>
        </w:rPr>
        <w:t xml:space="preserve">, 2016). Its effects are based on transforming laser light into </w:t>
      </w:r>
      <w:proofErr w:type="spellStart"/>
      <w:r w:rsidRPr="00A37389">
        <w:rPr>
          <w:rFonts w:ascii="Arial" w:hAnsi="Arial" w:cs="Arial"/>
          <w:sz w:val="20"/>
          <w:szCs w:val="20"/>
          <w:lang w:val="en-US"/>
        </w:rPr>
        <w:t>biomodulatory</w:t>
      </w:r>
      <w:proofErr w:type="spellEnd"/>
      <w:r w:rsidRPr="00A37389">
        <w:rPr>
          <w:rFonts w:ascii="Arial" w:hAnsi="Arial" w:cs="Arial"/>
          <w:sz w:val="20"/>
          <w:szCs w:val="20"/>
          <w:lang w:val="en-US"/>
        </w:rPr>
        <w:t xml:space="preserve"> energy </w:t>
      </w:r>
      <w:r w:rsidR="00D1407F" w:rsidRPr="00A37389">
        <w:rPr>
          <w:rFonts w:ascii="Arial" w:hAnsi="Arial" w:cs="Arial"/>
          <w:sz w:val="20"/>
          <w:szCs w:val="20"/>
          <w:lang w:val="en-US"/>
        </w:rPr>
        <w:t xml:space="preserve">(Saleh, 2014). </w:t>
      </w:r>
    </w:p>
    <w:p w14:paraId="43EED31E" w14:textId="473B7E6D" w:rsidR="00D1407F" w:rsidRPr="00A37389" w:rsidRDefault="00764BC2" w:rsidP="00D1407F">
      <w:pPr>
        <w:spacing w:after="120"/>
        <w:rPr>
          <w:rFonts w:ascii="Arial" w:hAnsi="Arial" w:cs="Arial"/>
          <w:sz w:val="20"/>
          <w:szCs w:val="20"/>
          <w:lang w:val="en-US"/>
        </w:rPr>
      </w:pPr>
      <w:r w:rsidRPr="00A37389">
        <w:rPr>
          <w:rFonts w:ascii="Arial" w:hAnsi="Arial" w:cs="Arial"/>
          <w:sz w:val="20"/>
          <w:szCs w:val="20"/>
          <w:shd w:val="clear" w:color="auto" w:fill="FFFFFF"/>
          <w:lang w:val="en-US"/>
        </w:rPr>
        <w:t xml:space="preserve">The </w:t>
      </w:r>
      <w:proofErr w:type="spellStart"/>
      <w:r w:rsidRPr="00A37389">
        <w:rPr>
          <w:rFonts w:ascii="Arial" w:hAnsi="Arial" w:cs="Arial"/>
          <w:sz w:val="20"/>
          <w:szCs w:val="20"/>
          <w:shd w:val="clear" w:color="auto" w:fill="FFFFFF"/>
          <w:lang w:val="en-US"/>
        </w:rPr>
        <w:t>photobiomodulation</w:t>
      </w:r>
      <w:proofErr w:type="spellEnd"/>
      <w:r w:rsidRPr="00A37389">
        <w:rPr>
          <w:rFonts w:ascii="Arial" w:hAnsi="Arial" w:cs="Arial"/>
          <w:sz w:val="20"/>
          <w:szCs w:val="20"/>
          <w:shd w:val="clear" w:color="auto" w:fill="FFFFFF"/>
          <w:lang w:val="en-US"/>
        </w:rPr>
        <w:t xml:space="preserve"> effect depends on the number of absorbed photons which is correlated to the wavelength, the photon delivery rate (power) and the correct selection of spectrum and time parameters (Schubert, 2007). </w:t>
      </w:r>
      <w:r w:rsidRPr="00A37389">
        <w:rPr>
          <w:rFonts w:ascii="Arial" w:hAnsi="Arial" w:cs="Arial"/>
          <w:sz w:val="20"/>
          <w:szCs w:val="20"/>
          <w:lang w:val="en-US"/>
        </w:rPr>
        <w:t xml:space="preserve">There is some research on the use of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to recover salivary glands and increase salivary flow. However, there is great variability between studies according to the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light parameters used and therefore results are rarely comparable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Golez</w:t>
      </w:r>
      <w:proofErr w:type="spellEnd"/>
      <w:r w:rsidR="00D1407F" w:rsidRPr="00A37389">
        <w:rPr>
          <w:rFonts w:ascii="Arial" w:hAnsi="Arial" w:cs="Arial"/>
          <w:sz w:val="20"/>
          <w:szCs w:val="20"/>
          <w:lang w:val="en-US"/>
        </w:rPr>
        <w:t xml:space="preserve">, 2022). </w:t>
      </w:r>
      <w:r w:rsidRPr="00A37389">
        <w:rPr>
          <w:rFonts w:ascii="Arial" w:hAnsi="Arial" w:cs="Arial"/>
          <w:sz w:val="20"/>
          <w:szCs w:val="20"/>
          <w:lang w:val="en-US"/>
        </w:rPr>
        <w:t xml:space="preserve">The wavelength used in low-level laser therapy is not fixed, so it is worth studying the laser equipment and defining the wavelength indicated for therapeutic efficacy. </w:t>
      </w:r>
      <w:r w:rsidR="00D1407F" w:rsidRPr="00A37389">
        <w:rPr>
          <w:rFonts w:ascii="Arial" w:hAnsi="Arial" w:cs="Arial"/>
          <w:sz w:val="20"/>
          <w:szCs w:val="20"/>
          <w:lang w:val="en-US"/>
        </w:rPr>
        <w:t>(Xu, 2015).</w:t>
      </w:r>
    </w:p>
    <w:p w14:paraId="3C25F373" w14:textId="4A9F78C8" w:rsidR="00D1407F" w:rsidRPr="00A37389" w:rsidRDefault="00764BC2" w:rsidP="00D1407F">
      <w:pPr>
        <w:spacing w:after="120"/>
        <w:rPr>
          <w:rFonts w:ascii="Arial" w:hAnsi="Arial" w:cs="Arial"/>
          <w:sz w:val="20"/>
          <w:szCs w:val="20"/>
          <w:lang w:val="en-US"/>
        </w:rPr>
      </w:pP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previously called low-intensity light therapy (LLLT), is a method in which radiation power is generally between 0.05 and 0.5 W to avoid thermal or cytotoxic effects on tissue </w:t>
      </w:r>
      <w:r w:rsidR="00D1407F" w:rsidRPr="00A37389">
        <w:rPr>
          <w:rFonts w:ascii="Arial" w:hAnsi="Arial" w:cs="Arial"/>
          <w:sz w:val="20"/>
          <w:szCs w:val="20"/>
          <w:lang w:val="en-US"/>
        </w:rPr>
        <w:t>(Huang 2009, Sousa 2019</w:t>
      </w:r>
      <w:r w:rsidRPr="00A37389">
        <w:rPr>
          <w:rFonts w:ascii="Arial" w:hAnsi="Arial" w:cs="Arial"/>
          <w:sz w:val="20"/>
          <w:szCs w:val="20"/>
          <w:lang w:val="en-US"/>
        </w:rPr>
        <w:t xml:space="preserve">). Low-power laser is an efficient agent for attenuating salivary hypofunction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Gonelli</w:t>
      </w:r>
      <w:proofErr w:type="spellEnd"/>
      <w:r w:rsidR="00D1407F" w:rsidRPr="00A37389">
        <w:rPr>
          <w:rFonts w:ascii="Arial" w:hAnsi="Arial" w:cs="Arial"/>
          <w:sz w:val="20"/>
          <w:szCs w:val="20"/>
          <w:lang w:val="en-US"/>
        </w:rPr>
        <w:t xml:space="preserve">, 2016). </w:t>
      </w:r>
    </w:p>
    <w:p w14:paraId="16F95C8B" w14:textId="08A9CFE7" w:rsidR="00D1407F" w:rsidRPr="00A37389" w:rsidRDefault="00E5233C" w:rsidP="00D1407F">
      <w:pPr>
        <w:spacing w:after="120"/>
        <w:rPr>
          <w:rFonts w:ascii="Arial" w:hAnsi="Arial" w:cs="Arial"/>
          <w:sz w:val="20"/>
          <w:szCs w:val="20"/>
          <w:lang w:val="en-US"/>
        </w:rPr>
      </w:pPr>
      <w:r w:rsidRPr="00A37389">
        <w:rPr>
          <w:rFonts w:ascii="Arial" w:hAnsi="Arial" w:cs="Arial"/>
          <w:sz w:val="20"/>
          <w:szCs w:val="20"/>
          <w:lang w:val="en-US"/>
        </w:rPr>
        <w:t xml:space="preserve">Laser and LED light induce a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(PBM) effect that is used to accelerate healing by increasing cell viability by stimulating ATP synthesis by mitochondrial photoreceptors and the cell membrane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Dompe</w:t>
      </w:r>
      <w:proofErr w:type="spellEnd"/>
      <w:r w:rsidR="00D1407F" w:rsidRPr="00A37389">
        <w:rPr>
          <w:rFonts w:ascii="Arial" w:hAnsi="Arial" w:cs="Arial"/>
          <w:sz w:val="20"/>
          <w:szCs w:val="20"/>
          <w:lang w:val="en-US"/>
        </w:rPr>
        <w:t xml:space="preserve">, 2020). </w:t>
      </w:r>
      <w:r w:rsidRPr="00A37389">
        <w:rPr>
          <w:rFonts w:ascii="Arial" w:hAnsi="Arial" w:cs="Arial"/>
          <w:sz w:val="20"/>
          <w:szCs w:val="20"/>
          <w:lang w:val="en-US"/>
        </w:rPr>
        <w:t xml:space="preserve">Wavelength of 810 nm can be absorbed by the chromophore cytochrome c-oxidase and other chromophores to improve mitochondrial activity. The cytochrome c-oxidase activity increases the accumulation of mitochondrial activity, which leads to greater ATP production. </w:t>
      </w:r>
      <w:r w:rsidR="00D1407F" w:rsidRPr="00A37389">
        <w:rPr>
          <w:rFonts w:ascii="Arial" w:hAnsi="Arial" w:cs="Arial"/>
          <w:sz w:val="20"/>
          <w:szCs w:val="20"/>
          <w:lang w:val="en-US"/>
        </w:rPr>
        <w:t>(Wang, 2017)</w:t>
      </w:r>
    </w:p>
    <w:p w14:paraId="77600B32" w14:textId="2427BFEC" w:rsidR="00D1407F" w:rsidRPr="00A37389" w:rsidRDefault="00503D93" w:rsidP="00D1407F">
      <w:pPr>
        <w:spacing w:after="120"/>
        <w:rPr>
          <w:rFonts w:ascii="Arial" w:hAnsi="Arial" w:cs="Arial"/>
          <w:sz w:val="20"/>
          <w:szCs w:val="20"/>
          <w:lang w:val="en-US"/>
        </w:rPr>
      </w:pPr>
      <w:r w:rsidRPr="00A37389">
        <w:rPr>
          <w:rFonts w:ascii="Arial" w:hAnsi="Arial" w:cs="Arial"/>
          <w:sz w:val="20"/>
          <w:szCs w:val="20"/>
          <w:lang w:val="en-US"/>
        </w:rPr>
        <w:t xml:space="preserve">Studies have shown that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has been widely used to improve the functionality of the major salivary glands, as well as salivary flow. Different in vivo protocols react differently to light depending on various radiometric parameters and systemic condition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Loncar</w:t>
      </w:r>
      <w:proofErr w:type="spellEnd"/>
      <w:r w:rsidR="00D1407F" w:rsidRPr="00A37389">
        <w:rPr>
          <w:rFonts w:ascii="Arial" w:hAnsi="Arial" w:cs="Arial"/>
          <w:sz w:val="20"/>
          <w:szCs w:val="20"/>
          <w:lang w:val="en-US"/>
        </w:rPr>
        <w:t xml:space="preserve">, 2011; </w:t>
      </w:r>
      <w:proofErr w:type="spellStart"/>
      <w:r w:rsidR="00D1407F" w:rsidRPr="00A37389">
        <w:rPr>
          <w:rFonts w:ascii="Arial" w:hAnsi="Arial" w:cs="Arial"/>
          <w:sz w:val="20"/>
          <w:szCs w:val="20"/>
          <w:lang w:val="en-US"/>
        </w:rPr>
        <w:t>Fidelix</w:t>
      </w:r>
      <w:proofErr w:type="spellEnd"/>
      <w:r w:rsidR="00D1407F" w:rsidRPr="00A37389">
        <w:rPr>
          <w:rFonts w:ascii="Arial" w:hAnsi="Arial" w:cs="Arial"/>
          <w:sz w:val="20"/>
          <w:szCs w:val="20"/>
          <w:lang w:val="en-US"/>
        </w:rPr>
        <w:t xml:space="preserve">, 2018) </w:t>
      </w:r>
    </w:p>
    <w:p w14:paraId="3A9A810A" w14:textId="2C6BF38C" w:rsidR="00D1407F" w:rsidRPr="00A37389" w:rsidRDefault="00503D93" w:rsidP="00D1407F">
      <w:pPr>
        <w:spacing w:after="120"/>
        <w:rPr>
          <w:rFonts w:ascii="Arial" w:hAnsi="Arial" w:cs="Arial"/>
          <w:sz w:val="20"/>
          <w:szCs w:val="20"/>
          <w:lang w:val="en-US"/>
        </w:rPr>
      </w:pPr>
      <w:r w:rsidRPr="00A37389">
        <w:rPr>
          <w:rFonts w:ascii="Arial" w:hAnsi="Arial" w:cs="Arial"/>
          <w:sz w:val="20"/>
          <w:szCs w:val="20"/>
          <w:lang w:val="en-US"/>
        </w:rPr>
        <w:t xml:space="preserve">Despite different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methods, it is known that modified ILIB (Intravascular Laser Irradiation </w:t>
      </w:r>
      <w:proofErr w:type="spellStart"/>
      <w:r w:rsidRPr="00A37389">
        <w:rPr>
          <w:rFonts w:ascii="Arial" w:hAnsi="Arial" w:cs="Arial"/>
          <w:sz w:val="20"/>
          <w:szCs w:val="20"/>
          <w:lang w:val="en-US"/>
        </w:rPr>
        <w:t>Blod</w:t>
      </w:r>
      <w:proofErr w:type="spellEnd"/>
      <w:r w:rsidRPr="00A37389">
        <w:rPr>
          <w:rFonts w:ascii="Arial" w:hAnsi="Arial" w:cs="Arial"/>
          <w:sz w:val="20"/>
          <w:szCs w:val="20"/>
          <w:lang w:val="en-US"/>
        </w:rPr>
        <w:t xml:space="preserve">) therapy has been studied since 1981 by Soviet scientists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Karu</w:t>
      </w:r>
      <w:proofErr w:type="spellEnd"/>
      <w:r w:rsidR="00D1407F" w:rsidRPr="00A37389">
        <w:rPr>
          <w:rFonts w:ascii="Arial" w:hAnsi="Arial" w:cs="Arial"/>
          <w:sz w:val="20"/>
          <w:szCs w:val="20"/>
          <w:lang w:val="en-US"/>
        </w:rPr>
        <w:t xml:space="preserve">, 1998). </w:t>
      </w:r>
      <w:r w:rsidRPr="00A37389">
        <w:rPr>
          <w:rFonts w:ascii="Arial" w:hAnsi="Arial" w:cs="Arial"/>
          <w:sz w:val="20"/>
          <w:szCs w:val="20"/>
          <w:lang w:val="en-US"/>
        </w:rPr>
        <w:t>The proposal with ILIB was the control of cardiovascular physiology, through the delivery of red laser therapy (660nm), through an optical fiber in the arteries or vessels, crossing the skin and introducing it into the blood vessel to, there, deposit the irradiation of a laser with 3 to 5mW of power for 20 to 30 minutes</w:t>
      </w:r>
      <w:r w:rsidR="00D1407F" w:rsidRPr="00A37389">
        <w:rPr>
          <w:rFonts w:ascii="Arial" w:hAnsi="Arial" w:cs="Arial"/>
          <w:sz w:val="20"/>
          <w:szCs w:val="20"/>
          <w:shd w:val="clear" w:color="auto" w:fill="FFFFFF"/>
          <w:lang w:val="en-US"/>
        </w:rPr>
        <w:t xml:space="preserve">. </w:t>
      </w:r>
      <w:r w:rsidRPr="00A37389">
        <w:rPr>
          <w:rFonts w:ascii="Arial" w:hAnsi="Arial" w:cs="Arial"/>
          <w:sz w:val="20"/>
          <w:szCs w:val="20"/>
          <w:shd w:val="clear" w:color="auto" w:fill="FFFFFF"/>
          <w:lang w:val="en-US"/>
        </w:rPr>
        <w:t xml:space="preserve">Researchers realized in 1981 that in the heart attack area, sudden deaths decreased, because red laser therapy had probably photo-switched off nitric oxide from hemoglobin molecules and thus induced relaxation of the vessel walls and improved blood flow and tissue oximetry. The wavelength chosen for intravenous irradiation will influence the benefits reaped. Irradiation in the infrared spectrum (above 800 nm) accelerated the release of oxygen, while wavelengths between 630-670 nm promoted improvement in the transport of oxygen from the blood </w:t>
      </w:r>
      <w:r w:rsidR="00D1407F" w:rsidRPr="00A37389">
        <w:rPr>
          <w:rFonts w:ascii="Arial" w:hAnsi="Arial" w:cs="Arial"/>
          <w:sz w:val="20"/>
          <w:szCs w:val="20"/>
          <w:lang w:val="en-US"/>
        </w:rPr>
        <w:t>(Xu, 2015).</w:t>
      </w:r>
    </w:p>
    <w:p w14:paraId="0C3066F3" w14:textId="51CB8EFC" w:rsidR="00503D93" w:rsidRPr="00A37389" w:rsidRDefault="00503D93" w:rsidP="00503D93">
      <w:pPr>
        <w:pStyle w:val="NormalWeb"/>
        <w:shd w:val="clear" w:color="auto" w:fill="FFFFFF"/>
        <w:spacing w:before="0" w:beforeAutospacing="0" w:after="120" w:afterAutospacing="0"/>
        <w:textAlignment w:val="baseline"/>
        <w:rPr>
          <w:rFonts w:ascii="Arial" w:hAnsi="Arial" w:cs="Arial"/>
          <w:sz w:val="20"/>
          <w:szCs w:val="20"/>
          <w:lang w:val="en-US"/>
        </w:rPr>
      </w:pPr>
      <w:r w:rsidRPr="00A37389">
        <w:rPr>
          <w:rFonts w:ascii="Arial" w:hAnsi="Arial" w:cs="Arial"/>
          <w:sz w:val="20"/>
          <w:szCs w:val="20"/>
          <w:lang w:val="en-US"/>
        </w:rPr>
        <w:t xml:space="preserve">The change in the name of ILIB to Vascular Systemic </w:t>
      </w:r>
      <w:proofErr w:type="spellStart"/>
      <w:r w:rsidRPr="00A37389">
        <w:rPr>
          <w:rFonts w:ascii="Arial" w:hAnsi="Arial" w:cs="Arial"/>
          <w:sz w:val="20"/>
          <w:szCs w:val="20"/>
          <w:lang w:val="en-US"/>
        </w:rPr>
        <w:t>Photobiomodulation</w:t>
      </w:r>
      <w:proofErr w:type="spellEnd"/>
      <w:r w:rsidR="00D1407F" w:rsidRPr="00A37389">
        <w:rPr>
          <w:rFonts w:ascii="Arial" w:hAnsi="Arial" w:cs="Arial"/>
          <w:sz w:val="20"/>
          <w:szCs w:val="20"/>
          <w:lang w:val="en-US"/>
        </w:rPr>
        <w:t xml:space="preserve"> (Hamblin, 2016), </w:t>
      </w:r>
      <w:r w:rsidRPr="00A37389">
        <w:rPr>
          <w:rFonts w:ascii="Arial" w:hAnsi="Arial" w:cs="Arial"/>
          <w:sz w:val="20"/>
          <w:szCs w:val="20"/>
          <w:lang w:val="en-US"/>
        </w:rPr>
        <w:t>is more suitable for the process where light sources, lasers or LEDs, are used to deposit photonic energies, previously determined, on the skin, in the place where large blood vessels (arteries or veins) have their greatest projection towards the skin, and then evolving towards transmucosal applications, where we find a large concentration of blood vessels, that is, in the intranasal region and/or the mouth floor – sublingual.</w:t>
      </w:r>
    </w:p>
    <w:p w14:paraId="624BA652" w14:textId="31E2CCCE" w:rsidR="00D1407F" w:rsidRPr="00A37389" w:rsidRDefault="00503D93" w:rsidP="00503D93">
      <w:pPr>
        <w:pStyle w:val="NormalWeb"/>
        <w:shd w:val="clear" w:color="auto" w:fill="FFFFFF"/>
        <w:spacing w:before="0" w:beforeAutospacing="0" w:after="120" w:afterAutospacing="0"/>
        <w:textAlignment w:val="baseline"/>
        <w:rPr>
          <w:rFonts w:ascii="Arial" w:hAnsi="Arial" w:cs="Arial"/>
          <w:sz w:val="20"/>
          <w:szCs w:val="20"/>
          <w:lang w:val="en-US"/>
        </w:rPr>
      </w:pPr>
      <w:r w:rsidRPr="00A37389">
        <w:rPr>
          <w:rFonts w:ascii="Arial" w:hAnsi="Arial" w:cs="Arial"/>
          <w:sz w:val="20"/>
          <w:szCs w:val="20"/>
          <w:lang w:val="en-US"/>
        </w:rPr>
        <w:t xml:space="preserve">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therapy promotes the absorption of red wavelength light by the blood, causing an increase in metabolism and synthesis of the enzyme superoxide dismutase, the main physiological protein regulating the body's oxidative system. Superoxide dismutase inhibits the action of reactive oxygen species (ROS), leads to the protection of cells against mutations by fighting free radicals. Therefore, the therapy aims at the functional </w:t>
      </w:r>
      <w:r w:rsidRPr="00A37389">
        <w:rPr>
          <w:rFonts w:ascii="Arial" w:hAnsi="Arial" w:cs="Arial"/>
          <w:sz w:val="20"/>
          <w:szCs w:val="20"/>
          <w:lang w:val="en-US"/>
        </w:rPr>
        <w:lastRenderedPageBreak/>
        <w:t xml:space="preserve">recovery of the antioxidant enzymatic system, maintaining the balance of the organism as a whole, providing functional optimization of each system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Chamusca</w:t>
      </w:r>
      <w:proofErr w:type="spellEnd"/>
      <w:r w:rsidR="00D1407F" w:rsidRPr="00A37389">
        <w:rPr>
          <w:rFonts w:ascii="Arial" w:hAnsi="Arial" w:cs="Arial"/>
          <w:sz w:val="20"/>
          <w:szCs w:val="20"/>
          <w:lang w:val="en-US"/>
        </w:rPr>
        <w:t>, 2012).</w:t>
      </w:r>
    </w:p>
    <w:p w14:paraId="3A76A1A0" w14:textId="77777777" w:rsidR="00A775F4" w:rsidRPr="00A37389" w:rsidRDefault="00A775F4" w:rsidP="00D1407F">
      <w:pPr>
        <w:pStyle w:val="NormalWeb"/>
        <w:shd w:val="clear" w:color="auto" w:fill="FFFFFF"/>
        <w:spacing w:after="120"/>
        <w:textAlignment w:val="baseline"/>
        <w:rPr>
          <w:rFonts w:ascii="Arial" w:hAnsi="Arial" w:cs="Arial"/>
          <w:sz w:val="20"/>
          <w:szCs w:val="20"/>
          <w:lang w:val="en-US"/>
        </w:rPr>
      </w:pPr>
      <w:r w:rsidRPr="00A37389">
        <w:rPr>
          <w:rFonts w:ascii="Arial" w:hAnsi="Arial" w:cs="Arial"/>
          <w:sz w:val="20"/>
          <w:szCs w:val="20"/>
          <w:lang w:val="en-US"/>
        </w:rPr>
        <w:t>PBM to stimulate salivary production by the glands is not yet a consensus in the literature (Sousa, 2019), however there are already studies that report a significant increase (</w:t>
      </w:r>
      <w:proofErr w:type="spellStart"/>
      <w:r w:rsidRPr="00A37389">
        <w:rPr>
          <w:rFonts w:ascii="Arial" w:hAnsi="Arial" w:cs="Arial"/>
          <w:sz w:val="20"/>
          <w:szCs w:val="20"/>
          <w:lang w:val="en-US"/>
        </w:rPr>
        <w:t>Gonelli</w:t>
      </w:r>
      <w:proofErr w:type="spellEnd"/>
      <w:r w:rsidRPr="00A37389">
        <w:rPr>
          <w:rFonts w:ascii="Arial" w:hAnsi="Arial" w:cs="Arial"/>
          <w:sz w:val="20"/>
          <w:szCs w:val="20"/>
          <w:lang w:val="en-US"/>
        </w:rPr>
        <w:t xml:space="preserve"> 2016; Saleh, 2014, </w:t>
      </w:r>
      <w:proofErr w:type="spellStart"/>
      <w:r w:rsidRPr="00A37389">
        <w:rPr>
          <w:rFonts w:ascii="Arial" w:hAnsi="Arial" w:cs="Arial"/>
          <w:sz w:val="20"/>
          <w:szCs w:val="20"/>
          <w:lang w:val="en-US"/>
        </w:rPr>
        <w:t>Loncar</w:t>
      </w:r>
      <w:proofErr w:type="spellEnd"/>
      <w:r w:rsidRPr="00A37389">
        <w:rPr>
          <w:rFonts w:ascii="Arial" w:hAnsi="Arial" w:cs="Arial"/>
          <w:sz w:val="20"/>
          <w:szCs w:val="20"/>
          <w:lang w:val="en-US"/>
        </w:rPr>
        <w:t>, 2011), and PBM in the salivary glands is safe, well tolerated and there are no reports of incidents or deleterious effects of the therapy (Sousa, 2019).</w:t>
      </w:r>
    </w:p>
    <w:p w14:paraId="106EB386" w14:textId="5E687B18" w:rsidR="00D1407F" w:rsidRPr="00A37389" w:rsidRDefault="00A775F4" w:rsidP="00D1407F">
      <w:pPr>
        <w:pStyle w:val="NormalWeb"/>
        <w:shd w:val="clear" w:color="auto" w:fill="FFFFFF"/>
        <w:spacing w:after="120"/>
        <w:textAlignment w:val="baseline"/>
        <w:rPr>
          <w:rFonts w:ascii="Arial" w:hAnsi="Arial" w:cs="Arial"/>
          <w:sz w:val="20"/>
          <w:szCs w:val="20"/>
          <w:lang w:val="en-US"/>
        </w:rPr>
      </w:pPr>
      <w:r w:rsidRPr="00A37389">
        <w:rPr>
          <w:rFonts w:ascii="Arial" w:hAnsi="Arial" w:cs="Arial"/>
          <w:sz w:val="20"/>
          <w:szCs w:val="20"/>
          <w:lang w:val="en-US"/>
        </w:rPr>
        <w:t xml:space="preserve">Furthermore, 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directly or indirectly affects an organism's immune cells, hormones, and metabolic processes, thereby improving not only the function of the vascular system, but also the body's other systems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Mikhaylov</w:t>
      </w:r>
      <w:proofErr w:type="spellEnd"/>
      <w:r w:rsidR="00D1407F" w:rsidRPr="00A37389">
        <w:rPr>
          <w:rFonts w:ascii="Arial" w:hAnsi="Arial" w:cs="Arial"/>
          <w:sz w:val="20"/>
          <w:szCs w:val="20"/>
          <w:lang w:val="en-US"/>
        </w:rPr>
        <w:t xml:space="preserve"> 2015).</w:t>
      </w:r>
    </w:p>
    <w:p w14:paraId="10F7443F" w14:textId="5945FD64" w:rsidR="00A775F4" w:rsidRPr="00A37389" w:rsidRDefault="00A775F4" w:rsidP="00D1407F">
      <w:pPr>
        <w:pStyle w:val="NormalWeb"/>
        <w:shd w:val="clear" w:color="auto" w:fill="FFFFFF"/>
        <w:spacing w:before="0" w:beforeAutospacing="0" w:after="120" w:afterAutospacing="0"/>
        <w:rPr>
          <w:rFonts w:ascii="Arial" w:hAnsi="Arial" w:cs="Arial"/>
          <w:sz w:val="20"/>
          <w:szCs w:val="20"/>
          <w:lang w:val="en-US"/>
        </w:rPr>
      </w:pPr>
      <w:r w:rsidRPr="00A37389">
        <w:rPr>
          <w:rFonts w:ascii="Arial" w:hAnsi="Arial" w:cs="Arial"/>
          <w:sz w:val="20"/>
          <w:szCs w:val="20"/>
          <w:lang w:val="en-US"/>
        </w:rPr>
        <w:t xml:space="preserve">One of the side effects of medications indicated for psychiatric treatment is hyposalivation or xerostomia. In search of treatments to reduce discomfort, PBM is one of the alternatives that has proven to be effective. This article aims to demonstrate the clinical improvement of a patient with severe xerostomia after treatment with vascular PBM, so that further studies in the area are possible and </w:t>
      </w:r>
      <w:proofErr w:type="spellStart"/>
      <w:r w:rsidRPr="00A37389">
        <w:rPr>
          <w:rFonts w:ascii="Arial" w:hAnsi="Arial" w:cs="Arial"/>
          <w:sz w:val="20"/>
          <w:szCs w:val="20"/>
          <w:lang w:val="en-US"/>
        </w:rPr>
        <w:t>dosimetric</w:t>
      </w:r>
      <w:proofErr w:type="spellEnd"/>
      <w:r w:rsidRPr="00A37389">
        <w:rPr>
          <w:rFonts w:ascii="Arial" w:hAnsi="Arial" w:cs="Arial"/>
          <w:sz w:val="20"/>
          <w:szCs w:val="20"/>
          <w:lang w:val="en-US"/>
        </w:rPr>
        <w:t xml:space="preserve"> parameters are defined.</w:t>
      </w:r>
    </w:p>
    <w:p w14:paraId="2098F94A" w14:textId="77777777" w:rsidR="00A775F4" w:rsidRPr="00A37389" w:rsidRDefault="00A775F4" w:rsidP="00D1407F">
      <w:pPr>
        <w:pStyle w:val="NormalWeb"/>
        <w:shd w:val="clear" w:color="auto" w:fill="FFFFFF"/>
        <w:spacing w:before="0" w:beforeAutospacing="0" w:after="120" w:afterAutospacing="0"/>
        <w:rPr>
          <w:rFonts w:ascii="Arial" w:hAnsi="Arial" w:cs="Arial"/>
          <w:sz w:val="20"/>
          <w:szCs w:val="20"/>
          <w:lang w:val="en-US"/>
        </w:rPr>
      </w:pPr>
    </w:p>
    <w:p w14:paraId="03946DFF" w14:textId="1C671FFB" w:rsidR="00D1407F" w:rsidRPr="00A37389" w:rsidRDefault="00A775F4" w:rsidP="00D1407F">
      <w:pPr>
        <w:pStyle w:val="NormalWeb"/>
        <w:shd w:val="clear" w:color="auto" w:fill="FFFFFF"/>
        <w:spacing w:before="0" w:beforeAutospacing="0" w:after="120" w:afterAutospacing="0"/>
        <w:rPr>
          <w:rFonts w:ascii="Arial" w:hAnsi="Arial" w:cs="Arial"/>
          <w:b/>
          <w:bCs/>
          <w:color w:val="000000"/>
          <w:sz w:val="20"/>
          <w:szCs w:val="20"/>
          <w:lang w:val="en-US"/>
        </w:rPr>
      </w:pPr>
      <w:r w:rsidRPr="00A37389">
        <w:rPr>
          <w:rFonts w:ascii="Arial" w:hAnsi="Arial" w:cs="Arial"/>
          <w:b/>
          <w:bCs/>
          <w:color w:val="000000"/>
          <w:sz w:val="20"/>
          <w:szCs w:val="20"/>
          <w:lang w:val="en-US"/>
        </w:rPr>
        <w:t xml:space="preserve">CASE REPORT AND DISCUSSION </w:t>
      </w:r>
    </w:p>
    <w:p w14:paraId="704C9159" w14:textId="77777777" w:rsidR="00D1407F" w:rsidRPr="00A37389" w:rsidRDefault="00D1407F" w:rsidP="00D1407F">
      <w:pPr>
        <w:pStyle w:val="NormalWeb"/>
        <w:shd w:val="clear" w:color="auto" w:fill="FFFFFF"/>
        <w:spacing w:before="0" w:beforeAutospacing="0" w:after="120" w:afterAutospacing="0"/>
        <w:rPr>
          <w:rFonts w:ascii="Arial" w:hAnsi="Arial" w:cs="Arial"/>
          <w:color w:val="000000"/>
          <w:sz w:val="20"/>
          <w:szCs w:val="20"/>
          <w:lang w:val="en-US"/>
        </w:rPr>
      </w:pPr>
    </w:p>
    <w:p w14:paraId="4470FFA1" w14:textId="0AB8454F" w:rsidR="00D1407F" w:rsidRPr="00A37389" w:rsidRDefault="000C069C" w:rsidP="00D1407F">
      <w:pPr>
        <w:pStyle w:val="NormalWeb"/>
        <w:shd w:val="clear" w:color="auto" w:fill="FFFFFF"/>
        <w:spacing w:before="0" w:beforeAutospacing="0" w:after="120" w:afterAutospacing="0"/>
        <w:rPr>
          <w:rFonts w:ascii="Arial" w:hAnsi="Arial" w:cs="Arial"/>
          <w:color w:val="000000"/>
          <w:sz w:val="20"/>
          <w:szCs w:val="20"/>
          <w:lang w:val="en-US"/>
        </w:rPr>
      </w:pPr>
      <w:r>
        <w:rPr>
          <w:rFonts w:ascii="Arial" w:hAnsi="Arial" w:cs="Arial"/>
          <w:color w:val="000000"/>
          <w:sz w:val="20"/>
          <w:szCs w:val="20"/>
          <w:lang w:val="en-US"/>
        </w:rPr>
        <w:t>A p</w:t>
      </w:r>
      <w:r w:rsidR="00A775F4" w:rsidRPr="00A37389">
        <w:rPr>
          <w:rFonts w:ascii="Arial" w:hAnsi="Arial" w:cs="Arial"/>
          <w:color w:val="000000"/>
          <w:sz w:val="20"/>
          <w:szCs w:val="20"/>
          <w:lang w:val="en-US"/>
        </w:rPr>
        <w:t xml:space="preserve">atient, female, 55 years old, sought care reporting intense dry mouth. The patient reported that she always had the symptom of xerostomia, but the condition worsened after undergoing psychiatric treatment with the combination of the drug Fluoxetine Hydrochloride 20mg. The patient was already using the drugs daily: Simvastatin 20mg and Fenofibrate 200mg. When contacting the Postgraduate Program in Medicine – </w:t>
      </w:r>
      <w:proofErr w:type="spellStart"/>
      <w:r w:rsidR="00A775F4" w:rsidRPr="00A37389">
        <w:rPr>
          <w:rFonts w:ascii="Arial" w:hAnsi="Arial" w:cs="Arial"/>
          <w:color w:val="000000"/>
          <w:sz w:val="20"/>
          <w:szCs w:val="20"/>
          <w:lang w:val="en-US"/>
        </w:rPr>
        <w:t>Biophotonics</w:t>
      </w:r>
      <w:proofErr w:type="spellEnd"/>
      <w:r w:rsidR="00A775F4" w:rsidRPr="00A37389">
        <w:rPr>
          <w:rFonts w:ascii="Arial" w:hAnsi="Arial" w:cs="Arial"/>
          <w:color w:val="000000"/>
          <w:sz w:val="20"/>
          <w:szCs w:val="20"/>
          <w:lang w:val="en-US"/>
        </w:rPr>
        <w:t xml:space="preserve">, at </w:t>
      </w:r>
      <w:proofErr w:type="spellStart"/>
      <w:r w:rsidR="00A775F4" w:rsidRPr="00A37389">
        <w:rPr>
          <w:rFonts w:ascii="Arial" w:hAnsi="Arial" w:cs="Arial"/>
          <w:color w:val="000000"/>
          <w:sz w:val="20"/>
          <w:szCs w:val="20"/>
          <w:lang w:val="en-US"/>
        </w:rPr>
        <w:t>Nove</w:t>
      </w:r>
      <w:proofErr w:type="spellEnd"/>
      <w:r w:rsidR="00A775F4" w:rsidRPr="00A37389">
        <w:rPr>
          <w:rFonts w:ascii="Arial" w:hAnsi="Arial" w:cs="Arial"/>
          <w:color w:val="000000"/>
          <w:sz w:val="20"/>
          <w:szCs w:val="20"/>
          <w:lang w:val="en-US"/>
        </w:rPr>
        <w:t xml:space="preserve"> de </w:t>
      </w:r>
      <w:proofErr w:type="spellStart"/>
      <w:r w:rsidR="00A775F4" w:rsidRPr="00A37389">
        <w:rPr>
          <w:rFonts w:ascii="Arial" w:hAnsi="Arial" w:cs="Arial"/>
          <w:color w:val="000000"/>
          <w:sz w:val="20"/>
          <w:szCs w:val="20"/>
          <w:lang w:val="en-US"/>
        </w:rPr>
        <w:t>Julho</w:t>
      </w:r>
      <w:proofErr w:type="spellEnd"/>
      <w:r w:rsidR="00A775F4" w:rsidRPr="00A37389">
        <w:rPr>
          <w:rFonts w:ascii="Arial" w:hAnsi="Arial" w:cs="Arial"/>
          <w:color w:val="000000"/>
          <w:sz w:val="20"/>
          <w:szCs w:val="20"/>
          <w:lang w:val="en-US"/>
        </w:rPr>
        <w:t xml:space="preserve"> University, the patient was referred to the clinical trial: “Effect of </w:t>
      </w:r>
      <w:proofErr w:type="spellStart"/>
      <w:r w:rsidR="00A775F4" w:rsidRPr="00A37389">
        <w:rPr>
          <w:rFonts w:ascii="Arial" w:hAnsi="Arial" w:cs="Arial"/>
          <w:color w:val="000000"/>
          <w:sz w:val="20"/>
          <w:szCs w:val="20"/>
          <w:lang w:val="en-US"/>
        </w:rPr>
        <w:t>photobiomodulation</w:t>
      </w:r>
      <w:proofErr w:type="spellEnd"/>
      <w:r w:rsidR="00A775F4" w:rsidRPr="00A37389">
        <w:rPr>
          <w:rFonts w:ascii="Arial" w:hAnsi="Arial" w:cs="Arial"/>
          <w:color w:val="000000"/>
          <w:sz w:val="20"/>
          <w:szCs w:val="20"/>
          <w:lang w:val="en-US"/>
        </w:rPr>
        <w:t xml:space="preserve"> on flow, pH and salivary immunoglobulin level in individuals with xerostomia: controlled clinical trial and randomized”</w:t>
      </w:r>
      <w:r w:rsidR="00D1407F" w:rsidRPr="00A37389">
        <w:rPr>
          <w:rFonts w:ascii="Arial" w:hAnsi="Arial" w:cs="Arial"/>
          <w:color w:val="000000"/>
          <w:sz w:val="20"/>
          <w:szCs w:val="20"/>
          <w:lang w:val="en-US"/>
        </w:rPr>
        <w:t>.</w:t>
      </w:r>
      <w:r w:rsidR="007F54D8" w:rsidRPr="00A37389">
        <w:rPr>
          <w:rFonts w:ascii="Arial" w:hAnsi="Arial" w:cs="Arial"/>
          <w:color w:val="000000"/>
          <w:sz w:val="20"/>
          <w:szCs w:val="20"/>
          <w:lang w:val="en-US"/>
        </w:rPr>
        <w:t xml:space="preserve"> </w:t>
      </w:r>
      <w:proofErr w:type="spellStart"/>
      <w:r w:rsidR="00D77857" w:rsidRPr="00A37389">
        <w:rPr>
          <w:rFonts w:ascii="Arial" w:hAnsi="Arial" w:cs="Arial"/>
          <w:color w:val="000000"/>
          <w:sz w:val="20"/>
          <w:szCs w:val="20"/>
          <w:lang w:val="en-US"/>
        </w:rPr>
        <w:t>E</w:t>
      </w:r>
      <w:r w:rsidR="00A66D5B" w:rsidRPr="00A37389">
        <w:rPr>
          <w:rFonts w:ascii="Arial" w:hAnsi="Arial" w:cs="Arial"/>
          <w:color w:val="000000"/>
          <w:sz w:val="20"/>
          <w:szCs w:val="20"/>
          <w:lang w:val="en-US"/>
        </w:rPr>
        <w:t>tthics</w:t>
      </w:r>
      <w:proofErr w:type="spellEnd"/>
      <w:r w:rsidR="00A66D5B" w:rsidRPr="00A37389">
        <w:rPr>
          <w:rFonts w:ascii="Arial" w:hAnsi="Arial" w:cs="Arial"/>
          <w:color w:val="000000"/>
          <w:sz w:val="20"/>
          <w:szCs w:val="20"/>
          <w:lang w:val="en-US"/>
        </w:rPr>
        <w:t xml:space="preserve"> Committee</w:t>
      </w:r>
      <w:r w:rsidR="00EF4128" w:rsidRPr="00A37389">
        <w:rPr>
          <w:rFonts w:ascii="Arial" w:hAnsi="Arial" w:cs="Arial"/>
          <w:color w:val="000000"/>
          <w:sz w:val="20"/>
          <w:szCs w:val="20"/>
          <w:lang w:val="en-US"/>
        </w:rPr>
        <w:t xml:space="preserve"> - number</w:t>
      </w:r>
      <w:r w:rsidR="00A66D5B" w:rsidRPr="00A37389">
        <w:rPr>
          <w:rFonts w:ascii="Arial" w:hAnsi="Arial" w:cs="Arial"/>
          <w:color w:val="000000"/>
          <w:sz w:val="20"/>
          <w:szCs w:val="20"/>
          <w:lang w:val="en-US"/>
        </w:rPr>
        <w:t>: 5.305.375</w:t>
      </w:r>
    </w:p>
    <w:p w14:paraId="499D9B26" w14:textId="77777777" w:rsidR="009A1AD6" w:rsidRPr="00A37389" w:rsidRDefault="009A1AD6"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The participant was instructed to swallow before collection and then instructed not to swallow, allowing the saliva to flow between the lips (which will be separated) into a test tube (aspirator) connected to a 15 mL Flacon tube positioned close to the mouth (</w:t>
      </w:r>
      <w:proofErr w:type="spellStart"/>
      <w:r w:rsidRPr="00A37389">
        <w:rPr>
          <w:rFonts w:ascii="Arial" w:hAnsi="Arial" w:cs="Arial"/>
          <w:color w:val="000000"/>
          <w:sz w:val="20"/>
          <w:szCs w:val="20"/>
          <w:lang w:val="en-US"/>
        </w:rPr>
        <w:t>Navazesh</w:t>
      </w:r>
      <w:proofErr w:type="spellEnd"/>
      <w:r w:rsidRPr="00A37389">
        <w:rPr>
          <w:rFonts w:ascii="Arial" w:hAnsi="Arial" w:cs="Arial"/>
          <w:color w:val="000000"/>
          <w:sz w:val="20"/>
          <w:szCs w:val="20"/>
          <w:lang w:val="en-US"/>
        </w:rPr>
        <w:t>, Christensen,1982). Collection time was 5 minutes. Saliva volume was measured and salivary flow rate determined (mL/min)</w:t>
      </w:r>
      <w:r w:rsidR="00D1407F" w:rsidRPr="00A37389">
        <w:rPr>
          <w:rFonts w:ascii="Arial" w:hAnsi="Arial" w:cs="Arial"/>
          <w:color w:val="000000"/>
          <w:sz w:val="20"/>
          <w:szCs w:val="20"/>
          <w:lang w:val="en-US"/>
        </w:rPr>
        <w:t xml:space="preserve"> (Vieira, 2018). </w:t>
      </w:r>
      <w:r w:rsidRPr="00A37389">
        <w:rPr>
          <w:rFonts w:ascii="Arial" w:hAnsi="Arial" w:cs="Arial"/>
          <w:color w:val="000000"/>
          <w:sz w:val="20"/>
          <w:szCs w:val="20"/>
          <w:lang w:val="en-US"/>
        </w:rPr>
        <w:t>An aliquot (1 mL) of saliva was immediately transferred to a small tube (capacity: 5 mL) and a pH meter (Procyon 720 A, Procyon, São Paulo, Brazil) was used (Garcia, 2009; Vieira, 2018).</w:t>
      </w:r>
    </w:p>
    <w:p w14:paraId="2F87334A" w14:textId="77FE0897" w:rsidR="00764BC2" w:rsidRPr="00A37389" w:rsidRDefault="009A1AD6"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During the clinical examination, no oral and/or dental changes were observed that could compromise the smooth progress of the treatment. A specific anamnesis was taken and a questionnaire on xerostomia was administered (Table 1), in which the patient scored 28. The patient was then selected through a randomizer.org draw for group B.</w:t>
      </w:r>
    </w:p>
    <w:tbl>
      <w:tblPr>
        <w:tblpPr w:leftFromText="141" w:rightFromText="141" w:vertAnchor="text" w:tblpX="-86" w:tblpY="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5252"/>
        <w:gridCol w:w="1134"/>
        <w:gridCol w:w="1134"/>
        <w:gridCol w:w="1134"/>
      </w:tblGrid>
      <w:tr w:rsidR="00D1407F" w14:paraId="5F342890" w14:textId="77777777" w:rsidTr="003446E1">
        <w:trPr>
          <w:trHeight w:val="405"/>
        </w:trPr>
        <w:tc>
          <w:tcPr>
            <w:tcW w:w="9356" w:type="dxa"/>
            <w:gridSpan w:val="5"/>
          </w:tcPr>
          <w:p w14:paraId="161282E4"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XEROSTOMIA</w:t>
            </w:r>
          </w:p>
        </w:tc>
      </w:tr>
      <w:tr w:rsidR="00D1407F" w14:paraId="50AF47B2" w14:textId="77777777" w:rsidTr="003446E1">
        <w:trPr>
          <w:trHeight w:val="450"/>
        </w:trPr>
        <w:tc>
          <w:tcPr>
            <w:tcW w:w="5954" w:type="dxa"/>
            <w:gridSpan w:val="2"/>
          </w:tcPr>
          <w:p w14:paraId="6F04FDF1" w14:textId="6387E6A7" w:rsidR="00D1407F" w:rsidRDefault="00A775F4"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Questions</w:t>
            </w:r>
            <w:r w:rsidR="00D1407F">
              <w:rPr>
                <w:rFonts w:ascii="Arial" w:hAnsi="Arial" w:cs="Arial"/>
                <w:noProof/>
                <w:color w:val="000000"/>
                <w:sz w:val="20"/>
                <w:szCs w:val="20"/>
                <w14:ligatures w14:val="standardContextual"/>
              </w:rPr>
              <w:t>:</w:t>
            </w:r>
          </w:p>
        </w:tc>
        <w:tc>
          <w:tcPr>
            <w:tcW w:w="1134" w:type="dxa"/>
          </w:tcPr>
          <w:p w14:paraId="2D8EFA64" w14:textId="1603BB4E" w:rsidR="00D1407F" w:rsidRDefault="00A775F4"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never</w:t>
            </w:r>
          </w:p>
        </w:tc>
        <w:tc>
          <w:tcPr>
            <w:tcW w:w="1134" w:type="dxa"/>
          </w:tcPr>
          <w:p w14:paraId="6128A146" w14:textId="5FCFD374" w:rsidR="00D1407F" w:rsidRDefault="00A775F4"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sometimes</w:t>
            </w:r>
          </w:p>
        </w:tc>
        <w:tc>
          <w:tcPr>
            <w:tcW w:w="1134" w:type="dxa"/>
          </w:tcPr>
          <w:p w14:paraId="6EBFD730" w14:textId="33401E8F" w:rsidR="00D1407F" w:rsidRDefault="00A775F4"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always</w:t>
            </w:r>
          </w:p>
        </w:tc>
      </w:tr>
      <w:tr w:rsidR="00D1407F" w:rsidRPr="00ED0AF5" w14:paraId="09777CFA" w14:textId="77777777" w:rsidTr="003446E1">
        <w:trPr>
          <w:trHeight w:val="465"/>
        </w:trPr>
        <w:tc>
          <w:tcPr>
            <w:tcW w:w="702" w:type="dxa"/>
          </w:tcPr>
          <w:p w14:paraId="6F5E49DC"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w:t>
            </w:r>
          </w:p>
        </w:tc>
        <w:tc>
          <w:tcPr>
            <w:tcW w:w="5252" w:type="dxa"/>
            <w:shd w:val="clear" w:color="auto" w:fill="auto"/>
          </w:tcPr>
          <w:p w14:paraId="0F4460BB" w14:textId="72AEAF11" w:rsidR="00D1407F" w:rsidRPr="00A37389" w:rsidRDefault="009A1AD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drink some liquid to help swallow the food?</w:t>
            </w:r>
          </w:p>
        </w:tc>
        <w:tc>
          <w:tcPr>
            <w:tcW w:w="1134" w:type="dxa"/>
            <w:shd w:val="clear" w:color="auto" w:fill="auto"/>
          </w:tcPr>
          <w:p w14:paraId="4D3F9750"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1B9CA671"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63A9F060" w14:textId="77777777" w:rsidR="00D1407F" w:rsidRPr="00A37389" w:rsidRDefault="00D1407F" w:rsidP="003446E1">
            <w:pPr>
              <w:rPr>
                <w:rFonts w:ascii="Arial" w:hAnsi="Arial" w:cs="Arial"/>
                <w:noProof/>
                <w:color w:val="000000"/>
                <w:sz w:val="20"/>
                <w:szCs w:val="20"/>
                <w:lang w:val="en-US"/>
              </w:rPr>
            </w:pPr>
          </w:p>
        </w:tc>
      </w:tr>
      <w:tr w:rsidR="00D1407F" w:rsidRPr="00ED0AF5" w14:paraId="447B37A2" w14:textId="77777777" w:rsidTr="003446E1">
        <w:trPr>
          <w:trHeight w:val="330"/>
        </w:trPr>
        <w:tc>
          <w:tcPr>
            <w:tcW w:w="702" w:type="dxa"/>
          </w:tcPr>
          <w:p w14:paraId="48023E17"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2</w:t>
            </w:r>
          </w:p>
        </w:tc>
        <w:tc>
          <w:tcPr>
            <w:tcW w:w="5252" w:type="dxa"/>
            <w:shd w:val="clear" w:color="auto" w:fill="auto"/>
          </w:tcPr>
          <w:p w14:paraId="1914C5D6" w14:textId="46138518" w:rsidR="00D1407F" w:rsidRPr="00A37389" w:rsidRDefault="009A1AD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feel your mouth is dry during meals?</w:t>
            </w:r>
          </w:p>
        </w:tc>
        <w:tc>
          <w:tcPr>
            <w:tcW w:w="1134" w:type="dxa"/>
            <w:shd w:val="clear" w:color="auto" w:fill="auto"/>
          </w:tcPr>
          <w:p w14:paraId="4CF64F2D"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2048402D"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0ED2B520" w14:textId="77777777" w:rsidR="00D1407F" w:rsidRPr="00A37389" w:rsidRDefault="00D1407F" w:rsidP="003446E1">
            <w:pPr>
              <w:rPr>
                <w:rFonts w:ascii="Arial" w:hAnsi="Arial" w:cs="Arial"/>
                <w:noProof/>
                <w:color w:val="000000"/>
                <w:sz w:val="20"/>
                <w:szCs w:val="20"/>
                <w:lang w:val="en-US"/>
              </w:rPr>
            </w:pPr>
          </w:p>
        </w:tc>
      </w:tr>
      <w:tr w:rsidR="00D1407F" w:rsidRPr="00ED0AF5" w14:paraId="314A9955" w14:textId="77777777" w:rsidTr="003446E1">
        <w:trPr>
          <w:trHeight w:val="255"/>
        </w:trPr>
        <w:tc>
          <w:tcPr>
            <w:tcW w:w="702" w:type="dxa"/>
          </w:tcPr>
          <w:p w14:paraId="461225BB"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3</w:t>
            </w:r>
          </w:p>
        </w:tc>
        <w:tc>
          <w:tcPr>
            <w:tcW w:w="5252" w:type="dxa"/>
            <w:shd w:val="clear" w:color="auto" w:fill="auto"/>
          </w:tcPr>
          <w:p w14:paraId="413E55A5" w14:textId="6B576C32" w:rsidR="00D1407F" w:rsidRPr="00A37389" w:rsidRDefault="009A1AD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get up at night to take liquids?</w:t>
            </w:r>
          </w:p>
        </w:tc>
        <w:tc>
          <w:tcPr>
            <w:tcW w:w="1134" w:type="dxa"/>
            <w:shd w:val="clear" w:color="auto" w:fill="auto"/>
          </w:tcPr>
          <w:p w14:paraId="0F686533"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32FF093B"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7D11DCA5" w14:textId="77777777" w:rsidR="00D1407F" w:rsidRPr="00A37389" w:rsidRDefault="00D1407F" w:rsidP="003446E1">
            <w:pPr>
              <w:rPr>
                <w:rFonts w:ascii="Arial" w:hAnsi="Arial" w:cs="Arial"/>
                <w:noProof/>
                <w:color w:val="000000"/>
                <w:sz w:val="20"/>
                <w:szCs w:val="20"/>
                <w:lang w:val="en-US"/>
              </w:rPr>
            </w:pPr>
          </w:p>
        </w:tc>
      </w:tr>
      <w:tr w:rsidR="00D1407F" w:rsidRPr="00ED0AF5" w14:paraId="3977F773" w14:textId="77777777" w:rsidTr="003446E1">
        <w:trPr>
          <w:trHeight w:val="345"/>
        </w:trPr>
        <w:tc>
          <w:tcPr>
            <w:tcW w:w="702" w:type="dxa"/>
          </w:tcPr>
          <w:p w14:paraId="15E9213B"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4</w:t>
            </w:r>
          </w:p>
        </w:tc>
        <w:tc>
          <w:tcPr>
            <w:tcW w:w="5252" w:type="dxa"/>
            <w:shd w:val="clear" w:color="auto" w:fill="auto"/>
          </w:tcPr>
          <w:p w14:paraId="2BAC959F" w14:textId="20BFD1FA" w:rsidR="00D1407F" w:rsidRPr="00A37389" w:rsidRDefault="009A1AD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feel dry mouth?</w:t>
            </w:r>
          </w:p>
        </w:tc>
        <w:tc>
          <w:tcPr>
            <w:tcW w:w="1134" w:type="dxa"/>
            <w:shd w:val="clear" w:color="auto" w:fill="auto"/>
          </w:tcPr>
          <w:p w14:paraId="16F4CFA7"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48CEF9CE"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47524042" w14:textId="77777777" w:rsidR="00D1407F" w:rsidRPr="00A37389" w:rsidRDefault="00D1407F" w:rsidP="003446E1">
            <w:pPr>
              <w:rPr>
                <w:rFonts w:ascii="Arial" w:hAnsi="Arial" w:cs="Arial"/>
                <w:noProof/>
                <w:color w:val="000000"/>
                <w:sz w:val="20"/>
                <w:szCs w:val="20"/>
                <w:lang w:val="en-US"/>
              </w:rPr>
            </w:pPr>
          </w:p>
        </w:tc>
      </w:tr>
      <w:tr w:rsidR="00D1407F" w:rsidRPr="00ED0AF5" w14:paraId="5275D487" w14:textId="77777777" w:rsidTr="003446E1">
        <w:trPr>
          <w:trHeight w:val="315"/>
        </w:trPr>
        <w:tc>
          <w:tcPr>
            <w:tcW w:w="702" w:type="dxa"/>
          </w:tcPr>
          <w:p w14:paraId="4A5CB797"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5</w:t>
            </w:r>
          </w:p>
        </w:tc>
        <w:tc>
          <w:tcPr>
            <w:tcW w:w="5252" w:type="dxa"/>
            <w:shd w:val="clear" w:color="auto" w:fill="auto"/>
          </w:tcPr>
          <w:p w14:paraId="61FBFA43" w14:textId="698505DD" w:rsidR="00D1407F" w:rsidRPr="00A37389" w:rsidRDefault="009A1AD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have difficulty eating dry foods?</w:t>
            </w:r>
          </w:p>
        </w:tc>
        <w:tc>
          <w:tcPr>
            <w:tcW w:w="1134" w:type="dxa"/>
            <w:shd w:val="clear" w:color="auto" w:fill="auto"/>
          </w:tcPr>
          <w:p w14:paraId="1ABCD773"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59A21AF6"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3AF13472" w14:textId="77777777" w:rsidR="00D1407F" w:rsidRPr="00A37389" w:rsidRDefault="00D1407F" w:rsidP="003446E1">
            <w:pPr>
              <w:rPr>
                <w:rFonts w:ascii="Arial" w:hAnsi="Arial" w:cs="Arial"/>
                <w:noProof/>
                <w:color w:val="000000"/>
                <w:sz w:val="20"/>
                <w:szCs w:val="20"/>
                <w:lang w:val="en-US"/>
              </w:rPr>
            </w:pPr>
          </w:p>
        </w:tc>
      </w:tr>
      <w:tr w:rsidR="00D1407F" w:rsidRPr="00ED0AF5" w14:paraId="2E1F3C4C" w14:textId="77777777" w:rsidTr="003446E1">
        <w:trPr>
          <w:trHeight w:val="330"/>
        </w:trPr>
        <w:tc>
          <w:tcPr>
            <w:tcW w:w="702" w:type="dxa"/>
          </w:tcPr>
          <w:p w14:paraId="0D671417"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6</w:t>
            </w:r>
          </w:p>
        </w:tc>
        <w:tc>
          <w:tcPr>
            <w:tcW w:w="5252" w:type="dxa"/>
            <w:shd w:val="clear" w:color="auto" w:fill="auto"/>
          </w:tcPr>
          <w:p w14:paraId="467A700D" w14:textId="0856A25A"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eat candy or treats to relieve dry mouth?</w:t>
            </w:r>
          </w:p>
        </w:tc>
        <w:tc>
          <w:tcPr>
            <w:tcW w:w="1134" w:type="dxa"/>
            <w:shd w:val="clear" w:color="auto" w:fill="auto"/>
          </w:tcPr>
          <w:p w14:paraId="62297751"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6BD33B09"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218CB598" w14:textId="77777777" w:rsidR="00D1407F" w:rsidRPr="00A37389" w:rsidRDefault="00D1407F" w:rsidP="003446E1">
            <w:pPr>
              <w:rPr>
                <w:rFonts w:ascii="Arial" w:hAnsi="Arial" w:cs="Arial"/>
                <w:noProof/>
                <w:color w:val="000000"/>
                <w:sz w:val="20"/>
                <w:szCs w:val="20"/>
                <w:lang w:val="en-US"/>
              </w:rPr>
            </w:pPr>
          </w:p>
        </w:tc>
      </w:tr>
      <w:tr w:rsidR="00D1407F" w:rsidRPr="00ED0AF5" w14:paraId="44CCCE11" w14:textId="77777777" w:rsidTr="003446E1">
        <w:trPr>
          <w:trHeight w:val="210"/>
        </w:trPr>
        <w:tc>
          <w:tcPr>
            <w:tcW w:w="702" w:type="dxa"/>
          </w:tcPr>
          <w:p w14:paraId="7F58EC4C"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7</w:t>
            </w:r>
          </w:p>
        </w:tc>
        <w:tc>
          <w:tcPr>
            <w:tcW w:w="5252" w:type="dxa"/>
            <w:shd w:val="clear" w:color="auto" w:fill="auto"/>
          </w:tcPr>
          <w:p w14:paraId="116E24C3" w14:textId="757B7765"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 have difficulty swallowing certain foods?</w:t>
            </w:r>
          </w:p>
        </w:tc>
        <w:tc>
          <w:tcPr>
            <w:tcW w:w="1134" w:type="dxa"/>
            <w:shd w:val="clear" w:color="auto" w:fill="auto"/>
          </w:tcPr>
          <w:p w14:paraId="4984F7C6"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0D2243D8"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769171EF" w14:textId="77777777" w:rsidR="00D1407F" w:rsidRPr="00A37389" w:rsidRDefault="00D1407F" w:rsidP="003446E1">
            <w:pPr>
              <w:rPr>
                <w:rFonts w:ascii="Arial" w:hAnsi="Arial" w:cs="Arial"/>
                <w:noProof/>
                <w:color w:val="000000"/>
                <w:sz w:val="20"/>
                <w:szCs w:val="20"/>
                <w:lang w:val="en-US"/>
              </w:rPr>
            </w:pPr>
          </w:p>
        </w:tc>
      </w:tr>
      <w:tr w:rsidR="00D1407F" w:rsidRPr="00ED0AF5" w14:paraId="547553F1" w14:textId="77777777" w:rsidTr="003446E1">
        <w:trPr>
          <w:trHeight w:val="405"/>
        </w:trPr>
        <w:tc>
          <w:tcPr>
            <w:tcW w:w="702" w:type="dxa"/>
          </w:tcPr>
          <w:p w14:paraId="000A3FEA"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lastRenderedPageBreak/>
              <w:t>8</w:t>
            </w:r>
          </w:p>
        </w:tc>
        <w:tc>
          <w:tcPr>
            <w:tcW w:w="5252" w:type="dxa"/>
            <w:shd w:val="clear" w:color="auto" w:fill="auto"/>
          </w:tcPr>
          <w:p w14:paraId="2442B067" w14:textId="3C0B01BA"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Does your face feel dry?</w:t>
            </w:r>
          </w:p>
        </w:tc>
        <w:tc>
          <w:tcPr>
            <w:tcW w:w="1134" w:type="dxa"/>
            <w:shd w:val="clear" w:color="auto" w:fill="auto"/>
          </w:tcPr>
          <w:p w14:paraId="2D762255"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280FDFDC"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040BD19E" w14:textId="77777777" w:rsidR="00D1407F" w:rsidRPr="00A37389" w:rsidRDefault="00D1407F" w:rsidP="003446E1">
            <w:pPr>
              <w:rPr>
                <w:rFonts w:ascii="Arial" w:hAnsi="Arial" w:cs="Arial"/>
                <w:noProof/>
                <w:color w:val="000000"/>
                <w:sz w:val="20"/>
                <w:szCs w:val="20"/>
                <w:lang w:val="en-US"/>
              </w:rPr>
            </w:pPr>
          </w:p>
        </w:tc>
      </w:tr>
      <w:tr w:rsidR="00D1407F" w:rsidRPr="00ED0AF5" w14:paraId="217E6FA2" w14:textId="77777777" w:rsidTr="003446E1">
        <w:trPr>
          <w:trHeight w:val="330"/>
        </w:trPr>
        <w:tc>
          <w:tcPr>
            <w:tcW w:w="702" w:type="dxa"/>
          </w:tcPr>
          <w:p w14:paraId="34223193"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9</w:t>
            </w:r>
          </w:p>
        </w:tc>
        <w:tc>
          <w:tcPr>
            <w:tcW w:w="5252" w:type="dxa"/>
            <w:shd w:val="clear" w:color="auto" w:fill="auto"/>
          </w:tcPr>
          <w:p w14:paraId="1ED492E5" w14:textId="71A3D2EC"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your eyes feel dry?</w:t>
            </w:r>
          </w:p>
        </w:tc>
        <w:tc>
          <w:tcPr>
            <w:tcW w:w="1134" w:type="dxa"/>
            <w:shd w:val="clear" w:color="auto" w:fill="auto"/>
          </w:tcPr>
          <w:p w14:paraId="5C142166"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0B522777"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69C0B8CD" w14:textId="77777777" w:rsidR="00D1407F" w:rsidRPr="00A37389" w:rsidRDefault="00D1407F" w:rsidP="003446E1">
            <w:pPr>
              <w:rPr>
                <w:rFonts w:ascii="Arial" w:hAnsi="Arial" w:cs="Arial"/>
                <w:noProof/>
                <w:color w:val="000000"/>
                <w:sz w:val="20"/>
                <w:szCs w:val="20"/>
                <w:lang w:val="en-US"/>
              </w:rPr>
            </w:pPr>
          </w:p>
        </w:tc>
      </w:tr>
      <w:tr w:rsidR="00D1407F" w:rsidRPr="00ED0AF5" w14:paraId="34241EEB" w14:textId="77777777" w:rsidTr="003446E1">
        <w:trPr>
          <w:trHeight w:val="345"/>
        </w:trPr>
        <w:tc>
          <w:tcPr>
            <w:tcW w:w="702" w:type="dxa"/>
          </w:tcPr>
          <w:p w14:paraId="0A8D678E"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10</w:t>
            </w:r>
          </w:p>
        </w:tc>
        <w:tc>
          <w:tcPr>
            <w:tcW w:w="5252" w:type="dxa"/>
            <w:shd w:val="clear" w:color="auto" w:fill="auto"/>
          </w:tcPr>
          <w:p w14:paraId="6DCA73EC" w14:textId="03D8649A"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 your lips feel dry?</w:t>
            </w:r>
          </w:p>
        </w:tc>
        <w:tc>
          <w:tcPr>
            <w:tcW w:w="1134" w:type="dxa"/>
            <w:shd w:val="clear" w:color="auto" w:fill="auto"/>
          </w:tcPr>
          <w:p w14:paraId="0ACE0D90"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1DEB0549"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5C368F4B" w14:textId="77777777" w:rsidR="00D1407F" w:rsidRPr="00A37389" w:rsidRDefault="00D1407F" w:rsidP="003446E1">
            <w:pPr>
              <w:rPr>
                <w:rFonts w:ascii="Arial" w:hAnsi="Arial" w:cs="Arial"/>
                <w:noProof/>
                <w:color w:val="000000"/>
                <w:sz w:val="20"/>
                <w:szCs w:val="20"/>
                <w:lang w:val="en-US"/>
              </w:rPr>
            </w:pPr>
          </w:p>
        </w:tc>
      </w:tr>
      <w:tr w:rsidR="00D1407F" w:rsidRPr="00ED0AF5" w14:paraId="79836F33" w14:textId="77777777" w:rsidTr="003446E1">
        <w:trPr>
          <w:trHeight w:val="345"/>
        </w:trPr>
        <w:tc>
          <w:tcPr>
            <w:tcW w:w="702" w:type="dxa"/>
          </w:tcPr>
          <w:p w14:paraId="68C2DBB6" w14:textId="77777777" w:rsidR="00D1407F" w:rsidRDefault="00D1407F" w:rsidP="003446E1">
            <w:pPr>
              <w:pStyle w:val="NormalWeb"/>
              <w:spacing w:before="0" w:beforeAutospacing="0" w:after="120" w:afterAutospacing="0"/>
              <w:ind w:firstLine="0"/>
              <w:jc w:val="center"/>
              <w:rPr>
                <w:rFonts w:ascii="Arial" w:hAnsi="Arial" w:cs="Arial"/>
                <w:noProof/>
                <w:color w:val="000000"/>
                <w:sz w:val="20"/>
                <w:szCs w:val="20"/>
                <w14:ligatures w14:val="standardContextual"/>
              </w:rPr>
            </w:pPr>
            <w:r>
              <w:rPr>
                <w:rFonts w:ascii="Arial" w:hAnsi="Arial" w:cs="Arial"/>
                <w:noProof/>
                <w:color w:val="000000"/>
                <w:sz w:val="20"/>
                <w:szCs w:val="20"/>
                <w14:ligatures w14:val="standardContextual"/>
              </w:rPr>
              <w:t>11</w:t>
            </w:r>
          </w:p>
        </w:tc>
        <w:tc>
          <w:tcPr>
            <w:tcW w:w="5252" w:type="dxa"/>
            <w:shd w:val="clear" w:color="auto" w:fill="auto"/>
          </w:tcPr>
          <w:p w14:paraId="1673B3C1" w14:textId="4D617AE6" w:rsidR="00D1407F" w:rsidRPr="00A37389" w:rsidRDefault="00B97006" w:rsidP="003446E1">
            <w:pPr>
              <w:ind w:firstLine="0"/>
              <w:rPr>
                <w:rFonts w:ascii="Arial" w:hAnsi="Arial" w:cs="Arial"/>
                <w:noProof/>
                <w:color w:val="000000"/>
                <w:sz w:val="20"/>
                <w:szCs w:val="20"/>
                <w:lang w:val="en-US"/>
              </w:rPr>
            </w:pPr>
            <w:r w:rsidRPr="00A37389">
              <w:rPr>
                <w:rFonts w:ascii="Arial" w:hAnsi="Arial" w:cs="Arial"/>
                <w:noProof/>
                <w:color w:val="000000"/>
                <w:sz w:val="20"/>
                <w:szCs w:val="20"/>
                <w:lang w:val="en-US"/>
              </w:rPr>
              <w:t>Does the inside of your nose feel dry?</w:t>
            </w:r>
          </w:p>
        </w:tc>
        <w:tc>
          <w:tcPr>
            <w:tcW w:w="1134" w:type="dxa"/>
            <w:shd w:val="clear" w:color="auto" w:fill="auto"/>
          </w:tcPr>
          <w:p w14:paraId="6FC3B665"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4239453D" w14:textId="77777777" w:rsidR="00D1407F" w:rsidRPr="00A37389" w:rsidRDefault="00D1407F" w:rsidP="003446E1">
            <w:pPr>
              <w:rPr>
                <w:rFonts w:ascii="Arial" w:hAnsi="Arial" w:cs="Arial"/>
                <w:noProof/>
                <w:color w:val="000000"/>
                <w:sz w:val="20"/>
                <w:szCs w:val="20"/>
                <w:lang w:val="en-US"/>
              </w:rPr>
            </w:pPr>
          </w:p>
        </w:tc>
        <w:tc>
          <w:tcPr>
            <w:tcW w:w="1134" w:type="dxa"/>
            <w:shd w:val="clear" w:color="auto" w:fill="auto"/>
          </w:tcPr>
          <w:p w14:paraId="2A221B70" w14:textId="77777777" w:rsidR="00D1407F" w:rsidRPr="00A37389" w:rsidRDefault="00D1407F" w:rsidP="003446E1">
            <w:pPr>
              <w:rPr>
                <w:rFonts w:ascii="Arial" w:hAnsi="Arial" w:cs="Arial"/>
                <w:noProof/>
                <w:color w:val="000000"/>
                <w:sz w:val="20"/>
                <w:szCs w:val="20"/>
                <w:lang w:val="en-US"/>
              </w:rPr>
            </w:pPr>
          </w:p>
        </w:tc>
      </w:tr>
      <w:tr w:rsidR="00D1407F" w14:paraId="450B8856" w14:textId="77777777" w:rsidTr="003446E1">
        <w:trPr>
          <w:trHeight w:val="450"/>
        </w:trPr>
        <w:tc>
          <w:tcPr>
            <w:tcW w:w="9356" w:type="dxa"/>
            <w:gridSpan w:val="5"/>
          </w:tcPr>
          <w:p w14:paraId="424DFDB9" w14:textId="75260F97" w:rsidR="00D1407F" w:rsidRDefault="00D1407F" w:rsidP="003446E1">
            <w:pPr>
              <w:pStyle w:val="NormalWeb"/>
              <w:spacing w:before="120" w:beforeAutospacing="0" w:after="120" w:afterAutospacing="0" w:line="276" w:lineRule="auto"/>
              <w:ind w:firstLine="0"/>
              <w:jc w:val="center"/>
              <w:rPr>
                <w:rFonts w:ascii="Arial" w:hAnsi="Arial" w:cs="Arial"/>
                <w:noProof/>
                <w:color w:val="000000"/>
                <w:sz w:val="20"/>
                <w:szCs w:val="20"/>
                <w14:ligatures w14:val="standardContextual"/>
              </w:rPr>
            </w:pPr>
            <w:r w:rsidRPr="00A37389">
              <w:rPr>
                <w:rFonts w:ascii="Arial" w:hAnsi="Arial" w:cs="Arial"/>
                <w:noProof/>
                <w:color w:val="000000"/>
                <w:sz w:val="20"/>
                <w:szCs w:val="20"/>
                <w:lang w:val="en-US"/>
                <w14:ligatures w14:val="standardContextual"/>
              </w:rPr>
              <w:t xml:space="preserve">                                                    </w:t>
            </w:r>
            <w:r w:rsidR="00B97006" w:rsidRPr="00A37389">
              <w:rPr>
                <w:lang w:val="en-US"/>
              </w:rPr>
              <w:t xml:space="preserve"> </w:t>
            </w:r>
            <w:r w:rsidR="00B97006" w:rsidRPr="00B97006">
              <w:rPr>
                <w:rFonts w:ascii="Arial" w:hAnsi="Arial" w:cs="Arial"/>
                <w:noProof/>
                <w:color w:val="000000"/>
                <w:sz w:val="20"/>
                <w:szCs w:val="20"/>
                <w14:ligatures w14:val="standardContextual"/>
              </w:rPr>
              <w:t>SCORE</w:t>
            </w:r>
            <w:r>
              <w:rPr>
                <w:rFonts w:ascii="Arial" w:hAnsi="Arial" w:cs="Arial"/>
                <w:noProof/>
                <w:color w:val="000000"/>
                <w:sz w:val="20"/>
                <w:szCs w:val="20"/>
                <w14:ligatures w14:val="standardContextual"/>
              </w:rPr>
              <w:t>:</w:t>
            </w:r>
          </w:p>
        </w:tc>
      </w:tr>
      <w:tr w:rsidR="00D1407F" w:rsidRPr="00ED0AF5" w14:paraId="747DA45D" w14:textId="77777777" w:rsidTr="003446E1">
        <w:trPr>
          <w:trHeight w:val="510"/>
        </w:trPr>
        <w:tc>
          <w:tcPr>
            <w:tcW w:w="9356" w:type="dxa"/>
            <w:gridSpan w:val="5"/>
          </w:tcPr>
          <w:p w14:paraId="667A14D2" w14:textId="6018FA23" w:rsidR="00D1407F" w:rsidRPr="00A37389" w:rsidRDefault="00B97006" w:rsidP="003446E1">
            <w:pPr>
              <w:pStyle w:val="NormalWeb"/>
              <w:spacing w:before="0" w:beforeAutospacing="0" w:after="120" w:afterAutospacing="0"/>
              <w:ind w:firstLine="0"/>
              <w:jc w:val="center"/>
              <w:rPr>
                <w:rFonts w:ascii="Arial" w:hAnsi="Arial" w:cs="Arial"/>
                <w:noProof/>
                <w:color w:val="000000"/>
                <w:sz w:val="20"/>
                <w:szCs w:val="20"/>
                <w:lang w:val="en-US"/>
                <w14:ligatures w14:val="standardContextual"/>
              </w:rPr>
            </w:pPr>
            <w:r w:rsidRPr="00A37389">
              <w:rPr>
                <w:rFonts w:ascii="Arial" w:hAnsi="Arial" w:cs="Arial"/>
                <w:noProof/>
                <w:color w:val="000000"/>
                <w:sz w:val="20"/>
                <w:szCs w:val="20"/>
                <w:lang w:val="en-US"/>
                <w14:ligatures w14:val="standardContextual"/>
              </w:rPr>
              <w:t>ANSWER OPTIONS: NEVER = 1; SOMETIMES = 2; ALWAYS = 3.</w:t>
            </w:r>
          </w:p>
        </w:tc>
      </w:tr>
    </w:tbl>
    <w:p w14:paraId="13176917" w14:textId="77777777" w:rsidR="00D1407F" w:rsidRPr="00A37389" w:rsidRDefault="00D1407F" w:rsidP="00D1407F">
      <w:pPr>
        <w:pStyle w:val="NormalWeb"/>
        <w:shd w:val="clear" w:color="auto" w:fill="FFFFFF"/>
        <w:spacing w:before="0" w:beforeAutospacing="0" w:after="120" w:afterAutospacing="0"/>
        <w:rPr>
          <w:rFonts w:ascii="Arial" w:hAnsi="Arial" w:cs="Arial"/>
          <w:noProof/>
          <w:color w:val="000000"/>
          <w:sz w:val="20"/>
          <w:szCs w:val="20"/>
          <w:lang w:val="en-US"/>
          <w14:ligatures w14:val="standardContextual"/>
        </w:rPr>
      </w:pPr>
    </w:p>
    <w:p w14:paraId="75C178C4" w14:textId="163D2F5D" w:rsidR="00D1407F" w:rsidRPr="00A37389" w:rsidRDefault="00B97006" w:rsidP="00D1407F">
      <w:pPr>
        <w:pStyle w:val="NormalWeb"/>
        <w:shd w:val="clear" w:color="auto" w:fill="FFFFFF"/>
        <w:spacing w:before="0" w:beforeAutospacing="0" w:after="120" w:afterAutospacing="0"/>
        <w:ind w:firstLine="0"/>
        <w:rPr>
          <w:rFonts w:ascii="Arial" w:hAnsi="Arial" w:cs="Arial"/>
          <w:color w:val="000000"/>
          <w:sz w:val="20"/>
          <w:szCs w:val="20"/>
          <w:lang w:val="en-US"/>
        </w:rPr>
      </w:pPr>
      <w:r w:rsidRPr="00A37389">
        <w:rPr>
          <w:rFonts w:ascii="Arial" w:hAnsi="Arial" w:cs="Arial"/>
          <w:color w:val="000000"/>
          <w:sz w:val="20"/>
          <w:szCs w:val="20"/>
          <w:lang w:val="en-US"/>
        </w:rPr>
        <w:t>Table 1 – Xerostomia Questionnaire</w:t>
      </w:r>
    </w:p>
    <w:p w14:paraId="3056BEF2" w14:textId="77777777" w:rsidR="009A1F69" w:rsidRPr="00A37389" w:rsidRDefault="00B97006" w:rsidP="00D1407F">
      <w:pPr>
        <w:pStyle w:val="NormalWeb"/>
        <w:shd w:val="clear" w:color="auto" w:fill="FFFFFF"/>
        <w:spacing w:before="0" w:beforeAutospacing="0" w:after="120" w:afterAutospacing="0"/>
        <w:rPr>
          <w:rFonts w:ascii="Arial" w:hAnsi="Arial" w:cs="Arial"/>
          <w:color w:val="000000"/>
          <w:sz w:val="20"/>
          <w:szCs w:val="20"/>
          <w:lang w:val="en-US"/>
        </w:rPr>
      </w:pPr>
      <w:bookmarkStart w:id="0" w:name="fig03"/>
      <w:bookmarkStart w:id="1" w:name="fig04"/>
      <w:bookmarkEnd w:id="0"/>
      <w:bookmarkEnd w:id="1"/>
      <w:r w:rsidRPr="00A37389">
        <w:rPr>
          <w:rFonts w:ascii="Arial" w:hAnsi="Arial" w:cs="Arial"/>
          <w:color w:val="000000"/>
          <w:sz w:val="20"/>
          <w:szCs w:val="20"/>
          <w:lang w:val="en-US"/>
        </w:rPr>
        <w:t xml:space="preserve">The therapeutic protocol to perform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was defined as: Diode laser (</w:t>
      </w:r>
      <w:proofErr w:type="spellStart"/>
      <w:r w:rsidRPr="00A37389">
        <w:rPr>
          <w:rFonts w:ascii="Arial" w:hAnsi="Arial" w:cs="Arial"/>
          <w:color w:val="000000"/>
          <w:sz w:val="20"/>
          <w:szCs w:val="20"/>
          <w:lang w:val="en-US"/>
        </w:rPr>
        <w:t>EccoFibras</w:t>
      </w:r>
      <w:proofErr w:type="spellEnd"/>
      <w:r w:rsidRPr="00A37389">
        <w:rPr>
          <w:rFonts w:ascii="Arial" w:hAnsi="Arial" w:cs="Arial"/>
          <w:color w:val="000000"/>
          <w:sz w:val="20"/>
          <w:szCs w:val="20"/>
          <w:lang w:val="en-US"/>
        </w:rPr>
        <w:t>®, Campinas, Brazil), with a beam area of approximately 0.04 cm2, wavelength of 660nm and power of 100mW, delivering energy of 180J for 1800 seconds at a single irradiation point in contact with the patient's wrist (Figure 1).</w:t>
      </w:r>
    </w:p>
    <w:p w14:paraId="1733D5DB" w14:textId="2C07550E" w:rsidR="00D1407F" w:rsidRPr="00A37389" w:rsidRDefault="00D1407F" w:rsidP="00D1407F">
      <w:pPr>
        <w:pStyle w:val="NormalWeb"/>
        <w:shd w:val="clear" w:color="auto" w:fill="FFFFFF"/>
        <w:spacing w:before="0" w:beforeAutospacing="0" w:after="120" w:afterAutospacing="0"/>
        <w:rPr>
          <w:rFonts w:ascii="Arial" w:hAnsi="Arial" w:cs="Arial"/>
          <w:color w:val="000000"/>
          <w:sz w:val="20"/>
          <w:szCs w:val="20"/>
          <w:lang w:val="en-US"/>
        </w:rPr>
      </w:pPr>
      <w:r w:rsidRPr="00C95400">
        <w:rPr>
          <w:rFonts w:ascii="Arial" w:hAnsi="Arial" w:cs="Arial"/>
          <w:noProof/>
          <w:color w:val="000000"/>
          <w:sz w:val="20"/>
          <w:szCs w:val="20"/>
          <w14:ligatures w14:val="standardContextual"/>
        </w:rPr>
        <w:drawing>
          <wp:inline distT="0" distB="0" distL="0" distR="0" wp14:anchorId="7BF8A7A5" wp14:editId="0D445D6E">
            <wp:extent cx="4229100" cy="3692505"/>
            <wp:effectExtent l="0" t="0" r="0" b="3810"/>
            <wp:docPr id="2140993975" name="Imagem 6"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93975" name="Imagem 6" descr="Interface gráfica do usuário, Aplicativo&#10;&#10;Descrição gerada automaticamente"/>
                    <pic:cNvPicPr/>
                  </pic:nvPicPr>
                  <pic:blipFill rotWithShape="1">
                    <a:blip r:embed="rId7" cstate="print">
                      <a:extLst>
                        <a:ext uri="{28A0092B-C50C-407E-A947-70E740481C1C}">
                          <a14:useLocalDpi xmlns:a14="http://schemas.microsoft.com/office/drawing/2010/main" val="0"/>
                        </a:ext>
                      </a:extLst>
                    </a:blip>
                    <a:srcRect t="10848" b="23670"/>
                    <a:stretch/>
                  </pic:blipFill>
                  <pic:spPr bwMode="auto">
                    <a:xfrm>
                      <a:off x="0" y="0"/>
                      <a:ext cx="4246632" cy="3707813"/>
                    </a:xfrm>
                    <a:prstGeom prst="rect">
                      <a:avLst/>
                    </a:prstGeom>
                    <a:ln>
                      <a:noFill/>
                    </a:ln>
                    <a:extLst>
                      <a:ext uri="{53640926-AAD7-44D8-BBD7-CCE9431645EC}">
                        <a14:shadowObscured xmlns:a14="http://schemas.microsoft.com/office/drawing/2010/main"/>
                      </a:ext>
                    </a:extLst>
                  </pic:spPr>
                </pic:pic>
              </a:graphicData>
            </a:graphic>
          </wp:inline>
        </w:drawing>
      </w:r>
      <w:r w:rsidRPr="00A37389">
        <w:rPr>
          <w:rFonts w:ascii="Arial" w:hAnsi="Arial" w:cs="Arial"/>
          <w:color w:val="000000"/>
          <w:sz w:val="20"/>
          <w:szCs w:val="20"/>
          <w:lang w:val="en-US"/>
        </w:rPr>
        <w:t xml:space="preserve"> </w:t>
      </w:r>
    </w:p>
    <w:p w14:paraId="26FA6E65" w14:textId="6CCE4B66" w:rsidR="00D1407F" w:rsidRPr="00A37389" w:rsidRDefault="009A1F69"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Figure 1 – ILIB in position for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enforcement.</w:t>
      </w:r>
    </w:p>
    <w:p w14:paraId="35EFCBA8" w14:textId="01550931" w:rsidR="009A1F69" w:rsidRPr="00A37389" w:rsidRDefault="009A1F69"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After collecting samples for the first phase and a single session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the patient got in touch reporting an improvement in the xerostomia symptom for up to 5-7 days and expressing her interest in continuing the experimental treatment.</w:t>
      </w:r>
    </w:p>
    <w:p w14:paraId="2981D47D" w14:textId="06D17BB0" w:rsidR="00D1407F" w:rsidRPr="00A37389" w:rsidRDefault="009A1F69"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The first irradiation and collect was in </w:t>
      </w:r>
      <w:r w:rsidR="00D1407F" w:rsidRPr="00A37389">
        <w:rPr>
          <w:rFonts w:ascii="Arial" w:hAnsi="Arial" w:cs="Arial"/>
          <w:color w:val="000000"/>
          <w:sz w:val="20"/>
          <w:szCs w:val="20"/>
          <w:lang w:val="en-US"/>
        </w:rPr>
        <w:t xml:space="preserve">08/03/2023, </w:t>
      </w:r>
      <w:r w:rsidR="00DA2661" w:rsidRPr="00A37389">
        <w:rPr>
          <w:rFonts w:ascii="Arial" w:hAnsi="Arial" w:cs="Arial"/>
          <w:color w:val="000000"/>
          <w:sz w:val="20"/>
          <w:szCs w:val="20"/>
          <w:lang w:val="en-US"/>
        </w:rPr>
        <w:t>subsequently, the patient then underwent PBM on the following days</w:t>
      </w:r>
      <w:r w:rsidR="00D1407F" w:rsidRPr="00A37389">
        <w:rPr>
          <w:rFonts w:ascii="Arial" w:hAnsi="Arial" w:cs="Arial"/>
          <w:color w:val="000000"/>
          <w:sz w:val="20"/>
          <w:szCs w:val="20"/>
          <w:lang w:val="en-US"/>
        </w:rPr>
        <w:t>: 08/03, 15/03, 22/03, 29/03, 11/04, 18/04, 28/04, 03/05, 10/05, 19/05, 25/05, 01/06 e 07/06.</w:t>
      </w:r>
    </w:p>
    <w:p w14:paraId="74C18384" w14:textId="06BF98AA" w:rsidR="00D1407F" w:rsidRPr="00A37389" w:rsidRDefault="00DA2661"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Pre-irradiation salivary collect were performed to quantify the cumulative effect of the benefit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w:t>
      </w:r>
    </w:p>
    <w:p w14:paraId="29C2CC54" w14:textId="77777777" w:rsidR="00DA2661" w:rsidRPr="00A37389" w:rsidRDefault="00DA2661" w:rsidP="00D1407F">
      <w:pPr>
        <w:pStyle w:val="NormalWeb"/>
        <w:shd w:val="clear" w:color="auto" w:fill="FFFFFF"/>
        <w:spacing w:before="0" w:beforeAutospacing="0" w:after="120" w:afterAutospacing="0"/>
        <w:rPr>
          <w:rFonts w:ascii="Arial" w:hAnsi="Arial" w:cs="Arial"/>
          <w:color w:val="000000"/>
          <w:sz w:val="20"/>
          <w:szCs w:val="20"/>
          <w:lang w:val="en-US"/>
        </w:rPr>
      </w:pPr>
    </w:p>
    <w:tbl>
      <w:tblPr>
        <w:tblStyle w:val="TableGrid"/>
        <w:tblpPr w:leftFromText="141" w:rightFromText="141" w:vertAnchor="text" w:horzAnchor="margin" w:tblpXSpec="center" w:tblpY="165"/>
        <w:tblW w:w="0" w:type="auto"/>
        <w:tblLook w:val="04A0" w:firstRow="1" w:lastRow="0" w:firstColumn="1" w:lastColumn="0" w:noHBand="0" w:noVBand="1"/>
      </w:tblPr>
      <w:tblGrid>
        <w:gridCol w:w="2972"/>
        <w:gridCol w:w="1415"/>
        <w:gridCol w:w="2269"/>
      </w:tblGrid>
      <w:tr w:rsidR="00D1407F" w:rsidRPr="00C95400" w14:paraId="1CD732F1" w14:textId="77777777" w:rsidTr="003446E1">
        <w:tc>
          <w:tcPr>
            <w:tcW w:w="2972" w:type="dxa"/>
          </w:tcPr>
          <w:p w14:paraId="3EDF636D" w14:textId="0127FBBB" w:rsidR="00D1407F" w:rsidRPr="00C95400" w:rsidRDefault="00630553" w:rsidP="003446E1">
            <w:pPr>
              <w:spacing w:after="120"/>
              <w:rPr>
                <w:rFonts w:ascii="Arial" w:hAnsi="Arial" w:cs="Arial"/>
                <w:sz w:val="20"/>
                <w:szCs w:val="20"/>
              </w:rPr>
            </w:pPr>
            <w:r>
              <w:rPr>
                <w:rFonts w:ascii="Arial" w:hAnsi="Arial" w:cs="Arial"/>
                <w:sz w:val="20"/>
                <w:szCs w:val="20"/>
              </w:rPr>
              <w:lastRenderedPageBreak/>
              <w:t>Collect</w:t>
            </w:r>
            <w:r w:rsidR="005A2EB8">
              <w:rPr>
                <w:rFonts w:ascii="Arial" w:hAnsi="Arial" w:cs="Arial"/>
                <w:sz w:val="20"/>
                <w:szCs w:val="20"/>
              </w:rPr>
              <w:t>ion Day</w:t>
            </w:r>
          </w:p>
        </w:tc>
        <w:tc>
          <w:tcPr>
            <w:tcW w:w="1415" w:type="dxa"/>
          </w:tcPr>
          <w:p w14:paraId="1AF62BD6" w14:textId="4A84D146" w:rsidR="00D1407F" w:rsidRPr="00C95400" w:rsidRDefault="00D1407F" w:rsidP="003446E1">
            <w:pPr>
              <w:spacing w:after="120"/>
              <w:ind w:firstLine="0"/>
              <w:rPr>
                <w:rFonts w:ascii="Arial" w:hAnsi="Arial" w:cs="Arial"/>
                <w:sz w:val="20"/>
                <w:szCs w:val="20"/>
              </w:rPr>
            </w:pPr>
            <w:r w:rsidRPr="00C95400">
              <w:rPr>
                <w:rFonts w:ascii="Arial" w:hAnsi="Arial" w:cs="Arial"/>
                <w:sz w:val="20"/>
                <w:szCs w:val="20"/>
              </w:rPr>
              <w:t>Fl</w:t>
            </w:r>
            <w:r w:rsidR="00630553">
              <w:rPr>
                <w:rFonts w:ascii="Arial" w:hAnsi="Arial" w:cs="Arial"/>
                <w:sz w:val="20"/>
                <w:szCs w:val="20"/>
              </w:rPr>
              <w:t>ow</w:t>
            </w:r>
            <w:r w:rsidRPr="00C95400">
              <w:rPr>
                <w:rFonts w:ascii="Arial" w:hAnsi="Arial" w:cs="Arial"/>
                <w:sz w:val="20"/>
                <w:szCs w:val="20"/>
              </w:rPr>
              <w:t xml:space="preserve"> (ml)</w:t>
            </w:r>
          </w:p>
        </w:tc>
        <w:tc>
          <w:tcPr>
            <w:tcW w:w="2269" w:type="dxa"/>
          </w:tcPr>
          <w:p w14:paraId="70FC5F0C"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pH</w:t>
            </w:r>
          </w:p>
        </w:tc>
      </w:tr>
      <w:tr w:rsidR="00D1407F" w:rsidRPr="00C95400" w14:paraId="266A2482" w14:textId="77777777" w:rsidTr="003446E1">
        <w:tc>
          <w:tcPr>
            <w:tcW w:w="2972" w:type="dxa"/>
          </w:tcPr>
          <w:p w14:paraId="06CA0A77" w14:textId="7D039B88"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08/03 </w:t>
            </w:r>
            <w:r w:rsidR="005A2EB8" w:rsidRPr="005A2EB8">
              <w:rPr>
                <w:rFonts w:ascii="Arial" w:hAnsi="Arial" w:cs="Arial"/>
                <w:sz w:val="20"/>
                <w:szCs w:val="20"/>
              </w:rPr>
              <w:t>pre-irradiation</w:t>
            </w:r>
          </w:p>
        </w:tc>
        <w:tc>
          <w:tcPr>
            <w:tcW w:w="1415" w:type="dxa"/>
          </w:tcPr>
          <w:p w14:paraId="10003294"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0,2</w:t>
            </w:r>
          </w:p>
        </w:tc>
        <w:tc>
          <w:tcPr>
            <w:tcW w:w="2269" w:type="dxa"/>
          </w:tcPr>
          <w:p w14:paraId="72A105D8" w14:textId="1A0877D7" w:rsidR="00D1407F" w:rsidRPr="00C95400" w:rsidRDefault="005A2EB8" w:rsidP="005A2EB8">
            <w:pPr>
              <w:spacing w:after="120"/>
              <w:ind w:firstLine="0"/>
              <w:jc w:val="center"/>
              <w:rPr>
                <w:rFonts w:ascii="Arial" w:hAnsi="Arial" w:cs="Arial"/>
                <w:sz w:val="20"/>
                <w:szCs w:val="20"/>
              </w:rPr>
            </w:pPr>
            <w:r w:rsidRPr="005A2EB8">
              <w:rPr>
                <w:rFonts w:ascii="Arial" w:hAnsi="Arial" w:cs="Arial"/>
                <w:sz w:val="20"/>
                <w:szCs w:val="20"/>
              </w:rPr>
              <w:t>not possible to measure</w:t>
            </w:r>
          </w:p>
        </w:tc>
      </w:tr>
      <w:tr w:rsidR="00D1407F" w:rsidRPr="00C95400" w14:paraId="4CAEB48B" w14:textId="77777777" w:rsidTr="003446E1">
        <w:tc>
          <w:tcPr>
            <w:tcW w:w="2972" w:type="dxa"/>
          </w:tcPr>
          <w:p w14:paraId="51075E93" w14:textId="3F77A7DB"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08/03 </w:t>
            </w:r>
            <w:r w:rsidR="005A2EB8">
              <w:rPr>
                <w:rFonts w:ascii="Arial" w:hAnsi="Arial" w:cs="Arial"/>
                <w:sz w:val="20"/>
                <w:szCs w:val="20"/>
              </w:rPr>
              <w:t xml:space="preserve"> i</w:t>
            </w:r>
            <w:r w:rsidR="005A2EB8" w:rsidRPr="00C95400">
              <w:rPr>
                <w:rFonts w:ascii="Arial" w:hAnsi="Arial" w:cs="Arial"/>
                <w:sz w:val="20"/>
                <w:szCs w:val="20"/>
              </w:rPr>
              <w:t>m</w:t>
            </w:r>
            <w:r w:rsidR="005A2EB8">
              <w:rPr>
                <w:rFonts w:ascii="Arial" w:hAnsi="Arial" w:cs="Arial"/>
                <w:sz w:val="20"/>
                <w:szCs w:val="20"/>
              </w:rPr>
              <w:t>m</w:t>
            </w:r>
            <w:r w:rsidR="005A2EB8" w:rsidRPr="00C95400">
              <w:rPr>
                <w:rFonts w:ascii="Arial" w:hAnsi="Arial" w:cs="Arial"/>
                <w:sz w:val="20"/>
                <w:szCs w:val="20"/>
              </w:rPr>
              <w:t>ediat</w:t>
            </w:r>
            <w:r w:rsidR="005A2EB8">
              <w:rPr>
                <w:rFonts w:ascii="Arial" w:hAnsi="Arial" w:cs="Arial"/>
                <w:sz w:val="20"/>
                <w:szCs w:val="20"/>
              </w:rPr>
              <w:t>e</w:t>
            </w:r>
            <w:r w:rsidR="005A2EB8" w:rsidRPr="005A2EB8">
              <w:rPr>
                <w:rFonts w:ascii="Arial" w:hAnsi="Arial" w:cs="Arial"/>
                <w:sz w:val="20"/>
                <w:szCs w:val="20"/>
              </w:rPr>
              <w:t xml:space="preserve"> post irradiation</w:t>
            </w:r>
            <w:r w:rsidRPr="00C95400">
              <w:rPr>
                <w:rFonts w:ascii="Arial" w:hAnsi="Arial" w:cs="Arial"/>
                <w:sz w:val="20"/>
                <w:szCs w:val="20"/>
              </w:rPr>
              <w:t xml:space="preserve"> </w:t>
            </w:r>
          </w:p>
        </w:tc>
        <w:tc>
          <w:tcPr>
            <w:tcW w:w="1415" w:type="dxa"/>
          </w:tcPr>
          <w:p w14:paraId="22C414F5"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0,9</w:t>
            </w:r>
          </w:p>
        </w:tc>
        <w:tc>
          <w:tcPr>
            <w:tcW w:w="2269" w:type="dxa"/>
          </w:tcPr>
          <w:p w14:paraId="5764AF87"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7</w:t>
            </w:r>
          </w:p>
        </w:tc>
      </w:tr>
      <w:tr w:rsidR="00D1407F" w:rsidRPr="00C95400" w14:paraId="7DE579A3" w14:textId="77777777" w:rsidTr="003446E1">
        <w:tc>
          <w:tcPr>
            <w:tcW w:w="2972" w:type="dxa"/>
          </w:tcPr>
          <w:p w14:paraId="655124EA" w14:textId="39851AFF"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08/03 </w:t>
            </w:r>
            <w:r w:rsidR="005A2EB8">
              <w:rPr>
                <w:rFonts w:ascii="Arial" w:hAnsi="Arial" w:cs="Arial"/>
                <w:sz w:val="20"/>
                <w:szCs w:val="20"/>
              </w:rPr>
              <w:t xml:space="preserve">30 min </w:t>
            </w:r>
            <w:r w:rsidRPr="00C95400">
              <w:rPr>
                <w:rFonts w:ascii="Arial" w:hAnsi="Arial" w:cs="Arial"/>
                <w:sz w:val="20"/>
                <w:szCs w:val="20"/>
              </w:rPr>
              <w:t>p</w:t>
            </w:r>
            <w:r w:rsidR="005A2EB8">
              <w:rPr>
                <w:rFonts w:ascii="Arial" w:hAnsi="Arial" w:cs="Arial"/>
                <w:sz w:val="20"/>
                <w:szCs w:val="20"/>
              </w:rPr>
              <w:t>ost</w:t>
            </w:r>
            <w:r w:rsidRPr="00C95400">
              <w:rPr>
                <w:rFonts w:ascii="Arial" w:hAnsi="Arial" w:cs="Arial"/>
                <w:sz w:val="20"/>
                <w:szCs w:val="20"/>
              </w:rPr>
              <w:t xml:space="preserve"> Irradia</w:t>
            </w:r>
            <w:r w:rsidR="005A2EB8">
              <w:rPr>
                <w:rFonts w:ascii="Arial" w:hAnsi="Arial" w:cs="Arial"/>
                <w:sz w:val="20"/>
                <w:szCs w:val="20"/>
              </w:rPr>
              <w:t>tion</w:t>
            </w:r>
            <w:r w:rsidRPr="00C95400">
              <w:rPr>
                <w:rFonts w:ascii="Arial" w:hAnsi="Arial" w:cs="Arial"/>
                <w:sz w:val="20"/>
                <w:szCs w:val="20"/>
              </w:rPr>
              <w:t xml:space="preserve"> </w:t>
            </w:r>
          </w:p>
        </w:tc>
        <w:tc>
          <w:tcPr>
            <w:tcW w:w="1415" w:type="dxa"/>
          </w:tcPr>
          <w:p w14:paraId="75021ED7"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0,9</w:t>
            </w:r>
          </w:p>
        </w:tc>
        <w:tc>
          <w:tcPr>
            <w:tcW w:w="2269" w:type="dxa"/>
          </w:tcPr>
          <w:p w14:paraId="6D660547"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7</w:t>
            </w:r>
          </w:p>
        </w:tc>
      </w:tr>
      <w:tr w:rsidR="00D1407F" w:rsidRPr="00C95400" w14:paraId="4EA24EDA" w14:textId="77777777" w:rsidTr="003446E1">
        <w:tc>
          <w:tcPr>
            <w:tcW w:w="2972" w:type="dxa"/>
          </w:tcPr>
          <w:p w14:paraId="6778645D" w14:textId="5AA7C0AA"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15/03 </w:t>
            </w:r>
            <w:r w:rsidR="005A2EB8">
              <w:rPr>
                <w:rFonts w:ascii="Arial" w:hAnsi="Arial" w:cs="Arial"/>
                <w:sz w:val="20"/>
                <w:szCs w:val="20"/>
              </w:rPr>
              <w:t>after 7 days</w:t>
            </w:r>
          </w:p>
        </w:tc>
        <w:tc>
          <w:tcPr>
            <w:tcW w:w="1415" w:type="dxa"/>
          </w:tcPr>
          <w:p w14:paraId="10AF3142"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1</w:t>
            </w:r>
          </w:p>
        </w:tc>
        <w:tc>
          <w:tcPr>
            <w:tcW w:w="2269" w:type="dxa"/>
          </w:tcPr>
          <w:p w14:paraId="2C0172EA"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7</w:t>
            </w:r>
          </w:p>
        </w:tc>
      </w:tr>
      <w:tr w:rsidR="00D1407F" w:rsidRPr="00C95400" w14:paraId="705B9556" w14:textId="77777777" w:rsidTr="003446E1">
        <w:tc>
          <w:tcPr>
            <w:tcW w:w="2972" w:type="dxa"/>
          </w:tcPr>
          <w:p w14:paraId="43B7E4DA" w14:textId="18B79D82"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18/04 </w:t>
            </w:r>
            <w:r w:rsidR="005A2EB8" w:rsidRPr="005A2EB8">
              <w:rPr>
                <w:rFonts w:ascii="Arial" w:hAnsi="Arial" w:cs="Arial"/>
                <w:sz w:val="20"/>
                <w:szCs w:val="20"/>
              </w:rPr>
              <w:t>pre-irradiation</w:t>
            </w:r>
          </w:p>
        </w:tc>
        <w:tc>
          <w:tcPr>
            <w:tcW w:w="1415" w:type="dxa"/>
          </w:tcPr>
          <w:p w14:paraId="00D34901"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1</w:t>
            </w:r>
          </w:p>
        </w:tc>
        <w:tc>
          <w:tcPr>
            <w:tcW w:w="2269" w:type="dxa"/>
          </w:tcPr>
          <w:p w14:paraId="44A45B9E"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7</w:t>
            </w:r>
          </w:p>
        </w:tc>
      </w:tr>
      <w:tr w:rsidR="00D1407F" w:rsidRPr="00C95400" w14:paraId="6A04C1FB" w14:textId="77777777" w:rsidTr="003446E1">
        <w:tc>
          <w:tcPr>
            <w:tcW w:w="2972" w:type="dxa"/>
          </w:tcPr>
          <w:p w14:paraId="047D00DA" w14:textId="27070195" w:rsidR="00D1407F" w:rsidRPr="00C95400" w:rsidRDefault="00D1407F" w:rsidP="003446E1">
            <w:pPr>
              <w:spacing w:after="120"/>
              <w:rPr>
                <w:rFonts w:ascii="Arial" w:hAnsi="Arial" w:cs="Arial"/>
                <w:sz w:val="20"/>
                <w:szCs w:val="20"/>
              </w:rPr>
            </w:pPr>
            <w:r w:rsidRPr="00C95400">
              <w:rPr>
                <w:rFonts w:ascii="Arial" w:hAnsi="Arial" w:cs="Arial"/>
                <w:sz w:val="20"/>
                <w:szCs w:val="20"/>
              </w:rPr>
              <w:t xml:space="preserve">10/05 </w:t>
            </w:r>
            <w:r w:rsidR="005A2EB8" w:rsidRPr="005A2EB8">
              <w:rPr>
                <w:rFonts w:ascii="Arial" w:hAnsi="Arial" w:cs="Arial"/>
                <w:sz w:val="20"/>
                <w:szCs w:val="20"/>
              </w:rPr>
              <w:t>pre-irradiation</w:t>
            </w:r>
          </w:p>
        </w:tc>
        <w:tc>
          <w:tcPr>
            <w:tcW w:w="1415" w:type="dxa"/>
          </w:tcPr>
          <w:p w14:paraId="4A96615E"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1,2</w:t>
            </w:r>
          </w:p>
        </w:tc>
        <w:tc>
          <w:tcPr>
            <w:tcW w:w="2269" w:type="dxa"/>
          </w:tcPr>
          <w:p w14:paraId="06223981" w14:textId="77777777" w:rsidR="00D1407F" w:rsidRPr="00C95400" w:rsidRDefault="00D1407F" w:rsidP="003446E1">
            <w:pPr>
              <w:spacing w:after="120"/>
              <w:rPr>
                <w:rFonts w:ascii="Arial" w:hAnsi="Arial" w:cs="Arial"/>
                <w:sz w:val="20"/>
                <w:szCs w:val="20"/>
              </w:rPr>
            </w:pPr>
            <w:r w:rsidRPr="00C95400">
              <w:rPr>
                <w:rFonts w:ascii="Arial" w:hAnsi="Arial" w:cs="Arial"/>
                <w:sz w:val="20"/>
                <w:szCs w:val="20"/>
              </w:rPr>
              <w:t>7</w:t>
            </w:r>
          </w:p>
        </w:tc>
      </w:tr>
    </w:tbl>
    <w:p w14:paraId="5392BC42" w14:textId="77777777" w:rsidR="00D1407F" w:rsidRPr="00C95400"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3F4D1667" w14:textId="77777777" w:rsidR="00D1407F" w:rsidRPr="00C95400"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0B6152E0" w14:textId="77777777" w:rsidR="00D1407F" w:rsidRPr="00C95400"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2FB50C9B" w14:textId="77777777" w:rsidR="00D1407F" w:rsidRPr="00C95400"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4FB156BF" w14:textId="77777777" w:rsidR="00D1407F" w:rsidRPr="00C95400"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6159BF51"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4B0D6FC6"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5D85E79A"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7512F5A1"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736616E6"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2E8967AC" w14:textId="09AC1D83"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r>
        <w:rPr>
          <w:rFonts w:ascii="Arial" w:hAnsi="Arial" w:cs="Arial"/>
          <w:color w:val="000000"/>
          <w:sz w:val="20"/>
          <w:szCs w:val="20"/>
        </w:rPr>
        <w:t>Tab</w:t>
      </w:r>
      <w:r w:rsidR="002C1EA2">
        <w:rPr>
          <w:rFonts w:ascii="Arial" w:hAnsi="Arial" w:cs="Arial"/>
          <w:color w:val="000000"/>
          <w:sz w:val="20"/>
          <w:szCs w:val="20"/>
        </w:rPr>
        <w:t>le</w:t>
      </w:r>
      <w:r>
        <w:rPr>
          <w:rFonts w:ascii="Arial" w:hAnsi="Arial" w:cs="Arial"/>
          <w:color w:val="000000"/>
          <w:sz w:val="20"/>
          <w:szCs w:val="20"/>
        </w:rPr>
        <w:t xml:space="preserve"> 2 – </w:t>
      </w:r>
      <w:r w:rsidR="005A2EB8">
        <w:rPr>
          <w:rFonts w:ascii="Arial" w:hAnsi="Arial" w:cs="Arial"/>
          <w:color w:val="000000"/>
          <w:sz w:val="20"/>
          <w:szCs w:val="20"/>
        </w:rPr>
        <w:t>S</w:t>
      </w:r>
      <w:r w:rsidR="005A2EB8" w:rsidRPr="005A2EB8">
        <w:rPr>
          <w:rFonts w:ascii="Arial" w:hAnsi="Arial" w:cs="Arial"/>
          <w:color w:val="000000"/>
          <w:sz w:val="20"/>
          <w:szCs w:val="20"/>
        </w:rPr>
        <w:t xml:space="preserve">alivary </w:t>
      </w:r>
      <w:r w:rsidR="005A2EB8">
        <w:rPr>
          <w:rFonts w:ascii="Arial" w:hAnsi="Arial" w:cs="Arial"/>
          <w:color w:val="000000"/>
          <w:sz w:val="20"/>
          <w:szCs w:val="20"/>
        </w:rPr>
        <w:t>S</w:t>
      </w:r>
      <w:r w:rsidR="005A2EB8" w:rsidRPr="005A2EB8">
        <w:rPr>
          <w:rFonts w:ascii="Arial" w:hAnsi="Arial" w:cs="Arial"/>
          <w:color w:val="000000"/>
          <w:sz w:val="20"/>
          <w:szCs w:val="20"/>
        </w:rPr>
        <w:t>ampling</w:t>
      </w:r>
      <w:r w:rsidR="005A2EB8">
        <w:rPr>
          <w:rFonts w:ascii="Arial" w:hAnsi="Arial" w:cs="Arial"/>
          <w:color w:val="000000"/>
          <w:sz w:val="20"/>
          <w:szCs w:val="20"/>
        </w:rPr>
        <w:t>.</w:t>
      </w:r>
    </w:p>
    <w:p w14:paraId="685AFD89" w14:textId="77777777" w:rsidR="00D1407F" w:rsidRDefault="00D1407F" w:rsidP="00D1407F">
      <w:pPr>
        <w:pStyle w:val="NormalWeb"/>
        <w:shd w:val="clear" w:color="auto" w:fill="FFFFFF"/>
        <w:spacing w:before="0" w:beforeAutospacing="0" w:after="120" w:afterAutospacing="0"/>
        <w:rPr>
          <w:rFonts w:ascii="Arial" w:hAnsi="Arial" w:cs="Arial"/>
          <w:color w:val="000000"/>
          <w:sz w:val="20"/>
          <w:szCs w:val="20"/>
        </w:rPr>
      </w:pPr>
    </w:p>
    <w:p w14:paraId="05BD58A0" w14:textId="36404B11" w:rsidR="00D1407F" w:rsidRPr="00A37389" w:rsidRDefault="005A2EB8"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The parameters used in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are important to achieve the expected result. In the present report, the patient showed improvement in symptoms with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at the red wavelength (660nm), although infrared in direct local application under the salivary glands is usually indicated in cases of xerostomia. This result </w:t>
      </w:r>
      <w:proofErr w:type="gramStart"/>
      <w:r w:rsidRPr="00A37389">
        <w:rPr>
          <w:rFonts w:ascii="Arial" w:hAnsi="Arial" w:cs="Arial"/>
          <w:color w:val="000000"/>
          <w:sz w:val="20"/>
          <w:szCs w:val="20"/>
          <w:lang w:val="en-US"/>
        </w:rPr>
        <w:t>is in agreement</w:t>
      </w:r>
      <w:proofErr w:type="gramEnd"/>
      <w:r w:rsidRPr="00A37389">
        <w:rPr>
          <w:rFonts w:ascii="Arial" w:hAnsi="Arial" w:cs="Arial"/>
          <w:color w:val="000000"/>
          <w:sz w:val="20"/>
          <w:szCs w:val="20"/>
          <w:lang w:val="en-US"/>
        </w:rPr>
        <w:t xml:space="preserve"> with studies that demonstrated the systemic action of vascular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w:t>
      </w:r>
      <w:r w:rsidR="00D1407F" w:rsidRPr="00A37389">
        <w:rPr>
          <w:rFonts w:ascii="Arial" w:hAnsi="Arial" w:cs="Arial"/>
          <w:color w:val="000000"/>
          <w:sz w:val="20"/>
          <w:szCs w:val="20"/>
          <w:lang w:val="en-US"/>
        </w:rPr>
        <w:t>(</w:t>
      </w:r>
      <w:proofErr w:type="spellStart"/>
      <w:r w:rsidR="00D1407F" w:rsidRPr="00A37389">
        <w:rPr>
          <w:rFonts w:ascii="Arial" w:hAnsi="Arial" w:cs="Arial"/>
          <w:color w:val="000000"/>
          <w:sz w:val="20"/>
          <w:szCs w:val="20"/>
          <w:lang w:val="en-US"/>
        </w:rPr>
        <w:t>Lizarelli</w:t>
      </w:r>
      <w:proofErr w:type="spellEnd"/>
      <w:r w:rsidR="00D1407F" w:rsidRPr="00A37389">
        <w:rPr>
          <w:rFonts w:ascii="Arial" w:hAnsi="Arial" w:cs="Arial"/>
          <w:color w:val="000000"/>
          <w:sz w:val="20"/>
          <w:szCs w:val="20"/>
          <w:lang w:val="en-US"/>
        </w:rPr>
        <w:t xml:space="preserve">, 2023; </w:t>
      </w:r>
      <w:proofErr w:type="spellStart"/>
      <w:r w:rsidR="00D1407F" w:rsidRPr="00A37389">
        <w:rPr>
          <w:rFonts w:ascii="Arial" w:hAnsi="Arial" w:cs="Arial"/>
          <w:sz w:val="20"/>
          <w:szCs w:val="20"/>
          <w:lang w:val="en-US"/>
        </w:rPr>
        <w:t>Mikhaylov</w:t>
      </w:r>
      <w:proofErr w:type="spellEnd"/>
      <w:r w:rsidR="00D1407F" w:rsidRPr="00A37389">
        <w:rPr>
          <w:rFonts w:ascii="Arial" w:hAnsi="Arial" w:cs="Arial"/>
          <w:sz w:val="20"/>
          <w:szCs w:val="20"/>
          <w:lang w:val="en-US"/>
        </w:rPr>
        <w:t>, 2015).</w:t>
      </w:r>
    </w:p>
    <w:p w14:paraId="5B5CA6E9" w14:textId="48FEAEB9" w:rsidR="00D1407F" w:rsidRPr="00A37389" w:rsidRDefault="00E84436"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 xml:space="preserve">Further to the wavelength, other parameters are important such as the power, which was 100mW, the energy per point which was 180J and the equipment beam area (0.04 cm²). It’s important to note that all parameters must be informed so that clinicians and readers know exactly what treatment was performed and that, if they so wish, they can reproduce the same protocol with their patient. The number of irradiations must also be questioned. There are no reports in the literature in which the effect of the benefit of </w:t>
      </w:r>
      <w:proofErr w:type="spellStart"/>
      <w:r w:rsidRPr="00A37389">
        <w:rPr>
          <w:rFonts w:ascii="Arial" w:hAnsi="Arial" w:cs="Arial"/>
          <w:color w:val="000000"/>
          <w:sz w:val="20"/>
          <w:szCs w:val="20"/>
          <w:lang w:val="en-US"/>
        </w:rPr>
        <w:t>photobiomodulation</w:t>
      </w:r>
      <w:proofErr w:type="spellEnd"/>
      <w:r w:rsidRPr="00A37389">
        <w:rPr>
          <w:rFonts w:ascii="Arial" w:hAnsi="Arial" w:cs="Arial"/>
          <w:color w:val="000000"/>
          <w:sz w:val="20"/>
          <w:szCs w:val="20"/>
          <w:lang w:val="en-US"/>
        </w:rPr>
        <w:t xml:space="preserve"> is sustained for more than 7-10 days, however the ideal minimum interval time still needs to be defined</w:t>
      </w:r>
      <w:r w:rsidR="00D1407F" w:rsidRPr="00A37389">
        <w:rPr>
          <w:rFonts w:ascii="Arial" w:hAnsi="Arial" w:cs="Arial"/>
          <w:color w:val="000000"/>
          <w:sz w:val="20"/>
          <w:szCs w:val="20"/>
          <w:lang w:val="en-US"/>
        </w:rPr>
        <w:t xml:space="preserve"> (</w:t>
      </w:r>
      <w:proofErr w:type="spellStart"/>
      <w:r w:rsidR="00D1407F" w:rsidRPr="00A37389">
        <w:rPr>
          <w:rFonts w:ascii="Arial" w:hAnsi="Arial" w:cs="Arial"/>
          <w:color w:val="000000"/>
          <w:sz w:val="20"/>
          <w:szCs w:val="20"/>
          <w:lang w:val="en-US"/>
        </w:rPr>
        <w:t>Abueva</w:t>
      </w:r>
      <w:proofErr w:type="spellEnd"/>
      <w:r w:rsidR="00D1407F" w:rsidRPr="00A37389">
        <w:rPr>
          <w:rFonts w:ascii="Arial" w:hAnsi="Arial" w:cs="Arial"/>
          <w:color w:val="000000"/>
          <w:sz w:val="20"/>
          <w:szCs w:val="20"/>
          <w:lang w:val="en-US"/>
        </w:rPr>
        <w:t xml:space="preserve">, 2022; Sousa 2019; </w:t>
      </w:r>
      <w:proofErr w:type="spellStart"/>
      <w:r w:rsidR="00D1407F" w:rsidRPr="00A37389">
        <w:rPr>
          <w:rFonts w:ascii="Arial" w:hAnsi="Arial" w:cs="Arial"/>
          <w:sz w:val="20"/>
          <w:szCs w:val="20"/>
          <w:lang w:val="en-US"/>
        </w:rPr>
        <w:t>Brzak</w:t>
      </w:r>
      <w:proofErr w:type="spellEnd"/>
      <w:r w:rsidR="00D1407F" w:rsidRPr="00A37389">
        <w:rPr>
          <w:rFonts w:ascii="Arial" w:hAnsi="Arial" w:cs="Arial"/>
          <w:color w:val="000000"/>
          <w:sz w:val="20"/>
          <w:szCs w:val="20"/>
          <w:lang w:val="en-US"/>
        </w:rPr>
        <w:t>, 2018).</w:t>
      </w:r>
    </w:p>
    <w:p w14:paraId="2D9EDBD5" w14:textId="77777777" w:rsidR="00E84436" w:rsidRPr="00A37389" w:rsidRDefault="00E84436" w:rsidP="00E84436">
      <w:pPr>
        <w:pStyle w:val="NormalWeb"/>
        <w:shd w:val="clear" w:color="auto" w:fill="FFFFFF"/>
        <w:spacing w:after="120"/>
        <w:textAlignment w:val="baseline"/>
        <w:rPr>
          <w:lang w:val="en-US"/>
        </w:rPr>
      </w:pPr>
      <w:r w:rsidRPr="00A37389">
        <w:rPr>
          <w:rFonts w:ascii="Arial" w:hAnsi="Arial" w:cs="Arial"/>
          <w:color w:val="000000"/>
          <w:sz w:val="20"/>
          <w:szCs w:val="20"/>
          <w:lang w:val="en-US"/>
        </w:rPr>
        <w:t xml:space="preserve">Many authors report in their studies a reduction in xerostomia and an improvement in salivary flow, pH, IgA content and saliva buffering capacity. Some studies claim that PBM is able to regenerate salivary gland tissue </w:t>
      </w:r>
      <w:r w:rsidR="00D1407F" w:rsidRPr="00A37389">
        <w:rPr>
          <w:rFonts w:ascii="Arial" w:hAnsi="Arial" w:cs="Arial"/>
          <w:color w:val="000000"/>
          <w:sz w:val="20"/>
          <w:szCs w:val="20"/>
          <w:lang w:val="en-US"/>
        </w:rPr>
        <w:t>(</w:t>
      </w:r>
      <w:proofErr w:type="spellStart"/>
      <w:r w:rsidR="00D1407F" w:rsidRPr="00A37389">
        <w:rPr>
          <w:rFonts w:ascii="Arial" w:hAnsi="Arial" w:cs="Arial"/>
          <w:color w:val="000000"/>
          <w:sz w:val="20"/>
          <w:szCs w:val="20"/>
          <w:lang w:val="en-US"/>
        </w:rPr>
        <w:t>Plavnik</w:t>
      </w:r>
      <w:proofErr w:type="spellEnd"/>
      <w:r w:rsidR="00D1407F" w:rsidRPr="00A37389">
        <w:rPr>
          <w:rFonts w:ascii="Arial" w:hAnsi="Arial" w:cs="Arial"/>
          <w:color w:val="000000"/>
          <w:sz w:val="20"/>
          <w:szCs w:val="20"/>
          <w:lang w:val="en-US"/>
        </w:rPr>
        <w:t>, 2003</w:t>
      </w:r>
      <w:r w:rsidRPr="00A37389">
        <w:rPr>
          <w:rFonts w:ascii="Arial" w:hAnsi="Arial" w:cs="Arial"/>
          <w:color w:val="000000"/>
          <w:sz w:val="20"/>
          <w:szCs w:val="20"/>
          <w:lang w:val="en-US"/>
        </w:rPr>
        <w:t xml:space="preserve">A review suggests the effectiveness of PBM in the treatment of xerostomia (Sousa, 2019). A study in humans observed the effects of PBM on salivary glands of patients with xerostomia, where the authors used different parameters, infrared laser </w:t>
      </w:r>
      <w:r w:rsidRPr="00E84436">
        <w:rPr>
          <w:rFonts w:ascii="Arial" w:hAnsi="Arial" w:cs="Arial"/>
          <w:color w:val="000000"/>
          <w:sz w:val="20"/>
          <w:szCs w:val="20"/>
        </w:rPr>
        <w:t>λ</w:t>
      </w:r>
      <w:r w:rsidRPr="00A37389">
        <w:rPr>
          <w:rFonts w:ascii="Arial" w:hAnsi="Arial" w:cs="Arial"/>
          <w:color w:val="000000"/>
          <w:sz w:val="20"/>
          <w:szCs w:val="20"/>
          <w:lang w:val="en-US"/>
        </w:rPr>
        <w:t xml:space="preserve"> = 830 nm and red laser </w:t>
      </w:r>
      <w:r w:rsidRPr="00E84436">
        <w:rPr>
          <w:rFonts w:ascii="Arial" w:hAnsi="Arial" w:cs="Arial"/>
          <w:color w:val="000000"/>
          <w:sz w:val="20"/>
          <w:szCs w:val="20"/>
        </w:rPr>
        <w:t>λ</w:t>
      </w:r>
      <w:r w:rsidRPr="00A37389">
        <w:rPr>
          <w:rFonts w:ascii="Arial" w:hAnsi="Arial" w:cs="Arial"/>
          <w:color w:val="000000"/>
          <w:sz w:val="20"/>
          <w:szCs w:val="20"/>
          <w:lang w:val="en-US"/>
        </w:rPr>
        <w:t xml:space="preserve"> = 685 nm, and found an improvement in flow in both, being even better in patients treated with </w:t>
      </w:r>
      <w:r w:rsidRPr="00E84436">
        <w:rPr>
          <w:rFonts w:ascii="Arial" w:hAnsi="Arial" w:cs="Arial"/>
          <w:color w:val="000000"/>
          <w:sz w:val="20"/>
          <w:szCs w:val="20"/>
        </w:rPr>
        <w:t>λ</w:t>
      </w:r>
      <w:r w:rsidRPr="00A37389">
        <w:rPr>
          <w:rFonts w:ascii="Arial" w:hAnsi="Arial" w:cs="Arial"/>
          <w:color w:val="000000"/>
          <w:sz w:val="20"/>
          <w:szCs w:val="20"/>
          <w:lang w:val="en-US"/>
        </w:rPr>
        <w:t xml:space="preserve"> = 830 nm, this effect was observed in the long term, suggesting a regenerative effect on the salivary glands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Brzak</w:t>
      </w:r>
      <w:proofErr w:type="spellEnd"/>
      <w:r w:rsidR="00D1407F" w:rsidRPr="00A37389">
        <w:rPr>
          <w:rFonts w:ascii="Arial" w:hAnsi="Arial" w:cs="Arial"/>
          <w:color w:val="000000"/>
          <w:sz w:val="20"/>
          <w:szCs w:val="20"/>
          <w:lang w:val="en-US"/>
        </w:rPr>
        <w:t xml:space="preserve">, 2018). </w:t>
      </w:r>
      <w:r w:rsidRPr="00A37389">
        <w:rPr>
          <w:rFonts w:ascii="Arial" w:hAnsi="Arial" w:cs="Arial"/>
          <w:color w:val="000000"/>
          <w:sz w:val="20"/>
          <w:szCs w:val="20"/>
          <w:lang w:val="en-US"/>
        </w:rPr>
        <w:t>However, there is not enough evidence to support the claim of a cumulative or regenerative effect of PBM in a general sense, as studies were carried out on few patients or without control groups</w:t>
      </w:r>
      <w:r w:rsidR="00D1407F" w:rsidRPr="00A37389">
        <w:rPr>
          <w:rFonts w:ascii="Arial" w:hAnsi="Arial" w:cs="Arial"/>
          <w:color w:val="000000"/>
          <w:sz w:val="20"/>
          <w:szCs w:val="20"/>
          <w:lang w:val="en-US"/>
        </w:rPr>
        <w:t xml:space="preserve"> (</w:t>
      </w:r>
      <w:proofErr w:type="spellStart"/>
      <w:r w:rsidR="00D1407F" w:rsidRPr="00A37389">
        <w:rPr>
          <w:rFonts w:ascii="Arial" w:hAnsi="Arial" w:cs="Arial"/>
          <w:color w:val="000000"/>
          <w:sz w:val="20"/>
          <w:szCs w:val="20"/>
          <w:lang w:val="en-US"/>
        </w:rPr>
        <w:t>Golez</w:t>
      </w:r>
      <w:proofErr w:type="spellEnd"/>
      <w:r w:rsidR="00D1407F" w:rsidRPr="00A37389">
        <w:rPr>
          <w:rFonts w:ascii="Arial" w:hAnsi="Arial" w:cs="Arial"/>
          <w:color w:val="000000"/>
          <w:sz w:val="20"/>
          <w:szCs w:val="20"/>
          <w:lang w:val="en-US"/>
        </w:rPr>
        <w:t>, 2022).</w:t>
      </w:r>
      <w:r w:rsidRPr="00A37389">
        <w:rPr>
          <w:lang w:val="en-US"/>
        </w:rPr>
        <w:t xml:space="preserve"> </w:t>
      </w:r>
    </w:p>
    <w:p w14:paraId="11E04E10" w14:textId="4600F409" w:rsidR="00D1407F" w:rsidRPr="00A37389" w:rsidRDefault="00E84436" w:rsidP="00E84436">
      <w:pPr>
        <w:pStyle w:val="NormalWeb"/>
        <w:shd w:val="clear" w:color="auto" w:fill="FFFFFF"/>
        <w:spacing w:after="120"/>
        <w:textAlignment w:val="baseline"/>
        <w:rPr>
          <w:rFonts w:ascii="Arial" w:hAnsi="Arial" w:cs="Arial"/>
          <w:color w:val="000000"/>
          <w:sz w:val="20"/>
          <w:szCs w:val="20"/>
          <w:lang w:val="en-US"/>
        </w:rPr>
      </w:pPr>
      <w:r w:rsidRPr="00A37389">
        <w:rPr>
          <w:rFonts w:ascii="Arial" w:hAnsi="Arial" w:cs="Arial"/>
          <w:sz w:val="20"/>
          <w:szCs w:val="20"/>
          <w:lang w:val="en-US"/>
        </w:rPr>
        <w:t xml:space="preserve">Close communication between the dentist (who has to deal with adverse effects) and the prescribing physician is necessary to obtain the best outcome for the patient (Wolff, 2017). Although xerostomia was a commonly reported outcome, objectively measured salivary flow rate was rarely reported. Furthermore, xerostomia was assessed primarily as an adverse effect rather than the primary outcome of medication use. </w:t>
      </w:r>
      <w:r w:rsidR="00D1407F" w:rsidRPr="00A37389">
        <w:rPr>
          <w:rFonts w:ascii="Arial" w:hAnsi="Arial" w:cs="Arial"/>
          <w:color w:val="000000"/>
          <w:sz w:val="20"/>
          <w:szCs w:val="20"/>
          <w:lang w:val="en-US"/>
        </w:rPr>
        <w:t>(Wolff, 2017).</w:t>
      </w:r>
    </w:p>
    <w:p w14:paraId="651F76EE" w14:textId="633CE658" w:rsidR="00D1407F" w:rsidRPr="00A37389" w:rsidRDefault="00945C21"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In this clinical case presented, the patient's psychiatric treatment is not expected to end, so the protocol is now applied in a preventive manner and not just to cure the symptoms. Studies have observed a cumulative effect of salivary gland repair when locally irradiated. With the prevention of xerostomia, the patient achieved a clear increase in her quality of life, reported by herself with the following words</w:t>
      </w:r>
      <w:r w:rsidR="00D1407F" w:rsidRPr="00A37389">
        <w:rPr>
          <w:rFonts w:ascii="Arial" w:hAnsi="Arial" w:cs="Arial"/>
          <w:color w:val="000000"/>
          <w:sz w:val="20"/>
          <w:szCs w:val="20"/>
          <w:lang w:val="en-US"/>
        </w:rPr>
        <w:t>:</w:t>
      </w:r>
    </w:p>
    <w:p w14:paraId="03226E5E" w14:textId="35FC2E46" w:rsidR="00D1407F" w:rsidRPr="00A37389" w:rsidRDefault="00945C21" w:rsidP="00D1407F">
      <w:pPr>
        <w:spacing w:after="120"/>
        <w:rPr>
          <w:rFonts w:ascii="Arial" w:hAnsi="Arial" w:cs="Arial"/>
          <w:sz w:val="20"/>
          <w:szCs w:val="20"/>
          <w:lang w:val="en-US"/>
        </w:rPr>
      </w:pPr>
      <w:r w:rsidRPr="00A37389">
        <w:rPr>
          <w:rFonts w:ascii="Arial" w:hAnsi="Arial" w:cs="Arial"/>
          <w:color w:val="000000"/>
          <w:sz w:val="20"/>
          <w:szCs w:val="20"/>
          <w:lang w:val="en-US"/>
        </w:rPr>
        <w:lastRenderedPageBreak/>
        <w:t>“Dry mouth can’t be resolved even with water, but the laser has improved it a lot. I stayed really well for a week, I was fine for several days, so much so that I couldn't wait to do it again, because I was feeling good and wanted to stay well</w:t>
      </w:r>
      <w:r w:rsidR="00D1407F" w:rsidRPr="00A37389">
        <w:rPr>
          <w:rFonts w:ascii="Arial" w:hAnsi="Arial" w:cs="Arial"/>
          <w:sz w:val="20"/>
          <w:szCs w:val="20"/>
          <w:lang w:val="en-US"/>
        </w:rPr>
        <w:t>”</w:t>
      </w:r>
      <w:r w:rsidRPr="00A37389">
        <w:rPr>
          <w:rFonts w:ascii="Arial" w:hAnsi="Arial" w:cs="Arial"/>
          <w:sz w:val="20"/>
          <w:szCs w:val="20"/>
          <w:lang w:val="en-US"/>
        </w:rPr>
        <w:t>.</w:t>
      </w:r>
    </w:p>
    <w:p w14:paraId="440A5224" w14:textId="77777777" w:rsidR="00945C21" w:rsidRPr="00A37389" w:rsidRDefault="00945C21" w:rsidP="00D1407F">
      <w:pPr>
        <w:spacing w:after="120"/>
        <w:rPr>
          <w:rFonts w:ascii="Arial" w:hAnsi="Arial" w:cs="Arial"/>
          <w:sz w:val="20"/>
          <w:szCs w:val="20"/>
          <w:lang w:val="en-US"/>
        </w:rPr>
      </w:pPr>
      <w:r w:rsidRPr="00A37389">
        <w:rPr>
          <w:rFonts w:ascii="Arial" w:hAnsi="Arial" w:cs="Arial"/>
          <w:sz w:val="20"/>
          <w:szCs w:val="20"/>
          <w:lang w:val="en-US"/>
        </w:rPr>
        <w:t xml:space="preserve">At each session, the patient reported a reduction in symptoms, which encouraged her to attend, as she noticed that she no longer needed to wake up to drink water. With the prevention of xerostomia, the patient achieved a clear increase in her quality of life, demonstrating that vascular </w:t>
      </w:r>
      <w:proofErr w:type="spellStart"/>
      <w:r w:rsidRPr="00A37389">
        <w:rPr>
          <w:rFonts w:ascii="Arial" w:hAnsi="Arial" w:cs="Arial"/>
          <w:sz w:val="20"/>
          <w:szCs w:val="20"/>
          <w:lang w:val="en-US"/>
        </w:rPr>
        <w:t>photobiomodulation</w:t>
      </w:r>
      <w:proofErr w:type="spellEnd"/>
      <w:r w:rsidRPr="00A37389">
        <w:rPr>
          <w:rFonts w:ascii="Arial" w:hAnsi="Arial" w:cs="Arial"/>
          <w:sz w:val="20"/>
          <w:szCs w:val="20"/>
          <w:lang w:val="en-US"/>
        </w:rPr>
        <w:t xml:space="preserve"> can be an interesting low-cost non-invasive treatment.</w:t>
      </w:r>
    </w:p>
    <w:p w14:paraId="61222CBA" w14:textId="0DA37753" w:rsidR="00D1407F" w:rsidRPr="00A37389" w:rsidRDefault="00945C21" w:rsidP="00D1407F">
      <w:pPr>
        <w:spacing w:after="120"/>
        <w:rPr>
          <w:rFonts w:ascii="Arial" w:hAnsi="Arial" w:cs="Arial"/>
          <w:sz w:val="20"/>
          <w:szCs w:val="20"/>
          <w:lang w:val="en-US"/>
        </w:rPr>
      </w:pPr>
      <w:r w:rsidRPr="00A37389">
        <w:rPr>
          <w:rFonts w:ascii="Arial" w:hAnsi="Arial" w:cs="Arial"/>
          <w:sz w:val="20"/>
          <w:szCs w:val="20"/>
          <w:lang w:val="en-US"/>
        </w:rPr>
        <w:t>The effect of laser exposure was demonstrated not only in fluids subjected to direct irradiation, but also in fluids from organs located far from the irradiation zone, providing evidence of one of the potential mechanisms behind the proven systemic effect of PBM</w:t>
      </w:r>
      <w:r w:rsidR="00D1407F" w:rsidRPr="00A37389">
        <w:rPr>
          <w:rFonts w:ascii="Arial" w:hAnsi="Arial" w:cs="Arial"/>
          <w:sz w:val="20"/>
          <w:szCs w:val="20"/>
          <w:lang w:val="en-US"/>
        </w:rPr>
        <w:t xml:space="preserve"> (</w:t>
      </w:r>
      <w:proofErr w:type="spellStart"/>
      <w:r w:rsidR="00D1407F" w:rsidRPr="00A37389">
        <w:rPr>
          <w:rFonts w:ascii="Arial" w:hAnsi="Arial" w:cs="Arial"/>
          <w:sz w:val="20"/>
          <w:szCs w:val="20"/>
          <w:lang w:val="en-US"/>
        </w:rPr>
        <w:t>Mikhaylov</w:t>
      </w:r>
      <w:proofErr w:type="spellEnd"/>
      <w:r w:rsidR="00D1407F" w:rsidRPr="00A37389">
        <w:rPr>
          <w:rFonts w:ascii="Arial" w:hAnsi="Arial" w:cs="Arial"/>
          <w:sz w:val="20"/>
          <w:szCs w:val="20"/>
          <w:lang w:val="en-US"/>
        </w:rPr>
        <w:t>, 2015).</w:t>
      </w:r>
    </w:p>
    <w:p w14:paraId="771AD6C0" w14:textId="563521E1" w:rsidR="00D1407F" w:rsidRPr="00A37389" w:rsidRDefault="00945C21" w:rsidP="00D1407F">
      <w:pPr>
        <w:spacing w:after="120"/>
        <w:rPr>
          <w:rFonts w:ascii="Arial" w:hAnsi="Arial" w:cs="Arial"/>
          <w:sz w:val="20"/>
          <w:szCs w:val="20"/>
          <w:lang w:val="en-US"/>
        </w:rPr>
      </w:pPr>
      <w:r w:rsidRPr="00A37389">
        <w:rPr>
          <w:rFonts w:ascii="Arial" w:hAnsi="Arial" w:cs="Arial"/>
          <w:sz w:val="20"/>
          <w:szCs w:val="20"/>
          <w:lang w:val="en-US"/>
        </w:rPr>
        <w:t xml:space="preserve">In a systematic review, it can be concluded that there is sufficient evidence about the beneficial effect of PBM on unstimulated salivary flow and other salivary parameters. However, there is not enough evidence to prove that the effects of PBM are long-lasting enough to improve patients' quality of life </w:t>
      </w:r>
      <w:r w:rsidR="00D1407F" w:rsidRPr="00A37389">
        <w:rPr>
          <w:rFonts w:ascii="Arial" w:hAnsi="Arial" w:cs="Arial"/>
          <w:sz w:val="20"/>
          <w:szCs w:val="20"/>
          <w:lang w:val="en-US"/>
        </w:rPr>
        <w:t>(</w:t>
      </w:r>
      <w:proofErr w:type="spellStart"/>
      <w:r w:rsidR="00D1407F" w:rsidRPr="00A37389">
        <w:rPr>
          <w:rFonts w:ascii="Arial" w:hAnsi="Arial" w:cs="Arial"/>
          <w:sz w:val="20"/>
          <w:szCs w:val="20"/>
          <w:lang w:val="en-US"/>
        </w:rPr>
        <w:t>Golez</w:t>
      </w:r>
      <w:proofErr w:type="spellEnd"/>
      <w:r w:rsidR="00D1407F" w:rsidRPr="00A37389">
        <w:rPr>
          <w:rFonts w:ascii="Arial" w:hAnsi="Arial" w:cs="Arial"/>
          <w:sz w:val="20"/>
          <w:szCs w:val="20"/>
          <w:lang w:val="en-US"/>
        </w:rPr>
        <w:t>, 2022).</w:t>
      </w:r>
    </w:p>
    <w:p w14:paraId="5BAD7544" w14:textId="5C488955" w:rsidR="00D1407F" w:rsidRPr="00A37389" w:rsidRDefault="00945C21" w:rsidP="00D1407F">
      <w:pPr>
        <w:spacing w:after="120"/>
        <w:rPr>
          <w:rFonts w:ascii="Arial" w:hAnsi="Arial" w:cs="Arial"/>
          <w:sz w:val="20"/>
          <w:szCs w:val="20"/>
          <w:shd w:val="clear" w:color="auto" w:fill="FFFFFF"/>
          <w:lang w:val="en-US"/>
        </w:rPr>
      </w:pPr>
      <w:r w:rsidRPr="00A37389">
        <w:rPr>
          <w:rFonts w:ascii="Arial" w:hAnsi="Arial" w:cs="Arial"/>
          <w:sz w:val="20"/>
          <w:szCs w:val="20"/>
          <w:shd w:val="clear" w:color="auto" w:fill="FFFFFF"/>
          <w:lang w:val="en-US"/>
        </w:rPr>
        <w:t xml:space="preserve">It was observed that laser therapy has good acceptance in the dental field, where it has been widely used in </w:t>
      </w:r>
      <w:proofErr w:type="spellStart"/>
      <w:r w:rsidRPr="00A37389">
        <w:rPr>
          <w:rFonts w:ascii="Arial" w:hAnsi="Arial" w:cs="Arial"/>
          <w:sz w:val="20"/>
          <w:szCs w:val="20"/>
          <w:shd w:val="clear" w:color="auto" w:fill="FFFFFF"/>
          <w:lang w:val="en-US"/>
        </w:rPr>
        <w:t>xerostomy</w:t>
      </w:r>
      <w:proofErr w:type="spellEnd"/>
      <w:r w:rsidRPr="00A37389">
        <w:rPr>
          <w:rFonts w:ascii="Arial" w:hAnsi="Arial" w:cs="Arial"/>
          <w:sz w:val="20"/>
          <w:szCs w:val="20"/>
          <w:shd w:val="clear" w:color="auto" w:fill="FFFFFF"/>
          <w:lang w:val="en-US"/>
        </w:rPr>
        <w:t xml:space="preserve"> conditions, due to its positive tissue biomodulation effects (</w:t>
      </w:r>
      <w:proofErr w:type="spellStart"/>
      <w:r w:rsidRPr="00A37389">
        <w:rPr>
          <w:rFonts w:ascii="Arial" w:hAnsi="Arial" w:cs="Arial"/>
          <w:sz w:val="20"/>
          <w:szCs w:val="20"/>
          <w:shd w:val="clear" w:color="auto" w:fill="FFFFFF"/>
          <w:lang w:val="en-US"/>
        </w:rPr>
        <w:t>Loncar</w:t>
      </w:r>
      <w:proofErr w:type="spellEnd"/>
      <w:r w:rsidRPr="00A37389">
        <w:rPr>
          <w:rFonts w:ascii="Arial" w:hAnsi="Arial" w:cs="Arial"/>
          <w:sz w:val="20"/>
          <w:szCs w:val="20"/>
          <w:shd w:val="clear" w:color="auto" w:fill="FFFFFF"/>
          <w:lang w:val="en-US"/>
        </w:rPr>
        <w:t>, 2011). The advantages of PBM known to date include improvement in epithelial cell mitosis, enlargement of salivary ducts and stimulation of protein synthesis in submandibular glands (</w:t>
      </w:r>
      <w:proofErr w:type="spellStart"/>
      <w:r w:rsidRPr="00A37389">
        <w:rPr>
          <w:rFonts w:ascii="Arial" w:hAnsi="Arial" w:cs="Arial"/>
          <w:sz w:val="20"/>
          <w:szCs w:val="20"/>
          <w:shd w:val="clear" w:color="auto" w:fill="FFFFFF"/>
          <w:lang w:val="en-US"/>
        </w:rPr>
        <w:t>Abueva</w:t>
      </w:r>
      <w:proofErr w:type="spellEnd"/>
      <w:r w:rsidRPr="00A37389">
        <w:rPr>
          <w:rFonts w:ascii="Arial" w:hAnsi="Arial" w:cs="Arial"/>
          <w:sz w:val="20"/>
          <w:szCs w:val="20"/>
          <w:shd w:val="clear" w:color="auto" w:fill="FFFFFF"/>
          <w:lang w:val="en-US"/>
        </w:rPr>
        <w:t>, 2022), in addition to low-intensity laser therapy being effective in reducing mucosal inflammation. oral, being important in the treatment of hyposalivation</w:t>
      </w:r>
      <w:r w:rsidR="00D1407F" w:rsidRPr="00A37389">
        <w:rPr>
          <w:rFonts w:ascii="Arial" w:hAnsi="Arial" w:cs="Arial"/>
          <w:sz w:val="20"/>
          <w:szCs w:val="20"/>
          <w:shd w:val="clear" w:color="auto" w:fill="FFFFFF"/>
          <w:lang w:val="en-US"/>
        </w:rPr>
        <w:t xml:space="preserve"> (Oliveira, 2022).</w:t>
      </w:r>
    </w:p>
    <w:p w14:paraId="287892BD" w14:textId="77777777" w:rsidR="00D1407F" w:rsidRPr="00A37389" w:rsidRDefault="00D1407F" w:rsidP="00D1407F">
      <w:pPr>
        <w:spacing w:after="120"/>
        <w:rPr>
          <w:rFonts w:ascii="Arial" w:hAnsi="Arial" w:cs="Arial"/>
          <w:sz w:val="20"/>
          <w:szCs w:val="20"/>
          <w:shd w:val="clear" w:color="auto" w:fill="FFFFFF"/>
          <w:lang w:val="en-US"/>
        </w:rPr>
      </w:pPr>
    </w:p>
    <w:p w14:paraId="34A218C1" w14:textId="37B3D48D" w:rsidR="00D1407F" w:rsidRPr="00A37389" w:rsidRDefault="00D1407F"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b/>
          <w:bCs/>
          <w:color w:val="000000"/>
          <w:sz w:val="20"/>
          <w:szCs w:val="20"/>
          <w:lang w:val="en-US"/>
        </w:rPr>
        <w:br/>
        <w:t>CONCLUS</w:t>
      </w:r>
      <w:r w:rsidR="00945C21" w:rsidRPr="00A37389">
        <w:rPr>
          <w:rFonts w:ascii="Arial" w:hAnsi="Arial" w:cs="Arial"/>
          <w:b/>
          <w:bCs/>
          <w:color w:val="000000"/>
          <w:sz w:val="20"/>
          <w:szCs w:val="20"/>
          <w:lang w:val="en-US"/>
        </w:rPr>
        <w:t>ION</w:t>
      </w:r>
    </w:p>
    <w:p w14:paraId="11BBA0C9" w14:textId="126FD0DF" w:rsidR="00D1407F" w:rsidRDefault="00945C21" w:rsidP="00D1407F">
      <w:pPr>
        <w:pStyle w:val="NormalWeb"/>
        <w:shd w:val="clear" w:color="auto" w:fill="FFFFFF"/>
        <w:spacing w:before="0" w:beforeAutospacing="0" w:after="120" w:afterAutospacing="0"/>
        <w:rPr>
          <w:rFonts w:ascii="Arial" w:hAnsi="Arial" w:cs="Arial"/>
          <w:color w:val="000000"/>
          <w:sz w:val="20"/>
          <w:szCs w:val="20"/>
          <w:lang w:val="en-US"/>
        </w:rPr>
      </w:pPr>
      <w:r w:rsidRPr="00A37389">
        <w:rPr>
          <w:rFonts w:ascii="Arial" w:hAnsi="Arial" w:cs="Arial"/>
          <w:color w:val="000000"/>
          <w:sz w:val="20"/>
          <w:szCs w:val="20"/>
          <w:lang w:val="en-US"/>
        </w:rPr>
        <w:t>Based on the protocol used in this clinical case, PBM was effective in treating the symptoms of medicinal xerostomia, increasing the quality of life of the patient undergoing psychiatric treatment using the medication Fluoxetine. Although the field is still under construction, evidence from clinical experiences can build an important track record of applications. However, further studies in the form of randomized controlled clinical trials with adequate samples are needed to confirm the findings of this case report, and in vitro studies are needed to evaluate the exact mechanism involved in PBM and salivary glands.</w:t>
      </w:r>
    </w:p>
    <w:p w14:paraId="7242E3FD" w14:textId="77777777" w:rsidR="004672D0" w:rsidRDefault="004672D0" w:rsidP="00D1407F">
      <w:pPr>
        <w:pStyle w:val="NormalWeb"/>
        <w:shd w:val="clear" w:color="auto" w:fill="FFFFFF"/>
        <w:spacing w:before="0" w:beforeAutospacing="0" w:after="120" w:afterAutospacing="0"/>
        <w:rPr>
          <w:rFonts w:ascii="Arial" w:hAnsi="Arial" w:cs="Arial"/>
          <w:color w:val="000000"/>
          <w:sz w:val="20"/>
          <w:szCs w:val="20"/>
          <w:lang w:val="en-US"/>
        </w:rPr>
      </w:pPr>
    </w:p>
    <w:p w14:paraId="7CF20F1C" w14:textId="22E01938" w:rsidR="004672D0" w:rsidRPr="00A37389" w:rsidRDefault="004672D0" w:rsidP="00D1407F">
      <w:pPr>
        <w:pStyle w:val="NormalWeb"/>
        <w:shd w:val="clear" w:color="auto" w:fill="FFFFFF"/>
        <w:spacing w:before="0" w:beforeAutospacing="0" w:after="120" w:afterAutospacing="0"/>
        <w:rPr>
          <w:rFonts w:ascii="Arial" w:hAnsi="Arial" w:cs="Arial"/>
          <w:color w:val="000000"/>
          <w:sz w:val="20"/>
          <w:szCs w:val="20"/>
          <w:lang w:val="en-US"/>
        </w:rPr>
      </w:pPr>
      <w:r w:rsidRPr="004672D0">
        <w:rPr>
          <w:rFonts w:ascii="Arial" w:hAnsi="Arial" w:cs="Arial"/>
          <w:color w:val="000000"/>
          <w:sz w:val="20"/>
          <w:szCs w:val="20"/>
          <w:lang w:val="en-US"/>
        </w:rPr>
        <w:t xml:space="preserve">Abbreviations: ATP: adenosine triphosphate; PBM: </w:t>
      </w:r>
      <w:proofErr w:type="spellStart"/>
      <w:r w:rsidRPr="004672D0">
        <w:rPr>
          <w:rFonts w:ascii="Arial" w:hAnsi="Arial" w:cs="Arial"/>
          <w:color w:val="000000"/>
          <w:sz w:val="20"/>
          <w:szCs w:val="20"/>
          <w:lang w:val="en-US"/>
        </w:rPr>
        <w:t>photobiomodulation</w:t>
      </w:r>
      <w:proofErr w:type="spellEnd"/>
      <w:r w:rsidRPr="004672D0">
        <w:rPr>
          <w:rFonts w:ascii="Arial" w:hAnsi="Arial" w:cs="Arial"/>
          <w:color w:val="000000"/>
          <w:sz w:val="20"/>
          <w:szCs w:val="20"/>
          <w:lang w:val="en-US"/>
        </w:rPr>
        <w:t xml:space="preserve">; LLLT: low level light therapy; ROS: reactive oxygen species; nm: nanometers; </w:t>
      </w:r>
      <w:proofErr w:type="spellStart"/>
      <w:r w:rsidRPr="004672D0">
        <w:rPr>
          <w:rFonts w:ascii="Arial" w:hAnsi="Arial" w:cs="Arial"/>
          <w:color w:val="000000"/>
          <w:sz w:val="20"/>
          <w:szCs w:val="20"/>
          <w:lang w:val="en-US"/>
        </w:rPr>
        <w:t>mW</w:t>
      </w:r>
      <w:proofErr w:type="spellEnd"/>
      <w:r w:rsidRPr="004672D0">
        <w:rPr>
          <w:rFonts w:ascii="Arial" w:hAnsi="Arial" w:cs="Arial"/>
          <w:color w:val="000000"/>
          <w:sz w:val="20"/>
          <w:szCs w:val="20"/>
          <w:lang w:val="en-US"/>
        </w:rPr>
        <w:t>: milliwatts; mL: milliliters; min: minutes; J: Joules; LASER: light amplification by stimulated emission of radiation;</w:t>
      </w:r>
    </w:p>
    <w:p w14:paraId="09024AD8" w14:textId="77777777" w:rsidR="00945C21" w:rsidRPr="00A37389" w:rsidRDefault="00945C21" w:rsidP="00D1407F">
      <w:pPr>
        <w:pStyle w:val="NormalWeb"/>
        <w:shd w:val="clear" w:color="auto" w:fill="FFFFFF"/>
        <w:spacing w:before="0" w:beforeAutospacing="0" w:after="120" w:afterAutospacing="0"/>
        <w:rPr>
          <w:rFonts w:ascii="Arial" w:hAnsi="Arial" w:cs="Arial"/>
          <w:color w:val="000000"/>
          <w:sz w:val="20"/>
          <w:szCs w:val="20"/>
          <w:lang w:val="en-US"/>
        </w:rPr>
      </w:pPr>
    </w:p>
    <w:p w14:paraId="7A70AC62" w14:textId="77777777" w:rsidR="00945C21" w:rsidRPr="00A37389" w:rsidRDefault="00945C21" w:rsidP="00D1407F">
      <w:pPr>
        <w:spacing w:after="120"/>
        <w:rPr>
          <w:rFonts w:ascii="Arial" w:hAnsi="Arial" w:cs="Arial"/>
          <w:b/>
          <w:bCs/>
          <w:sz w:val="20"/>
          <w:szCs w:val="20"/>
          <w:lang w:val="en-US"/>
        </w:rPr>
      </w:pPr>
      <w:bookmarkStart w:id="2" w:name="_GoBack"/>
      <w:bookmarkEnd w:id="2"/>
    </w:p>
    <w:p w14:paraId="60B6E082" w14:textId="43E9C67E" w:rsidR="00D1407F" w:rsidRPr="009B7EA2" w:rsidRDefault="00D1407F" w:rsidP="00D1407F">
      <w:pPr>
        <w:spacing w:after="120"/>
        <w:rPr>
          <w:rFonts w:ascii="Arial" w:hAnsi="Arial" w:cs="Arial"/>
          <w:b/>
          <w:bCs/>
          <w:sz w:val="20"/>
          <w:szCs w:val="20"/>
        </w:rPr>
      </w:pPr>
      <w:r w:rsidRPr="009B7EA2">
        <w:rPr>
          <w:rFonts w:ascii="Arial" w:hAnsi="Arial" w:cs="Arial"/>
          <w:b/>
          <w:bCs/>
          <w:sz w:val="20"/>
          <w:szCs w:val="20"/>
        </w:rPr>
        <w:t>REFERÊNCIAS</w:t>
      </w:r>
    </w:p>
    <w:p w14:paraId="7F5B1478"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 </w:t>
      </w:r>
      <w:proofErr w:type="spellStart"/>
      <w:r w:rsidRPr="00D06547">
        <w:rPr>
          <w:rFonts w:ascii="Arial" w:hAnsi="Arial" w:cs="Arial"/>
          <w:sz w:val="20"/>
          <w:szCs w:val="20"/>
          <w:lang w:val="en-US"/>
        </w:rPr>
        <w:t>Mese</w:t>
      </w:r>
      <w:proofErr w:type="spellEnd"/>
      <w:r w:rsidRPr="00D06547">
        <w:rPr>
          <w:rFonts w:ascii="Arial" w:hAnsi="Arial" w:cs="Arial"/>
          <w:sz w:val="20"/>
          <w:szCs w:val="20"/>
          <w:lang w:val="en-US"/>
        </w:rPr>
        <w:t xml:space="preserve"> H, Matsuo R. Salivary secretion, taste and hyposalivation. J Oral </w:t>
      </w:r>
      <w:proofErr w:type="spellStart"/>
      <w:r w:rsidRPr="00D06547">
        <w:rPr>
          <w:rFonts w:ascii="Arial" w:hAnsi="Arial" w:cs="Arial"/>
          <w:sz w:val="20"/>
          <w:szCs w:val="20"/>
          <w:lang w:val="en-US"/>
        </w:rPr>
        <w:t>Rehabil</w:t>
      </w:r>
      <w:proofErr w:type="spellEnd"/>
      <w:r w:rsidRPr="00D06547">
        <w:rPr>
          <w:rFonts w:ascii="Arial" w:hAnsi="Arial" w:cs="Arial"/>
          <w:sz w:val="20"/>
          <w:szCs w:val="20"/>
          <w:lang w:val="en-US"/>
        </w:rPr>
        <w:t xml:space="preserve">. 2007 Oct;34(10):711-23.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10.1111/j.1365–2842.2007.</w:t>
      </w:r>
      <w:proofErr w:type="gramStart"/>
      <w:r w:rsidRPr="00D06547">
        <w:rPr>
          <w:rFonts w:ascii="Arial" w:hAnsi="Arial" w:cs="Arial"/>
          <w:sz w:val="20"/>
          <w:szCs w:val="20"/>
          <w:lang w:val="en-US"/>
        </w:rPr>
        <w:t>01794.x.</w:t>
      </w:r>
      <w:proofErr w:type="gramEnd"/>
      <w:r w:rsidRPr="00D06547">
        <w:rPr>
          <w:rFonts w:ascii="Arial" w:hAnsi="Arial" w:cs="Arial"/>
          <w:sz w:val="20"/>
          <w:szCs w:val="20"/>
          <w:lang w:val="en-US"/>
        </w:rPr>
        <w:t xml:space="preserve"> PMID: 17824883.</w:t>
      </w:r>
    </w:p>
    <w:p w14:paraId="642D481C"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2- Falcao, D. P., </w:t>
      </w:r>
      <w:proofErr w:type="spellStart"/>
      <w:r w:rsidRPr="00D06547">
        <w:rPr>
          <w:rFonts w:ascii="Arial" w:hAnsi="Arial" w:cs="Arial"/>
          <w:sz w:val="20"/>
          <w:szCs w:val="20"/>
          <w:lang w:val="en-US"/>
        </w:rPr>
        <w:t>Mota</w:t>
      </w:r>
      <w:proofErr w:type="spellEnd"/>
      <w:r w:rsidRPr="00D06547">
        <w:rPr>
          <w:rFonts w:ascii="Arial" w:hAnsi="Arial" w:cs="Arial"/>
          <w:sz w:val="20"/>
          <w:szCs w:val="20"/>
          <w:lang w:val="en-US"/>
        </w:rPr>
        <w:t xml:space="preserve">, L. M. H. da, Pires, A. L., &amp; </w:t>
      </w:r>
      <w:proofErr w:type="spellStart"/>
      <w:r w:rsidRPr="00D06547">
        <w:rPr>
          <w:rFonts w:ascii="Arial" w:hAnsi="Arial" w:cs="Arial"/>
          <w:sz w:val="20"/>
          <w:szCs w:val="20"/>
          <w:lang w:val="en-US"/>
        </w:rPr>
        <w:t>Bezerra</w:t>
      </w:r>
      <w:proofErr w:type="spellEnd"/>
      <w:r w:rsidRPr="00D06547">
        <w:rPr>
          <w:rFonts w:ascii="Arial" w:hAnsi="Arial" w:cs="Arial"/>
          <w:sz w:val="20"/>
          <w:szCs w:val="20"/>
          <w:lang w:val="en-US"/>
        </w:rPr>
        <w:t xml:space="preserve">, A. C. B. (2013). </w:t>
      </w:r>
      <w:proofErr w:type="spellStart"/>
      <w:r w:rsidRPr="00D06547">
        <w:rPr>
          <w:rFonts w:ascii="Arial" w:hAnsi="Arial" w:cs="Arial"/>
          <w:sz w:val="20"/>
          <w:szCs w:val="20"/>
          <w:lang w:val="en-US"/>
        </w:rPr>
        <w:t>Sialometry</w:t>
      </w:r>
      <w:proofErr w:type="spellEnd"/>
      <w:r w:rsidRPr="00D06547">
        <w:rPr>
          <w:rFonts w:ascii="Arial" w:hAnsi="Arial" w:cs="Arial"/>
          <w:sz w:val="20"/>
          <w:szCs w:val="20"/>
          <w:lang w:val="en-US"/>
        </w:rPr>
        <w:t xml:space="preserve">: Aspects of clinical </w:t>
      </w:r>
      <w:proofErr w:type="spellStart"/>
      <w:r w:rsidRPr="00D06547">
        <w:rPr>
          <w:rFonts w:ascii="Arial" w:hAnsi="Arial" w:cs="Arial"/>
          <w:sz w:val="20"/>
          <w:szCs w:val="20"/>
          <w:lang w:val="en-US"/>
        </w:rPr>
        <w:t>interestse</w:t>
      </w:r>
      <w:proofErr w:type="spellEnd"/>
      <w:r w:rsidRPr="00D06547">
        <w:rPr>
          <w:rFonts w:ascii="Arial" w:hAnsi="Arial" w:cs="Arial"/>
          <w:sz w:val="20"/>
          <w:szCs w:val="20"/>
          <w:lang w:val="en-US"/>
        </w:rPr>
        <w:t xml:space="preserve">. Brazilian Journal of Rheumatology, 53(6), 525–531. </w:t>
      </w:r>
      <w:proofErr w:type="gramStart"/>
      <w:r w:rsidRPr="00D06547">
        <w:rPr>
          <w:rFonts w:ascii="Arial" w:hAnsi="Arial" w:cs="Arial"/>
          <w:sz w:val="20"/>
          <w:szCs w:val="20"/>
          <w:lang w:val="en-US"/>
        </w:rPr>
        <w:t>doi:10.1016/j.rbr</w:t>
      </w:r>
      <w:proofErr w:type="gramEnd"/>
      <w:r w:rsidRPr="00D06547">
        <w:rPr>
          <w:rFonts w:ascii="Arial" w:hAnsi="Arial" w:cs="Arial"/>
          <w:sz w:val="20"/>
          <w:szCs w:val="20"/>
          <w:lang w:val="en-US"/>
        </w:rPr>
        <w:t>.2013.03.001</w:t>
      </w:r>
    </w:p>
    <w:p w14:paraId="38345894"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3- </w:t>
      </w:r>
      <w:proofErr w:type="spellStart"/>
      <w:r w:rsidRPr="00D06547">
        <w:rPr>
          <w:rFonts w:ascii="Arial" w:hAnsi="Arial" w:cs="Arial"/>
          <w:sz w:val="20"/>
          <w:szCs w:val="20"/>
          <w:lang w:val="en-US"/>
        </w:rPr>
        <w:t>Abueva</w:t>
      </w:r>
      <w:proofErr w:type="spellEnd"/>
      <w:r w:rsidRPr="00D06547">
        <w:rPr>
          <w:rFonts w:ascii="Arial" w:hAnsi="Arial" w:cs="Arial"/>
          <w:sz w:val="20"/>
          <w:szCs w:val="20"/>
          <w:lang w:val="en-US"/>
        </w:rPr>
        <w:t xml:space="preserve"> C.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Therapy in the Treatment of Salivary Dysfunction. Medical Lasers </w:t>
      </w:r>
      <w:proofErr w:type="gramStart"/>
      <w:r w:rsidRPr="00D06547">
        <w:rPr>
          <w:rFonts w:ascii="Arial" w:hAnsi="Arial" w:cs="Arial"/>
          <w:sz w:val="20"/>
          <w:szCs w:val="20"/>
          <w:lang w:val="en-US"/>
        </w:rPr>
        <w:t>2022;11:15</w:t>
      </w:r>
      <w:proofErr w:type="gramEnd"/>
      <w:r w:rsidRPr="00D06547">
        <w:rPr>
          <w:rFonts w:ascii="Arial" w:hAnsi="Arial" w:cs="Arial"/>
          <w:sz w:val="20"/>
          <w:szCs w:val="20"/>
          <w:lang w:val="en-US"/>
        </w:rPr>
        <w:t>-20. doi.org/10.25289/ML.2022.11.1.15</w:t>
      </w:r>
    </w:p>
    <w:p w14:paraId="4B36E9A6"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4. Proctor GB, </w:t>
      </w:r>
      <w:proofErr w:type="spellStart"/>
      <w:r w:rsidRPr="00D06547">
        <w:rPr>
          <w:rFonts w:ascii="Arial" w:hAnsi="Arial" w:cs="Arial"/>
          <w:sz w:val="20"/>
          <w:szCs w:val="20"/>
          <w:lang w:val="en-US"/>
        </w:rPr>
        <w:t>Shalan</w:t>
      </w:r>
      <w:proofErr w:type="spellEnd"/>
      <w:r w:rsidRPr="00D06547">
        <w:rPr>
          <w:rFonts w:ascii="Arial" w:hAnsi="Arial" w:cs="Arial"/>
          <w:sz w:val="20"/>
          <w:szCs w:val="20"/>
          <w:lang w:val="en-US"/>
        </w:rPr>
        <w:t xml:space="preserve"> AM. Disease-Induced Changes in Salivary Gland Function and the Composition of Saliva. Journal of Dental Research. 2021;100(11):1201-1 doi:10.1177/00220345211004842.</w:t>
      </w:r>
    </w:p>
    <w:p w14:paraId="14AE74E0"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lastRenderedPageBreak/>
        <w:t>5- Proctor, G.B., 2016. The physiology of salivary secretion. Periodontal. 2000. https://doi. org/10.1111/prd.12116</w:t>
      </w:r>
    </w:p>
    <w:p w14:paraId="03C67A9D"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6- of Almeida </w:t>
      </w:r>
      <w:proofErr w:type="spellStart"/>
      <w:r w:rsidRPr="00D06547">
        <w:rPr>
          <w:rFonts w:ascii="Arial" w:hAnsi="Arial" w:cs="Arial"/>
          <w:sz w:val="20"/>
          <w:szCs w:val="20"/>
          <w:lang w:val="en-US"/>
        </w:rPr>
        <w:t>Padel</w:t>
      </w:r>
      <w:proofErr w:type="spellEnd"/>
      <w:r w:rsidRPr="00D06547">
        <w:rPr>
          <w:rFonts w:ascii="Arial" w:hAnsi="Arial" w:cs="Arial"/>
          <w:sz w:val="20"/>
          <w:szCs w:val="20"/>
          <w:lang w:val="en-US"/>
        </w:rPr>
        <w:t xml:space="preserve"> V, </w:t>
      </w:r>
      <w:proofErr w:type="spellStart"/>
      <w:r w:rsidRPr="00D06547">
        <w:rPr>
          <w:rFonts w:ascii="Arial" w:hAnsi="Arial" w:cs="Arial"/>
          <w:sz w:val="20"/>
          <w:szCs w:val="20"/>
          <w:lang w:val="en-US"/>
        </w:rPr>
        <w:t>Grego</w:t>
      </w:r>
      <w:proofErr w:type="spellEnd"/>
      <w:r w:rsidRPr="00D06547">
        <w:rPr>
          <w:rFonts w:ascii="Arial" w:hAnsi="Arial" w:cs="Arial"/>
          <w:sz w:val="20"/>
          <w:szCs w:val="20"/>
          <w:lang w:val="en-US"/>
        </w:rPr>
        <w:t xml:space="preserve"> EM, Machado MA, Lima AA, Azevedo LR. Saliva composition and functions: a comprehensive review. J </w:t>
      </w:r>
      <w:proofErr w:type="spellStart"/>
      <w:r w:rsidRPr="00D06547">
        <w:rPr>
          <w:rFonts w:ascii="Arial" w:hAnsi="Arial" w:cs="Arial"/>
          <w:sz w:val="20"/>
          <w:szCs w:val="20"/>
          <w:lang w:val="en-US"/>
        </w:rPr>
        <w:t>Contemp</w:t>
      </w:r>
      <w:proofErr w:type="spellEnd"/>
      <w:r w:rsidRPr="00D06547">
        <w:rPr>
          <w:rFonts w:ascii="Arial" w:hAnsi="Arial" w:cs="Arial"/>
          <w:sz w:val="20"/>
          <w:szCs w:val="20"/>
          <w:lang w:val="en-US"/>
        </w:rPr>
        <w:t xml:space="preserve"> Dent </w:t>
      </w:r>
      <w:proofErr w:type="spellStart"/>
      <w:r w:rsidRPr="00D06547">
        <w:rPr>
          <w:rFonts w:ascii="Arial" w:hAnsi="Arial" w:cs="Arial"/>
          <w:sz w:val="20"/>
          <w:szCs w:val="20"/>
          <w:lang w:val="en-US"/>
        </w:rPr>
        <w:t>Pract</w:t>
      </w:r>
      <w:proofErr w:type="spellEnd"/>
      <w:r w:rsidRPr="00D06547">
        <w:rPr>
          <w:rFonts w:ascii="Arial" w:hAnsi="Arial" w:cs="Arial"/>
          <w:sz w:val="20"/>
          <w:szCs w:val="20"/>
          <w:lang w:val="en-US"/>
        </w:rPr>
        <w:t>. 2008 Mar 1;9(3):72-80. PMID: 18335122.</w:t>
      </w:r>
    </w:p>
    <w:p w14:paraId="705A8637"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7- </w:t>
      </w:r>
      <w:proofErr w:type="spellStart"/>
      <w:r w:rsidRPr="00D06547">
        <w:rPr>
          <w:rFonts w:ascii="Arial" w:hAnsi="Arial" w:cs="Arial"/>
          <w:sz w:val="20"/>
          <w:szCs w:val="20"/>
          <w:lang w:val="en-US"/>
        </w:rPr>
        <w:t>Guggenheimer</w:t>
      </w:r>
      <w:proofErr w:type="spellEnd"/>
      <w:r w:rsidRPr="00D06547">
        <w:rPr>
          <w:rFonts w:ascii="Arial" w:hAnsi="Arial" w:cs="Arial"/>
          <w:sz w:val="20"/>
          <w:szCs w:val="20"/>
          <w:lang w:val="en-US"/>
        </w:rPr>
        <w:t xml:space="preserve"> J, Moore PA. Xerostomia: etiology, recognition and treatment. J Am Dent Assoc. 2003 Jan;134(1):61-9; quiz 118-9.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10.14219/jada.archive.2003.0018. PMID: 12555958.</w:t>
      </w:r>
    </w:p>
    <w:p w14:paraId="5BDBDA20"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8- Scully C. Drug effects on salivary glands: dry mouth. Oral Dis. 2003 Jul;9(4):165-76.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10.1034/j.1601-0825.2003.</w:t>
      </w:r>
      <w:proofErr w:type="gramStart"/>
      <w:r w:rsidRPr="00D06547">
        <w:rPr>
          <w:rFonts w:ascii="Arial" w:hAnsi="Arial" w:cs="Arial"/>
          <w:sz w:val="20"/>
          <w:szCs w:val="20"/>
          <w:lang w:val="en-US"/>
        </w:rPr>
        <w:t>03967.x.</w:t>
      </w:r>
      <w:proofErr w:type="gramEnd"/>
      <w:r w:rsidRPr="00D06547">
        <w:rPr>
          <w:rFonts w:ascii="Arial" w:hAnsi="Arial" w:cs="Arial"/>
          <w:sz w:val="20"/>
          <w:szCs w:val="20"/>
          <w:lang w:val="en-US"/>
        </w:rPr>
        <w:t xml:space="preserve"> PMID: 12974516.</w:t>
      </w:r>
    </w:p>
    <w:p w14:paraId="1C4BD811"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9- Turner, M.D. (2016). Hyposalivation and Xerostomia. Dental Clinics of North America, 60(2), 435–443. </w:t>
      </w:r>
      <w:proofErr w:type="gramStart"/>
      <w:r w:rsidRPr="00D06547">
        <w:rPr>
          <w:rFonts w:ascii="Arial" w:hAnsi="Arial" w:cs="Arial"/>
          <w:sz w:val="20"/>
          <w:szCs w:val="20"/>
          <w:lang w:val="en-US"/>
        </w:rPr>
        <w:t>doi:10.1016/j.cden</w:t>
      </w:r>
      <w:proofErr w:type="gramEnd"/>
      <w:r w:rsidRPr="00D06547">
        <w:rPr>
          <w:rFonts w:ascii="Arial" w:hAnsi="Arial" w:cs="Arial"/>
          <w:sz w:val="20"/>
          <w:szCs w:val="20"/>
          <w:lang w:val="en-US"/>
        </w:rPr>
        <w:t>.2015.11.003</w:t>
      </w:r>
    </w:p>
    <w:p w14:paraId="24ACC0DF"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10- Pedersen, AML, </w:t>
      </w:r>
      <w:proofErr w:type="spellStart"/>
      <w:r w:rsidRPr="00D06547">
        <w:rPr>
          <w:rFonts w:ascii="Arial" w:hAnsi="Arial" w:cs="Arial"/>
          <w:sz w:val="20"/>
          <w:szCs w:val="20"/>
          <w:lang w:val="en-US"/>
        </w:rPr>
        <w:t>Sørensen</w:t>
      </w:r>
      <w:proofErr w:type="spellEnd"/>
      <w:r w:rsidRPr="00D06547">
        <w:rPr>
          <w:rFonts w:ascii="Arial" w:hAnsi="Arial" w:cs="Arial"/>
          <w:sz w:val="20"/>
          <w:szCs w:val="20"/>
          <w:lang w:val="en-US"/>
        </w:rPr>
        <w:t xml:space="preserve">, CE, Proctor, GB, Carpenter, GH, </w:t>
      </w:r>
      <w:proofErr w:type="spellStart"/>
      <w:r w:rsidRPr="00D06547">
        <w:rPr>
          <w:rFonts w:ascii="Arial" w:hAnsi="Arial" w:cs="Arial"/>
          <w:sz w:val="20"/>
          <w:szCs w:val="20"/>
          <w:lang w:val="en-US"/>
        </w:rPr>
        <w:t>Ekström</w:t>
      </w:r>
      <w:proofErr w:type="spellEnd"/>
      <w:r w:rsidRPr="00D06547">
        <w:rPr>
          <w:rFonts w:ascii="Arial" w:hAnsi="Arial" w:cs="Arial"/>
          <w:sz w:val="20"/>
          <w:szCs w:val="20"/>
          <w:lang w:val="en-US"/>
        </w:rPr>
        <w:t xml:space="preserve">, J. Salivary secretion in health and disease. J Oral </w:t>
      </w:r>
      <w:proofErr w:type="spellStart"/>
      <w:r w:rsidRPr="00D06547">
        <w:rPr>
          <w:rFonts w:ascii="Arial" w:hAnsi="Arial" w:cs="Arial"/>
          <w:sz w:val="20"/>
          <w:szCs w:val="20"/>
          <w:lang w:val="en-US"/>
        </w:rPr>
        <w:t>Rehabil</w:t>
      </w:r>
      <w:proofErr w:type="spellEnd"/>
      <w:r w:rsidRPr="00D06547">
        <w:rPr>
          <w:rFonts w:ascii="Arial" w:hAnsi="Arial" w:cs="Arial"/>
          <w:sz w:val="20"/>
          <w:szCs w:val="20"/>
          <w:lang w:val="en-US"/>
        </w:rPr>
        <w:t>. 2018; 45: 730–746. https://doi.org/10.1111/journal.12664</w:t>
      </w:r>
    </w:p>
    <w:p w14:paraId="126FE370"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11- Depression and Other Common Mental Disorders: Global Health Estimates. Geneva: World Health Organization; 2017</w:t>
      </w:r>
    </w:p>
    <w:p w14:paraId="6974EA8B"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12- </w:t>
      </w:r>
      <w:proofErr w:type="spellStart"/>
      <w:proofErr w:type="gramStart"/>
      <w:r w:rsidRPr="00D06547">
        <w:rPr>
          <w:rFonts w:ascii="Arial" w:hAnsi="Arial" w:cs="Arial"/>
          <w:sz w:val="20"/>
          <w:szCs w:val="20"/>
          <w:lang w:val="en-US"/>
        </w:rPr>
        <w:t>Kossioni</w:t>
      </w:r>
      <w:proofErr w:type="spellEnd"/>
      <w:r w:rsidRPr="00D06547">
        <w:rPr>
          <w:rFonts w:ascii="Arial" w:hAnsi="Arial" w:cs="Arial"/>
          <w:sz w:val="20"/>
          <w:szCs w:val="20"/>
          <w:lang w:val="en-US"/>
        </w:rPr>
        <w:t xml:space="preserve"> ,</w:t>
      </w:r>
      <w:proofErr w:type="gramEnd"/>
      <w:r w:rsidRPr="00D06547">
        <w:rPr>
          <w:rFonts w:ascii="Arial" w:hAnsi="Arial" w:cs="Arial"/>
          <w:sz w:val="20"/>
          <w:szCs w:val="20"/>
          <w:lang w:val="en-US"/>
        </w:rPr>
        <w:t xml:space="preserve"> A. , </w:t>
      </w:r>
      <w:proofErr w:type="spellStart"/>
      <w:r w:rsidRPr="00D06547">
        <w:rPr>
          <w:rFonts w:ascii="Arial" w:hAnsi="Arial" w:cs="Arial"/>
          <w:sz w:val="20"/>
          <w:szCs w:val="20"/>
          <w:lang w:val="en-US"/>
        </w:rPr>
        <w:t>Kossionis</w:t>
      </w:r>
      <w:proofErr w:type="spellEnd"/>
      <w:r w:rsidRPr="00D06547">
        <w:rPr>
          <w:rFonts w:ascii="Arial" w:hAnsi="Arial" w:cs="Arial"/>
          <w:sz w:val="20"/>
          <w:szCs w:val="20"/>
          <w:lang w:val="en-US"/>
        </w:rPr>
        <w:t xml:space="preserve"> , G. E. , &amp; </w:t>
      </w:r>
      <w:proofErr w:type="spellStart"/>
      <w:r w:rsidRPr="00D06547">
        <w:rPr>
          <w:rFonts w:ascii="Arial" w:hAnsi="Arial" w:cs="Arial"/>
          <w:sz w:val="20"/>
          <w:szCs w:val="20"/>
          <w:lang w:val="en-US"/>
        </w:rPr>
        <w:t>Polychronopoulou</w:t>
      </w:r>
      <w:proofErr w:type="spellEnd"/>
      <w:r w:rsidRPr="00D06547">
        <w:rPr>
          <w:rFonts w:ascii="Arial" w:hAnsi="Arial" w:cs="Arial"/>
          <w:sz w:val="20"/>
          <w:szCs w:val="20"/>
          <w:lang w:val="en-US"/>
        </w:rPr>
        <w:t xml:space="preserve"> , A. (2013). Variation in oral health parameters between older people with and without mental disorders. Special Care in Dentistry, 33(5), 232–238. doi:10.1111/scd.12004</w:t>
      </w:r>
    </w:p>
    <w:p w14:paraId="4556D2CD"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13- </w:t>
      </w:r>
      <w:proofErr w:type="spellStart"/>
      <w:r w:rsidRPr="00D06547">
        <w:rPr>
          <w:rFonts w:ascii="Arial" w:hAnsi="Arial" w:cs="Arial"/>
          <w:sz w:val="20"/>
          <w:szCs w:val="20"/>
          <w:lang w:val="en-US"/>
        </w:rPr>
        <w:t>Ameida</w:t>
      </w:r>
      <w:proofErr w:type="spellEnd"/>
      <w:r w:rsidRPr="00D06547">
        <w:rPr>
          <w:rFonts w:ascii="Arial" w:hAnsi="Arial" w:cs="Arial"/>
          <w:sz w:val="20"/>
          <w:szCs w:val="20"/>
          <w:lang w:val="en-US"/>
        </w:rPr>
        <w:t xml:space="preserve"> PDV, Rodrigues Johann ACB, Azevedo Alanis LR, Lima AAS, Trindade </w:t>
      </w:r>
      <w:proofErr w:type="spellStart"/>
      <w:r w:rsidRPr="00D06547">
        <w:rPr>
          <w:rFonts w:ascii="Arial" w:hAnsi="Arial" w:cs="Arial"/>
          <w:sz w:val="20"/>
          <w:szCs w:val="20"/>
          <w:lang w:val="en-US"/>
        </w:rPr>
        <w:t>Grego</w:t>
      </w:r>
      <w:proofErr w:type="spellEnd"/>
      <w:r w:rsidRPr="00D06547">
        <w:rPr>
          <w:rFonts w:ascii="Arial" w:hAnsi="Arial" w:cs="Arial"/>
          <w:sz w:val="20"/>
          <w:szCs w:val="20"/>
          <w:lang w:val="en-US"/>
        </w:rPr>
        <w:t xml:space="preserve"> AM. Antidepressants: Side Effects [Internet]. Oral Health Care - Pediatrics, Research, Epidemiology and Clinical Practices. </w:t>
      </w:r>
      <w:proofErr w:type="spellStart"/>
      <w:r w:rsidRPr="00D06547">
        <w:rPr>
          <w:rFonts w:ascii="Arial" w:hAnsi="Arial" w:cs="Arial"/>
          <w:sz w:val="20"/>
          <w:szCs w:val="20"/>
          <w:lang w:val="en-US"/>
        </w:rPr>
        <w:t>InTech</w:t>
      </w:r>
      <w:proofErr w:type="spellEnd"/>
      <w:r w:rsidRPr="00D06547">
        <w:rPr>
          <w:rFonts w:ascii="Arial" w:hAnsi="Arial" w:cs="Arial"/>
          <w:sz w:val="20"/>
          <w:szCs w:val="20"/>
          <w:lang w:val="en-US"/>
        </w:rPr>
        <w:t>; 2012. Available from: http://dx.doi.org/10.5772/37693</w:t>
      </w:r>
    </w:p>
    <w:p w14:paraId="2EE1E96D"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14- Bull, S.A., </w:t>
      </w:r>
      <w:proofErr w:type="spellStart"/>
      <w:r w:rsidRPr="00D06547">
        <w:rPr>
          <w:rFonts w:ascii="Arial" w:hAnsi="Arial" w:cs="Arial"/>
          <w:sz w:val="20"/>
          <w:szCs w:val="20"/>
          <w:lang w:val="en-US"/>
        </w:rPr>
        <w:t>Hunkeler</w:t>
      </w:r>
      <w:proofErr w:type="spellEnd"/>
      <w:r w:rsidRPr="00D06547">
        <w:rPr>
          <w:rFonts w:ascii="Arial" w:hAnsi="Arial" w:cs="Arial"/>
          <w:sz w:val="20"/>
          <w:szCs w:val="20"/>
          <w:lang w:val="en-US"/>
        </w:rPr>
        <w:t xml:space="preserve">, E.M., Lee, J.Y., Rowland, C.R., Williamson, T.E., Schwab, J.R., Hurt, S.W., Gonzalez, ´L., Demers, D., 2002. Discontinuing or switching selective serotonin-reuptake inhibitors. Ann. </w:t>
      </w:r>
      <w:proofErr w:type="spellStart"/>
      <w:r w:rsidRPr="00D06547">
        <w:rPr>
          <w:rFonts w:ascii="Arial" w:hAnsi="Arial" w:cs="Arial"/>
          <w:sz w:val="20"/>
          <w:szCs w:val="20"/>
          <w:lang w:val="en-US"/>
        </w:rPr>
        <w:t>Pharmacother</w:t>
      </w:r>
      <w:proofErr w:type="spellEnd"/>
      <w:r w:rsidRPr="00D06547">
        <w:rPr>
          <w:rFonts w:ascii="Arial" w:hAnsi="Arial" w:cs="Arial"/>
          <w:sz w:val="20"/>
          <w:szCs w:val="20"/>
          <w:lang w:val="en-US"/>
        </w:rPr>
        <w:t>. https://doi.org/10.1345/aph.1A254.</w:t>
      </w:r>
    </w:p>
    <w:p w14:paraId="2BC4C41B"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15- Oliva V, Lippi M, </w:t>
      </w:r>
      <w:proofErr w:type="spellStart"/>
      <w:r w:rsidRPr="00D06547">
        <w:rPr>
          <w:rFonts w:ascii="Arial" w:hAnsi="Arial" w:cs="Arial"/>
          <w:sz w:val="20"/>
          <w:szCs w:val="20"/>
          <w:lang w:val="en-US"/>
        </w:rPr>
        <w:t>Paci</w:t>
      </w:r>
      <w:proofErr w:type="spellEnd"/>
      <w:r w:rsidRPr="00D06547">
        <w:rPr>
          <w:rFonts w:ascii="Arial" w:hAnsi="Arial" w:cs="Arial"/>
          <w:sz w:val="20"/>
          <w:szCs w:val="20"/>
          <w:lang w:val="en-US"/>
        </w:rPr>
        <w:t xml:space="preserve"> R, Del </w:t>
      </w:r>
      <w:proofErr w:type="spellStart"/>
      <w:r w:rsidRPr="00D06547">
        <w:rPr>
          <w:rFonts w:ascii="Arial" w:hAnsi="Arial" w:cs="Arial"/>
          <w:sz w:val="20"/>
          <w:szCs w:val="20"/>
          <w:lang w:val="en-US"/>
        </w:rPr>
        <w:t>Fabro</w:t>
      </w:r>
      <w:proofErr w:type="spellEnd"/>
      <w:r w:rsidRPr="00D06547">
        <w:rPr>
          <w:rFonts w:ascii="Arial" w:hAnsi="Arial" w:cs="Arial"/>
          <w:sz w:val="20"/>
          <w:szCs w:val="20"/>
          <w:lang w:val="en-US"/>
        </w:rPr>
        <w:t xml:space="preserve"> L, </w:t>
      </w:r>
      <w:proofErr w:type="spellStart"/>
      <w:r w:rsidRPr="00D06547">
        <w:rPr>
          <w:rFonts w:ascii="Arial" w:hAnsi="Arial" w:cs="Arial"/>
          <w:sz w:val="20"/>
          <w:szCs w:val="20"/>
          <w:lang w:val="en-US"/>
        </w:rPr>
        <w:t>Delvecchio</w:t>
      </w:r>
      <w:proofErr w:type="spellEnd"/>
      <w:r w:rsidRPr="00D06547">
        <w:rPr>
          <w:rFonts w:ascii="Arial" w:hAnsi="Arial" w:cs="Arial"/>
          <w:sz w:val="20"/>
          <w:szCs w:val="20"/>
          <w:lang w:val="en-US"/>
        </w:rPr>
        <w:t xml:space="preserve"> G, Brambilla P, De Ronchi D, Fanelli G, </w:t>
      </w:r>
      <w:proofErr w:type="spellStart"/>
      <w:r w:rsidRPr="00D06547">
        <w:rPr>
          <w:rFonts w:ascii="Arial" w:hAnsi="Arial" w:cs="Arial"/>
          <w:sz w:val="20"/>
          <w:szCs w:val="20"/>
          <w:lang w:val="en-US"/>
        </w:rPr>
        <w:t>Serretti</w:t>
      </w:r>
      <w:proofErr w:type="spellEnd"/>
      <w:r w:rsidRPr="00D06547">
        <w:rPr>
          <w:rFonts w:ascii="Arial" w:hAnsi="Arial" w:cs="Arial"/>
          <w:sz w:val="20"/>
          <w:szCs w:val="20"/>
          <w:lang w:val="en-US"/>
        </w:rPr>
        <w:t xml:space="preserve"> A. Gastrointestinal side effects associated with antidepressant treatments in patients with major depressive disorder: A systematic review and meta-analysis. Prog </w:t>
      </w:r>
      <w:proofErr w:type="spellStart"/>
      <w:r w:rsidRPr="00D06547">
        <w:rPr>
          <w:rFonts w:ascii="Arial" w:hAnsi="Arial" w:cs="Arial"/>
          <w:sz w:val="20"/>
          <w:szCs w:val="20"/>
          <w:lang w:val="en-US"/>
        </w:rPr>
        <w:t>Neuropsychopharmacol</w:t>
      </w:r>
      <w:proofErr w:type="spellEnd"/>
      <w:r w:rsidRPr="00D06547">
        <w:rPr>
          <w:rFonts w:ascii="Arial" w:hAnsi="Arial" w:cs="Arial"/>
          <w:sz w:val="20"/>
          <w:szCs w:val="20"/>
          <w:lang w:val="en-US"/>
        </w:rPr>
        <w:t xml:space="preserve"> Biol Psychiatry. 2021 Jul </w:t>
      </w:r>
      <w:proofErr w:type="gramStart"/>
      <w:r w:rsidRPr="00D06547">
        <w:rPr>
          <w:rFonts w:ascii="Arial" w:hAnsi="Arial" w:cs="Arial"/>
          <w:sz w:val="20"/>
          <w:szCs w:val="20"/>
          <w:lang w:val="en-US"/>
        </w:rPr>
        <w:t>13;109:110266</w:t>
      </w:r>
      <w:proofErr w:type="gramEnd"/>
      <w:r w:rsidRPr="00D06547">
        <w:rPr>
          <w:rFonts w:ascii="Arial" w:hAnsi="Arial" w:cs="Arial"/>
          <w:sz w:val="20"/>
          <w:szCs w:val="20"/>
          <w:lang w:val="en-US"/>
        </w:rPr>
        <w:t xml:space="preserve">.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10.1016/j.pnpbp.2021.110266.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2021 Feb 5. PMID:33549697.</w:t>
      </w:r>
    </w:p>
    <w:p w14:paraId="36A3FA8E"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16- Wolff A, Joshi RK, </w:t>
      </w:r>
      <w:proofErr w:type="spellStart"/>
      <w:r w:rsidRPr="00D06547">
        <w:rPr>
          <w:rFonts w:ascii="Arial" w:hAnsi="Arial" w:cs="Arial"/>
          <w:sz w:val="20"/>
          <w:szCs w:val="20"/>
          <w:lang w:val="en-US"/>
        </w:rPr>
        <w:t>Ekstrom</w:t>
      </w:r>
      <w:proofErr w:type="spellEnd"/>
      <w:r w:rsidRPr="00D06547">
        <w:rPr>
          <w:rFonts w:ascii="Arial" w:hAnsi="Arial" w:cs="Arial"/>
          <w:sz w:val="20"/>
          <w:szCs w:val="20"/>
          <w:lang w:val="en-US"/>
        </w:rPr>
        <w:t xml:space="preserve"> J, </w:t>
      </w:r>
      <w:proofErr w:type="spellStart"/>
      <w:r w:rsidRPr="00D06547">
        <w:rPr>
          <w:rFonts w:ascii="Arial" w:hAnsi="Arial" w:cs="Arial"/>
          <w:sz w:val="20"/>
          <w:szCs w:val="20"/>
          <w:lang w:val="en-US"/>
        </w:rPr>
        <w:t>Aframian</w:t>
      </w:r>
      <w:proofErr w:type="spellEnd"/>
      <w:r w:rsidRPr="00D06547">
        <w:rPr>
          <w:rFonts w:ascii="Arial" w:hAnsi="Arial" w:cs="Arial"/>
          <w:sz w:val="20"/>
          <w:szCs w:val="20"/>
          <w:lang w:val="en-US"/>
        </w:rPr>
        <w:t xml:space="preserve"> D, Pedersen AML, Proctor G, Narayana N, Villa A, Sia YW, Aliko A, et al. 2017. A guide to medications inducing salivary gland dysfunction, xerostomia, and subjective sialorrhea: a systematic review VI. Drugs R D. 17(1):1–28</w:t>
      </w:r>
    </w:p>
    <w:p w14:paraId="4BCFDCA5"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17. Benfield P, Heel RC, Lewis SP. Fluoxetine. A review of its pharmacodynamic and pharmacokinetic properties, and therapeutic efficacy in depressive illness. Drugs. 1986 Dec;32(6):481-508.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10.2165/00003495-198632060-00002. PMID: 2878798.</w:t>
      </w:r>
    </w:p>
    <w:p w14:paraId="00509597"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 </w:t>
      </w:r>
      <w:proofErr w:type="gramStart"/>
      <w:r w:rsidRPr="00D06547">
        <w:rPr>
          <w:rFonts w:ascii="Arial" w:hAnsi="Arial" w:cs="Arial"/>
          <w:sz w:val="20"/>
          <w:szCs w:val="20"/>
          <w:lang w:val="en-US"/>
        </w:rPr>
        <w:t>PubMed ]</w:t>
      </w:r>
      <w:proofErr w:type="gramEnd"/>
      <w:r w:rsidRPr="00D06547">
        <w:rPr>
          <w:rFonts w:ascii="Arial" w:hAnsi="Arial" w:cs="Arial"/>
          <w:sz w:val="20"/>
          <w:szCs w:val="20"/>
          <w:lang w:val="en-US"/>
        </w:rPr>
        <w:t xml:space="preserve"> 18. Wernicke JF. Safety and side effect profile of fluoxetine. Expert Open Drug Safe. 2004 Sep;3(5):495-504.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10.1517/14740338.3.5.495. PMID: 15335304.</w:t>
      </w:r>
    </w:p>
    <w:p w14:paraId="2E8767B2"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19- </w:t>
      </w:r>
      <w:proofErr w:type="spellStart"/>
      <w:r w:rsidRPr="00D06547">
        <w:rPr>
          <w:rFonts w:ascii="Arial" w:hAnsi="Arial" w:cs="Arial"/>
          <w:sz w:val="20"/>
          <w:szCs w:val="20"/>
          <w:lang w:val="en-US"/>
        </w:rPr>
        <w:t>Zajecka</w:t>
      </w:r>
      <w:proofErr w:type="spellEnd"/>
      <w:r w:rsidRPr="00D06547">
        <w:rPr>
          <w:rFonts w:ascii="Arial" w:hAnsi="Arial" w:cs="Arial"/>
          <w:sz w:val="20"/>
          <w:szCs w:val="20"/>
          <w:lang w:val="en-US"/>
        </w:rPr>
        <w:t xml:space="preserve"> J, Amsterdam JD, </w:t>
      </w:r>
      <w:proofErr w:type="spellStart"/>
      <w:r w:rsidRPr="00D06547">
        <w:rPr>
          <w:rFonts w:ascii="Arial" w:hAnsi="Arial" w:cs="Arial"/>
          <w:sz w:val="20"/>
          <w:szCs w:val="20"/>
          <w:lang w:val="en-US"/>
        </w:rPr>
        <w:t>Quitkin</w:t>
      </w:r>
      <w:proofErr w:type="spellEnd"/>
      <w:r w:rsidRPr="00D06547">
        <w:rPr>
          <w:rFonts w:ascii="Arial" w:hAnsi="Arial" w:cs="Arial"/>
          <w:sz w:val="20"/>
          <w:szCs w:val="20"/>
          <w:lang w:val="en-US"/>
        </w:rPr>
        <w:t xml:space="preserve"> FM, </w:t>
      </w:r>
      <w:proofErr w:type="spellStart"/>
      <w:r w:rsidRPr="00D06547">
        <w:rPr>
          <w:rFonts w:ascii="Arial" w:hAnsi="Arial" w:cs="Arial"/>
          <w:sz w:val="20"/>
          <w:szCs w:val="20"/>
          <w:lang w:val="en-US"/>
        </w:rPr>
        <w:t>Reimherr</w:t>
      </w:r>
      <w:proofErr w:type="spellEnd"/>
      <w:r w:rsidRPr="00D06547">
        <w:rPr>
          <w:rFonts w:ascii="Arial" w:hAnsi="Arial" w:cs="Arial"/>
          <w:sz w:val="20"/>
          <w:szCs w:val="20"/>
          <w:lang w:val="en-US"/>
        </w:rPr>
        <w:t xml:space="preserve"> FW, Rosenbaum JF, Tamura RN, </w:t>
      </w:r>
      <w:proofErr w:type="spellStart"/>
      <w:r w:rsidRPr="00D06547">
        <w:rPr>
          <w:rFonts w:ascii="Arial" w:hAnsi="Arial" w:cs="Arial"/>
          <w:sz w:val="20"/>
          <w:szCs w:val="20"/>
          <w:lang w:val="en-US"/>
        </w:rPr>
        <w:t>Sundell</w:t>
      </w:r>
      <w:proofErr w:type="spellEnd"/>
      <w:r w:rsidRPr="00D06547">
        <w:rPr>
          <w:rFonts w:ascii="Arial" w:hAnsi="Arial" w:cs="Arial"/>
          <w:sz w:val="20"/>
          <w:szCs w:val="20"/>
          <w:lang w:val="en-US"/>
        </w:rPr>
        <w:t xml:space="preserve"> KL, Michelson D, Beasley CM. Changes in adverse events reported by patients during </w:t>
      </w:r>
      <w:r w:rsidRPr="00D06547">
        <w:rPr>
          <w:rFonts w:ascii="Arial" w:hAnsi="Arial" w:cs="Arial"/>
          <w:sz w:val="20"/>
          <w:szCs w:val="20"/>
          <w:lang w:val="en-US"/>
        </w:rPr>
        <w:lastRenderedPageBreak/>
        <w:t xml:space="preserve">6 months of fluoxetine therapy. J Clin Psychiatry. 1999 Jun;60(6):389-94.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10.4088/</w:t>
      </w:r>
      <w:proofErr w:type="gramStart"/>
      <w:r w:rsidRPr="00D06547">
        <w:rPr>
          <w:rFonts w:ascii="Arial" w:hAnsi="Arial" w:cs="Arial"/>
          <w:sz w:val="20"/>
          <w:szCs w:val="20"/>
          <w:lang w:val="en-US"/>
        </w:rPr>
        <w:t>jcp.v</w:t>
      </w:r>
      <w:proofErr w:type="gramEnd"/>
      <w:r w:rsidRPr="00D06547">
        <w:rPr>
          <w:rFonts w:ascii="Arial" w:hAnsi="Arial" w:cs="Arial"/>
          <w:sz w:val="20"/>
          <w:szCs w:val="20"/>
          <w:lang w:val="en-US"/>
        </w:rPr>
        <w:t>60n0608. PMID: 10401918.</w:t>
      </w:r>
    </w:p>
    <w:p w14:paraId="1BA1E718"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20- </w:t>
      </w:r>
      <w:proofErr w:type="spellStart"/>
      <w:r w:rsidRPr="00D06547">
        <w:rPr>
          <w:rFonts w:ascii="Arial" w:hAnsi="Arial" w:cs="Arial"/>
          <w:sz w:val="20"/>
          <w:szCs w:val="20"/>
          <w:lang w:val="en-US"/>
        </w:rPr>
        <w:t>Millsop</w:t>
      </w:r>
      <w:proofErr w:type="spellEnd"/>
      <w:r w:rsidRPr="00D06547">
        <w:rPr>
          <w:rFonts w:ascii="Arial" w:hAnsi="Arial" w:cs="Arial"/>
          <w:sz w:val="20"/>
          <w:szCs w:val="20"/>
          <w:lang w:val="en-US"/>
        </w:rPr>
        <w:t xml:space="preserve">, J. W., Wang, E. A., &amp; Fazel, N. (2017). Etiology, evaluation, and management of xerostomia. Clinics in Dermatology, 35(5), 468–476. </w:t>
      </w:r>
      <w:proofErr w:type="gramStart"/>
      <w:r w:rsidRPr="00D06547">
        <w:rPr>
          <w:rFonts w:ascii="Arial" w:hAnsi="Arial" w:cs="Arial"/>
          <w:sz w:val="20"/>
          <w:szCs w:val="20"/>
          <w:lang w:val="en-US"/>
        </w:rPr>
        <w:t>doi:10.1016/j.clinmatol</w:t>
      </w:r>
      <w:proofErr w:type="gramEnd"/>
      <w:r w:rsidRPr="00D06547">
        <w:rPr>
          <w:rFonts w:ascii="Arial" w:hAnsi="Arial" w:cs="Arial"/>
          <w:sz w:val="20"/>
          <w:szCs w:val="20"/>
          <w:lang w:val="en-US"/>
        </w:rPr>
        <w:t>.2017.06.010</w:t>
      </w:r>
    </w:p>
    <w:p w14:paraId="2D2B33E6"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21- Genovese WJ. Low intensity laser: therapeutic applications in dentistry. São Paulo: Santos Publishing House; 2007</w:t>
      </w:r>
    </w:p>
    <w:p w14:paraId="6D72D086"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22- </w:t>
      </w:r>
      <w:proofErr w:type="spellStart"/>
      <w:r w:rsidRPr="00D06547">
        <w:rPr>
          <w:rFonts w:ascii="Arial" w:hAnsi="Arial" w:cs="Arial"/>
          <w:sz w:val="20"/>
          <w:szCs w:val="20"/>
          <w:lang w:val="en-US"/>
        </w:rPr>
        <w:t>Gonnelli</w:t>
      </w:r>
      <w:proofErr w:type="spellEnd"/>
      <w:r w:rsidRPr="00D06547">
        <w:rPr>
          <w:rFonts w:ascii="Arial" w:hAnsi="Arial" w:cs="Arial"/>
          <w:sz w:val="20"/>
          <w:szCs w:val="20"/>
          <w:lang w:val="en-US"/>
        </w:rPr>
        <w:t xml:space="preserve"> FAS, Palma LF, </w:t>
      </w:r>
      <w:proofErr w:type="spellStart"/>
      <w:r w:rsidRPr="00D06547">
        <w:rPr>
          <w:rFonts w:ascii="Arial" w:hAnsi="Arial" w:cs="Arial"/>
          <w:sz w:val="20"/>
          <w:szCs w:val="20"/>
          <w:lang w:val="en-US"/>
        </w:rPr>
        <w:t>Giordani</w:t>
      </w:r>
      <w:proofErr w:type="spellEnd"/>
      <w:r w:rsidRPr="00D06547">
        <w:rPr>
          <w:rFonts w:ascii="Arial" w:hAnsi="Arial" w:cs="Arial"/>
          <w:sz w:val="20"/>
          <w:szCs w:val="20"/>
          <w:lang w:val="en-US"/>
        </w:rPr>
        <w:t xml:space="preserve"> AJ, </w:t>
      </w:r>
      <w:proofErr w:type="spellStart"/>
      <w:r w:rsidRPr="00D06547">
        <w:rPr>
          <w:rFonts w:ascii="Arial" w:hAnsi="Arial" w:cs="Arial"/>
          <w:sz w:val="20"/>
          <w:szCs w:val="20"/>
          <w:lang w:val="en-US"/>
        </w:rPr>
        <w:t>Deboni</w:t>
      </w:r>
      <w:proofErr w:type="spellEnd"/>
      <w:r w:rsidRPr="00D06547">
        <w:rPr>
          <w:rFonts w:ascii="Arial" w:hAnsi="Arial" w:cs="Arial"/>
          <w:sz w:val="20"/>
          <w:szCs w:val="20"/>
          <w:lang w:val="en-US"/>
        </w:rPr>
        <w:t xml:space="preserve"> ALS, Dias RS, </w:t>
      </w:r>
      <w:proofErr w:type="spellStart"/>
      <w:r w:rsidRPr="00D06547">
        <w:rPr>
          <w:rFonts w:ascii="Arial" w:hAnsi="Arial" w:cs="Arial"/>
          <w:sz w:val="20"/>
          <w:szCs w:val="20"/>
          <w:lang w:val="en-US"/>
        </w:rPr>
        <w:t>Secreto</w:t>
      </w:r>
      <w:proofErr w:type="spellEnd"/>
      <w:r w:rsidRPr="00D06547">
        <w:rPr>
          <w:rFonts w:ascii="Arial" w:hAnsi="Arial" w:cs="Arial"/>
          <w:sz w:val="20"/>
          <w:szCs w:val="20"/>
          <w:lang w:val="en-US"/>
        </w:rPr>
        <w:t xml:space="preserve"> RA, </w:t>
      </w:r>
      <w:proofErr w:type="spellStart"/>
      <w:r w:rsidRPr="00D06547">
        <w:rPr>
          <w:rFonts w:ascii="Arial" w:hAnsi="Arial" w:cs="Arial"/>
          <w:sz w:val="20"/>
          <w:szCs w:val="20"/>
          <w:lang w:val="en-US"/>
        </w:rPr>
        <w:t>Secreto</w:t>
      </w:r>
      <w:proofErr w:type="spellEnd"/>
      <w:r w:rsidRPr="00D06547">
        <w:rPr>
          <w:rFonts w:ascii="Arial" w:hAnsi="Arial" w:cs="Arial"/>
          <w:sz w:val="20"/>
          <w:szCs w:val="20"/>
          <w:lang w:val="en-US"/>
        </w:rPr>
        <w:t xml:space="preserve"> HRC. Low-power laser for prevention of salivary </w:t>
      </w:r>
      <w:proofErr w:type="spellStart"/>
      <w:r w:rsidRPr="00D06547">
        <w:rPr>
          <w:rFonts w:ascii="Arial" w:hAnsi="Arial" w:cs="Arial"/>
          <w:sz w:val="20"/>
          <w:szCs w:val="20"/>
          <w:lang w:val="en-US"/>
        </w:rPr>
        <w:t>hypoflux</w:t>
      </w:r>
      <w:proofErr w:type="spellEnd"/>
      <w:r w:rsidRPr="00D06547">
        <w:rPr>
          <w:rFonts w:ascii="Arial" w:hAnsi="Arial" w:cs="Arial"/>
          <w:sz w:val="20"/>
          <w:szCs w:val="20"/>
          <w:lang w:val="en-US"/>
        </w:rPr>
        <w:t xml:space="preserve"> in patients with head and neck cancer after radiotherapy and chemotherapy. </w:t>
      </w:r>
      <w:proofErr w:type="spellStart"/>
      <w:r w:rsidRPr="00D06547">
        <w:rPr>
          <w:rFonts w:ascii="Arial" w:hAnsi="Arial" w:cs="Arial"/>
          <w:sz w:val="20"/>
          <w:szCs w:val="20"/>
          <w:lang w:val="en-US"/>
        </w:rPr>
        <w:t>Radiol</w:t>
      </w:r>
      <w:proofErr w:type="spellEnd"/>
      <w:r w:rsidRPr="00D06547">
        <w:rPr>
          <w:rFonts w:ascii="Arial" w:hAnsi="Arial" w:cs="Arial"/>
          <w:sz w:val="20"/>
          <w:szCs w:val="20"/>
          <w:lang w:val="en-US"/>
        </w:rPr>
        <w:t xml:space="preserve"> Bras. 2016 Mar/Apr;49(2):86–91.</w:t>
      </w:r>
    </w:p>
    <w:p w14:paraId="68B699F1"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23- Saleh J, </w:t>
      </w:r>
      <w:proofErr w:type="spellStart"/>
      <w:r w:rsidRPr="00D06547">
        <w:rPr>
          <w:rFonts w:ascii="Arial" w:hAnsi="Arial" w:cs="Arial"/>
          <w:sz w:val="20"/>
          <w:szCs w:val="20"/>
          <w:lang w:val="en-US"/>
        </w:rPr>
        <w:t>Figueiredo</w:t>
      </w:r>
      <w:proofErr w:type="spellEnd"/>
      <w:r w:rsidRPr="00D06547">
        <w:rPr>
          <w:rFonts w:ascii="Arial" w:hAnsi="Arial" w:cs="Arial"/>
          <w:sz w:val="20"/>
          <w:szCs w:val="20"/>
          <w:lang w:val="en-US"/>
        </w:rPr>
        <w:t xml:space="preserve"> MA, Cherubini K, Braga-Filho A, </w:t>
      </w:r>
      <w:proofErr w:type="spellStart"/>
      <w:r w:rsidRPr="00D06547">
        <w:rPr>
          <w:rFonts w:ascii="Arial" w:hAnsi="Arial" w:cs="Arial"/>
          <w:sz w:val="20"/>
          <w:szCs w:val="20"/>
          <w:lang w:val="en-US"/>
        </w:rPr>
        <w:t>Salum</w:t>
      </w:r>
      <w:proofErr w:type="spellEnd"/>
      <w:r w:rsidRPr="00D06547">
        <w:rPr>
          <w:rFonts w:ascii="Arial" w:hAnsi="Arial" w:cs="Arial"/>
          <w:sz w:val="20"/>
          <w:szCs w:val="20"/>
          <w:lang w:val="en-US"/>
        </w:rPr>
        <w:t xml:space="preserve"> FG. Effect of low-level laser therapy on radiotherapy-induced hyposalivation and xerostomia: a pilot study. </w:t>
      </w:r>
      <w:proofErr w:type="spellStart"/>
      <w:r w:rsidRPr="00D06547">
        <w:rPr>
          <w:rFonts w:ascii="Arial" w:hAnsi="Arial" w:cs="Arial"/>
          <w:sz w:val="20"/>
          <w:szCs w:val="20"/>
          <w:lang w:val="en-US"/>
        </w:rPr>
        <w:t>Photomed</w:t>
      </w:r>
      <w:proofErr w:type="spellEnd"/>
      <w:r w:rsidRPr="00D06547">
        <w:rPr>
          <w:rFonts w:ascii="Arial" w:hAnsi="Arial" w:cs="Arial"/>
          <w:sz w:val="20"/>
          <w:szCs w:val="20"/>
          <w:lang w:val="en-US"/>
        </w:rPr>
        <w:t xml:space="preserve"> Laser Surg. 2014 Oct;32(10):546-52.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10.1089/pho.2014.3741. PMID: 25302460.</w:t>
      </w:r>
    </w:p>
    <w:p w14:paraId="7FC90173" w14:textId="35392566"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 xml:space="preserve">24- Schubert MM, Eduardo FP, Guthrie KA, </w:t>
      </w:r>
      <w:proofErr w:type="spellStart"/>
      <w:r w:rsidRPr="00D06547">
        <w:rPr>
          <w:rFonts w:ascii="Arial" w:hAnsi="Arial" w:cs="Arial"/>
          <w:sz w:val="20"/>
          <w:szCs w:val="20"/>
          <w:lang w:val="en-US"/>
        </w:rPr>
        <w:t>Franquin</w:t>
      </w:r>
      <w:proofErr w:type="spellEnd"/>
      <w:r w:rsidRPr="00D06547">
        <w:rPr>
          <w:rFonts w:ascii="Arial" w:hAnsi="Arial" w:cs="Arial"/>
          <w:sz w:val="20"/>
          <w:szCs w:val="20"/>
          <w:lang w:val="en-US"/>
        </w:rPr>
        <w:t xml:space="preserve"> JC, </w:t>
      </w:r>
      <w:proofErr w:type="spellStart"/>
      <w:r w:rsidRPr="00D06547">
        <w:rPr>
          <w:rFonts w:ascii="Arial" w:hAnsi="Arial" w:cs="Arial"/>
          <w:sz w:val="20"/>
          <w:szCs w:val="20"/>
          <w:lang w:val="en-US"/>
        </w:rPr>
        <w:t>Bensadoun</w:t>
      </w:r>
      <w:proofErr w:type="spellEnd"/>
      <w:r w:rsidRPr="00D06547">
        <w:rPr>
          <w:rFonts w:ascii="Arial" w:hAnsi="Arial" w:cs="Arial"/>
          <w:sz w:val="20"/>
          <w:szCs w:val="20"/>
          <w:lang w:val="en-US"/>
        </w:rPr>
        <w:t xml:space="preserve">, RJJ, </w:t>
      </w:r>
      <w:proofErr w:type="spellStart"/>
      <w:r w:rsidRPr="00D06547">
        <w:rPr>
          <w:rFonts w:ascii="Arial" w:hAnsi="Arial" w:cs="Arial"/>
          <w:sz w:val="20"/>
          <w:szCs w:val="20"/>
          <w:lang w:val="en-US"/>
        </w:rPr>
        <w:t>Migliorati</w:t>
      </w:r>
      <w:proofErr w:type="spellEnd"/>
      <w:r w:rsidRPr="00D06547">
        <w:rPr>
          <w:rFonts w:ascii="Arial" w:hAnsi="Arial" w:cs="Arial"/>
          <w:sz w:val="20"/>
          <w:szCs w:val="20"/>
          <w:lang w:val="en-US"/>
        </w:rPr>
        <w:t xml:space="preserve"> CA, </w:t>
      </w:r>
      <w:proofErr w:type="spellStart"/>
      <w:r w:rsidRPr="00D06547">
        <w:rPr>
          <w:rFonts w:ascii="Arial" w:hAnsi="Arial" w:cs="Arial"/>
          <w:sz w:val="20"/>
          <w:szCs w:val="20"/>
          <w:lang w:val="en-US"/>
        </w:rPr>
        <w:t>Lloid</w:t>
      </w:r>
      <w:proofErr w:type="spellEnd"/>
      <w:r w:rsidRPr="00D06547">
        <w:rPr>
          <w:rFonts w:ascii="Arial" w:hAnsi="Arial" w:cs="Arial"/>
          <w:sz w:val="20"/>
          <w:szCs w:val="20"/>
          <w:lang w:val="en-US"/>
        </w:rPr>
        <w:t xml:space="preserve"> CME, Eduardo CP, Walter NF, Marques, MM, Hamdi M (2007) A phase III randomized double-blind placebo-controlled clinical trial to</w:t>
      </w:r>
      <w:r w:rsidRPr="00D06547">
        <w:t xml:space="preserve"> </w:t>
      </w:r>
      <w:r w:rsidRPr="00D06547">
        <w:rPr>
          <w:rFonts w:ascii="Arial" w:hAnsi="Arial" w:cs="Arial"/>
          <w:sz w:val="20"/>
          <w:szCs w:val="20"/>
          <w:lang w:val="en-US"/>
        </w:rPr>
        <w:t xml:space="preserve">determine the efficacy of </w:t>
      </w:r>
      <w:proofErr w:type="gramStart"/>
      <w:r w:rsidRPr="00D06547">
        <w:rPr>
          <w:rFonts w:ascii="Arial" w:hAnsi="Arial" w:cs="Arial"/>
          <w:sz w:val="20"/>
          <w:szCs w:val="20"/>
          <w:lang w:val="en-US"/>
        </w:rPr>
        <w:t>low level</w:t>
      </w:r>
      <w:proofErr w:type="gramEnd"/>
      <w:r w:rsidRPr="00D06547">
        <w:rPr>
          <w:rFonts w:ascii="Arial" w:hAnsi="Arial" w:cs="Arial"/>
          <w:sz w:val="20"/>
          <w:szCs w:val="20"/>
          <w:lang w:val="en-US"/>
        </w:rPr>
        <w:t xml:space="preserve"> laser therapy for the prevention of oral mucositis in patients undergoing hematopoietic cell transplantation. Support Care Cancer 15(10):1145–1154. https://doi.org/10.1007/s00520-007-0238-7</w:t>
      </w:r>
    </w:p>
    <w:p w14:paraId="5D498B31"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25-</w:t>
      </w:r>
      <w:r w:rsidRPr="00D06547">
        <w:rPr>
          <w:rFonts w:ascii="Arial" w:hAnsi="Arial" w:cs="Arial"/>
          <w:sz w:val="20"/>
          <w:szCs w:val="20"/>
          <w:lang w:val="en-US"/>
        </w:rPr>
        <w:tab/>
      </w:r>
      <w:proofErr w:type="spellStart"/>
      <w:r w:rsidRPr="00D06547">
        <w:rPr>
          <w:rFonts w:ascii="Arial" w:hAnsi="Arial" w:cs="Arial"/>
          <w:sz w:val="20"/>
          <w:szCs w:val="20"/>
          <w:lang w:val="en-US"/>
        </w:rPr>
        <w:t>Golež</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Frangež</w:t>
      </w:r>
      <w:proofErr w:type="spellEnd"/>
      <w:r w:rsidRPr="00D06547">
        <w:rPr>
          <w:rFonts w:ascii="Arial" w:hAnsi="Arial" w:cs="Arial"/>
          <w:sz w:val="20"/>
          <w:szCs w:val="20"/>
          <w:lang w:val="en-US"/>
        </w:rPr>
        <w:t xml:space="preserve">, I., </w:t>
      </w:r>
      <w:proofErr w:type="spellStart"/>
      <w:r w:rsidRPr="00D06547">
        <w:rPr>
          <w:rFonts w:ascii="Arial" w:hAnsi="Arial" w:cs="Arial"/>
          <w:sz w:val="20"/>
          <w:szCs w:val="20"/>
          <w:lang w:val="en-US"/>
        </w:rPr>
        <w:t>Cankar</w:t>
      </w:r>
      <w:proofErr w:type="spellEnd"/>
      <w:r w:rsidRPr="00D06547">
        <w:rPr>
          <w:rFonts w:ascii="Arial" w:hAnsi="Arial" w:cs="Arial"/>
          <w:sz w:val="20"/>
          <w:szCs w:val="20"/>
          <w:lang w:val="en-US"/>
        </w:rPr>
        <w:t>, K. et al. Effects of low-level light therapy on xerostomia related to hyposalivation: a systematic review and meta-analysis of clinical trials. Lasers Med Sci 37, 745–758 (2022). https://doi.org/10.1007/s10103-021-03392-0</w:t>
      </w:r>
    </w:p>
    <w:p w14:paraId="696DBEB9"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26-</w:t>
      </w:r>
      <w:r w:rsidRPr="00D06547">
        <w:rPr>
          <w:rFonts w:ascii="Arial" w:hAnsi="Arial" w:cs="Arial"/>
          <w:sz w:val="20"/>
          <w:szCs w:val="20"/>
          <w:lang w:val="en-US"/>
        </w:rPr>
        <w:tab/>
        <w:t>Xu, Y., Lin, Y. &amp; Gao, S. Study on the selection of laser wavelengths in the intravascular low-level laser irradiation therapy. Lasers Med Sci 30, 1373–1376 (2015). https://doi.org/10.1007/s10103-015-1732-7</w:t>
      </w:r>
    </w:p>
    <w:p w14:paraId="323ABCF0"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27-</w:t>
      </w:r>
      <w:r w:rsidRPr="00D06547">
        <w:rPr>
          <w:rFonts w:ascii="Arial" w:hAnsi="Arial" w:cs="Arial"/>
          <w:sz w:val="20"/>
          <w:szCs w:val="20"/>
          <w:lang w:val="en-US"/>
        </w:rPr>
        <w:tab/>
        <w:t>Huang YY, Chen AC, Carroll JD, Hamblin MR (2009) Biphasic dose response in low level light therapy. Dose-</w:t>
      </w:r>
      <w:proofErr w:type="gramStart"/>
      <w:r w:rsidRPr="00D06547">
        <w:rPr>
          <w:rFonts w:ascii="Arial" w:hAnsi="Arial" w:cs="Arial"/>
          <w:sz w:val="20"/>
          <w:szCs w:val="20"/>
          <w:lang w:val="en-US"/>
        </w:rPr>
        <w:t>response :</w:t>
      </w:r>
      <w:proofErr w:type="gramEnd"/>
      <w:r w:rsidRPr="00D06547">
        <w:rPr>
          <w:rFonts w:ascii="Arial" w:hAnsi="Arial" w:cs="Arial"/>
          <w:sz w:val="20"/>
          <w:szCs w:val="20"/>
          <w:lang w:val="en-US"/>
        </w:rPr>
        <w:t xml:space="preserve"> a publication of International Hormesis Society 7(4):358–383</w:t>
      </w:r>
    </w:p>
    <w:p w14:paraId="126F1516"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28-</w:t>
      </w:r>
      <w:r w:rsidRPr="00D06547">
        <w:rPr>
          <w:rFonts w:ascii="Arial" w:hAnsi="Arial" w:cs="Arial"/>
          <w:sz w:val="20"/>
          <w:szCs w:val="20"/>
          <w:lang w:val="en-US"/>
        </w:rPr>
        <w:tab/>
        <w:t xml:space="preserve">Sousa, A. S., Silva, J. F., </w:t>
      </w:r>
      <w:proofErr w:type="spellStart"/>
      <w:r w:rsidRPr="00D06547">
        <w:rPr>
          <w:rFonts w:ascii="Arial" w:hAnsi="Arial" w:cs="Arial"/>
          <w:sz w:val="20"/>
          <w:szCs w:val="20"/>
          <w:lang w:val="en-US"/>
        </w:rPr>
        <w:t>Pavesi</w:t>
      </w:r>
      <w:proofErr w:type="spellEnd"/>
      <w:r w:rsidRPr="00D06547">
        <w:rPr>
          <w:rFonts w:ascii="Arial" w:hAnsi="Arial" w:cs="Arial"/>
          <w:sz w:val="20"/>
          <w:szCs w:val="20"/>
          <w:lang w:val="en-US"/>
        </w:rPr>
        <w:t xml:space="preserve">, V. C. S., Carvalho, N. A., Ribeiro-Júnior, O., </w:t>
      </w:r>
      <w:proofErr w:type="spellStart"/>
      <w:r w:rsidRPr="00D06547">
        <w:rPr>
          <w:rFonts w:ascii="Arial" w:hAnsi="Arial" w:cs="Arial"/>
          <w:sz w:val="20"/>
          <w:szCs w:val="20"/>
          <w:lang w:val="en-US"/>
        </w:rPr>
        <w:t>Varellis</w:t>
      </w:r>
      <w:proofErr w:type="spellEnd"/>
      <w:r w:rsidRPr="00D06547">
        <w:rPr>
          <w:rFonts w:ascii="Arial" w:hAnsi="Arial" w:cs="Arial"/>
          <w:sz w:val="20"/>
          <w:szCs w:val="20"/>
          <w:lang w:val="en-US"/>
        </w:rPr>
        <w:t xml:space="preserve">, M. L. Z., Deana, A. M. (2019).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and salivary glands: a systematic review. Lasers in Medical Science. doi:10.1007/s10103-019-02914-1</w:t>
      </w:r>
    </w:p>
    <w:p w14:paraId="4A88B4EC"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29-</w:t>
      </w:r>
      <w:r w:rsidRPr="00D06547">
        <w:rPr>
          <w:rFonts w:ascii="Arial" w:hAnsi="Arial" w:cs="Arial"/>
          <w:sz w:val="20"/>
          <w:szCs w:val="20"/>
          <w:lang w:val="en-US"/>
        </w:rPr>
        <w:tab/>
      </w:r>
      <w:proofErr w:type="spellStart"/>
      <w:r w:rsidRPr="00D06547">
        <w:rPr>
          <w:rFonts w:ascii="Arial" w:hAnsi="Arial" w:cs="Arial"/>
          <w:sz w:val="20"/>
          <w:szCs w:val="20"/>
          <w:lang w:val="en-US"/>
        </w:rPr>
        <w:t>Dompe</w:t>
      </w:r>
      <w:proofErr w:type="spellEnd"/>
      <w:r w:rsidRPr="00D06547">
        <w:rPr>
          <w:rFonts w:ascii="Arial" w:hAnsi="Arial" w:cs="Arial"/>
          <w:sz w:val="20"/>
          <w:szCs w:val="20"/>
          <w:lang w:val="en-US"/>
        </w:rPr>
        <w:t xml:space="preserve"> C, Moncrieff L, </w:t>
      </w:r>
      <w:proofErr w:type="spellStart"/>
      <w:r w:rsidRPr="00D06547">
        <w:rPr>
          <w:rFonts w:ascii="Arial" w:hAnsi="Arial" w:cs="Arial"/>
          <w:sz w:val="20"/>
          <w:szCs w:val="20"/>
          <w:lang w:val="en-US"/>
        </w:rPr>
        <w:t>Matys</w:t>
      </w:r>
      <w:proofErr w:type="spellEnd"/>
      <w:r w:rsidRPr="00D06547">
        <w:rPr>
          <w:rFonts w:ascii="Arial" w:hAnsi="Arial" w:cs="Arial"/>
          <w:sz w:val="20"/>
          <w:szCs w:val="20"/>
          <w:lang w:val="en-US"/>
        </w:rPr>
        <w:t xml:space="preserve"> J, </w:t>
      </w:r>
      <w:proofErr w:type="spellStart"/>
      <w:r w:rsidRPr="00D06547">
        <w:rPr>
          <w:rFonts w:ascii="Arial" w:hAnsi="Arial" w:cs="Arial"/>
          <w:sz w:val="20"/>
          <w:szCs w:val="20"/>
          <w:lang w:val="en-US"/>
        </w:rPr>
        <w:t>Grzech-Leśniak</w:t>
      </w:r>
      <w:proofErr w:type="spellEnd"/>
      <w:r w:rsidRPr="00D06547">
        <w:rPr>
          <w:rFonts w:ascii="Arial" w:hAnsi="Arial" w:cs="Arial"/>
          <w:sz w:val="20"/>
          <w:szCs w:val="20"/>
          <w:lang w:val="en-US"/>
        </w:rPr>
        <w:t xml:space="preserve"> K, </w:t>
      </w:r>
      <w:proofErr w:type="spellStart"/>
      <w:r w:rsidRPr="00D06547">
        <w:rPr>
          <w:rFonts w:ascii="Arial" w:hAnsi="Arial" w:cs="Arial"/>
          <w:sz w:val="20"/>
          <w:szCs w:val="20"/>
          <w:lang w:val="en-US"/>
        </w:rPr>
        <w:t>Kocherova</w:t>
      </w:r>
      <w:proofErr w:type="spellEnd"/>
      <w:r w:rsidRPr="00D06547">
        <w:rPr>
          <w:rFonts w:ascii="Arial" w:hAnsi="Arial" w:cs="Arial"/>
          <w:sz w:val="20"/>
          <w:szCs w:val="20"/>
          <w:lang w:val="en-US"/>
        </w:rPr>
        <w:t xml:space="preserve"> I, </w:t>
      </w:r>
      <w:proofErr w:type="spellStart"/>
      <w:r w:rsidRPr="00D06547">
        <w:rPr>
          <w:rFonts w:ascii="Arial" w:hAnsi="Arial" w:cs="Arial"/>
          <w:sz w:val="20"/>
          <w:szCs w:val="20"/>
          <w:lang w:val="en-US"/>
        </w:rPr>
        <w:t>Bryja</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Bruska</w:t>
      </w:r>
      <w:proofErr w:type="spellEnd"/>
      <w:r w:rsidRPr="00D06547">
        <w:rPr>
          <w:rFonts w:ascii="Arial" w:hAnsi="Arial" w:cs="Arial"/>
          <w:sz w:val="20"/>
          <w:szCs w:val="20"/>
          <w:lang w:val="en-US"/>
        </w:rPr>
        <w:t xml:space="preserve"> M, </w:t>
      </w:r>
      <w:proofErr w:type="spellStart"/>
      <w:r w:rsidRPr="00D06547">
        <w:rPr>
          <w:rFonts w:ascii="Arial" w:hAnsi="Arial" w:cs="Arial"/>
          <w:sz w:val="20"/>
          <w:szCs w:val="20"/>
          <w:lang w:val="en-US"/>
        </w:rPr>
        <w:t>Dominiak</w:t>
      </w:r>
      <w:proofErr w:type="spellEnd"/>
      <w:r w:rsidRPr="00D06547">
        <w:rPr>
          <w:rFonts w:ascii="Arial" w:hAnsi="Arial" w:cs="Arial"/>
          <w:sz w:val="20"/>
          <w:szCs w:val="20"/>
          <w:lang w:val="en-US"/>
        </w:rPr>
        <w:t xml:space="preserve"> M, </w:t>
      </w:r>
      <w:proofErr w:type="spellStart"/>
      <w:r w:rsidRPr="00D06547">
        <w:rPr>
          <w:rFonts w:ascii="Arial" w:hAnsi="Arial" w:cs="Arial"/>
          <w:sz w:val="20"/>
          <w:szCs w:val="20"/>
          <w:lang w:val="en-US"/>
        </w:rPr>
        <w:t>Mozdziak</w:t>
      </w:r>
      <w:proofErr w:type="spellEnd"/>
      <w:r w:rsidRPr="00D06547">
        <w:rPr>
          <w:rFonts w:ascii="Arial" w:hAnsi="Arial" w:cs="Arial"/>
          <w:sz w:val="20"/>
          <w:szCs w:val="20"/>
          <w:lang w:val="en-US"/>
        </w:rPr>
        <w:t xml:space="preserve"> P, Skiba THI, Shibli JA, </w:t>
      </w:r>
      <w:proofErr w:type="spellStart"/>
      <w:r w:rsidRPr="00D06547">
        <w:rPr>
          <w:rFonts w:ascii="Arial" w:hAnsi="Arial" w:cs="Arial"/>
          <w:sz w:val="20"/>
          <w:szCs w:val="20"/>
          <w:lang w:val="en-US"/>
        </w:rPr>
        <w:t>Angelova</w:t>
      </w:r>
      <w:proofErr w:type="spellEnd"/>
      <w:r w:rsidRPr="00D06547">
        <w:rPr>
          <w:rFonts w:ascii="Arial" w:hAnsi="Arial" w:cs="Arial"/>
          <w:sz w:val="20"/>
          <w:szCs w:val="20"/>
          <w:lang w:val="en-US"/>
        </w:rPr>
        <w:t xml:space="preserve"> </w:t>
      </w:r>
      <w:proofErr w:type="spellStart"/>
      <w:r w:rsidRPr="00D06547">
        <w:rPr>
          <w:rFonts w:ascii="Arial" w:hAnsi="Arial" w:cs="Arial"/>
          <w:sz w:val="20"/>
          <w:szCs w:val="20"/>
          <w:lang w:val="en-US"/>
        </w:rPr>
        <w:t>Volponi</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Kempisty</w:t>
      </w:r>
      <w:proofErr w:type="spellEnd"/>
      <w:r w:rsidRPr="00D06547">
        <w:rPr>
          <w:rFonts w:ascii="Arial" w:hAnsi="Arial" w:cs="Arial"/>
          <w:sz w:val="20"/>
          <w:szCs w:val="20"/>
          <w:lang w:val="en-US"/>
        </w:rPr>
        <w:t xml:space="preserve"> B, </w:t>
      </w:r>
      <w:proofErr w:type="spellStart"/>
      <w:r w:rsidRPr="00D06547">
        <w:rPr>
          <w:rFonts w:ascii="Arial" w:hAnsi="Arial" w:cs="Arial"/>
          <w:sz w:val="20"/>
          <w:szCs w:val="20"/>
          <w:lang w:val="en-US"/>
        </w:rPr>
        <w:t>Dyszkiewicz-Konwińska</w:t>
      </w:r>
      <w:proofErr w:type="spellEnd"/>
      <w:r w:rsidRPr="00D06547">
        <w:rPr>
          <w:rFonts w:ascii="Arial" w:hAnsi="Arial" w:cs="Arial"/>
          <w:sz w:val="20"/>
          <w:szCs w:val="20"/>
          <w:lang w:val="en-US"/>
        </w:rPr>
        <w:t xml:space="preserve"> M.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-Underlying Mechanism and Clinical Applications. J Clin Med. 2020 Jun 3;9(6):1724.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10.3390/jcm9061724. PMID: 32503238; PMCID: PMC7356229.</w:t>
      </w:r>
    </w:p>
    <w:p w14:paraId="7991A9F5"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30-</w:t>
      </w:r>
      <w:r w:rsidRPr="00D06547">
        <w:rPr>
          <w:rFonts w:ascii="Arial" w:hAnsi="Arial" w:cs="Arial"/>
          <w:sz w:val="20"/>
          <w:szCs w:val="20"/>
          <w:lang w:val="en-US"/>
        </w:rPr>
        <w:tab/>
        <w:t xml:space="preserve">Wang Y, Huang YY, Wang Y, </w:t>
      </w:r>
      <w:proofErr w:type="spellStart"/>
      <w:r w:rsidRPr="00D06547">
        <w:rPr>
          <w:rFonts w:ascii="Arial" w:hAnsi="Arial" w:cs="Arial"/>
          <w:sz w:val="20"/>
          <w:szCs w:val="20"/>
          <w:lang w:val="en-US"/>
        </w:rPr>
        <w:t>Lyu</w:t>
      </w:r>
      <w:proofErr w:type="spellEnd"/>
      <w:r w:rsidRPr="00D06547">
        <w:rPr>
          <w:rFonts w:ascii="Arial" w:hAnsi="Arial" w:cs="Arial"/>
          <w:sz w:val="20"/>
          <w:szCs w:val="20"/>
          <w:lang w:val="en-US"/>
        </w:rPr>
        <w:t xml:space="preserve"> P, Hamblin MR.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of human adipose-derived stem cells using 810nm and 980nm lasers operates via different mechanisms of action. </w:t>
      </w:r>
      <w:proofErr w:type="spellStart"/>
      <w:r w:rsidRPr="00D06547">
        <w:rPr>
          <w:rFonts w:ascii="Arial" w:hAnsi="Arial" w:cs="Arial"/>
          <w:sz w:val="20"/>
          <w:szCs w:val="20"/>
          <w:lang w:val="en-US"/>
        </w:rPr>
        <w:t>Biochim</w:t>
      </w:r>
      <w:proofErr w:type="spellEnd"/>
      <w:r w:rsidRPr="00D06547">
        <w:rPr>
          <w:rFonts w:ascii="Arial" w:hAnsi="Arial" w:cs="Arial"/>
          <w:sz w:val="20"/>
          <w:szCs w:val="20"/>
          <w:lang w:val="en-US"/>
        </w:rPr>
        <w:t xml:space="preserve"> </w:t>
      </w:r>
      <w:proofErr w:type="spellStart"/>
      <w:r w:rsidRPr="00D06547">
        <w:rPr>
          <w:rFonts w:ascii="Arial" w:hAnsi="Arial" w:cs="Arial"/>
          <w:sz w:val="20"/>
          <w:szCs w:val="20"/>
          <w:lang w:val="en-US"/>
        </w:rPr>
        <w:t>Biophys</w:t>
      </w:r>
      <w:proofErr w:type="spellEnd"/>
      <w:r w:rsidRPr="00D06547">
        <w:rPr>
          <w:rFonts w:ascii="Arial" w:hAnsi="Arial" w:cs="Arial"/>
          <w:sz w:val="20"/>
          <w:szCs w:val="20"/>
          <w:lang w:val="en-US"/>
        </w:rPr>
        <w:t xml:space="preserve"> Acta Gen Subj. 2017 Feb;1861(2):441-449.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10.1016/j.bbagen.2016.10.008.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2016 Oct 15. PMID: 27751953; PMCID: PMC5195895</w:t>
      </w:r>
    </w:p>
    <w:p w14:paraId="64320F3E"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31-</w:t>
      </w:r>
      <w:r w:rsidRPr="00D06547">
        <w:rPr>
          <w:rFonts w:ascii="Arial" w:hAnsi="Arial" w:cs="Arial"/>
          <w:sz w:val="20"/>
          <w:szCs w:val="20"/>
          <w:lang w:val="en-US"/>
        </w:rPr>
        <w:tab/>
      </w:r>
      <w:proofErr w:type="spellStart"/>
      <w:r w:rsidRPr="00D06547">
        <w:rPr>
          <w:rFonts w:ascii="Arial" w:hAnsi="Arial" w:cs="Arial"/>
          <w:sz w:val="20"/>
          <w:szCs w:val="20"/>
          <w:lang w:val="en-US"/>
        </w:rPr>
        <w:t>Lončar</w:t>
      </w:r>
      <w:proofErr w:type="spellEnd"/>
      <w:r w:rsidRPr="00D06547">
        <w:rPr>
          <w:rFonts w:ascii="Arial" w:hAnsi="Arial" w:cs="Arial"/>
          <w:sz w:val="20"/>
          <w:szCs w:val="20"/>
          <w:lang w:val="en-US"/>
        </w:rPr>
        <w:t xml:space="preserve"> B, </w:t>
      </w:r>
      <w:proofErr w:type="spellStart"/>
      <w:r w:rsidRPr="00D06547">
        <w:rPr>
          <w:rFonts w:ascii="Arial" w:hAnsi="Arial" w:cs="Arial"/>
          <w:sz w:val="20"/>
          <w:szCs w:val="20"/>
          <w:lang w:val="en-US"/>
        </w:rPr>
        <w:t>Stipetić</w:t>
      </w:r>
      <w:proofErr w:type="spellEnd"/>
      <w:r w:rsidRPr="00D06547">
        <w:rPr>
          <w:rFonts w:ascii="Arial" w:hAnsi="Arial" w:cs="Arial"/>
          <w:sz w:val="20"/>
          <w:szCs w:val="20"/>
          <w:lang w:val="en-US"/>
        </w:rPr>
        <w:t xml:space="preserve"> MM, </w:t>
      </w:r>
      <w:proofErr w:type="spellStart"/>
      <w:r w:rsidRPr="00D06547">
        <w:rPr>
          <w:rFonts w:ascii="Arial" w:hAnsi="Arial" w:cs="Arial"/>
          <w:sz w:val="20"/>
          <w:szCs w:val="20"/>
          <w:lang w:val="en-US"/>
        </w:rPr>
        <w:t>Baričević</w:t>
      </w:r>
      <w:proofErr w:type="spellEnd"/>
      <w:r w:rsidRPr="00D06547">
        <w:rPr>
          <w:rFonts w:ascii="Arial" w:hAnsi="Arial" w:cs="Arial"/>
          <w:sz w:val="20"/>
          <w:szCs w:val="20"/>
          <w:lang w:val="en-US"/>
        </w:rPr>
        <w:t xml:space="preserve"> M, </w:t>
      </w:r>
      <w:proofErr w:type="spellStart"/>
      <w:r w:rsidRPr="00D06547">
        <w:rPr>
          <w:rFonts w:ascii="Arial" w:hAnsi="Arial" w:cs="Arial"/>
          <w:sz w:val="20"/>
          <w:szCs w:val="20"/>
          <w:lang w:val="en-US"/>
        </w:rPr>
        <w:t>Risović</w:t>
      </w:r>
      <w:proofErr w:type="spellEnd"/>
      <w:r w:rsidRPr="00D06547">
        <w:rPr>
          <w:rFonts w:ascii="Arial" w:hAnsi="Arial" w:cs="Arial"/>
          <w:sz w:val="20"/>
          <w:szCs w:val="20"/>
          <w:lang w:val="en-US"/>
        </w:rPr>
        <w:t xml:space="preserve"> D. The effect of low-level laser therapy on salivary glands in patients with xerostomia. </w:t>
      </w:r>
      <w:proofErr w:type="spellStart"/>
      <w:r w:rsidRPr="00D06547">
        <w:rPr>
          <w:rFonts w:ascii="Arial" w:hAnsi="Arial" w:cs="Arial"/>
          <w:sz w:val="20"/>
          <w:szCs w:val="20"/>
          <w:lang w:val="en-US"/>
        </w:rPr>
        <w:t>Photomed</w:t>
      </w:r>
      <w:proofErr w:type="spellEnd"/>
      <w:r w:rsidRPr="00D06547">
        <w:rPr>
          <w:rFonts w:ascii="Arial" w:hAnsi="Arial" w:cs="Arial"/>
          <w:sz w:val="20"/>
          <w:szCs w:val="20"/>
          <w:lang w:val="en-US"/>
        </w:rPr>
        <w:t xml:space="preserve"> Laser Surg. 2011 Mar;29(3):171-5.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xml:space="preserve">: 10.1089/pho.2010.2792.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2010 Nov 6. PMID: 21054200.</w:t>
      </w:r>
    </w:p>
    <w:p w14:paraId="6F7FA572"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32-</w:t>
      </w:r>
      <w:r w:rsidRPr="00D06547">
        <w:rPr>
          <w:rFonts w:ascii="Arial" w:hAnsi="Arial" w:cs="Arial"/>
          <w:sz w:val="20"/>
          <w:szCs w:val="20"/>
          <w:lang w:val="en-US"/>
        </w:rPr>
        <w:tab/>
      </w:r>
      <w:proofErr w:type="spellStart"/>
      <w:r w:rsidRPr="00D06547">
        <w:rPr>
          <w:rFonts w:ascii="Arial" w:hAnsi="Arial" w:cs="Arial"/>
          <w:sz w:val="20"/>
          <w:szCs w:val="20"/>
          <w:lang w:val="en-US"/>
        </w:rPr>
        <w:t>Fidelix</w:t>
      </w:r>
      <w:proofErr w:type="spellEnd"/>
      <w:r w:rsidRPr="00D06547">
        <w:rPr>
          <w:rFonts w:ascii="Arial" w:hAnsi="Arial" w:cs="Arial"/>
          <w:sz w:val="20"/>
          <w:szCs w:val="20"/>
          <w:lang w:val="en-US"/>
        </w:rPr>
        <w:t xml:space="preserve"> T, </w:t>
      </w:r>
      <w:proofErr w:type="spellStart"/>
      <w:r w:rsidRPr="00D06547">
        <w:rPr>
          <w:rFonts w:ascii="Arial" w:hAnsi="Arial" w:cs="Arial"/>
          <w:sz w:val="20"/>
          <w:szCs w:val="20"/>
          <w:lang w:val="en-US"/>
        </w:rPr>
        <w:t>Czapkowski</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Azjen</w:t>
      </w:r>
      <w:proofErr w:type="spellEnd"/>
      <w:r w:rsidRPr="00D06547">
        <w:rPr>
          <w:rFonts w:ascii="Arial" w:hAnsi="Arial" w:cs="Arial"/>
          <w:sz w:val="20"/>
          <w:szCs w:val="20"/>
          <w:lang w:val="en-US"/>
        </w:rPr>
        <w:t xml:space="preserve"> S, </w:t>
      </w:r>
      <w:proofErr w:type="spellStart"/>
      <w:r w:rsidRPr="00D06547">
        <w:rPr>
          <w:rFonts w:ascii="Arial" w:hAnsi="Arial" w:cs="Arial"/>
          <w:sz w:val="20"/>
          <w:szCs w:val="20"/>
          <w:lang w:val="en-US"/>
        </w:rPr>
        <w:t>Andriolo</w:t>
      </w:r>
      <w:proofErr w:type="spellEnd"/>
      <w:r w:rsidRPr="00D06547">
        <w:rPr>
          <w:rFonts w:ascii="Arial" w:hAnsi="Arial" w:cs="Arial"/>
          <w:sz w:val="20"/>
          <w:szCs w:val="20"/>
          <w:lang w:val="en-US"/>
        </w:rPr>
        <w:t xml:space="preserve"> A, </w:t>
      </w:r>
      <w:proofErr w:type="spellStart"/>
      <w:r w:rsidRPr="00D06547">
        <w:rPr>
          <w:rFonts w:ascii="Arial" w:hAnsi="Arial" w:cs="Arial"/>
          <w:sz w:val="20"/>
          <w:szCs w:val="20"/>
          <w:lang w:val="en-US"/>
        </w:rPr>
        <w:t>Neto</w:t>
      </w:r>
      <w:proofErr w:type="spellEnd"/>
      <w:r w:rsidRPr="00D06547">
        <w:rPr>
          <w:rFonts w:ascii="Arial" w:hAnsi="Arial" w:cs="Arial"/>
          <w:sz w:val="20"/>
          <w:szCs w:val="20"/>
          <w:lang w:val="en-US"/>
        </w:rPr>
        <w:t xml:space="preserve"> PH, Trevisani V (2018) Low-level laser therapy for xerostomia in primary Sjogren’s syndrome: a randomized trial. </w:t>
      </w:r>
      <w:proofErr w:type="spellStart"/>
      <w:r w:rsidRPr="00D06547">
        <w:rPr>
          <w:rFonts w:ascii="Arial" w:hAnsi="Arial" w:cs="Arial"/>
          <w:sz w:val="20"/>
          <w:szCs w:val="20"/>
          <w:lang w:val="en-US"/>
        </w:rPr>
        <w:t>Internation</w:t>
      </w:r>
      <w:proofErr w:type="spellEnd"/>
      <w:r w:rsidRPr="00D06547">
        <w:rPr>
          <w:rFonts w:ascii="Arial" w:hAnsi="Arial" w:cs="Arial"/>
          <w:sz w:val="20"/>
          <w:szCs w:val="20"/>
          <w:lang w:val="en-US"/>
        </w:rPr>
        <w:t xml:space="preserve"> </w:t>
      </w:r>
      <w:r w:rsidRPr="00D06547">
        <w:rPr>
          <w:rFonts w:ascii="Arial" w:hAnsi="Arial" w:cs="Arial"/>
          <w:sz w:val="20"/>
          <w:szCs w:val="20"/>
          <w:lang w:val="en-US"/>
        </w:rPr>
        <w:lastRenderedPageBreak/>
        <w:t xml:space="preserve">League </w:t>
      </w:r>
      <w:proofErr w:type="gramStart"/>
      <w:r w:rsidRPr="00D06547">
        <w:rPr>
          <w:rFonts w:ascii="Arial" w:hAnsi="Arial" w:cs="Arial"/>
          <w:sz w:val="20"/>
          <w:szCs w:val="20"/>
          <w:lang w:val="en-US"/>
        </w:rPr>
        <w:t>of  Association</w:t>
      </w:r>
      <w:proofErr w:type="gramEnd"/>
      <w:r w:rsidRPr="00D06547">
        <w:rPr>
          <w:rFonts w:ascii="Arial" w:hAnsi="Arial" w:cs="Arial"/>
          <w:sz w:val="20"/>
          <w:szCs w:val="20"/>
          <w:lang w:val="en-US"/>
        </w:rPr>
        <w:t xml:space="preserve"> for Rheumatology (ILAR) 37(3):729–736. https://doi.org/10.1007/s10067-017-3898-9</w:t>
      </w:r>
    </w:p>
    <w:p w14:paraId="0EFB0426"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33-</w:t>
      </w:r>
      <w:r w:rsidRPr="00D06547">
        <w:rPr>
          <w:rFonts w:ascii="Arial" w:hAnsi="Arial" w:cs="Arial"/>
          <w:sz w:val="20"/>
          <w:szCs w:val="20"/>
          <w:lang w:val="en-US"/>
        </w:rPr>
        <w:tab/>
      </w:r>
      <w:proofErr w:type="spellStart"/>
      <w:r w:rsidRPr="00D06547">
        <w:rPr>
          <w:rFonts w:ascii="Arial" w:hAnsi="Arial" w:cs="Arial"/>
          <w:sz w:val="20"/>
          <w:szCs w:val="20"/>
          <w:lang w:val="en-US"/>
        </w:rPr>
        <w:t>Karu</w:t>
      </w:r>
      <w:proofErr w:type="spellEnd"/>
      <w:r w:rsidRPr="00D06547">
        <w:rPr>
          <w:rFonts w:ascii="Arial" w:hAnsi="Arial" w:cs="Arial"/>
          <w:sz w:val="20"/>
          <w:szCs w:val="20"/>
          <w:lang w:val="en-US"/>
        </w:rPr>
        <w:t xml:space="preserve"> T. Photobiology of low-power laser effects. Health physics. 1989;56(5):691-704. </w:t>
      </w:r>
      <w:proofErr w:type="spellStart"/>
      <w:r w:rsidRPr="00D06547">
        <w:rPr>
          <w:rFonts w:ascii="Arial" w:hAnsi="Arial" w:cs="Arial"/>
          <w:sz w:val="20"/>
          <w:szCs w:val="20"/>
          <w:lang w:val="en-US"/>
        </w:rPr>
        <w:t>Epub</w:t>
      </w:r>
      <w:proofErr w:type="spellEnd"/>
      <w:r w:rsidRPr="00D06547">
        <w:rPr>
          <w:rFonts w:ascii="Arial" w:hAnsi="Arial" w:cs="Arial"/>
          <w:sz w:val="20"/>
          <w:szCs w:val="20"/>
          <w:lang w:val="en-US"/>
        </w:rPr>
        <w:t xml:space="preserve"> 1989/05/01.</w:t>
      </w:r>
    </w:p>
    <w:p w14:paraId="4EDAD17D"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34-</w:t>
      </w:r>
      <w:r w:rsidRPr="00D06547">
        <w:rPr>
          <w:rFonts w:ascii="Arial" w:hAnsi="Arial" w:cs="Arial"/>
          <w:sz w:val="20"/>
          <w:szCs w:val="20"/>
          <w:lang w:val="en-US"/>
        </w:rPr>
        <w:tab/>
        <w:t xml:space="preserve">Hamblin MR.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or low-level laser therapy. J </w:t>
      </w:r>
      <w:proofErr w:type="spellStart"/>
      <w:r w:rsidRPr="00D06547">
        <w:rPr>
          <w:rFonts w:ascii="Arial" w:hAnsi="Arial" w:cs="Arial"/>
          <w:sz w:val="20"/>
          <w:szCs w:val="20"/>
          <w:lang w:val="en-US"/>
        </w:rPr>
        <w:t>Biophotonics</w:t>
      </w:r>
      <w:proofErr w:type="spellEnd"/>
      <w:r w:rsidRPr="00D06547">
        <w:rPr>
          <w:rFonts w:ascii="Arial" w:hAnsi="Arial" w:cs="Arial"/>
          <w:sz w:val="20"/>
          <w:szCs w:val="20"/>
          <w:lang w:val="en-US"/>
        </w:rPr>
        <w:t xml:space="preserve">. 2016 Dec;9(11-12):1122-1124.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10.1002/jbio.201670113. PMID: 27973730; PMCID: PMC5215795.</w:t>
      </w:r>
    </w:p>
    <w:p w14:paraId="2E2EA27A" w14:textId="77777777" w:rsidR="0056657E"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35-</w:t>
      </w:r>
      <w:r w:rsidRPr="00D06547">
        <w:rPr>
          <w:rFonts w:ascii="Arial" w:hAnsi="Arial" w:cs="Arial"/>
          <w:sz w:val="20"/>
          <w:szCs w:val="20"/>
          <w:lang w:val="en-US"/>
        </w:rPr>
        <w:tab/>
      </w:r>
      <w:proofErr w:type="spellStart"/>
      <w:r w:rsidR="0056657E" w:rsidRPr="0056657E">
        <w:rPr>
          <w:rFonts w:ascii="Arial" w:hAnsi="Arial" w:cs="Arial"/>
          <w:sz w:val="20"/>
          <w:szCs w:val="20"/>
          <w:lang w:val="en-US"/>
        </w:rPr>
        <w:t>Chamusca</w:t>
      </w:r>
      <w:proofErr w:type="spellEnd"/>
      <w:r w:rsidR="0056657E" w:rsidRPr="0056657E">
        <w:rPr>
          <w:rFonts w:ascii="Arial" w:hAnsi="Arial" w:cs="Arial"/>
          <w:sz w:val="20"/>
          <w:szCs w:val="20"/>
          <w:lang w:val="en-US"/>
        </w:rPr>
        <w:t xml:space="preserve">, FV, Reis S, Lemaire, D, </w:t>
      </w:r>
      <w:proofErr w:type="spellStart"/>
      <w:r w:rsidR="0056657E" w:rsidRPr="0056657E">
        <w:rPr>
          <w:rFonts w:ascii="Arial" w:hAnsi="Arial" w:cs="Arial"/>
          <w:sz w:val="20"/>
          <w:szCs w:val="20"/>
          <w:lang w:val="en-US"/>
        </w:rPr>
        <w:t>Medrado</w:t>
      </w:r>
      <w:proofErr w:type="spellEnd"/>
      <w:r w:rsidR="0056657E" w:rsidRPr="0056657E">
        <w:rPr>
          <w:rFonts w:ascii="Arial" w:hAnsi="Arial" w:cs="Arial"/>
          <w:sz w:val="20"/>
          <w:szCs w:val="20"/>
          <w:lang w:val="en-US"/>
        </w:rPr>
        <w:t xml:space="preserve"> A. Mediators of the systemic effect of the inflammatory process and </w:t>
      </w:r>
      <w:proofErr w:type="spellStart"/>
      <w:r w:rsidR="0056657E" w:rsidRPr="0056657E">
        <w:rPr>
          <w:rFonts w:ascii="Arial" w:hAnsi="Arial" w:cs="Arial"/>
          <w:sz w:val="20"/>
          <w:szCs w:val="20"/>
          <w:lang w:val="en-US"/>
        </w:rPr>
        <w:t>photobiomodulatory</w:t>
      </w:r>
      <w:proofErr w:type="spellEnd"/>
      <w:r w:rsidR="0056657E" w:rsidRPr="0056657E">
        <w:rPr>
          <w:rFonts w:ascii="Arial" w:hAnsi="Arial" w:cs="Arial"/>
          <w:sz w:val="20"/>
          <w:szCs w:val="20"/>
          <w:lang w:val="en-US"/>
        </w:rPr>
        <w:t xml:space="preserve"> therapies: a literature review. See Medical and Biological Sciences. </w:t>
      </w:r>
      <w:proofErr w:type="gramStart"/>
      <w:r w:rsidR="0056657E" w:rsidRPr="0056657E">
        <w:rPr>
          <w:rFonts w:ascii="Arial" w:hAnsi="Arial" w:cs="Arial"/>
          <w:sz w:val="20"/>
          <w:szCs w:val="20"/>
          <w:lang w:val="en-US"/>
        </w:rPr>
        <w:t>2012;V.</w:t>
      </w:r>
      <w:proofErr w:type="gramEnd"/>
      <w:r w:rsidR="0056657E" w:rsidRPr="0056657E">
        <w:rPr>
          <w:rFonts w:ascii="Arial" w:hAnsi="Arial" w:cs="Arial"/>
          <w:sz w:val="20"/>
          <w:szCs w:val="20"/>
          <w:lang w:val="en-US"/>
        </w:rPr>
        <w:t>11(111):70–8. doi.org/10.9771/</w:t>
      </w:r>
      <w:proofErr w:type="gramStart"/>
      <w:r w:rsidR="0056657E" w:rsidRPr="0056657E">
        <w:rPr>
          <w:rFonts w:ascii="Arial" w:hAnsi="Arial" w:cs="Arial"/>
          <w:sz w:val="20"/>
          <w:szCs w:val="20"/>
          <w:lang w:val="en-US"/>
        </w:rPr>
        <w:t>cmbio.v</w:t>
      </w:r>
      <w:proofErr w:type="gramEnd"/>
      <w:r w:rsidR="0056657E" w:rsidRPr="0056657E">
        <w:rPr>
          <w:rFonts w:ascii="Arial" w:hAnsi="Arial" w:cs="Arial"/>
          <w:sz w:val="20"/>
          <w:szCs w:val="20"/>
          <w:lang w:val="en-US"/>
        </w:rPr>
        <w:t>11i1.5705</w:t>
      </w:r>
    </w:p>
    <w:p w14:paraId="0A3049C8" w14:textId="25BBBC2C"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36-</w:t>
      </w:r>
      <w:r w:rsidRPr="00D06547">
        <w:rPr>
          <w:rFonts w:ascii="Arial" w:hAnsi="Arial" w:cs="Arial"/>
          <w:sz w:val="20"/>
          <w:szCs w:val="20"/>
          <w:lang w:val="en-US"/>
        </w:rPr>
        <w:tab/>
      </w:r>
      <w:proofErr w:type="spellStart"/>
      <w:r w:rsidRPr="00D06547">
        <w:rPr>
          <w:rFonts w:ascii="Arial" w:hAnsi="Arial" w:cs="Arial"/>
          <w:sz w:val="20"/>
          <w:szCs w:val="20"/>
          <w:lang w:val="en-US"/>
        </w:rPr>
        <w:t>Mikhaylov</w:t>
      </w:r>
      <w:proofErr w:type="spellEnd"/>
      <w:r w:rsidRPr="00D06547">
        <w:rPr>
          <w:rFonts w:ascii="Arial" w:hAnsi="Arial" w:cs="Arial"/>
          <w:sz w:val="20"/>
          <w:szCs w:val="20"/>
          <w:lang w:val="en-US"/>
        </w:rPr>
        <w:t>, V. (2015). The use of Intravenous Laser Blood Irradiation (ILBI) at 630-640 nm to prevent vascular diseases and to increase life expectancy. LASER THERAPY, 24(1), 15–26. doi:10.5978/islsm.15-or-02</w:t>
      </w:r>
    </w:p>
    <w:p w14:paraId="798B24EA"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37-</w:t>
      </w:r>
      <w:r w:rsidRPr="00D06547">
        <w:rPr>
          <w:rFonts w:ascii="Arial" w:hAnsi="Arial" w:cs="Arial"/>
          <w:sz w:val="20"/>
          <w:szCs w:val="20"/>
          <w:lang w:val="en-US"/>
        </w:rPr>
        <w:tab/>
      </w:r>
      <w:proofErr w:type="spellStart"/>
      <w:r w:rsidRPr="00D06547">
        <w:rPr>
          <w:rFonts w:ascii="Arial" w:hAnsi="Arial" w:cs="Arial"/>
          <w:sz w:val="20"/>
          <w:szCs w:val="20"/>
          <w:lang w:val="en-US"/>
        </w:rPr>
        <w:t>Navazesh</w:t>
      </w:r>
      <w:proofErr w:type="spellEnd"/>
      <w:r w:rsidRPr="00D06547">
        <w:rPr>
          <w:rFonts w:ascii="Arial" w:hAnsi="Arial" w:cs="Arial"/>
          <w:sz w:val="20"/>
          <w:szCs w:val="20"/>
          <w:lang w:val="en-US"/>
        </w:rPr>
        <w:t xml:space="preserve"> M, Christensen C, Brightman V. Clinical criteria for the diagnosis of salivary gland hypofunction. J Dent Res. 1992 Jul;71(7):1363-9.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10.1177/00220345920710070301. PMID: 1629451.</w:t>
      </w:r>
    </w:p>
    <w:p w14:paraId="6A142C1A"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38-</w:t>
      </w:r>
      <w:r w:rsidRPr="00D06547">
        <w:rPr>
          <w:rFonts w:ascii="Arial" w:hAnsi="Arial" w:cs="Arial"/>
          <w:sz w:val="20"/>
          <w:szCs w:val="20"/>
          <w:lang w:val="en-US"/>
        </w:rPr>
        <w:tab/>
        <w:t xml:space="preserve">Vieira KA, Bastos CM, </w:t>
      </w:r>
      <w:proofErr w:type="spellStart"/>
      <w:r w:rsidRPr="00D06547">
        <w:rPr>
          <w:rFonts w:ascii="Arial" w:hAnsi="Arial" w:cs="Arial"/>
          <w:sz w:val="20"/>
          <w:szCs w:val="20"/>
          <w:lang w:val="en-US"/>
        </w:rPr>
        <w:t>Vitor</w:t>
      </w:r>
      <w:proofErr w:type="spellEnd"/>
      <w:r w:rsidRPr="00D06547">
        <w:rPr>
          <w:rFonts w:ascii="Arial" w:hAnsi="Arial" w:cs="Arial"/>
          <w:sz w:val="20"/>
          <w:szCs w:val="20"/>
          <w:lang w:val="en-US"/>
        </w:rPr>
        <w:t xml:space="preserve"> MGC, Deana AM, Fernandes KPS, Rodrigues MFSD, </w:t>
      </w:r>
      <w:proofErr w:type="spellStart"/>
      <w:r w:rsidRPr="00D06547">
        <w:rPr>
          <w:rFonts w:ascii="Arial" w:hAnsi="Arial" w:cs="Arial"/>
          <w:sz w:val="20"/>
          <w:szCs w:val="20"/>
          <w:lang w:val="en-US"/>
        </w:rPr>
        <w:t>Pavesi</w:t>
      </w:r>
      <w:proofErr w:type="spellEnd"/>
      <w:r w:rsidRPr="00D06547">
        <w:rPr>
          <w:rFonts w:ascii="Arial" w:hAnsi="Arial" w:cs="Arial"/>
          <w:sz w:val="20"/>
          <w:szCs w:val="20"/>
          <w:lang w:val="en-US"/>
        </w:rPr>
        <w:t xml:space="preserve"> VCS, </w:t>
      </w:r>
      <w:proofErr w:type="spellStart"/>
      <w:r w:rsidRPr="00D06547">
        <w:rPr>
          <w:rFonts w:ascii="Arial" w:hAnsi="Arial" w:cs="Arial"/>
          <w:sz w:val="20"/>
          <w:szCs w:val="20"/>
          <w:lang w:val="en-US"/>
        </w:rPr>
        <w:t>Bussadori</w:t>
      </w:r>
      <w:proofErr w:type="spellEnd"/>
      <w:r w:rsidRPr="00D06547">
        <w:rPr>
          <w:rFonts w:ascii="Arial" w:hAnsi="Arial" w:cs="Arial"/>
          <w:sz w:val="20"/>
          <w:szCs w:val="20"/>
          <w:lang w:val="en-US"/>
        </w:rPr>
        <w:t xml:space="preserve"> SK. Use of low-level laser therapy on children aged 1 to 5 years with energy-protein malnutrition: A clinical trial. Medicine (Baltimore). 2018 Apr;97(17</w:t>
      </w:r>
      <w:proofErr w:type="gramStart"/>
      <w:r w:rsidRPr="00D06547">
        <w:rPr>
          <w:rFonts w:ascii="Arial" w:hAnsi="Arial" w:cs="Arial"/>
          <w:sz w:val="20"/>
          <w:szCs w:val="20"/>
          <w:lang w:val="en-US"/>
        </w:rPr>
        <w:t>):e</w:t>
      </w:r>
      <w:proofErr w:type="gramEnd"/>
      <w:r w:rsidRPr="00D06547">
        <w:rPr>
          <w:rFonts w:ascii="Arial" w:hAnsi="Arial" w:cs="Arial"/>
          <w:sz w:val="20"/>
          <w:szCs w:val="20"/>
          <w:lang w:val="en-US"/>
        </w:rPr>
        <w:t xml:space="preserve">0538. </w:t>
      </w:r>
      <w:proofErr w:type="spellStart"/>
      <w:r w:rsidRPr="00D06547">
        <w:rPr>
          <w:rFonts w:ascii="Arial" w:hAnsi="Arial" w:cs="Arial"/>
          <w:sz w:val="20"/>
          <w:szCs w:val="20"/>
          <w:lang w:val="en-US"/>
        </w:rPr>
        <w:t>doi</w:t>
      </w:r>
      <w:proofErr w:type="spellEnd"/>
      <w:r w:rsidRPr="00D06547">
        <w:rPr>
          <w:rFonts w:ascii="Arial" w:hAnsi="Arial" w:cs="Arial"/>
          <w:sz w:val="20"/>
          <w:szCs w:val="20"/>
          <w:lang w:val="en-US"/>
        </w:rPr>
        <w:t>: 10.1097/MD.0000000000010538. PMID: 29703031; PMCID: PMC5944562.</w:t>
      </w:r>
    </w:p>
    <w:p w14:paraId="22ECCE78"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39-</w:t>
      </w:r>
      <w:r w:rsidRPr="00D06547">
        <w:rPr>
          <w:rFonts w:ascii="Arial" w:hAnsi="Arial" w:cs="Arial"/>
          <w:sz w:val="20"/>
          <w:szCs w:val="20"/>
          <w:lang w:val="en-US"/>
        </w:rPr>
        <w:tab/>
        <w:t xml:space="preserve">Garcia LB, Bulla JR, </w:t>
      </w:r>
      <w:proofErr w:type="spellStart"/>
      <w:r w:rsidRPr="00D06547">
        <w:rPr>
          <w:rFonts w:ascii="Arial" w:hAnsi="Arial" w:cs="Arial"/>
          <w:sz w:val="20"/>
          <w:szCs w:val="20"/>
          <w:lang w:val="en-US"/>
        </w:rPr>
        <w:t>Kotaka</w:t>
      </w:r>
      <w:proofErr w:type="spellEnd"/>
      <w:r w:rsidRPr="00D06547">
        <w:rPr>
          <w:rFonts w:ascii="Arial" w:hAnsi="Arial" w:cs="Arial"/>
          <w:sz w:val="20"/>
          <w:szCs w:val="20"/>
          <w:lang w:val="en-US"/>
        </w:rPr>
        <w:t xml:space="preserve"> CR, et al. Bacteriological and salivary tests to assess caries risk. Rev bras anal Clin 2009; </w:t>
      </w:r>
      <w:proofErr w:type="gramStart"/>
      <w:r w:rsidRPr="00D06547">
        <w:rPr>
          <w:rFonts w:ascii="Arial" w:hAnsi="Arial" w:cs="Arial"/>
          <w:sz w:val="20"/>
          <w:szCs w:val="20"/>
          <w:lang w:val="en-US"/>
        </w:rPr>
        <w:t>41 :</w:t>
      </w:r>
      <w:proofErr w:type="gramEnd"/>
      <w:r w:rsidRPr="00D06547">
        <w:rPr>
          <w:rFonts w:ascii="Arial" w:hAnsi="Arial" w:cs="Arial"/>
          <w:sz w:val="20"/>
          <w:szCs w:val="20"/>
          <w:lang w:val="en-US"/>
        </w:rPr>
        <w:t xml:space="preserve"> 69–76.</w:t>
      </w:r>
    </w:p>
    <w:p w14:paraId="71B99015" w14:textId="3BB0074F"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40-</w:t>
      </w:r>
      <w:r w:rsidRPr="00D06547">
        <w:rPr>
          <w:rFonts w:ascii="Arial" w:hAnsi="Arial" w:cs="Arial"/>
          <w:sz w:val="20"/>
          <w:szCs w:val="20"/>
          <w:lang w:val="en-US"/>
        </w:rPr>
        <w:tab/>
      </w:r>
      <w:proofErr w:type="spellStart"/>
      <w:r w:rsidR="00FF7E33" w:rsidRPr="00FF7E33">
        <w:rPr>
          <w:rFonts w:ascii="Arial" w:hAnsi="Arial" w:cs="Arial"/>
          <w:sz w:val="20"/>
          <w:szCs w:val="20"/>
          <w:lang w:val="en-US"/>
        </w:rPr>
        <w:t>Lizarelli</w:t>
      </w:r>
      <w:proofErr w:type="spellEnd"/>
      <w:r w:rsidR="00FF7E33" w:rsidRPr="00FF7E33">
        <w:rPr>
          <w:rFonts w:ascii="Arial" w:hAnsi="Arial" w:cs="Arial"/>
          <w:sz w:val="20"/>
          <w:szCs w:val="20"/>
          <w:lang w:val="en-US"/>
        </w:rPr>
        <w:t xml:space="preserve">, R de FZ. Cordon, R. </w:t>
      </w:r>
      <w:proofErr w:type="spellStart"/>
      <w:r w:rsidR="00FF7E33" w:rsidRPr="00FF7E33">
        <w:rPr>
          <w:rFonts w:ascii="Arial" w:hAnsi="Arial" w:cs="Arial"/>
          <w:sz w:val="20"/>
          <w:szCs w:val="20"/>
          <w:lang w:val="en-US"/>
        </w:rPr>
        <w:t>Bagnato</w:t>
      </w:r>
      <w:proofErr w:type="spellEnd"/>
      <w:r w:rsidR="00FF7E33" w:rsidRPr="00FF7E33">
        <w:rPr>
          <w:rFonts w:ascii="Arial" w:hAnsi="Arial" w:cs="Arial"/>
          <w:sz w:val="20"/>
          <w:szCs w:val="20"/>
          <w:lang w:val="en-US"/>
        </w:rPr>
        <w:t xml:space="preserve">, VS. Case reports applying vascular systemic </w:t>
      </w:r>
      <w:proofErr w:type="spellStart"/>
      <w:r w:rsidR="00FF7E33" w:rsidRPr="00FF7E33">
        <w:rPr>
          <w:rFonts w:ascii="Arial" w:hAnsi="Arial" w:cs="Arial"/>
          <w:sz w:val="20"/>
          <w:szCs w:val="20"/>
          <w:lang w:val="en-US"/>
        </w:rPr>
        <w:t>photobiomodulation</w:t>
      </w:r>
      <w:proofErr w:type="spellEnd"/>
      <w:r w:rsidR="00FF7E33" w:rsidRPr="00FF7E33">
        <w:rPr>
          <w:rFonts w:ascii="Arial" w:hAnsi="Arial" w:cs="Arial"/>
          <w:sz w:val="20"/>
          <w:szCs w:val="20"/>
          <w:lang w:val="en-US"/>
        </w:rPr>
        <w:t xml:space="preserve"> treatment. Multidisciplinary Scientific Journal </w:t>
      </w:r>
      <w:proofErr w:type="spellStart"/>
      <w:r w:rsidR="00FF7E33" w:rsidRPr="00FF7E33">
        <w:rPr>
          <w:rFonts w:ascii="Arial" w:hAnsi="Arial" w:cs="Arial"/>
          <w:sz w:val="20"/>
          <w:szCs w:val="20"/>
          <w:lang w:val="en-US"/>
        </w:rPr>
        <w:t>Núcleo</w:t>
      </w:r>
      <w:proofErr w:type="spellEnd"/>
      <w:r w:rsidR="00FF7E33" w:rsidRPr="00FF7E33">
        <w:rPr>
          <w:rFonts w:ascii="Arial" w:hAnsi="Arial" w:cs="Arial"/>
          <w:sz w:val="20"/>
          <w:szCs w:val="20"/>
          <w:lang w:val="en-US"/>
        </w:rPr>
        <w:t xml:space="preserve"> do </w:t>
      </w:r>
      <w:proofErr w:type="spellStart"/>
      <w:r w:rsidR="00FF7E33" w:rsidRPr="00FF7E33">
        <w:rPr>
          <w:rFonts w:ascii="Arial" w:hAnsi="Arial" w:cs="Arial"/>
          <w:sz w:val="20"/>
          <w:szCs w:val="20"/>
          <w:lang w:val="en-US"/>
        </w:rPr>
        <w:t>Conhecimento</w:t>
      </w:r>
      <w:proofErr w:type="spellEnd"/>
      <w:r w:rsidR="00FF7E33" w:rsidRPr="00FF7E33">
        <w:rPr>
          <w:rFonts w:ascii="Arial" w:hAnsi="Arial" w:cs="Arial"/>
          <w:sz w:val="20"/>
          <w:szCs w:val="20"/>
          <w:lang w:val="en-US"/>
        </w:rPr>
        <w:t>. Year. 08, Ed. 07, Vol. 03, pp. 78-95. July 2023. ISSN: 2448-0959, Access link: https://www.nucleodoconhecimento.com.br/health/vascular-systemic, DOI: 10.32749/nucleodoconhecimento.com.br/health/vascular-systemic</w:t>
      </w:r>
    </w:p>
    <w:p w14:paraId="76D96232"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41-</w:t>
      </w:r>
      <w:r w:rsidRPr="00D06547">
        <w:rPr>
          <w:rFonts w:ascii="Arial" w:hAnsi="Arial" w:cs="Arial"/>
          <w:sz w:val="20"/>
          <w:szCs w:val="20"/>
          <w:lang w:val="en-US"/>
        </w:rPr>
        <w:tab/>
      </w:r>
      <w:proofErr w:type="spellStart"/>
      <w:r w:rsidRPr="00D06547">
        <w:rPr>
          <w:rFonts w:ascii="Arial" w:hAnsi="Arial" w:cs="Arial"/>
          <w:sz w:val="20"/>
          <w:szCs w:val="20"/>
          <w:lang w:val="en-US"/>
        </w:rPr>
        <w:t>Brzak</w:t>
      </w:r>
      <w:proofErr w:type="spellEnd"/>
      <w:r w:rsidRPr="00D06547">
        <w:rPr>
          <w:rFonts w:ascii="Arial" w:hAnsi="Arial" w:cs="Arial"/>
          <w:sz w:val="20"/>
          <w:szCs w:val="20"/>
          <w:lang w:val="en-US"/>
        </w:rPr>
        <w:t xml:space="preserve">, B. L., </w:t>
      </w:r>
      <w:proofErr w:type="spellStart"/>
      <w:r w:rsidRPr="00D06547">
        <w:rPr>
          <w:rFonts w:ascii="Arial" w:hAnsi="Arial" w:cs="Arial"/>
          <w:sz w:val="20"/>
          <w:szCs w:val="20"/>
          <w:lang w:val="en-US"/>
        </w:rPr>
        <w:t>Cigić</w:t>
      </w:r>
      <w:proofErr w:type="spellEnd"/>
      <w:r w:rsidRPr="00D06547">
        <w:rPr>
          <w:rFonts w:ascii="Arial" w:hAnsi="Arial" w:cs="Arial"/>
          <w:sz w:val="20"/>
          <w:szCs w:val="20"/>
          <w:lang w:val="en-US"/>
        </w:rPr>
        <w:t xml:space="preserve">, L., </w:t>
      </w:r>
      <w:proofErr w:type="spellStart"/>
      <w:r w:rsidRPr="00D06547">
        <w:rPr>
          <w:rFonts w:ascii="Arial" w:hAnsi="Arial" w:cs="Arial"/>
          <w:sz w:val="20"/>
          <w:szCs w:val="20"/>
          <w:lang w:val="en-US"/>
        </w:rPr>
        <w:t>Baričević</w:t>
      </w:r>
      <w:proofErr w:type="spellEnd"/>
      <w:r w:rsidRPr="00D06547">
        <w:rPr>
          <w:rFonts w:ascii="Arial" w:hAnsi="Arial" w:cs="Arial"/>
          <w:sz w:val="20"/>
          <w:szCs w:val="20"/>
          <w:lang w:val="en-US"/>
        </w:rPr>
        <w:t xml:space="preserve">, M., Sabol, I., </w:t>
      </w:r>
      <w:proofErr w:type="spellStart"/>
      <w:r w:rsidRPr="00D06547">
        <w:rPr>
          <w:rFonts w:ascii="Arial" w:hAnsi="Arial" w:cs="Arial"/>
          <w:sz w:val="20"/>
          <w:szCs w:val="20"/>
          <w:lang w:val="en-US"/>
        </w:rPr>
        <w:t>Mravak-Stipetić</w:t>
      </w:r>
      <w:proofErr w:type="spellEnd"/>
      <w:r w:rsidRPr="00D06547">
        <w:rPr>
          <w:rFonts w:ascii="Arial" w:hAnsi="Arial" w:cs="Arial"/>
          <w:sz w:val="20"/>
          <w:szCs w:val="20"/>
          <w:lang w:val="en-US"/>
        </w:rPr>
        <w:t xml:space="preserve">, M., &amp; </w:t>
      </w:r>
      <w:proofErr w:type="spellStart"/>
      <w:r w:rsidRPr="00D06547">
        <w:rPr>
          <w:rFonts w:ascii="Arial" w:hAnsi="Arial" w:cs="Arial"/>
          <w:sz w:val="20"/>
          <w:szCs w:val="20"/>
          <w:lang w:val="en-US"/>
        </w:rPr>
        <w:t>Risović</w:t>
      </w:r>
      <w:proofErr w:type="spellEnd"/>
      <w:r w:rsidRPr="00D06547">
        <w:rPr>
          <w:rFonts w:ascii="Arial" w:hAnsi="Arial" w:cs="Arial"/>
          <w:sz w:val="20"/>
          <w:szCs w:val="20"/>
          <w:lang w:val="en-US"/>
        </w:rPr>
        <w:t xml:space="preserve">, D. (2018). Different Protocols of </w:t>
      </w:r>
      <w:proofErr w:type="spellStart"/>
      <w:r w:rsidRPr="00D06547">
        <w:rPr>
          <w:rFonts w:ascii="Arial" w:hAnsi="Arial" w:cs="Arial"/>
          <w:sz w:val="20"/>
          <w:szCs w:val="20"/>
          <w:lang w:val="en-US"/>
        </w:rPr>
        <w:t>Photobiomodulation</w:t>
      </w:r>
      <w:proofErr w:type="spellEnd"/>
      <w:r w:rsidRPr="00D06547">
        <w:rPr>
          <w:rFonts w:ascii="Arial" w:hAnsi="Arial" w:cs="Arial"/>
          <w:sz w:val="20"/>
          <w:szCs w:val="20"/>
          <w:lang w:val="en-US"/>
        </w:rPr>
        <w:t xml:space="preserve"> Therapy of Hyposalivation. Photomedicine and Laser Surgery, 36(2), 78–82. doi:10.1089/pho.2017.4325</w:t>
      </w:r>
    </w:p>
    <w:p w14:paraId="0C992003" w14:textId="77777777" w:rsidR="00D06547" w:rsidRPr="00D06547" w:rsidRDefault="00D06547" w:rsidP="00D06547">
      <w:pPr>
        <w:pStyle w:val="NormalWeb"/>
        <w:shd w:val="clear" w:color="auto" w:fill="FFFFFF"/>
        <w:spacing w:after="120"/>
        <w:rPr>
          <w:rFonts w:ascii="Arial" w:hAnsi="Arial" w:cs="Arial"/>
          <w:sz w:val="20"/>
          <w:szCs w:val="20"/>
          <w:lang w:val="en-US"/>
        </w:rPr>
      </w:pPr>
      <w:r w:rsidRPr="00D06547">
        <w:rPr>
          <w:rFonts w:ascii="Arial" w:hAnsi="Arial" w:cs="Arial"/>
          <w:sz w:val="20"/>
          <w:szCs w:val="20"/>
          <w:lang w:val="en-US"/>
        </w:rPr>
        <w:t>42-</w:t>
      </w:r>
      <w:r w:rsidRPr="00D06547">
        <w:rPr>
          <w:rFonts w:ascii="Arial" w:hAnsi="Arial" w:cs="Arial"/>
          <w:sz w:val="20"/>
          <w:szCs w:val="20"/>
          <w:lang w:val="en-US"/>
        </w:rPr>
        <w:tab/>
      </w:r>
      <w:proofErr w:type="spellStart"/>
      <w:r w:rsidRPr="00D06547">
        <w:rPr>
          <w:rFonts w:ascii="Arial" w:hAnsi="Arial" w:cs="Arial"/>
          <w:sz w:val="20"/>
          <w:szCs w:val="20"/>
          <w:lang w:val="en-US"/>
        </w:rPr>
        <w:t>Plavnik</w:t>
      </w:r>
      <w:proofErr w:type="spellEnd"/>
      <w:r w:rsidRPr="00D06547">
        <w:rPr>
          <w:rFonts w:ascii="Arial" w:hAnsi="Arial" w:cs="Arial"/>
          <w:sz w:val="20"/>
          <w:szCs w:val="20"/>
          <w:lang w:val="en-US"/>
        </w:rPr>
        <w:t xml:space="preserve"> LM, De </w:t>
      </w:r>
      <w:proofErr w:type="spellStart"/>
      <w:r w:rsidRPr="00D06547">
        <w:rPr>
          <w:rFonts w:ascii="Arial" w:hAnsi="Arial" w:cs="Arial"/>
          <w:sz w:val="20"/>
          <w:szCs w:val="20"/>
          <w:lang w:val="en-US"/>
        </w:rPr>
        <w:t>Crosa</w:t>
      </w:r>
      <w:proofErr w:type="spellEnd"/>
      <w:r w:rsidRPr="00D06547">
        <w:rPr>
          <w:rFonts w:ascii="Arial" w:hAnsi="Arial" w:cs="Arial"/>
          <w:sz w:val="20"/>
          <w:szCs w:val="20"/>
          <w:lang w:val="en-US"/>
        </w:rPr>
        <w:t xml:space="preserve"> ME, </w:t>
      </w:r>
      <w:proofErr w:type="spellStart"/>
      <w:r w:rsidRPr="00D06547">
        <w:rPr>
          <w:rFonts w:ascii="Arial" w:hAnsi="Arial" w:cs="Arial"/>
          <w:sz w:val="20"/>
          <w:szCs w:val="20"/>
          <w:lang w:val="en-US"/>
        </w:rPr>
        <w:t>Malberti</w:t>
      </w:r>
      <w:proofErr w:type="spellEnd"/>
      <w:r w:rsidRPr="00D06547">
        <w:rPr>
          <w:rFonts w:ascii="Arial" w:hAnsi="Arial" w:cs="Arial"/>
          <w:sz w:val="20"/>
          <w:szCs w:val="20"/>
          <w:lang w:val="en-US"/>
        </w:rPr>
        <w:t xml:space="preserve"> AL (2003) Effect of </w:t>
      </w:r>
      <w:proofErr w:type="spellStart"/>
      <w:r w:rsidRPr="00D06547">
        <w:rPr>
          <w:rFonts w:ascii="Arial" w:hAnsi="Arial" w:cs="Arial"/>
          <w:sz w:val="20"/>
          <w:szCs w:val="20"/>
          <w:lang w:val="en-US"/>
        </w:rPr>
        <w:t>lowpower</w:t>
      </w:r>
      <w:proofErr w:type="spellEnd"/>
      <w:r w:rsidRPr="00D06547">
        <w:rPr>
          <w:rFonts w:ascii="Arial" w:hAnsi="Arial" w:cs="Arial"/>
          <w:sz w:val="20"/>
          <w:szCs w:val="20"/>
          <w:lang w:val="en-US"/>
        </w:rPr>
        <w:t xml:space="preserve"> radiation (helium/neon) upon </w:t>
      </w:r>
      <w:proofErr w:type="spellStart"/>
      <w:r w:rsidRPr="00D06547">
        <w:rPr>
          <w:rFonts w:ascii="Arial" w:hAnsi="Arial" w:cs="Arial"/>
          <w:sz w:val="20"/>
          <w:szCs w:val="20"/>
          <w:lang w:val="en-US"/>
        </w:rPr>
        <w:t>submandibulary</w:t>
      </w:r>
      <w:proofErr w:type="spellEnd"/>
      <w:r w:rsidRPr="00D06547">
        <w:rPr>
          <w:rFonts w:ascii="Arial" w:hAnsi="Arial" w:cs="Arial"/>
          <w:sz w:val="20"/>
          <w:szCs w:val="20"/>
          <w:lang w:val="en-US"/>
        </w:rPr>
        <w:t xml:space="preserve"> glands. J Clin Laser Med Surg 21(4):219–225. https://doi.org/10.1089/ 104454703768247792</w:t>
      </w:r>
    </w:p>
    <w:p w14:paraId="3C76EFD1" w14:textId="69C0CA5C" w:rsidR="00D1407F" w:rsidRPr="00C95400" w:rsidRDefault="00D06547" w:rsidP="00D06547">
      <w:pPr>
        <w:pStyle w:val="NormalWeb"/>
        <w:shd w:val="clear" w:color="auto" w:fill="FFFFFF"/>
        <w:spacing w:before="0" w:beforeAutospacing="0" w:after="120" w:afterAutospacing="0"/>
        <w:rPr>
          <w:rFonts w:ascii="Arial" w:hAnsi="Arial" w:cs="Arial"/>
          <w:sz w:val="20"/>
          <w:szCs w:val="20"/>
        </w:rPr>
      </w:pPr>
      <w:r w:rsidRPr="00D06547">
        <w:rPr>
          <w:rFonts w:ascii="Arial" w:hAnsi="Arial" w:cs="Arial"/>
          <w:sz w:val="20"/>
          <w:szCs w:val="20"/>
          <w:lang w:val="en-US"/>
        </w:rPr>
        <w:t>43-</w:t>
      </w:r>
      <w:r w:rsidRPr="00D06547">
        <w:rPr>
          <w:rFonts w:ascii="Arial" w:hAnsi="Arial" w:cs="Arial"/>
          <w:sz w:val="20"/>
          <w:szCs w:val="20"/>
          <w:lang w:val="en-US"/>
        </w:rPr>
        <w:tab/>
      </w:r>
      <w:r w:rsidR="003B6F36" w:rsidRPr="003B6F36">
        <w:rPr>
          <w:rFonts w:ascii="Arial" w:hAnsi="Arial" w:cs="Arial"/>
          <w:sz w:val="20"/>
          <w:szCs w:val="20"/>
          <w:lang w:val="en-US"/>
        </w:rPr>
        <w:t xml:space="preserve">Oliveira, R. C. </w:t>
      </w:r>
      <w:proofErr w:type="gramStart"/>
      <w:r w:rsidR="003B6F36" w:rsidRPr="003B6F36">
        <w:rPr>
          <w:rFonts w:ascii="Arial" w:hAnsi="Arial" w:cs="Arial"/>
          <w:sz w:val="20"/>
          <w:szCs w:val="20"/>
          <w:lang w:val="en-US"/>
        </w:rPr>
        <w:t>R. .</w:t>
      </w:r>
      <w:proofErr w:type="gramEnd"/>
      <w:r w:rsidR="003B6F36" w:rsidRPr="003B6F36">
        <w:rPr>
          <w:rFonts w:ascii="Arial" w:hAnsi="Arial" w:cs="Arial"/>
          <w:sz w:val="20"/>
          <w:szCs w:val="20"/>
          <w:lang w:val="en-US"/>
        </w:rPr>
        <w:t xml:space="preserve">, </w:t>
      </w:r>
      <w:proofErr w:type="spellStart"/>
      <w:r w:rsidR="003B6F36" w:rsidRPr="003B6F36">
        <w:rPr>
          <w:rFonts w:ascii="Arial" w:hAnsi="Arial" w:cs="Arial"/>
          <w:sz w:val="20"/>
          <w:szCs w:val="20"/>
          <w:lang w:val="en-US"/>
        </w:rPr>
        <w:t>Simonato</w:t>
      </w:r>
      <w:proofErr w:type="spellEnd"/>
      <w:r w:rsidR="003B6F36" w:rsidRPr="003B6F36">
        <w:rPr>
          <w:rFonts w:ascii="Arial" w:hAnsi="Arial" w:cs="Arial"/>
          <w:sz w:val="20"/>
          <w:szCs w:val="20"/>
          <w:lang w:val="en-US"/>
        </w:rPr>
        <w:t xml:space="preserve">, L. E. ., &amp; </w:t>
      </w:r>
      <w:proofErr w:type="spellStart"/>
      <w:r w:rsidR="003B6F36" w:rsidRPr="003B6F36">
        <w:rPr>
          <w:rFonts w:ascii="Arial" w:hAnsi="Arial" w:cs="Arial"/>
          <w:sz w:val="20"/>
          <w:szCs w:val="20"/>
          <w:lang w:val="en-US"/>
        </w:rPr>
        <w:t>Moreti</w:t>
      </w:r>
      <w:proofErr w:type="spellEnd"/>
      <w:r w:rsidR="003B6F36" w:rsidRPr="003B6F36">
        <w:rPr>
          <w:rFonts w:ascii="Arial" w:hAnsi="Arial" w:cs="Arial"/>
          <w:sz w:val="20"/>
          <w:szCs w:val="20"/>
          <w:lang w:val="en-US"/>
        </w:rPr>
        <w:t xml:space="preserve">, L. C. T. . (2022). PATIENT WITH POST-COVID-19 XEROSTOMIA UNDERGOING LASER THERAPY TREATMENT: CASE REPORT. </w:t>
      </w:r>
      <w:proofErr w:type="spellStart"/>
      <w:r w:rsidR="003B6F36" w:rsidRPr="003B6F36">
        <w:rPr>
          <w:rFonts w:ascii="Arial" w:hAnsi="Arial" w:cs="Arial"/>
          <w:sz w:val="20"/>
          <w:szCs w:val="20"/>
          <w:lang w:val="en-US"/>
        </w:rPr>
        <w:t>Ibero</w:t>
      </w:r>
      <w:proofErr w:type="spellEnd"/>
      <w:r w:rsidR="003B6F36" w:rsidRPr="003B6F36">
        <w:rPr>
          <w:rFonts w:ascii="Arial" w:hAnsi="Arial" w:cs="Arial"/>
          <w:sz w:val="20"/>
          <w:szCs w:val="20"/>
          <w:lang w:val="en-US"/>
        </w:rPr>
        <w:t>-American Journal of Humanities, Sciences and Education, 8(10), 628–642. https://doi.org/10.51891/rease.v8i10.7109</w:t>
      </w:r>
    </w:p>
    <w:p w14:paraId="1C0B7D5A" w14:textId="77777777" w:rsidR="00D1407F" w:rsidRDefault="00D1407F"/>
    <w:sectPr w:rsidR="00D1407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CC05" w14:textId="77777777" w:rsidR="007D2347" w:rsidRDefault="007D2347" w:rsidP="00BA3D9B">
      <w:pPr>
        <w:spacing w:after="0"/>
      </w:pPr>
      <w:r>
        <w:separator/>
      </w:r>
    </w:p>
  </w:endnote>
  <w:endnote w:type="continuationSeparator" w:id="0">
    <w:p w14:paraId="28CE7614" w14:textId="77777777" w:rsidR="007D2347" w:rsidRDefault="007D2347" w:rsidP="00BA3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CB1C" w14:textId="77777777" w:rsidR="00BA3D9B" w:rsidRDefault="00BA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6859" w14:textId="77777777" w:rsidR="00BA3D9B" w:rsidRDefault="00BA3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82F3" w14:textId="77777777" w:rsidR="00BA3D9B" w:rsidRDefault="00BA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C0D5" w14:textId="77777777" w:rsidR="007D2347" w:rsidRDefault="007D2347" w:rsidP="00BA3D9B">
      <w:pPr>
        <w:spacing w:after="0"/>
      </w:pPr>
      <w:r>
        <w:separator/>
      </w:r>
    </w:p>
  </w:footnote>
  <w:footnote w:type="continuationSeparator" w:id="0">
    <w:p w14:paraId="6D95204E" w14:textId="77777777" w:rsidR="007D2347" w:rsidRDefault="007D2347" w:rsidP="00BA3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9D27" w14:textId="1644BEF7" w:rsidR="00BA3D9B" w:rsidRDefault="00BA3D9B">
    <w:pPr>
      <w:pStyle w:val="Header"/>
    </w:pPr>
    <w:r>
      <w:rPr>
        <w:noProof/>
      </w:rPr>
      <w:pict w14:anchorId="4FF57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6" o:spid="_x0000_s2050" type="#_x0000_t136" style="position:absolute;left:0;text-align:left;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86DC" w14:textId="0893AA10" w:rsidR="00BA3D9B" w:rsidRDefault="00BA3D9B">
    <w:pPr>
      <w:pStyle w:val="Header"/>
    </w:pPr>
    <w:r>
      <w:rPr>
        <w:noProof/>
      </w:rPr>
      <w:pict w14:anchorId="40B20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7" o:spid="_x0000_s2051" type="#_x0000_t136" style="position:absolute;left:0;text-align:left;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F5A5" w14:textId="41887C77" w:rsidR="00BA3D9B" w:rsidRDefault="00BA3D9B">
    <w:pPr>
      <w:pStyle w:val="Header"/>
    </w:pPr>
    <w:r>
      <w:rPr>
        <w:noProof/>
      </w:rPr>
      <w:pict w14:anchorId="6C422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384125" o:spid="_x0000_s2049" type="#_x0000_t136" style="position:absolute;left:0;text-align:left;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326E"/>
    <w:multiLevelType w:val="hybridMultilevel"/>
    <w:tmpl w:val="0712A206"/>
    <w:lvl w:ilvl="0" w:tplc="5BCC0F30">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4F73684"/>
    <w:multiLevelType w:val="hybridMultilevel"/>
    <w:tmpl w:val="5E6856A4"/>
    <w:lvl w:ilvl="0" w:tplc="AF6C5A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7F"/>
    <w:rsid w:val="00034AFA"/>
    <w:rsid w:val="000460E8"/>
    <w:rsid w:val="000A2054"/>
    <w:rsid w:val="000C069C"/>
    <w:rsid w:val="000D6A0C"/>
    <w:rsid w:val="00103238"/>
    <w:rsid w:val="00111505"/>
    <w:rsid w:val="0014303F"/>
    <w:rsid w:val="00177A6B"/>
    <w:rsid w:val="002A6118"/>
    <w:rsid w:val="002B0601"/>
    <w:rsid w:val="002C1EA2"/>
    <w:rsid w:val="002D7A86"/>
    <w:rsid w:val="002E7A6E"/>
    <w:rsid w:val="0038381D"/>
    <w:rsid w:val="003B6F36"/>
    <w:rsid w:val="004464F8"/>
    <w:rsid w:val="004672D0"/>
    <w:rsid w:val="004E4BA1"/>
    <w:rsid w:val="00503D93"/>
    <w:rsid w:val="00513573"/>
    <w:rsid w:val="00552EFC"/>
    <w:rsid w:val="0056657E"/>
    <w:rsid w:val="00572BF3"/>
    <w:rsid w:val="005A2EB8"/>
    <w:rsid w:val="005A5F54"/>
    <w:rsid w:val="005F7B2F"/>
    <w:rsid w:val="00630553"/>
    <w:rsid w:val="006D738C"/>
    <w:rsid w:val="00764BC2"/>
    <w:rsid w:val="00795B75"/>
    <w:rsid w:val="0079736A"/>
    <w:rsid w:val="007D2347"/>
    <w:rsid w:val="007D3038"/>
    <w:rsid w:val="007F54D8"/>
    <w:rsid w:val="00803E64"/>
    <w:rsid w:val="00827164"/>
    <w:rsid w:val="008F7256"/>
    <w:rsid w:val="00944708"/>
    <w:rsid w:val="00945C21"/>
    <w:rsid w:val="009A1AD6"/>
    <w:rsid w:val="009A1F69"/>
    <w:rsid w:val="00A34DE2"/>
    <w:rsid w:val="00A37389"/>
    <w:rsid w:val="00A66D5B"/>
    <w:rsid w:val="00A775F4"/>
    <w:rsid w:val="00B11C51"/>
    <w:rsid w:val="00B86014"/>
    <w:rsid w:val="00B97006"/>
    <w:rsid w:val="00BA14E8"/>
    <w:rsid w:val="00BA3D9B"/>
    <w:rsid w:val="00BB2449"/>
    <w:rsid w:val="00BC73CA"/>
    <w:rsid w:val="00BE5B7D"/>
    <w:rsid w:val="00C11178"/>
    <w:rsid w:val="00C11819"/>
    <w:rsid w:val="00D03528"/>
    <w:rsid w:val="00D06547"/>
    <w:rsid w:val="00D1407F"/>
    <w:rsid w:val="00D47435"/>
    <w:rsid w:val="00D77857"/>
    <w:rsid w:val="00DA2661"/>
    <w:rsid w:val="00DE181E"/>
    <w:rsid w:val="00E5233C"/>
    <w:rsid w:val="00E57C01"/>
    <w:rsid w:val="00E73867"/>
    <w:rsid w:val="00E84436"/>
    <w:rsid w:val="00E85590"/>
    <w:rsid w:val="00EC3D6A"/>
    <w:rsid w:val="00ED0AF5"/>
    <w:rsid w:val="00ED29DF"/>
    <w:rsid w:val="00EF4128"/>
    <w:rsid w:val="00F11C9F"/>
    <w:rsid w:val="00F65257"/>
    <w:rsid w:val="00F72F19"/>
    <w:rsid w:val="00F851D6"/>
    <w:rsid w:val="00FD087D"/>
    <w:rsid w:val="00FE019A"/>
    <w:rsid w:val="00FF7E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ADE8FD"/>
  <w15:chartTrackingRefBased/>
  <w15:docId w15:val="{84AE9E88-BCC1-4A17-A212-E0316115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07F"/>
    <w:pPr>
      <w:spacing w:line="240" w:lineRule="auto"/>
      <w:ind w:firstLine="709"/>
    </w:pPr>
  </w:style>
  <w:style w:type="paragraph" w:styleId="Heading3">
    <w:name w:val="heading 3"/>
    <w:basedOn w:val="Normal"/>
    <w:link w:val="Heading3Char"/>
    <w:uiPriority w:val="9"/>
    <w:qFormat/>
    <w:rsid w:val="002B0601"/>
    <w:pPr>
      <w:spacing w:before="100" w:beforeAutospacing="1" w:after="100" w:afterAutospacing="1"/>
      <w:ind w:firstLine="0"/>
      <w:outlineLvl w:val="2"/>
    </w:pPr>
    <w:rPr>
      <w:rFonts w:ascii="Times New Roman" w:eastAsia="Times New Roman" w:hAnsi="Times New Roman" w:cs="Times New Roman"/>
      <w:b/>
      <w:bCs/>
      <w:kern w:val="0"/>
      <w:sz w:val="27"/>
      <w:szCs w:val="27"/>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07F"/>
    <w:pPr>
      <w:spacing w:before="100" w:beforeAutospacing="1" w:after="100" w:afterAutospacing="1"/>
    </w:pPr>
    <w:rPr>
      <w:rFonts w:ascii="Times New Roman" w:eastAsia="Times New Roman" w:hAnsi="Times New Roman" w:cs="Times New Roman"/>
      <w:kern w:val="0"/>
      <w:sz w:val="24"/>
      <w:szCs w:val="24"/>
      <w:lang w:eastAsia="pt-BR"/>
      <w14:ligatures w14:val="none"/>
    </w:rPr>
  </w:style>
  <w:style w:type="table" w:styleId="TableGrid">
    <w:name w:val="Table Grid"/>
    <w:basedOn w:val="TableNormal"/>
    <w:uiPriority w:val="39"/>
    <w:rsid w:val="00D1407F"/>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07F"/>
    <w:pPr>
      <w:ind w:left="720"/>
      <w:contextualSpacing/>
    </w:pPr>
  </w:style>
  <w:style w:type="character" w:styleId="Hyperlink">
    <w:name w:val="Hyperlink"/>
    <w:basedOn w:val="DefaultParagraphFont"/>
    <w:uiPriority w:val="99"/>
    <w:unhideWhenUsed/>
    <w:rsid w:val="00D1407F"/>
    <w:rPr>
      <w:color w:val="0000FF"/>
      <w:u w:val="single"/>
    </w:rPr>
  </w:style>
  <w:style w:type="character" w:customStyle="1" w:styleId="Heading3Char">
    <w:name w:val="Heading 3 Char"/>
    <w:basedOn w:val="DefaultParagraphFont"/>
    <w:link w:val="Heading3"/>
    <w:uiPriority w:val="9"/>
    <w:rsid w:val="002B0601"/>
    <w:rPr>
      <w:rFonts w:ascii="Times New Roman" w:eastAsia="Times New Roman" w:hAnsi="Times New Roman" w:cs="Times New Roman"/>
      <w:b/>
      <w:bCs/>
      <w:kern w:val="0"/>
      <w:sz w:val="27"/>
      <w:szCs w:val="27"/>
      <w:lang w:val="en-GB" w:eastAsia="en-GB"/>
      <w14:ligatures w14:val="none"/>
    </w:rPr>
  </w:style>
  <w:style w:type="character" w:customStyle="1" w:styleId="go">
    <w:name w:val="go"/>
    <w:basedOn w:val="DefaultParagraphFont"/>
    <w:rsid w:val="002B0601"/>
  </w:style>
  <w:style w:type="character" w:styleId="UnresolvedMention">
    <w:name w:val="Unresolved Mention"/>
    <w:basedOn w:val="DefaultParagraphFont"/>
    <w:uiPriority w:val="99"/>
    <w:semiHidden/>
    <w:unhideWhenUsed/>
    <w:rsid w:val="002B0601"/>
    <w:rPr>
      <w:color w:val="605E5C"/>
      <w:shd w:val="clear" w:color="auto" w:fill="E1DFDD"/>
    </w:rPr>
  </w:style>
  <w:style w:type="paragraph" w:styleId="Header">
    <w:name w:val="header"/>
    <w:basedOn w:val="Normal"/>
    <w:link w:val="HeaderChar"/>
    <w:uiPriority w:val="99"/>
    <w:unhideWhenUsed/>
    <w:rsid w:val="00BA3D9B"/>
    <w:pPr>
      <w:tabs>
        <w:tab w:val="center" w:pos="4680"/>
        <w:tab w:val="right" w:pos="9360"/>
      </w:tabs>
      <w:spacing w:after="0"/>
    </w:pPr>
  </w:style>
  <w:style w:type="character" w:customStyle="1" w:styleId="HeaderChar">
    <w:name w:val="Header Char"/>
    <w:basedOn w:val="DefaultParagraphFont"/>
    <w:link w:val="Header"/>
    <w:uiPriority w:val="99"/>
    <w:rsid w:val="00BA3D9B"/>
  </w:style>
  <w:style w:type="paragraph" w:styleId="Footer">
    <w:name w:val="footer"/>
    <w:basedOn w:val="Normal"/>
    <w:link w:val="FooterChar"/>
    <w:uiPriority w:val="99"/>
    <w:unhideWhenUsed/>
    <w:rsid w:val="00BA3D9B"/>
    <w:pPr>
      <w:tabs>
        <w:tab w:val="center" w:pos="4680"/>
        <w:tab w:val="right" w:pos="9360"/>
      </w:tabs>
      <w:spacing w:after="0"/>
    </w:pPr>
  </w:style>
  <w:style w:type="character" w:customStyle="1" w:styleId="FooterChar">
    <w:name w:val="Footer Char"/>
    <w:basedOn w:val="DefaultParagraphFont"/>
    <w:link w:val="Footer"/>
    <w:uiPriority w:val="99"/>
    <w:rsid w:val="00BA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4886</Words>
  <Characters>27856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Cantamessa</dc:creator>
  <cp:keywords/>
  <dc:description/>
  <cp:lastModifiedBy>SDI 1084</cp:lastModifiedBy>
  <cp:revision>23</cp:revision>
  <dcterms:created xsi:type="dcterms:W3CDTF">2025-04-07T17:25:00Z</dcterms:created>
  <dcterms:modified xsi:type="dcterms:W3CDTF">2025-04-08T10:50:00Z</dcterms:modified>
</cp:coreProperties>
</file>