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373DB" w14:textId="77777777" w:rsidR="00754C9A" w:rsidRDefault="00754C9A" w:rsidP="00441B6F">
      <w:pPr>
        <w:pStyle w:val="Title"/>
        <w:spacing w:after="0"/>
        <w:jc w:val="both"/>
        <w:rPr>
          <w:rFonts w:ascii="Arial" w:hAnsi="Arial" w:cs="Arial"/>
        </w:rPr>
      </w:pPr>
    </w:p>
    <w:p w14:paraId="67704AE9" w14:textId="77777777" w:rsidR="00163BC4" w:rsidRPr="00163BC4" w:rsidRDefault="00974712" w:rsidP="00441B6F">
      <w:pPr>
        <w:pStyle w:val="Author"/>
        <w:spacing w:line="240" w:lineRule="auto"/>
        <w:rPr>
          <w:rFonts w:ascii="Arial" w:hAnsi="Arial" w:cs="Arial"/>
          <w:bCs/>
          <w:iCs/>
          <w:kern w:val="28"/>
          <w:sz w:val="36"/>
        </w:rPr>
      </w:pPr>
      <w:r>
        <w:rPr>
          <w:rFonts w:ascii="Times New Roman" w:hAnsi="Times New Roman"/>
          <w:szCs w:val="24"/>
        </w:rPr>
        <w:t xml:space="preserve">Bioactive, Microbiological and Organoleptic Characteristics of </w:t>
      </w:r>
      <w:r>
        <w:rPr>
          <w:rFonts w:ascii="Times New Roman" w:hAnsi="Times New Roman"/>
          <w:bCs/>
          <w:szCs w:val="24"/>
        </w:rPr>
        <w:t>Kiwi Lemongrass Blended N</w:t>
      </w:r>
      <w:r w:rsidRPr="00CD1A15">
        <w:rPr>
          <w:rFonts w:ascii="Times New Roman" w:hAnsi="Times New Roman"/>
          <w:bCs/>
          <w:szCs w:val="24"/>
        </w:rPr>
        <w:t>ectar</w:t>
      </w:r>
      <w:r>
        <w:rPr>
          <w:rFonts w:ascii="Arial" w:hAnsi="Arial" w:cs="Arial"/>
          <w:bCs/>
          <w:iCs/>
          <w:kern w:val="28"/>
          <w:sz w:val="36"/>
        </w:rPr>
        <w:t xml:space="preserve"> </w:t>
      </w:r>
    </w:p>
    <w:p w14:paraId="59F6BFE0" w14:textId="77777777" w:rsidR="00A258C3" w:rsidRPr="00790ADA" w:rsidRDefault="00974712" w:rsidP="00974712">
      <w:pPr>
        <w:pStyle w:val="Author"/>
        <w:tabs>
          <w:tab w:val="left" w:pos="3594"/>
        </w:tabs>
        <w:spacing w:line="240" w:lineRule="auto"/>
        <w:jc w:val="both"/>
        <w:rPr>
          <w:rFonts w:ascii="Arial" w:hAnsi="Arial" w:cs="Arial"/>
          <w:sz w:val="36"/>
        </w:rPr>
      </w:pPr>
      <w:r>
        <w:rPr>
          <w:rFonts w:ascii="Arial" w:hAnsi="Arial" w:cs="Arial"/>
          <w:sz w:val="36"/>
        </w:rPr>
        <w:tab/>
      </w:r>
    </w:p>
    <w:p w14:paraId="70C738B5" w14:textId="73F38A57" w:rsidR="002C57D2" w:rsidRDefault="002C57D2" w:rsidP="00441B6F">
      <w:pPr>
        <w:pStyle w:val="Affiliation"/>
        <w:spacing w:after="0" w:line="240" w:lineRule="auto"/>
        <w:jc w:val="both"/>
        <w:rPr>
          <w:rFonts w:ascii="Arial" w:hAnsi="Arial" w:cs="Arial"/>
        </w:rPr>
      </w:pPr>
    </w:p>
    <w:p w14:paraId="610F104F" w14:textId="77777777" w:rsidR="00E53BBD" w:rsidRPr="00FB3A86" w:rsidRDefault="00E53BBD" w:rsidP="00441B6F">
      <w:pPr>
        <w:pStyle w:val="Affiliation"/>
        <w:spacing w:after="0" w:line="240" w:lineRule="auto"/>
        <w:jc w:val="both"/>
        <w:rPr>
          <w:rFonts w:ascii="Arial" w:hAnsi="Arial" w:cs="Arial"/>
        </w:rPr>
      </w:pPr>
    </w:p>
    <w:p w14:paraId="25D75DA9" w14:textId="77777777" w:rsidR="00B01FCD" w:rsidRPr="00FB3A86" w:rsidRDefault="007C7408" w:rsidP="00441B6F">
      <w:pPr>
        <w:pStyle w:val="Copyright"/>
        <w:spacing w:after="0" w:line="240" w:lineRule="auto"/>
        <w:jc w:val="both"/>
        <w:rPr>
          <w:rFonts w:ascii="Arial" w:hAnsi="Arial" w:cs="Arial"/>
        </w:rPr>
        <w:sectPr w:rsidR="00B01FCD" w:rsidRPr="00FB3A86" w:rsidSect="00E47EB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C20C317">
          <v:shapetype id="_x0000_t32" coordsize="21600,21600" o:spt="32" o:oned="t" path="m,l21600,21600e" filled="f">
            <v:path arrowok="t" fillok="f" o:connecttype="none"/>
            <o:lock v:ext="edit" shapetype="t"/>
          </v:shapetype>
          <v:shape id="_x0000_s1062"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230D111"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1198634" w14:textId="77777777" w:rsidTr="001E44FE">
        <w:tc>
          <w:tcPr>
            <w:tcW w:w="9576" w:type="dxa"/>
            <w:shd w:val="clear" w:color="auto" w:fill="F2F2F2"/>
          </w:tcPr>
          <w:p w14:paraId="35D16D9E" w14:textId="77777777" w:rsidR="00A03B96" w:rsidRDefault="00A03B96" w:rsidP="00441B6F">
            <w:pPr>
              <w:pStyle w:val="Body"/>
              <w:spacing w:after="0"/>
              <w:rPr>
                <w:rFonts w:ascii="Arial" w:eastAsia="Calibri" w:hAnsi="Arial" w:cs="Arial"/>
                <w:szCs w:val="22"/>
              </w:rPr>
            </w:pPr>
          </w:p>
          <w:p w14:paraId="3E670437" w14:textId="77777777" w:rsidR="00505F06" w:rsidRPr="00742E09" w:rsidRDefault="00742E09" w:rsidP="008A09B3">
            <w:pPr>
              <w:pStyle w:val="Body"/>
              <w:rPr>
                <w:rFonts w:ascii="Arial" w:eastAsia="Calibri" w:hAnsi="Arial" w:cs="Arial"/>
              </w:rPr>
            </w:pPr>
            <w:r w:rsidRPr="00742E09">
              <w:rPr>
                <w:rFonts w:ascii="Arial" w:eastAsia="Calibri" w:hAnsi="Arial" w:cs="Arial"/>
              </w:rPr>
              <w:t xml:space="preserve">The aim of the present study was to develop kiwi lemongrass blended nectar and to assess the bioactive, microbiological and organoleptic parameters during ambient storage conditions. For the development of kiwi lemongrass nectar, kiwi and lemongrass were blended in different proportions of </w:t>
            </w:r>
            <w:r w:rsidRPr="00742E09">
              <w:rPr>
                <w:rFonts w:ascii="Arial" w:eastAsia="Calibri" w:hAnsi="Arial" w:cs="Arial"/>
                <w:bCs/>
              </w:rPr>
              <w:t xml:space="preserve">100:0, 97:03, 94:06, 91:09, 88:12, 85:15 and 82:18, respectively. The nectar was filled into pre-sterilized glass bottles and its storability under ambient conditions was examined after every 30 days. </w:t>
            </w:r>
            <w:r w:rsidR="008A09B3">
              <w:rPr>
                <w:rFonts w:ascii="Arial" w:eastAsia="Calibri" w:hAnsi="Arial" w:cs="Arial"/>
                <w:bCs/>
              </w:rPr>
              <w:t xml:space="preserve">The results revealed that </w:t>
            </w:r>
            <w:r w:rsidR="008A09B3" w:rsidRPr="008A09B3">
              <w:rPr>
                <w:rFonts w:ascii="Arial" w:eastAsia="Calibri" w:hAnsi="Arial" w:cs="Arial"/>
                <w:bCs/>
              </w:rPr>
              <w:t xml:space="preserve">treatment T7 recorded highest antioxidant activity of 49.35 percent and lowest total plate count of 1.07 x 103cfu per ml. Sensory evaluation of nectar revealed that highest mean </w:t>
            </w:r>
            <w:proofErr w:type="spellStart"/>
            <w:r w:rsidR="008A09B3" w:rsidRPr="008A09B3">
              <w:rPr>
                <w:rFonts w:ascii="Arial" w:eastAsia="Calibri" w:hAnsi="Arial" w:cs="Arial"/>
                <w:bCs/>
              </w:rPr>
              <w:t>colour</w:t>
            </w:r>
            <w:proofErr w:type="spellEnd"/>
            <w:r w:rsidR="008A09B3" w:rsidRPr="008A09B3">
              <w:rPr>
                <w:rFonts w:ascii="Arial" w:eastAsia="Calibri" w:hAnsi="Arial" w:cs="Arial"/>
                <w:bCs/>
              </w:rPr>
              <w:t xml:space="preserve"> score was recorded in T4 (7.99) whereas, treatment T5, was adjudged as superior in </w:t>
            </w:r>
            <w:proofErr w:type="spellStart"/>
            <w:r w:rsidR="008A09B3" w:rsidRPr="008A09B3">
              <w:rPr>
                <w:rFonts w:ascii="Arial" w:eastAsia="Calibri" w:hAnsi="Arial" w:cs="Arial"/>
                <w:bCs/>
              </w:rPr>
              <w:t>flavour</w:t>
            </w:r>
            <w:proofErr w:type="spellEnd"/>
            <w:r w:rsidR="008A09B3" w:rsidRPr="008A09B3">
              <w:rPr>
                <w:rFonts w:ascii="Arial" w:eastAsia="Calibri" w:hAnsi="Arial" w:cs="Arial"/>
                <w:bCs/>
              </w:rPr>
              <w:t xml:space="preserve"> (7.95), taste (8.17), consistency (7.90) </w:t>
            </w:r>
            <w:r w:rsidRPr="00742E09">
              <w:rPr>
                <w:rFonts w:ascii="Arial" w:eastAsia="Calibri" w:hAnsi="Arial" w:cs="Arial"/>
                <w:bCs/>
              </w:rPr>
              <w:t>On the basis of organoleptic parameters, the blend having 88% kiwi pulp and 12% lemongrass was found best and safe to consume for 90 days of storage</w:t>
            </w:r>
            <w:r w:rsidR="00E27976" w:rsidRPr="00742E09">
              <w:rPr>
                <w:rFonts w:ascii="Arial" w:eastAsia="Calibri" w:hAnsi="Arial" w:cs="Arial"/>
                <w:bCs/>
              </w:rPr>
              <w:t>.</w:t>
            </w:r>
          </w:p>
        </w:tc>
      </w:tr>
    </w:tbl>
    <w:p w14:paraId="1B3E32AA" w14:textId="77777777" w:rsidR="00636EB2" w:rsidRDefault="00636EB2" w:rsidP="00441B6F">
      <w:pPr>
        <w:pStyle w:val="Body"/>
        <w:spacing w:after="0"/>
        <w:rPr>
          <w:rFonts w:ascii="Arial" w:hAnsi="Arial" w:cs="Arial"/>
          <w:i/>
        </w:rPr>
      </w:pPr>
    </w:p>
    <w:p w14:paraId="3C2A58F5" w14:textId="77777777" w:rsidR="00A24E7E" w:rsidRDefault="00CF71D1" w:rsidP="00441B6F">
      <w:pPr>
        <w:pStyle w:val="Body"/>
        <w:spacing w:after="0"/>
        <w:rPr>
          <w:rFonts w:ascii="Arial" w:hAnsi="Arial" w:cs="Arial"/>
          <w:i/>
        </w:rPr>
      </w:pPr>
      <w:r>
        <w:rPr>
          <w:rFonts w:ascii="Arial" w:hAnsi="Arial" w:cs="Arial"/>
          <w:i/>
        </w:rPr>
        <w:t>Keywords: kiwi, lemongrass, microbiolo</w:t>
      </w:r>
      <w:r w:rsidR="008A09B3">
        <w:rPr>
          <w:rFonts w:ascii="Arial" w:hAnsi="Arial" w:cs="Arial"/>
          <w:i/>
        </w:rPr>
        <w:t>gical, organoleptic and ambient</w:t>
      </w:r>
    </w:p>
    <w:p w14:paraId="3FA3877F" w14:textId="77777777" w:rsidR="00790ADA" w:rsidRDefault="00790ADA" w:rsidP="00441B6F">
      <w:pPr>
        <w:pStyle w:val="Body"/>
        <w:spacing w:after="0"/>
        <w:rPr>
          <w:rFonts w:ascii="Arial" w:hAnsi="Arial" w:cs="Arial"/>
          <w:i/>
        </w:rPr>
      </w:pPr>
    </w:p>
    <w:p w14:paraId="7F91DA77" w14:textId="77777777" w:rsidR="00505F06" w:rsidRPr="00A24E7E" w:rsidRDefault="00505F06" w:rsidP="00441B6F">
      <w:pPr>
        <w:pStyle w:val="Body"/>
        <w:spacing w:after="0"/>
        <w:rPr>
          <w:rFonts w:ascii="Arial" w:hAnsi="Arial" w:cs="Arial"/>
          <w:i/>
        </w:rPr>
      </w:pPr>
    </w:p>
    <w:p w14:paraId="19770470" w14:textId="77777777"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5F2043F" w14:textId="77777777" w:rsidR="00742E09" w:rsidRPr="00FB3A86" w:rsidRDefault="00742E09" w:rsidP="00441B6F">
      <w:pPr>
        <w:pStyle w:val="AbstHead"/>
        <w:spacing w:after="0"/>
        <w:jc w:val="both"/>
        <w:rPr>
          <w:rFonts w:ascii="Arial" w:hAnsi="Arial" w:cs="Arial"/>
        </w:rPr>
      </w:pPr>
    </w:p>
    <w:p w14:paraId="3099AA46" w14:textId="77777777" w:rsidR="00974712" w:rsidRPr="00974712" w:rsidRDefault="00974712" w:rsidP="00974712">
      <w:pPr>
        <w:pStyle w:val="Body"/>
        <w:spacing w:after="0"/>
        <w:rPr>
          <w:rFonts w:ascii="Arial" w:hAnsi="Arial" w:cs="Arial"/>
        </w:rPr>
      </w:pPr>
      <w:r w:rsidRPr="00974712">
        <w:rPr>
          <w:rFonts w:ascii="Arial" w:hAnsi="Arial" w:cs="Arial"/>
        </w:rPr>
        <w:t xml:space="preserve">Consumers are interested in functional foods and beverages that are high in vitamins, dietary fiber and other healthy components as part of their concern for food quality and public health (Gupta </w:t>
      </w:r>
      <w:r w:rsidRPr="00974712">
        <w:rPr>
          <w:rFonts w:ascii="Arial" w:hAnsi="Arial" w:cs="Arial"/>
          <w:i/>
        </w:rPr>
        <w:t>et al</w:t>
      </w:r>
      <w:r w:rsidRPr="00974712">
        <w:rPr>
          <w:rFonts w:ascii="Arial" w:hAnsi="Arial" w:cs="Arial"/>
        </w:rPr>
        <w:t xml:space="preserve">., 2023). One of the key source of numerous significant phytochemicals with a variety of functions in bodily cells, such as detoxification, enzyme induction and antioxidants </w:t>
      </w:r>
      <w:proofErr w:type="gramStart"/>
      <w:r w:rsidRPr="00974712">
        <w:rPr>
          <w:rFonts w:ascii="Arial" w:hAnsi="Arial" w:cs="Arial"/>
        </w:rPr>
        <w:t>are  fruits</w:t>
      </w:r>
      <w:proofErr w:type="gramEnd"/>
      <w:r w:rsidRPr="00974712">
        <w:rPr>
          <w:rFonts w:ascii="Arial" w:hAnsi="Arial" w:cs="Arial"/>
        </w:rPr>
        <w:t xml:space="preserve"> (</w:t>
      </w:r>
      <w:proofErr w:type="spellStart"/>
      <w:r w:rsidRPr="00974712">
        <w:rPr>
          <w:rFonts w:ascii="Arial" w:hAnsi="Arial" w:cs="Arial"/>
        </w:rPr>
        <w:t>Jideani</w:t>
      </w:r>
      <w:proofErr w:type="spellEnd"/>
      <w:r w:rsidRPr="00974712">
        <w:rPr>
          <w:rFonts w:ascii="Arial" w:hAnsi="Arial" w:cs="Arial"/>
        </w:rPr>
        <w:t xml:space="preserve"> </w:t>
      </w:r>
      <w:r w:rsidRPr="00974712">
        <w:rPr>
          <w:rFonts w:ascii="Arial" w:hAnsi="Arial" w:cs="Arial"/>
          <w:i/>
        </w:rPr>
        <w:t xml:space="preserve">et al., </w:t>
      </w:r>
      <w:r w:rsidRPr="00974712">
        <w:rPr>
          <w:rFonts w:ascii="Arial" w:hAnsi="Arial" w:cs="Arial"/>
        </w:rPr>
        <w:t>2021).Fruits are the major source of carbohydrates, minerals, vitamins, dietary fibers and other bioactive compounds. Fruits are essential part of a balanced diet and are crucial for maintaining public health (Wootton-Beard and Ryan, 2011).</w:t>
      </w:r>
    </w:p>
    <w:p w14:paraId="1225FA8D" w14:textId="77777777" w:rsidR="00974712" w:rsidRPr="00974712" w:rsidRDefault="00974712" w:rsidP="00974712">
      <w:pPr>
        <w:pStyle w:val="Body"/>
        <w:spacing w:after="0"/>
        <w:rPr>
          <w:rFonts w:ascii="Arial" w:hAnsi="Arial" w:cs="Arial"/>
        </w:rPr>
      </w:pPr>
      <w:r w:rsidRPr="00974712">
        <w:rPr>
          <w:rFonts w:ascii="Arial" w:hAnsi="Arial" w:cs="Arial"/>
        </w:rPr>
        <w:tab/>
        <w:t>The kiwi fruit (</w:t>
      </w:r>
      <w:r w:rsidRPr="00974712">
        <w:rPr>
          <w:rFonts w:ascii="Arial" w:hAnsi="Arial" w:cs="Arial"/>
          <w:i/>
        </w:rPr>
        <w:t>Actinidia deliciosa</w:t>
      </w:r>
      <w:r w:rsidRPr="00974712">
        <w:rPr>
          <w:rFonts w:ascii="Arial" w:hAnsi="Arial" w:cs="Arial"/>
        </w:rPr>
        <w:t xml:space="preserve">) is a member of the genus </w:t>
      </w:r>
      <w:r w:rsidRPr="00974712">
        <w:rPr>
          <w:rFonts w:ascii="Arial" w:hAnsi="Arial" w:cs="Arial"/>
          <w:i/>
        </w:rPr>
        <w:t>Actinidia</w:t>
      </w:r>
      <w:r w:rsidRPr="00974712">
        <w:rPr>
          <w:rFonts w:ascii="Arial" w:hAnsi="Arial" w:cs="Arial"/>
        </w:rPr>
        <w:t xml:space="preserve"> and family </w:t>
      </w:r>
      <w:r w:rsidRPr="00974712">
        <w:rPr>
          <w:rFonts w:ascii="Arial" w:hAnsi="Arial" w:cs="Arial"/>
          <w:i/>
        </w:rPr>
        <w:t>Actinidiaceae</w:t>
      </w:r>
      <w:r w:rsidRPr="00974712">
        <w:rPr>
          <w:rFonts w:ascii="Arial" w:hAnsi="Arial" w:cs="Arial"/>
        </w:rPr>
        <w:t xml:space="preserve"> and are also known as Macaque peach and Chinese gooseberry. It is among the fruits that are extensively commercialized internationally. In addition to having a high vitamin C content, kiwifruits also contain a variety of other nutrients, such as dietary fiber, potassium, vitamin E and folate, as well as a number of bioactive substances, such as a variety of antioxidants, phytonutrients and enzymes that have metabolic and functional benefits (Richardson </w:t>
      </w:r>
      <w:r w:rsidRPr="00974712">
        <w:rPr>
          <w:rFonts w:ascii="Arial" w:hAnsi="Arial" w:cs="Arial"/>
          <w:i/>
        </w:rPr>
        <w:t>et al</w:t>
      </w:r>
      <w:r w:rsidRPr="00974712">
        <w:rPr>
          <w:rFonts w:ascii="Arial" w:hAnsi="Arial" w:cs="Arial"/>
        </w:rPr>
        <w:t xml:space="preserve">., 2018). It is also loaded with phytochemicals and its parts are well recognized for their medicinal and therapeutic properties against diseases associated with the cardiovascular system, diabetes, kidney problems, cancer, digestive disorders, bone and eye problems (Satpal </w:t>
      </w:r>
      <w:r w:rsidRPr="00974712">
        <w:rPr>
          <w:rFonts w:ascii="Arial" w:hAnsi="Arial" w:cs="Arial"/>
          <w:i/>
          <w:iCs/>
        </w:rPr>
        <w:t xml:space="preserve">et al., </w:t>
      </w:r>
      <w:r w:rsidR="008A09B3">
        <w:rPr>
          <w:rFonts w:ascii="Arial" w:hAnsi="Arial" w:cs="Arial"/>
        </w:rPr>
        <w:t>2021). K</w:t>
      </w:r>
      <w:r w:rsidRPr="00974712">
        <w:rPr>
          <w:rFonts w:ascii="Arial" w:hAnsi="Arial" w:cs="Arial"/>
        </w:rPr>
        <w:t xml:space="preserve">iwifruit supports the immune function of the human and reduces the infestation of diseases such as cold and reduces the length of its symptoms. Kiwifruits are also used for the treatment of stomach cancer, lung cancer, liver cancer, hyperlipidemia and hypertension (Tighe-Neira </w:t>
      </w:r>
      <w:r w:rsidRPr="00974712">
        <w:rPr>
          <w:rFonts w:ascii="Arial" w:hAnsi="Arial" w:cs="Arial"/>
          <w:i/>
        </w:rPr>
        <w:t>et al</w:t>
      </w:r>
      <w:r w:rsidRPr="00974712">
        <w:rPr>
          <w:rFonts w:ascii="Arial" w:hAnsi="Arial" w:cs="Arial"/>
        </w:rPr>
        <w:t xml:space="preserve">., 2017). Kiwifruit postharvest practices influence its nutritional and sensory quality. Morphological appearances and </w:t>
      </w:r>
      <w:proofErr w:type="spellStart"/>
      <w:r w:rsidRPr="00974712">
        <w:rPr>
          <w:rFonts w:ascii="Arial" w:hAnsi="Arial" w:cs="Arial"/>
        </w:rPr>
        <w:t>physico</w:t>
      </w:r>
      <w:proofErr w:type="spellEnd"/>
      <w:r w:rsidRPr="00974712">
        <w:rPr>
          <w:rFonts w:ascii="Arial" w:hAnsi="Arial" w:cs="Arial"/>
        </w:rPr>
        <w:t xml:space="preserve">-chemical features (soluble solids content, firmness, ascorbic acid content and titratable acidity) are fruit quality indices to determine maturation, harvest time and shelf life (Wang </w:t>
      </w:r>
      <w:r w:rsidRPr="00974712">
        <w:rPr>
          <w:rFonts w:ascii="Arial" w:hAnsi="Arial" w:cs="Arial"/>
          <w:i/>
          <w:iCs/>
        </w:rPr>
        <w:t xml:space="preserve">et al., </w:t>
      </w:r>
      <w:r w:rsidRPr="00974712">
        <w:rPr>
          <w:rFonts w:ascii="Arial" w:hAnsi="Arial" w:cs="Arial"/>
        </w:rPr>
        <w:t xml:space="preserve">2021). </w:t>
      </w:r>
    </w:p>
    <w:p w14:paraId="5609B2C3" w14:textId="77777777" w:rsidR="00974712" w:rsidRPr="00974712" w:rsidRDefault="00974712" w:rsidP="00974712">
      <w:pPr>
        <w:pStyle w:val="Body"/>
        <w:spacing w:after="0"/>
        <w:rPr>
          <w:rFonts w:ascii="Arial" w:hAnsi="Arial" w:cs="Arial"/>
        </w:rPr>
      </w:pPr>
      <w:r w:rsidRPr="00974712">
        <w:rPr>
          <w:rFonts w:ascii="Arial" w:hAnsi="Arial" w:cs="Arial"/>
        </w:rPr>
        <w:tab/>
        <w:t>Lemongrass (</w:t>
      </w:r>
      <w:r w:rsidRPr="00974712">
        <w:rPr>
          <w:rFonts w:ascii="Arial" w:hAnsi="Arial" w:cs="Arial"/>
          <w:i/>
          <w:iCs/>
        </w:rPr>
        <w:t xml:space="preserve">Cymbopogon </w:t>
      </w:r>
      <w:proofErr w:type="spellStart"/>
      <w:r w:rsidRPr="00974712">
        <w:rPr>
          <w:rFonts w:ascii="Arial" w:hAnsi="Arial" w:cs="Arial"/>
          <w:i/>
          <w:iCs/>
        </w:rPr>
        <w:t>citratus</w:t>
      </w:r>
      <w:proofErr w:type="spellEnd"/>
      <w:r w:rsidRPr="00974712">
        <w:rPr>
          <w:rFonts w:ascii="Arial" w:hAnsi="Arial" w:cs="Arial"/>
        </w:rPr>
        <w:t xml:space="preserve">) is a tall, aromatic grass that is a member of the </w:t>
      </w:r>
      <w:proofErr w:type="spellStart"/>
      <w:r w:rsidRPr="00974712">
        <w:rPr>
          <w:rFonts w:ascii="Arial" w:hAnsi="Arial" w:cs="Arial"/>
        </w:rPr>
        <w:t>Graminacae</w:t>
      </w:r>
      <w:proofErr w:type="spellEnd"/>
      <w:r w:rsidRPr="00974712">
        <w:rPr>
          <w:rFonts w:ascii="Arial" w:hAnsi="Arial" w:cs="Arial"/>
        </w:rPr>
        <w:t xml:space="preserve"> (</w:t>
      </w:r>
      <w:proofErr w:type="spellStart"/>
      <w:r w:rsidRPr="00974712">
        <w:rPr>
          <w:rFonts w:ascii="Arial" w:hAnsi="Arial" w:cs="Arial"/>
          <w:i/>
          <w:iCs/>
        </w:rPr>
        <w:t>Poaceae</w:t>
      </w:r>
      <w:proofErr w:type="spellEnd"/>
      <w:r w:rsidRPr="00974712">
        <w:rPr>
          <w:rFonts w:ascii="Arial" w:hAnsi="Arial" w:cs="Arial"/>
        </w:rPr>
        <w:t xml:space="preserve">) family. </w:t>
      </w:r>
      <w:r w:rsidRPr="00974712">
        <w:rPr>
          <w:rFonts w:ascii="Arial" w:hAnsi="Arial" w:cs="Arial"/>
          <w:i/>
          <w:iCs/>
        </w:rPr>
        <w:t>Cymbopogon</w:t>
      </w:r>
      <w:r w:rsidRPr="00974712">
        <w:rPr>
          <w:rFonts w:ascii="Arial" w:hAnsi="Arial" w:cs="Arial"/>
        </w:rPr>
        <w:t xml:space="preserve"> is a genus with roughly 55 different species. Their leaves, which emerge from rhizomatous root stock, can reach height of 1.8 </w:t>
      </w:r>
      <w:proofErr w:type="spellStart"/>
      <w:r w:rsidRPr="00974712">
        <w:rPr>
          <w:rFonts w:ascii="Arial" w:hAnsi="Arial" w:cs="Arial"/>
        </w:rPr>
        <w:t>metres</w:t>
      </w:r>
      <w:proofErr w:type="spellEnd"/>
      <w:r w:rsidRPr="00974712">
        <w:rPr>
          <w:rFonts w:ascii="Arial" w:hAnsi="Arial" w:cs="Arial"/>
        </w:rPr>
        <w:t xml:space="preserve"> and a breadth of 1.2 </w:t>
      </w:r>
      <w:proofErr w:type="spellStart"/>
      <w:r w:rsidRPr="00974712">
        <w:rPr>
          <w:rFonts w:ascii="Arial" w:hAnsi="Arial" w:cs="Arial"/>
        </w:rPr>
        <w:t>metres</w:t>
      </w:r>
      <w:proofErr w:type="spellEnd"/>
      <w:r w:rsidRPr="00974712">
        <w:rPr>
          <w:rFonts w:ascii="Arial" w:hAnsi="Arial" w:cs="Arial"/>
        </w:rPr>
        <w:t xml:space="preserve">. The term “lemongrass” derives from the unique lemony aroma of the essential oil present in the shoot.  It is one of the most useful herbs for nutritional as well as functional component of foods. Lemongrass folk medicine associated with health claims such as treatment in coughs, constipation, elephantiasis flu, gingivitis, headache leprosy, malaria, ophthalmia, pneumonia, vascular disorders, </w:t>
      </w:r>
      <w:proofErr w:type="spellStart"/>
      <w:r w:rsidRPr="00974712">
        <w:rPr>
          <w:rFonts w:ascii="Arial" w:hAnsi="Arial" w:cs="Arial"/>
        </w:rPr>
        <w:t>diarrhoea</w:t>
      </w:r>
      <w:proofErr w:type="spellEnd"/>
      <w:r w:rsidRPr="00974712">
        <w:rPr>
          <w:rFonts w:ascii="Arial" w:hAnsi="Arial" w:cs="Arial"/>
        </w:rPr>
        <w:t xml:space="preserve"> and </w:t>
      </w:r>
      <w:r w:rsidRPr="00974712">
        <w:rPr>
          <w:rFonts w:ascii="Arial" w:hAnsi="Arial" w:cs="Arial"/>
        </w:rPr>
        <w:lastRenderedPageBreak/>
        <w:t xml:space="preserve">stomach-ache. It has been claimed to be vasorelaxant, diuretic, remedy in treating ringworm infestation, for nervous, gastrointestinal disturbances, fevers and hypertension (Nambiar and Matela, 2012). Each 100g of lemongrass contains 99 calories. The essential oil, minerals, vitamins, and antioxidants it contains give it therapeutic qualities. The aldehydic chemical </w:t>
      </w:r>
      <w:proofErr w:type="spellStart"/>
      <w:r w:rsidRPr="00974712">
        <w:rPr>
          <w:rFonts w:ascii="Arial" w:hAnsi="Arial" w:cs="Arial"/>
        </w:rPr>
        <w:t>citral</w:t>
      </w:r>
      <w:proofErr w:type="spellEnd"/>
      <w:r w:rsidRPr="00974712">
        <w:rPr>
          <w:rFonts w:ascii="Arial" w:hAnsi="Arial" w:cs="Arial"/>
        </w:rPr>
        <w:t xml:space="preserve"> is what gives lemon its unique flavor. Lemongrass's </w:t>
      </w:r>
      <w:proofErr w:type="spellStart"/>
      <w:r w:rsidRPr="00974712">
        <w:rPr>
          <w:rFonts w:ascii="Arial" w:hAnsi="Arial" w:cs="Arial"/>
        </w:rPr>
        <w:t>citral</w:t>
      </w:r>
      <w:proofErr w:type="spellEnd"/>
      <w:r w:rsidRPr="00974712">
        <w:rPr>
          <w:rFonts w:ascii="Arial" w:hAnsi="Arial" w:cs="Arial"/>
        </w:rPr>
        <w:t xml:space="preserve"> components have potent antibacterial and antifungal qualities which exhibits various health benefits, including alleviation of diarrheal conditions, reduction of inflammation, effective suppression of </w:t>
      </w:r>
      <w:r w:rsidRPr="00974712">
        <w:rPr>
          <w:rFonts w:ascii="Arial" w:hAnsi="Arial" w:cs="Arial"/>
          <w:i/>
        </w:rPr>
        <w:t xml:space="preserve">Plasmodium </w:t>
      </w:r>
      <w:proofErr w:type="spellStart"/>
      <w:r w:rsidRPr="00974712">
        <w:rPr>
          <w:rFonts w:ascii="Arial" w:hAnsi="Arial" w:cs="Arial"/>
          <w:i/>
        </w:rPr>
        <w:t>berghei</w:t>
      </w:r>
      <w:proofErr w:type="spellEnd"/>
      <w:r w:rsidRPr="00974712">
        <w:rPr>
          <w:rFonts w:ascii="Arial" w:hAnsi="Arial" w:cs="Arial"/>
          <w:i/>
        </w:rPr>
        <w:t xml:space="preserve"> </w:t>
      </w:r>
      <w:r w:rsidRPr="00974712">
        <w:rPr>
          <w:rFonts w:ascii="Arial" w:hAnsi="Arial" w:cs="Arial"/>
        </w:rPr>
        <w:t xml:space="preserve">growth in comparison to malaria medications, antioxidant and free radical scavenging properties, reduction of elevated cholesterol levels (depending on dosage), and neurobehavioral effects (Kumar </w:t>
      </w:r>
      <w:r w:rsidRPr="00974712">
        <w:rPr>
          <w:rFonts w:ascii="Arial" w:hAnsi="Arial" w:cs="Arial"/>
          <w:i/>
        </w:rPr>
        <w:t>et al</w:t>
      </w:r>
      <w:r w:rsidRPr="00974712">
        <w:rPr>
          <w:rFonts w:ascii="Arial" w:hAnsi="Arial" w:cs="Arial"/>
        </w:rPr>
        <w:t>., 2010).</w:t>
      </w:r>
      <w:r>
        <w:rPr>
          <w:rFonts w:ascii="Arial" w:hAnsi="Arial" w:cs="Arial"/>
        </w:rPr>
        <w:t xml:space="preserve"> T</w:t>
      </w:r>
      <w:r>
        <w:rPr>
          <w:rFonts w:ascii="Arial" w:hAnsi="Arial" w:cs="Arial"/>
          <w:sz w:val="18"/>
          <w:szCs w:val="18"/>
          <w:shd w:val="clear" w:color="auto" w:fill="FFFFFF"/>
        </w:rPr>
        <w:t>he present investigation of kiwi lemongrass blended nectar was undertaken to assess the quality during 3 months of storage under ambient conditions.</w:t>
      </w:r>
    </w:p>
    <w:p w14:paraId="4D1BBDE1" w14:textId="77777777" w:rsidR="00790ADA" w:rsidRPr="00FB3A86" w:rsidRDefault="00790ADA" w:rsidP="00441B6F">
      <w:pPr>
        <w:pStyle w:val="Body"/>
        <w:spacing w:after="0"/>
        <w:rPr>
          <w:rFonts w:ascii="Arial" w:hAnsi="Arial" w:cs="Arial"/>
        </w:rPr>
      </w:pPr>
    </w:p>
    <w:p w14:paraId="3C502ED0"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B20C5BD" w14:textId="77777777" w:rsidR="00790ADA" w:rsidRPr="00FB3A86" w:rsidRDefault="00790ADA" w:rsidP="00441B6F">
      <w:pPr>
        <w:pStyle w:val="AbstHead"/>
        <w:spacing w:after="0"/>
        <w:jc w:val="both"/>
        <w:rPr>
          <w:rFonts w:ascii="Arial" w:hAnsi="Arial" w:cs="Arial"/>
        </w:rPr>
      </w:pPr>
    </w:p>
    <w:p w14:paraId="634EDE3E" w14:textId="77777777" w:rsidR="004F1D25" w:rsidRPr="004F1D25" w:rsidRDefault="004F1D25" w:rsidP="004F1D25">
      <w:pPr>
        <w:pStyle w:val="Body"/>
        <w:spacing w:after="0"/>
        <w:rPr>
          <w:rFonts w:ascii="Arial" w:hAnsi="Arial" w:cs="Arial"/>
          <w:b/>
        </w:rPr>
      </w:pPr>
      <w:r w:rsidRPr="004F1D25">
        <w:rPr>
          <w:rFonts w:ascii="Arial" w:hAnsi="Arial" w:cs="Arial"/>
        </w:rPr>
        <w:t>For the experiment kiwi fruit and lemongrass were collected from local market of Jammu region and IIIM Farm, Chatha Jammu</w:t>
      </w:r>
      <w:r w:rsidR="006A7DEA">
        <w:rPr>
          <w:rFonts w:ascii="Arial" w:hAnsi="Arial" w:cs="Arial"/>
        </w:rPr>
        <w:t>, respectively</w:t>
      </w:r>
      <w:r w:rsidRPr="004F1D25">
        <w:rPr>
          <w:rFonts w:ascii="Arial" w:hAnsi="Arial" w:cs="Arial"/>
        </w:rPr>
        <w:t xml:space="preserve">.  Fresh raw materials were washed under running tap water to eliminate dirt and other irrelevant material. The kiwi fruit were then peeled, cut and pulp was extracted using hot break pulping method (Lal </w:t>
      </w:r>
      <w:r w:rsidRPr="004F1D25">
        <w:rPr>
          <w:rFonts w:ascii="Arial" w:hAnsi="Arial" w:cs="Arial"/>
          <w:i/>
        </w:rPr>
        <w:t>et al</w:t>
      </w:r>
      <w:r w:rsidRPr="004F1D25">
        <w:rPr>
          <w:rFonts w:ascii="Arial" w:hAnsi="Arial" w:cs="Arial"/>
        </w:rPr>
        <w:t>, 2002). The extracted pulp was used for further processing. Then kiwi juice was extracted with a ratio of lemongrass to water 1:4 (w/v) and boiled in reflecting condenser for 30 min., then the mixture was filtered using muslin cloth (</w:t>
      </w:r>
      <w:proofErr w:type="spellStart"/>
      <w:r w:rsidRPr="004F1D25">
        <w:rPr>
          <w:rFonts w:ascii="Arial" w:hAnsi="Arial" w:cs="Arial"/>
        </w:rPr>
        <w:t>Assous</w:t>
      </w:r>
      <w:proofErr w:type="spellEnd"/>
      <w:r w:rsidRPr="004F1D25">
        <w:rPr>
          <w:rFonts w:ascii="Arial" w:hAnsi="Arial" w:cs="Arial"/>
        </w:rPr>
        <w:t xml:space="preserve"> </w:t>
      </w:r>
      <w:r w:rsidRPr="004F1D25">
        <w:rPr>
          <w:rFonts w:ascii="Arial" w:hAnsi="Arial" w:cs="Arial"/>
          <w:i/>
        </w:rPr>
        <w:t xml:space="preserve">et al., </w:t>
      </w:r>
      <w:r w:rsidRPr="004F1D25">
        <w:rPr>
          <w:rFonts w:ascii="Arial" w:hAnsi="Arial" w:cs="Arial"/>
        </w:rPr>
        <w:t>2013). Kiwi fruit pulp and lemongrass extract were blended in distinct proportions as T</w:t>
      </w:r>
      <w:r w:rsidRPr="004F1D25">
        <w:rPr>
          <w:rFonts w:ascii="Arial" w:hAnsi="Arial" w:cs="Arial"/>
          <w:vertAlign w:val="subscript"/>
        </w:rPr>
        <w:t>1</w:t>
      </w:r>
      <w:r w:rsidRPr="004F1D25">
        <w:rPr>
          <w:rFonts w:ascii="Arial" w:hAnsi="Arial" w:cs="Arial"/>
        </w:rPr>
        <w:t xml:space="preserve"> (100:00:: Kiwi pulp: Lemongrass extract), T</w:t>
      </w:r>
      <w:r w:rsidRPr="004F1D25">
        <w:rPr>
          <w:rFonts w:ascii="Arial" w:hAnsi="Arial" w:cs="Arial"/>
          <w:vertAlign w:val="subscript"/>
        </w:rPr>
        <w:t>2</w:t>
      </w:r>
      <w:r w:rsidRPr="004F1D25">
        <w:rPr>
          <w:rFonts w:ascii="Arial" w:hAnsi="Arial" w:cs="Arial"/>
        </w:rPr>
        <w:t xml:space="preserve"> (97:03:: Kiwi pulp: Lemongrass extract),</w:t>
      </w:r>
      <w:proofErr w:type="spellStart"/>
      <w:r w:rsidRPr="004F1D25">
        <w:rPr>
          <w:rFonts w:ascii="Arial" w:hAnsi="Arial" w:cs="Arial"/>
        </w:rPr>
        <w:t>Tз</w:t>
      </w:r>
      <w:proofErr w:type="spellEnd"/>
      <w:r w:rsidRPr="004F1D25">
        <w:rPr>
          <w:rFonts w:ascii="Arial" w:hAnsi="Arial" w:cs="Arial"/>
        </w:rPr>
        <w:t xml:space="preserve"> (94:06:: Kiwi pulp: Lemongrass extract ), T</w:t>
      </w:r>
      <w:r w:rsidRPr="004F1D25">
        <w:rPr>
          <w:rFonts w:ascii="Arial" w:hAnsi="Arial" w:cs="Arial"/>
          <w:vertAlign w:val="subscript"/>
        </w:rPr>
        <w:t>4</w:t>
      </w:r>
      <w:r w:rsidRPr="004F1D25">
        <w:rPr>
          <w:rFonts w:ascii="Arial" w:hAnsi="Arial" w:cs="Arial"/>
        </w:rPr>
        <w:t xml:space="preserve"> (91:09:: Kiwi pulp: Lemongrass extract), T</w:t>
      </w:r>
      <w:r w:rsidRPr="004F1D25">
        <w:rPr>
          <w:rFonts w:ascii="Arial" w:hAnsi="Arial" w:cs="Arial"/>
          <w:vertAlign w:val="subscript"/>
        </w:rPr>
        <w:t>5</w:t>
      </w:r>
      <w:r w:rsidRPr="004F1D25">
        <w:rPr>
          <w:rFonts w:ascii="Arial" w:hAnsi="Arial" w:cs="Arial"/>
        </w:rPr>
        <w:t xml:space="preserve"> (88:12:: Kiwi pulp: Lemongrass extract), T</w:t>
      </w:r>
      <w:r w:rsidRPr="004F1D25">
        <w:rPr>
          <w:rFonts w:ascii="Arial" w:hAnsi="Arial" w:cs="Arial"/>
          <w:vertAlign w:val="subscript"/>
        </w:rPr>
        <w:t>6</w:t>
      </w:r>
      <w:r w:rsidRPr="004F1D25">
        <w:rPr>
          <w:rFonts w:ascii="Arial" w:hAnsi="Arial" w:cs="Arial"/>
        </w:rPr>
        <w:t xml:space="preserve"> (85:15:: Kiwi pulp: Lemongrass extract) and T</w:t>
      </w:r>
      <w:r w:rsidRPr="004F1D25">
        <w:rPr>
          <w:rFonts w:ascii="Arial" w:hAnsi="Arial" w:cs="Arial"/>
          <w:vertAlign w:val="subscript"/>
        </w:rPr>
        <w:t>7</w:t>
      </w:r>
      <w:r w:rsidRPr="004F1D25">
        <w:rPr>
          <w:rFonts w:ascii="Arial" w:hAnsi="Arial" w:cs="Arial"/>
        </w:rPr>
        <w:t>(82:18:: Kiwi pulp: Lemongrass extract). TSS and acidity of the nectar was maintained at 15 Brix and 0.3 % with the help of sugar and citric acid wherever necessary, then heated at 85°C for 10 minutes. Immediately after pasteurization, the nectar was filled into pre-sterilized glass bottles of 250 ml capacity keeping 1.5-2 cm head space. The filled bottles were sealed airtight using crown caps with the help of crown corking machine. Then the bottles were pasteurized at 85°C for 15 minutes, cooled to room temperature and labeled.</w:t>
      </w:r>
    </w:p>
    <w:p w14:paraId="63B0D0A8" w14:textId="77777777" w:rsidR="004F1D25" w:rsidRPr="004F1D25" w:rsidRDefault="004F1D25" w:rsidP="004F1D25">
      <w:pPr>
        <w:pStyle w:val="Body"/>
        <w:spacing w:after="0"/>
        <w:rPr>
          <w:rFonts w:ascii="Arial" w:hAnsi="Arial" w:cs="Arial"/>
        </w:rPr>
      </w:pPr>
      <w:r w:rsidRPr="004F1D25">
        <w:rPr>
          <w:rFonts w:ascii="Arial" w:hAnsi="Arial" w:cs="Arial"/>
        </w:rPr>
        <w:t xml:space="preserve">Free radical scavenging activity was estimated using 1,1-diphenyl-2-picryl-hydrazyl (DPPH). Five hundred micro </w:t>
      </w:r>
      <w:proofErr w:type="spellStart"/>
      <w:r w:rsidRPr="004F1D25">
        <w:rPr>
          <w:rFonts w:ascii="Arial" w:hAnsi="Arial" w:cs="Arial"/>
        </w:rPr>
        <w:t>litres</w:t>
      </w:r>
      <w:proofErr w:type="spellEnd"/>
      <w:r w:rsidRPr="004F1D25">
        <w:rPr>
          <w:rFonts w:ascii="Arial" w:hAnsi="Arial" w:cs="Arial"/>
        </w:rPr>
        <w:t xml:space="preserve"> of 0.5 Mm DPPH solution and 2 ml of 80 per cent methanol aqueous solution were mixed with 25 µl of methanolic extract of sample and absorbance was determined at 517 nm using blank as 80 per cent methanol and tris buffer after maintaining at 20</w:t>
      </w:r>
      <w:r w:rsidRPr="004F1D25">
        <w:rPr>
          <w:rFonts w:ascii="Cambria Math" w:hAnsi="Cambria Math" w:cs="Cambria Math"/>
        </w:rPr>
        <w:t>℃</w:t>
      </w:r>
      <w:r w:rsidRPr="004F1D25">
        <w:rPr>
          <w:rFonts w:ascii="Arial" w:hAnsi="Arial" w:cs="Arial"/>
        </w:rPr>
        <w:t xml:space="preserve">. Total phenolic content of sample was estimated by </w:t>
      </w:r>
      <w:proofErr w:type="spellStart"/>
      <w:r w:rsidRPr="004F1D25">
        <w:rPr>
          <w:rFonts w:ascii="Arial" w:hAnsi="Arial" w:cs="Arial"/>
        </w:rPr>
        <w:t>Folin-Ciocalte</w:t>
      </w:r>
      <w:r w:rsidR="008A09B3">
        <w:rPr>
          <w:rFonts w:ascii="Arial" w:hAnsi="Arial" w:cs="Arial"/>
        </w:rPr>
        <w:t>a</w:t>
      </w:r>
      <w:r w:rsidRPr="004F1D25">
        <w:rPr>
          <w:rFonts w:ascii="Arial" w:hAnsi="Arial" w:cs="Arial"/>
        </w:rPr>
        <w:t>u</w:t>
      </w:r>
      <w:proofErr w:type="spellEnd"/>
      <w:r w:rsidRPr="004F1D25">
        <w:rPr>
          <w:rFonts w:ascii="Arial" w:hAnsi="Arial" w:cs="Arial"/>
        </w:rPr>
        <w:t xml:space="preserve"> (FC) method which is an electron transfer based assay (Ahmed and </w:t>
      </w:r>
      <w:proofErr w:type="spellStart"/>
      <w:r w:rsidRPr="004F1D25">
        <w:rPr>
          <w:rFonts w:ascii="Arial" w:hAnsi="Arial" w:cs="Arial"/>
        </w:rPr>
        <w:t>Abozed</w:t>
      </w:r>
      <w:proofErr w:type="spellEnd"/>
      <w:r w:rsidRPr="004F1D25">
        <w:rPr>
          <w:rFonts w:ascii="Arial" w:hAnsi="Arial" w:cs="Arial"/>
        </w:rPr>
        <w:t xml:space="preserve">, 2015). About 50 µl of the sample extract was mixed with 250 µl of freshly prepared </w:t>
      </w:r>
      <w:proofErr w:type="spellStart"/>
      <w:r w:rsidRPr="004F1D25">
        <w:rPr>
          <w:rFonts w:ascii="Arial" w:hAnsi="Arial" w:cs="Arial"/>
        </w:rPr>
        <w:t>Folin-Ciocalte</w:t>
      </w:r>
      <w:r w:rsidR="008A09B3">
        <w:rPr>
          <w:rFonts w:ascii="Arial" w:hAnsi="Arial" w:cs="Arial"/>
        </w:rPr>
        <w:t>a</w:t>
      </w:r>
      <w:r w:rsidRPr="004F1D25">
        <w:rPr>
          <w:rFonts w:ascii="Arial" w:hAnsi="Arial" w:cs="Arial"/>
        </w:rPr>
        <w:t>u</w:t>
      </w:r>
      <w:proofErr w:type="spellEnd"/>
      <w:r w:rsidRPr="004F1D25">
        <w:rPr>
          <w:rFonts w:ascii="Arial" w:hAnsi="Arial" w:cs="Arial"/>
        </w:rPr>
        <w:t xml:space="preserve"> reagent. The microbial count (total plate count and yeast and mold count) was estimated by using standard method of FSSAI (2011). Sensory evaluation of kiwi-lemongrass blended nectar was done by the panel of 10 semi-trained judges using </w:t>
      </w:r>
      <w:proofErr w:type="gramStart"/>
      <w:r w:rsidRPr="004F1D25">
        <w:rPr>
          <w:rFonts w:ascii="Arial" w:hAnsi="Arial" w:cs="Arial"/>
        </w:rPr>
        <w:t>9 point</w:t>
      </w:r>
      <w:proofErr w:type="gramEnd"/>
      <w:r w:rsidRPr="004F1D25">
        <w:rPr>
          <w:rFonts w:ascii="Arial" w:hAnsi="Arial" w:cs="Arial"/>
        </w:rPr>
        <w:t xml:space="preserve"> hedonic rating scale (scores assigned as 9 "like extremely" to 1 "dislike extremely") as described by Amerine </w:t>
      </w:r>
      <w:r w:rsidRPr="004F1D25">
        <w:rPr>
          <w:rFonts w:ascii="Arial" w:hAnsi="Arial" w:cs="Arial"/>
          <w:i/>
        </w:rPr>
        <w:t>et al</w:t>
      </w:r>
      <w:r w:rsidRPr="004F1D25">
        <w:rPr>
          <w:rFonts w:ascii="Arial" w:hAnsi="Arial" w:cs="Arial"/>
        </w:rPr>
        <w:t xml:space="preserve">. (1965). The cost of production of kiwi-lemongrass blended nectar was determined by taking into consideration the cost of raw materials, chemicals and packaging materials, etc. used in manufacturing of the product. </w:t>
      </w:r>
    </w:p>
    <w:p w14:paraId="11419899" w14:textId="77777777" w:rsidR="004F1D25" w:rsidRPr="004F1D25" w:rsidRDefault="006A7DEA" w:rsidP="004F1D25">
      <w:pPr>
        <w:pStyle w:val="Body"/>
        <w:spacing w:after="0"/>
        <w:rPr>
          <w:rFonts w:ascii="Arial" w:hAnsi="Arial" w:cs="Arial"/>
        </w:rPr>
      </w:pPr>
      <w:r>
        <w:rPr>
          <w:rFonts w:ascii="Arial" w:hAnsi="Arial" w:cs="Arial"/>
        </w:rPr>
        <w:t xml:space="preserve">The data obtained was statistically </w:t>
      </w:r>
      <w:proofErr w:type="gramStart"/>
      <w:r>
        <w:rPr>
          <w:rFonts w:ascii="Arial" w:hAnsi="Arial" w:cs="Arial"/>
        </w:rPr>
        <w:t xml:space="preserve">analyzed </w:t>
      </w:r>
      <w:r w:rsidR="004F1D25" w:rsidRPr="004F1D25">
        <w:rPr>
          <w:rFonts w:ascii="Arial" w:hAnsi="Arial" w:cs="Arial"/>
        </w:rPr>
        <w:t xml:space="preserve"> using</w:t>
      </w:r>
      <w:proofErr w:type="gramEnd"/>
      <w:r w:rsidR="004F1D25" w:rsidRPr="004F1D25">
        <w:rPr>
          <w:rFonts w:ascii="Arial" w:hAnsi="Arial" w:cs="Arial"/>
        </w:rPr>
        <w:t xml:space="preserve"> Factorial completely randomized design (CRD) for interpretation of results through analysis of variance at significant level (p≤ 0.05).</w:t>
      </w:r>
    </w:p>
    <w:p w14:paraId="1C87D7B6" w14:textId="77777777" w:rsidR="002E0D56" w:rsidRDefault="002E0D56" w:rsidP="00441B6F">
      <w:pPr>
        <w:pStyle w:val="Body"/>
        <w:spacing w:after="0"/>
        <w:rPr>
          <w:rFonts w:ascii="Arial" w:hAnsi="Arial" w:cs="Arial"/>
        </w:rPr>
      </w:pPr>
    </w:p>
    <w:p w14:paraId="226B287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3FB9AA0" w14:textId="77777777" w:rsidR="00790ADA" w:rsidRPr="00FB3A86" w:rsidRDefault="00790ADA" w:rsidP="00441B6F">
      <w:pPr>
        <w:pStyle w:val="Head1"/>
        <w:spacing w:after="0"/>
        <w:jc w:val="both"/>
        <w:rPr>
          <w:rFonts w:ascii="Arial" w:hAnsi="Arial" w:cs="Arial"/>
        </w:rPr>
      </w:pPr>
    </w:p>
    <w:p w14:paraId="66678D3E" w14:textId="77777777" w:rsidR="004F1D25" w:rsidRPr="004F1D25" w:rsidRDefault="006A7DEA" w:rsidP="004F1D25">
      <w:pPr>
        <w:pStyle w:val="Body"/>
        <w:spacing w:after="0"/>
        <w:rPr>
          <w:rFonts w:ascii="Arial" w:hAnsi="Arial" w:cs="Arial"/>
          <w:b/>
        </w:rPr>
      </w:pPr>
      <w:r>
        <w:rPr>
          <w:rFonts w:ascii="Arial" w:hAnsi="Arial" w:cs="Arial"/>
          <w:b/>
        </w:rPr>
        <w:t>3.1</w:t>
      </w:r>
      <w:r>
        <w:rPr>
          <w:rFonts w:ascii="Arial" w:hAnsi="Arial" w:cs="Arial"/>
          <w:b/>
        </w:rPr>
        <w:tab/>
        <w:t>Effect of</w:t>
      </w:r>
      <w:r w:rsidR="004F1D25" w:rsidRPr="004F1D25">
        <w:rPr>
          <w:rFonts w:ascii="Arial" w:hAnsi="Arial" w:cs="Arial"/>
          <w:b/>
        </w:rPr>
        <w:t xml:space="preserve"> </w:t>
      </w:r>
      <w:r>
        <w:rPr>
          <w:rFonts w:ascii="Arial" w:hAnsi="Arial" w:cs="Arial"/>
          <w:b/>
        </w:rPr>
        <w:t xml:space="preserve">blending on </w:t>
      </w:r>
      <w:r w:rsidR="004F1D25" w:rsidRPr="004F1D25">
        <w:rPr>
          <w:rFonts w:ascii="Arial" w:hAnsi="Arial" w:cs="Arial"/>
          <w:b/>
        </w:rPr>
        <w:t>Antioxidant activity (%)</w:t>
      </w:r>
    </w:p>
    <w:p w14:paraId="2DA2684E" w14:textId="77777777" w:rsidR="004F1D25" w:rsidRDefault="004F1D25" w:rsidP="004F1D25">
      <w:pPr>
        <w:pStyle w:val="Body"/>
        <w:spacing w:after="0"/>
        <w:rPr>
          <w:rFonts w:ascii="Arial" w:hAnsi="Arial" w:cs="Arial"/>
          <w:bCs/>
        </w:rPr>
      </w:pPr>
      <w:r w:rsidRPr="004F1D25">
        <w:rPr>
          <w:rFonts w:ascii="Arial" w:hAnsi="Arial" w:cs="Arial"/>
        </w:rPr>
        <w:t xml:space="preserve">Fig. 1 The mean antioxidant activity among control and final treatment with 18 percent lemongrass extract showed </w:t>
      </w:r>
      <w:proofErr w:type="spellStart"/>
      <w:proofErr w:type="gramStart"/>
      <w:r w:rsidRPr="004F1D25">
        <w:rPr>
          <w:rFonts w:ascii="Arial" w:hAnsi="Arial" w:cs="Arial"/>
        </w:rPr>
        <w:t>a</w:t>
      </w:r>
      <w:proofErr w:type="spellEnd"/>
      <w:proofErr w:type="gramEnd"/>
      <w:r w:rsidRPr="004F1D25">
        <w:rPr>
          <w:rFonts w:ascii="Arial" w:hAnsi="Arial" w:cs="Arial"/>
        </w:rPr>
        <w:t xml:space="preserve"> increase of 43.91 per cent. The antioxidant activity (Fig 1) showed a decrease of 1.15 per cent during the storage period of 90 days. </w:t>
      </w:r>
      <w:r w:rsidRPr="004F1D25">
        <w:rPr>
          <w:rFonts w:ascii="Arial" w:hAnsi="Arial" w:cs="Arial"/>
          <w:bCs/>
        </w:rPr>
        <w:t xml:space="preserve">Antioxidant activity of herbal nectar increased with the incorporation of lemongrass extract which might be due to higher antioxidant activity in lemongrass. The results were in line with the findings of </w:t>
      </w:r>
      <w:proofErr w:type="spellStart"/>
      <w:r w:rsidRPr="004F1D25">
        <w:rPr>
          <w:rFonts w:ascii="Arial" w:hAnsi="Arial" w:cs="Arial"/>
          <w:bCs/>
        </w:rPr>
        <w:t>Hirdyani</w:t>
      </w:r>
      <w:proofErr w:type="spellEnd"/>
      <w:r w:rsidRPr="004F1D25">
        <w:rPr>
          <w:rFonts w:ascii="Arial" w:hAnsi="Arial" w:cs="Arial"/>
          <w:bCs/>
        </w:rPr>
        <w:t xml:space="preserve"> (2015) who evaluated quality of RTS beverages made from medicinal plants and </w:t>
      </w:r>
      <w:proofErr w:type="spellStart"/>
      <w:r w:rsidRPr="004F1D25">
        <w:rPr>
          <w:rFonts w:ascii="Arial" w:hAnsi="Arial" w:cs="Arial"/>
          <w:bCs/>
        </w:rPr>
        <w:t>Birwal</w:t>
      </w:r>
      <w:proofErr w:type="spellEnd"/>
      <w:r w:rsidRPr="004F1D25">
        <w:rPr>
          <w:rFonts w:ascii="Arial" w:hAnsi="Arial" w:cs="Arial"/>
          <w:bCs/>
        </w:rPr>
        <w:t xml:space="preserve"> </w:t>
      </w:r>
      <w:r w:rsidRPr="004F1D25">
        <w:rPr>
          <w:rFonts w:ascii="Arial" w:hAnsi="Arial" w:cs="Arial"/>
          <w:bCs/>
          <w:i/>
        </w:rPr>
        <w:t xml:space="preserve">et al. </w:t>
      </w:r>
      <w:r w:rsidRPr="004F1D25">
        <w:rPr>
          <w:rFonts w:ascii="Arial" w:hAnsi="Arial" w:cs="Arial"/>
          <w:bCs/>
        </w:rPr>
        <w:t>(2025) who developed lemongrass-based kefir beverage.</w:t>
      </w:r>
    </w:p>
    <w:p w14:paraId="4A883793" w14:textId="77777777" w:rsidR="0009169B" w:rsidRPr="004F1D25" w:rsidRDefault="0009169B" w:rsidP="004F1D25">
      <w:pPr>
        <w:pStyle w:val="Body"/>
        <w:spacing w:after="0"/>
        <w:rPr>
          <w:rFonts w:ascii="Arial" w:hAnsi="Arial" w:cs="Arial"/>
          <w:bCs/>
        </w:rPr>
      </w:pPr>
    </w:p>
    <w:p w14:paraId="66C8E7EE" w14:textId="77777777" w:rsidR="004F1D25" w:rsidRPr="004F1D25" w:rsidRDefault="004F1D25" w:rsidP="004F1D25">
      <w:pPr>
        <w:pStyle w:val="Body"/>
        <w:spacing w:after="0"/>
        <w:rPr>
          <w:rFonts w:ascii="Arial" w:hAnsi="Arial" w:cs="Arial"/>
          <w:b/>
        </w:rPr>
      </w:pPr>
      <w:r w:rsidRPr="004F1D25">
        <w:rPr>
          <w:rFonts w:ascii="Arial" w:hAnsi="Arial" w:cs="Arial"/>
          <w:b/>
        </w:rPr>
        <w:t>3.2</w:t>
      </w:r>
      <w:r w:rsidRPr="004F1D25">
        <w:rPr>
          <w:rFonts w:ascii="Arial" w:hAnsi="Arial" w:cs="Arial"/>
          <w:b/>
        </w:rPr>
        <w:tab/>
        <w:t>Effect</w:t>
      </w:r>
      <w:r w:rsidR="006A7DEA" w:rsidRPr="006A7DEA">
        <w:rPr>
          <w:rFonts w:ascii="Arial" w:hAnsi="Arial" w:cs="Arial"/>
          <w:b/>
        </w:rPr>
        <w:t xml:space="preserve"> </w:t>
      </w:r>
      <w:r w:rsidR="006A7DEA">
        <w:rPr>
          <w:rFonts w:ascii="Arial" w:hAnsi="Arial" w:cs="Arial"/>
          <w:b/>
        </w:rPr>
        <w:t>of blending on</w:t>
      </w:r>
      <w:r w:rsidRPr="004F1D25">
        <w:rPr>
          <w:rFonts w:ascii="Arial" w:hAnsi="Arial" w:cs="Arial"/>
          <w:b/>
        </w:rPr>
        <w:t xml:space="preserve"> total phenolic content</w:t>
      </w:r>
      <w:r w:rsidR="0009169B">
        <w:rPr>
          <w:rFonts w:ascii="Arial" w:hAnsi="Arial" w:cs="Arial"/>
          <w:b/>
        </w:rPr>
        <w:t xml:space="preserve"> (mg GAE/100ml)</w:t>
      </w:r>
    </w:p>
    <w:p w14:paraId="44767405" w14:textId="77777777" w:rsidR="004F1D25" w:rsidRDefault="004F1D25" w:rsidP="004F1D25">
      <w:pPr>
        <w:pStyle w:val="Body"/>
        <w:spacing w:after="0"/>
        <w:rPr>
          <w:rFonts w:ascii="Arial" w:hAnsi="Arial" w:cs="Arial"/>
          <w:bCs/>
        </w:rPr>
      </w:pPr>
      <w:r w:rsidRPr="004F1D25">
        <w:rPr>
          <w:rFonts w:ascii="Arial" w:hAnsi="Arial" w:cs="Arial"/>
          <w:bCs/>
        </w:rPr>
        <w:t xml:space="preserve">Among control and treatments, 20.27 per cent increase was recorded in total phenols, with increase in lemongrass nectar (Table 1). The incorporation of lemongrass in the blended nectar decreased the total phenolic content of the product which might be due to lower total phenol content in lemongrass. Similar observations have been reported by Hamid </w:t>
      </w:r>
      <w:r w:rsidRPr="004F1D25">
        <w:rPr>
          <w:rFonts w:ascii="Arial" w:hAnsi="Arial" w:cs="Arial"/>
          <w:bCs/>
          <w:i/>
        </w:rPr>
        <w:t>et al.</w:t>
      </w:r>
      <w:r w:rsidRPr="004F1D25">
        <w:rPr>
          <w:rFonts w:ascii="Arial" w:hAnsi="Arial" w:cs="Arial"/>
          <w:bCs/>
        </w:rPr>
        <w:t xml:space="preserve"> (2017) in spiced squash prepared from mulberry. Decrease in total phenol content with the progression of storage period from 764.73 to 764.38mg GAE per 100 ml was observed which might be attributed to the volatile nature of phenolic compounds which easily get oxidized (</w:t>
      </w:r>
      <w:proofErr w:type="spellStart"/>
      <w:r w:rsidRPr="004F1D25">
        <w:rPr>
          <w:rFonts w:ascii="Arial" w:hAnsi="Arial" w:cs="Arial"/>
          <w:bCs/>
        </w:rPr>
        <w:t>Bhargawa</w:t>
      </w:r>
      <w:proofErr w:type="spellEnd"/>
      <w:r w:rsidRPr="004F1D25">
        <w:rPr>
          <w:rFonts w:ascii="Arial" w:hAnsi="Arial" w:cs="Arial"/>
          <w:bCs/>
        </w:rPr>
        <w:t xml:space="preserve"> </w:t>
      </w:r>
      <w:r w:rsidRPr="004F1D25">
        <w:rPr>
          <w:rFonts w:ascii="Arial" w:hAnsi="Arial" w:cs="Arial"/>
          <w:bCs/>
          <w:i/>
        </w:rPr>
        <w:t>et al</w:t>
      </w:r>
      <w:r w:rsidRPr="004F1D25">
        <w:rPr>
          <w:rFonts w:ascii="Arial" w:hAnsi="Arial" w:cs="Arial"/>
          <w:bCs/>
        </w:rPr>
        <w:t xml:space="preserve">., 2014). Similar results have been observed in guava and mango drink by Yadav and Singh (2014) and cape gooseberry RTS by Hemalatha </w:t>
      </w:r>
      <w:r w:rsidRPr="004F1D25">
        <w:rPr>
          <w:rFonts w:ascii="Arial" w:hAnsi="Arial" w:cs="Arial"/>
          <w:bCs/>
          <w:i/>
        </w:rPr>
        <w:t>et al</w:t>
      </w:r>
      <w:r w:rsidRPr="004F1D25">
        <w:rPr>
          <w:rFonts w:ascii="Arial" w:hAnsi="Arial" w:cs="Arial"/>
          <w:bCs/>
        </w:rPr>
        <w:t>. (2018).</w:t>
      </w:r>
    </w:p>
    <w:p w14:paraId="0F4DC680" w14:textId="77777777" w:rsidR="0009169B" w:rsidRPr="004F1D25" w:rsidRDefault="0009169B" w:rsidP="004F1D25">
      <w:pPr>
        <w:pStyle w:val="Body"/>
        <w:spacing w:after="0"/>
        <w:rPr>
          <w:rFonts w:ascii="Arial" w:hAnsi="Arial" w:cs="Arial"/>
          <w:bCs/>
        </w:rPr>
      </w:pPr>
    </w:p>
    <w:p w14:paraId="35C4D872" w14:textId="77777777" w:rsidR="004F1D25" w:rsidRPr="004F1D25" w:rsidRDefault="004F1D25" w:rsidP="004F1D25">
      <w:pPr>
        <w:pStyle w:val="Body"/>
        <w:spacing w:after="0"/>
        <w:rPr>
          <w:rFonts w:ascii="Arial" w:hAnsi="Arial" w:cs="Arial"/>
          <w:b/>
        </w:rPr>
      </w:pPr>
      <w:r w:rsidRPr="004F1D25">
        <w:rPr>
          <w:rFonts w:ascii="Arial" w:hAnsi="Arial" w:cs="Arial"/>
          <w:b/>
        </w:rPr>
        <w:t>3.3</w:t>
      </w:r>
      <w:r w:rsidRPr="004F1D25">
        <w:rPr>
          <w:rFonts w:ascii="Arial" w:hAnsi="Arial" w:cs="Arial"/>
          <w:b/>
        </w:rPr>
        <w:tab/>
        <w:t>Effect</w:t>
      </w:r>
      <w:r w:rsidR="006A7DEA">
        <w:rPr>
          <w:rFonts w:ascii="Arial" w:hAnsi="Arial" w:cs="Arial"/>
          <w:b/>
        </w:rPr>
        <w:t xml:space="preserve"> of blending on</w:t>
      </w:r>
      <w:r w:rsidRPr="004F1D25">
        <w:rPr>
          <w:rFonts w:ascii="Arial" w:hAnsi="Arial" w:cs="Arial"/>
          <w:b/>
        </w:rPr>
        <w:t xml:space="preserve"> Microbial count (Total plate count and Yeast and Mold)</w:t>
      </w:r>
    </w:p>
    <w:p w14:paraId="5BB04CE1" w14:textId="77777777" w:rsidR="004F1D25" w:rsidRDefault="004F1D25" w:rsidP="004F1D25">
      <w:pPr>
        <w:pStyle w:val="Body"/>
        <w:spacing w:after="0"/>
        <w:rPr>
          <w:rFonts w:ascii="Arial" w:hAnsi="Arial" w:cs="Arial"/>
          <w:bCs/>
        </w:rPr>
      </w:pPr>
      <w:r w:rsidRPr="004F1D25">
        <w:rPr>
          <w:rFonts w:ascii="Arial" w:hAnsi="Arial" w:cs="Arial"/>
        </w:rPr>
        <w:lastRenderedPageBreak/>
        <w:tab/>
      </w:r>
      <w:r w:rsidRPr="004F1D25">
        <w:rPr>
          <w:rFonts w:ascii="Arial" w:hAnsi="Arial" w:cs="Arial"/>
          <w:bCs/>
        </w:rPr>
        <w:t xml:space="preserve">There was no microbial growth in kiwi-lemongrass blended nectar </w:t>
      </w:r>
      <w:proofErr w:type="spellStart"/>
      <w:r w:rsidRPr="004F1D25">
        <w:rPr>
          <w:rFonts w:ascii="Arial" w:hAnsi="Arial" w:cs="Arial"/>
          <w:bCs/>
        </w:rPr>
        <w:t>upto</w:t>
      </w:r>
      <w:proofErr w:type="spellEnd"/>
      <w:r w:rsidRPr="004F1D25">
        <w:rPr>
          <w:rFonts w:ascii="Arial" w:hAnsi="Arial" w:cs="Arial"/>
          <w:bCs/>
        </w:rPr>
        <w:t xml:space="preserve"> 60 days of storage at ambient conditions. However, after 90 days of storage (Table 2), highest total plate count of 1.41 x 10</w:t>
      </w:r>
      <w:r w:rsidRPr="004F1D25">
        <w:rPr>
          <w:rFonts w:ascii="Arial" w:hAnsi="Arial" w:cs="Arial"/>
          <w:bCs/>
          <w:vertAlign w:val="superscript"/>
        </w:rPr>
        <w:t>3</w:t>
      </w:r>
      <w:r w:rsidRPr="004F1D25">
        <w:rPr>
          <w:rFonts w:ascii="Arial" w:hAnsi="Arial" w:cs="Arial"/>
          <w:bCs/>
        </w:rPr>
        <w:t>cfu per ml was observed in treatment T</w:t>
      </w:r>
      <w:r w:rsidRPr="004F1D25">
        <w:rPr>
          <w:rFonts w:ascii="Arial" w:hAnsi="Arial" w:cs="Arial"/>
          <w:bCs/>
          <w:vertAlign w:val="subscript"/>
        </w:rPr>
        <w:t>1</w:t>
      </w:r>
      <w:r w:rsidRPr="004F1D25">
        <w:rPr>
          <w:rFonts w:ascii="Arial" w:hAnsi="Arial" w:cs="Arial"/>
          <w:bCs/>
        </w:rPr>
        <w:t>(</w:t>
      </w:r>
      <w:proofErr w:type="gramStart"/>
      <w:r w:rsidRPr="004F1D25">
        <w:rPr>
          <w:rFonts w:ascii="Arial" w:hAnsi="Arial" w:cs="Arial"/>
          <w:bCs/>
        </w:rPr>
        <w:t>100:00::</w:t>
      </w:r>
      <w:proofErr w:type="gramEnd"/>
      <w:r w:rsidRPr="004F1D25">
        <w:rPr>
          <w:rFonts w:ascii="Arial" w:hAnsi="Arial" w:cs="Arial"/>
          <w:bCs/>
        </w:rPr>
        <w:t xml:space="preserve"> Kiwi pulp: Lemongrass extract) whereas, the lowest count of 1.07 x 10</w:t>
      </w:r>
      <w:r w:rsidRPr="004F1D25">
        <w:rPr>
          <w:rFonts w:ascii="Arial" w:hAnsi="Arial" w:cs="Arial"/>
          <w:bCs/>
          <w:vertAlign w:val="superscript"/>
        </w:rPr>
        <w:t>3</w:t>
      </w:r>
      <w:r w:rsidRPr="004F1D25">
        <w:rPr>
          <w:rFonts w:ascii="Arial" w:hAnsi="Arial" w:cs="Arial"/>
          <w:bCs/>
        </w:rPr>
        <w:t>cfu per ml was recorded in T</w:t>
      </w:r>
      <w:r w:rsidRPr="004F1D25">
        <w:rPr>
          <w:rFonts w:ascii="Arial" w:hAnsi="Arial" w:cs="Arial"/>
          <w:bCs/>
          <w:vertAlign w:val="subscript"/>
        </w:rPr>
        <w:t>7</w:t>
      </w:r>
      <w:r w:rsidRPr="004F1D25">
        <w:rPr>
          <w:rFonts w:ascii="Arial" w:hAnsi="Arial" w:cs="Arial"/>
          <w:bCs/>
        </w:rPr>
        <w:t xml:space="preserve"> (</w:t>
      </w:r>
      <w:r w:rsidRPr="004F1D25">
        <w:rPr>
          <w:rFonts w:ascii="Arial" w:hAnsi="Arial" w:cs="Arial"/>
        </w:rPr>
        <w:t>82:18:: Kiwi pulp: Lemongrass extract</w:t>
      </w:r>
      <w:r w:rsidRPr="004F1D25">
        <w:rPr>
          <w:rFonts w:ascii="Arial" w:hAnsi="Arial" w:cs="Arial"/>
          <w:bCs/>
        </w:rPr>
        <w:t xml:space="preserve">). Yeast and mold count also remained undetected </w:t>
      </w:r>
      <w:proofErr w:type="spellStart"/>
      <w:r w:rsidRPr="004F1D25">
        <w:rPr>
          <w:rFonts w:ascii="Arial" w:hAnsi="Arial" w:cs="Arial"/>
          <w:bCs/>
        </w:rPr>
        <w:t>upto</w:t>
      </w:r>
      <w:proofErr w:type="spellEnd"/>
      <w:r w:rsidRPr="004F1D25">
        <w:rPr>
          <w:rFonts w:ascii="Arial" w:hAnsi="Arial" w:cs="Arial"/>
          <w:bCs/>
        </w:rPr>
        <w:t xml:space="preserve"> 60 days of storage but after 90 days of storage (Table 2), highest yeast and mold count of 0.24 x 10</w:t>
      </w:r>
      <w:r w:rsidRPr="004F1D25">
        <w:rPr>
          <w:rFonts w:ascii="Arial" w:hAnsi="Arial" w:cs="Arial"/>
          <w:bCs/>
          <w:vertAlign w:val="superscript"/>
        </w:rPr>
        <w:t>3</w:t>
      </w:r>
      <w:r w:rsidRPr="004F1D25">
        <w:rPr>
          <w:rFonts w:ascii="Arial" w:hAnsi="Arial" w:cs="Arial"/>
          <w:bCs/>
        </w:rPr>
        <w:t>cfu per ml was recorded in treatment T</w:t>
      </w:r>
      <w:r w:rsidRPr="004F1D25">
        <w:rPr>
          <w:rFonts w:ascii="Arial" w:hAnsi="Arial" w:cs="Arial"/>
          <w:bCs/>
          <w:vertAlign w:val="subscript"/>
        </w:rPr>
        <w:t xml:space="preserve">1 </w:t>
      </w:r>
      <w:r w:rsidRPr="004F1D25">
        <w:rPr>
          <w:rFonts w:ascii="Arial" w:hAnsi="Arial" w:cs="Arial"/>
          <w:bCs/>
        </w:rPr>
        <w:t>(</w:t>
      </w:r>
      <w:proofErr w:type="gramStart"/>
      <w:r w:rsidRPr="004F1D25">
        <w:rPr>
          <w:rFonts w:ascii="Arial" w:hAnsi="Arial" w:cs="Arial"/>
          <w:bCs/>
        </w:rPr>
        <w:t>100:00::</w:t>
      </w:r>
      <w:proofErr w:type="gramEnd"/>
      <w:r w:rsidRPr="004F1D25">
        <w:rPr>
          <w:rFonts w:ascii="Arial" w:hAnsi="Arial" w:cs="Arial"/>
          <w:bCs/>
        </w:rPr>
        <w:t xml:space="preserve"> Kiwi pulp: Lemongrass extract) whereas, the lowest yeast and mold count of 0.07 × 10</w:t>
      </w:r>
      <w:r w:rsidRPr="004F1D25">
        <w:rPr>
          <w:rFonts w:ascii="Arial" w:hAnsi="Arial" w:cs="Arial"/>
          <w:bCs/>
          <w:vertAlign w:val="superscript"/>
        </w:rPr>
        <w:t>3</w:t>
      </w:r>
      <w:r w:rsidRPr="004F1D25">
        <w:rPr>
          <w:rFonts w:ascii="Arial" w:hAnsi="Arial" w:cs="Arial"/>
          <w:bCs/>
        </w:rPr>
        <w:t>cfu per ml was recorded in T</w:t>
      </w:r>
      <w:r w:rsidRPr="004F1D25">
        <w:rPr>
          <w:rFonts w:ascii="Arial" w:hAnsi="Arial" w:cs="Arial"/>
          <w:bCs/>
          <w:vertAlign w:val="subscript"/>
        </w:rPr>
        <w:t>7</w:t>
      </w:r>
      <w:r w:rsidRPr="004F1D25">
        <w:rPr>
          <w:rFonts w:ascii="Arial" w:hAnsi="Arial" w:cs="Arial"/>
          <w:bCs/>
        </w:rPr>
        <w:t xml:space="preserve"> (</w:t>
      </w:r>
      <w:r w:rsidRPr="004F1D25">
        <w:rPr>
          <w:rFonts w:ascii="Arial" w:hAnsi="Arial" w:cs="Arial"/>
        </w:rPr>
        <w:t>82:18:: Kiwi pulp: Lemongrass extract</w:t>
      </w:r>
      <w:r w:rsidRPr="004F1D25">
        <w:rPr>
          <w:rFonts w:ascii="Arial" w:hAnsi="Arial" w:cs="Arial"/>
          <w:bCs/>
        </w:rPr>
        <w:t xml:space="preserve">). With incorporation of lemongrass juice total plate count and yeast and mold count decreased which might be due to the antimicrobial properties possessed by lemongrass (Bozin </w:t>
      </w:r>
      <w:r w:rsidRPr="004F1D25">
        <w:rPr>
          <w:rFonts w:ascii="Arial" w:hAnsi="Arial" w:cs="Arial"/>
          <w:bCs/>
          <w:i/>
        </w:rPr>
        <w:t>et al</w:t>
      </w:r>
      <w:r w:rsidRPr="004F1D25">
        <w:rPr>
          <w:rFonts w:ascii="Arial" w:hAnsi="Arial" w:cs="Arial"/>
          <w:bCs/>
        </w:rPr>
        <w:t>., 2006). The total plate count remained within the safe limits (10</w:t>
      </w:r>
      <w:r w:rsidRPr="004F1D25">
        <w:rPr>
          <w:rFonts w:ascii="Arial" w:hAnsi="Arial" w:cs="Arial"/>
          <w:bCs/>
          <w:vertAlign w:val="superscript"/>
        </w:rPr>
        <w:t>4</w:t>
      </w:r>
      <w:r w:rsidRPr="004F1D25">
        <w:rPr>
          <w:rFonts w:ascii="Arial" w:hAnsi="Arial" w:cs="Arial"/>
          <w:bCs/>
        </w:rPr>
        <w:t xml:space="preserve">cfu/ml) specified by FSSAI (2018). Similar trend of microbial growth </w:t>
      </w:r>
      <w:proofErr w:type="gramStart"/>
      <w:r w:rsidRPr="004F1D25">
        <w:rPr>
          <w:rFonts w:ascii="Arial" w:hAnsi="Arial" w:cs="Arial"/>
          <w:bCs/>
        </w:rPr>
        <w:t>have</w:t>
      </w:r>
      <w:proofErr w:type="gramEnd"/>
      <w:r w:rsidRPr="004F1D25">
        <w:rPr>
          <w:rFonts w:ascii="Arial" w:hAnsi="Arial" w:cs="Arial"/>
          <w:bCs/>
        </w:rPr>
        <w:t xml:space="preserve"> been reported by Kumar and </w:t>
      </w:r>
      <w:proofErr w:type="spellStart"/>
      <w:r w:rsidRPr="004F1D25">
        <w:rPr>
          <w:rFonts w:ascii="Arial" w:hAnsi="Arial" w:cs="Arial"/>
          <w:bCs/>
        </w:rPr>
        <w:t>Bangaraiah</w:t>
      </w:r>
      <w:proofErr w:type="spellEnd"/>
      <w:r w:rsidRPr="004F1D25">
        <w:rPr>
          <w:rFonts w:ascii="Arial" w:hAnsi="Arial" w:cs="Arial"/>
          <w:bCs/>
        </w:rPr>
        <w:t xml:space="preserve"> (2014) in whey-sweet orange based RTS beverage. </w:t>
      </w:r>
    </w:p>
    <w:p w14:paraId="158227D0" w14:textId="77777777" w:rsidR="0009169B" w:rsidRPr="004F1D25" w:rsidRDefault="0009169B" w:rsidP="004F1D25">
      <w:pPr>
        <w:pStyle w:val="Body"/>
        <w:spacing w:after="0"/>
        <w:rPr>
          <w:rFonts w:ascii="Arial" w:hAnsi="Arial" w:cs="Arial"/>
        </w:rPr>
      </w:pPr>
    </w:p>
    <w:p w14:paraId="3D3E0265" w14:textId="77777777" w:rsidR="004F1D25" w:rsidRPr="004F1D25" w:rsidRDefault="004F1D25" w:rsidP="004F1D25">
      <w:pPr>
        <w:pStyle w:val="Body"/>
        <w:spacing w:after="0"/>
        <w:rPr>
          <w:rFonts w:ascii="Arial" w:hAnsi="Arial" w:cs="Arial"/>
          <w:b/>
          <w:bCs/>
        </w:rPr>
      </w:pPr>
      <w:r w:rsidRPr="004F1D25">
        <w:rPr>
          <w:rFonts w:ascii="Arial" w:hAnsi="Arial" w:cs="Arial"/>
          <w:b/>
          <w:bCs/>
        </w:rPr>
        <w:t>3.4</w:t>
      </w:r>
      <w:r w:rsidRPr="004F1D25">
        <w:rPr>
          <w:rFonts w:ascii="Arial" w:hAnsi="Arial" w:cs="Arial"/>
          <w:b/>
          <w:bCs/>
        </w:rPr>
        <w:tab/>
        <w:t>Organoleptic evaluation of kiwi</w:t>
      </w:r>
      <w:r w:rsidR="006A7DEA">
        <w:rPr>
          <w:rFonts w:ascii="Arial" w:hAnsi="Arial" w:cs="Arial"/>
          <w:b/>
          <w:bCs/>
        </w:rPr>
        <w:t>-</w:t>
      </w:r>
      <w:r w:rsidRPr="004F1D25">
        <w:rPr>
          <w:rFonts w:ascii="Arial" w:hAnsi="Arial" w:cs="Arial"/>
          <w:b/>
          <w:bCs/>
        </w:rPr>
        <w:t xml:space="preserve"> lemongrass nectar</w:t>
      </w:r>
    </w:p>
    <w:p w14:paraId="0EEEC080" w14:textId="77777777" w:rsidR="004F1D25" w:rsidRPr="004F1D25" w:rsidRDefault="006A7DEA" w:rsidP="006A7DEA">
      <w:pPr>
        <w:pStyle w:val="Body"/>
        <w:rPr>
          <w:rFonts w:ascii="Arial" w:hAnsi="Arial" w:cs="Arial"/>
          <w:bCs/>
        </w:rPr>
      </w:pPr>
      <w:r w:rsidRPr="006A7DEA">
        <w:rPr>
          <w:rFonts w:ascii="Arial" w:hAnsi="Arial" w:cs="Arial"/>
          <w:bCs/>
        </w:rPr>
        <w:t xml:space="preserve">The highest mean </w:t>
      </w:r>
      <w:proofErr w:type="spellStart"/>
      <w:r w:rsidRPr="006A7DEA">
        <w:rPr>
          <w:rFonts w:ascii="Arial" w:hAnsi="Arial" w:cs="Arial"/>
          <w:bCs/>
        </w:rPr>
        <w:t>colour</w:t>
      </w:r>
      <w:proofErr w:type="spellEnd"/>
      <w:r w:rsidRPr="006A7DEA">
        <w:rPr>
          <w:rFonts w:ascii="Arial" w:hAnsi="Arial" w:cs="Arial"/>
          <w:bCs/>
        </w:rPr>
        <w:t xml:space="preserve"> score was reco</w:t>
      </w:r>
      <w:r>
        <w:rPr>
          <w:rFonts w:ascii="Arial" w:hAnsi="Arial" w:cs="Arial"/>
          <w:bCs/>
        </w:rPr>
        <w:t>rded in T</w:t>
      </w:r>
      <w:proofErr w:type="gramStart"/>
      <w:r w:rsidRPr="006A7DEA">
        <w:rPr>
          <w:rFonts w:ascii="Arial" w:hAnsi="Arial" w:cs="Arial"/>
          <w:bCs/>
          <w:vertAlign w:val="subscript"/>
        </w:rPr>
        <w:t>4</w:t>
      </w:r>
      <w:r>
        <w:rPr>
          <w:rFonts w:ascii="Arial" w:hAnsi="Arial" w:cs="Arial"/>
          <w:bCs/>
        </w:rPr>
        <w:t xml:space="preserve"> </w:t>
      </w:r>
      <w:r w:rsidRPr="006A7DEA">
        <w:rPr>
          <w:rFonts w:ascii="Arial" w:hAnsi="Arial" w:cs="Arial"/>
          <w:bCs/>
        </w:rPr>
        <w:t xml:space="preserve"> as</w:t>
      </w:r>
      <w:proofErr w:type="gramEnd"/>
      <w:r w:rsidRPr="006A7DEA">
        <w:rPr>
          <w:rFonts w:ascii="Arial" w:hAnsi="Arial" w:cs="Arial"/>
          <w:bCs/>
        </w:rPr>
        <w:t xml:space="preserve"> 7.99 and the lowest mean </w:t>
      </w:r>
      <w:r>
        <w:rPr>
          <w:rFonts w:ascii="Arial" w:hAnsi="Arial" w:cs="Arial"/>
          <w:bCs/>
        </w:rPr>
        <w:t>score of 7.20 was recorded in T</w:t>
      </w:r>
      <w:r w:rsidRPr="006A7DEA">
        <w:rPr>
          <w:rFonts w:ascii="Arial" w:hAnsi="Arial" w:cs="Arial"/>
          <w:bCs/>
          <w:vertAlign w:val="subscript"/>
        </w:rPr>
        <w:t>5</w:t>
      </w:r>
      <w:r w:rsidRPr="006A7DEA">
        <w:rPr>
          <w:rFonts w:ascii="Arial" w:hAnsi="Arial" w:cs="Arial"/>
          <w:bCs/>
        </w:rPr>
        <w:t xml:space="preserve"> Declining trend</w:t>
      </w:r>
      <w:r>
        <w:rPr>
          <w:rFonts w:ascii="Arial" w:hAnsi="Arial" w:cs="Arial"/>
          <w:bCs/>
        </w:rPr>
        <w:t xml:space="preserve"> was observed </w:t>
      </w:r>
      <w:r w:rsidRPr="006A7DEA">
        <w:rPr>
          <w:rFonts w:ascii="Arial" w:hAnsi="Arial" w:cs="Arial"/>
          <w:bCs/>
        </w:rPr>
        <w:t xml:space="preserve">in </w:t>
      </w:r>
      <w:proofErr w:type="spellStart"/>
      <w:r w:rsidRPr="006A7DEA">
        <w:rPr>
          <w:rFonts w:ascii="Arial" w:hAnsi="Arial" w:cs="Arial"/>
          <w:bCs/>
        </w:rPr>
        <w:t>colour</w:t>
      </w:r>
      <w:proofErr w:type="spellEnd"/>
      <w:r w:rsidRPr="006A7DEA">
        <w:rPr>
          <w:rFonts w:ascii="Arial" w:hAnsi="Arial" w:cs="Arial"/>
          <w:bCs/>
        </w:rPr>
        <w:t xml:space="preserve"> score when blended with lemongrass extra</w:t>
      </w:r>
      <w:r>
        <w:rPr>
          <w:rFonts w:ascii="Arial" w:hAnsi="Arial" w:cs="Arial"/>
          <w:bCs/>
        </w:rPr>
        <w:t xml:space="preserve">ct which could be attributed to </w:t>
      </w:r>
      <w:r w:rsidRPr="006A7DEA">
        <w:rPr>
          <w:rFonts w:ascii="Arial" w:hAnsi="Arial" w:cs="Arial"/>
          <w:bCs/>
        </w:rPr>
        <w:t xml:space="preserve">green </w:t>
      </w:r>
      <w:proofErr w:type="spellStart"/>
      <w:r w:rsidRPr="006A7DEA">
        <w:rPr>
          <w:rFonts w:ascii="Arial" w:hAnsi="Arial" w:cs="Arial"/>
          <w:bCs/>
        </w:rPr>
        <w:t>colour</w:t>
      </w:r>
      <w:proofErr w:type="spellEnd"/>
      <w:r w:rsidRPr="006A7DEA">
        <w:rPr>
          <w:rFonts w:ascii="Arial" w:hAnsi="Arial" w:cs="Arial"/>
          <w:bCs/>
        </w:rPr>
        <w:t xml:space="preserve"> contributed by lemongrass leaves</w:t>
      </w:r>
      <w:r>
        <w:rPr>
          <w:rFonts w:ascii="Arial" w:hAnsi="Arial" w:cs="Arial"/>
          <w:bCs/>
        </w:rPr>
        <w:t>. T</w:t>
      </w:r>
      <w:r w:rsidR="004F1D25" w:rsidRPr="004F1D25">
        <w:rPr>
          <w:rFonts w:ascii="Arial" w:hAnsi="Arial" w:cs="Arial"/>
          <w:bCs/>
        </w:rPr>
        <w:t>he lowest mean score of 7.20 was recorded in T</w:t>
      </w:r>
      <w:r w:rsidR="004F1D25" w:rsidRPr="004F1D25">
        <w:rPr>
          <w:rFonts w:ascii="Arial" w:hAnsi="Arial" w:cs="Arial"/>
          <w:bCs/>
          <w:vertAlign w:val="subscript"/>
        </w:rPr>
        <w:t>5</w:t>
      </w:r>
      <w:r w:rsidR="004F1D25" w:rsidRPr="004F1D25">
        <w:rPr>
          <w:rFonts w:ascii="Arial" w:hAnsi="Arial" w:cs="Arial"/>
          <w:bCs/>
        </w:rPr>
        <w:t xml:space="preserve"> (</w:t>
      </w:r>
      <w:proofErr w:type="gramStart"/>
      <w:r w:rsidR="004F1D25" w:rsidRPr="004F1D25">
        <w:rPr>
          <w:rFonts w:ascii="Arial" w:hAnsi="Arial" w:cs="Arial"/>
        </w:rPr>
        <w:t>88:12::</w:t>
      </w:r>
      <w:proofErr w:type="gramEnd"/>
      <w:r w:rsidR="004F1D25" w:rsidRPr="004F1D25">
        <w:rPr>
          <w:rFonts w:ascii="Arial" w:hAnsi="Arial" w:cs="Arial"/>
        </w:rPr>
        <w:t xml:space="preserve"> Kiwi pulp: Lemongrass extract (Fig 2). </w:t>
      </w:r>
      <w:r w:rsidR="004F1D25" w:rsidRPr="004F1D25">
        <w:rPr>
          <w:rFonts w:ascii="Arial" w:hAnsi="Arial" w:cs="Arial"/>
          <w:bCs/>
        </w:rPr>
        <w:t xml:space="preserve">Kumari </w:t>
      </w:r>
      <w:r w:rsidR="004F1D25" w:rsidRPr="004F1D25">
        <w:rPr>
          <w:rFonts w:ascii="Arial" w:hAnsi="Arial" w:cs="Arial"/>
          <w:bCs/>
          <w:i/>
        </w:rPr>
        <w:t>et al</w:t>
      </w:r>
      <w:r w:rsidR="004F1D25" w:rsidRPr="004F1D25">
        <w:rPr>
          <w:rFonts w:ascii="Arial" w:hAnsi="Arial" w:cs="Arial"/>
          <w:bCs/>
        </w:rPr>
        <w:t xml:space="preserve">. (2011) in </w:t>
      </w:r>
      <w:proofErr w:type="spellStart"/>
      <w:r w:rsidR="004F1D25" w:rsidRPr="004F1D25">
        <w:rPr>
          <w:rFonts w:ascii="Arial" w:hAnsi="Arial" w:cs="Arial"/>
          <w:bCs/>
        </w:rPr>
        <w:t>tulsi</w:t>
      </w:r>
      <w:proofErr w:type="spellEnd"/>
      <w:r w:rsidR="004F1D25" w:rsidRPr="004F1D25">
        <w:rPr>
          <w:rFonts w:ascii="Arial" w:hAnsi="Arial" w:cs="Arial"/>
          <w:bCs/>
        </w:rPr>
        <w:t xml:space="preserve"> </w:t>
      </w:r>
      <w:proofErr w:type="spellStart"/>
      <w:r w:rsidR="004F1D25" w:rsidRPr="004F1D25">
        <w:rPr>
          <w:rFonts w:ascii="Arial" w:hAnsi="Arial" w:cs="Arial"/>
          <w:bCs/>
        </w:rPr>
        <w:t>flavoured</w:t>
      </w:r>
      <w:proofErr w:type="spellEnd"/>
      <w:r w:rsidR="004F1D25" w:rsidRPr="004F1D25">
        <w:rPr>
          <w:rFonts w:ascii="Arial" w:hAnsi="Arial" w:cs="Arial"/>
          <w:bCs/>
        </w:rPr>
        <w:t xml:space="preserve"> yoghurt and Majumder </w:t>
      </w:r>
      <w:r w:rsidR="004F1D25" w:rsidRPr="004F1D25">
        <w:rPr>
          <w:rFonts w:ascii="Arial" w:hAnsi="Arial" w:cs="Arial"/>
          <w:bCs/>
          <w:i/>
        </w:rPr>
        <w:t>et al</w:t>
      </w:r>
      <w:r w:rsidR="004F1D25" w:rsidRPr="004F1D25">
        <w:rPr>
          <w:rFonts w:ascii="Arial" w:hAnsi="Arial" w:cs="Arial"/>
          <w:bCs/>
        </w:rPr>
        <w:t xml:space="preserve">. (2018) in bottle gourd blended herbal drink recorded similar results.  The </w:t>
      </w:r>
      <w:proofErr w:type="spellStart"/>
      <w:r w:rsidR="004F1D25" w:rsidRPr="004F1D25">
        <w:rPr>
          <w:rFonts w:ascii="Arial" w:hAnsi="Arial" w:cs="Arial"/>
          <w:bCs/>
        </w:rPr>
        <w:t>colour</w:t>
      </w:r>
      <w:proofErr w:type="spellEnd"/>
      <w:r w:rsidR="004F1D25" w:rsidRPr="004F1D25">
        <w:rPr>
          <w:rFonts w:ascii="Arial" w:hAnsi="Arial" w:cs="Arial"/>
          <w:bCs/>
        </w:rPr>
        <w:t xml:space="preserve"> scores decreased with the progression of storage period from 7.84 to 7.30 which might be due to degradation of </w:t>
      </w:r>
      <w:proofErr w:type="spellStart"/>
      <w:r w:rsidR="004F1D25" w:rsidRPr="004F1D25">
        <w:rPr>
          <w:rFonts w:ascii="Arial" w:hAnsi="Arial" w:cs="Arial"/>
          <w:bCs/>
        </w:rPr>
        <w:t>colour</w:t>
      </w:r>
      <w:proofErr w:type="spellEnd"/>
      <w:r w:rsidR="004F1D25" w:rsidRPr="004F1D25">
        <w:rPr>
          <w:rFonts w:ascii="Arial" w:hAnsi="Arial" w:cs="Arial"/>
          <w:bCs/>
        </w:rPr>
        <w:t xml:space="preserve"> pigment and browning caused by copolymerization of organic acids of the product (Hamid </w:t>
      </w:r>
      <w:r w:rsidR="004F1D25" w:rsidRPr="004F1D25">
        <w:rPr>
          <w:rFonts w:ascii="Arial" w:hAnsi="Arial" w:cs="Arial"/>
          <w:bCs/>
          <w:i/>
        </w:rPr>
        <w:t>et al.,</w:t>
      </w:r>
      <w:r w:rsidR="004F1D25" w:rsidRPr="004F1D25">
        <w:rPr>
          <w:rFonts w:ascii="Arial" w:hAnsi="Arial" w:cs="Arial"/>
          <w:bCs/>
        </w:rPr>
        <w:t xml:space="preserve"> 2017). </w:t>
      </w:r>
    </w:p>
    <w:p w14:paraId="785B9FE0" w14:textId="77777777" w:rsidR="004F1D25" w:rsidRPr="004F1D25" w:rsidRDefault="004F1D25" w:rsidP="004F1D25">
      <w:pPr>
        <w:pStyle w:val="Body"/>
        <w:spacing w:after="0"/>
        <w:rPr>
          <w:rFonts w:ascii="Arial" w:hAnsi="Arial" w:cs="Arial"/>
          <w:bCs/>
        </w:rPr>
      </w:pPr>
      <w:r w:rsidRPr="004F1D25">
        <w:rPr>
          <w:rFonts w:ascii="Arial" w:hAnsi="Arial" w:cs="Arial"/>
          <w:bCs/>
        </w:rPr>
        <w:t xml:space="preserve">The mean </w:t>
      </w:r>
      <w:proofErr w:type="spellStart"/>
      <w:r w:rsidRPr="004F1D25">
        <w:rPr>
          <w:rFonts w:ascii="Arial" w:hAnsi="Arial" w:cs="Arial"/>
          <w:bCs/>
        </w:rPr>
        <w:t>flavour</w:t>
      </w:r>
      <w:proofErr w:type="spellEnd"/>
      <w:r w:rsidRPr="004F1D25">
        <w:rPr>
          <w:rFonts w:ascii="Arial" w:hAnsi="Arial" w:cs="Arial"/>
          <w:bCs/>
        </w:rPr>
        <w:t xml:space="preserve"> score was recorded maximum (7.95) in T</w:t>
      </w:r>
      <w:r w:rsidRPr="004F1D25">
        <w:rPr>
          <w:rFonts w:ascii="Arial" w:hAnsi="Arial" w:cs="Arial"/>
          <w:bCs/>
          <w:vertAlign w:val="subscript"/>
        </w:rPr>
        <w:t>5</w:t>
      </w:r>
      <w:r w:rsidRPr="004F1D25">
        <w:rPr>
          <w:rFonts w:ascii="Arial" w:hAnsi="Arial" w:cs="Arial"/>
          <w:bCs/>
        </w:rPr>
        <w:t xml:space="preserve"> (</w:t>
      </w:r>
      <w:proofErr w:type="gramStart"/>
      <w:r w:rsidRPr="004F1D25">
        <w:rPr>
          <w:rFonts w:ascii="Arial" w:hAnsi="Arial" w:cs="Arial"/>
        </w:rPr>
        <w:t>88:12::</w:t>
      </w:r>
      <w:proofErr w:type="gramEnd"/>
      <w:r w:rsidRPr="004F1D25">
        <w:rPr>
          <w:rFonts w:ascii="Arial" w:hAnsi="Arial" w:cs="Arial"/>
        </w:rPr>
        <w:t>Kiwi pulp: Lemongrass extract</w:t>
      </w:r>
      <w:r w:rsidRPr="004F1D25">
        <w:rPr>
          <w:rFonts w:ascii="Arial" w:hAnsi="Arial" w:cs="Arial"/>
          <w:bCs/>
        </w:rPr>
        <w:t>) and the minimum mean value of 6.95 was recorded in T</w:t>
      </w:r>
      <w:r w:rsidRPr="004F1D25">
        <w:rPr>
          <w:rFonts w:ascii="Arial" w:hAnsi="Arial" w:cs="Arial"/>
          <w:bCs/>
          <w:vertAlign w:val="subscript"/>
        </w:rPr>
        <w:t>7</w:t>
      </w:r>
      <w:r w:rsidRPr="004F1D25">
        <w:rPr>
          <w:rFonts w:ascii="Arial" w:hAnsi="Arial" w:cs="Arial"/>
          <w:bCs/>
        </w:rPr>
        <w:t xml:space="preserve"> (</w:t>
      </w:r>
      <w:r w:rsidRPr="004F1D25">
        <w:rPr>
          <w:rFonts w:ascii="Arial" w:hAnsi="Arial" w:cs="Arial"/>
        </w:rPr>
        <w:t>82:18:: Kiwi pulp: Lemongrass extract</w:t>
      </w:r>
      <w:r w:rsidR="006A7DEA">
        <w:rPr>
          <w:rFonts w:ascii="Arial" w:hAnsi="Arial" w:cs="Arial"/>
        </w:rPr>
        <w:t xml:space="preserve"> </w:t>
      </w:r>
      <w:r w:rsidR="006A7DEA" w:rsidRPr="004F1D25">
        <w:rPr>
          <w:rFonts w:ascii="Arial" w:hAnsi="Arial" w:cs="Arial"/>
          <w:bCs/>
        </w:rPr>
        <w:t>(Table 3)</w:t>
      </w:r>
      <w:r w:rsidRPr="004F1D25">
        <w:rPr>
          <w:rFonts w:ascii="Arial" w:hAnsi="Arial" w:cs="Arial"/>
        </w:rPr>
        <w:t xml:space="preserve">. </w:t>
      </w:r>
      <w:r w:rsidRPr="004F1D25">
        <w:rPr>
          <w:rFonts w:ascii="Arial" w:hAnsi="Arial" w:cs="Arial"/>
          <w:bCs/>
        </w:rPr>
        <w:t xml:space="preserve">The mean score for </w:t>
      </w:r>
      <w:proofErr w:type="spellStart"/>
      <w:r w:rsidRPr="004F1D25">
        <w:rPr>
          <w:rFonts w:ascii="Arial" w:hAnsi="Arial" w:cs="Arial"/>
          <w:bCs/>
        </w:rPr>
        <w:t>flavour</w:t>
      </w:r>
      <w:proofErr w:type="spellEnd"/>
      <w:r w:rsidRPr="004F1D25">
        <w:rPr>
          <w:rFonts w:ascii="Arial" w:hAnsi="Arial" w:cs="Arial"/>
          <w:bCs/>
        </w:rPr>
        <w:t xml:space="preserve"> declined from 7.84 to 7.12 in kiwi-lemongrass blended nectar, which might be due to certain enzymatic, physiological or biological changes during 90 days of storage. The decline in </w:t>
      </w:r>
      <w:proofErr w:type="spellStart"/>
      <w:r w:rsidRPr="004F1D25">
        <w:rPr>
          <w:rFonts w:ascii="Arial" w:hAnsi="Arial" w:cs="Arial"/>
          <w:bCs/>
        </w:rPr>
        <w:t>flavour</w:t>
      </w:r>
      <w:proofErr w:type="spellEnd"/>
      <w:r w:rsidRPr="004F1D25">
        <w:rPr>
          <w:rFonts w:ascii="Arial" w:hAnsi="Arial" w:cs="Arial"/>
          <w:bCs/>
        </w:rPr>
        <w:t xml:space="preserve"> scores with advancement of storage period might also be due to the decline in volatile aromatic compounds (Yadav </w:t>
      </w:r>
      <w:r w:rsidRPr="004F1D25">
        <w:rPr>
          <w:rFonts w:ascii="Arial" w:hAnsi="Arial" w:cs="Arial"/>
          <w:bCs/>
          <w:i/>
        </w:rPr>
        <w:t>et al</w:t>
      </w:r>
      <w:r w:rsidRPr="004F1D25">
        <w:rPr>
          <w:rFonts w:ascii="Arial" w:hAnsi="Arial" w:cs="Arial"/>
          <w:bCs/>
        </w:rPr>
        <w:t xml:space="preserve">., 2010). During storage there is high level of acid that reacts with the product causing unpleasant volatile </w:t>
      </w:r>
      <w:proofErr w:type="spellStart"/>
      <w:r w:rsidRPr="004F1D25">
        <w:rPr>
          <w:rFonts w:ascii="Arial" w:hAnsi="Arial" w:cs="Arial"/>
          <w:bCs/>
        </w:rPr>
        <w:t>odour</w:t>
      </w:r>
      <w:proofErr w:type="spellEnd"/>
      <w:r w:rsidRPr="004F1D25">
        <w:rPr>
          <w:rFonts w:ascii="Arial" w:hAnsi="Arial" w:cs="Arial"/>
          <w:bCs/>
        </w:rPr>
        <w:t xml:space="preserve"> or slight fermentation of beverage and gas production (Rashid </w:t>
      </w:r>
      <w:r w:rsidRPr="004F1D25">
        <w:rPr>
          <w:rFonts w:ascii="Arial" w:hAnsi="Arial" w:cs="Arial"/>
          <w:bCs/>
          <w:i/>
        </w:rPr>
        <w:t>et al</w:t>
      </w:r>
      <w:r w:rsidRPr="004F1D25">
        <w:rPr>
          <w:rFonts w:ascii="Arial" w:hAnsi="Arial" w:cs="Arial"/>
          <w:bCs/>
        </w:rPr>
        <w:t>., 2018).</w:t>
      </w:r>
    </w:p>
    <w:p w14:paraId="6E11491C" w14:textId="77777777" w:rsidR="004F1D25" w:rsidRPr="004F1D25" w:rsidRDefault="004F1D25" w:rsidP="004F1D25">
      <w:pPr>
        <w:pStyle w:val="Body"/>
        <w:spacing w:after="0"/>
        <w:rPr>
          <w:rFonts w:ascii="Arial" w:hAnsi="Arial" w:cs="Arial"/>
          <w:bCs/>
        </w:rPr>
      </w:pPr>
      <w:r w:rsidRPr="004F1D25">
        <w:rPr>
          <w:rFonts w:ascii="Arial" w:hAnsi="Arial" w:cs="Arial"/>
          <w:bCs/>
        </w:rPr>
        <w:t xml:space="preserve">Among treatments, </w:t>
      </w:r>
      <w:r w:rsidRPr="004F1D25">
        <w:rPr>
          <w:rFonts w:ascii="Arial" w:hAnsi="Arial" w:cs="Arial"/>
        </w:rPr>
        <w:t>T</w:t>
      </w:r>
      <w:r w:rsidRPr="004F1D25">
        <w:rPr>
          <w:rFonts w:ascii="Arial" w:hAnsi="Arial" w:cs="Arial"/>
          <w:vertAlign w:val="subscript"/>
        </w:rPr>
        <w:t>5</w:t>
      </w:r>
      <w:r w:rsidRPr="004F1D25">
        <w:rPr>
          <w:rFonts w:ascii="Arial" w:hAnsi="Arial" w:cs="Arial"/>
        </w:rPr>
        <w:t xml:space="preserve"> (</w:t>
      </w:r>
      <w:proofErr w:type="gramStart"/>
      <w:r w:rsidRPr="004F1D25">
        <w:rPr>
          <w:rFonts w:ascii="Arial" w:hAnsi="Arial" w:cs="Arial"/>
        </w:rPr>
        <w:t>88:12::</w:t>
      </w:r>
      <w:proofErr w:type="gramEnd"/>
      <w:r w:rsidRPr="004F1D25">
        <w:rPr>
          <w:rFonts w:ascii="Arial" w:hAnsi="Arial" w:cs="Arial"/>
        </w:rPr>
        <w:t xml:space="preserve"> Kiwi pulp: Lemongrass extract)</w:t>
      </w:r>
      <w:r w:rsidRPr="004F1D25">
        <w:rPr>
          <w:rFonts w:ascii="Arial" w:hAnsi="Arial" w:cs="Arial"/>
          <w:bCs/>
        </w:rPr>
        <w:t xml:space="preserve">showed maximum mean taste score of 8.17 and the minimum mean value of 7.42 was recorded in </w:t>
      </w:r>
      <w:r w:rsidRPr="004F1D25">
        <w:rPr>
          <w:rFonts w:ascii="Arial" w:hAnsi="Arial" w:cs="Arial"/>
        </w:rPr>
        <w:t>T</w:t>
      </w:r>
      <w:r w:rsidRPr="004F1D25">
        <w:rPr>
          <w:rFonts w:ascii="Arial" w:hAnsi="Arial" w:cs="Arial"/>
          <w:vertAlign w:val="subscript"/>
        </w:rPr>
        <w:t>7</w:t>
      </w:r>
      <w:r w:rsidRPr="004F1D25">
        <w:rPr>
          <w:rFonts w:ascii="Arial" w:hAnsi="Arial" w:cs="Arial"/>
        </w:rPr>
        <w:t xml:space="preserve"> (82:18:: Kiwi pulp: Lemongrass extract)</w:t>
      </w:r>
      <w:r w:rsidRPr="004F1D25">
        <w:rPr>
          <w:rFonts w:ascii="Arial" w:hAnsi="Arial" w:cs="Arial"/>
          <w:bCs/>
        </w:rPr>
        <w:t xml:space="preserve"> (Table 3). Addition of lemongrass extract enhanced the taste score significantly </w:t>
      </w:r>
      <w:proofErr w:type="spellStart"/>
      <w:r w:rsidRPr="004F1D25">
        <w:rPr>
          <w:rFonts w:ascii="Arial" w:hAnsi="Arial" w:cs="Arial"/>
          <w:bCs/>
        </w:rPr>
        <w:t>upto</w:t>
      </w:r>
      <w:proofErr w:type="spellEnd"/>
      <w:r w:rsidRPr="004F1D25">
        <w:rPr>
          <w:rFonts w:ascii="Arial" w:hAnsi="Arial" w:cs="Arial"/>
          <w:bCs/>
        </w:rPr>
        <w:t xml:space="preserve"> 12 per cent but its higher concentration degraded the taste because of the pungency in lemongrass. Significant decrease in taste score was observed which varied from 8.03 to 7.49 during storage period of 90 days. The decline in taste scores could also be due to development of acidity and caramelization (Rashid </w:t>
      </w:r>
      <w:r w:rsidRPr="004F1D25">
        <w:rPr>
          <w:rFonts w:ascii="Arial" w:hAnsi="Arial" w:cs="Arial"/>
          <w:bCs/>
          <w:i/>
        </w:rPr>
        <w:t>et al</w:t>
      </w:r>
      <w:r w:rsidRPr="004F1D25">
        <w:rPr>
          <w:rFonts w:ascii="Arial" w:hAnsi="Arial" w:cs="Arial"/>
          <w:bCs/>
        </w:rPr>
        <w:t>., 2018).</w:t>
      </w:r>
    </w:p>
    <w:p w14:paraId="282EB760" w14:textId="77777777" w:rsidR="004F1D25" w:rsidRPr="004F1D25" w:rsidRDefault="004F1D25" w:rsidP="004F1D25">
      <w:pPr>
        <w:pStyle w:val="Body"/>
        <w:spacing w:after="0"/>
        <w:rPr>
          <w:rFonts w:ascii="Arial" w:hAnsi="Arial" w:cs="Arial"/>
          <w:bCs/>
        </w:rPr>
      </w:pPr>
      <w:r w:rsidRPr="004F1D25">
        <w:rPr>
          <w:rFonts w:ascii="Arial" w:hAnsi="Arial" w:cs="Arial"/>
          <w:bCs/>
        </w:rPr>
        <w:t xml:space="preserve">Table 4 showed The mean consistency score which was recorded highest as 7.90 in treatment </w:t>
      </w:r>
      <w:r w:rsidRPr="004F1D25">
        <w:rPr>
          <w:rFonts w:ascii="Arial" w:hAnsi="Arial" w:cs="Arial"/>
        </w:rPr>
        <w:t>T</w:t>
      </w:r>
      <w:r w:rsidRPr="004F1D25">
        <w:rPr>
          <w:rFonts w:ascii="Arial" w:hAnsi="Arial" w:cs="Arial"/>
          <w:vertAlign w:val="subscript"/>
        </w:rPr>
        <w:t>5</w:t>
      </w:r>
      <w:r w:rsidRPr="004F1D25">
        <w:rPr>
          <w:rFonts w:ascii="Arial" w:hAnsi="Arial" w:cs="Arial"/>
        </w:rPr>
        <w:t xml:space="preserve"> (</w:t>
      </w:r>
      <w:proofErr w:type="gramStart"/>
      <w:r w:rsidRPr="004F1D25">
        <w:rPr>
          <w:rFonts w:ascii="Arial" w:hAnsi="Arial" w:cs="Arial"/>
        </w:rPr>
        <w:t>88:12::</w:t>
      </w:r>
      <w:proofErr w:type="gramEnd"/>
      <w:r w:rsidRPr="004F1D25">
        <w:rPr>
          <w:rFonts w:ascii="Arial" w:hAnsi="Arial" w:cs="Arial"/>
        </w:rPr>
        <w:t>Kiwi pulp: Lemongrass extract)</w:t>
      </w:r>
      <w:r w:rsidRPr="004F1D25">
        <w:rPr>
          <w:rFonts w:ascii="Arial" w:hAnsi="Arial" w:cs="Arial"/>
          <w:bCs/>
        </w:rPr>
        <w:t xml:space="preserve"> whereas, treatment </w:t>
      </w:r>
      <w:r w:rsidRPr="004F1D25">
        <w:rPr>
          <w:rFonts w:ascii="Arial" w:hAnsi="Arial" w:cs="Arial"/>
        </w:rPr>
        <w:t>T</w:t>
      </w:r>
      <w:r w:rsidRPr="004F1D25">
        <w:rPr>
          <w:rFonts w:ascii="Arial" w:hAnsi="Arial" w:cs="Arial"/>
          <w:vertAlign w:val="subscript"/>
        </w:rPr>
        <w:t>7</w:t>
      </w:r>
      <w:r w:rsidRPr="004F1D25">
        <w:rPr>
          <w:rFonts w:ascii="Arial" w:hAnsi="Arial" w:cs="Arial"/>
        </w:rPr>
        <w:t xml:space="preserve"> (82:18:: Kiwi pulp: Lemongrass extract) </w:t>
      </w:r>
      <w:r w:rsidRPr="004F1D25">
        <w:rPr>
          <w:rFonts w:ascii="Arial" w:hAnsi="Arial" w:cs="Arial"/>
          <w:bCs/>
        </w:rPr>
        <w:t xml:space="preserve">recorded the lowest mean consistency score of 7.02. An increase in consistency score was observed when lemongrass extract was added but their higher concentration decreased the consistency of nectar. Similar results have been observed in kiwi fruit RTS beverage by </w:t>
      </w:r>
      <w:proofErr w:type="spellStart"/>
      <w:r w:rsidRPr="004F1D25">
        <w:rPr>
          <w:rFonts w:ascii="Arial" w:hAnsi="Arial" w:cs="Arial"/>
          <w:bCs/>
        </w:rPr>
        <w:t>Bochare</w:t>
      </w:r>
      <w:proofErr w:type="spellEnd"/>
      <w:r w:rsidRPr="004F1D25">
        <w:rPr>
          <w:rFonts w:ascii="Arial" w:hAnsi="Arial" w:cs="Arial"/>
          <w:bCs/>
        </w:rPr>
        <w:t xml:space="preserve"> </w:t>
      </w:r>
      <w:r w:rsidRPr="004F1D25">
        <w:rPr>
          <w:rFonts w:ascii="Arial" w:hAnsi="Arial" w:cs="Arial"/>
          <w:bCs/>
          <w:i/>
        </w:rPr>
        <w:t>et al</w:t>
      </w:r>
      <w:r w:rsidRPr="004F1D25">
        <w:rPr>
          <w:rFonts w:ascii="Arial" w:hAnsi="Arial" w:cs="Arial"/>
          <w:bCs/>
        </w:rPr>
        <w:t xml:space="preserve">. (2020). The consistency scores decreased significantly from 7.76 to 7.08, during 90 days of storage in kiwi-lemongrass blended nectar. The decline in consistency scores might be due to the interaction between phenols and protein as well as the formation of cation complexes with pectin and phenols (Hamid </w:t>
      </w:r>
      <w:r w:rsidRPr="004F1D25">
        <w:rPr>
          <w:rFonts w:ascii="Arial" w:hAnsi="Arial" w:cs="Arial"/>
          <w:bCs/>
          <w:i/>
        </w:rPr>
        <w:t>et al.</w:t>
      </w:r>
      <w:r w:rsidRPr="004F1D25">
        <w:rPr>
          <w:rFonts w:ascii="Arial" w:hAnsi="Arial" w:cs="Arial"/>
          <w:bCs/>
        </w:rPr>
        <w:t xml:space="preserve">, 2017). </w:t>
      </w:r>
    </w:p>
    <w:p w14:paraId="233DAFA0" w14:textId="77777777" w:rsidR="00E053D0" w:rsidRDefault="00E053D0" w:rsidP="00441B6F">
      <w:pPr>
        <w:pStyle w:val="Body"/>
        <w:spacing w:after="0"/>
        <w:rPr>
          <w:rFonts w:ascii="Arial" w:hAnsi="Arial" w:cs="Arial"/>
        </w:rPr>
      </w:pPr>
    </w:p>
    <w:p w14:paraId="1087471F" w14:textId="77777777" w:rsidR="004F1D25" w:rsidRDefault="004F1D25" w:rsidP="004F1D25">
      <w:pPr>
        <w:pStyle w:val="Body"/>
        <w:spacing w:after="0"/>
        <w:rPr>
          <w:rFonts w:ascii="Arial" w:hAnsi="Arial" w:cs="Arial"/>
          <w:b/>
          <w:bCs/>
        </w:rPr>
      </w:pPr>
      <w:r>
        <w:rPr>
          <w:rFonts w:ascii="Arial" w:hAnsi="Arial" w:cs="Arial"/>
          <w:b/>
          <w:bCs/>
        </w:rPr>
        <w:t>3.5</w:t>
      </w:r>
      <w:r w:rsidRPr="004F1D25">
        <w:rPr>
          <w:rFonts w:ascii="Arial" w:hAnsi="Arial" w:cs="Arial"/>
          <w:b/>
          <w:bCs/>
        </w:rPr>
        <w:tab/>
      </w:r>
      <w:r>
        <w:rPr>
          <w:rFonts w:ascii="Arial" w:hAnsi="Arial" w:cs="Arial"/>
          <w:b/>
          <w:bCs/>
        </w:rPr>
        <w:t>Economics</w:t>
      </w:r>
      <w:r w:rsidRPr="004F1D25">
        <w:rPr>
          <w:rFonts w:ascii="Arial" w:hAnsi="Arial" w:cs="Arial"/>
          <w:b/>
          <w:bCs/>
        </w:rPr>
        <w:t xml:space="preserve"> of kiwi lemongrass nectar</w:t>
      </w:r>
    </w:p>
    <w:p w14:paraId="30C03A5E" w14:textId="77777777" w:rsidR="00D6095E" w:rsidRPr="00D6095E" w:rsidRDefault="00D6095E" w:rsidP="00D6095E">
      <w:pPr>
        <w:pStyle w:val="Body"/>
        <w:spacing w:after="0"/>
        <w:rPr>
          <w:rFonts w:ascii="Arial" w:hAnsi="Arial" w:cs="Arial"/>
          <w:bCs/>
        </w:rPr>
      </w:pPr>
      <w:r w:rsidRPr="00D6095E">
        <w:rPr>
          <w:rFonts w:ascii="Arial" w:hAnsi="Arial" w:cs="Arial"/>
          <w:bCs/>
        </w:rPr>
        <w:t>The cost of production of kiwi-lemongrass blended nectar T</w:t>
      </w:r>
      <w:r w:rsidRPr="00D6095E">
        <w:rPr>
          <w:rFonts w:ascii="Arial" w:hAnsi="Arial" w:cs="Arial"/>
          <w:bCs/>
          <w:vertAlign w:val="subscript"/>
        </w:rPr>
        <w:t>5</w:t>
      </w:r>
      <w:r w:rsidRPr="00D6095E">
        <w:rPr>
          <w:rFonts w:ascii="Arial" w:hAnsi="Arial" w:cs="Arial"/>
          <w:bCs/>
        </w:rPr>
        <w:t>(</w:t>
      </w:r>
      <w:proofErr w:type="gramStart"/>
      <w:r w:rsidRPr="00D6095E">
        <w:rPr>
          <w:rFonts w:ascii="Arial" w:hAnsi="Arial" w:cs="Arial"/>
          <w:bCs/>
        </w:rPr>
        <w:t>88:12::</w:t>
      </w:r>
      <w:proofErr w:type="gramEnd"/>
      <w:r w:rsidRPr="00D6095E">
        <w:rPr>
          <w:rFonts w:ascii="Arial" w:hAnsi="Arial" w:cs="Arial"/>
          <w:bCs/>
        </w:rPr>
        <w:t>Kiwi pulp : Lemongrass extract) is based upon cost of all the ingredients used and some other factors (Table 5). The cost was calculated on the basis of current market prices of all the ingredients in the market. The cost of production per 250 ml bottle came out to be ₹27.54. Since the cost of production has been calculated on laboratory scale basis, some reduction in the cost of production on large scale can be expected.</w:t>
      </w:r>
    </w:p>
    <w:p w14:paraId="598BF446" w14:textId="77777777" w:rsidR="00D6095E" w:rsidRDefault="00D6095E" w:rsidP="004F1D25">
      <w:pPr>
        <w:pStyle w:val="Body"/>
        <w:spacing w:after="0"/>
        <w:rPr>
          <w:rFonts w:ascii="Arial" w:hAnsi="Arial" w:cs="Arial"/>
          <w:bCs/>
        </w:rPr>
      </w:pPr>
    </w:p>
    <w:p w14:paraId="6927103F" w14:textId="77777777" w:rsidR="00742E09" w:rsidRDefault="00742E09" w:rsidP="004F1D25">
      <w:pPr>
        <w:pStyle w:val="Body"/>
        <w:spacing w:after="0"/>
        <w:rPr>
          <w:rFonts w:ascii="Arial" w:hAnsi="Arial" w:cs="Arial"/>
          <w:bCs/>
        </w:rPr>
      </w:pPr>
    </w:p>
    <w:p w14:paraId="1AA73388" w14:textId="77777777" w:rsidR="00742E09" w:rsidRDefault="00742E09" w:rsidP="004F1D25">
      <w:pPr>
        <w:pStyle w:val="Body"/>
        <w:spacing w:after="0"/>
        <w:rPr>
          <w:rFonts w:ascii="Arial" w:hAnsi="Arial" w:cs="Arial"/>
          <w:bCs/>
        </w:rPr>
      </w:pPr>
    </w:p>
    <w:p w14:paraId="1B709870" w14:textId="77777777" w:rsidR="00742E09" w:rsidRDefault="00742E09" w:rsidP="004F1D25">
      <w:pPr>
        <w:pStyle w:val="Body"/>
        <w:spacing w:after="0"/>
        <w:rPr>
          <w:rFonts w:ascii="Arial" w:hAnsi="Arial" w:cs="Arial"/>
          <w:bCs/>
        </w:rPr>
      </w:pPr>
    </w:p>
    <w:p w14:paraId="4994C4B9" w14:textId="77777777" w:rsidR="00742E09" w:rsidRDefault="00742E09" w:rsidP="004F1D25">
      <w:pPr>
        <w:pStyle w:val="Body"/>
        <w:spacing w:after="0"/>
        <w:rPr>
          <w:rFonts w:ascii="Arial" w:hAnsi="Arial" w:cs="Arial"/>
          <w:bCs/>
        </w:rPr>
      </w:pPr>
    </w:p>
    <w:p w14:paraId="6B4BC459" w14:textId="77777777" w:rsidR="00742E09" w:rsidRDefault="00742E09" w:rsidP="004F1D25">
      <w:pPr>
        <w:pStyle w:val="Body"/>
        <w:spacing w:after="0"/>
        <w:rPr>
          <w:rFonts w:ascii="Arial" w:hAnsi="Arial" w:cs="Arial"/>
          <w:bCs/>
        </w:rPr>
      </w:pPr>
    </w:p>
    <w:p w14:paraId="54B86DB0" w14:textId="77777777" w:rsidR="00742E09" w:rsidRDefault="00742E09" w:rsidP="004F1D25">
      <w:pPr>
        <w:pStyle w:val="Body"/>
        <w:spacing w:after="0"/>
        <w:rPr>
          <w:rFonts w:ascii="Arial" w:hAnsi="Arial" w:cs="Arial"/>
          <w:bCs/>
        </w:rPr>
      </w:pPr>
    </w:p>
    <w:p w14:paraId="4254CD62" w14:textId="77777777" w:rsidR="00742E09" w:rsidRDefault="00742E09" w:rsidP="004F1D25">
      <w:pPr>
        <w:pStyle w:val="Body"/>
        <w:spacing w:after="0"/>
        <w:rPr>
          <w:rFonts w:ascii="Arial" w:hAnsi="Arial" w:cs="Arial"/>
          <w:bCs/>
        </w:rPr>
      </w:pPr>
    </w:p>
    <w:p w14:paraId="4A57F747" w14:textId="77777777" w:rsidR="00742E09" w:rsidRDefault="00742E09" w:rsidP="004F1D25">
      <w:pPr>
        <w:pStyle w:val="Body"/>
        <w:spacing w:after="0"/>
        <w:rPr>
          <w:rFonts w:ascii="Arial" w:hAnsi="Arial" w:cs="Arial"/>
          <w:bCs/>
        </w:rPr>
      </w:pPr>
    </w:p>
    <w:p w14:paraId="2BB62DFE" w14:textId="77777777" w:rsidR="00742E09" w:rsidRDefault="00742E09" w:rsidP="004F1D25">
      <w:pPr>
        <w:pStyle w:val="Body"/>
        <w:spacing w:after="0"/>
        <w:rPr>
          <w:rFonts w:ascii="Arial" w:hAnsi="Arial" w:cs="Arial"/>
          <w:bCs/>
        </w:rPr>
      </w:pPr>
    </w:p>
    <w:p w14:paraId="070F42E4" w14:textId="77777777" w:rsidR="00742E09" w:rsidRDefault="00742E09" w:rsidP="004F1D25">
      <w:pPr>
        <w:pStyle w:val="Body"/>
        <w:spacing w:after="0"/>
        <w:rPr>
          <w:rFonts w:ascii="Arial" w:hAnsi="Arial" w:cs="Arial"/>
          <w:bCs/>
        </w:rPr>
      </w:pPr>
    </w:p>
    <w:p w14:paraId="6F85E198" w14:textId="77777777" w:rsidR="00742E09" w:rsidRDefault="00742E09" w:rsidP="004F1D25">
      <w:pPr>
        <w:pStyle w:val="Body"/>
        <w:spacing w:after="0"/>
        <w:rPr>
          <w:rFonts w:ascii="Arial" w:hAnsi="Arial" w:cs="Arial"/>
          <w:bCs/>
        </w:rPr>
      </w:pPr>
    </w:p>
    <w:p w14:paraId="7E2C69F8" w14:textId="77777777" w:rsidR="00742E09" w:rsidRDefault="00742E09" w:rsidP="004F1D25">
      <w:pPr>
        <w:pStyle w:val="Body"/>
        <w:spacing w:after="0"/>
        <w:rPr>
          <w:rFonts w:ascii="Arial" w:hAnsi="Arial" w:cs="Arial"/>
          <w:bCs/>
        </w:rPr>
      </w:pPr>
    </w:p>
    <w:p w14:paraId="08EA42B6" w14:textId="77777777" w:rsidR="00742E09" w:rsidRPr="00D6095E" w:rsidRDefault="00742E09" w:rsidP="004F1D25">
      <w:pPr>
        <w:pStyle w:val="Body"/>
        <w:spacing w:after="0"/>
        <w:rPr>
          <w:rFonts w:ascii="Arial" w:hAnsi="Arial" w:cs="Arial"/>
          <w:bCs/>
        </w:rPr>
      </w:pPr>
    </w:p>
    <w:p w14:paraId="1E0DFE16" w14:textId="77777777" w:rsidR="004F1D25" w:rsidRPr="00D6095E" w:rsidRDefault="004F1D25" w:rsidP="00441B6F">
      <w:pPr>
        <w:pStyle w:val="Body"/>
        <w:spacing w:after="0"/>
        <w:rPr>
          <w:rFonts w:ascii="Arial" w:hAnsi="Arial" w:cs="Arial"/>
        </w:rPr>
      </w:pPr>
    </w:p>
    <w:p w14:paraId="19D94DCA" w14:textId="77777777" w:rsidR="00863BD3" w:rsidRPr="008E5FD2" w:rsidRDefault="009500A6" w:rsidP="004F4114">
      <w:pPr>
        <w:tabs>
          <w:tab w:val="left" w:pos="1080"/>
        </w:tabs>
        <w:ind w:left="1080" w:hanging="1080"/>
        <w:jc w:val="both"/>
        <w:rPr>
          <w:rFonts w:ascii="Arial" w:hAnsi="Arial" w:cs="Arial"/>
          <w:b/>
          <w:sz w:val="16"/>
          <w:szCs w:val="16"/>
        </w:rPr>
      </w:pPr>
      <w:r w:rsidRPr="008E5FD2">
        <w:rPr>
          <w:rFonts w:ascii="Arial" w:hAnsi="Arial" w:cs="Arial"/>
          <w:b/>
          <w:sz w:val="16"/>
          <w:szCs w:val="16"/>
        </w:rPr>
        <w:t xml:space="preserve">Table </w:t>
      </w:r>
      <w:proofErr w:type="gramStart"/>
      <w:r w:rsidRPr="008E5FD2">
        <w:rPr>
          <w:rFonts w:ascii="Arial" w:hAnsi="Arial" w:cs="Arial"/>
          <w:b/>
          <w:sz w:val="16"/>
          <w:szCs w:val="16"/>
        </w:rPr>
        <w:t>1.</w:t>
      </w:r>
      <w:r w:rsidR="004F4114" w:rsidRPr="008E5FD2">
        <w:rPr>
          <w:rFonts w:ascii="Arial" w:hAnsi="Arial" w:cs="Arial"/>
          <w:b/>
          <w:bCs/>
          <w:sz w:val="16"/>
          <w:szCs w:val="16"/>
        </w:rPr>
        <w:t>Effect</w:t>
      </w:r>
      <w:proofErr w:type="gramEnd"/>
      <w:r w:rsidR="004F4114" w:rsidRPr="008E5FD2">
        <w:rPr>
          <w:rFonts w:ascii="Arial" w:hAnsi="Arial" w:cs="Arial"/>
          <w:b/>
          <w:bCs/>
          <w:sz w:val="16"/>
          <w:szCs w:val="16"/>
        </w:rPr>
        <w:t xml:space="preserve"> of treatment and storage on total phenols (mg GAE/100 ml) of kiwi lemongrass blended nectar</w:t>
      </w:r>
    </w:p>
    <w:tbl>
      <w:tblPr>
        <w:tblStyle w:val="TableGrid"/>
        <w:tblW w:w="5228" w:type="pct"/>
        <w:tblLook w:val="04A0" w:firstRow="1" w:lastRow="0" w:firstColumn="1" w:lastColumn="0" w:noHBand="0" w:noVBand="1"/>
      </w:tblPr>
      <w:tblGrid>
        <w:gridCol w:w="4494"/>
        <w:gridCol w:w="1106"/>
        <w:gridCol w:w="1341"/>
        <w:gridCol w:w="1184"/>
        <w:gridCol w:w="1426"/>
        <w:gridCol w:w="1967"/>
      </w:tblGrid>
      <w:tr w:rsidR="004F4114" w:rsidRPr="008E5FD2" w14:paraId="6E6C67B6" w14:textId="77777777" w:rsidTr="00783461">
        <w:trPr>
          <w:trHeight w:val="269"/>
        </w:trPr>
        <w:tc>
          <w:tcPr>
            <w:tcW w:w="1951" w:type="pct"/>
            <w:vMerge w:val="restart"/>
            <w:hideMark/>
          </w:tcPr>
          <w:p w14:paraId="4089EFE9"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Treatment</w:t>
            </w:r>
          </w:p>
        </w:tc>
        <w:tc>
          <w:tcPr>
            <w:tcW w:w="2195" w:type="pct"/>
            <w:gridSpan w:val="4"/>
            <w:hideMark/>
          </w:tcPr>
          <w:p w14:paraId="06C599F6"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Storage period (days)</w:t>
            </w:r>
          </w:p>
        </w:tc>
        <w:tc>
          <w:tcPr>
            <w:tcW w:w="854" w:type="pct"/>
            <w:vMerge w:val="restart"/>
            <w:hideMark/>
          </w:tcPr>
          <w:p w14:paraId="65B01D73" w14:textId="77777777" w:rsidR="004F4114" w:rsidRPr="008E5FD2" w:rsidRDefault="004F4114" w:rsidP="001B0A01">
            <w:pPr>
              <w:spacing w:before="100" w:after="100"/>
              <w:jc w:val="center"/>
              <w:rPr>
                <w:rFonts w:ascii="Arial" w:hAnsi="Arial" w:cs="Arial"/>
                <w:sz w:val="16"/>
                <w:szCs w:val="16"/>
              </w:rPr>
            </w:pPr>
            <w:r w:rsidRPr="008E5FD2">
              <w:rPr>
                <w:rFonts w:ascii="Arial" w:hAnsi="Arial" w:cs="Arial"/>
                <w:b/>
                <w:bCs/>
                <w:sz w:val="16"/>
                <w:szCs w:val="16"/>
              </w:rPr>
              <w:t>Mean</w:t>
            </w:r>
          </w:p>
          <w:p w14:paraId="3066AFA0" w14:textId="77777777"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(Treatment)</w:t>
            </w:r>
          </w:p>
        </w:tc>
      </w:tr>
      <w:tr w:rsidR="004F4114" w:rsidRPr="008E5FD2" w14:paraId="55B799E6" w14:textId="77777777" w:rsidTr="00783461">
        <w:trPr>
          <w:trHeight w:val="309"/>
        </w:trPr>
        <w:tc>
          <w:tcPr>
            <w:tcW w:w="1951" w:type="pct"/>
            <w:vMerge/>
            <w:hideMark/>
          </w:tcPr>
          <w:p w14:paraId="4FD3A21C" w14:textId="77777777" w:rsidR="004F4114" w:rsidRPr="008E5FD2" w:rsidRDefault="004F4114" w:rsidP="001B0A01">
            <w:pPr>
              <w:spacing w:before="100" w:after="100"/>
              <w:rPr>
                <w:rFonts w:ascii="Arial" w:hAnsi="Arial" w:cs="Arial"/>
                <w:b/>
                <w:bCs/>
                <w:sz w:val="16"/>
                <w:szCs w:val="16"/>
              </w:rPr>
            </w:pPr>
          </w:p>
        </w:tc>
        <w:tc>
          <w:tcPr>
            <w:tcW w:w="480" w:type="pct"/>
            <w:hideMark/>
          </w:tcPr>
          <w:p w14:paraId="04FEE2B8"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0</w:t>
            </w:r>
          </w:p>
        </w:tc>
        <w:tc>
          <w:tcPr>
            <w:tcW w:w="582" w:type="pct"/>
            <w:hideMark/>
          </w:tcPr>
          <w:p w14:paraId="414C5874"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30</w:t>
            </w:r>
          </w:p>
        </w:tc>
        <w:tc>
          <w:tcPr>
            <w:tcW w:w="514" w:type="pct"/>
            <w:hideMark/>
          </w:tcPr>
          <w:p w14:paraId="28EA290B"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60</w:t>
            </w:r>
          </w:p>
        </w:tc>
        <w:tc>
          <w:tcPr>
            <w:tcW w:w="618" w:type="pct"/>
            <w:hideMark/>
          </w:tcPr>
          <w:p w14:paraId="3A3548BD"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90</w:t>
            </w:r>
          </w:p>
        </w:tc>
        <w:tc>
          <w:tcPr>
            <w:tcW w:w="854" w:type="pct"/>
            <w:vMerge/>
            <w:hideMark/>
          </w:tcPr>
          <w:p w14:paraId="293447EA" w14:textId="77777777" w:rsidR="004F4114" w:rsidRPr="008E5FD2" w:rsidRDefault="004F4114" w:rsidP="001B0A01">
            <w:pPr>
              <w:spacing w:before="100" w:after="100"/>
              <w:rPr>
                <w:rFonts w:ascii="Arial" w:hAnsi="Arial" w:cs="Arial"/>
                <w:sz w:val="16"/>
                <w:szCs w:val="16"/>
              </w:rPr>
            </w:pPr>
          </w:p>
        </w:tc>
      </w:tr>
      <w:tr w:rsidR="004F4114" w:rsidRPr="008E5FD2" w14:paraId="4ADE6429" w14:textId="77777777" w:rsidTr="00783461">
        <w:trPr>
          <w:trHeight w:val="294"/>
        </w:trPr>
        <w:tc>
          <w:tcPr>
            <w:tcW w:w="1951" w:type="pct"/>
            <w:hideMark/>
          </w:tcPr>
          <w:p w14:paraId="7F97E7BD" w14:textId="77777777" w:rsidR="004F4114" w:rsidRPr="008E5FD2" w:rsidRDefault="004F4114" w:rsidP="001B0A01">
            <w:pPr>
              <w:spacing w:before="100" w:after="100"/>
              <w:rPr>
                <w:rFonts w:ascii="Arial" w:hAnsi="Arial" w:cs="Arial"/>
                <w:sz w:val="16"/>
                <w:szCs w:val="16"/>
              </w:rPr>
            </w:pPr>
            <w:r w:rsidRPr="008E5FD2">
              <w:rPr>
                <w:rFonts w:ascii="Arial" w:hAnsi="Arial" w:cs="Arial"/>
                <w:b/>
                <w:sz w:val="16"/>
                <w:szCs w:val="16"/>
              </w:rPr>
              <w:t>T</w:t>
            </w:r>
            <w:r w:rsidRPr="008E5FD2">
              <w:rPr>
                <w:rFonts w:ascii="Arial" w:hAnsi="Arial" w:cs="Arial"/>
                <w:b/>
                <w:sz w:val="16"/>
                <w:szCs w:val="16"/>
                <w:vertAlign w:val="subscript"/>
              </w:rPr>
              <w:t xml:space="preserve">1 </w:t>
            </w:r>
            <w:r w:rsidRPr="008E5FD2">
              <w:rPr>
                <w:rFonts w:ascii="Arial" w:hAnsi="Arial" w:cs="Arial"/>
                <w:b/>
                <w:sz w:val="16"/>
                <w:szCs w:val="16"/>
              </w:rPr>
              <w:t>(</w:t>
            </w:r>
            <w:proofErr w:type="gramStart"/>
            <w:r w:rsidRPr="008E5FD2">
              <w:rPr>
                <w:rFonts w:ascii="Arial" w:hAnsi="Arial" w:cs="Arial"/>
                <w:b/>
                <w:sz w:val="16"/>
                <w:szCs w:val="16"/>
              </w:rPr>
              <w:t>100:00::</w:t>
            </w:r>
            <w:proofErr w:type="gramEnd"/>
            <w:r w:rsidRPr="008E5FD2">
              <w:rPr>
                <w:rFonts w:ascii="Arial" w:hAnsi="Arial" w:cs="Arial"/>
                <w:b/>
                <w:sz w:val="16"/>
                <w:szCs w:val="16"/>
              </w:rPr>
              <w:t xml:space="preserve"> Kiwi pulp: Lemongrass extract)</w:t>
            </w:r>
          </w:p>
        </w:tc>
        <w:tc>
          <w:tcPr>
            <w:tcW w:w="480" w:type="pct"/>
          </w:tcPr>
          <w:p w14:paraId="01A2400A" w14:textId="77777777"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900.16</w:t>
            </w:r>
          </w:p>
        </w:tc>
        <w:tc>
          <w:tcPr>
            <w:tcW w:w="582" w:type="pct"/>
          </w:tcPr>
          <w:p w14:paraId="487F7535"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899.80</w:t>
            </w:r>
          </w:p>
        </w:tc>
        <w:tc>
          <w:tcPr>
            <w:tcW w:w="514" w:type="pct"/>
          </w:tcPr>
          <w:p w14:paraId="5CC04739"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899.45</w:t>
            </w:r>
          </w:p>
        </w:tc>
        <w:tc>
          <w:tcPr>
            <w:tcW w:w="618" w:type="pct"/>
          </w:tcPr>
          <w:p w14:paraId="57793A42"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899.05</w:t>
            </w:r>
          </w:p>
        </w:tc>
        <w:tc>
          <w:tcPr>
            <w:tcW w:w="854" w:type="pct"/>
          </w:tcPr>
          <w:p w14:paraId="60BCED09"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899.61</w:t>
            </w:r>
          </w:p>
        </w:tc>
      </w:tr>
      <w:tr w:rsidR="004F4114" w:rsidRPr="008E5FD2" w14:paraId="4050E405" w14:textId="77777777" w:rsidTr="00783461">
        <w:trPr>
          <w:trHeight w:val="302"/>
        </w:trPr>
        <w:tc>
          <w:tcPr>
            <w:tcW w:w="1951" w:type="pct"/>
            <w:hideMark/>
          </w:tcPr>
          <w:p w14:paraId="50B55654" w14:textId="77777777" w:rsidR="004F4114" w:rsidRPr="008E5FD2" w:rsidRDefault="004F4114" w:rsidP="001B0A01">
            <w:pPr>
              <w:spacing w:before="100" w:after="100"/>
              <w:rPr>
                <w:rFonts w:ascii="Arial" w:hAnsi="Arial" w:cs="Arial"/>
                <w:sz w:val="16"/>
                <w:szCs w:val="16"/>
              </w:rPr>
            </w:pPr>
            <w:r w:rsidRPr="008E5FD2">
              <w:rPr>
                <w:rFonts w:ascii="Arial" w:hAnsi="Arial" w:cs="Arial"/>
                <w:b/>
                <w:sz w:val="16"/>
                <w:szCs w:val="16"/>
              </w:rPr>
              <w:t>T</w:t>
            </w:r>
            <w:r w:rsidRPr="008E5FD2">
              <w:rPr>
                <w:rFonts w:ascii="Arial" w:hAnsi="Arial" w:cs="Arial"/>
                <w:b/>
                <w:sz w:val="16"/>
                <w:szCs w:val="16"/>
                <w:vertAlign w:val="subscript"/>
              </w:rPr>
              <w:t>2</w:t>
            </w:r>
            <w:r w:rsidRPr="008E5FD2">
              <w:rPr>
                <w:rFonts w:ascii="Arial" w:hAnsi="Arial" w:cs="Arial"/>
                <w:b/>
                <w:sz w:val="16"/>
                <w:szCs w:val="16"/>
              </w:rPr>
              <w:t xml:space="preserve"> (</w:t>
            </w:r>
            <w:proofErr w:type="gramStart"/>
            <w:r w:rsidRPr="008E5FD2">
              <w:rPr>
                <w:rFonts w:ascii="Arial" w:hAnsi="Arial" w:cs="Arial"/>
                <w:b/>
                <w:sz w:val="16"/>
                <w:szCs w:val="16"/>
              </w:rPr>
              <w:t>97:03::</w:t>
            </w:r>
            <w:proofErr w:type="gramEnd"/>
            <w:r w:rsidRPr="008E5FD2">
              <w:rPr>
                <w:rFonts w:ascii="Arial" w:hAnsi="Arial" w:cs="Arial"/>
                <w:b/>
                <w:sz w:val="16"/>
                <w:szCs w:val="16"/>
              </w:rPr>
              <w:t xml:space="preserve"> Kiwi pulp: Lemongrass extract)</w:t>
            </w:r>
          </w:p>
        </w:tc>
        <w:tc>
          <w:tcPr>
            <w:tcW w:w="480" w:type="pct"/>
          </w:tcPr>
          <w:p w14:paraId="57BDC1C3" w14:textId="77777777"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879.30</w:t>
            </w:r>
          </w:p>
        </w:tc>
        <w:tc>
          <w:tcPr>
            <w:tcW w:w="582" w:type="pct"/>
          </w:tcPr>
          <w:p w14:paraId="25BF293D"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878.88</w:t>
            </w:r>
          </w:p>
        </w:tc>
        <w:tc>
          <w:tcPr>
            <w:tcW w:w="514" w:type="pct"/>
          </w:tcPr>
          <w:p w14:paraId="319DC302"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878.45</w:t>
            </w:r>
          </w:p>
        </w:tc>
        <w:tc>
          <w:tcPr>
            <w:tcW w:w="618" w:type="pct"/>
          </w:tcPr>
          <w:p w14:paraId="0C4EDFE6"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878.02</w:t>
            </w:r>
          </w:p>
        </w:tc>
        <w:tc>
          <w:tcPr>
            <w:tcW w:w="854" w:type="pct"/>
          </w:tcPr>
          <w:p w14:paraId="48F0288F"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878.66</w:t>
            </w:r>
          </w:p>
        </w:tc>
      </w:tr>
      <w:tr w:rsidR="004F4114" w:rsidRPr="008E5FD2" w14:paraId="5D697B3C" w14:textId="77777777" w:rsidTr="00783461">
        <w:trPr>
          <w:trHeight w:val="294"/>
        </w:trPr>
        <w:tc>
          <w:tcPr>
            <w:tcW w:w="1951" w:type="pct"/>
            <w:hideMark/>
          </w:tcPr>
          <w:p w14:paraId="7A486722" w14:textId="77777777" w:rsidR="004F4114" w:rsidRPr="008E5FD2" w:rsidRDefault="004F4114" w:rsidP="001B0A01">
            <w:pPr>
              <w:spacing w:before="100" w:after="100"/>
              <w:rPr>
                <w:rFonts w:ascii="Arial" w:hAnsi="Arial" w:cs="Arial"/>
                <w:sz w:val="16"/>
                <w:szCs w:val="16"/>
              </w:rPr>
            </w:pPr>
            <w:r w:rsidRPr="008E5FD2">
              <w:rPr>
                <w:rFonts w:ascii="Arial" w:hAnsi="Arial" w:cs="Arial"/>
                <w:b/>
                <w:sz w:val="16"/>
                <w:szCs w:val="16"/>
              </w:rPr>
              <w:t>T</w:t>
            </w:r>
            <w:r w:rsidRPr="008E5FD2">
              <w:rPr>
                <w:rFonts w:ascii="Arial" w:hAnsi="Arial" w:cs="Arial"/>
                <w:b/>
                <w:sz w:val="16"/>
                <w:szCs w:val="16"/>
                <w:vertAlign w:val="subscript"/>
              </w:rPr>
              <w:t xml:space="preserve">3 </w:t>
            </w:r>
            <w:r w:rsidRPr="008E5FD2">
              <w:rPr>
                <w:rFonts w:ascii="Arial" w:hAnsi="Arial" w:cs="Arial"/>
                <w:b/>
                <w:sz w:val="16"/>
                <w:szCs w:val="16"/>
              </w:rPr>
              <w:t>(</w:t>
            </w:r>
            <w:proofErr w:type="gramStart"/>
            <w:r w:rsidRPr="008E5FD2">
              <w:rPr>
                <w:rFonts w:ascii="Arial" w:hAnsi="Arial" w:cs="Arial"/>
                <w:b/>
                <w:sz w:val="16"/>
                <w:szCs w:val="16"/>
              </w:rPr>
              <w:t>94:06::</w:t>
            </w:r>
            <w:proofErr w:type="gramEnd"/>
            <w:r w:rsidRPr="008E5FD2">
              <w:rPr>
                <w:rFonts w:ascii="Arial" w:hAnsi="Arial" w:cs="Arial"/>
                <w:b/>
                <w:sz w:val="16"/>
                <w:szCs w:val="16"/>
              </w:rPr>
              <w:t xml:space="preserve"> Kiwi pulp: Lemongrass extract)</w:t>
            </w:r>
          </w:p>
        </w:tc>
        <w:tc>
          <w:tcPr>
            <w:tcW w:w="480" w:type="pct"/>
          </w:tcPr>
          <w:p w14:paraId="46A982F4" w14:textId="77777777"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854.64</w:t>
            </w:r>
          </w:p>
        </w:tc>
        <w:tc>
          <w:tcPr>
            <w:tcW w:w="582" w:type="pct"/>
          </w:tcPr>
          <w:p w14:paraId="7011B15D"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854.24</w:t>
            </w:r>
          </w:p>
        </w:tc>
        <w:tc>
          <w:tcPr>
            <w:tcW w:w="514" w:type="pct"/>
          </w:tcPr>
          <w:p w14:paraId="71CE3E1C"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853.81</w:t>
            </w:r>
          </w:p>
        </w:tc>
        <w:tc>
          <w:tcPr>
            <w:tcW w:w="618" w:type="pct"/>
          </w:tcPr>
          <w:p w14:paraId="1031A5CC"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853.42</w:t>
            </w:r>
          </w:p>
        </w:tc>
        <w:tc>
          <w:tcPr>
            <w:tcW w:w="854" w:type="pct"/>
          </w:tcPr>
          <w:p w14:paraId="5BB22CB1"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854.02</w:t>
            </w:r>
          </w:p>
        </w:tc>
      </w:tr>
      <w:tr w:rsidR="004F4114" w:rsidRPr="008E5FD2" w14:paraId="67FCDF19" w14:textId="77777777" w:rsidTr="00783461">
        <w:trPr>
          <w:trHeight w:val="302"/>
        </w:trPr>
        <w:tc>
          <w:tcPr>
            <w:tcW w:w="1951" w:type="pct"/>
            <w:hideMark/>
          </w:tcPr>
          <w:p w14:paraId="32A98D15" w14:textId="77777777" w:rsidR="004F4114" w:rsidRPr="008E5FD2" w:rsidRDefault="004F4114" w:rsidP="001B0A01">
            <w:pPr>
              <w:spacing w:before="100" w:after="100"/>
              <w:rPr>
                <w:rFonts w:ascii="Arial" w:hAnsi="Arial" w:cs="Arial"/>
                <w:sz w:val="16"/>
                <w:szCs w:val="16"/>
              </w:rPr>
            </w:pPr>
            <w:r w:rsidRPr="008E5FD2">
              <w:rPr>
                <w:rFonts w:ascii="Arial" w:hAnsi="Arial" w:cs="Arial"/>
                <w:b/>
                <w:sz w:val="16"/>
                <w:szCs w:val="16"/>
              </w:rPr>
              <w:t>T</w:t>
            </w:r>
            <w:r w:rsidRPr="008E5FD2">
              <w:rPr>
                <w:rFonts w:ascii="Arial" w:hAnsi="Arial" w:cs="Arial"/>
                <w:b/>
                <w:sz w:val="16"/>
                <w:szCs w:val="16"/>
                <w:vertAlign w:val="subscript"/>
              </w:rPr>
              <w:t>4</w:t>
            </w:r>
            <w:r w:rsidRPr="008E5FD2">
              <w:rPr>
                <w:rFonts w:ascii="Arial" w:hAnsi="Arial" w:cs="Arial"/>
                <w:b/>
                <w:sz w:val="16"/>
                <w:szCs w:val="16"/>
              </w:rPr>
              <w:t xml:space="preserve"> (</w:t>
            </w:r>
            <w:proofErr w:type="gramStart"/>
            <w:r w:rsidRPr="008E5FD2">
              <w:rPr>
                <w:rFonts w:ascii="Arial" w:hAnsi="Arial" w:cs="Arial"/>
                <w:b/>
                <w:sz w:val="16"/>
                <w:szCs w:val="16"/>
              </w:rPr>
              <w:t>91:09::</w:t>
            </w:r>
            <w:proofErr w:type="gramEnd"/>
            <w:r w:rsidRPr="008E5FD2">
              <w:rPr>
                <w:rFonts w:ascii="Arial" w:hAnsi="Arial" w:cs="Arial"/>
                <w:b/>
                <w:sz w:val="16"/>
                <w:szCs w:val="16"/>
              </w:rPr>
              <w:t xml:space="preserve"> Kiwi pulp: Lemongrass extract)</w:t>
            </w:r>
          </w:p>
        </w:tc>
        <w:tc>
          <w:tcPr>
            <w:tcW w:w="480" w:type="pct"/>
          </w:tcPr>
          <w:p w14:paraId="2D9621C4" w14:textId="77777777"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832.52</w:t>
            </w:r>
          </w:p>
        </w:tc>
        <w:tc>
          <w:tcPr>
            <w:tcW w:w="582" w:type="pct"/>
          </w:tcPr>
          <w:p w14:paraId="739A2C73"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832.11</w:t>
            </w:r>
          </w:p>
        </w:tc>
        <w:tc>
          <w:tcPr>
            <w:tcW w:w="514" w:type="pct"/>
          </w:tcPr>
          <w:p w14:paraId="7CA82638"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831.70</w:t>
            </w:r>
          </w:p>
        </w:tc>
        <w:tc>
          <w:tcPr>
            <w:tcW w:w="618" w:type="pct"/>
          </w:tcPr>
          <w:p w14:paraId="59CF28A7"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831.20</w:t>
            </w:r>
          </w:p>
        </w:tc>
        <w:tc>
          <w:tcPr>
            <w:tcW w:w="854" w:type="pct"/>
          </w:tcPr>
          <w:p w14:paraId="7B5787AD"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831.88</w:t>
            </w:r>
          </w:p>
        </w:tc>
      </w:tr>
      <w:tr w:rsidR="004F4114" w:rsidRPr="008E5FD2" w14:paraId="6DC6A8FE" w14:textId="77777777" w:rsidTr="00783461">
        <w:trPr>
          <w:trHeight w:val="294"/>
        </w:trPr>
        <w:tc>
          <w:tcPr>
            <w:tcW w:w="1951" w:type="pct"/>
            <w:hideMark/>
          </w:tcPr>
          <w:p w14:paraId="6B07A79C" w14:textId="77777777" w:rsidR="004F4114" w:rsidRPr="008E5FD2" w:rsidRDefault="004F4114" w:rsidP="001B0A01">
            <w:pPr>
              <w:spacing w:before="100" w:after="100"/>
              <w:rPr>
                <w:rFonts w:ascii="Arial" w:hAnsi="Arial" w:cs="Arial"/>
                <w:sz w:val="16"/>
                <w:szCs w:val="16"/>
              </w:rPr>
            </w:pPr>
            <w:r w:rsidRPr="008E5FD2">
              <w:rPr>
                <w:rFonts w:ascii="Arial" w:hAnsi="Arial" w:cs="Arial"/>
                <w:b/>
                <w:sz w:val="16"/>
                <w:szCs w:val="16"/>
              </w:rPr>
              <w:t>T</w:t>
            </w:r>
            <w:r w:rsidRPr="008E5FD2">
              <w:rPr>
                <w:rFonts w:ascii="Arial" w:hAnsi="Arial" w:cs="Arial"/>
                <w:b/>
                <w:sz w:val="16"/>
                <w:szCs w:val="16"/>
                <w:vertAlign w:val="subscript"/>
              </w:rPr>
              <w:t>5</w:t>
            </w:r>
            <w:r w:rsidRPr="008E5FD2">
              <w:rPr>
                <w:rFonts w:ascii="Arial" w:hAnsi="Arial" w:cs="Arial"/>
                <w:b/>
                <w:sz w:val="16"/>
                <w:szCs w:val="16"/>
              </w:rPr>
              <w:t xml:space="preserve"> (</w:t>
            </w:r>
            <w:proofErr w:type="gramStart"/>
            <w:r w:rsidRPr="008E5FD2">
              <w:rPr>
                <w:rFonts w:ascii="Arial" w:hAnsi="Arial" w:cs="Arial"/>
                <w:b/>
                <w:sz w:val="16"/>
                <w:szCs w:val="16"/>
              </w:rPr>
              <w:t>88:12::</w:t>
            </w:r>
            <w:proofErr w:type="gramEnd"/>
            <w:r w:rsidRPr="008E5FD2">
              <w:rPr>
                <w:rFonts w:ascii="Arial" w:hAnsi="Arial" w:cs="Arial"/>
                <w:b/>
                <w:sz w:val="16"/>
                <w:szCs w:val="16"/>
              </w:rPr>
              <w:t xml:space="preserve"> Kiwi pulp: Lemongrass extract)</w:t>
            </w:r>
          </w:p>
        </w:tc>
        <w:tc>
          <w:tcPr>
            <w:tcW w:w="480" w:type="pct"/>
          </w:tcPr>
          <w:p w14:paraId="1FB5EA3C" w14:textId="77777777"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810.97</w:t>
            </w:r>
          </w:p>
        </w:tc>
        <w:tc>
          <w:tcPr>
            <w:tcW w:w="582" w:type="pct"/>
          </w:tcPr>
          <w:p w14:paraId="20E7BC44"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810.47</w:t>
            </w:r>
          </w:p>
        </w:tc>
        <w:tc>
          <w:tcPr>
            <w:tcW w:w="514" w:type="pct"/>
          </w:tcPr>
          <w:p w14:paraId="752E4694"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810.08</w:t>
            </w:r>
          </w:p>
        </w:tc>
        <w:tc>
          <w:tcPr>
            <w:tcW w:w="618" w:type="pct"/>
          </w:tcPr>
          <w:p w14:paraId="0B569FB8"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809.55</w:t>
            </w:r>
          </w:p>
        </w:tc>
        <w:tc>
          <w:tcPr>
            <w:tcW w:w="854" w:type="pct"/>
          </w:tcPr>
          <w:p w14:paraId="153A0461"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810.26</w:t>
            </w:r>
          </w:p>
        </w:tc>
      </w:tr>
      <w:tr w:rsidR="004F4114" w:rsidRPr="008E5FD2" w14:paraId="71FDAC9C" w14:textId="77777777" w:rsidTr="00783461">
        <w:trPr>
          <w:trHeight w:val="302"/>
        </w:trPr>
        <w:tc>
          <w:tcPr>
            <w:tcW w:w="1951" w:type="pct"/>
            <w:hideMark/>
          </w:tcPr>
          <w:p w14:paraId="794E1B78" w14:textId="77777777" w:rsidR="004F4114" w:rsidRPr="008E5FD2" w:rsidRDefault="004F4114" w:rsidP="001B0A01">
            <w:pPr>
              <w:spacing w:before="100" w:after="100"/>
              <w:rPr>
                <w:rFonts w:ascii="Arial" w:hAnsi="Arial" w:cs="Arial"/>
                <w:sz w:val="16"/>
                <w:szCs w:val="16"/>
              </w:rPr>
            </w:pPr>
            <w:r w:rsidRPr="008E5FD2">
              <w:rPr>
                <w:rFonts w:ascii="Arial" w:hAnsi="Arial" w:cs="Arial"/>
                <w:b/>
                <w:sz w:val="16"/>
                <w:szCs w:val="16"/>
              </w:rPr>
              <w:t>T</w:t>
            </w:r>
            <w:r w:rsidRPr="008E5FD2">
              <w:rPr>
                <w:rFonts w:ascii="Arial" w:hAnsi="Arial" w:cs="Arial"/>
                <w:b/>
                <w:sz w:val="16"/>
                <w:szCs w:val="16"/>
                <w:vertAlign w:val="subscript"/>
              </w:rPr>
              <w:t xml:space="preserve">6 </w:t>
            </w:r>
            <w:r w:rsidRPr="008E5FD2">
              <w:rPr>
                <w:rFonts w:ascii="Arial" w:hAnsi="Arial" w:cs="Arial"/>
                <w:b/>
                <w:sz w:val="16"/>
                <w:szCs w:val="16"/>
              </w:rPr>
              <w:t>(</w:t>
            </w:r>
            <w:proofErr w:type="gramStart"/>
            <w:r w:rsidRPr="008E5FD2">
              <w:rPr>
                <w:rFonts w:ascii="Arial" w:hAnsi="Arial" w:cs="Arial"/>
                <w:b/>
                <w:sz w:val="16"/>
                <w:szCs w:val="16"/>
              </w:rPr>
              <w:t>85:15::</w:t>
            </w:r>
            <w:proofErr w:type="gramEnd"/>
            <w:r w:rsidRPr="008E5FD2">
              <w:rPr>
                <w:rFonts w:ascii="Arial" w:hAnsi="Arial" w:cs="Arial"/>
                <w:b/>
                <w:sz w:val="16"/>
                <w:szCs w:val="16"/>
              </w:rPr>
              <w:t xml:space="preserve"> Kiwi pulp: Lemongrass extract)</w:t>
            </w:r>
          </w:p>
        </w:tc>
        <w:tc>
          <w:tcPr>
            <w:tcW w:w="480" w:type="pct"/>
          </w:tcPr>
          <w:p w14:paraId="4480CCE5" w14:textId="77777777"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789.05</w:t>
            </w:r>
          </w:p>
        </w:tc>
        <w:tc>
          <w:tcPr>
            <w:tcW w:w="582" w:type="pct"/>
          </w:tcPr>
          <w:p w14:paraId="1C41423D"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788.67</w:t>
            </w:r>
          </w:p>
        </w:tc>
        <w:tc>
          <w:tcPr>
            <w:tcW w:w="514" w:type="pct"/>
          </w:tcPr>
          <w:p w14:paraId="0E96D7DC"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788.25</w:t>
            </w:r>
          </w:p>
        </w:tc>
        <w:tc>
          <w:tcPr>
            <w:tcW w:w="618" w:type="pct"/>
          </w:tcPr>
          <w:p w14:paraId="4BE3C127"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787.80</w:t>
            </w:r>
          </w:p>
        </w:tc>
        <w:tc>
          <w:tcPr>
            <w:tcW w:w="854" w:type="pct"/>
          </w:tcPr>
          <w:p w14:paraId="7B75D1C7"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788.44</w:t>
            </w:r>
          </w:p>
        </w:tc>
      </w:tr>
      <w:tr w:rsidR="004F4114" w:rsidRPr="008E5FD2" w14:paraId="7EFE7EAA" w14:textId="77777777" w:rsidTr="00783461">
        <w:trPr>
          <w:trHeight w:val="294"/>
        </w:trPr>
        <w:tc>
          <w:tcPr>
            <w:tcW w:w="1951" w:type="pct"/>
            <w:hideMark/>
          </w:tcPr>
          <w:p w14:paraId="2BD3DD7A" w14:textId="77777777" w:rsidR="004F4114" w:rsidRPr="008E5FD2" w:rsidRDefault="004F4114" w:rsidP="001B0A01">
            <w:pPr>
              <w:spacing w:before="100" w:after="100"/>
              <w:rPr>
                <w:rFonts w:ascii="Arial" w:hAnsi="Arial" w:cs="Arial"/>
                <w:sz w:val="16"/>
                <w:szCs w:val="16"/>
              </w:rPr>
            </w:pPr>
            <w:r w:rsidRPr="008E5FD2">
              <w:rPr>
                <w:rFonts w:ascii="Arial" w:hAnsi="Arial" w:cs="Arial"/>
                <w:b/>
                <w:sz w:val="16"/>
                <w:szCs w:val="16"/>
              </w:rPr>
              <w:t>T</w:t>
            </w:r>
            <w:r w:rsidRPr="008E5FD2">
              <w:rPr>
                <w:rFonts w:ascii="Arial" w:hAnsi="Arial" w:cs="Arial"/>
                <w:b/>
                <w:sz w:val="16"/>
                <w:szCs w:val="16"/>
                <w:vertAlign w:val="subscript"/>
              </w:rPr>
              <w:t>7</w:t>
            </w:r>
            <w:r w:rsidRPr="008E5FD2">
              <w:rPr>
                <w:rFonts w:ascii="Arial" w:hAnsi="Arial" w:cs="Arial"/>
                <w:b/>
                <w:sz w:val="16"/>
                <w:szCs w:val="16"/>
              </w:rPr>
              <w:t xml:space="preserve"> (</w:t>
            </w:r>
            <w:proofErr w:type="gramStart"/>
            <w:r w:rsidRPr="008E5FD2">
              <w:rPr>
                <w:rFonts w:ascii="Arial" w:hAnsi="Arial" w:cs="Arial"/>
                <w:b/>
                <w:sz w:val="16"/>
                <w:szCs w:val="16"/>
              </w:rPr>
              <w:t>82:18::</w:t>
            </w:r>
            <w:proofErr w:type="gramEnd"/>
            <w:r w:rsidRPr="008E5FD2">
              <w:rPr>
                <w:rFonts w:ascii="Arial" w:hAnsi="Arial" w:cs="Arial"/>
                <w:b/>
                <w:sz w:val="16"/>
                <w:szCs w:val="16"/>
              </w:rPr>
              <w:t xml:space="preserve"> Kiwi pulp: Lemongrass extract)</w:t>
            </w:r>
          </w:p>
        </w:tc>
        <w:tc>
          <w:tcPr>
            <w:tcW w:w="480" w:type="pct"/>
          </w:tcPr>
          <w:p w14:paraId="79E44E15" w14:textId="77777777"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765.41</w:t>
            </w:r>
          </w:p>
        </w:tc>
        <w:tc>
          <w:tcPr>
            <w:tcW w:w="582" w:type="pct"/>
          </w:tcPr>
          <w:p w14:paraId="469487BF"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765.01</w:t>
            </w:r>
          </w:p>
        </w:tc>
        <w:tc>
          <w:tcPr>
            <w:tcW w:w="514" w:type="pct"/>
          </w:tcPr>
          <w:p w14:paraId="4B2877A3"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764.47</w:t>
            </w:r>
          </w:p>
        </w:tc>
        <w:tc>
          <w:tcPr>
            <w:tcW w:w="618" w:type="pct"/>
          </w:tcPr>
          <w:p w14:paraId="6A828C77"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764.04</w:t>
            </w:r>
          </w:p>
        </w:tc>
        <w:tc>
          <w:tcPr>
            <w:tcW w:w="854" w:type="pct"/>
          </w:tcPr>
          <w:p w14:paraId="2D53B2C8"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746.73</w:t>
            </w:r>
          </w:p>
        </w:tc>
      </w:tr>
      <w:tr w:rsidR="004F4114" w:rsidRPr="008E5FD2" w14:paraId="2CE86E80" w14:textId="77777777" w:rsidTr="00783461">
        <w:trPr>
          <w:trHeight w:val="302"/>
        </w:trPr>
        <w:tc>
          <w:tcPr>
            <w:tcW w:w="1951" w:type="pct"/>
            <w:hideMark/>
          </w:tcPr>
          <w:p w14:paraId="044E4210" w14:textId="77777777" w:rsidR="004F4114" w:rsidRPr="008E5FD2" w:rsidRDefault="004F4114" w:rsidP="001B0A01">
            <w:pPr>
              <w:spacing w:before="100" w:after="100"/>
              <w:rPr>
                <w:rFonts w:ascii="Arial" w:hAnsi="Arial" w:cs="Arial"/>
                <w:b/>
                <w:bCs/>
                <w:sz w:val="16"/>
                <w:szCs w:val="16"/>
              </w:rPr>
            </w:pPr>
            <w:r w:rsidRPr="008E5FD2">
              <w:rPr>
                <w:rFonts w:ascii="Arial" w:hAnsi="Arial" w:cs="Arial"/>
                <w:b/>
                <w:bCs/>
                <w:sz w:val="16"/>
                <w:szCs w:val="16"/>
              </w:rPr>
              <w:t>Mean (Storage)</w:t>
            </w:r>
          </w:p>
        </w:tc>
        <w:tc>
          <w:tcPr>
            <w:tcW w:w="480" w:type="pct"/>
          </w:tcPr>
          <w:p w14:paraId="49490E7E"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764.73</w:t>
            </w:r>
          </w:p>
        </w:tc>
        <w:tc>
          <w:tcPr>
            <w:tcW w:w="582" w:type="pct"/>
          </w:tcPr>
          <w:p w14:paraId="12BDD7D6"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764.56</w:t>
            </w:r>
          </w:p>
        </w:tc>
        <w:tc>
          <w:tcPr>
            <w:tcW w:w="514" w:type="pct"/>
          </w:tcPr>
          <w:p w14:paraId="180DDAFA"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764.41</w:t>
            </w:r>
          </w:p>
        </w:tc>
        <w:tc>
          <w:tcPr>
            <w:tcW w:w="618" w:type="pct"/>
          </w:tcPr>
          <w:p w14:paraId="66965F11"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764.38</w:t>
            </w:r>
          </w:p>
        </w:tc>
        <w:tc>
          <w:tcPr>
            <w:tcW w:w="854" w:type="pct"/>
          </w:tcPr>
          <w:p w14:paraId="31C9FC7F" w14:textId="77777777" w:rsidR="004F4114" w:rsidRPr="008E5FD2" w:rsidRDefault="004F4114" w:rsidP="001B0A01">
            <w:pPr>
              <w:spacing w:before="100" w:after="100"/>
              <w:jc w:val="center"/>
              <w:rPr>
                <w:rFonts w:ascii="Arial" w:hAnsi="Arial" w:cs="Arial"/>
                <w:sz w:val="16"/>
                <w:szCs w:val="16"/>
              </w:rPr>
            </w:pPr>
          </w:p>
        </w:tc>
      </w:tr>
      <w:tr w:rsidR="004F4114" w:rsidRPr="008E5FD2" w14:paraId="560531CB" w14:textId="77777777" w:rsidTr="00783461">
        <w:trPr>
          <w:trHeight w:val="1002"/>
        </w:trPr>
        <w:tc>
          <w:tcPr>
            <w:tcW w:w="5000" w:type="pct"/>
            <w:gridSpan w:val="6"/>
          </w:tcPr>
          <w:p w14:paraId="6BE40096" w14:textId="77777777" w:rsidR="004F4114" w:rsidRPr="008E5FD2" w:rsidRDefault="004F4114" w:rsidP="001B0A01">
            <w:pPr>
              <w:spacing w:before="100" w:after="100"/>
              <w:rPr>
                <w:rFonts w:ascii="Arial" w:hAnsi="Arial" w:cs="Arial"/>
                <w:b/>
                <w:bCs/>
                <w:sz w:val="16"/>
                <w:szCs w:val="16"/>
              </w:rPr>
            </w:pPr>
            <w:r w:rsidRPr="008E5FD2">
              <w:rPr>
                <w:rFonts w:ascii="Arial" w:hAnsi="Arial" w:cs="Arial"/>
                <w:b/>
                <w:bCs/>
                <w:sz w:val="16"/>
                <w:szCs w:val="16"/>
              </w:rPr>
              <w:t>Effects C.D (p≤0.05)</w:t>
            </w:r>
          </w:p>
          <w:p w14:paraId="24F75D66" w14:textId="77777777" w:rsidR="004F4114" w:rsidRPr="008E5FD2" w:rsidRDefault="004F4114" w:rsidP="001B0A01">
            <w:pPr>
              <w:spacing w:before="100" w:after="100"/>
              <w:rPr>
                <w:rFonts w:ascii="Arial" w:hAnsi="Arial" w:cs="Arial"/>
                <w:sz w:val="16"/>
                <w:szCs w:val="16"/>
              </w:rPr>
            </w:pPr>
            <w:r w:rsidRPr="008E5FD2">
              <w:rPr>
                <w:rFonts w:ascii="Arial" w:hAnsi="Arial" w:cs="Arial"/>
                <w:sz w:val="16"/>
                <w:szCs w:val="16"/>
              </w:rPr>
              <w:t>Treatment                                                 0.05</w:t>
            </w:r>
          </w:p>
          <w:p w14:paraId="40C6E2E7" w14:textId="77777777" w:rsidR="004F4114" w:rsidRPr="008E5FD2" w:rsidRDefault="004F4114" w:rsidP="001B0A01">
            <w:pPr>
              <w:spacing w:before="100" w:after="100"/>
              <w:rPr>
                <w:rFonts w:ascii="Arial" w:hAnsi="Arial" w:cs="Arial"/>
                <w:sz w:val="16"/>
                <w:szCs w:val="16"/>
              </w:rPr>
            </w:pPr>
            <w:r w:rsidRPr="008E5FD2">
              <w:rPr>
                <w:rFonts w:ascii="Arial" w:hAnsi="Arial" w:cs="Arial"/>
                <w:sz w:val="16"/>
                <w:szCs w:val="16"/>
              </w:rPr>
              <w:t xml:space="preserve">Storage                                                  </w:t>
            </w:r>
            <w:r w:rsidR="008E5FD2">
              <w:rPr>
                <w:rFonts w:ascii="Arial" w:hAnsi="Arial" w:cs="Arial"/>
                <w:sz w:val="16"/>
                <w:szCs w:val="16"/>
              </w:rPr>
              <w:t xml:space="preserve">    </w:t>
            </w:r>
            <w:r w:rsidRPr="008E5FD2">
              <w:rPr>
                <w:rFonts w:ascii="Arial" w:hAnsi="Arial" w:cs="Arial"/>
                <w:sz w:val="16"/>
                <w:szCs w:val="16"/>
              </w:rPr>
              <w:t>0.04</w:t>
            </w:r>
          </w:p>
          <w:p w14:paraId="28FB9162" w14:textId="77777777" w:rsidR="004F4114" w:rsidRPr="008E5FD2" w:rsidRDefault="004F4114" w:rsidP="001B0A01">
            <w:pPr>
              <w:spacing w:before="100" w:after="100"/>
              <w:rPr>
                <w:rFonts w:ascii="Arial" w:hAnsi="Arial" w:cs="Arial"/>
                <w:sz w:val="16"/>
                <w:szCs w:val="16"/>
              </w:rPr>
            </w:pPr>
            <w:r w:rsidRPr="008E5FD2">
              <w:rPr>
                <w:rFonts w:ascii="Arial" w:hAnsi="Arial" w:cs="Arial"/>
                <w:sz w:val="16"/>
                <w:szCs w:val="16"/>
              </w:rPr>
              <w:t>Treatment × Storage                                 0.10</w:t>
            </w:r>
          </w:p>
        </w:tc>
      </w:tr>
    </w:tbl>
    <w:tbl>
      <w:tblPr>
        <w:tblpPr w:leftFromText="180" w:rightFromText="180" w:horzAnchor="margin" w:tblpXSpec="center" w:tblpY="535"/>
        <w:tblW w:w="9077"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8651"/>
        <w:gridCol w:w="426"/>
      </w:tblGrid>
      <w:tr w:rsidR="0029264B" w:rsidRPr="00DC3180" w14:paraId="6F2D8876" w14:textId="77777777" w:rsidTr="0028627E">
        <w:trPr>
          <w:trHeight w:val="2758"/>
        </w:trPr>
        <w:tc>
          <w:tcPr>
            <w:tcW w:w="8651" w:type="dxa"/>
            <w:tcBorders>
              <w:bottom w:val="single" w:sz="4" w:space="0" w:color="auto"/>
            </w:tcBorders>
          </w:tcPr>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888"/>
              <w:gridCol w:w="890"/>
              <w:gridCol w:w="854"/>
              <w:gridCol w:w="797"/>
              <w:gridCol w:w="774"/>
              <w:gridCol w:w="781"/>
              <w:gridCol w:w="792"/>
              <w:gridCol w:w="703"/>
            </w:tblGrid>
            <w:tr w:rsidR="004E5B8D" w:rsidRPr="0029264B" w14:paraId="14A04BFE" w14:textId="77777777" w:rsidTr="00E47EB4">
              <w:trPr>
                <w:cantSplit/>
                <w:trHeight w:val="1177"/>
                <w:jc w:val="center"/>
              </w:trPr>
              <w:tc>
                <w:tcPr>
                  <w:tcW w:w="125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05426BE"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lastRenderedPageBreak/>
                    <w:t>Treatments</w:t>
                  </w:r>
                </w:p>
              </w:tc>
              <w:tc>
                <w:tcPr>
                  <w:tcW w:w="1984" w:type="pct"/>
                  <w:gridSpan w:val="4"/>
                  <w:tcBorders>
                    <w:top w:val="single" w:sz="4" w:space="0" w:color="auto"/>
                    <w:left w:val="single" w:sz="4" w:space="0" w:color="auto"/>
                    <w:bottom w:val="single" w:sz="4" w:space="0" w:color="auto"/>
                    <w:right w:val="single" w:sz="4" w:space="0" w:color="auto"/>
                  </w:tcBorders>
                  <w:shd w:val="clear" w:color="auto" w:fill="auto"/>
                  <w:hideMark/>
                </w:tcPr>
                <w:p w14:paraId="575F1360"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 xml:space="preserve">Total plate count </w:t>
                  </w:r>
                </w:p>
                <w:p w14:paraId="7577273C" w14:textId="77777777" w:rsidR="00607AF5" w:rsidRPr="008E5FD2" w:rsidRDefault="00607AF5" w:rsidP="0028627E">
                  <w:pPr>
                    <w:framePr w:hSpace="180" w:wrap="around" w:hAnchor="margin" w:xAlign="center" w:y="535"/>
                    <w:jc w:val="both"/>
                    <w:rPr>
                      <w:rFonts w:ascii="Arial" w:hAnsi="Arial" w:cs="Arial"/>
                      <w:b/>
                      <w:bCs/>
                      <w:sz w:val="16"/>
                      <w:szCs w:val="16"/>
                    </w:rPr>
                  </w:pPr>
                </w:p>
                <w:p w14:paraId="77290F12" w14:textId="77777777" w:rsidR="0029264B" w:rsidRPr="008E5FD2" w:rsidRDefault="007C7408" w:rsidP="0028627E">
                  <w:pPr>
                    <w:framePr w:hSpace="180" w:wrap="around" w:hAnchor="margin" w:xAlign="center" w:y="535"/>
                    <w:jc w:val="both"/>
                    <w:rPr>
                      <w:rFonts w:ascii="Arial" w:hAnsi="Arial" w:cs="Arial"/>
                      <w:b/>
                      <w:bCs/>
                      <w:sz w:val="16"/>
                      <w:szCs w:val="16"/>
                    </w:rPr>
                  </w:pPr>
                  <w:r>
                    <w:rPr>
                      <w:rFonts w:ascii="Arial" w:hAnsi="Arial" w:cs="Arial"/>
                      <w:b/>
                      <w:bCs/>
                      <w:sz w:val="16"/>
                      <w:szCs w:val="16"/>
                    </w:rPr>
                    <w:pict w14:anchorId="6FE92597">
                      <v:line id="_x0000_s1049" style="position:absolute;left:0;text-align:left;z-index:251660288;visibility:visible;mso-width-relative:margin;mso-height-relative:margin" from="-1.35pt,-.6pt" to="17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" strokeweight=".5pt">
                        <v:stroke joinstyle="miter"/>
                      </v:line>
                    </w:pict>
                  </w:r>
                  <w:r w:rsidR="0029264B" w:rsidRPr="008E5FD2">
                    <w:rPr>
                      <w:rFonts w:ascii="Arial" w:hAnsi="Arial" w:cs="Arial"/>
                      <w:b/>
                      <w:bCs/>
                      <w:sz w:val="16"/>
                      <w:szCs w:val="16"/>
                    </w:rPr>
                    <w:t>Storage periods (days)</w:t>
                  </w:r>
                </w:p>
              </w:tc>
              <w:tc>
                <w:tcPr>
                  <w:tcW w:w="1765" w:type="pct"/>
                  <w:gridSpan w:val="4"/>
                  <w:tcBorders>
                    <w:top w:val="single" w:sz="4" w:space="0" w:color="auto"/>
                    <w:left w:val="single" w:sz="4" w:space="0" w:color="auto"/>
                    <w:bottom w:val="single" w:sz="4" w:space="0" w:color="auto"/>
                    <w:right w:val="single" w:sz="4" w:space="0" w:color="auto"/>
                  </w:tcBorders>
                </w:tcPr>
                <w:p w14:paraId="7D34237D"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lang w:val="en-IN"/>
                    </w:rPr>
                    <w:t xml:space="preserve"> </w:t>
                  </w:r>
                  <w:r w:rsidRPr="008E5FD2">
                    <w:rPr>
                      <w:rFonts w:ascii="Arial" w:hAnsi="Arial" w:cs="Arial"/>
                      <w:b/>
                      <w:bCs/>
                      <w:sz w:val="16"/>
                      <w:szCs w:val="16"/>
                    </w:rPr>
                    <w:t xml:space="preserve"> </w:t>
                  </w:r>
                  <w:r w:rsidR="006A7DEA">
                    <w:rPr>
                      <w:rFonts w:ascii="Arial" w:hAnsi="Arial" w:cs="Arial"/>
                      <w:b/>
                      <w:bCs/>
                      <w:sz w:val="16"/>
                      <w:szCs w:val="16"/>
                    </w:rPr>
                    <w:t>Y</w:t>
                  </w:r>
                  <w:r w:rsidRPr="008E5FD2">
                    <w:rPr>
                      <w:rFonts w:ascii="Arial" w:hAnsi="Arial" w:cs="Arial"/>
                      <w:b/>
                      <w:bCs/>
                      <w:sz w:val="16"/>
                      <w:szCs w:val="16"/>
                    </w:rPr>
                    <w:t xml:space="preserve">east and mold count </w:t>
                  </w:r>
                </w:p>
                <w:p w14:paraId="54427FA6" w14:textId="77777777" w:rsidR="00607AF5" w:rsidRPr="008E5FD2" w:rsidRDefault="00607AF5" w:rsidP="0028627E">
                  <w:pPr>
                    <w:framePr w:hSpace="180" w:wrap="around" w:hAnchor="margin" w:xAlign="center" w:y="535"/>
                    <w:jc w:val="both"/>
                    <w:rPr>
                      <w:rFonts w:ascii="Arial" w:hAnsi="Arial" w:cs="Arial"/>
                      <w:b/>
                      <w:bCs/>
                      <w:sz w:val="16"/>
                      <w:szCs w:val="16"/>
                    </w:rPr>
                  </w:pPr>
                </w:p>
                <w:p w14:paraId="1627EC48" w14:textId="77777777" w:rsidR="0029264B" w:rsidRPr="008E5FD2" w:rsidRDefault="007C7408" w:rsidP="0028627E">
                  <w:pPr>
                    <w:framePr w:hSpace="180" w:wrap="around" w:hAnchor="margin" w:xAlign="center" w:y="535"/>
                    <w:jc w:val="both"/>
                    <w:rPr>
                      <w:rFonts w:ascii="Arial" w:hAnsi="Arial" w:cs="Arial"/>
                      <w:b/>
                      <w:bCs/>
                      <w:sz w:val="16"/>
                      <w:szCs w:val="16"/>
                    </w:rPr>
                  </w:pPr>
                  <w:r>
                    <w:rPr>
                      <w:rFonts w:ascii="Arial" w:hAnsi="Arial" w:cs="Arial"/>
                      <w:b/>
                      <w:bCs/>
                      <w:sz w:val="16"/>
                      <w:szCs w:val="16"/>
                    </w:rPr>
                    <w:pict w14:anchorId="5E5402B2">
                      <v:line id="_x0000_s1050" style="position:absolute;left:0;text-align:left;z-index:251661312;visibility:visible;mso-width-relative:margin;mso-height-relative:margin" from="-1.85pt,-.6pt" to="14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" strokeweight=".5pt">
                        <v:stroke joinstyle="miter"/>
                      </v:line>
                    </w:pict>
                  </w:r>
                  <w:r w:rsidR="0029264B" w:rsidRPr="008E5FD2">
                    <w:rPr>
                      <w:rFonts w:ascii="Arial" w:hAnsi="Arial" w:cs="Arial"/>
                      <w:b/>
                      <w:bCs/>
                      <w:sz w:val="16"/>
                      <w:szCs w:val="16"/>
                    </w:rPr>
                    <w:t>Storage periods (days)</w:t>
                  </w:r>
                </w:p>
              </w:tc>
            </w:tr>
            <w:tr w:rsidR="004E5B8D" w:rsidRPr="0029264B" w14:paraId="7A04BA27" w14:textId="77777777" w:rsidTr="00E47EB4">
              <w:trPr>
                <w:cantSplit/>
                <w:trHeight w:val="657"/>
                <w:jc w:val="center"/>
              </w:trPr>
              <w:tc>
                <w:tcPr>
                  <w:tcW w:w="12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900DD6" w14:textId="77777777" w:rsidR="0029264B" w:rsidRPr="008E5FD2" w:rsidRDefault="0029264B" w:rsidP="0028627E">
                  <w:pPr>
                    <w:framePr w:hSpace="180" w:wrap="around" w:hAnchor="margin" w:xAlign="center" w:y="535"/>
                    <w:jc w:val="both"/>
                    <w:rPr>
                      <w:rFonts w:ascii="Arial" w:hAnsi="Arial" w:cs="Arial"/>
                      <w:b/>
                      <w:bCs/>
                      <w:sz w:val="16"/>
                      <w:szCs w:val="16"/>
                    </w:rPr>
                  </w:pP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056FBE49"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0</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2AE3AD72"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30</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7B81A75B"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60</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37FE500F"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90</w:t>
                  </w:r>
                </w:p>
              </w:tc>
              <w:tc>
                <w:tcPr>
                  <w:tcW w:w="448" w:type="pct"/>
                  <w:tcBorders>
                    <w:top w:val="single" w:sz="4" w:space="0" w:color="auto"/>
                    <w:left w:val="single" w:sz="4" w:space="0" w:color="auto"/>
                    <w:bottom w:val="single" w:sz="4" w:space="0" w:color="auto"/>
                    <w:right w:val="single" w:sz="4" w:space="0" w:color="auto"/>
                  </w:tcBorders>
                </w:tcPr>
                <w:p w14:paraId="32522EFC"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0</w:t>
                  </w:r>
                </w:p>
              </w:tc>
              <w:tc>
                <w:tcPr>
                  <w:tcW w:w="452" w:type="pct"/>
                  <w:tcBorders>
                    <w:top w:val="single" w:sz="4" w:space="0" w:color="auto"/>
                    <w:left w:val="single" w:sz="4" w:space="0" w:color="auto"/>
                    <w:bottom w:val="single" w:sz="4" w:space="0" w:color="auto"/>
                    <w:right w:val="single" w:sz="4" w:space="0" w:color="auto"/>
                  </w:tcBorders>
                </w:tcPr>
                <w:p w14:paraId="15E143BB"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30</w:t>
                  </w:r>
                </w:p>
              </w:tc>
              <w:tc>
                <w:tcPr>
                  <w:tcW w:w="458" w:type="pct"/>
                  <w:tcBorders>
                    <w:top w:val="single" w:sz="4" w:space="0" w:color="auto"/>
                    <w:left w:val="single" w:sz="4" w:space="0" w:color="auto"/>
                    <w:bottom w:val="single" w:sz="4" w:space="0" w:color="auto"/>
                    <w:right w:val="single" w:sz="4" w:space="0" w:color="auto"/>
                  </w:tcBorders>
                </w:tcPr>
                <w:p w14:paraId="7DF009AA"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60</w:t>
                  </w:r>
                </w:p>
              </w:tc>
              <w:tc>
                <w:tcPr>
                  <w:tcW w:w="407" w:type="pct"/>
                  <w:tcBorders>
                    <w:top w:val="single" w:sz="4" w:space="0" w:color="auto"/>
                    <w:left w:val="single" w:sz="4" w:space="0" w:color="auto"/>
                    <w:bottom w:val="single" w:sz="4" w:space="0" w:color="auto"/>
                    <w:right w:val="single" w:sz="4" w:space="0" w:color="auto"/>
                  </w:tcBorders>
                </w:tcPr>
                <w:p w14:paraId="7CAFA974"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90</w:t>
                  </w:r>
                </w:p>
              </w:tc>
            </w:tr>
            <w:tr w:rsidR="004E5B8D" w:rsidRPr="0029264B" w14:paraId="02496754" w14:textId="77777777" w:rsidTr="00E47EB4">
              <w:trPr>
                <w:cantSplit/>
                <w:trHeight w:val="651"/>
                <w:jc w:val="center"/>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14:paraId="2266637B"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T</w:t>
                  </w:r>
                  <w:r w:rsidRPr="008E5FD2">
                    <w:rPr>
                      <w:rFonts w:ascii="Arial" w:hAnsi="Arial" w:cs="Arial"/>
                      <w:b/>
                      <w:bCs/>
                      <w:sz w:val="16"/>
                      <w:szCs w:val="16"/>
                      <w:vertAlign w:val="subscript"/>
                    </w:rPr>
                    <w:t>1</w:t>
                  </w:r>
                  <w:r w:rsidRPr="008E5FD2">
                    <w:rPr>
                      <w:rFonts w:ascii="Arial" w:hAnsi="Arial" w:cs="Arial"/>
                      <w:b/>
                      <w:bCs/>
                      <w:sz w:val="16"/>
                      <w:szCs w:val="16"/>
                    </w:rPr>
                    <w:t xml:space="preserve">(100: </w:t>
                  </w:r>
                  <w:proofErr w:type="gramStart"/>
                  <w:r w:rsidRPr="008E5FD2">
                    <w:rPr>
                      <w:rFonts w:ascii="Arial" w:hAnsi="Arial" w:cs="Arial"/>
                      <w:b/>
                      <w:bCs/>
                      <w:sz w:val="16"/>
                      <w:szCs w:val="16"/>
                    </w:rPr>
                    <w:t>00::</w:t>
                  </w:r>
                  <w:proofErr w:type="gramEnd"/>
                  <w:r w:rsidRPr="008E5FD2">
                    <w:rPr>
                      <w:rFonts w:ascii="Arial" w:hAnsi="Arial" w:cs="Arial"/>
                      <w:b/>
                      <w:bCs/>
                      <w:sz w:val="16"/>
                      <w:szCs w:val="16"/>
                    </w:rPr>
                    <w:t>KP:LG)</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4D031C28"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0B5C0666"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646E1EB1"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6F9C4982"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1.41</w:t>
                  </w:r>
                </w:p>
              </w:tc>
              <w:tc>
                <w:tcPr>
                  <w:tcW w:w="448" w:type="pct"/>
                  <w:tcBorders>
                    <w:top w:val="single" w:sz="4" w:space="0" w:color="auto"/>
                    <w:left w:val="single" w:sz="4" w:space="0" w:color="auto"/>
                    <w:bottom w:val="single" w:sz="4" w:space="0" w:color="auto"/>
                    <w:right w:val="single" w:sz="4" w:space="0" w:color="auto"/>
                  </w:tcBorders>
                </w:tcPr>
                <w:p w14:paraId="59BCFEEE"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2" w:type="pct"/>
                  <w:tcBorders>
                    <w:top w:val="single" w:sz="4" w:space="0" w:color="auto"/>
                    <w:left w:val="single" w:sz="4" w:space="0" w:color="auto"/>
                    <w:bottom w:val="single" w:sz="4" w:space="0" w:color="auto"/>
                    <w:right w:val="single" w:sz="4" w:space="0" w:color="auto"/>
                  </w:tcBorders>
                </w:tcPr>
                <w:p w14:paraId="428CD04B"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8" w:type="pct"/>
                  <w:tcBorders>
                    <w:top w:val="single" w:sz="4" w:space="0" w:color="auto"/>
                    <w:left w:val="single" w:sz="4" w:space="0" w:color="auto"/>
                    <w:bottom w:val="single" w:sz="4" w:space="0" w:color="auto"/>
                    <w:right w:val="single" w:sz="4" w:space="0" w:color="auto"/>
                  </w:tcBorders>
                </w:tcPr>
                <w:p w14:paraId="2F1FB34D"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07" w:type="pct"/>
                  <w:tcBorders>
                    <w:top w:val="single" w:sz="4" w:space="0" w:color="auto"/>
                    <w:left w:val="single" w:sz="4" w:space="0" w:color="auto"/>
                    <w:bottom w:val="single" w:sz="4" w:space="0" w:color="auto"/>
                    <w:right w:val="single" w:sz="4" w:space="0" w:color="auto"/>
                  </w:tcBorders>
                </w:tcPr>
                <w:p w14:paraId="6E2E5395"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0.24</w:t>
                  </w:r>
                </w:p>
              </w:tc>
            </w:tr>
            <w:tr w:rsidR="004E5B8D" w:rsidRPr="0029264B" w14:paraId="623BC740" w14:textId="77777777" w:rsidTr="00E47EB4">
              <w:trPr>
                <w:cantSplit/>
                <w:trHeight w:val="663"/>
                <w:jc w:val="center"/>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14:paraId="550DC014"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T</w:t>
                  </w:r>
                  <w:r w:rsidRPr="008E5FD2">
                    <w:rPr>
                      <w:rFonts w:ascii="Arial" w:hAnsi="Arial" w:cs="Arial"/>
                      <w:b/>
                      <w:bCs/>
                      <w:sz w:val="16"/>
                      <w:szCs w:val="16"/>
                      <w:vertAlign w:val="subscript"/>
                    </w:rPr>
                    <w:t>2</w:t>
                  </w:r>
                  <w:r w:rsidRPr="008E5FD2">
                    <w:rPr>
                      <w:rFonts w:ascii="Arial" w:hAnsi="Arial" w:cs="Arial"/>
                      <w:b/>
                      <w:bCs/>
                      <w:sz w:val="16"/>
                      <w:szCs w:val="16"/>
                    </w:rPr>
                    <w:t>(</w:t>
                  </w:r>
                  <w:proofErr w:type="gramStart"/>
                  <w:r w:rsidRPr="008E5FD2">
                    <w:rPr>
                      <w:rFonts w:ascii="Arial" w:hAnsi="Arial" w:cs="Arial"/>
                      <w:b/>
                      <w:bCs/>
                      <w:sz w:val="16"/>
                      <w:szCs w:val="16"/>
                    </w:rPr>
                    <w:t>97:03::</w:t>
                  </w:r>
                  <w:proofErr w:type="gramEnd"/>
                  <w:r w:rsidRPr="008E5FD2">
                    <w:rPr>
                      <w:rFonts w:ascii="Arial" w:hAnsi="Arial" w:cs="Arial"/>
                      <w:b/>
                      <w:bCs/>
                      <w:sz w:val="16"/>
                      <w:szCs w:val="16"/>
                    </w:rPr>
                    <w:t xml:space="preserve"> KP:LG )</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0B8EB2D0"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7C6E7D1F"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35C30ADE"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1684C330"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1.37</w:t>
                  </w:r>
                </w:p>
              </w:tc>
              <w:tc>
                <w:tcPr>
                  <w:tcW w:w="448" w:type="pct"/>
                  <w:tcBorders>
                    <w:top w:val="single" w:sz="4" w:space="0" w:color="auto"/>
                    <w:left w:val="single" w:sz="4" w:space="0" w:color="auto"/>
                    <w:bottom w:val="single" w:sz="4" w:space="0" w:color="auto"/>
                    <w:right w:val="single" w:sz="4" w:space="0" w:color="auto"/>
                  </w:tcBorders>
                </w:tcPr>
                <w:p w14:paraId="7E40C86C"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2" w:type="pct"/>
                  <w:tcBorders>
                    <w:top w:val="single" w:sz="4" w:space="0" w:color="auto"/>
                    <w:left w:val="single" w:sz="4" w:space="0" w:color="auto"/>
                    <w:bottom w:val="single" w:sz="4" w:space="0" w:color="auto"/>
                    <w:right w:val="single" w:sz="4" w:space="0" w:color="auto"/>
                  </w:tcBorders>
                </w:tcPr>
                <w:p w14:paraId="1655DC16"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8" w:type="pct"/>
                  <w:tcBorders>
                    <w:top w:val="single" w:sz="4" w:space="0" w:color="auto"/>
                    <w:left w:val="single" w:sz="4" w:space="0" w:color="auto"/>
                    <w:bottom w:val="single" w:sz="4" w:space="0" w:color="auto"/>
                    <w:right w:val="single" w:sz="4" w:space="0" w:color="auto"/>
                  </w:tcBorders>
                </w:tcPr>
                <w:p w14:paraId="76E8ED6A"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07" w:type="pct"/>
                  <w:tcBorders>
                    <w:top w:val="single" w:sz="4" w:space="0" w:color="auto"/>
                    <w:left w:val="single" w:sz="4" w:space="0" w:color="auto"/>
                    <w:bottom w:val="single" w:sz="4" w:space="0" w:color="auto"/>
                    <w:right w:val="single" w:sz="4" w:space="0" w:color="auto"/>
                  </w:tcBorders>
                </w:tcPr>
                <w:p w14:paraId="60E8E8E7"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0.21</w:t>
                  </w:r>
                </w:p>
              </w:tc>
            </w:tr>
            <w:tr w:rsidR="004E5B8D" w:rsidRPr="0029264B" w14:paraId="10ABEFAC" w14:textId="77777777" w:rsidTr="00E47EB4">
              <w:trPr>
                <w:cantSplit/>
                <w:trHeight w:val="651"/>
                <w:jc w:val="center"/>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14:paraId="2A57BA38"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T</w:t>
                  </w:r>
                  <w:r w:rsidRPr="008E5FD2">
                    <w:rPr>
                      <w:rFonts w:ascii="Arial" w:hAnsi="Arial" w:cs="Arial"/>
                      <w:b/>
                      <w:bCs/>
                      <w:sz w:val="16"/>
                      <w:szCs w:val="16"/>
                      <w:vertAlign w:val="subscript"/>
                    </w:rPr>
                    <w:t>3</w:t>
                  </w:r>
                  <w:r w:rsidRPr="008E5FD2">
                    <w:rPr>
                      <w:rFonts w:ascii="Arial" w:hAnsi="Arial" w:cs="Arial"/>
                      <w:b/>
                      <w:bCs/>
                      <w:sz w:val="16"/>
                      <w:szCs w:val="16"/>
                    </w:rPr>
                    <w:t xml:space="preserve">(94: </w:t>
                  </w:r>
                  <w:proofErr w:type="gramStart"/>
                  <w:r w:rsidRPr="008E5FD2">
                    <w:rPr>
                      <w:rFonts w:ascii="Arial" w:hAnsi="Arial" w:cs="Arial"/>
                      <w:b/>
                      <w:bCs/>
                      <w:sz w:val="16"/>
                      <w:szCs w:val="16"/>
                    </w:rPr>
                    <w:t>06::)</w:t>
                  </w:r>
                  <w:proofErr w:type="gramEnd"/>
                  <w:r w:rsidRPr="008E5FD2">
                    <w:rPr>
                      <w:rFonts w:ascii="Arial" w:hAnsi="Arial" w:cs="Arial"/>
                      <w:b/>
                      <w:bCs/>
                      <w:sz w:val="16"/>
                      <w:szCs w:val="16"/>
                    </w:rPr>
                    <w:t xml:space="preserve"> KP:LG)</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028FB344"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5DDCDEAA"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7D570AFB"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0F4D2D42"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1.34</w:t>
                  </w:r>
                </w:p>
              </w:tc>
              <w:tc>
                <w:tcPr>
                  <w:tcW w:w="448" w:type="pct"/>
                  <w:tcBorders>
                    <w:top w:val="single" w:sz="4" w:space="0" w:color="auto"/>
                    <w:left w:val="single" w:sz="4" w:space="0" w:color="auto"/>
                    <w:bottom w:val="single" w:sz="4" w:space="0" w:color="auto"/>
                    <w:right w:val="single" w:sz="4" w:space="0" w:color="auto"/>
                  </w:tcBorders>
                </w:tcPr>
                <w:p w14:paraId="1ECDEA03"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2" w:type="pct"/>
                  <w:tcBorders>
                    <w:top w:val="single" w:sz="4" w:space="0" w:color="auto"/>
                    <w:left w:val="single" w:sz="4" w:space="0" w:color="auto"/>
                    <w:bottom w:val="single" w:sz="4" w:space="0" w:color="auto"/>
                    <w:right w:val="single" w:sz="4" w:space="0" w:color="auto"/>
                  </w:tcBorders>
                </w:tcPr>
                <w:p w14:paraId="5C972EEF"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8" w:type="pct"/>
                  <w:tcBorders>
                    <w:top w:val="single" w:sz="4" w:space="0" w:color="auto"/>
                    <w:left w:val="single" w:sz="4" w:space="0" w:color="auto"/>
                    <w:bottom w:val="single" w:sz="4" w:space="0" w:color="auto"/>
                    <w:right w:val="single" w:sz="4" w:space="0" w:color="auto"/>
                  </w:tcBorders>
                </w:tcPr>
                <w:p w14:paraId="2EF0695B"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07" w:type="pct"/>
                  <w:tcBorders>
                    <w:top w:val="single" w:sz="4" w:space="0" w:color="auto"/>
                    <w:left w:val="single" w:sz="4" w:space="0" w:color="auto"/>
                    <w:bottom w:val="single" w:sz="4" w:space="0" w:color="auto"/>
                    <w:right w:val="single" w:sz="4" w:space="0" w:color="auto"/>
                  </w:tcBorders>
                </w:tcPr>
                <w:p w14:paraId="58069C6D"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0.18</w:t>
                  </w:r>
                </w:p>
              </w:tc>
            </w:tr>
            <w:tr w:rsidR="004E5B8D" w:rsidRPr="0029264B" w14:paraId="78A635AC" w14:textId="77777777" w:rsidTr="00E47EB4">
              <w:trPr>
                <w:cantSplit/>
                <w:trHeight w:val="663"/>
                <w:jc w:val="center"/>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14:paraId="2F164671"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T</w:t>
                  </w:r>
                  <w:r w:rsidRPr="008E5FD2">
                    <w:rPr>
                      <w:rFonts w:ascii="Arial" w:hAnsi="Arial" w:cs="Arial"/>
                      <w:b/>
                      <w:bCs/>
                      <w:sz w:val="16"/>
                      <w:szCs w:val="16"/>
                      <w:vertAlign w:val="subscript"/>
                    </w:rPr>
                    <w:t>4</w:t>
                  </w:r>
                  <w:r w:rsidRPr="008E5FD2">
                    <w:rPr>
                      <w:rFonts w:ascii="Arial" w:hAnsi="Arial" w:cs="Arial"/>
                      <w:b/>
                      <w:bCs/>
                      <w:sz w:val="16"/>
                      <w:szCs w:val="16"/>
                    </w:rPr>
                    <w:t xml:space="preserve"> (91: </w:t>
                  </w:r>
                  <w:proofErr w:type="gramStart"/>
                  <w:r w:rsidRPr="008E5FD2">
                    <w:rPr>
                      <w:rFonts w:ascii="Arial" w:hAnsi="Arial" w:cs="Arial"/>
                      <w:b/>
                      <w:bCs/>
                      <w:sz w:val="16"/>
                      <w:szCs w:val="16"/>
                    </w:rPr>
                    <w:t>09::</w:t>
                  </w:r>
                  <w:proofErr w:type="gramEnd"/>
                  <w:r w:rsidRPr="008E5FD2">
                    <w:rPr>
                      <w:rFonts w:ascii="Arial" w:hAnsi="Arial" w:cs="Arial"/>
                      <w:b/>
                      <w:bCs/>
                      <w:sz w:val="16"/>
                      <w:szCs w:val="16"/>
                    </w:rPr>
                    <w:t xml:space="preserve"> KP:LG)</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0499364B"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04C49B8A"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058FAAC5"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7396EC6E"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1.20</w:t>
                  </w:r>
                </w:p>
              </w:tc>
              <w:tc>
                <w:tcPr>
                  <w:tcW w:w="448" w:type="pct"/>
                  <w:tcBorders>
                    <w:top w:val="single" w:sz="4" w:space="0" w:color="auto"/>
                    <w:left w:val="single" w:sz="4" w:space="0" w:color="auto"/>
                    <w:bottom w:val="single" w:sz="4" w:space="0" w:color="auto"/>
                    <w:right w:val="single" w:sz="4" w:space="0" w:color="auto"/>
                  </w:tcBorders>
                </w:tcPr>
                <w:p w14:paraId="7FF91FE2"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2" w:type="pct"/>
                  <w:tcBorders>
                    <w:top w:val="single" w:sz="4" w:space="0" w:color="auto"/>
                    <w:left w:val="single" w:sz="4" w:space="0" w:color="auto"/>
                    <w:bottom w:val="single" w:sz="4" w:space="0" w:color="auto"/>
                    <w:right w:val="single" w:sz="4" w:space="0" w:color="auto"/>
                  </w:tcBorders>
                </w:tcPr>
                <w:p w14:paraId="13491EE9"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8" w:type="pct"/>
                  <w:tcBorders>
                    <w:top w:val="single" w:sz="4" w:space="0" w:color="auto"/>
                    <w:left w:val="single" w:sz="4" w:space="0" w:color="auto"/>
                    <w:bottom w:val="single" w:sz="4" w:space="0" w:color="auto"/>
                    <w:right w:val="single" w:sz="4" w:space="0" w:color="auto"/>
                  </w:tcBorders>
                </w:tcPr>
                <w:p w14:paraId="77338338"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07" w:type="pct"/>
                  <w:tcBorders>
                    <w:top w:val="single" w:sz="4" w:space="0" w:color="auto"/>
                    <w:left w:val="single" w:sz="4" w:space="0" w:color="auto"/>
                    <w:bottom w:val="single" w:sz="4" w:space="0" w:color="auto"/>
                    <w:right w:val="single" w:sz="4" w:space="0" w:color="auto"/>
                  </w:tcBorders>
                </w:tcPr>
                <w:p w14:paraId="0E3DEC7D"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0.14</w:t>
                  </w:r>
                </w:p>
              </w:tc>
            </w:tr>
            <w:tr w:rsidR="004E5B8D" w:rsidRPr="0029264B" w14:paraId="69710B34" w14:textId="77777777" w:rsidTr="00E47EB4">
              <w:trPr>
                <w:cantSplit/>
                <w:trHeight w:val="651"/>
                <w:jc w:val="center"/>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14:paraId="1B660584"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T</w:t>
                  </w:r>
                  <w:r w:rsidRPr="008E5FD2">
                    <w:rPr>
                      <w:rFonts w:ascii="Arial" w:hAnsi="Arial" w:cs="Arial"/>
                      <w:b/>
                      <w:bCs/>
                      <w:sz w:val="16"/>
                      <w:szCs w:val="16"/>
                      <w:vertAlign w:val="subscript"/>
                    </w:rPr>
                    <w:t>5</w:t>
                  </w:r>
                  <w:r w:rsidRPr="008E5FD2">
                    <w:rPr>
                      <w:rFonts w:ascii="Arial" w:hAnsi="Arial" w:cs="Arial"/>
                      <w:b/>
                      <w:bCs/>
                      <w:sz w:val="16"/>
                      <w:szCs w:val="16"/>
                    </w:rPr>
                    <w:t xml:space="preserve"> (</w:t>
                  </w:r>
                  <w:proofErr w:type="gramStart"/>
                  <w:r w:rsidRPr="008E5FD2">
                    <w:rPr>
                      <w:rFonts w:ascii="Arial" w:hAnsi="Arial" w:cs="Arial"/>
                      <w:b/>
                      <w:bCs/>
                      <w:sz w:val="16"/>
                      <w:szCs w:val="16"/>
                    </w:rPr>
                    <w:t>88:12::</w:t>
                  </w:r>
                  <w:proofErr w:type="gramEnd"/>
                  <w:r w:rsidRPr="008E5FD2">
                    <w:rPr>
                      <w:rFonts w:ascii="Arial" w:hAnsi="Arial" w:cs="Arial"/>
                      <w:b/>
                      <w:bCs/>
                      <w:sz w:val="16"/>
                      <w:szCs w:val="16"/>
                    </w:rPr>
                    <w:t xml:space="preserve">  KP:LG)</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33EE6083"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5AF946F9"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28249FF1"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2018A018"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1.15</w:t>
                  </w:r>
                </w:p>
              </w:tc>
              <w:tc>
                <w:tcPr>
                  <w:tcW w:w="448" w:type="pct"/>
                  <w:tcBorders>
                    <w:top w:val="single" w:sz="4" w:space="0" w:color="auto"/>
                    <w:left w:val="single" w:sz="4" w:space="0" w:color="auto"/>
                    <w:bottom w:val="single" w:sz="4" w:space="0" w:color="auto"/>
                    <w:right w:val="single" w:sz="4" w:space="0" w:color="auto"/>
                  </w:tcBorders>
                </w:tcPr>
                <w:p w14:paraId="6BC26D64"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2" w:type="pct"/>
                  <w:tcBorders>
                    <w:top w:val="single" w:sz="4" w:space="0" w:color="auto"/>
                    <w:left w:val="single" w:sz="4" w:space="0" w:color="auto"/>
                    <w:bottom w:val="single" w:sz="4" w:space="0" w:color="auto"/>
                    <w:right w:val="single" w:sz="4" w:space="0" w:color="auto"/>
                  </w:tcBorders>
                </w:tcPr>
                <w:p w14:paraId="1CEB89C5"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8" w:type="pct"/>
                  <w:tcBorders>
                    <w:top w:val="single" w:sz="4" w:space="0" w:color="auto"/>
                    <w:left w:val="single" w:sz="4" w:space="0" w:color="auto"/>
                    <w:bottom w:val="single" w:sz="4" w:space="0" w:color="auto"/>
                    <w:right w:val="single" w:sz="4" w:space="0" w:color="auto"/>
                  </w:tcBorders>
                </w:tcPr>
                <w:p w14:paraId="13110889"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07" w:type="pct"/>
                  <w:tcBorders>
                    <w:top w:val="single" w:sz="4" w:space="0" w:color="auto"/>
                    <w:left w:val="single" w:sz="4" w:space="0" w:color="auto"/>
                    <w:bottom w:val="single" w:sz="4" w:space="0" w:color="auto"/>
                    <w:right w:val="single" w:sz="4" w:space="0" w:color="auto"/>
                  </w:tcBorders>
                </w:tcPr>
                <w:p w14:paraId="0F812B91"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0.11</w:t>
                  </w:r>
                </w:p>
              </w:tc>
            </w:tr>
            <w:tr w:rsidR="004E5B8D" w:rsidRPr="0029264B" w14:paraId="19E47B30" w14:textId="77777777" w:rsidTr="00E47EB4">
              <w:trPr>
                <w:cantSplit/>
                <w:trHeight w:val="663"/>
                <w:jc w:val="center"/>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14:paraId="30C7A634"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T</w:t>
                  </w:r>
                  <w:r w:rsidRPr="008E5FD2">
                    <w:rPr>
                      <w:rFonts w:ascii="Arial" w:hAnsi="Arial" w:cs="Arial"/>
                      <w:b/>
                      <w:bCs/>
                      <w:sz w:val="16"/>
                      <w:szCs w:val="16"/>
                      <w:vertAlign w:val="subscript"/>
                    </w:rPr>
                    <w:t>6</w:t>
                  </w:r>
                  <w:r w:rsidRPr="008E5FD2">
                    <w:rPr>
                      <w:rFonts w:ascii="Arial" w:hAnsi="Arial" w:cs="Arial"/>
                      <w:b/>
                      <w:bCs/>
                      <w:sz w:val="16"/>
                      <w:szCs w:val="16"/>
                    </w:rPr>
                    <w:t>(</w:t>
                  </w:r>
                  <w:proofErr w:type="gramStart"/>
                  <w:r w:rsidRPr="008E5FD2">
                    <w:rPr>
                      <w:rFonts w:ascii="Arial" w:hAnsi="Arial" w:cs="Arial"/>
                      <w:b/>
                      <w:bCs/>
                      <w:sz w:val="16"/>
                      <w:szCs w:val="16"/>
                    </w:rPr>
                    <w:t>85:15::</w:t>
                  </w:r>
                  <w:proofErr w:type="gramEnd"/>
                  <w:r w:rsidRPr="008E5FD2">
                    <w:rPr>
                      <w:rFonts w:ascii="Arial" w:hAnsi="Arial" w:cs="Arial"/>
                      <w:b/>
                      <w:bCs/>
                      <w:sz w:val="16"/>
                      <w:szCs w:val="16"/>
                    </w:rPr>
                    <w:t xml:space="preserve">  KP:LG)</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763FEA56"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0D0DD018"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65F4DD17"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7DD2BA48"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1.10</w:t>
                  </w:r>
                </w:p>
              </w:tc>
              <w:tc>
                <w:tcPr>
                  <w:tcW w:w="448" w:type="pct"/>
                  <w:tcBorders>
                    <w:top w:val="single" w:sz="4" w:space="0" w:color="auto"/>
                    <w:left w:val="single" w:sz="4" w:space="0" w:color="auto"/>
                    <w:bottom w:val="single" w:sz="4" w:space="0" w:color="auto"/>
                    <w:right w:val="single" w:sz="4" w:space="0" w:color="auto"/>
                  </w:tcBorders>
                </w:tcPr>
                <w:p w14:paraId="184150D3"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2" w:type="pct"/>
                  <w:tcBorders>
                    <w:top w:val="single" w:sz="4" w:space="0" w:color="auto"/>
                    <w:left w:val="single" w:sz="4" w:space="0" w:color="auto"/>
                    <w:bottom w:val="single" w:sz="4" w:space="0" w:color="auto"/>
                    <w:right w:val="single" w:sz="4" w:space="0" w:color="auto"/>
                  </w:tcBorders>
                </w:tcPr>
                <w:p w14:paraId="1CC65B16"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8" w:type="pct"/>
                  <w:tcBorders>
                    <w:top w:val="single" w:sz="4" w:space="0" w:color="auto"/>
                    <w:left w:val="single" w:sz="4" w:space="0" w:color="auto"/>
                    <w:bottom w:val="single" w:sz="4" w:space="0" w:color="auto"/>
                    <w:right w:val="single" w:sz="4" w:space="0" w:color="auto"/>
                  </w:tcBorders>
                </w:tcPr>
                <w:p w14:paraId="00A129D2"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07" w:type="pct"/>
                  <w:tcBorders>
                    <w:top w:val="single" w:sz="4" w:space="0" w:color="auto"/>
                    <w:left w:val="single" w:sz="4" w:space="0" w:color="auto"/>
                    <w:bottom w:val="single" w:sz="4" w:space="0" w:color="auto"/>
                    <w:right w:val="single" w:sz="4" w:space="0" w:color="auto"/>
                  </w:tcBorders>
                </w:tcPr>
                <w:p w14:paraId="41CE1410"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0.09</w:t>
                  </w:r>
                </w:p>
              </w:tc>
            </w:tr>
            <w:tr w:rsidR="004E5B8D" w:rsidRPr="0029264B" w14:paraId="62D807B4" w14:textId="77777777" w:rsidTr="00E47EB4">
              <w:trPr>
                <w:cantSplit/>
                <w:trHeight w:val="651"/>
                <w:jc w:val="center"/>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14:paraId="6D56A96A"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T</w:t>
                  </w:r>
                  <w:r w:rsidRPr="008E5FD2">
                    <w:rPr>
                      <w:rFonts w:ascii="Arial" w:hAnsi="Arial" w:cs="Arial"/>
                      <w:b/>
                      <w:bCs/>
                      <w:sz w:val="16"/>
                      <w:szCs w:val="16"/>
                      <w:vertAlign w:val="subscript"/>
                    </w:rPr>
                    <w:t>7</w:t>
                  </w:r>
                  <w:r w:rsidRPr="008E5FD2">
                    <w:rPr>
                      <w:rFonts w:ascii="Arial" w:hAnsi="Arial" w:cs="Arial"/>
                      <w:b/>
                      <w:bCs/>
                      <w:sz w:val="16"/>
                      <w:szCs w:val="16"/>
                    </w:rPr>
                    <w:t xml:space="preserve"> (</w:t>
                  </w:r>
                  <w:proofErr w:type="gramStart"/>
                  <w:r w:rsidRPr="008E5FD2">
                    <w:rPr>
                      <w:rFonts w:ascii="Arial" w:hAnsi="Arial" w:cs="Arial"/>
                      <w:b/>
                      <w:bCs/>
                      <w:sz w:val="16"/>
                      <w:szCs w:val="16"/>
                    </w:rPr>
                    <w:t>82:18::</w:t>
                  </w:r>
                  <w:proofErr w:type="gramEnd"/>
                  <w:r w:rsidRPr="008E5FD2">
                    <w:rPr>
                      <w:rFonts w:ascii="Arial" w:hAnsi="Arial" w:cs="Arial"/>
                      <w:b/>
                      <w:bCs/>
                      <w:sz w:val="16"/>
                      <w:szCs w:val="16"/>
                    </w:rPr>
                    <w:t xml:space="preserve">  KP:LG)</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30AE4490"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2889284C"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30DBB93D"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785E1387"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1.07</w:t>
                  </w:r>
                </w:p>
              </w:tc>
              <w:tc>
                <w:tcPr>
                  <w:tcW w:w="448" w:type="pct"/>
                  <w:tcBorders>
                    <w:top w:val="single" w:sz="4" w:space="0" w:color="auto"/>
                    <w:left w:val="single" w:sz="4" w:space="0" w:color="auto"/>
                    <w:bottom w:val="single" w:sz="4" w:space="0" w:color="auto"/>
                    <w:right w:val="single" w:sz="4" w:space="0" w:color="auto"/>
                  </w:tcBorders>
                </w:tcPr>
                <w:p w14:paraId="4C200EFD"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2" w:type="pct"/>
                  <w:tcBorders>
                    <w:top w:val="single" w:sz="4" w:space="0" w:color="auto"/>
                    <w:left w:val="single" w:sz="4" w:space="0" w:color="auto"/>
                    <w:bottom w:val="single" w:sz="4" w:space="0" w:color="auto"/>
                    <w:right w:val="single" w:sz="4" w:space="0" w:color="auto"/>
                  </w:tcBorders>
                </w:tcPr>
                <w:p w14:paraId="04EBDDF3"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8" w:type="pct"/>
                  <w:tcBorders>
                    <w:top w:val="single" w:sz="4" w:space="0" w:color="auto"/>
                    <w:left w:val="single" w:sz="4" w:space="0" w:color="auto"/>
                    <w:bottom w:val="single" w:sz="4" w:space="0" w:color="auto"/>
                    <w:right w:val="single" w:sz="4" w:space="0" w:color="auto"/>
                  </w:tcBorders>
                </w:tcPr>
                <w:p w14:paraId="67AE652D"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07" w:type="pct"/>
                  <w:tcBorders>
                    <w:top w:val="single" w:sz="4" w:space="0" w:color="auto"/>
                    <w:left w:val="single" w:sz="4" w:space="0" w:color="auto"/>
                    <w:bottom w:val="single" w:sz="4" w:space="0" w:color="auto"/>
                    <w:right w:val="single" w:sz="4" w:space="0" w:color="auto"/>
                  </w:tcBorders>
                </w:tcPr>
                <w:p w14:paraId="286C6E81"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0.07</w:t>
                  </w:r>
                </w:p>
              </w:tc>
            </w:tr>
            <w:tr w:rsidR="004E5B8D" w:rsidRPr="0029264B" w14:paraId="4661A74A" w14:textId="77777777" w:rsidTr="00E47EB4">
              <w:trPr>
                <w:cantSplit/>
                <w:trHeight w:val="663"/>
                <w:jc w:val="center"/>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14:paraId="14AC711D"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Mean (Storage)</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367C2E84"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551154A5"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14E91DDA"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4E2AFADA"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1.23</w:t>
                  </w:r>
                </w:p>
              </w:tc>
              <w:tc>
                <w:tcPr>
                  <w:tcW w:w="448" w:type="pct"/>
                  <w:tcBorders>
                    <w:top w:val="single" w:sz="4" w:space="0" w:color="auto"/>
                    <w:left w:val="single" w:sz="4" w:space="0" w:color="auto"/>
                    <w:bottom w:val="single" w:sz="4" w:space="0" w:color="auto"/>
                    <w:right w:val="single" w:sz="4" w:space="0" w:color="auto"/>
                  </w:tcBorders>
                </w:tcPr>
                <w:p w14:paraId="61E6620C"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2" w:type="pct"/>
                  <w:tcBorders>
                    <w:top w:val="single" w:sz="4" w:space="0" w:color="auto"/>
                    <w:left w:val="single" w:sz="4" w:space="0" w:color="auto"/>
                    <w:bottom w:val="single" w:sz="4" w:space="0" w:color="auto"/>
                    <w:right w:val="single" w:sz="4" w:space="0" w:color="auto"/>
                  </w:tcBorders>
                </w:tcPr>
                <w:p w14:paraId="5E4C52EE"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8" w:type="pct"/>
                  <w:tcBorders>
                    <w:top w:val="single" w:sz="4" w:space="0" w:color="auto"/>
                    <w:left w:val="single" w:sz="4" w:space="0" w:color="auto"/>
                    <w:bottom w:val="single" w:sz="4" w:space="0" w:color="auto"/>
                    <w:right w:val="single" w:sz="4" w:space="0" w:color="auto"/>
                  </w:tcBorders>
                </w:tcPr>
                <w:p w14:paraId="311655DE"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07" w:type="pct"/>
                  <w:tcBorders>
                    <w:top w:val="single" w:sz="4" w:space="0" w:color="auto"/>
                    <w:left w:val="single" w:sz="4" w:space="0" w:color="auto"/>
                    <w:bottom w:val="single" w:sz="4" w:space="0" w:color="auto"/>
                    <w:right w:val="single" w:sz="4" w:space="0" w:color="auto"/>
                  </w:tcBorders>
                </w:tcPr>
                <w:p w14:paraId="40E90495"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0.14</w:t>
                  </w:r>
                </w:p>
              </w:tc>
            </w:tr>
            <w:tr w:rsidR="004E5B8D" w:rsidRPr="0029264B" w14:paraId="4B701EA5" w14:textId="77777777" w:rsidTr="00E47EB4">
              <w:trPr>
                <w:cantSplit/>
                <w:trHeight w:val="2234"/>
                <w:jc w:val="center"/>
              </w:trPr>
              <w:tc>
                <w:tcPr>
                  <w:tcW w:w="3235" w:type="pct"/>
                  <w:gridSpan w:val="5"/>
                  <w:tcBorders>
                    <w:top w:val="single" w:sz="4" w:space="0" w:color="auto"/>
                    <w:left w:val="single" w:sz="4" w:space="0" w:color="auto"/>
                    <w:bottom w:val="single" w:sz="4" w:space="0" w:color="auto"/>
                    <w:right w:val="single" w:sz="4" w:space="0" w:color="auto"/>
                  </w:tcBorders>
                </w:tcPr>
                <w:p w14:paraId="2B5B8F96"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Effects                                         C.D (p≤0.05)</w:t>
                  </w:r>
                </w:p>
                <w:p w14:paraId="72A02ED4"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Treatments                                    0.02</w:t>
                  </w:r>
                </w:p>
                <w:p w14:paraId="063163D8"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 xml:space="preserve">ND= Not detected       </w:t>
                  </w:r>
                </w:p>
                <w:p w14:paraId="2FD00D71"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KP: Kiwi pulp</w:t>
                  </w:r>
                </w:p>
                <w:p w14:paraId="5BA075D3"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LG: Lemongrass extract</w:t>
                  </w:r>
                </w:p>
              </w:tc>
              <w:tc>
                <w:tcPr>
                  <w:tcW w:w="1765" w:type="pct"/>
                  <w:gridSpan w:val="4"/>
                </w:tcPr>
                <w:p w14:paraId="35D50E53"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 xml:space="preserve">Effects         </w:t>
                  </w:r>
                  <w:r w:rsidR="004E5B8D" w:rsidRPr="008E5FD2">
                    <w:rPr>
                      <w:rFonts w:ascii="Arial" w:hAnsi="Arial" w:cs="Arial"/>
                      <w:b/>
                      <w:bCs/>
                      <w:sz w:val="16"/>
                      <w:szCs w:val="16"/>
                    </w:rPr>
                    <w:t xml:space="preserve">                              </w:t>
                  </w:r>
                  <w:r w:rsidRPr="008E5FD2">
                    <w:rPr>
                      <w:rFonts w:ascii="Arial" w:hAnsi="Arial" w:cs="Arial"/>
                      <w:b/>
                      <w:bCs/>
                      <w:sz w:val="16"/>
                      <w:szCs w:val="16"/>
                    </w:rPr>
                    <w:t>C.D (p≤0.05)</w:t>
                  </w:r>
                </w:p>
                <w:p w14:paraId="4993447E"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Treatments                                    0.01</w:t>
                  </w:r>
                </w:p>
                <w:p w14:paraId="31B77469"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 xml:space="preserve">ND= Not detected       </w:t>
                  </w:r>
                </w:p>
                <w:p w14:paraId="65F9A36E"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KP: Kiwi pulp</w:t>
                  </w:r>
                </w:p>
                <w:p w14:paraId="34FF9126"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LG: Lemongrass extract</w:t>
                  </w:r>
                </w:p>
              </w:tc>
            </w:tr>
          </w:tbl>
          <w:p w14:paraId="2754707E" w14:textId="77777777" w:rsidR="0029264B" w:rsidRPr="008E5FD2" w:rsidRDefault="0028627E" w:rsidP="0028627E">
            <w:pPr>
              <w:jc w:val="both"/>
              <w:rPr>
                <w:rFonts w:ascii="Arial" w:hAnsi="Arial"/>
                <w:b/>
                <w:bCs/>
                <w:sz w:val="16"/>
                <w:szCs w:val="16"/>
              </w:rPr>
            </w:pPr>
            <w:r w:rsidRPr="008E5FD2">
              <w:rPr>
                <w:rFonts w:ascii="Arial" w:hAnsi="Arial"/>
                <w:b/>
                <w:bCs/>
                <w:sz w:val="16"/>
                <w:szCs w:val="16"/>
              </w:rPr>
              <w:t>Table 2: Effect of treatment and storage on total plate count (× 10</w:t>
            </w:r>
            <w:r w:rsidRPr="008E5FD2">
              <w:rPr>
                <w:rFonts w:ascii="Arial" w:hAnsi="Arial"/>
                <w:b/>
                <w:bCs/>
                <w:sz w:val="16"/>
                <w:szCs w:val="16"/>
                <w:vertAlign w:val="superscript"/>
              </w:rPr>
              <w:t>3</w:t>
            </w:r>
            <w:r w:rsidRPr="008E5FD2">
              <w:rPr>
                <w:rFonts w:ascii="Arial" w:hAnsi="Arial"/>
                <w:b/>
                <w:bCs/>
                <w:sz w:val="16"/>
                <w:szCs w:val="16"/>
              </w:rPr>
              <w:t>cfu/ml) yeast and mold count (× 10</w:t>
            </w:r>
            <w:r w:rsidRPr="008E5FD2">
              <w:rPr>
                <w:rFonts w:ascii="Arial" w:hAnsi="Arial"/>
                <w:b/>
                <w:bCs/>
                <w:sz w:val="16"/>
                <w:szCs w:val="16"/>
                <w:vertAlign w:val="superscript"/>
              </w:rPr>
              <w:t>3</w:t>
            </w:r>
            <w:r w:rsidRPr="008E5FD2">
              <w:rPr>
                <w:rFonts w:ascii="Arial" w:hAnsi="Arial"/>
                <w:b/>
                <w:bCs/>
                <w:sz w:val="16"/>
                <w:szCs w:val="16"/>
              </w:rPr>
              <w:t>cfu/ml) of kiwi-lemongrass blended nectar</w:t>
            </w:r>
          </w:p>
        </w:tc>
        <w:tc>
          <w:tcPr>
            <w:tcW w:w="426" w:type="dxa"/>
            <w:tcBorders>
              <w:bottom w:val="single" w:sz="4" w:space="0" w:color="auto"/>
            </w:tcBorders>
          </w:tcPr>
          <w:p w14:paraId="6D6C4F5D" w14:textId="77777777" w:rsidR="0029264B" w:rsidRPr="00DC3180" w:rsidRDefault="0029264B" w:rsidP="0028627E">
            <w:pPr>
              <w:jc w:val="both"/>
              <w:rPr>
                <w:rFonts w:ascii="Arial" w:hAnsi="Arial"/>
                <w:b/>
                <w:bCs/>
              </w:rPr>
            </w:pPr>
          </w:p>
        </w:tc>
      </w:tr>
    </w:tbl>
    <w:p w14:paraId="40D90370" w14:textId="77777777" w:rsidR="00863BD3" w:rsidRDefault="00863BD3" w:rsidP="00AC41D1">
      <w:pPr>
        <w:pStyle w:val="BodyText3"/>
        <w:tabs>
          <w:tab w:val="left" w:pos="1080"/>
        </w:tabs>
        <w:spacing w:after="0"/>
        <w:ind w:left="1080" w:hanging="1080"/>
        <w:jc w:val="both"/>
        <w:rPr>
          <w:rFonts w:ascii="Arial" w:hAnsi="Arial"/>
          <w:b/>
          <w:sz w:val="20"/>
          <w:szCs w:val="20"/>
        </w:rPr>
      </w:pPr>
    </w:p>
    <w:p w14:paraId="6065C12B" w14:textId="77777777" w:rsidR="00150FBE" w:rsidRDefault="00150FBE" w:rsidP="00150FBE">
      <w:pPr>
        <w:pStyle w:val="BodyText3"/>
        <w:tabs>
          <w:tab w:val="left" w:pos="1080"/>
        </w:tabs>
        <w:ind w:left="1080" w:hanging="1080"/>
        <w:rPr>
          <w:rFonts w:ascii="Arial" w:hAnsi="Arial"/>
          <w:b/>
          <w:bCs/>
        </w:rPr>
      </w:pPr>
    </w:p>
    <w:p w14:paraId="3AB07486" w14:textId="77777777" w:rsidR="00150FBE" w:rsidRDefault="00150FBE" w:rsidP="00150FBE">
      <w:pPr>
        <w:pStyle w:val="BodyText3"/>
        <w:tabs>
          <w:tab w:val="left" w:pos="1080"/>
        </w:tabs>
        <w:ind w:left="1080" w:hanging="1080"/>
        <w:rPr>
          <w:rFonts w:ascii="Arial" w:hAnsi="Arial"/>
          <w:b/>
          <w:bCs/>
        </w:rPr>
      </w:pPr>
    </w:p>
    <w:p w14:paraId="1E7313B8" w14:textId="77777777" w:rsidR="0028627E" w:rsidRDefault="0028627E" w:rsidP="00150FBE">
      <w:pPr>
        <w:pStyle w:val="BodyText3"/>
        <w:tabs>
          <w:tab w:val="left" w:pos="1080"/>
        </w:tabs>
        <w:ind w:left="1080" w:hanging="1080"/>
        <w:rPr>
          <w:rFonts w:ascii="Arial" w:hAnsi="Arial"/>
          <w:b/>
          <w:bCs/>
        </w:rPr>
      </w:pPr>
    </w:p>
    <w:p w14:paraId="3FC847EB" w14:textId="77777777" w:rsidR="0028627E" w:rsidRDefault="0028627E" w:rsidP="00150FBE">
      <w:pPr>
        <w:pStyle w:val="BodyText3"/>
        <w:tabs>
          <w:tab w:val="left" w:pos="1080"/>
        </w:tabs>
        <w:ind w:left="1080" w:hanging="1080"/>
        <w:rPr>
          <w:rFonts w:ascii="Arial" w:hAnsi="Arial"/>
          <w:b/>
          <w:bCs/>
        </w:rPr>
      </w:pPr>
    </w:p>
    <w:p w14:paraId="017BE68E" w14:textId="77777777" w:rsidR="0028627E" w:rsidRDefault="0028627E" w:rsidP="00150FBE">
      <w:pPr>
        <w:pStyle w:val="BodyText3"/>
        <w:tabs>
          <w:tab w:val="left" w:pos="1080"/>
        </w:tabs>
        <w:ind w:left="1080" w:hanging="1080"/>
        <w:rPr>
          <w:rFonts w:ascii="Arial" w:hAnsi="Arial"/>
          <w:b/>
          <w:bCs/>
        </w:rPr>
      </w:pPr>
    </w:p>
    <w:p w14:paraId="09488372" w14:textId="77777777" w:rsidR="0028627E" w:rsidRDefault="0028627E" w:rsidP="00150FBE">
      <w:pPr>
        <w:pStyle w:val="BodyText3"/>
        <w:tabs>
          <w:tab w:val="left" w:pos="1080"/>
        </w:tabs>
        <w:ind w:left="1080" w:hanging="1080"/>
        <w:rPr>
          <w:rFonts w:ascii="Arial" w:hAnsi="Arial"/>
          <w:b/>
          <w:bCs/>
        </w:rPr>
      </w:pPr>
    </w:p>
    <w:p w14:paraId="3DE7662F" w14:textId="77777777" w:rsidR="0028627E" w:rsidRDefault="0028627E" w:rsidP="00150FBE">
      <w:pPr>
        <w:pStyle w:val="BodyText3"/>
        <w:tabs>
          <w:tab w:val="left" w:pos="1080"/>
        </w:tabs>
        <w:ind w:left="1080" w:hanging="1080"/>
        <w:rPr>
          <w:rFonts w:ascii="Arial" w:hAnsi="Arial"/>
          <w:b/>
          <w:bCs/>
        </w:rPr>
      </w:pPr>
    </w:p>
    <w:p w14:paraId="71480023" w14:textId="77777777" w:rsidR="0028627E" w:rsidRDefault="0028627E" w:rsidP="00150FBE">
      <w:pPr>
        <w:pStyle w:val="BodyText3"/>
        <w:tabs>
          <w:tab w:val="left" w:pos="1080"/>
        </w:tabs>
        <w:ind w:left="1080" w:hanging="1080"/>
        <w:rPr>
          <w:rFonts w:ascii="Arial" w:hAnsi="Arial"/>
          <w:b/>
          <w:bCs/>
        </w:rPr>
      </w:pPr>
    </w:p>
    <w:p w14:paraId="723A25D0" w14:textId="77777777" w:rsidR="0028627E" w:rsidRDefault="0028627E" w:rsidP="00150FBE">
      <w:pPr>
        <w:pStyle w:val="BodyText3"/>
        <w:tabs>
          <w:tab w:val="left" w:pos="1080"/>
        </w:tabs>
        <w:ind w:left="1080" w:hanging="1080"/>
        <w:rPr>
          <w:rFonts w:ascii="Arial" w:hAnsi="Arial"/>
          <w:b/>
          <w:bCs/>
        </w:rPr>
      </w:pPr>
    </w:p>
    <w:p w14:paraId="3BC99A5E" w14:textId="77777777" w:rsidR="0028627E" w:rsidRDefault="0028627E" w:rsidP="00150FBE">
      <w:pPr>
        <w:pStyle w:val="BodyText3"/>
        <w:tabs>
          <w:tab w:val="left" w:pos="1080"/>
        </w:tabs>
        <w:ind w:left="1080" w:hanging="1080"/>
        <w:rPr>
          <w:rFonts w:ascii="Arial" w:hAnsi="Arial"/>
          <w:b/>
          <w:bCs/>
        </w:rPr>
      </w:pPr>
    </w:p>
    <w:p w14:paraId="4033E117" w14:textId="77777777" w:rsidR="0028627E" w:rsidRDefault="0028627E" w:rsidP="00150FBE">
      <w:pPr>
        <w:pStyle w:val="BodyText3"/>
        <w:tabs>
          <w:tab w:val="left" w:pos="1080"/>
        </w:tabs>
        <w:ind w:left="1080" w:hanging="1080"/>
        <w:rPr>
          <w:rFonts w:ascii="Arial" w:hAnsi="Arial"/>
          <w:b/>
          <w:bCs/>
        </w:rPr>
      </w:pPr>
    </w:p>
    <w:p w14:paraId="214EFA23" w14:textId="77777777" w:rsidR="0028627E" w:rsidRDefault="0028627E" w:rsidP="00150FBE">
      <w:pPr>
        <w:pStyle w:val="BodyText3"/>
        <w:tabs>
          <w:tab w:val="left" w:pos="1080"/>
        </w:tabs>
        <w:ind w:left="1080" w:hanging="1080"/>
        <w:rPr>
          <w:rFonts w:ascii="Arial" w:hAnsi="Arial"/>
          <w:b/>
          <w:bCs/>
        </w:rPr>
      </w:pPr>
    </w:p>
    <w:p w14:paraId="6DDECED4" w14:textId="77777777" w:rsidR="0028627E" w:rsidRDefault="0028627E" w:rsidP="00150FBE">
      <w:pPr>
        <w:pStyle w:val="BodyText3"/>
        <w:tabs>
          <w:tab w:val="left" w:pos="1080"/>
        </w:tabs>
        <w:ind w:left="1080" w:hanging="1080"/>
        <w:rPr>
          <w:rFonts w:ascii="Arial" w:hAnsi="Arial"/>
          <w:b/>
          <w:bCs/>
        </w:rPr>
      </w:pPr>
    </w:p>
    <w:p w14:paraId="17B18B1C" w14:textId="77777777" w:rsidR="0028627E" w:rsidRDefault="0028627E" w:rsidP="00150FBE">
      <w:pPr>
        <w:pStyle w:val="BodyText3"/>
        <w:tabs>
          <w:tab w:val="left" w:pos="1080"/>
        </w:tabs>
        <w:ind w:left="1080" w:hanging="1080"/>
        <w:rPr>
          <w:rFonts w:ascii="Arial" w:hAnsi="Arial"/>
          <w:b/>
          <w:bCs/>
        </w:rPr>
      </w:pPr>
    </w:p>
    <w:p w14:paraId="113280D3" w14:textId="77777777" w:rsidR="0028627E" w:rsidRDefault="0028627E" w:rsidP="00150FBE">
      <w:pPr>
        <w:pStyle w:val="BodyText3"/>
        <w:tabs>
          <w:tab w:val="left" w:pos="1080"/>
        </w:tabs>
        <w:ind w:left="1080" w:hanging="1080"/>
        <w:rPr>
          <w:rFonts w:ascii="Arial" w:hAnsi="Arial"/>
          <w:b/>
          <w:bCs/>
        </w:rPr>
      </w:pPr>
    </w:p>
    <w:p w14:paraId="5984D559" w14:textId="77777777" w:rsidR="0028627E" w:rsidRDefault="0028627E" w:rsidP="00150FBE">
      <w:pPr>
        <w:pStyle w:val="BodyText3"/>
        <w:tabs>
          <w:tab w:val="left" w:pos="1080"/>
        </w:tabs>
        <w:ind w:left="1080" w:hanging="1080"/>
        <w:rPr>
          <w:rFonts w:ascii="Arial" w:hAnsi="Arial"/>
          <w:b/>
          <w:bCs/>
        </w:rPr>
      </w:pPr>
    </w:p>
    <w:p w14:paraId="57F9A819" w14:textId="77777777" w:rsidR="0028627E" w:rsidRDefault="0028627E" w:rsidP="00150FBE">
      <w:pPr>
        <w:pStyle w:val="BodyText3"/>
        <w:tabs>
          <w:tab w:val="left" w:pos="1080"/>
        </w:tabs>
        <w:ind w:left="1080" w:hanging="1080"/>
        <w:rPr>
          <w:rFonts w:ascii="Arial" w:hAnsi="Arial"/>
          <w:b/>
          <w:bCs/>
        </w:rPr>
      </w:pPr>
    </w:p>
    <w:p w14:paraId="1FB2AF16" w14:textId="77777777" w:rsidR="0028627E" w:rsidRDefault="0028627E" w:rsidP="00150FBE">
      <w:pPr>
        <w:pStyle w:val="BodyText3"/>
        <w:tabs>
          <w:tab w:val="left" w:pos="1080"/>
        </w:tabs>
        <w:ind w:left="1080" w:hanging="1080"/>
        <w:rPr>
          <w:rFonts w:ascii="Arial" w:hAnsi="Arial"/>
          <w:b/>
          <w:bCs/>
        </w:rPr>
      </w:pPr>
    </w:p>
    <w:p w14:paraId="24F396F7" w14:textId="77777777" w:rsidR="0028627E" w:rsidRDefault="0028627E" w:rsidP="00150FBE">
      <w:pPr>
        <w:pStyle w:val="BodyText3"/>
        <w:tabs>
          <w:tab w:val="left" w:pos="1080"/>
        </w:tabs>
        <w:ind w:left="1080" w:hanging="1080"/>
        <w:rPr>
          <w:rFonts w:ascii="Arial" w:hAnsi="Arial"/>
          <w:b/>
          <w:bCs/>
        </w:rPr>
      </w:pPr>
    </w:p>
    <w:p w14:paraId="2FF34F82" w14:textId="77777777" w:rsidR="0028627E" w:rsidRDefault="0028627E" w:rsidP="00150FBE">
      <w:pPr>
        <w:pStyle w:val="BodyText3"/>
        <w:tabs>
          <w:tab w:val="left" w:pos="1080"/>
        </w:tabs>
        <w:ind w:left="1080" w:hanging="1080"/>
        <w:rPr>
          <w:rFonts w:ascii="Arial" w:hAnsi="Arial"/>
          <w:b/>
          <w:bCs/>
        </w:rPr>
      </w:pPr>
    </w:p>
    <w:p w14:paraId="243DF689" w14:textId="77777777" w:rsidR="0028627E" w:rsidRDefault="0028627E" w:rsidP="00150FBE">
      <w:pPr>
        <w:pStyle w:val="BodyText3"/>
        <w:tabs>
          <w:tab w:val="left" w:pos="1080"/>
        </w:tabs>
        <w:ind w:left="1080" w:hanging="1080"/>
        <w:rPr>
          <w:rFonts w:ascii="Arial" w:hAnsi="Arial"/>
          <w:b/>
          <w:bCs/>
        </w:rPr>
      </w:pPr>
    </w:p>
    <w:p w14:paraId="7827A41B" w14:textId="77777777" w:rsidR="0028627E" w:rsidRDefault="0028627E" w:rsidP="00150FBE">
      <w:pPr>
        <w:pStyle w:val="BodyText3"/>
        <w:tabs>
          <w:tab w:val="left" w:pos="1080"/>
        </w:tabs>
        <w:ind w:left="1080" w:hanging="1080"/>
        <w:rPr>
          <w:rFonts w:ascii="Arial" w:hAnsi="Arial"/>
          <w:b/>
          <w:bCs/>
        </w:rPr>
      </w:pPr>
    </w:p>
    <w:p w14:paraId="23CFA4CF" w14:textId="77777777" w:rsidR="0028627E" w:rsidRDefault="0028627E" w:rsidP="00150FBE">
      <w:pPr>
        <w:pStyle w:val="BodyText3"/>
        <w:tabs>
          <w:tab w:val="left" w:pos="1080"/>
        </w:tabs>
        <w:ind w:left="1080" w:hanging="1080"/>
        <w:rPr>
          <w:rFonts w:ascii="Arial" w:hAnsi="Arial"/>
          <w:b/>
          <w:bCs/>
        </w:rPr>
      </w:pPr>
    </w:p>
    <w:p w14:paraId="6FF25C8F" w14:textId="77777777" w:rsidR="0028627E" w:rsidRDefault="0028627E" w:rsidP="00150FBE">
      <w:pPr>
        <w:pStyle w:val="BodyText3"/>
        <w:tabs>
          <w:tab w:val="left" w:pos="1080"/>
        </w:tabs>
        <w:ind w:left="1080" w:hanging="1080"/>
        <w:rPr>
          <w:rFonts w:ascii="Arial" w:hAnsi="Arial"/>
          <w:b/>
          <w:bCs/>
        </w:rPr>
      </w:pPr>
    </w:p>
    <w:p w14:paraId="3FD5BF1A" w14:textId="77777777" w:rsidR="0028627E" w:rsidRDefault="0028627E" w:rsidP="00150FBE">
      <w:pPr>
        <w:pStyle w:val="BodyText3"/>
        <w:tabs>
          <w:tab w:val="left" w:pos="1080"/>
        </w:tabs>
        <w:ind w:left="1080" w:hanging="1080"/>
        <w:rPr>
          <w:rFonts w:ascii="Arial" w:hAnsi="Arial"/>
          <w:b/>
          <w:bCs/>
        </w:rPr>
      </w:pPr>
    </w:p>
    <w:p w14:paraId="06112AAE" w14:textId="77777777" w:rsidR="0028627E" w:rsidRDefault="0028627E" w:rsidP="00150FBE">
      <w:pPr>
        <w:pStyle w:val="BodyText3"/>
        <w:tabs>
          <w:tab w:val="left" w:pos="1080"/>
        </w:tabs>
        <w:ind w:left="1080" w:hanging="1080"/>
        <w:rPr>
          <w:rFonts w:ascii="Arial" w:hAnsi="Arial"/>
          <w:b/>
          <w:bCs/>
        </w:rPr>
      </w:pPr>
    </w:p>
    <w:p w14:paraId="5B9F0DB5" w14:textId="77777777" w:rsidR="0028627E" w:rsidRDefault="0028627E" w:rsidP="00150FBE">
      <w:pPr>
        <w:pStyle w:val="BodyText3"/>
        <w:tabs>
          <w:tab w:val="left" w:pos="1080"/>
        </w:tabs>
        <w:ind w:left="1080" w:hanging="1080"/>
        <w:rPr>
          <w:rFonts w:ascii="Arial" w:hAnsi="Arial"/>
          <w:b/>
          <w:bCs/>
        </w:rPr>
      </w:pPr>
    </w:p>
    <w:p w14:paraId="7FDDB0F1" w14:textId="77777777" w:rsidR="0028627E" w:rsidRDefault="0028627E" w:rsidP="00150FBE">
      <w:pPr>
        <w:pStyle w:val="BodyText3"/>
        <w:tabs>
          <w:tab w:val="left" w:pos="1080"/>
        </w:tabs>
        <w:ind w:left="1080" w:hanging="1080"/>
        <w:rPr>
          <w:rFonts w:ascii="Arial" w:hAnsi="Arial"/>
          <w:b/>
          <w:bCs/>
        </w:rPr>
      </w:pPr>
    </w:p>
    <w:p w14:paraId="76DA05BC" w14:textId="77777777" w:rsidR="0028627E" w:rsidRDefault="0028627E" w:rsidP="00150FBE">
      <w:pPr>
        <w:pStyle w:val="BodyText3"/>
        <w:tabs>
          <w:tab w:val="left" w:pos="1080"/>
        </w:tabs>
        <w:ind w:left="1080" w:hanging="1080"/>
        <w:rPr>
          <w:rFonts w:ascii="Arial" w:hAnsi="Arial"/>
          <w:b/>
          <w:bCs/>
        </w:rPr>
      </w:pPr>
    </w:p>
    <w:p w14:paraId="251AE4A0" w14:textId="77777777" w:rsidR="0028627E" w:rsidRDefault="0028627E" w:rsidP="00150FBE">
      <w:pPr>
        <w:pStyle w:val="BodyText3"/>
        <w:tabs>
          <w:tab w:val="left" w:pos="1080"/>
        </w:tabs>
        <w:ind w:left="1080" w:hanging="1080"/>
        <w:rPr>
          <w:rFonts w:ascii="Arial" w:hAnsi="Arial"/>
          <w:b/>
          <w:bCs/>
        </w:rPr>
      </w:pPr>
    </w:p>
    <w:p w14:paraId="13C19430" w14:textId="77777777" w:rsidR="0028627E" w:rsidRDefault="0028627E" w:rsidP="00150FBE">
      <w:pPr>
        <w:pStyle w:val="BodyText3"/>
        <w:tabs>
          <w:tab w:val="left" w:pos="1080"/>
        </w:tabs>
        <w:ind w:left="1080" w:hanging="1080"/>
        <w:rPr>
          <w:rFonts w:ascii="Arial" w:hAnsi="Arial"/>
          <w:b/>
          <w:bCs/>
        </w:rPr>
      </w:pPr>
    </w:p>
    <w:p w14:paraId="045EA28C" w14:textId="77777777" w:rsidR="0028627E" w:rsidRDefault="0028627E" w:rsidP="00150FBE">
      <w:pPr>
        <w:pStyle w:val="BodyText3"/>
        <w:tabs>
          <w:tab w:val="left" w:pos="1080"/>
        </w:tabs>
        <w:ind w:left="1080" w:hanging="1080"/>
        <w:rPr>
          <w:rFonts w:ascii="Arial" w:hAnsi="Arial"/>
          <w:b/>
          <w:bCs/>
        </w:rPr>
      </w:pPr>
    </w:p>
    <w:p w14:paraId="3D8E95AC" w14:textId="77777777" w:rsidR="0028627E" w:rsidRDefault="0028627E" w:rsidP="00150FBE">
      <w:pPr>
        <w:pStyle w:val="BodyText3"/>
        <w:tabs>
          <w:tab w:val="left" w:pos="1080"/>
        </w:tabs>
        <w:ind w:left="1080" w:hanging="1080"/>
        <w:rPr>
          <w:rFonts w:ascii="Arial" w:hAnsi="Arial"/>
          <w:b/>
          <w:bCs/>
        </w:rPr>
      </w:pPr>
    </w:p>
    <w:p w14:paraId="2210C5E5" w14:textId="77777777" w:rsidR="0028627E" w:rsidRDefault="0028627E" w:rsidP="00150FBE">
      <w:pPr>
        <w:pStyle w:val="BodyText3"/>
        <w:tabs>
          <w:tab w:val="left" w:pos="1080"/>
        </w:tabs>
        <w:ind w:left="1080" w:hanging="1080"/>
        <w:rPr>
          <w:rFonts w:ascii="Arial" w:hAnsi="Arial"/>
          <w:b/>
          <w:bCs/>
        </w:rPr>
      </w:pPr>
    </w:p>
    <w:p w14:paraId="7884B6EF" w14:textId="77777777" w:rsidR="0028627E" w:rsidRDefault="0028627E" w:rsidP="00150FBE">
      <w:pPr>
        <w:pStyle w:val="BodyText3"/>
        <w:tabs>
          <w:tab w:val="left" w:pos="1080"/>
        </w:tabs>
        <w:ind w:left="1080" w:hanging="1080"/>
        <w:rPr>
          <w:rFonts w:ascii="Arial" w:hAnsi="Arial"/>
          <w:b/>
          <w:bCs/>
        </w:rPr>
      </w:pPr>
    </w:p>
    <w:p w14:paraId="166AD960" w14:textId="77777777" w:rsidR="0028627E" w:rsidRDefault="0028627E" w:rsidP="00150FBE">
      <w:pPr>
        <w:pStyle w:val="BodyText3"/>
        <w:tabs>
          <w:tab w:val="left" w:pos="1080"/>
        </w:tabs>
        <w:ind w:left="1080" w:hanging="1080"/>
        <w:rPr>
          <w:rFonts w:ascii="Arial" w:hAnsi="Arial"/>
          <w:b/>
          <w:bCs/>
        </w:rPr>
      </w:pPr>
    </w:p>
    <w:p w14:paraId="1C21F6BE" w14:textId="77777777" w:rsidR="0028627E" w:rsidRDefault="0028627E" w:rsidP="00150FBE">
      <w:pPr>
        <w:pStyle w:val="BodyText3"/>
        <w:tabs>
          <w:tab w:val="left" w:pos="1080"/>
        </w:tabs>
        <w:ind w:left="1080" w:hanging="1080"/>
        <w:rPr>
          <w:rFonts w:ascii="Arial" w:hAnsi="Arial"/>
          <w:b/>
          <w:bCs/>
        </w:rPr>
      </w:pPr>
    </w:p>
    <w:p w14:paraId="5E0399B5" w14:textId="77777777" w:rsidR="0028627E" w:rsidRDefault="0028627E" w:rsidP="00150FBE">
      <w:pPr>
        <w:pStyle w:val="BodyText3"/>
        <w:tabs>
          <w:tab w:val="left" w:pos="1080"/>
        </w:tabs>
        <w:ind w:left="1080" w:hanging="1080"/>
        <w:rPr>
          <w:rFonts w:ascii="Arial" w:hAnsi="Arial"/>
          <w:b/>
          <w:bCs/>
        </w:rPr>
      </w:pPr>
    </w:p>
    <w:p w14:paraId="4B2CA7EB" w14:textId="77777777" w:rsidR="0028627E" w:rsidRDefault="0028627E" w:rsidP="00150FBE">
      <w:pPr>
        <w:pStyle w:val="BodyText3"/>
        <w:tabs>
          <w:tab w:val="left" w:pos="1080"/>
        </w:tabs>
        <w:ind w:left="1080" w:hanging="1080"/>
        <w:rPr>
          <w:rFonts w:ascii="Arial" w:hAnsi="Arial"/>
          <w:b/>
          <w:bCs/>
        </w:rPr>
      </w:pPr>
    </w:p>
    <w:p w14:paraId="0B32C32F" w14:textId="77777777" w:rsidR="0028627E" w:rsidRDefault="0028627E" w:rsidP="00150FBE">
      <w:pPr>
        <w:pStyle w:val="BodyText3"/>
        <w:tabs>
          <w:tab w:val="left" w:pos="1080"/>
        </w:tabs>
        <w:ind w:left="1080" w:hanging="1080"/>
        <w:rPr>
          <w:rFonts w:ascii="Arial" w:hAnsi="Arial"/>
          <w:b/>
          <w:bCs/>
        </w:rPr>
      </w:pPr>
    </w:p>
    <w:p w14:paraId="35768943" w14:textId="77777777" w:rsidR="0028627E" w:rsidRDefault="0028627E" w:rsidP="00150FBE">
      <w:pPr>
        <w:pStyle w:val="BodyText3"/>
        <w:tabs>
          <w:tab w:val="left" w:pos="1080"/>
        </w:tabs>
        <w:ind w:left="1080" w:hanging="1080"/>
        <w:rPr>
          <w:rFonts w:ascii="Arial" w:hAnsi="Arial"/>
          <w:b/>
          <w:bCs/>
        </w:rPr>
      </w:pPr>
    </w:p>
    <w:p w14:paraId="1F7CA91B" w14:textId="77777777" w:rsidR="0028627E" w:rsidRDefault="0028627E" w:rsidP="00150FBE">
      <w:pPr>
        <w:pStyle w:val="BodyText3"/>
        <w:tabs>
          <w:tab w:val="left" w:pos="1080"/>
        </w:tabs>
        <w:ind w:left="1080" w:hanging="1080"/>
        <w:rPr>
          <w:rFonts w:ascii="Arial" w:hAnsi="Arial"/>
          <w:b/>
          <w:bCs/>
        </w:rPr>
      </w:pPr>
    </w:p>
    <w:p w14:paraId="0C703B84" w14:textId="77777777" w:rsidR="0028627E" w:rsidRDefault="0028627E" w:rsidP="00150FBE">
      <w:pPr>
        <w:pStyle w:val="BodyText3"/>
        <w:tabs>
          <w:tab w:val="left" w:pos="1080"/>
        </w:tabs>
        <w:ind w:left="1080" w:hanging="1080"/>
        <w:rPr>
          <w:rFonts w:ascii="Arial" w:hAnsi="Arial"/>
          <w:b/>
          <w:bCs/>
        </w:rPr>
      </w:pPr>
    </w:p>
    <w:p w14:paraId="48A7EE1A" w14:textId="77777777" w:rsidR="0028627E" w:rsidRDefault="0028627E" w:rsidP="00150FBE">
      <w:pPr>
        <w:pStyle w:val="BodyText3"/>
        <w:tabs>
          <w:tab w:val="left" w:pos="1080"/>
        </w:tabs>
        <w:ind w:left="1080" w:hanging="1080"/>
        <w:rPr>
          <w:rFonts w:ascii="Arial" w:hAnsi="Arial"/>
          <w:b/>
          <w:bCs/>
        </w:rPr>
      </w:pPr>
    </w:p>
    <w:p w14:paraId="6D66294B" w14:textId="77777777" w:rsidR="0028627E" w:rsidRDefault="0028627E" w:rsidP="00150FBE">
      <w:pPr>
        <w:pStyle w:val="BodyText3"/>
        <w:tabs>
          <w:tab w:val="left" w:pos="1080"/>
        </w:tabs>
        <w:ind w:left="1080" w:hanging="1080"/>
        <w:rPr>
          <w:rFonts w:ascii="Arial" w:hAnsi="Arial"/>
          <w:b/>
          <w:bCs/>
        </w:rPr>
      </w:pPr>
    </w:p>
    <w:p w14:paraId="034B17E3" w14:textId="77777777" w:rsidR="0028627E" w:rsidRDefault="0028627E" w:rsidP="00150FBE">
      <w:pPr>
        <w:pStyle w:val="BodyText3"/>
        <w:tabs>
          <w:tab w:val="left" w:pos="1080"/>
        </w:tabs>
        <w:ind w:left="1080" w:hanging="1080"/>
        <w:rPr>
          <w:rFonts w:ascii="Arial" w:hAnsi="Arial"/>
          <w:b/>
          <w:bCs/>
        </w:rPr>
      </w:pPr>
    </w:p>
    <w:p w14:paraId="72E019D5" w14:textId="6B78D51E" w:rsidR="0028627E" w:rsidRPr="0028627E" w:rsidRDefault="0028627E" w:rsidP="00E47EB4">
      <w:pPr>
        <w:pStyle w:val="BodyText3"/>
        <w:rPr>
          <w:rFonts w:ascii="Arial" w:hAnsi="Arial"/>
          <w:b/>
          <w:bCs/>
        </w:rPr>
      </w:pPr>
      <w:r>
        <w:rPr>
          <w:rFonts w:ascii="Arial" w:hAnsi="Arial"/>
          <w:b/>
          <w:bCs/>
        </w:rPr>
        <w:t xml:space="preserve">Table 3: </w:t>
      </w:r>
      <w:r w:rsidR="008E5FD2">
        <w:rPr>
          <w:rFonts w:ascii="Arial" w:hAnsi="Arial"/>
          <w:b/>
          <w:bCs/>
        </w:rPr>
        <w:t xml:space="preserve"> Effect on t</w:t>
      </w:r>
      <w:r w:rsidRPr="0028627E">
        <w:rPr>
          <w:rFonts w:ascii="Arial" w:hAnsi="Arial"/>
          <w:b/>
          <w:bCs/>
        </w:rPr>
        <w:t xml:space="preserve">reatment and storage on </w:t>
      </w:r>
      <w:proofErr w:type="spellStart"/>
      <w:r w:rsidRPr="0028627E">
        <w:rPr>
          <w:rFonts w:ascii="Arial" w:hAnsi="Arial"/>
          <w:b/>
          <w:bCs/>
        </w:rPr>
        <w:t>flavour</w:t>
      </w:r>
      <w:proofErr w:type="spellEnd"/>
      <w:r w:rsidRPr="0028627E">
        <w:rPr>
          <w:rFonts w:ascii="Arial" w:hAnsi="Arial"/>
          <w:b/>
          <w:bCs/>
        </w:rPr>
        <w:t xml:space="preserve"> (hedonic scale) and taste (hedonic scale) of kiwi-lemongrass blended nectar</w:t>
      </w:r>
    </w:p>
    <w:tbl>
      <w:tblPr>
        <w:tblpPr w:leftFromText="180" w:rightFromText="180" w:vertAnchor="text" w:horzAnchor="margin" w:tblpXSpec="center" w:tblpY="187"/>
        <w:tblOverlap w:val="neve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954"/>
        <w:gridCol w:w="956"/>
        <w:gridCol w:w="917"/>
        <w:gridCol w:w="854"/>
        <w:gridCol w:w="979"/>
        <w:gridCol w:w="833"/>
        <w:gridCol w:w="840"/>
        <w:gridCol w:w="851"/>
        <w:gridCol w:w="744"/>
        <w:gridCol w:w="1134"/>
      </w:tblGrid>
      <w:tr w:rsidR="0028627E" w:rsidRPr="0028627E" w14:paraId="656ADB3D" w14:textId="77777777" w:rsidTr="0028627E">
        <w:trPr>
          <w:cantSplit/>
          <w:trHeight w:val="1279"/>
        </w:trPr>
        <w:tc>
          <w:tcPr>
            <w:tcW w:w="101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A4BED54"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Treatments</w:t>
            </w:r>
          </w:p>
        </w:tc>
        <w:tc>
          <w:tcPr>
            <w:tcW w:w="1617" w:type="pct"/>
            <w:gridSpan w:val="4"/>
            <w:tcBorders>
              <w:top w:val="single" w:sz="4" w:space="0" w:color="auto"/>
              <w:left w:val="single" w:sz="4" w:space="0" w:color="auto"/>
              <w:bottom w:val="single" w:sz="4" w:space="0" w:color="auto"/>
              <w:right w:val="single" w:sz="4" w:space="0" w:color="auto"/>
            </w:tcBorders>
            <w:shd w:val="clear" w:color="auto" w:fill="auto"/>
            <w:hideMark/>
          </w:tcPr>
          <w:p w14:paraId="6DDC7E1D" w14:textId="77777777" w:rsidR="0028627E" w:rsidRPr="0028627E" w:rsidRDefault="0028627E" w:rsidP="0028627E">
            <w:pPr>
              <w:pStyle w:val="BodyText3"/>
              <w:tabs>
                <w:tab w:val="left" w:pos="1080"/>
              </w:tabs>
              <w:ind w:left="1080" w:hanging="1080"/>
              <w:rPr>
                <w:rFonts w:ascii="Arial" w:hAnsi="Arial"/>
                <w:b/>
                <w:bCs/>
              </w:rPr>
            </w:pPr>
            <w:proofErr w:type="spellStart"/>
            <w:r w:rsidRPr="0028627E">
              <w:rPr>
                <w:rFonts w:ascii="Arial" w:hAnsi="Arial"/>
                <w:b/>
                <w:bCs/>
              </w:rPr>
              <w:t>Flavour</w:t>
            </w:r>
            <w:proofErr w:type="spellEnd"/>
          </w:p>
          <w:p w14:paraId="3EDF0D21" w14:textId="77777777" w:rsidR="0028627E" w:rsidRPr="0028627E" w:rsidRDefault="007C7408" w:rsidP="0028627E">
            <w:pPr>
              <w:pStyle w:val="BodyText3"/>
              <w:tabs>
                <w:tab w:val="left" w:pos="1080"/>
              </w:tabs>
              <w:ind w:left="1080" w:hanging="1080"/>
              <w:rPr>
                <w:rFonts w:ascii="Arial" w:hAnsi="Arial"/>
                <w:b/>
                <w:bCs/>
              </w:rPr>
            </w:pPr>
            <w:r>
              <w:rPr>
                <w:rFonts w:ascii="Arial" w:hAnsi="Arial"/>
                <w:b/>
                <w:bCs/>
              </w:rPr>
              <w:pict w14:anchorId="57F855C8">
                <v:line id="_x0000_s1060" style="position:absolute;left:0;text-align:left;z-index:251663360;visibility:visible;mso-width-relative:margin;mso-height-relative:margin" from="-1.35pt,-.6pt" to="17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" strokeweight=".5pt">
                  <v:stroke joinstyle="miter"/>
                </v:line>
              </w:pict>
            </w:r>
            <w:r w:rsidR="0028627E" w:rsidRPr="0028627E">
              <w:rPr>
                <w:rFonts w:ascii="Arial" w:hAnsi="Arial"/>
                <w:b/>
                <w:bCs/>
              </w:rPr>
              <w:t>Storage periods (days)</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tcPr>
          <w:p w14:paraId="0E0788BA"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 xml:space="preserve">Mean </w:t>
            </w:r>
          </w:p>
          <w:p w14:paraId="521503F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(Treatments)</w:t>
            </w:r>
          </w:p>
          <w:p w14:paraId="0B45DDA5" w14:textId="77777777" w:rsidR="0028627E" w:rsidRPr="0028627E" w:rsidRDefault="0028627E" w:rsidP="0028627E">
            <w:pPr>
              <w:pStyle w:val="BodyText3"/>
              <w:tabs>
                <w:tab w:val="left" w:pos="1080"/>
              </w:tabs>
              <w:ind w:left="1080" w:hanging="1080"/>
              <w:rPr>
                <w:rFonts w:ascii="Arial" w:hAnsi="Arial"/>
                <w:b/>
                <w:bCs/>
              </w:rPr>
            </w:pPr>
          </w:p>
        </w:tc>
        <w:tc>
          <w:tcPr>
            <w:tcW w:w="1436" w:type="pct"/>
            <w:gridSpan w:val="4"/>
            <w:tcBorders>
              <w:top w:val="single" w:sz="4" w:space="0" w:color="auto"/>
              <w:left w:val="single" w:sz="4" w:space="0" w:color="auto"/>
              <w:bottom w:val="single" w:sz="4" w:space="0" w:color="auto"/>
              <w:right w:val="single" w:sz="4" w:space="0" w:color="auto"/>
            </w:tcBorders>
          </w:tcPr>
          <w:p w14:paraId="1254BE4A"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lang w:val="en-IN"/>
              </w:rPr>
              <w:t xml:space="preserve"> Taste</w:t>
            </w:r>
          </w:p>
          <w:p w14:paraId="5814CAF6" w14:textId="77777777" w:rsidR="0028627E" w:rsidRPr="0028627E" w:rsidRDefault="007C7408" w:rsidP="0028627E">
            <w:pPr>
              <w:pStyle w:val="BodyText3"/>
              <w:tabs>
                <w:tab w:val="left" w:pos="1080"/>
              </w:tabs>
              <w:ind w:left="1080" w:hanging="1080"/>
              <w:rPr>
                <w:rFonts w:ascii="Arial" w:hAnsi="Arial"/>
                <w:b/>
                <w:bCs/>
              </w:rPr>
            </w:pPr>
            <w:r>
              <w:rPr>
                <w:rFonts w:ascii="Arial" w:hAnsi="Arial"/>
                <w:b/>
                <w:bCs/>
              </w:rPr>
              <w:pict w14:anchorId="6CFFC1CE">
                <v:line id="_x0000_s1061" style="position:absolute;left:0;text-align:left;z-index:251664384;visibility:visible;mso-width-relative:margin;mso-height-relative:margin" from="-1.85pt,-.6pt" to="14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" strokeweight=".5pt">
                  <v:stroke joinstyle="miter"/>
                </v:line>
              </w:pict>
            </w:r>
            <w:r w:rsidR="0028627E" w:rsidRPr="0028627E">
              <w:rPr>
                <w:rFonts w:ascii="Arial" w:hAnsi="Arial"/>
                <w:b/>
                <w:bCs/>
              </w:rPr>
              <w:t>Storage periods (days)</w:t>
            </w:r>
          </w:p>
        </w:tc>
        <w:tc>
          <w:tcPr>
            <w:tcW w:w="498" w:type="pct"/>
            <w:vMerge w:val="restart"/>
            <w:tcBorders>
              <w:top w:val="single" w:sz="4" w:space="0" w:color="auto"/>
              <w:left w:val="single" w:sz="4" w:space="0" w:color="auto"/>
              <w:right w:val="single" w:sz="4" w:space="0" w:color="auto"/>
            </w:tcBorders>
          </w:tcPr>
          <w:p w14:paraId="30BB3468"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 xml:space="preserve">Mean </w:t>
            </w:r>
          </w:p>
          <w:p w14:paraId="18D648FC"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(Treatments)</w:t>
            </w:r>
          </w:p>
          <w:p w14:paraId="6FBA9ECC" w14:textId="77777777" w:rsidR="0028627E" w:rsidRPr="0028627E" w:rsidRDefault="0028627E" w:rsidP="0028627E">
            <w:pPr>
              <w:pStyle w:val="BodyText3"/>
              <w:tabs>
                <w:tab w:val="left" w:pos="1080"/>
              </w:tabs>
              <w:ind w:left="1080" w:hanging="1080"/>
              <w:rPr>
                <w:rFonts w:ascii="Arial" w:hAnsi="Arial"/>
                <w:b/>
                <w:bCs/>
              </w:rPr>
            </w:pPr>
          </w:p>
        </w:tc>
      </w:tr>
      <w:tr w:rsidR="0028627E" w:rsidRPr="0028627E" w14:paraId="517EDE7B" w14:textId="77777777" w:rsidTr="0028627E">
        <w:trPr>
          <w:cantSplit/>
          <w:trHeight w:val="713"/>
        </w:trPr>
        <w:tc>
          <w:tcPr>
            <w:tcW w:w="10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6998FD" w14:textId="77777777" w:rsidR="0028627E" w:rsidRPr="0028627E" w:rsidRDefault="0028627E" w:rsidP="0028627E">
            <w:pPr>
              <w:pStyle w:val="BodyText3"/>
              <w:tabs>
                <w:tab w:val="left" w:pos="1080"/>
              </w:tabs>
              <w:ind w:left="1080" w:hanging="1080"/>
              <w:rPr>
                <w:rFonts w:ascii="Arial" w:hAnsi="Arial"/>
                <w:b/>
                <w:bCs/>
              </w:rPr>
            </w:pP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211EF5FB"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0</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3BCF7061"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30</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20171D0C"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60</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31C206B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90</w:t>
            </w:r>
          </w:p>
        </w:tc>
        <w:tc>
          <w:tcPr>
            <w:tcW w:w="4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94F08" w14:textId="77777777" w:rsidR="0028627E" w:rsidRPr="0028627E" w:rsidRDefault="0028627E" w:rsidP="0028627E">
            <w:pPr>
              <w:pStyle w:val="BodyText3"/>
              <w:tabs>
                <w:tab w:val="left" w:pos="1080"/>
              </w:tabs>
              <w:ind w:left="1080" w:hanging="1080"/>
              <w:rPr>
                <w:rFonts w:ascii="Arial" w:hAnsi="Arial"/>
                <w:b/>
                <w:bCs/>
              </w:rPr>
            </w:pPr>
          </w:p>
        </w:tc>
        <w:tc>
          <w:tcPr>
            <w:tcW w:w="366" w:type="pct"/>
            <w:tcBorders>
              <w:top w:val="single" w:sz="4" w:space="0" w:color="auto"/>
              <w:left w:val="single" w:sz="4" w:space="0" w:color="auto"/>
              <w:bottom w:val="single" w:sz="4" w:space="0" w:color="auto"/>
              <w:right w:val="single" w:sz="4" w:space="0" w:color="auto"/>
            </w:tcBorders>
          </w:tcPr>
          <w:p w14:paraId="5DA9E5F5"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0</w:t>
            </w:r>
          </w:p>
        </w:tc>
        <w:tc>
          <w:tcPr>
            <w:tcW w:w="369" w:type="pct"/>
            <w:tcBorders>
              <w:top w:val="single" w:sz="4" w:space="0" w:color="auto"/>
              <w:left w:val="single" w:sz="4" w:space="0" w:color="auto"/>
              <w:bottom w:val="single" w:sz="4" w:space="0" w:color="auto"/>
              <w:right w:val="single" w:sz="4" w:space="0" w:color="auto"/>
            </w:tcBorders>
          </w:tcPr>
          <w:p w14:paraId="59E7D22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30</w:t>
            </w:r>
          </w:p>
        </w:tc>
        <w:tc>
          <w:tcPr>
            <w:tcW w:w="374" w:type="pct"/>
            <w:tcBorders>
              <w:top w:val="single" w:sz="4" w:space="0" w:color="auto"/>
              <w:left w:val="single" w:sz="4" w:space="0" w:color="auto"/>
              <w:bottom w:val="single" w:sz="4" w:space="0" w:color="auto"/>
              <w:right w:val="single" w:sz="4" w:space="0" w:color="auto"/>
            </w:tcBorders>
          </w:tcPr>
          <w:p w14:paraId="2D76F0F3"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60</w:t>
            </w:r>
          </w:p>
        </w:tc>
        <w:tc>
          <w:tcPr>
            <w:tcW w:w="327" w:type="pct"/>
            <w:tcBorders>
              <w:top w:val="single" w:sz="4" w:space="0" w:color="auto"/>
              <w:left w:val="single" w:sz="4" w:space="0" w:color="auto"/>
              <w:bottom w:val="single" w:sz="4" w:space="0" w:color="auto"/>
              <w:right w:val="single" w:sz="4" w:space="0" w:color="auto"/>
            </w:tcBorders>
          </w:tcPr>
          <w:p w14:paraId="470663A2"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90</w:t>
            </w:r>
          </w:p>
        </w:tc>
        <w:tc>
          <w:tcPr>
            <w:tcW w:w="498" w:type="pct"/>
            <w:vMerge/>
            <w:tcBorders>
              <w:left w:val="single" w:sz="4" w:space="0" w:color="auto"/>
              <w:bottom w:val="single" w:sz="4" w:space="0" w:color="auto"/>
              <w:right w:val="single" w:sz="4" w:space="0" w:color="auto"/>
            </w:tcBorders>
          </w:tcPr>
          <w:p w14:paraId="5B291105" w14:textId="77777777" w:rsidR="0028627E" w:rsidRPr="0028627E" w:rsidRDefault="0028627E" w:rsidP="0028627E">
            <w:pPr>
              <w:pStyle w:val="BodyText3"/>
              <w:tabs>
                <w:tab w:val="left" w:pos="1080"/>
              </w:tabs>
              <w:ind w:left="1080" w:hanging="1080"/>
              <w:rPr>
                <w:rFonts w:ascii="Arial" w:hAnsi="Arial"/>
                <w:b/>
                <w:bCs/>
              </w:rPr>
            </w:pPr>
          </w:p>
        </w:tc>
      </w:tr>
      <w:tr w:rsidR="0028627E" w:rsidRPr="0028627E" w14:paraId="46B660DF" w14:textId="77777777" w:rsidTr="0028627E">
        <w:trPr>
          <w:cantSplit/>
          <w:trHeight w:val="705"/>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14:paraId="0B2A0395"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w:t>
            </w:r>
            <w:r w:rsidRPr="0028627E">
              <w:rPr>
                <w:rFonts w:ascii="Arial" w:hAnsi="Arial"/>
                <w:b/>
                <w:bCs/>
                <w:vertAlign w:val="subscript"/>
              </w:rPr>
              <w:t>1</w:t>
            </w:r>
            <w:r w:rsidRPr="0028627E">
              <w:rPr>
                <w:rFonts w:ascii="Arial" w:hAnsi="Arial"/>
                <w:b/>
                <w:bCs/>
              </w:rPr>
              <w:t xml:space="preserve">(100: </w:t>
            </w:r>
            <w:proofErr w:type="gramStart"/>
            <w:r w:rsidRPr="0028627E">
              <w:rPr>
                <w:rFonts w:ascii="Arial" w:hAnsi="Arial"/>
                <w:b/>
                <w:bCs/>
              </w:rPr>
              <w:t>00::</w:t>
            </w:r>
            <w:proofErr w:type="gramEnd"/>
            <w:r w:rsidRPr="0028627E">
              <w:rPr>
                <w:rFonts w:ascii="Arial" w:hAnsi="Arial"/>
                <w:b/>
                <w:bCs/>
              </w:rPr>
              <w:t>KP:LG)</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65D81802"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7.76</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2E1DFD5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7.57</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4F8D9D32"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7.34</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06D45ACA"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7.00</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1BAB9FC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7.41</w:t>
            </w:r>
          </w:p>
        </w:tc>
        <w:tc>
          <w:tcPr>
            <w:tcW w:w="366" w:type="pct"/>
            <w:tcBorders>
              <w:top w:val="single" w:sz="4" w:space="0" w:color="auto"/>
              <w:left w:val="single" w:sz="4" w:space="0" w:color="auto"/>
              <w:bottom w:val="single" w:sz="4" w:space="0" w:color="auto"/>
              <w:right w:val="single" w:sz="4" w:space="0" w:color="auto"/>
            </w:tcBorders>
          </w:tcPr>
          <w:p w14:paraId="221D1EBC"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7.84</w:t>
            </w:r>
          </w:p>
        </w:tc>
        <w:tc>
          <w:tcPr>
            <w:tcW w:w="369" w:type="pct"/>
            <w:tcBorders>
              <w:top w:val="single" w:sz="4" w:space="0" w:color="auto"/>
              <w:left w:val="single" w:sz="4" w:space="0" w:color="auto"/>
              <w:bottom w:val="single" w:sz="4" w:space="0" w:color="auto"/>
              <w:right w:val="single" w:sz="4" w:space="0" w:color="auto"/>
            </w:tcBorders>
          </w:tcPr>
          <w:p w14:paraId="5230E7CA"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7.78</w:t>
            </w:r>
          </w:p>
        </w:tc>
        <w:tc>
          <w:tcPr>
            <w:tcW w:w="374" w:type="pct"/>
            <w:tcBorders>
              <w:top w:val="single" w:sz="4" w:space="0" w:color="auto"/>
              <w:left w:val="single" w:sz="4" w:space="0" w:color="auto"/>
              <w:bottom w:val="single" w:sz="4" w:space="0" w:color="auto"/>
              <w:right w:val="single" w:sz="4" w:space="0" w:color="auto"/>
            </w:tcBorders>
          </w:tcPr>
          <w:p w14:paraId="393913E3"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7.45</w:t>
            </w:r>
          </w:p>
        </w:tc>
        <w:tc>
          <w:tcPr>
            <w:tcW w:w="327" w:type="pct"/>
            <w:tcBorders>
              <w:top w:val="single" w:sz="4" w:space="0" w:color="auto"/>
              <w:left w:val="single" w:sz="4" w:space="0" w:color="auto"/>
              <w:bottom w:val="single" w:sz="4" w:space="0" w:color="auto"/>
              <w:right w:val="single" w:sz="4" w:space="0" w:color="auto"/>
            </w:tcBorders>
          </w:tcPr>
          <w:p w14:paraId="5DBCCDB2"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7.32</w:t>
            </w:r>
          </w:p>
        </w:tc>
        <w:tc>
          <w:tcPr>
            <w:tcW w:w="498" w:type="pct"/>
            <w:tcBorders>
              <w:top w:val="single" w:sz="4" w:space="0" w:color="auto"/>
              <w:left w:val="single" w:sz="4" w:space="0" w:color="auto"/>
              <w:bottom w:val="single" w:sz="4" w:space="0" w:color="auto"/>
              <w:right w:val="single" w:sz="4" w:space="0" w:color="auto"/>
            </w:tcBorders>
          </w:tcPr>
          <w:p w14:paraId="2F2C048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7.59</w:t>
            </w:r>
          </w:p>
        </w:tc>
      </w:tr>
      <w:tr w:rsidR="0028627E" w:rsidRPr="0028627E" w14:paraId="4231F7E9" w14:textId="77777777" w:rsidTr="0028627E">
        <w:trPr>
          <w:cantSplit/>
          <w:trHeight w:val="720"/>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14:paraId="5DAF1CD5"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w:t>
            </w:r>
            <w:r w:rsidRPr="0028627E">
              <w:rPr>
                <w:rFonts w:ascii="Arial" w:hAnsi="Arial"/>
                <w:b/>
                <w:bCs/>
                <w:vertAlign w:val="subscript"/>
              </w:rPr>
              <w:t>2</w:t>
            </w:r>
            <w:r w:rsidRPr="0028627E">
              <w:rPr>
                <w:rFonts w:ascii="Arial" w:hAnsi="Arial"/>
                <w:b/>
                <w:bCs/>
              </w:rPr>
              <w:t>(</w:t>
            </w:r>
            <w:proofErr w:type="gramStart"/>
            <w:r w:rsidRPr="0028627E">
              <w:rPr>
                <w:rFonts w:ascii="Arial" w:hAnsi="Arial"/>
                <w:b/>
                <w:bCs/>
              </w:rPr>
              <w:t>97:03::</w:t>
            </w:r>
            <w:proofErr w:type="gramEnd"/>
            <w:r w:rsidRPr="0028627E">
              <w:rPr>
                <w:rFonts w:ascii="Arial" w:hAnsi="Arial"/>
                <w:b/>
                <w:bCs/>
              </w:rPr>
              <w:t xml:space="preserve"> KP:LG)</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21F1FEB5"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7.86</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5BC52BBC"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7.70</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362BBE2A"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7.48</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472B1631"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7.17</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5AFF33D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7.55</w:t>
            </w:r>
          </w:p>
        </w:tc>
        <w:tc>
          <w:tcPr>
            <w:tcW w:w="366" w:type="pct"/>
            <w:tcBorders>
              <w:top w:val="single" w:sz="4" w:space="0" w:color="auto"/>
              <w:left w:val="single" w:sz="4" w:space="0" w:color="auto"/>
              <w:bottom w:val="single" w:sz="4" w:space="0" w:color="auto"/>
              <w:right w:val="single" w:sz="4" w:space="0" w:color="auto"/>
            </w:tcBorders>
          </w:tcPr>
          <w:p w14:paraId="0B747103"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8.01</w:t>
            </w:r>
          </w:p>
        </w:tc>
        <w:tc>
          <w:tcPr>
            <w:tcW w:w="369" w:type="pct"/>
            <w:tcBorders>
              <w:top w:val="single" w:sz="4" w:space="0" w:color="auto"/>
              <w:left w:val="single" w:sz="4" w:space="0" w:color="auto"/>
              <w:bottom w:val="single" w:sz="4" w:space="0" w:color="auto"/>
              <w:right w:val="single" w:sz="4" w:space="0" w:color="auto"/>
            </w:tcBorders>
          </w:tcPr>
          <w:p w14:paraId="0D203285"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7.87</w:t>
            </w:r>
          </w:p>
        </w:tc>
        <w:tc>
          <w:tcPr>
            <w:tcW w:w="374" w:type="pct"/>
            <w:tcBorders>
              <w:top w:val="single" w:sz="4" w:space="0" w:color="auto"/>
              <w:left w:val="single" w:sz="4" w:space="0" w:color="auto"/>
              <w:bottom w:val="single" w:sz="4" w:space="0" w:color="auto"/>
              <w:right w:val="single" w:sz="4" w:space="0" w:color="auto"/>
            </w:tcBorders>
          </w:tcPr>
          <w:p w14:paraId="273ED529"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7.64</w:t>
            </w:r>
          </w:p>
        </w:tc>
        <w:tc>
          <w:tcPr>
            <w:tcW w:w="327" w:type="pct"/>
            <w:tcBorders>
              <w:top w:val="single" w:sz="4" w:space="0" w:color="auto"/>
              <w:left w:val="single" w:sz="4" w:space="0" w:color="auto"/>
              <w:bottom w:val="single" w:sz="4" w:space="0" w:color="auto"/>
              <w:right w:val="single" w:sz="4" w:space="0" w:color="auto"/>
            </w:tcBorders>
          </w:tcPr>
          <w:p w14:paraId="30844C41"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7.51</w:t>
            </w:r>
          </w:p>
        </w:tc>
        <w:tc>
          <w:tcPr>
            <w:tcW w:w="498" w:type="pct"/>
            <w:tcBorders>
              <w:top w:val="single" w:sz="4" w:space="0" w:color="auto"/>
              <w:left w:val="single" w:sz="4" w:space="0" w:color="auto"/>
              <w:bottom w:val="single" w:sz="4" w:space="0" w:color="auto"/>
              <w:right w:val="single" w:sz="4" w:space="0" w:color="auto"/>
            </w:tcBorders>
          </w:tcPr>
          <w:p w14:paraId="5E6E2298"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7.75</w:t>
            </w:r>
          </w:p>
        </w:tc>
      </w:tr>
      <w:tr w:rsidR="0028627E" w:rsidRPr="0028627E" w14:paraId="62A4A27D" w14:textId="77777777" w:rsidTr="0028627E">
        <w:trPr>
          <w:cantSplit/>
          <w:trHeight w:val="705"/>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14:paraId="1200858E"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w:t>
            </w:r>
            <w:r w:rsidRPr="0028627E">
              <w:rPr>
                <w:rFonts w:ascii="Arial" w:hAnsi="Arial"/>
                <w:b/>
                <w:bCs/>
                <w:vertAlign w:val="subscript"/>
              </w:rPr>
              <w:t>3</w:t>
            </w:r>
            <w:r w:rsidRPr="0028627E">
              <w:rPr>
                <w:rFonts w:ascii="Arial" w:hAnsi="Arial"/>
                <w:b/>
                <w:bCs/>
              </w:rPr>
              <w:t xml:space="preserve">(94: </w:t>
            </w:r>
            <w:proofErr w:type="gramStart"/>
            <w:r w:rsidRPr="0028627E">
              <w:rPr>
                <w:rFonts w:ascii="Arial" w:hAnsi="Arial"/>
                <w:b/>
                <w:bCs/>
              </w:rPr>
              <w:t>06::)</w:t>
            </w:r>
            <w:proofErr w:type="gramEnd"/>
            <w:r w:rsidRPr="0028627E">
              <w:rPr>
                <w:rFonts w:ascii="Arial" w:hAnsi="Arial"/>
                <w:b/>
                <w:bCs/>
              </w:rPr>
              <w:t xml:space="preserve"> KP:LG)</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39105F3E"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7.98</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4422B261"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7.82</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0221F973"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7.63</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6C6B6BD2"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7.30</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70143639"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7.68</w:t>
            </w:r>
          </w:p>
        </w:tc>
        <w:tc>
          <w:tcPr>
            <w:tcW w:w="366" w:type="pct"/>
            <w:tcBorders>
              <w:top w:val="single" w:sz="4" w:space="0" w:color="auto"/>
              <w:left w:val="single" w:sz="4" w:space="0" w:color="auto"/>
              <w:bottom w:val="single" w:sz="4" w:space="0" w:color="auto"/>
              <w:right w:val="single" w:sz="4" w:space="0" w:color="auto"/>
            </w:tcBorders>
          </w:tcPr>
          <w:p w14:paraId="52711EDE"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8.15</w:t>
            </w:r>
          </w:p>
        </w:tc>
        <w:tc>
          <w:tcPr>
            <w:tcW w:w="369" w:type="pct"/>
            <w:tcBorders>
              <w:top w:val="single" w:sz="4" w:space="0" w:color="auto"/>
              <w:left w:val="single" w:sz="4" w:space="0" w:color="auto"/>
              <w:bottom w:val="single" w:sz="4" w:space="0" w:color="auto"/>
              <w:right w:val="single" w:sz="4" w:space="0" w:color="auto"/>
            </w:tcBorders>
          </w:tcPr>
          <w:p w14:paraId="58BA15B8"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8.00</w:t>
            </w:r>
          </w:p>
        </w:tc>
        <w:tc>
          <w:tcPr>
            <w:tcW w:w="374" w:type="pct"/>
            <w:tcBorders>
              <w:top w:val="single" w:sz="4" w:space="0" w:color="auto"/>
              <w:left w:val="single" w:sz="4" w:space="0" w:color="auto"/>
              <w:bottom w:val="single" w:sz="4" w:space="0" w:color="auto"/>
              <w:right w:val="single" w:sz="4" w:space="0" w:color="auto"/>
            </w:tcBorders>
          </w:tcPr>
          <w:p w14:paraId="75E0235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7.83</w:t>
            </w:r>
          </w:p>
        </w:tc>
        <w:tc>
          <w:tcPr>
            <w:tcW w:w="327" w:type="pct"/>
            <w:tcBorders>
              <w:top w:val="single" w:sz="4" w:space="0" w:color="auto"/>
              <w:left w:val="single" w:sz="4" w:space="0" w:color="auto"/>
              <w:bottom w:val="single" w:sz="4" w:space="0" w:color="auto"/>
              <w:right w:val="single" w:sz="4" w:space="0" w:color="auto"/>
            </w:tcBorders>
          </w:tcPr>
          <w:p w14:paraId="32B87EDF"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7.61</w:t>
            </w:r>
          </w:p>
        </w:tc>
        <w:tc>
          <w:tcPr>
            <w:tcW w:w="498" w:type="pct"/>
            <w:tcBorders>
              <w:top w:val="single" w:sz="4" w:space="0" w:color="auto"/>
              <w:left w:val="single" w:sz="4" w:space="0" w:color="auto"/>
              <w:bottom w:val="single" w:sz="4" w:space="0" w:color="auto"/>
              <w:right w:val="single" w:sz="4" w:space="0" w:color="auto"/>
            </w:tcBorders>
          </w:tcPr>
          <w:p w14:paraId="6AE808C0"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7.89</w:t>
            </w:r>
          </w:p>
        </w:tc>
      </w:tr>
      <w:tr w:rsidR="0028627E" w:rsidRPr="0028627E" w14:paraId="2DD3DAC7" w14:textId="77777777" w:rsidTr="0028627E">
        <w:trPr>
          <w:cantSplit/>
          <w:trHeight w:val="720"/>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14:paraId="60FA6F3F"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w:t>
            </w:r>
            <w:r w:rsidRPr="0028627E">
              <w:rPr>
                <w:rFonts w:ascii="Arial" w:hAnsi="Arial"/>
                <w:b/>
                <w:bCs/>
                <w:vertAlign w:val="subscript"/>
              </w:rPr>
              <w:t>4</w:t>
            </w:r>
            <w:r w:rsidRPr="0028627E">
              <w:rPr>
                <w:rFonts w:ascii="Arial" w:hAnsi="Arial"/>
                <w:b/>
                <w:bCs/>
              </w:rPr>
              <w:t xml:space="preserve"> (91: </w:t>
            </w:r>
            <w:proofErr w:type="gramStart"/>
            <w:r w:rsidRPr="0028627E">
              <w:rPr>
                <w:rFonts w:ascii="Arial" w:hAnsi="Arial"/>
                <w:b/>
                <w:bCs/>
              </w:rPr>
              <w:t>09::</w:t>
            </w:r>
            <w:proofErr w:type="gramEnd"/>
            <w:r w:rsidRPr="0028627E">
              <w:rPr>
                <w:rFonts w:ascii="Arial" w:hAnsi="Arial"/>
                <w:b/>
                <w:bCs/>
              </w:rPr>
              <w:t xml:space="preserve"> KP:LG)</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028ABBE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8.07</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1F582620"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7.93</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13BB67DB"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7.72</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178BF8F4"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7.44</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6FDA6B8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7.78</w:t>
            </w:r>
          </w:p>
        </w:tc>
        <w:tc>
          <w:tcPr>
            <w:tcW w:w="366" w:type="pct"/>
            <w:tcBorders>
              <w:top w:val="single" w:sz="4" w:space="0" w:color="auto"/>
              <w:left w:val="single" w:sz="4" w:space="0" w:color="auto"/>
              <w:bottom w:val="single" w:sz="4" w:space="0" w:color="auto"/>
              <w:right w:val="single" w:sz="4" w:space="0" w:color="auto"/>
            </w:tcBorders>
          </w:tcPr>
          <w:p w14:paraId="295CE1EE"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8.24</w:t>
            </w:r>
          </w:p>
        </w:tc>
        <w:tc>
          <w:tcPr>
            <w:tcW w:w="369" w:type="pct"/>
            <w:tcBorders>
              <w:top w:val="single" w:sz="4" w:space="0" w:color="auto"/>
              <w:left w:val="single" w:sz="4" w:space="0" w:color="auto"/>
              <w:bottom w:val="single" w:sz="4" w:space="0" w:color="auto"/>
              <w:right w:val="single" w:sz="4" w:space="0" w:color="auto"/>
            </w:tcBorders>
          </w:tcPr>
          <w:p w14:paraId="6B543BE7"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8.13</w:t>
            </w:r>
          </w:p>
        </w:tc>
        <w:tc>
          <w:tcPr>
            <w:tcW w:w="374" w:type="pct"/>
            <w:tcBorders>
              <w:top w:val="single" w:sz="4" w:space="0" w:color="auto"/>
              <w:left w:val="single" w:sz="4" w:space="0" w:color="auto"/>
              <w:bottom w:val="single" w:sz="4" w:space="0" w:color="auto"/>
              <w:right w:val="single" w:sz="4" w:space="0" w:color="auto"/>
            </w:tcBorders>
          </w:tcPr>
          <w:p w14:paraId="198B01F5"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7.95</w:t>
            </w:r>
          </w:p>
        </w:tc>
        <w:tc>
          <w:tcPr>
            <w:tcW w:w="327" w:type="pct"/>
            <w:tcBorders>
              <w:top w:val="single" w:sz="4" w:space="0" w:color="auto"/>
              <w:left w:val="single" w:sz="4" w:space="0" w:color="auto"/>
              <w:bottom w:val="single" w:sz="4" w:space="0" w:color="auto"/>
              <w:right w:val="single" w:sz="4" w:space="0" w:color="auto"/>
            </w:tcBorders>
          </w:tcPr>
          <w:p w14:paraId="04D6E35B"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7.72</w:t>
            </w:r>
          </w:p>
        </w:tc>
        <w:tc>
          <w:tcPr>
            <w:tcW w:w="498" w:type="pct"/>
            <w:tcBorders>
              <w:top w:val="single" w:sz="4" w:space="0" w:color="auto"/>
              <w:left w:val="single" w:sz="4" w:space="0" w:color="auto"/>
              <w:bottom w:val="single" w:sz="4" w:space="0" w:color="auto"/>
              <w:right w:val="single" w:sz="4" w:space="0" w:color="auto"/>
            </w:tcBorders>
          </w:tcPr>
          <w:p w14:paraId="42DCDB3F"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8.01</w:t>
            </w:r>
          </w:p>
        </w:tc>
      </w:tr>
      <w:tr w:rsidR="0028627E" w:rsidRPr="0028627E" w14:paraId="79E7A070" w14:textId="77777777" w:rsidTr="0028627E">
        <w:trPr>
          <w:cantSplit/>
          <w:trHeight w:val="705"/>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14:paraId="337CC46F"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w:t>
            </w:r>
            <w:r w:rsidRPr="0028627E">
              <w:rPr>
                <w:rFonts w:ascii="Arial" w:hAnsi="Arial"/>
                <w:b/>
                <w:bCs/>
                <w:vertAlign w:val="subscript"/>
              </w:rPr>
              <w:t>5</w:t>
            </w:r>
            <w:r w:rsidRPr="0028627E">
              <w:rPr>
                <w:rFonts w:ascii="Arial" w:hAnsi="Arial"/>
                <w:b/>
                <w:bCs/>
              </w:rPr>
              <w:t xml:space="preserve"> (</w:t>
            </w:r>
            <w:proofErr w:type="gramStart"/>
            <w:r w:rsidRPr="0028627E">
              <w:rPr>
                <w:rFonts w:ascii="Arial" w:hAnsi="Arial"/>
                <w:b/>
                <w:bCs/>
              </w:rPr>
              <w:t>88:12::</w:t>
            </w:r>
            <w:proofErr w:type="gramEnd"/>
            <w:r w:rsidRPr="0028627E">
              <w:rPr>
                <w:rFonts w:ascii="Arial" w:hAnsi="Arial"/>
                <w:b/>
                <w:bCs/>
              </w:rPr>
              <w:t xml:space="preserve">  KP:LG)</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54889C62"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8.22</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17E42F13"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8.08</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27EEACB8"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7.86</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0A64C6E5"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7.59</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572EED92"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7.95</w:t>
            </w:r>
          </w:p>
        </w:tc>
        <w:tc>
          <w:tcPr>
            <w:tcW w:w="366" w:type="pct"/>
            <w:tcBorders>
              <w:top w:val="single" w:sz="4" w:space="0" w:color="auto"/>
              <w:left w:val="single" w:sz="4" w:space="0" w:color="auto"/>
              <w:bottom w:val="single" w:sz="4" w:space="0" w:color="auto"/>
              <w:right w:val="single" w:sz="4" w:space="0" w:color="auto"/>
            </w:tcBorders>
          </w:tcPr>
          <w:p w14:paraId="3E5CE49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8.38</w:t>
            </w:r>
          </w:p>
        </w:tc>
        <w:tc>
          <w:tcPr>
            <w:tcW w:w="369" w:type="pct"/>
            <w:tcBorders>
              <w:top w:val="single" w:sz="4" w:space="0" w:color="auto"/>
              <w:left w:val="single" w:sz="4" w:space="0" w:color="auto"/>
              <w:bottom w:val="single" w:sz="4" w:space="0" w:color="auto"/>
              <w:right w:val="single" w:sz="4" w:space="0" w:color="auto"/>
            </w:tcBorders>
          </w:tcPr>
          <w:p w14:paraId="0CBA3393"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8.28</w:t>
            </w:r>
          </w:p>
        </w:tc>
        <w:tc>
          <w:tcPr>
            <w:tcW w:w="374" w:type="pct"/>
            <w:tcBorders>
              <w:top w:val="single" w:sz="4" w:space="0" w:color="auto"/>
              <w:left w:val="single" w:sz="4" w:space="0" w:color="auto"/>
              <w:bottom w:val="single" w:sz="4" w:space="0" w:color="auto"/>
              <w:right w:val="single" w:sz="4" w:space="0" w:color="auto"/>
            </w:tcBorders>
          </w:tcPr>
          <w:p w14:paraId="5E59432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8.13</w:t>
            </w:r>
          </w:p>
        </w:tc>
        <w:tc>
          <w:tcPr>
            <w:tcW w:w="327" w:type="pct"/>
            <w:tcBorders>
              <w:top w:val="single" w:sz="4" w:space="0" w:color="auto"/>
              <w:left w:val="single" w:sz="4" w:space="0" w:color="auto"/>
              <w:bottom w:val="single" w:sz="4" w:space="0" w:color="auto"/>
              <w:right w:val="single" w:sz="4" w:space="0" w:color="auto"/>
            </w:tcBorders>
          </w:tcPr>
          <w:p w14:paraId="21720437"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7.91</w:t>
            </w:r>
          </w:p>
        </w:tc>
        <w:tc>
          <w:tcPr>
            <w:tcW w:w="498" w:type="pct"/>
            <w:tcBorders>
              <w:top w:val="single" w:sz="4" w:space="0" w:color="auto"/>
              <w:left w:val="single" w:sz="4" w:space="0" w:color="auto"/>
              <w:bottom w:val="single" w:sz="4" w:space="0" w:color="auto"/>
              <w:right w:val="single" w:sz="4" w:space="0" w:color="auto"/>
            </w:tcBorders>
          </w:tcPr>
          <w:p w14:paraId="2E186BA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8.17</w:t>
            </w:r>
          </w:p>
        </w:tc>
      </w:tr>
      <w:tr w:rsidR="0028627E" w:rsidRPr="0028627E" w14:paraId="09E8F4A4" w14:textId="77777777" w:rsidTr="0028627E">
        <w:trPr>
          <w:cantSplit/>
          <w:trHeight w:val="720"/>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14:paraId="4602EBA9"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w:t>
            </w:r>
            <w:r w:rsidRPr="0028627E">
              <w:rPr>
                <w:rFonts w:ascii="Arial" w:hAnsi="Arial"/>
                <w:b/>
                <w:bCs/>
                <w:vertAlign w:val="subscript"/>
              </w:rPr>
              <w:t>6</w:t>
            </w:r>
            <w:r w:rsidRPr="0028627E">
              <w:rPr>
                <w:rFonts w:ascii="Arial" w:hAnsi="Arial"/>
                <w:b/>
                <w:bCs/>
              </w:rPr>
              <w:t>(</w:t>
            </w:r>
            <w:proofErr w:type="gramStart"/>
            <w:r w:rsidRPr="0028627E">
              <w:rPr>
                <w:rFonts w:ascii="Arial" w:hAnsi="Arial"/>
                <w:b/>
                <w:bCs/>
              </w:rPr>
              <w:t>85:15::</w:t>
            </w:r>
            <w:proofErr w:type="gramEnd"/>
            <w:r w:rsidRPr="0028627E">
              <w:rPr>
                <w:rFonts w:ascii="Arial" w:hAnsi="Arial"/>
                <w:b/>
                <w:bCs/>
              </w:rPr>
              <w:t xml:space="preserve">  KP:LG)</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79179FB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7.61</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1A5709D9"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7.45</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18217FB5"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7.20</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582D0D3B"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6.88</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53617F67"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7.28</w:t>
            </w:r>
          </w:p>
        </w:tc>
        <w:tc>
          <w:tcPr>
            <w:tcW w:w="366" w:type="pct"/>
            <w:tcBorders>
              <w:top w:val="single" w:sz="4" w:space="0" w:color="auto"/>
              <w:left w:val="single" w:sz="4" w:space="0" w:color="auto"/>
              <w:bottom w:val="single" w:sz="4" w:space="0" w:color="auto"/>
              <w:right w:val="single" w:sz="4" w:space="0" w:color="auto"/>
            </w:tcBorders>
          </w:tcPr>
          <w:p w14:paraId="5E616CA1"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7.72</w:t>
            </w:r>
          </w:p>
        </w:tc>
        <w:tc>
          <w:tcPr>
            <w:tcW w:w="369" w:type="pct"/>
            <w:tcBorders>
              <w:top w:val="single" w:sz="4" w:space="0" w:color="auto"/>
              <w:left w:val="single" w:sz="4" w:space="0" w:color="auto"/>
              <w:bottom w:val="single" w:sz="4" w:space="0" w:color="auto"/>
              <w:right w:val="single" w:sz="4" w:space="0" w:color="auto"/>
            </w:tcBorders>
          </w:tcPr>
          <w:p w14:paraId="5A915100"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7.66</w:t>
            </w:r>
          </w:p>
        </w:tc>
        <w:tc>
          <w:tcPr>
            <w:tcW w:w="374" w:type="pct"/>
            <w:tcBorders>
              <w:top w:val="single" w:sz="4" w:space="0" w:color="auto"/>
              <w:left w:val="single" w:sz="4" w:space="0" w:color="auto"/>
              <w:bottom w:val="single" w:sz="4" w:space="0" w:color="auto"/>
              <w:right w:val="single" w:sz="4" w:space="0" w:color="auto"/>
            </w:tcBorders>
          </w:tcPr>
          <w:p w14:paraId="13DD5827"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7.39</w:t>
            </w:r>
          </w:p>
        </w:tc>
        <w:tc>
          <w:tcPr>
            <w:tcW w:w="327" w:type="pct"/>
            <w:tcBorders>
              <w:top w:val="single" w:sz="4" w:space="0" w:color="auto"/>
              <w:left w:val="single" w:sz="4" w:space="0" w:color="auto"/>
              <w:bottom w:val="single" w:sz="4" w:space="0" w:color="auto"/>
              <w:right w:val="single" w:sz="4" w:space="0" w:color="auto"/>
            </w:tcBorders>
          </w:tcPr>
          <w:p w14:paraId="2D8B79E8"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7.26</w:t>
            </w:r>
          </w:p>
        </w:tc>
        <w:tc>
          <w:tcPr>
            <w:tcW w:w="498" w:type="pct"/>
            <w:tcBorders>
              <w:top w:val="single" w:sz="4" w:space="0" w:color="auto"/>
              <w:left w:val="single" w:sz="4" w:space="0" w:color="auto"/>
              <w:bottom w:val="single" w:sz="4" w:space="0" w:color="auto"/>
              <w:right w:val="single" w:sz="4" w:space="0" w:color="auto"/>
            </w:tcBorders>
          </w:tcPr>
          <w:p w14:paraId="5AD0736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 xml:space="preserve">     7.50</w:t>
            </w:r>
          </w:p>
        </w:tc>
      </w:tr>
      <w:tr w:rsidR="0028627E" w:rsidRPr="0028627E" w14:paraId="7B3646DA" w14:textId="77777777" w:rsidTr="0028627E">
        <w:trPr>
          <w:cantSplit/>
          <w:trHeight w:val="705"/>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14:paraId="48FDFB77"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w:t>
            </w:r>
            <w:r w:rsidRPr="0028627E">
              <w:rPr>
                <w:rFonts w:ascii="Arial" w:hAnsi="Arial"/>
                <w:b/>
                <w:bCs/>
                <w:vertAlign w:val="subscript"/>
              </w:rPr>
              <w:t>7</w:t>
            </w:r>
            <w:r w:rsidRPr="0028627E">
              <w:rPr>
                <w:rFonts w:ascii="Arial" w:hAnsi="Arial"/>
                <w:b/>
                <w:bCs/>
              </w:rPr>
              <w:t xml:space="preserve"> (</w:t>
            </w:r>
            <w:proofErr w:type="gramStart"/>
            <w:r w:rsidRPr="0028627E">
              <w:rPr>
                <w:rFonts w:ascii="Arial" w:hAnsi="Arial"/>
                <w:b/>
                <w:bCs/>
              </w:rPr>
              <w:t>82:18::</w:t>
            </w:r>
            <w:proofErr w:type="gramEnd"/>
            <w:r w:rsidRPr="0028627E">
              <w:rPr>
                <w:rFonts w:ascii="Arial" w:hAnsi="Arial"/>
                <w:b/>
                <w:bCs/>
              </w:rPr>
              <w:t xml:space="preserve">  KP:LG)</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52A4CD6F"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7.42</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176A06E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7.10</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59985F47"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6.81</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458C14F0"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6.48</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2A0C157A"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6.95</w:t>
            </w:r>
          </w:p>
        </w:tc>
        <w:tc>
          <w:tcPr>
            <w:tcW w:w="366" w:type="pct"/>
            <w:tcBorders>
              <w:top w:val="single" w:sz="4" w:space="0" w:color="auto"/>
              <w:left w:val="single" w:sz="4" w:space="0" w:color="auto"/>
              <w:bottom w:val="single" w:sz="4" w:space="0" w:color="auto"/>
              <w:right w:val="single" w:sz="4" w:space="0" w:color="auto"/>
            </w:tcBorders>
          </w:tcPr>
          <w:p w14:paraId="2CA0BE71"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7.65</w:t>
            </w:r>
          </w:p>
        </w:tc>
        <w:tc>
          <w:tcPr>
            <w:tcW w:w="369" w:type="pct"/>
            <w:tcBorders>
              <w:top w:val="single" w:sz="4" w:space="0" w:color="auto"/>
              <w:left w:val="single" w:sz="4" w:space="0" w:color="auto"/>
              <w:bottom w:val="single" w:sz="4" w:space="0" w:color="auto"/>
              <w:right w:val="single" w:sz="4" w:space="0" w:color="auto"/>
            </w:tcBorders>
          </w:tcPr>
          <w:p w14:paraId="2DB6B5B7"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7.70</w:t>
            </w:r>
          </w:p>
        </w:tc>
        <w:tc>
          <w:tcPr>
            <w:tcW w:w="374" w:type="pct"/>
            <w:tcBorders>
              <w:top w:val="single" w:sz="4" w:space="0" w:color="auto"/>
              <w:left w:val="single" w:sz="4" w:space="0" w:color="auto"/>
              <w:bottom w:val="single" w:sz="4" w:space="0" w:color="auto"/>
              <w:right w:val="single" w:sz="4" w:space="0" w:color="auto"/>
            </w:tcBorders>
          </w:tcPr>
          <w:p w14:paraId="5565FDF4"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7.23</w:t>
            </w:r>
          </w:p>
        </w:tc>
        <w:tc>
          <w:tcPr>
            <w:tcW w:w="327" w:type="pct"/>
            <w:tcBorders>
              <w:top w:val="single" w:sz="4" w:space="0" w:color="auto"/>
              <w:left w:val="single" w:sz="4" w:space="0" w:color="auto"/>
              <w:bottom w:val="single" w:sz="4" w:space="0" w:color="auto"/>
              <w:right w:val="single" w:sz="4" w:space="0" w:color="auto"/>
            </w:tcBorders>
          </w:tcPr>
          <w:p w14:paraId="44CC56A0"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7.11</w:t>
            </w:r>
          </w:p>
        </w:tc>
        <w:tc>
          <w:tcPr>
            <w:tcW w:w="498" w:type="pct"/>
            <w:tcBorders>
              <w:top w:val="single" w:sz="4" w:space="0" w:color="auto"/>
              <w:left w:val="single" w:sz="4" w:space="0" w:color="auto"/>
              <w:bottom w:val="single" w:sz="4" w:space="0" w:color="auto"/>
              <w:right w:val="single" w:sz="4" w:space="0" w:color="auto"/>
            </w:tcBorders>
          </w:tcPr>
          <w:p w14:paraId="6E2421EC"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7.42</w:t>
            </w:r>
          </w:p>
        </w:tc>
      </w:tr>
      <w:tr w:rsidR="0028627E" w:rsidRPr="0028627E" w14:paraId="416C4B48" w14:textId="77777777" w:rsidTr="0028627E">
        <w:trPr>
          <w:cantSplit/>
          <w:trHeight w:val="720"/>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14:paraId="6C491D97"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Mean (Storage)</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4C01288F"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7.84</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637DD5C8"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7.66</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6D7F3FB5"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7.43</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45BBEBBA"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7.12</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554F2AD7" w14:textId="77777777" w:rsidR="0028627E" w:rsidRPr="0028627E" w:rsidRDefault="0028627E" w:rsidP="0028627E">
            <w:pPr>
              <w:pStyle w:val="BodyText3"/>
              <w:tabs>
                <w:tab w:val="left" w:pos="1080"/>
              </w:tabs>
              <w:ind w:left="1080" w:hanging="1080"/>
              <w:rPr>
                <w:rFonts w:ascii="Arial" w:hAnsi="Arial"/>
                <w:b/>
                <w:bCs/>
              </w:rPr>
            </w:pPr>
          </w:p>
        </w:tc>
        <w:tc>
          <w:tcPr>
            <w:tcW w:w="366" w:type="pct"/>
            <w:tcBorders>
              <w:top w:val="single" w:sz="4" w:space="0" w:color="auto"/>
              <w:left w:val="single" w:sz="4" w:space="0" w:color="auto"/>
              <w:bottom w:val="single" w:sz="4" w:space="0" w:color="auto"/>
              <w:right w:val="single" w:sz="4" w:space="0" w:color="auto"/>
            </w:tcBorders>
          </w:tcPr>
          <w:p w14:paraId="592B6600"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8.03</w:t>
            </w:r>
          </w:p>
        </w:tc>
        <w:tc>
          <w:tcPr>
            <w:tcW w:w="369" w:type="pct"/>
            <w:tcBorders>
              <w:top w:val="single" w:sz="4" w:space="0" w:color="auto"/>
              <w:left w:val="single" w:sz="4" w:space="0" w:color="auto"/>
              <w:bottom w:val="single" w:sz="4" w:space="0" w:color="auto"/>
              <w:right w:val="single" w:sz="4" w:space="0" w:color="auto"/>
            </w:tcBorders>
          </w:tcPr>
          <w:p w14:paraId="70F4FD6A"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7.91</w:t>
            </w:r>
          </w:p>
        </w:tc>
        <w:tc>
          <w:tcPr>
            <w:tcW w:w="374" w:type="pct"/>
            <w:tcBorders>
              <w:top w:val="single" w:sz="4" w:space="0" w:color="auto"/>
              <w:left w:val="single" w:sz="4" w:space="0" w:color="auto"/>
              <w:bottom w:val="single" w:sz="4" w:space="0" w:color="auto"/>
              <w:right w:val="single" w:sz="4" w:space="0" w:color="auto"/>
            </w:tcBorders>
          </w:tcPr>
          <w:p w14:paraId="01AACF89"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7.66</w:t>
            </w:r>
          </w:p>
        </w:tc>
        <w:tc>
          <w:tcPr>
            <w:tcW w:w="327" w:type="pct"/>
            <w:tcBorders>
              <w:top w:val="single" w:sz="4" w:space="0" w:color="auto"/>
              <w:left w:val="single" w:sz="4" w:space="0" w:color="auto"/>
              <w:bottom w:val="single" w:sz="4" w:space="0" w:color="auto"/>
              <w:right w:val="single" w:sz="4" w:space="0" w:color="auto"/>
            </w:tcBorders>
          </w:tcPr>
          <w:p w14:paraId="10E87059"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7.49</w:t>
            </w:r>
          </w:p>
        </w:tc>
        <w:tc>
          <w:tcPr>
            <w:tcW w:w="498" w:type="pct"/>
            <w:tcBorders>
              <w:top w:val="single" w:sz="4" w:space="0" w:color="auto"/>
              <w:left w:val="single" w:sz="4" w:space="0" w:color="auto"/>
              <w:bottom w:val="single" w:sz="4" w:space="0" w:color="auto"/>
              <w:right w:val="single" w:sz="4" w:space="0" w:color="auto"/>
            </w:tcBorders>
          </w:tcPr>
          <w:p w14:paraId="402AB4F1" w14:textId="77777777" w:rsidR="0028627E" w:rsidRPr="0028627E" w:rsidRDefault="0028627E" w:rsidP="0028627E">
            <w:pPr>
              <w:pStyle w:val="BodyText3"/>
              <w:tabs>
                <w:tab w:val="left" w:pos="1080"/>
              </w:tabs>
              <w:ind w:left="1080" w:hanging="1080"/>
              <w:rPr>
                <w:rFonts w:ascii="Arial" w:hAnsi="Arial"/>
                <w:b/>
                <w:bCs/>
              </w:rPr>
            </w:pPr>
          </w:p>
        </w:tc>
      </w:tr>
      <w:tr w:rsidR="0028627E" w:rsidRPr="0028627E" w14:paraId="1B5D4D1C" w14:textId="77777777" w:rsidTr="0028627E">
        <w:trPr>
          <w:cantSplit/>
          <w:trHeight w:val="2425"/>
        </w:trPr>
        <w:tc>
          <w:tcPr>
            <w:tcW w:w="3066" w:type="pct"/>
            <w:gridSpan w:val="6"/>
            <w:tcBorders>
              <w:top w:val="single" w:sz="4" w:space="0" w:color="auto"/>
              <w:left w:val="single" w:sz="4" w:space="0" w:color="auto"/>
              <w:bottom w:val="single" w:sz="4" w:space="0" w:color="auto"/>
              <w:right w:val="single" w:sz="4" w:space="0" w:color="auto"/>
            </w:tcBorders>
            <w:shd w:val="clear" w:color="auto" w:fill="auto"/>
          </w:tcPr>
          <w:p w14:paraId="7290D8C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Effects                                                       C.D (p≤0.05)</w:t>
            </w:r>
          </w:p>
          <w:p w14:paraId="39DA33E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Treatment                                                   0.05</w:t>
            </w:r>
          </w:p>
          <w:p w14:paraId="0305C91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Storage                                                        0.04</w:t>
            </w:r>
          </w:p>
          <w:p w14:paraId="100106C0"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Treatment × Storage                                   0.11</w:t>
            </w:r>
          </w:p>
          <w:p w14:paraId="126CA37C"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KP: Kiwi pulp</w:t>
            </w:r>
          </w:p>
          <w:p w14:paraId="6CC88B3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LG: Lemongrass extract</w:t>
            </w:r>
          </w:p>
        </w:tc>
        <w:tc>
          <w:tcPr>
            <w:tcW w:w="1934" w:type="pct"/>
            <w:gridSpan w:val="5"/>
            <w:tcBorders>
              <w:top w:val="single" w:sz="4" w:space="0" w:color="auto"/>
              <w:left w:val="single" w:sz="4" w:space="0" w:color="auto"/>
              <w:bottom w:val="single" w:sz="4" w:space="0" w:color="auto"/>
              <w:right w:val="single" w:sz="4" w:space="0" w:color="auto"/>
            </w:tcBorders>
          </w:tcPr>
          <w:p w14:paraId="6491752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Effects                                         C.D (p≤0.05)</w:t>
            </w:r>
          </w:p>
          <w:p w14:paraId="3B49222E"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 xml:space="preserve">Treatments                                       0.04       </w:t>
            </w:r>
          </w:p>
          <w:p w14:paraId="7FB1089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Storage                                             0.03</w:t>
            </w:r>
          </w:p>
          <w:p w14:paraId="45A36671"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Treatments × Storage                       0.08</w:t>
            </w:r>
          </w:p>
          <w:p w14:paraId="289DD1F2"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KP: Kiwi pulp</w:t>
            </w:r>
          </w:p>
          <w:p w14:paraId="498C0309"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LG: Lemongrass extract</w:t>
            </w:r>
          </w:p>
        </w:tc>
      </w:tr>
    </w:tbl>
    <w:p w14:paraId="6563E0AB" w14:textId="77777777" w:rsidR="0028627E" w:rsidRPr="0028627E" w:rsidRDefault="0028627E" w:rsidP="0028627E">
      <w:pPr>
        <w:pStyle w:val="BodyText3"/>
        <w:tabs>
          <w:tab w:val="left" w:pos="1080"/>
        </w:tabs>
        <w:ind w:left="1080" w:hanging="1080"/>
        <w:rPr>
          <w:rFonts w:ascii="Arial" w:hAnsi="Arial"/>
          <w:b/>
          <w:bCs/>
        </w:rPr>
      </w:pPr>
    </w:p>
    <w:p w14:paraId="43AEF47C" w14:textId="77777777" w:rsidR="0028627E" w:rsidRPr="0028627E" w:rsidRDefault="0028627E" w:rsidP="0028627E">
      <w:pPr>
        <w:pStyle w:val="BodyText3"/>
        <w:ind w:left="1080" w:hanging="1080"/>
        <w:rPr>
          <w:rFonts w:ascii="Arial" w:hAnsi="Arial"/>
          <w:b/>
          <w:bCs/>
        </w:rPr>
      </w:pPr>
    </w:p>
    <w:p w14:paraId="29E61642" w14:textId="77777777" w:rsidR="0028627E" w:rsidRDefault="0028627E" w:rsidP="00150FBE">
      <w:pPr>
        <w:pStyle w:val="BodyText3"/>
        <w:tabs>
          <w:tab w:val="left" w:pos="1080"/>
        </w:tabs>
        <w:ind w:left="1080" w:hanging="1080"/>
        <w:rPr>
          <w:rFonts w:ascii="Arial" w:hAnsi="Arial"/>
          <w:b/>
          <w:bCs/>
        </w:rPr>
      </w:pPr>
    </w:p>
    <w:p w14:paraId="7AF0BA50" w14:textId="77777777" w:rsidR="0028627E" w:rsidRDefault="0028627E" w:rsidP="00150FBE">
      <w:pPr>
        <w:pStyle w:val="BodyText3"/>
        <w:tabs>
          <w:tab w:val="left" w:pos="1080"/>
        </w:tabs>
        <w:ind w:left="1080" w:hanging="1080"/>
        <w:rPr>
          <w:rFonts w:ascii="Arial" w:hAnsi="Arial"/>
          <w:b/>
          <w:bCs/>
        </w:rPr>
      </w:pPr>
    </w:p>
    <w:p w14:paraId="00289530" w14:textId="77777777" w:rsidR="0028627E" w:rsidRDefault="0028627E" w:rsidP="00150FBE">
      <w:pPr>
        <w:pStyle w:val="BodyText3"/>
        <w:tabs>
          <w:tab w:val="left" w:pos="1080"/>
        </w:tabs>
        <w:ind w:left="1080" w:hanging="1080"/>
        <w:rPr>
          <w:rFonts w:ascii="Arial" w:hAnsi="Arial"/>
          <w:b/>
          <w:bCs/>
        </w:rPr>
      </w:pPr>
    </w:p>
    <w:p w14:paraId="2FF00B4F" w14:textId="77777777" w:rsidR="0028627E" w:rsidRDefault="0028627E" w:rsidP="00150FBE">
      <w:pPr>
        <w:pStyle w:val="BodyText3"/>
        <w:tabs>
          <w:tab w:val="left" w:pos="1080"/>
        </w:tabs>
        <w:ind w:left="1080" w:hanging="1080"/>
        <w:rPr>
          <w:rFonts w:ascii="Arial" w:hAnsi="Arial"/>
          <w:b/>
          <w:bCs/>
        </w:rPr>
      </w:pPr>
    </w:p>
    <w:p w14:paraId="26EEAA5F" w14:textId="77777777" w:rsidR="0028627E" w:rsidRDefault="0028627E" w:rsidP="00150FBE">
      <w:pPr>
        <w:pStyle w:val="BodyText3"/>
        <w:tabs>
          <w:tab w:val="left" w:pos="1080"/>
        </w:tabs>
        <w:ind w:left="1080" w:hanging="1080"/>
        <w:rPr>
          <w:rFonts w:ascii="Arial" w:hAnsi="Arial"/>
          <w:b/>
          <w:bCs/>
        </w:rPr>
      </w:pPr>
    </w:p>
    <w:p w14:paraId="2D0ACA1E" w14:textId="77777777" w:rsidR="0028627E" w:rsidRDefault="0028627E" w:rsidP="00150FBE">
      <w:pPr>
        <w:pStyle w:val="BodyText3"/>
        <w:tabs>
          <w:tab w:val="left" w:pos="1080"/>
        </w:tabs>
        <w:ind w:left="1080" w:hanging="1080"/>
        <w:rPr>
          <w:rFonts w:ascii="Arial" w:hAnsi="Arial"/>
          <w:b/>
          <w:bCs/>
        </w:rPr>
      </w:pPr>
    </w:p>
    <w:p w14:paraId="11F89EF1" w14:textId="77777777" w:rsidR="0028627E" w:rsidRDefault="0028627E" w:rsidP="00150FBE">
      <w:pPr>
        <w:pStyle w:val="BodyText3"/>
        <w:tabs>
          <w:tab w:val="left" w:pos="1080"/>
        </w:tabs>
        <w:ind w:left="1080" w:hanging="1080"/>
        <w:rPr>
          <w:rFonts w:ascii="Arial" w:hAnsi="Arial"/>
          <w:b/>
          <w:bCs/>
        </w:rPr>
      </w:pPr>
    </w:p>
    <w:p w14:paraId="09F64651" w14:textId="77777777" w:rsidR="0028627E" w:rsidRDefault="0028627E" w:rsidP="00150FBE">
      <w:pPr>
        <w:pStyle w:val="BodyText3"/>
        <w:tabs>
          <w:tab w:val="left" w:pos="1080"/>
        </w:tabs>
        <w:ind w:left="1080" w:hanging="1080"/>
        <w:rPr>
          <w:rFonts w:ascii="Arial" w:hAnsi="Arial"/>
          <w:b/>
          <w:bCs/>
        </w:rPr>
      </w:pPr>
    </w:p>
    <w:p w14:paraId="47F43ED5" w14:textId="77777777" w:rsidR="0028627E" w:rsidRDefault="0028627E" w:rsidP="00150FBE">
      <w:pPr>
        <w:pStyle w:val="BodyText3"/>
        <w:tabs>
          <w:tab w:val="left" w:pos="1080"/>
        </w:tabs>
        <w:ind w:left="1080" w:hanging="1080"/>
        <w:rPr>
          <w:rFonts w:ascii="Arial" w:hAnsi="Arial"/>
          <w:b/>
          <w:bCs/>
        </w:rPr>
      </w:pPr>
    </w:p>
    <w:p w14:paraId="001B4E12" w14:textId="77777777" w:rsidR="00150FBE" w:rsidRPr="008E5FD2" w:rsidRDefault="0028627E" w:rsidP="00150FBE">
      <w:pPr>
        <w:pStyle w:val="BodyText3"/>
        <w:tabs>
          <w:tab w:val="left" w:pos="1080"/>
        </w:tabs>
        <w:ind w:left="1080" w:hanging="1080"/>
        <w:rPr>
          <w:rFonts w:ascii="Arial" w:hAnsi="Arial"/>
          <w:b/>
          <w:bCs/>
        </w:rPr>
      </w:pPr>
      <w:r w:rsidRPr="008E5FD2">
        <w:rPr>
          <w:rFonts w:ascii="Arial" w:hAnsi="Arial"/>
          <w:b/>
          <w:bCs/>
        </w:rPr>
        <w:t>Table 4:</w:t>
      </w:r>
      <w:r w:rsidR="008E5FD2" w:rsidRPr="008E5FD2">
        <w:rPr>
          <w:rFonts w:ascii="Arial" w:hAnsi="Arial"/>
          <w:b/>
          <w:bCs/>
        </w:rPr>
        <w:t xml:space="preserve"> </w:t>
      </w:r>
      <w:r w:rsidR="00150FBE" w:rsidRPr="008E5FD2">
        <w:rPr>
          <w:rFonts w:ascii="Arial" w:hAnsi="Arial"/>
          <w:b/>
          <w:bCs/>
        </w:rPr>
        <w:t>Effect of treatment and storage on consistency (hedonic scale) of kiwi-lemongrass blended nectar</w:t>
      </w:r>
    </w:p>
    <w:p w14:paraId="328EB01A" w14:textId="77777777" w:rsidR="00150FBE" w:rsidRPr="008E5FD2" w:rsidRDefault="00150FBE" w:rsidP="00150FBE">
      <w:pPr>
        <w:pStyle w:val="BodyText3"/>
        <w:rPr>
          <w:rFonts w:ascii="Arial" w:hAnsi="Arial"/>
          <w:b/>
          <w:bCs/>
        </w:rPr>
      </w:pPr>
    </w:p>
    <w:tbl>
      <w:tblPr>
        <w:tblStyle w:val="TableGrid"/>
        <w:tblW w:w="4834" w:type="pct"/>
        <w:tblLook w:val="04A0" w:firstRow="1" w:lastRow="0" w:firstColumn="1" w:lastColumn="0" w:noHBand="0" w:noVBand="1"/>
      </w:tblPr>
      <w:tblGrid>
        <w:gridCol w:w="4158"/>
        <w:gridCol w:w="1022"/>
        <w:gridCol w:w="1167"/>
        <w:gridCol w:w="1095"/>
        <w:gridCol w:w="1242"/>
        <w:gridCol w:w="1966"/>
      </w:tblGrid>
      <w:tr w:rsidR="00150FBE" w:rsidRPr="00150FBE" w14:paraId="4E038D84" w14:textId="77777777" w:rsidTr="006E57DF">
        <w:trPr>
          <w:cantSplit/>
          <w:trHeight w:val="445"/>
        </w:trPr>
        <w:tc>
          <w:tcPr>
            <w:tcW w:w="1952" w:type="pct"/>
            <w:vMerge w:val="restart"/>
            <w:tcBorders>
              <w:top w:val="single" w:sz="4" w:space="0" w:color="auto"/>
              <w:left w:val="single" w:sz="4" w:space="0" w:color="auto"/>
              <w:bottom w:val="single" w:sz="4" w:space="0" w:color="auto"/>
              <w:right w:val="single" w:sz="4" w:space="0" w:color="auto"/>
            </w:tcBorders>
            <w:vAlign w:val="center"/>
            <w:hideMark/>
          </w:tcPr>
          <w:p w14:paraId="2706ABB1"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Treatment</w:t>
            </w:r>
          </w:p>
        </w:tc>
        <w:tc>
          <w:tcPr>
            <w:tcW w:w="2124" w:type="pct"/>
            <w:gridSpan w:val="4"/>
            <w:tcBorders>
              <w:top w:val="single" w:sz="4" w:space="0" w:color="auto"/>
              <w:left w:val="single" w:sz="4" w:space="0" w:color="auto"/>
              <w:bottom w:val="single" w:sz="4" w:space="0" w:color="auto"/>
              <w:right w:val="single" w:sz="4" w:space="0" w:color="auto"/>
            </w:tcBorders>
            <w:hideMark/>
          </w:tcPr>
          <w:p w14:paraId="45F569C9"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Storage period (days)</w:t>
            </w:r>
          </w:p>
        </w:tc>
        <w:tc>
          <w:tcPr>
            <w:tcW w:w="923" w:type="pct"/>
            <w:vMerge w:val="restart"/>
            <w:tcBorders>
              <w:top w:val="single" w:sz="4" w:space="0" w:color="auto"/>
              <w:left w:val="single" w:sz="4" w:space="0" w:color="auto"/>
              <w:bottom w:val="single" w:sz="4" w:space="0" w:color="auto"/>
              <w:right w:val="single" w:sz="4" w:space="0" w:color="auto"/>
            </w:tcBorders>
            <w:hideMark/>
          </w:tcPr>
          <w:p w14:paraId="72E81E9B"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
                <w:bCs/>
                <w:sz w:val="20"/>
                <w:lang w:val="en-IN"/>
              </w:rPr>
              <w:t>Mean</w:t>
            </w:r>
          </w:p>
          <w:p w14:paraId="4DEB114D"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w:t>
            </w:r>
            <w:r w:rsidRPr="00150FBE">
              <w:rPr>
                <w:rFonts w:ascii="Arial" w:hAnsi="Arial"/>
                <w:bCs/>
                <w:sz w:val="20"/>
                <w:lang w:val="en-IN"/>
              </w:rPr>
              <w:t>Treatment</w:t>
            </w:r>
            <w:r w:rsidRPr="00150FBE">
              <w:rPr>
                <w:rFonts w:ascii="Arial" w:hAnsi="Arial"/>
                <w:sz w:val="20"/>
                <w:lang w:val="en-IN"/>
              </w:rPr>
              <w:t>)</w:t>
            </w:r>
          </w:p>
        </w:tc>
      </w:tr>
      <w:tr w:rsidR="00150FBE" w:rsidRPr="00150FBE" w14:paraId="31DA5D5F" w14:textId="77777777" w:rsidTr="006E57DF">
        <w:trPr>
          <w:cantSplit/>
          <w:trHeight w:val="510"/>
        </w:trPr>
        <w:tc>
          <w:tcPr>
            <w:tcW w:w="1952" w:type="pct"/>
            <w:vMerge/>
            <w:tcBorders>
              <w:top w:val="single" w:sz="4" w:space="0" w:color="auto"/>
              <w:left w:val="single" w:sz="4" w:space="0" w:color="auto"/>
              <w:bottom w:val="single" w:sz="4" w:space="0" w:color="auto"/>
              <w:right w:val="single" w:sz="4" w:space="0" w:color="auto"/>
            </w:tcBorders>
            <w:vAlign w:val="center"/>
            <w:hideMark/>
          </w:tcPr>
          <w:p w14:paraId="7958D2EC"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p>
        </w:tc>
        <w:tc>
          <w:tcPr>
            <w:tcW w:w="480" w:type="pct"/>
            <w:tcBorders>
              <w:top w:val="single" w:sz="4" w:space="0" w:color="auto"/>
              <w:left w:val="single" w:sz="4" w:space="0" w:color="auto"/>
              <w:bottom w:val="single" w:sz="4" w:space="0" w:color="auto"/>
              <w:right w:val="single" w:sz="4" w:space="0" w:color="auto"/>
            </w:tcBorders>
            <w:hideMark/>
          </w:tcPr>
          <w:p w14:paraId="5FA09CFF"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0</w:t>
            </w:r>
          </w:p>
        </w:tc>
        <w:tc>
          <w:tcPr>
            <w:tcW w:w="548" w:type="pct"/>
            <w:tcBorders>
              <w:top w:val="single" w:sz="4" w:space="0" w:color="auto"/>
              <w:left w:val="single" w:sz="4" w:space="0" w:color="auto"/>
              <w:bottom w:val="single" w:sz="4" w:space="0" w:color="auto"/>
              <w:right w:val="single" w:sz="4" w:space="0" w:color="auto"/>
            </w:tcBorders>
            <w:hideMark/>
          </w:tcPr>
          <w:p w14:paraId="2FB3C6D1"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30</w:t>
            </w:r>
          </w:p>
        </w:tc>
        <w:tc>
          <w:tcPr>
            <w:tcW w:w="514" w:type="pct"/>
            <w:tcBorders>
              <w:top w:val="single" w:sz="4" w:space="0" w:color="auto"/>
              <w:left w:val="single" w:sz="4" w:space="0" w:color="auto"/>
              <w:bottom w:val="single" w:sz="4" w:space="0" w:color="auto"/>
              <w:right w:val="single" w:sz="4" w:space="0" w:color="auto"/>
            </w:tcBorders>
            <w:hideMark/>
          </w:tcPr>
          <w:p w14:paraId="1EDF1426"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60</w:t>
            </w:r>
          </w:p>
        </w:tc>
        <w:tc>
          <w:tcPr>
            <w:tcW w:w="583" w:type="pct"/>
            <w:tcBorders>
              <w:top w:val="single" w:sz="4" w:space="0" w:color="auto"/>
              <w:left w:val="single" w:sz="4" w:space="0" w:color="auto"/>
              <w:bottom w:val="single" w:sz="4" w:space="0" w:color="auto"/>
              <w:right w:val="single" w:sz="4" w:space="0" w:color="auto"/>
            </w:tcBorders>
            <w:hideMark/>
          </w:tcPr>
          <w:p w14:paraId="6F14AF92"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90</w:t>
            </w:r>
          </w:p>
        </w:tc>
        <w:tc>
          <w:tcPr>
            <w:tcW w:w="923" w:type="pct"/>
            <w:vMerge/>
            <w:tcBorders>
              <w:top w:val="single" w:sz="4" w:space="0" w:color="auto"/>
              <w:left w:val="single" w:sz="4" w:space="0" w:color="auto"/>
              <w:bottom w:val="single" w:sz="4" w:space="0" w:color="auto"/>
              <w:right w:val="single" w:sz="4" w:space="0" w:color="auto"/>
            </w:tcBorders>
            <w:vAlign w:val="center"/>
            <w:hideMark/>
          </w:tcPr>
          <w:p w14:paraId="07A075F8"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p>
        </w:tc>
      </w:tr>
      <w:tr w:rsidR="00150FBE" w:rsidRPr="00150FBE" w14:paraId="3C549881" w14:textId="77777777" w:rsidTr="006E57DF">
        <w:trPr>
          <w:cantSplit/>
          <w:trHeight w:val="484"/>
        </w:trPr>
        <w:tc>
          <w:tcPr>
            <w:tcW w:w="1952" w:type="pct"/>
            <w:tcBorders>
              <w:top w:val="single" w:sz="4" w:space="0" w:color="auto"/>
              <w:left w:val="single" w:sz="4" w:space="0" w:color="auto"/>
              <w:bottom w:val="single" w:sz="4" w:space="0" w:color="auto"/>
              <w:right w:val="single" w:sz="4" w:space="0" w:color="auto"/>
            </w:tcBorders>
            <w:hideMark/>
          </w:tcPr>
          <w:p w14:paraId="213CDAC8"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
                <w:sz w:val="20"/>
                <w:lang w:val="en-IN"/>
              </w:rPr>
              <w:t>T</w:t>
            </w:r>
            <w:r w:rsidRPr="00150FBE">
              <w:rPr>
                <w:rFonts w:ascii="Arial" w:hAnsi="Arial"/>
                <w:b/>
                <w:sz w:val="20"/>
                <w:vertAlign w:val="subscript"/>
                <w:lang w:val="en-IN"/>
              </w:rPr>
              <w:t xml:space="preserve">1 </w:t>
            </w:r>
            <w:r w:rsidRPr="00150FBE">
              <w:rPr>
                <w:rFonts w:ascii="Arial" w:hAnsi="Arial"/>
                <w:b/>
                <w:sz w:val="20"/>
                <w:lang w:val="en-IN"/>
              </w:rPr>
              <w:t>(</w:t>
            </w:r>
            <w:proofErr w:type="gramStart"/>
            <w:r w:rsidRPr="00150FBE">
              <w:rPr>
                <w:rFonts w:ascii="Arial" w:hAnsi="Arial"/>
                <w:b/>
                <w:sz w:val="20"/>
                <w:lang w:val="en-IN"/>
              </w:rPr>
              <w:t>100:00::</w:t>
            </w:r>
            <w:proofErr w:type="gramEnd"/>
            <w:r w:rsidRPr="00150FBE">
              <w:rPr>
                <w:rFonts w:ascii="Arial" w:hAnsi="Arial"/>
                <w:b/>
                <w:sz w:val="20"/>
                <w:lang w:val="en-IN"/>
              </w:rPr>
              <w:t xml:space="preserve"> Kiwi pulp: Lemongrass extract)</w:t>
            </w:r>
          </w:p>
        </w:tc>
        <w:tc>
          <w:tcPr>
            <w:tcW w:w="480" w:type="pct"/>
            <w:tcBorders>
              <w:top w:val="single" w:sz="4" w:space="0" w:color="auto"/>
              <w:left w:val="single" w:sz="4" w:space="0" w:color="auto"/>
              <w:bottom w:val="single" w:sz="4" w:space="0" w:color="auto"/>
              <w:right w:val="single" w:sz="4" w:space="0" w:color="auto"/>
            </w:tcBorders>
          </w:tcPr>
          <w:p w14:paraId="36A1F942"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7.61</w:t>
            </w:r>
          </w:p>
        </w:tc>
        <w:tc>
          <w:tcPr>
            <w:tcW w:w="548" w:type="pct"/>
            <w:tcBorders>
              <w:top w:val="single" w:sz="4" w:space="0" w:color="auto"/>
              <w:left w:val="single" w:sz="4" w:space="0" w:color="auto"/>
              <w:bottom w:val="single" w:sz="4" w:space="0" w:color="auto"/>
              <w:right w:val="single" w:sz="4" w:space="0" w:color="auto"/>
            </w:tcBorders>
          </w:tcPr>
          <w:p w14:paraId="7EE42134"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7.36</w:t>
            </w:r>
          </w:p>
        </w:tc>
        <w:tc>
          <w:tcPr>
            <w:tcW w:w="514" w:type="pct"/>
            <w:tcBorders>
              <w:top w:val="single" w:sz="4" w:space="0" w:color="auto"/>
              <w:left w:val="single" w:sz="4" w:space="0" w:color="auto"/>
              <w:bottom w:val="single" w:sz="4" w:space="0" w:color="auto"/>
              <w:right w:val="single" w:sz="4" w:space="0" w:color="auto"/>
            </w:tcBorders>
          </w:tcPr>
          <w:p w14:paraId="10DACBFE"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7.19</w:t>
            </w:r>
          </w:p>
        </w:tc>
        <w:tc>
          <w:tcPr>
            <w:tcW w:w="583" w:type="pct"/>
            <w:tcBorders>
              <w:top w:val="single" w:sz="4" w:space="0" w:color="auto"/>
              <w:left w:val="single" w:sz="4" w:space="0" w:color="auto"/>
              <w:bottom w:val="single" w:sz="4" w:space="0" w:color="auto"/>
              <w:right w:val="single" w:sz="4" w:space="0" w:color="auto"/>
            </w:tcBorders>
          </w:tcPr>
          <w:p w14:paraId="34D08BBE"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6.96</w:t>
            </w:r>
          </w:p>
        </w:tc>
        <w:tc>
          <w:tcPr>
            <w:tcW w:w="923" w:type="pct"/>
            <w:tcBorders>
              <w:top w:val="single" w:sz="4" w:space="0" w:color="auto"/>
              <w:left w:val="single" w:sz="4" w:space="0" w:color="auto"/>
              <w:bottom w:val="single" w:sz="4" w:space="0" w:color="auto"/>
              <w:right w:val="single" w:sz="4" w:space="0" w:color="auto"/>
            </w:tcBorders>
          </w:tcPr>
          <w:p w14:paraId="3F8DC1E7"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7.28</w:t>
            </w:r>
          </w:p>
        </w:tc>
      </w:tr>
      <w:tr w:rsidR="00150FBE" w:rsidRPr="00150FBE" w14:paraId="77B70FC5" w14:textId="77777777" w:rsidTr="006E57DF">
        <w:trPr>
          <w:cantSplit/>
          <w:trHeight w:val="496"/>
        </w:trPr>
        <w:tc>
          <w:tcPr>
            <w:tcW w:w="1952" w:type="pct"/>
            <w:tcBorders>
              <w:top w:val="single" w:sz="4" w:space="0" w:color="auto"/>
              <w:left w:val="single" w:sz="4" w:space="0" w:color="auto"/>
              <w:bottom w:val="single" w:sz="4" w:space="0" w:color="auto"/>
              <w:right w:val="single" w:sz="4" w:space="0" w:color="auto"/>
            </w:tcBorders>
            <w:hideMark/>
          </w:tcPr>
          <w:p w14:paraId="146B61AF"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
                <w:sz w:val="20"/>
                <w:lang w:val="en-IN"/>
              </w:rPr>
              <w:t>T</w:t>
            </w:r>
            <w:r w:rsidRPr="00150FBE">
              <w:rPr>
                <w:rFonts w:ascii="Arial" w:hAnsi="Arial"/>
                <w:b/>
                <w:sz w:val="20"/>
                <w:vertAlign w:val="subscript"/>
                <w:lang w:val="en-IN"/>
              </w:rPr>
              <w:t>2</w:t>
            </w:r>
            <w:r w:rsidRPr="00150FBE">
              <w:rPr>
                <w:rFonts w:ascii="Arial" w:hAnsi="Arial"/>
                <w:b/>
                <w:sz w:val="20"/>
                <w:lang w:val="en-IN"/>
              </w:rPr>
              <w:t xml:space="preserve"> (</w:t>
            </w:r>
            <w:proofErr w:type="gramStart"/>
            <w:r w:rsidRPr="00150FBE">
              <w:rPr>
                <w:rFonts w:ascii="Arial" w:hAnsi="Arial"/>
                <w:b/>
                <w:sz w:val="20"/>
                <w:lang w:val="en-IN"/>
              </w:rPr>
              <w:t>97:03::</w:t>
            </w:r>
            <w:proofErr w:type="gramEnd"/>
            <w:r w:rsidRPr="00150FBE">
              <w:rPr>
                <w:rFonts w:ascii="Arial" w:hAnsi="Arial"/>
                <w:b/>
                <w:sz w:val="20"/>
                <w:lang w:val="en-IN"/>
              </w:rPr>
              <w:t xml:space="preserve"> Kiwi pulp: Lemongrass extract)</w:t>
            </w:r>
          </w:p>
        </w:tc>
        <w:tc>
          <w:tcPr>
            <w:tcW w:w="480" w:type="pct"/>
            <w:tcBorders>
              <w:top w:val="single" w:sz="4" w:space="0" w:color="auto"/>
              <w:left w:val="single" w:sz="4" w:space="0" w:color="auto"/>
              <w:bottom w:val="single" w:sz="4" w:space="0" w:color="auto"/>
              <w:right w:val="single" w:sz="4" w:space="0" w:color="auto"/>
            </w:tcBorders>
          </w:tcPr>
          <w:p w14:paraId="768F41B9"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7.73</w:t>
            </w:r>
          </w:p>
        </w:tc>
        <w:tc>
          <w:tcPr>
            <w:tcW w:w="548" w:type="pct"/>
            <w:tcBorders>
              <w:top w:val="single" w:sz="4" w:space="0" w:color="auto"/>
              <w:left w:val="single" w:sz="4" w:space="0" w:color="auto"/>
              <w:bottom w:val="single" w:sz="4" w:space="0" w:color="auto"/>
              <w:right w:val="single" w:sz="4" w:space="0" w:color="auto"/>
            </w:tcBorders>
          </w:tcPr>
          <w:p w14:paraId="70D95D86"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7.48</w:t>
            </w:r>
          </w:p>
        </w:tc>
        <w:tc>
          <w:tcPr>
            <w:tcW w:w="514" w:type="pct"/>
            <w:tcBorders>
              <w:top w:val="single" w:sz="4" w:space="0" w:color="auto"/>
              <w:left w:val="single" w:sz="4" w:space="0" w:color="auto"/>
              <w:bottom w:val="single" w:sz="4" w:space="0" w:color="auto"/>
              <w:right w:val="single" w:sz="4" w:space="0" w:color="auto"/>
            </w:tcBorders>
          </w:tcPr>
          <w:p w14:paraId="5DE5DFAE"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7.30</w:t>
            </w:r>
          </w:p>
        </w:tc>
        <w:tc>
          <w:tcPr>
            <w:tcW w:w="583" w:type="pct"/>
            <w:tcBorders>
              <w:top w:val="single" w:sz="4" w:space="0" w:color="auto"/>
              <w:left w:val="single" w:sz="4" w:space="0" w:color="auto"/>
              <w:bottom w:val="single" w:sz="4" w:space="0" w:color="auto"/>
              <w:right w:val="single" w:sz="4" w:space="0" w:color="auto"/>
            </w:tcBorders>
          </w:tcPr>
          <w:p w14:paraId="56C2F5BE"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7.09</w:t>
            </w:r>
          </w:p>
        </w:tc>
        <w:tc>
          <w:tcPr>
            <w:tcW w:w="923" w:type="pct"/>
            <w:tcBorders>
              <w:top w:val="single" w:sz="4" w:space="0" w:color="auto"/>
              <w:left w:val="single" w:sz="4" w:space="0" w:color="auto"/>
              <w:bottom w:val="single" w:sz="4" w:space="0" w:color="auto"/>
              <w:right w:val="single" w:sz="4" w:space="0" w:color="auto"/>
            </w:tcBorders>
          </w:tcPr>
          <w:p w14:paraId="105A6A92"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7.39</w:t>
            </w:r>
          </w:p>
        </w:tc>
      </w:tr>
      <w:tr w:rsidR="00150FBE" w:rsidRPr="00150FBE" w14:paraId="2E64F728" w14:textId="77777777" w:rsidTr="006E57DF">
        <w:trPr>
          <w:cantSplit/>
          <w:trHeight w:val="484"/>
        </w:trPr>
        <w:tc>
          <w:tcPr>
            <w:tcW w:w="1952" w:type="pct"/>
            <w:tcBorders>
              <w:top w:val="single" w:sz="4" w:space="0" w:color="auto"/>
              <w:left w:val="single" w:sz="4" w:space="0" w:color="auto"/>
              <w:bottom w:val="single" w:sz="4" w:space="0" w:color="auto"/>
              <w:right w:val="single" w:sz="4" w:space="0" w:color="auto"/>
            </w:tcBorders>
            <w:hideMark/>
          </w:tcPr>
          <w:p w14:paraId="44E4E344"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
                <w:sz w:val="20"/>
                <w:lang w:val="en-IN"/>
              </w:rPr>
              <w:t>T</w:t>
            </w:r>
            <w:r w:rsidRPr="00150FBE">
              <w:rPr>
                <w:rFonts w:ascii="Arial" w:hAnsi="Arial"/>
                <w:b/>
                <w:sz w:val="20"/>
                <w:vertAlign w:val="subscript"/>
                <w:lang w:val="en-IN"/>
              </w:rPr>
              <w:t xml:space="preserve">3 </w:t>
            </w:r>
            <w:r w:rsidRPr="00150FBE">
              <w:rPr>
                <w:rFonts w:ascii="Arial" w:hAnsi="Arial"/>
                <w:b/>
                <w:sz w:val="20"/>
                <w:lang w:val="en-IN"/>
              </w:rPr>
              <w:t>(</w:t>
            </w:r>
            <w:proofErr w:type="gramStart"/>
            <w:r w:rsidRPr="00150FBE">
              <w:rPr>
                <w:rFonts w:ascii="Arial" w:hAnsi="Arial"/>
                <w:b/>
                <w:sz w:val="20"/>
                <w:lang w:val="en-IN"/>
              </w:rPr>
              <w:t>94:06::</w:t>
            </w:r>
            <w:proofErr w:type="gramEnd"/>
            <w:r w:rsidRPr="00150FBE">
              <w:rPr>
                <w:rFonts w:ascii="Arial" w:hAnsi="Arial"/>
                <w:b/>
                <w:sz w:val="20"/>
                <w:lang w:val="en-IN"/>
              </w:rPr>
              <w:t xml:space="preserve"> Kiwi pulp: Lemongrass extract)</w:t>
            </w:r>
          </w:p>
        </w:tc>
        <w:tc>
          <w:tcPr>
            <w:tcW w:w="480" w:type="pct"/>
            <w:tcBorders>
              <w:top w:val="single" w:sz="4" w:space="0" w:color="auto"/>
              <w:left w:val="single" w:sz="4" w:space="0" w:color="auto"/>
              <w:bottom w:val="single" w:sz="4" w:space="0" w:color="auto"/>
              <w:right w:val="single" w:sz="4" w:space="0" w:color="auto"/>
            </w:tcBorders>
          </w:tcPr>
          <w:p w14:paraId="1BEF745B"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7.84</w:t>
            </w:r>
          </w:p>
        </w:tc>
        <w:tc>
          <w:tcPr>
            <w:tcW w:w="548" w:type="pct"/>
            <w:tcBorders>
              <w:top w:val="single" w:sz="4" w:space="0" w:color="auto"/>
              <w:left w:val="single" w:sz="4" w:space="0" w:color="auto"/>
              <w:bottom w:val="single" w:sz="4" w:space="0" w:color="auto"/>
              <w:right w:val="single" w:sz="4" w:space="0" w:color="auto"/>
            </w:tcBorders>
          </w:tcPr>
          <w:p w14:paraId="4C4F99EE"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7.57</w:t>
            </w:r>
          </w:p>
        </w:tc>
        <w:tc>
          <w:tcPr>
            <w:tcW w:w="514" w:type="pct"/>
            <w:tcBorders>
              <w:top w:val="single" w:sz="4" w:space="0" w:color="auto"/>
              <w:left w:val="single" w:sz="4" w:space="0" w:color="auto"/>
              <w:bottom w:val="single" w:sz="4" w:space="0" w:color="auto"/>
              <w:right w:val="single" w:sz="4" w:space="0" w:color="auto"/>
            </w:tcBorders>
          </w:tcPr>
          <w:p w14:paraId="24D11541"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7.39</w:t>
            </w:r>
          </w:p>
        </w:tc>
        <w:tc>
          <w:tcPr>
            <w:tcW w:w="583" w:type="pct"/>
            <w:tcBorders>
              <w:top w:val="single" w:sz="4" w:space="0" w:color="auto"/>
              <w:left w:val="single" w:sz="4" w:space="0" w:color="auto"/>
              <w:bottom w:val="single" w:sz="4" w:space="0" w:color="auto"/>
              <w:right w:val="single" w:sz="4" w:space="0" w:color="auto"/>
            </w:tcBorders>
          </w:tcPr>
          <w:p w14:paraId="042937A2"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7.12</w:t>
            </w:r>
          </w:p>
        </w:tc>
        <w:tc>
          <w:tcPr>
            <w:tcW w:w="923" w:type="pct"/>
            <w:tcBorders>
              <w:top w:val="single" w:sz="4" w:space="0" w:color="auto"/>
              <w:left w:val="single" w:sz="4" w:space="0" w:color="auto"/>
              <w:bottom w:val="single" w:sz="4" w:space="0" w:color="auto"/>
              <w:right w:val="single" w:sz="4" w:space="0" w:color="auto"/>
            </w:tcBorders>
          </w:tcPr>
          <w:p w14:paraId="3C47ED3C"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7.48</w:t>
            </w:r>
          </w:p>
        </w:tc>
      </w:tr>
      <w:tr w:rsidR="00150FBE" w:rsidRPr="00150FBE" w14:paraId="409A4C5D" w14:textId="77777777" w:rsidTr="006E57DF">
        <w:trPr>
          <w:cantSplit/>
          <w:trHeight w:val="496"/>
        </w:trPr>
        <w:tc>
          <w:tcPr>
            <w:tcW w:w="1952" w:type="pct"/>
            <w:tcBorders>
              <w:top w:val="single" w:sz="4" w:space="0" w:color="auto"/>
              <w:left w:val="single" w:sz="4" w:space="0" w:color="auto"/>
              <w:bottom w:val="single" w:sz="4" w:space="0" w:color="auto"/>
              <w:right w:val="single" w:sz="4" w:space="0" w:color="auto"/>
            </w:tcBorders>
            <w:hideMark/>
          </w:tcPr>
          <w:p w14:paraId="726A83A2"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
                <w:sz w:val="20"/>
                <w:lang w:val="en-IN"/>
              </w:rPr>
              <w:t>T</w:t>
            </w:r>
            <w:r w:rsidRPr="00150FBE">
              <w:rPr>
                <w:rFonts w:ascii="Arial" w:hAnsi="Arial"/>
                <w:b/>
                <w:sz w:val="20"/>
                <w:vertAlign w:val="subscript"/>
                <w:lang w:val="en-IN"/>
              </w:rPr>
              <w:t>4</w:t>
            </w:r>
            <w:r w:rsidRPr="00150FBE">
              <w:rPr>
                <w:rFonts w:ascii="Arial" w:hAnsi="Arial"/>
                <w:b/>
                <w:sz w:val="20"/>
                <w:lang w:val="en-IN"/>
              </w:rPr>
              <w:t xml:space="preserve"> (</w:t>
            </w:r>
            <w:proofErr w:type="gramStart"/>
            <w:r w:rsidRPr="00150FBE">
              <w:rPr>
                <w:rFonts w:ascii="Arial" w:hAnsi="Arial"/>
                <w:b/>
                <w:sz w:val="20"/>
                <w:lang w:val="en-IN"/>
              </w:rPr>
              <w:t>91:09::</w:t>
            </w:r>
            <w:proofErr w:type="gramEnd"/>
            <w:r w:rsidRPr="00150FBE">
              <w:rPr>
                <w:rFonts w:ascii="Arial" w:hAnsi="Arial"/>
                <w:b/>
                <w:sz w:val="20"/>
                <w:lang w:val="en-IN"/>
              </w:rPr>
              <w:t xml:space="preserve"> Kiwi pulp: Lemongrass extract)</w:t>
            </w:r>
          </w:p>
        </w:tc>
        <w:tc>
          <w:tcPr>
            <w:tcW w:w="480" w:type="pct"/>
            <w:tcBorders>
              <w:top w:val="single" w:sz="4" w:space="0" w:color="auto"/>
              <w:left w:val="single" w:sz="4" w:space="0" w:color="auto"/>
              <w:bottom w:val="single" w:sz="4" w:space="0" w:color="auto"/>
              <w:right w:val="single" w:sz="4" w:space="0" w:color="auto"/>
            </w:tcBorders>
          </w:tcPr>
          <w:p w14:paraId="7B48D057"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8.11</w:t>
            </w:r>
          </w:p>
        </w:tc>
        <w:tc>
          <w:tcPr>
            <w:tcW w:w="548" w:type="pct"/>
            <w:tcBorders>
              <w:top w:val="single" w:sz="4" w:space="0" w:color="auto"/>
              <w:left w:val="single" w:sz="4" w:space="0" w:color="auto"/>
              <w:bottom w:val="single" w:sz="4" w:space="0" w:color="auto"/>
              <w:right w:val="single" w:sz="4" w:space="0" w:color="auto"/>
            </w:tcBorders>
          </w:tcPr>
          <w:p w14:paraId="336D886D"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7.89</w:t>
            </w:r>
          </w:p>
        </w:tc>
        <w:tc>
          <w:tcPr>
            <w:tcW w:w="514" w:type="pct"/>
            <w:tcBorders>
              <w:top w:val="single" w:sz="4" w:space="0" w:color="auto"/>
              <w:left w:val="single" w:sz="4" w:space="0" w:color="auto"/>
              <w:bottom w:val="single" w:sz="4" w:space="0" w:color="auto"/>
              <w:right w:val="single" w:sz="4" w:space="0" w:color="auto"/>
            </w:tcBorders>
          </w:tcPr>
          <w:p w14:paraId="0C1789F4"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7.66</w:t>
            </w:r>
          </w:p>
        </w:tc>
        <w:tc>
          <w:tcPr>
            <w:tcW w:w="583" w:type="pct"/>
            <w:tcBorders>
              <w:top w:val="single" w:sz="4" w:space="0" w:color="auto"/>
              <w:left w:val="single" w:sz="4" w:space="0" w:color="auto"/>
              <w:bottom w:val="single" w:sz="4" w:space="0" w:color="auto"/>
              <w:right w:val="single" w:sz="4" w:space="0" w:color="auto"/>
            </w:tcBorders>
          </w:tcPr>
          <w:p w14:paraId="7E140CA2"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7.42</w:t>
            </w:r>
          </w:p>
        </w:tc>
        <w:tc>
          <w:tcPr>
            <w:tcW w:w="923" w:type="pct"/>
            <w:tcBorders>
              <w:top w:val="single" w:sz="4" w:space="0" w:color="auto"/>
              <w:left w:val="single" w:sz="4" w:space="0" w:color="auto"/>
              <w:bottom w:val="single" w:sz="4" w:space="0" w:color="auto"/>
              <w:right w:val="single" w:sz="4" w:space="0" w:color="auto"/>
            </w:tcBorders>
          </w:tcPr>
          <w:p w14:paraId="6235AF7D"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7.77</w:t>
            </w:r>
          </w:p>
        </w:tc>
      </w:tr>
      <w:tr w:rsidR="00150FBE" w:rsidRPr="00150FBE" w14:paraId="4FB27ABE" w14:textId="77777777" w:rsidTr="006E57DF">
        <w:trPr>
          <w:cantSplit/>
          <w:trHeight w:val="484"/>
        </w:trPr>
        <w:tc>
          <w:tcPr>
            <w:tcW w:w="1952" w:type="pct"/>
            <w:tcBorders>
              <w:top w:val="single" w:sz="4" w:space="0" w:color="auto"/>
              <w:left w:val="single" w:sz="4" w:space="0" w:color="auto"/>
              <w:bottom w:val="single" w:sz="4" w:space="0" w:color="auto"/>
              <w:right w:val="single" w:sz="4" w:space="0" w:color="auto"/>
            </w:tcBorders>
            <w:hideMark/>
          </w:tcPr>
          <w:p w14:paraId="7A707295"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bookmarkStart w:id="0" w:name="_Hlk186992981"/>
            <w:r w:rsidRPr="00150FBE">
              <w:rPr>
                <w:rFonts w:ascii="Arial" w:hAnsi="Arial"/>
                <w:b/>
                <w:sz w:val="20"/>
                <w:lang w:val="en-IN"/>
              </w:rPr>
              <w:t>T</w:t>
            </w:r>
            <w:r w:rsidRPr="00150FBE">
              <w:rPr>
                <w:rFonts w:ascii="Arial" w:hAnsi="Arial"/>
                <w:b/>
                <w:sz w:val="20"/>
                <w:vertAlign w:val="subscript"/>
                <w:lang w:val="en-IN"/>
              </w:rPr>
              <w:t>5</w:t>
            </w:r>
            <w:r w:rsidRPr="00150FBE">
              <w:rPr>
                <w:rFonts w:ascii="Arial" w:hAnsi="Arial"/>
                <w:b/>
                <w:sz w:val="20"/>
                <w:lang w:val="en-IN"/>
              </w:rPr>
              <w:t xml:space="preserve"> (</w:t>
            </w:r>
            <w:proofErr w:type="gramStart"/>
            <w:r w:rsidRPr="00150FBE">
              <w:rPr>
                <w:rFonts w:ascii="Arial" w:hAnsi="Arial"/>
                <w:b/>
                <w:sz w:val="20"/>
                <w:lang w:val="en-IN"/>
              </w:rPr>
              <w:t>88:12::</w:t>
            </w:r>
            <w:proofErr w:type="gramEnd"/>
            <w:r w:rsidRPr="00150FBE">
              <w:rPr>
                <w:rFonts w:ascii="Arial" w:hAnsi="Arial"/>
                <w:b/>
                <w:sz w:val="20"/>
                <w:lang w:val="en-IN"/>
              </w:rPr>
              <w:t xml:space="preserve"> Kiwi pulp: Lemongrass extract)</w:t>
            </w:r>
            <w:bookmarkEnd w:id="0"/>
          </w:p>
        </w:tc>
        <w:tc>
          <w:tcPr>
            <w:tcW w:w="480" w:type="pct"/>
            <w:tcBorders>
              <w:top w:val="single" w:sz="4" w:space="0" w:color="auto"/>
              <w:left w:val="single" w:sz="4" w:space="0" w:color="auto"/>
              <w:bottom w:val="single" w:sz="4" w:space="0" w:color="auto"/>
              <w:right w:val="single" w:sz="4" w:space="0" w:color="auto"/>
            </w:tcBorders>
          </w:tcPr>
          <w:p w14:paraId="46E8C66C"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8.23</w:t>
            </w:r>
          </w:p>
        </w:tc>
        <w:tc>
          <w:tcPr>
            <w:tcW w:w="548" w:type="pct"/>
            <w:tcBorders>
              <w:top w:val="single" w:sz="4" w:space="0" w:color="auto"/>
              <w:left w:val="single" w:sz="4" w:space="0" w:color="auto"/>
              <w:bottom w:val="single" w:sz="4" w:space="0" w:color="auto"/>
              <w:right w:val="single" w:sz="4" w:space="0" w:color="auto"/>
            </w:tcBorders>
          </w:tcPr>
          <w:p w14:paraId="6B1106A8"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8.02</w:t>
            </w:r>
          </w:p>
        </w:tc>
        <w:tc>
          <w:tcPr>
            <w:tcW w:w="514" w:type="pct"/>
            <w:tcBorders>
              <w:top w:val="single" w:sz="4" w:space="0" w:color="auto"/>
              <w:left w:val="single" w:sz="4" w:space="0" w:color="auto"/>
              <w:bottom w:val="single" w:sz="4" w:space="0" w:color="auto"/>
              <w:right w:val="single" w:sz="4" w:space="0" w:color="auto"/>
            </w:tcBorders>
          </w:tcPr>
          <w:p w14:paraId="07394AAE"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7.81</w:t>
            </w:r>
          </w:p>
        </w:tc>
        <w:tc>
          <w:tcPr>
            <w:tcW w:w="583" w:type="pct"/>
            <w:tcBorders>
              <w:top w:val="single" w:sz="4" w:space="0" w:color="auto"/>
              <w:left w:val="single" w:sz="4" w:space="0" w:color="auto"/>
              <w:bottom w:val="single" w:sz="4" w:space="0" w:color="auto"/>
              <w:right w:val="single" w:sz="4" w:space="0" w:color="auto"/>
            </w:tcBorders>
          </w:tcPr>
          <w:p w14:paraId="3BF29B33"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7.54</w:t>
            </w:r>
          </w:p>
        </w:tc>
        <w:tc>
          <w:tcPr>
            <w:tcW w:w="923" w:type="pct"/>
            <w:tcBorders>
              <w:top w:val="single" w:sz="4" w:space="0" w:color="auto"/>
              <w:left w:val="single" w:sz="4" w:space="0" w:color="auto"/>
              <w:bottom w:val="single" w:sz="4" w:space="0" w:color="auto"/>
              <w:right w:val="single" w:sz="4" w:space="0" w:color="auto"/>
            </w:tcBorders>
          </w:tcPr>
          <w:p w14:paraId="6538D0E3"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7.90</w:t>
            </w:r>
          </w:p>
        </w:tc>
      </w:tr>
      <w:tr w:rsidR="00150FBE" w:rsidRPr="00150FBE" w14:paraId="4D1949A1" w14:textId="77777777" w:rsidTr="006E57DF">
        <w:trPr>
          <w:cantSplit/>
          <w:trHeight w:val="496"/>
        </w:trPr>
        <w:tc>
          <w:tcPr>
            <w:tcW w:w="1952" w:type="pct"/>
            <w:tcBorders>
              <w:top w:val="single" w:sz="4" w:space="0" w:color="auto"/>
              <w:left w:val="single" w:sz="4" w:space="0" w:color="auto"/>
              <w:bottom w:val="single" w:sz="4" w:space="0" w:color="auto"/>
              <w:right w:val="single" w:sz="4" w:space="0" w:color="auto"/>
            </w:tcBorders>
            <w:hideMark/>
          </w:tcPr>
          <w:p w14:paraId="0D1BA28B"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
                <w:sz w:val="20"/>
                <w:lang w:val="en-IN"/>
              </w:rPr>
              <w:t>T</w:t>
            </w:r>
            <w:r w:rsidRPr="00150FBE">
              <w:rPr>
                <w:rFonts w:ascii="Arial" w:hAnsi="Arial"/>
                <w:b/>
                <w:sz w:val="20"/>
                <w:vertAlign w:val="subscript"/>
                <w:lang w:val="en-IN"/>
              </w:rPr>
              <w:t xml:space="preserve">6 </w:t>
            </w:r>
            <w:r w:rsidRPr="00150FBE">
              <w:rPr>
                <w:rFonts w:ascii="Arial" w:hAnsi="Arial"/>
                <w:b/>
                <w:sz w:val="20"/>
                <w:lang w:val="en-IN"/>
              </w:rPr>
              <w:t>(</w:t>
            </w:r>
            <w:proofErr w:type="gramStart"/>
            <w:r w:rsidRPr="00150FBE">
              <w:rPr>
                <w:rFonts w:ascii="Arial" w:hAnsi="Arial"/>
                <w:b/>
                <w:sz w:val="20"/>
                <w:lang w:val="en-IN"/>
              </w:rPr>
              <w:t>85:15::</w:t>
            </w:r>
            <w:proofErr w:type="gramEnd"/>
            <w:r w:rsidRPr="00150FBE">
              <w:rPr>
                <w:rFonts w:ascii="Arial" w:hAnsi="Arial"/>
                <w:b/>
                <w:sz w:val="20"/>
                <w:lang w:val="en-IN"/>
              </w:rPr>
              <w:t xml:space="preserve"> Kiwi pulp: Lemongrass extract)</w:t>
            </w:r>
          </w:p>
        </w:tc>
        <w:tc>
          <w:tcPr>
            <w:tcW w:w="480" w:type="pct"/>
            <w:tcBorders>
              <w:top w:val="single" w:sz="4" w:space="0" w:color="auto"/>
              <w:left w:val="single" w:sz="4" w:space="0" w:color="auto"/>
              <w:bottom w:val="single" w:sz="4" w:space="0" w:color="auto"/>
              <w:right w:val="single" w:sz="4" w:space="0" w:color="auto"/>
            </w:tcBorders>
          </w:tcPr>
          <w:p w14:paraId="783767F7"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7.50</w:t>
            </w:r>
          </w:p>
        </w:tc>
        <w:tc>
          <w:tcPr>
            <w:tcW w:w="548" w:type="pct"/>
            <w:tcBorders>
              <w:top w:val="single" w:sz="4" w:space="0" w:color="auto"/>
              <w:left w:val="single" w:sz="4" w:space="0" w:color="auto"/>
              <w:bottom w:val="single" w:sz="4" w:space="0" w:color="auto"/>
              <w:right w:val="single" w:sz="4" w:space="0" w:color="auto"/>
            </w:tcBorders>
          </w:tcPr>
          <w:p w14:paraId="009C54C9"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7.27</w:t>
            </w:r>
          </w:p>
        </w:tc>
        <w:tc>
          <w:tcPr>
            <w:tcW w:w="514" w:type="pct"/>
            <w:tcBorders>
              <w:top w:val="single" w:sz="4" w:space="0" w:color="auto"/>
              <w:left w:val="single" w:sz="4" w:space="0" w:color="auto"/>
              <w:bottom w:val="single" w:sz="4" w:space="0" w:color="auto"/>
              <w:right w:val="single" w:sz="4" w:space="0" w:color="auto"/>
            </w:tcBorders>
          </w:tcPr>
          <w:p w14:paraId="086D65C9"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7.12</w:t>
            </w:r>
          </w:p>
        </w:tc>
        <w:tc>
          <w:tcPr>
            <w:tcW w:w="583" w:type="pct"/>
            <w:tcBorders>
              <w:top w:val="single" w:sz="4" w:space="0" w:color="auto"/>
              <w:left w:val="single" w:sz="4" w:space="0" w:color="auto"/>
              <w:bottom w:val="single" w:sz="4" w:space="0" w:color="auto"/>
              <w:right w:val="single" w:sz="4" w:space="0" w:color="auto"/>
            </w:tcBorders>
          </w:tcPr>
          <w:p w14:paraId="67E67D6D"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6.82</w:t>
            </w:r>
          </w:p>
        </w:tc>
        <w:tc>
          <w:tcPr>
            <w:tcW w:w="923" w:type="pct"/>
            <w:tcBorders>
              <w:top w:val="single" w:sz="4" w:space="0" w:color="auto"/>
              <w:left w:val="single" w:sz="4" w:space="0" w:color="auto"/>
              <w:bottom w:val="single" w:sz="4" w:space="0" w:color="auto"/>
              <w:right w:val="single" w:sz="4" w:space="0" w:color="auto"/>
            </w:tcBorders>
          </w:tcPr>
          <w:p w14:paraId="1066A6CA"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7.18</w:t>
            </w:r>
          </w:p>
        </w:tc>
      </w:tr>
      <w:tr w:rsidR="00150FBE" w:rsidRPr="00150FBE" w14:paraId="7D24DF9B" w14:textId="77777777" w:rsidTr="006E57DF">
        <w:trPr>
          <w:cantSplit/>
          <w:trHeight w:val="484"/>
        </w:trPr>
        <w:tc>
          <w:tcPr>
            <w:tcW w:w="1952" w:type="pct"/>
            <w:tcBorders>
              <w:top w:val="single" w:sz="4" w:space="0" w:color="auto"/>
              <w:left w:val="single" w:sz="4" w:space="0" w:color="auto"/>
              <w:bottom w:val="single" w:sz="4" w:space="0" w:color="auto"/>
              <w:right w:val="single" w:sz="4" w:space="0" w:color="auto"/>
            </w:tcBorders>
            <w:hideMark/>
          </w:tcPr>
          <w:p w14:paraId="5E2A92CF"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bookmarkStart w:id="1" w:name="_Hlk186993025"/>
            <w:r w:rsidRPr="00150FBE">
              <w:rPr>
                <w:rFonts w:ascii="Arial" w:hAnsi="Arial"/>
                <w:b/>
                <w:sz w:val="20"/>
                <w:lang w:val="en-IN"/>
              </w:rPr>
              <w:t>T</w:t>
            </w:r>
            <w:r w:rsidRPr="00150FBE">
              <w:rPr>
                <w:rFonts w:ascii="Arial" w:hAnsi="Arial"/>
                <w:b/>
                <w:sz w:val="20"/>
                <w:vertAlign w:val="subscript"/>
                <w:lang w:val="en-IN"/>
              </w:rPr>
              <w:t>7</w:t>
            </w:r>
            <w:r w:rsidRPr="00150FBE">
              <w:rPr>
                <w:rFonts w:ascii="Arial" w:hAnsi="Arial"/>
                <w:b/>
                <w:sz w:val="20"/>
                <w:lang w:val="en-IN"/>
              </w:rPr>
              <w:t xml:space="preserve"> (</w:t>
            </w:r>
            <w:proofErr w:type="gramStart"/>
            <w:r w:rsidRPr="00150FBE">
              <w:rPr>
                <w:rFonts w:ascii="Arial" w:hAnsi="Arial"/>
                <w:b/>
                <w:sz w:val="20"/>
                <w:lang w:val="en-IN"/>
              </w:rPr>
              <w:t>82:18::</w:t>
            </w:r>
            <w:proofErr w:type="gramEnd"/>
            <w:r w:rsidRPr="00150FBE">
              <w:rPr>
                <w:rFonts w:ascii="Arial" w:hAnsi="Arial"/>
                <w:b/>
                <w:sz w:val="20"/>
                <w:lang w:val="en-IN"/>
              </w:rPr>
              <w:t xml:space="preserve"> Kiwi pulp: Lemongrass extract)</w:t>
            </w:r>
            <w:bookmarkEnd w:id="1"/>
          </w:p>
        </w:tc>
        <w:tc>
          <w:tcPr>
            <w:tcW w:w="480" w:type="pct"/>
            <w:tcBorders>
              <w:top w:val="single" w:sz="4" w:space="0" w:color="auto"/>
              <w:left w:val="single" w:sz="4" w:space="0" w:color="auto"/>
              <w:bottom w:val="single" w:sz="4" w:space="0" w:color="auto"/>
              <w:right w:val="single" w:sz="4" w:space="0" w:color="auto"/>
            </w:tcBorders>
          </w:tcPr>
          <w:p w14:paraId="224EE991"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7.36</w:t>
            </w:r>
          </w:p>
        </w:tc>
        <w:tc>
          <w:tcPr>
            <w:tcW w:w="548" w:type="pct"/>
            <w:tcBorders>
              <w:top w:val="single" w:sz="4" w:space="0" w:color="auto"/>
              <w:left w:val="single" w:sz="4" w:space="0" w:color="auto"/>
              <w:bottom w:val="single" w:sz="4" w:space="0" w:color="auto"/>
              <w:right w:val="single" w:sz="4" w:space="0" w:color="auto"/>
            </w:tcBorders>
          </w:tcPr>
          <w:p w14:paraId="48631566"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7.15</w:t>
            </w:r>
          </w:p>
        </w:tc>
        <w:tc>
          <w:tcPr>
            <w:tcW w:w="514" w:type="pct"/>
            <w:tcBorders>
              <w:top w:val="single" w:sz="4" w:space="0" w:color="auto"/>
              <w:left w:val="single" w:sz="4" w:space="0" w:color="auto"/>
              <w:bottom w:val="single" w:sz="4" w:space="0" w:color="auto"/>
              <w:right w:val="single" w:sz="4" w:space="0" w:color="auto"/>
            </w:tcBorders>
          </w:tcPr>
          <w:p w14:paraId="1C38CCF6"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6.91</w:t>
            </w:r>
          </w:p>
        </w:tc>
        <w:tc>
          <w:tcPr>
            <w:tcW w:w="583" w:type="pct"/>
            <w:tcBorders>
              <w:top w:val="single" w:sz="4" w:space="0" w:color="auto"/>
              <w:left w:val="single" w:sz="4" w:space="0" w:color="auto"/>
              <w:bottom w:val="single" w:sz="4" w:space="0" w:color="auto"/>
              <w:right w:val="single" w:sz="4" w:space="0" w:color="auto"/>
            </w:tcBorders>
          </w:tcPr>
          <w:p w14:paraId="4A1BCA37"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6.67</w:t>
            </w:r>
          </w:p>
        </w:tc>
        <w:tc>
          <w:tcPr>
            <w:tcW w:w="923" w:type="pct"/>
            <w:tcBorders>
              <w:top w:val="single" w:sz="4" w:space="0" w:color="auto"/>
              <w:left w:val="single" w:sz="4" w:space="0" w:color="auto"/>
              <w:bottom w:val="single" w:sz="4" w:space="0" w:color="auto"/>
              <w:right w:val="single" w:sz="4" w:space="0" w:color="auto"/>
            </w:tcBorders>
          </w:tcPr>
          <w:p w14:paraId="27297972"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7.02</w:t>
            </w:r>
          </w:p>
        </w:tc>
      </w:tr>
      <w:tr w:rsidR="00150FBE" w:rsidRPr="00150FBE" w14:paraId="4A617E65" w14:textId="77777777" w:rsidTr="006E57DF">
        <w:trPr>
          <w:cantSplit/>
          <w:trHeight w:val="496"/>
        </w:trPr>
        <w:tc>
          <w:tcPr>
            <w:tcW w:w="1952" w:type="pct"/>
            <w:tcBorders>
              <w:top w:val="single" w:sz="4" w:space="0" w:color="auto"/>
              <w:left w:val="single" w:sz="4" w:space="0" w:color="auto"/>
              <w:bottom w:val="single" w:sz="4" w:space="0" w:color="auto"/>
              <w:right w:val="single" w:sz="4" w:space="0" w:color="auto"/>
            </w:tcBorders>
            <w:hideMark/>
          </w:tcPr>
          <w:p w14:paraId="0AA32B4F"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Mean (Storage)</w:t>
            </w:r>
          </w:p>
        </w:tc>
        <w:tc>
          <w:tcPr>
            <w:tcW w:w="480" w:type="pct"/>
            <w:tcBorders>
              <w:top w:val="single" w:sz="4" w:space="0" w:color="auto"/>
              <w:left w:val="single" w:sz="4" w:space="0" w:color="auto"/>
              <w:bottom w:val="single" w:sz="4" w:space="0" w:color="auto"/>
              <w:right w:val="single" w:sz="4" w:space="0" w:color="auto"/>
            </w:tcBorders>
          </w:tcPr>
          <w:p w14:paraId="30C11BB0"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7.76</w:t>
            </w:r>
          </w:p>
        </w:tc>
        <w:tc>
          <w:tcPr>
            <w:tcW w:w="548" w:type="pct"/>
            <w:tcBorders>
              <w:top w:val="single" w:sz="4" w:space="0" w:color="auto"/>
              <w:left w:val="single" w:sz="4" w:space="0" w:color="auto"/>
              <w:bottom w:val="single" w:sz="4" w:space="0" w:color="auto"/>
              <w:right w:val="single" w:sz="4" w:space="0" w:color="auto"/>
            </w:tcBorders>
          </w:tcPr>
          <w:p w14:paraId="7B500C4B"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7.53</w:t>
            </w:r>
          </w:p>
        </w:tc>
        <w:tc>
          <w:tcPr>
            <w:tcW w:w="514" w:type="pct"/>
            <w:tcBorders>
              <w:top w:val="single" w:sz="4" w:space="0" w:color="auto"/>
              <w:left w:val="single" w:sz="4" w:space="0" w:color="auto"/>
              <w:bottom w:val="single" w:sz="4" w:space="0" w:color="auto"/>
              <w:right w:val="single" w:sz="4" w:space="0" w:color="auto"/>
            </w:tcBorders>
          </w:tcPr>
          <w:p w14:paraId="48F4A5E3"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7.34</w:t>
            </w:r>
          </w:p>
        </w:tc>
        <w:tc>
          <w:tcPr>
            <w:tcW w:w="583" w:type="pct"/>
            <w:tcBorders>
              <w:top w:val="single" w:sz="4" w:space="0" w:color="auto"/>
              <w:left w:val="single" w:sz="4" w:space="0" w:color="auto"/>
              <w:bottom w:val="single" w:sz="4" w:space="0" w:color="auto"/>
              <w:right w:val="single" w:sz="4" w:space="0" w:color="auto"/>
            </w:tcBorders>
          </w:tcPr>
          <w:p w14:paraId="6C8CCD0E"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7.08</w:t>
            </w:r>
          </w:p>
        </w:tc>
        <w:tc>
          <w:tcPr>
            <w:tcW w:w="923" w:type="pct"/>
            <w:tcBorders>
              <w:top w:val="single" w:sz="4" w:space="0" w:color="auto"/>
              <w:left w:val="single" w:sz="4" w:space="0" w:color="auto"/>
              <w:bottom w:val="single" w:sz="4" w:space="0" w:color="auto"/>
              <w:right w:val="single" w:sz="4" w:space="0" w:color="auto"/>
            </w:tcBorders>
          </w:tcPr>
          <w:p w14:paraId="70A378E3" w14:textId="77777777" w:rsidR="00150FBE" w:rsidRPr="00150FBE" w:rsidRDefault="00150FBE" w:rsidP="00150FBE">
            <w:pPr>
              <w:pStyle w:val="BodyText3"/>
              <w:tabs>
                <w:tab w:val="left" w:pos="1080"/>
              </w:tabs>
              <w:spacing w:after="0"/>
              <w:ind w:left="1080" w:hanging="1080"/>
              <w:jc w:val="both"/>
              <w:rPr>
                <w:rFonts w:ascii="Arial" w:hAnsi="Arial"/>
                <w:b/>
                <w:sz w:val="20"/>
                <w:lang w:val="en-IN"/>
              </w:rPr>
            </w:pPr>
          </w:p>
        </w:tc>
      </w:tr>
      <w:tr w:rsidR="00150FBE" w:rsidRPr="00150FBE" w14:paraId="1540E006" w14:textId="77777777" w:rsidTr="006E57DF">
        <w:trPr>
          <w:cantSplit/>
          <w:trHeight w:val="1654"/>
        </w:trPr>
        <w:tc>
          <w:tcPr>
            <w:tcW w:w="5000" w:type="pct"/>
            <w:gridSpan w:val="6"/>
            <w:tcBorders>
              <w:top w:val="single" w:sz="4" w:space="0" w:color="auto"/>
              <w:left w:val="single" w:sz="4" w:space="0" w:color="auto"/>
              <w:bottom w:val="single" w:sz="4" w:space="0" w:color="auto"/>
              <w:right w:val="single" w:sz="4" w:space="0" w:color="auto"/>
            </w:tcBorders>
          </w:tcPr>
          <w:p w14:paraId="193AD21E"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Effects C.D (p≤0.05)</w:t>
            </w:r>
          </w:p>
          <w:p w14:paraId="009B922F"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Cs/>
                <w:sz w:val="20"/>
                <w:lang w:val="en-IN"/>
              </w:rPr>
              <w:t xml:space="preserve">Treatment                     </w:t>
            </w:r>
            <w:r w:rsidR="0028627E">
              <w:rPr>
                <w:rFonts w:ascii="Arial" w:hAnsi="Arial"/>
                <w:bCs/>
                <w:sz w:val="20"/>
                <w:lang w:val="en-IN"/>
              </w:rPr>
              <w:t xml:space="preserve"> </w:t>
            </w:r>
            <w:r w:rsidRPr="00150FBE">
              <w:rPr>
                <w:rFonts w:ascii="Arial" w:hAnsi="Arial"/>
                <w:sz w:val="20"/>
                <w:lang w:val="en-IN"/>
              </w:rPr>
              <w:t>0.04</w:t>
            </w:r>
          </w:p>
          <w:p w14:paraId="6B43BAE9"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Storage                          0.03</w:t>
            </w:r>
          </w:p>
          <w:p w14:paraId="2066726F"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Cs/>
                <w:sz w:val="20"/>
                <w:lang w:val="en-IN"/>
              </w:rPr>
              <w:t>Treatment</w:t>
            </w:r>
            <w:r w:rsidRPr="00150FBE">
              <w:rPr>
                <w:rFonts w:ascii="Arial" w:hAnsi="Arial"/>
                <w:sz w:val="20"/>
                <w:lang w:val="en-IN"/>
              </w:rPr>
              <w:t xml:space="preserve"> × Storage      0.08</w:t>
            </w:r>
          </w:p>
        </w:tc>
      </w:tr>
    </w:tbl>
    <w:p w14:paraId="74DEF588" w14:textId="77777777" w:rsidR="00150FBE" w:rsidRPr="00150FBE" w:rsidRDefault="00150FBE" w:rsidP="00150FBE">
      <w:pPr>
        <w:pStyle w:val="BodyText3"/>
        <w:tabs>
          <w:tab w:val="left" w:pos="1080"/>
        </w:tabs>
        <w:spacing w:after="0"/>
        <w:ind w:left="1080" w:hanging="1080"/>
        <w:rPr>
          <w:rFonts w:ascii="Arial" w:hAnsi="Arial"/>
          <w:b/>
        </w:rPr>
      </w:pPr>
    </w:p>
    <w:p w14:paraId="287E5AD1" w14:textId="77777777" w:rsidR="00150FBE" w:rsidRPr="00150FBE" w:rsidRDefault="00150FBE" w:rsidP="00150FBE">
      <w:pPr>
        <w:pStyle w:val="BodyText3"/>
        <w:tabs>
          <w:tab w:val="left" w:pos="1080"/>
        </w:tabs>
        <w:spacing w:after="0"/>
        <w:ind w:left="1080" w:hanging="1080"/>
        <w:jc w:val="both"/>
        <w:rPr>
          <w:rFonts w:ascii="Arial" w:hAnsi="Arial"/>
          <w:b/>
        </w:rPr>
      </w:pPr>
    </w:p>
    <w:p w14:paraId="126ED9DF" w14:textId="77777777" w:rsidR="006E57DF" w:rsidRDefault="006E57DF" w:rsidP="006E57DF">
      <w:pPr>
        <w:rPr>
          <w:rFonts w:ascii="Times New Roman" w:hAnsi="Times New Roman"/>
          <w:b/>
        </w:rPr>
      </w:pPr>
    </w:p>
    <w:p w14:paraId="41A9009A" w14:textId="77777777" w:rsidR="006E57DF" w:rsidRDefault="006E57DF" w:rsidP="006E57DF">
      <w:pPr>
        <w:rPr>
          <w:rFonts w:ascii="Times New Roman" w:hAnsi="Times New Roman"/>
          <w:b/>
        </w:rPr>
      </w:pPr>
    </w:p>
    <w:p w14:paraId="0B88DD74" w14:textId="77777777" w:rsidR="006E57DF" w:rsidRDefault="006E57DF" w:rsidP="006E57DF">
      <w:pPr>
        <w:rPr>
          <w:rFonts w:ascii="Times New Roman" w:hAnsi="Times New Roman"/>
          <w:b/>
        </w:rPr>
      </w:pPr>
    </w:p>
    <w:p w14:paraId="1CA465E3" w14:textId="77777777" w:rsidR="006E57DF" w:rsidRDefault="006E57DF" w:rsidP="006E57DF">
      <w:pPr>
        <w:rPr>
          <w:rFonts w:ascii="Times New Roman" w:hAnsi="Times New Roman"/>
          <w:b/>
        </w:rPr>
      </w:pPr>
    </w:p>
    <w:p w14:paraId="69E57886" w14:textId="77777777" w:rsidR="006E57DF" w:rsidRDefault="006E57DF" w:rsidP="006E57DF">
      <w:pPr>
        <w:rPr>
          <w:rFonts w:ascii="Times New Roman" w:hAnsi="Times New Roman"/>
          <w:b/>
        </w:rPr>
      </w:pPr>
    </w:p>
    <w:p w14:paraId="234D9C53" w14:textId="77777777" w:rsidR="006E57DF" w:rsidRDefault="006E57DF" w:rsidP="006E57DF">
      <w:pPr>
        <w:rPr>
          <w:rFonts w:ascii="Times New Roman" w:hAnsi="Times New Roman"/>
          <w:b/>
        </w:rPr>
      </w:pPr>
    </w:p>
    <w:p w14:paraId="7372E85A" w14:textId="77777777" w:rsidR="006E57DF" w:rsidRDefault="006E57DF" w:rsidP="006E57DF">
      <w:pPr>
        <w:rPr>
          <w:rFonts w:ascii="Times New Roman" w:hAnsi="Times New Roman"/>
          <w:b/>
        </w:rPr>
      </w:pPr>
    </w:p>
    <w:p w14:paraId="1A48BA7C" w14:textId="77777777" w:rsidR="006E57DF" w:rsidRDefault="006E57DF" w:rsidP="006E57DF">
      <w:pPr>
        <w:rPr>
          <w:rFonts w:ascii="Times New Roman" w:hAnsi="Times New Roman"/>
          <w:b/>
        </w:rPr>
      </w:pPr>
    </w:p>
    <w:p w14:paraId="7326EF33" w14:textId="77777777" w:rsidR="006E57DF" w:rsidRDefault="006E57DF" w:rsidP="006E57DF">
      <w:pPr>
        <w:rPr>
          <w:rFonts w:ascii="Times New Roman" w:hAnsi="Times New Roman"/>
          <w:b/>
        </w:rPr>
      </w:pPr>
    </w:p>
    <w:p w14:paraId="37B374A9" w14:textId="77777777" w:rsidR="006E57DF" w:rsidRDefault="006E57DF" w:rsidP="006E57DF">
      <w:pPr>
        <w:rPr>
          <w:rFonts w:ascii="Times New Roman" w:hAnsi="Times New Roman"/>
          <w:b/>
        </w:rPr>
      </w:pPr>
    </w:p>
    <w:p w14:paraId="7A8F380E" w14:textId="77777777" w:rsidR="006E57DF" w:rsidRDefault="006E57DF" w:rsidP="006E57DF">
      <w:pPr>
        <w:rPr>
          <w:rFonts w:ascii="Times New Roman" w:hAnsi="Times New Roman"/>
          <w:b/>
        </w:rPr>
      </w:pPr>
    </w:p>
    <w:p w14:paraId="636667EC" w14:textId="77777777" w:rsidR="006E57DF" w:rsidRDefault="006E57DF" w:rsidP="006E57DF">
      <w:pPr>
        <w:rPr>
          <w:rFonts w:ascii="Times New Roman" w:hAnsi="Times New Roman"/>
          <w:b/>
        </w:rPr>
      </w:pPr>
    </w:p>
    <w:p w14:paraId="6AADA5DE" w14:textId="77777777" w:rsidR="006E57DF" w:rsidRDefault="006E57DF" w:rsidP="006E57DF">
      <w:pPr>
        <w:rPr>
          <w:rFonts w:ascii="Times New Roman" w:hAnsi="Times New Roman"/>
          <w:b/>
        </w:rPr>
      </w:pPr>
    </w:p>
    <w:p w14:paraId="22C12D63" w14:textId="77777777" w:rsidR="006E57DF" w:rsidRDefault="006E57DF" w:rsidP="006E57DF">
      <w:pPr>
        <w:rPr>
          <w:rFonts w:ascii="Times New Roman" w:hAnsi="Times New Roman"/>
          <w:b/>
        </w:rPr>
      </w:pPr>
    </w:p>
    <w:p w14:paraId="67F6EC7B" w14:textId="77777777" w:rsidR="006E57DF" w:rsidRDefault="006E57DF" w:rsidP="006E57DF">
      <w:pPr>
        <w:rPr>
          <w:rFonts w:ascii="Times New Roman" w:hAnsi="Times New Roman"/>
          <w:b/>
        </w:rPr>
      </w:pPr>
    </w:p>
    <w:p w14:paraId="06DB0966" w14:textId="77777777" w:rsidR="006E57DF" w:rsidRDefault="006E57DF" w:rsidP="006E57DF">
      <w:pPr>
        <w:rPr>
          <w:rFonts w:ascii="Times New Roman" w:hAnsi="Times New Roman"/>
          <w:b/>
        </w:rPr>
      </w:pPr>
    </w:p>
    <w:p w14:paraId="1C0431F3" w14:textId="77777777" w:rsidR="0080002D" w:rsidRDefault="0080002D" w:rsidP="006E57DF">
      <w:pPr>
        <w:rPr>
          <w:rFonts w:ascii="Times New Roman" w:hAnsi="Times New Roman"/>
          <w:b/>
        </w:rPr>
      </w:pPr>
    </w:p>
    <w:p w14:paraId="67FCEAFA" w14:textId="77777777" w:rsidR="0080002D" w:rsidRDefault="0080002D" w:rsidP="006E57DF">
      <w:pPr>
        <w:rPr>
          <w:rFonts w:ascii="Times New Roman" w:hAnsi="Times New Roman"/>
          <w:b/>
        </w:rPr>
      </w:pPr>
    </w:p>
    <w:p w14:paraId="6CCF5F65" w14:textId="77777777" w:rsidR="0080002D" w:rsidRDefault="0080002D" w:rsidP="006E57DF">
      <w:pPr>
        <w:rPr>
          <w:rFonts w:ascii="Times New Roman" w:hAnsi="Times New Roman"/>
          <w:b/>
        </w:rPr>
      </w:pPr>
    </w:p>
    <w:p w14:paraId="6A8B9914" w14:textId="77777777" w:rsidR="0080002D" w:rsidRDefault="0080002D" w:rsidP="006E57DF">
      <w:pPr>
        <w:rPr>
          <w:rFonts w:ascii="Times New Roman" w:hAnsi="Times New Roman"/>
          <w:b/>
        </w:rPr>
      </w:pPr>
    </w:p>
    <w:p w14:paraId="087C89FB" w14:textId="77777777" w:rsidR="0080002D" w:rsidRDefault="0080002D" w:rsidP="006E57DF">
      <w:pPr>
        <w:rPr>
          <w:rFonts w:ascii="Times New Roman" w:hAnsi="Times New Roman"/>
          <w:b/>
        </w:rPr>
      </w:pPr>
    </w:p>
    <w:p w14:paraId="2CC6235F" w14:textId="77777777" w:rsidR="0080002D" w:rsidRDefault="0080002D" w:rsidP="006E57DF">
      <w:pPr>
        <w:rPr>
          <w:rFonts w:ascii="Times New Roman" w:hAnsi="Times New Roman"/>
          <w:b/>
        </w:rPr>
      </w:pPr>
    </w:p>
    <w:p w14:paraId="4847CE66" w14:textId="77777777" w:rsidR="0080002D" w:rsidRDefault="0080002D" w:rsidP="006E57DF">
      <w:pPr>
        <w:rPr>
          <w:rFonts w:ascii="Times New Roman" w:hAnsi="Times New Roman"/>
          <w:b/>
        </w:rPr>
      </w:pPr>
    </w:p>
    <w:p w14:paraId="05C6058F" w14:textId="77777777" w:rsidR="0080002D" w:rsidRDefault="0080002D" w:rsidP="006E57DF">
      <w:pPr>
        <w:rPr>
          <w:rFonts w:ascii="Times New Roman" w:hAnsi="Times New Roman"/>
          <w:b/>
        </w:rPr>
      </w:pPr>
    </w:p>
    <w:p w14:paraId="18D00503" w14:textId="77777777" w:rsidR="0080002D" w:rsidRDefault="0080002D" w:rsidP="006E57DF">
      <w:pPr>
        <w:rPr>
          <w:rFonts w:ascii="Times New Roman" w:hAnsi="Times New Roman"/>
          <w:b/>
        </w:rPr>
      </w:pPr>
    </w:p>
    <w:p w14:paraId="7F5CF131" w14:textId="77777777" w:rsidR="0080002D" w:rsidRDefault="0080002D" w:rsidP="006E57DF">
      <w:pPr>
        <w:rPr>
          <w:rFonts w:ascii="Times New Roman" w:hAnsi="Times New Roman"/>
          <w:b/>
        </w:rPr>
      </w:pPr>
    </w:p>
    <w:p w14:paraId="2B9DF258" w14:textId="77777777" w:rsidR="0080002D" w:rsidRDefault="0080002D" w:rsidP="006E57DF">
      <w:pPr>
        <w:rPr>
          <w:rFonts w:ascii="Times New Roman" w:hAnsi="Times New Roman"/>
          <w:b/>
        </w:rPr>
      </w:pPr>
    </w:p>
    <w:p w14:paraId="6566D217" w14:textId="77777777" w:rsidR="006E57DF" w:rsidRDefault="006E57DF" w:rsidP="006E57DF">
      <w:pPr>
        <w:rPr>
          <w:rFonts w:ascii="Times New Roman" w:hAnsi="Times New Roman"/>
          <w:b/>
        </w:rPr>
      </w:pPr>
    </w:p>
    <w:p w14:paraId="34969812" w14:textId="77777777" w:rsidR="006E57DF" w:rsidRPr="008E5FD2" w:rsidRDefault="006E57DF" w:rsidP="006E57DF">
      <w:pPr>
        <w:rPr>
          <w:rFonts w:ascii="Arial" w:hAnsi="Arial" w:cs="Arial"/>
        </w:rPr>
      </w:pPr>
      <w:r w:rsidRPr="008E5FD2">
        <w:rPr>
          <w:rFonts w:ascii="Arial" w:hAnsi="Arial" w:cs="Arial"/>
          <w:b/>
        </w:rPr>
        <w:t xml:space="preserve">Table 5: Cost of production of </w:t>
      </w:r>
      <w:r w:rsidRPr="008E5FD2">
        <w:rPr>
          <w:rFonts w:ascii="Arial" w:hAnsi="Arial" w:cs="Arial"/>
          <w:b/>
          <w:bCs/>
          <w:color w:val="000000" w:themeColor="text1"/>
        </w:rPr>
        <w:t>kiwi-lemongrass blended nectar</w:t>
      </w:r>
    </w:p>
    <w:tbl>
      <w:tblPr>
        <w:tblStyle w:val="TableGrid"/>
        <w:tblW w:w="4949" w:type="pct"/>
        <w:tblLook w:val="04A0" w:firstRow="1" w:lastRow="0" w:firstColumn="1" w:lastColumn="0" w:noHBand="0" w:noVBand="1"/>
      </w:tblPr>
      <w:tblGrid>
        <w:gridCol w:w="5664"/>
        <w:gridCol w:w="1313"/>
        <w:gridCol w:w="2080"/>
        <w:gridCol w:w="1847"/>
      </w:tblGrid>
      <w:tr w:rsidR="006E57DF" w:rsidRPr="008E5FD2" w14:paraId="122BD0BD" w14:textId="77777777" w:rsidTr="0009169B">
        <w:trPr>
          <w:cantSplit/>
          <w:trHeight w:val="658"/>
        </w:trPr>
        <w:tc>
          <w:tcPr>
            <w:tcW w:w="2597" w:type="pct"/>
            <w:vMerge w:val="restart"/>
            <w:tcBorders>
              <w:top w:val="single" w:sz="4" w:space="0" w:color="auto"/>
              <w:left w:val="single" w:sz="4" w:space="0" w:color="auto"/>
              <w:right w:val="single" w:sz="4" w:space="0" w:color="auto"/>
            </w:tcBorders>
            <w:vAlign w:val="center"/>
          </w:tcPr>
          <w:p w14:paraId="1054AA9B" w14:textId="77777777"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Ingredients</w:t>
            </w:r>
          </w:p>
        </w:tc>
        <w:tc>
          <w:tcPr>
            <w:tcW w:w="602" w:type="pct"/>
            <w:vMerge w:val="restart"/>
            <w:tcBorders>
              <w:top w:val="single" w:sz="4" w:space="0" w:color="auto"/>
              <w:left w:val="single" w:sz="4" w:space="0" w:color="auto"/>
              <w:right w:val="single" w:sz="4" w:space="0" w:color="auto"/>
            </w:tcBorders>
          </w:tcPr>
          <w:p w14:paraId="1B21BB67" w14:textId="77777777" w:rsidR="006E57DF" w:rsidRPr="008E5FD2" w:rsidRDefault="006E57DF" w:rsidP="0009169B">
            <w:pPr>
              <w:spacing w:before="40" w:after="40"/>
              <w:jc w:val="center"/>
              <w:rPr>
                <w:rFonts w:ascii="Arial" w:hAnsi="Arial" w:cs="Arial"/>
                <w:b/>
                <w:bCs/>
                <w:sz w:val="20"/>
                <w:szCs w:val="20"/>
              </w:rPr>
            </w:pPr>
          </w:p>
          <w:p w14:paraId="781F0FA5" w14:textId="77777777" w:rsidR="006E57DF" w:rsidRPr="008E5FD2" w:rsidRDefault="006E57DF" w:rsidP="0009169B">
            <w:pPr>
              <w:spacing w:before="40" w:after="40"/>
              <w:jc w:val="center"/>
              <w:rPr>
                <w:rFonts w:ascii="Arial" w:hAnsi="Arial" w:cs="Arial"/>
                <w:b/>
                <w:bCs/>
                <w:sz w:val="20"/>
                <w:szCs w:val="20"/>
              </w:rPr>
            </w:pPr>
          </w:p>
          <w:p w14:paraId="5AA813BE" w14:textId="77777777"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Rate @</w:t>
            </w:r>
            <w:r w:rsidRPr="008E5FD2">
              <w:rPr>
                <w:rFonts w:ascii="Arial" w:hAnsi="Arial" w:cs="Arial"/>
                <w:color w:val="202122"/>
                <w:sz w:val="20"/>
                <w:szCs w:val="20"/>
                <w:shd w:val="clear" w:color="auto" w:fill="FFFFFF"/>
              </w:rPr>
              <w:t xml:space="preserve"> ₹</w:t>
            </w:r>
          </w:p>
        </w:tc>
        <w:tc>
          <w:tcPr>
            <w:tcW w:w="1801" w:type="pct"/>
            <w:gridSpan w:val="2"/>
            <w:tcBorders>
              <w:top w:val="single" w:sz="4" w:space="0" w:color="auto"/>
              <w:left w:val="single" w:sz="4" w:space="0" w:color="auto"/>
              <w:bottom w:val="single" w:sz="4" w:space="0" w:color="auto"/>
              <w:right w:val="single" w:sz="4" w:space="0" w:color="auto"/>
            </w:tcBorders>
          </w:tcPr>
          <w:p w14:paraId="7D0A41F4" w14:textId="77777777"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Kiwi lemongrass blended nectar</w:t>
            </w:r>
          </w:p>
          <w:p w14:paraId="0D9116FE" w14:textId="77777777"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T</w:t>
            </w:r>
            <w:r w:rsidRPr="008E5FD2">
              <w:rPr>
                <w:rFonts w:ascii="Arial" w:hAnsi="Arial" w:cs="Arial"/>
                <w:b/>
                <w:bCs/>
                <w:sz w:val="20"/>
                <w:szCs w:val="20"/>
                <w:vertAlign w:val="subscript"/>
              </w:rPr>
              <w:t>5</w:t>
            </w:r>
            <w:r w:rsidRPr="008E5FD2">
              <w:rPr>
                <w:rFonts w:ascii="Arial" w:hAnsi="Arial" w:cs="Arial"/>
                <w:b/>
                <w:bCs/>
                <w:sz w:val="20"/>
                <w:szCs w:val="20"/>
              </w:rPr>
              <w:t>(</w:t>
            </w:r>
            <w:proofErr w:type="gramStart"/>
            <w:r w:rsidRPr="008E5FD2">
              <w:rPr>
                <w:rFonts w:ascii="Arial" w:hAnsi="Arial" w:cs="Arial"/>
                <w:b/>
                <w:bCs/>
                <w:sz w:val="20"/>
                <w:szCs w:val="20"/>
              </w:rPr>
              <w:t>88:12::</w:t>
            </w:r>
            <w:proofErr w:type="gramEnd"/>
            <w:r w:rsidRPr="008E5FD2">
              <w:rPr>
                <w:rFonts w:ascii="Arial" w:hAnsi="Arial" w:cs="Arial"/>
                <w:b/>
                <w:bCs/>
                <w:sz w:val="20"/>
                <w:szCs w:val="20"/>
              </w:rPr>
              <w:t xml:space="preserve"> Kiwi pulp : Lemongrass extract)</w:t>
            </w:r>
          </w:p>
        </w:tc>
      </w:tr>
      <w:tr w:rsidR="006E57DF" w:rsidRPr="008E5FD2" w14:paraId="528B990B" w14:textId="77777777" w:rsidTr="0009169B">
        <w:trPr>
          <w:cantSplit/>
          <w:trHeight w:val="657"/>
        </w:trPr>
        <w:tc>
          <w:tcPr>
            <w:tcW w:w="2597" w:type="pct"/>
            <w:vMerge/>
            <w:tcBorders>
              <w:left w:val="single" w:sz="4" w:space="0" w:color="auto"/>
              <w:bottom w:val="single" w:sz="4" w:space="0" w:color="auto"/>
              <w:right w:val="single" w:sz="4" w:space="0" w:color="auto"/>
            </w:tcBorders>
            <w:vAlign w:val="center"/>
          </w:tcPr>
          <w:p w14:paraId="35F39A8F" w14:textId="77777777" w:rsidR="006E57DF" w:rsidRPr="008E5FD2" w:rsidRDefault="006E57DF" w:rsidP="0009169B">
            <w:pPr>
              <w:spacing w:before="40" w:after="40"/>
              <w:jc w:val="center"/>
              <w:rPr>
                <w:rFonts w:ascii="Arial" w:hAnsi="Arial" w:cs="Arial"/>
                <w:b/>
                <w:bCs/>
                <w:sz w:val="20"/>
                <w:szCs w:val="20"/>
              </w:rPr>
            </w:pPr>
          </w:p>
        </w:tc>
        <w:tc>
          <w:tcPr>
            <w:tcW w:w="602" w:type="pct"/>
            <w:vMerge/>
            <w:tcBorders>
              <w:left w:val="single" w:sz="4" w:space="0" w:color="auto"/>
              <w:bottom w:val="single" w:sz="4" w:space="0" w:color="auto"/>
              <w:right w:val="single" w:sz="4" w:space="0" w:color="auto"/>
            </w:tcBorders>
          </w:tcPr>
          <w:p w14:paraId="5D7D26C1" w14:textId="77777777" w:rsidR="006E57DF" w:rsidRPr="008E5FD2" w:rsidRDefault="006E57DF" w:rsidP="0009169B">
            <w:pPr>
              <w:spacing w:before="40" w:after="40"/>
              <w:jc w:val="center"/>
              <w:rPr>
                <w:rFonts w:ascii="Arial" w:hAnsi="Arial" w:cs="Arial"/>
                <w:b/>
                <w:bCs/>
                <w:sz w:val="20"/>
                <w:szCs w:val="20"/>
              </w:rPr>
            </w:pPr>
          </w:p>
        </w:tc>
        <w:tc>
          <w:tcPr>
            <w:tcW w:w="954" w:type="pct"/>
            <w:tcBorders>
              <w:top w:val="single" w:sz="4" w:space="0" w:color="auto"/>
              <w:left w:val="single" w:sz="4" w:space="0" w:color="auto"/>
              <w:bottom w:val="single" w:sz="4" w:space="0" w:color="auto"/>
              <w:right w:val="single" w:sz="4" w:space="0" w:color="auto"/>
            </w:tcBorders>
          </w:tcPr>
          <w:p w14:paraId="2544ACE8" w14:textId="77777777"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Quantity (</w:t>
            </w:r>
            <w:proofErr w:type="gramStart"/>
            <w:r w:rsidRPr="008E5FD2">
              <w:rPr>
                <w:rFonts w:ascii="Arial" w:hAnsi="Arial" w:cs="Arial"/>
                <w:b/>
                <w:bCs/>
                <w:sz w:val="20"/>
                <w:szCs w:val="20"/>
              </w:rPr>
              <w:t xml:space="preserve">g)   </w:t>
            </w:r>
            <w:proofErr w:type="gramEnd"/>
            <w:r w:rsidRPr="008E5FD2">
              <w:rPr>
                <w:rFonts w:ascii="Arial" w:hAnsi="Arial" w:cs="Arial"/>
                <w:b/>
                <w:bCs/>
                <w:sz w:val="20"/>
                <w:szCs w:val="20"/>
              </w:rPr>
              <w:t xml:space="preserve">                   </w:t>
            </w:r>
          </w:p>
        </w:tc>
        <w:tc>
          <w:tcPr>
            <w:tcW w:w="847" w:type="pct"/>
            <w:tcBorders>
              <w:top w:val="single" w:sz="4" w:space="0" w:color="auto"/>
              <w:left w:val="single" w:sz="4" w:space="0" w:color="auto"/>
              <w:bottom w:val="single" w:sz="4" w:space="0" w:color="auto"/>
              <w:right w:val="single" w:sz="4" w:space="0" w:color="auto"/>
            </w:tcBorders>
          </w:tcPr>
          <w:p w14:paraId="56A9FE3F" w14:textId="77777777"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 xml:space="preserve">Amount </w:t>
            </w:r>
            <w:proofErr w:type="gramStart"/>
            <w:r w:rsidRPr="008E5FD2">
              <w:rPr>
                <w:rFonts w:ascii="Arial" w:hAnsi="Arial" w:cs="Arial"/>
                <w:b/>
                <w:bCs/>
                <w:sz w:val="20"/>
                <w:szCs w:val="20"/>
              </w:rPr>
              <w:t xml:space="preserve">( </w:t>
            </w:r>
            <w:r w:rsidRPr="008E5FD2">
              <w:rPr>
                <w:rFonts w:ascii="Arial" w:hAnsi="Arial" w:cs="Arial"/>
                <w:color w:val="202122"/>
                <w:sz w:val="20"/>
                <w:szCs w:val="20"/>
                <w:shd w:val="clear" w:color="auto" w:fill="FFFFFF"/>
              </w:rPr>
              <w:t>₹</w:t>
            </w:r>
            <w:proofErr w:type="gramEnd"/>
            <w:r w:rsidRPr="008E5FD2">
              <w:rPr>
                <w:rFonts w:ascii="Arial" w:hAnsi="Arial" w:cs="Arial"/>
                <w:b/>
                <w:bCs/>
                <w:sz w:val="20"/>
                <w:szCs w:val="20"/>
                <w:shd w:val="clear" w:color="auto" w:fill="FFFFFF"/>
              </w:rPr>
              <w:t>)</w:t>
            </w:r>
          </w:p>
        </w:tc>
      </w:tr>
      <w:tr w:rsidR="006E57DF" w:rsidRPr="008E5FD2" w14:paraId="439C8BF7"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507B12E3"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Kiwi</w:t>
            </w:r>
          </w:p>
        </w:tc>
        <w:tc>
          <w:tcPr>
            <w:tcW w:w="602" w:type="pct"/>
            <w:tcBorders>
              <w:top w:val="single" w:sz="4" w:space="0" w:color="auto"/>
              <w:left w:val="single" w:sz="4" w:space="0" w:color="auto"/>
              <w:bottom w:val="single" w:sz="4" w:space="0" w:color="auto"/>
              <w:right w:val="single" w:sz="4" w:space="0" w:color="auto"/>
            </w:tcBorders>
            <w:hideMark/>
          </w:tcPr>
          <w:p w14:paraId="1C906AC7"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200/kg</w:t>
            </w:r>
          </w:p>
        </w:tc>
        <w:tc>
          <w:tcPr>
            <w:tcW w:w="954" w:type="pct"/>
            <w:tcBorders>
              <w:top w:val="single" w:sz="4" w:space="0" w:color="auto"/>
              <w:left w:val="single" w:sz="4" w:space="0" w:color="auto"/>
              <w:bottom w:val="single" w:sz="4" w:space="0" w:color="auto"/>
              <w:right w:val="single" w:sz="4" w:space="0" w:color="auto"/>
            </w:tcBorders>
            <w:hideMark/>
          </w:tcPr>
          <w:p w14:paraId="6B5D25BD"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200g</w:t>
            </w:r>
          </w:p>
        </w:tc>
        <w:tc>
          <w:tcPr>
            <w:tcW w:w="847" w:type="pct"/>
            <w:tcBorders>
              <w:top w:val="single" w:sz="4" w:space="0" w:color="auto"/>
              <w:left w:val="single" w:sz="4" w:space="0" w:color="auto"/>
              <w:bottom w:val="single" w:sz="4" w:space="0" w:color="auto"/>
              <w:right w:val="single" w:sz="4" w:space="0" w:color="auto"/>
            </w:tcBorders>
            <w:hideMark/>
          </w:tcPr>
          <w:p w14:paraId="6F7DAE81"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40</w:t>
            </w:r>
          </w:p>
        </w:tc>
      </w:tr>
      <w:tr w:rsidR="006E57DF" w:rsidRPr="008E5FD2" w14:paraId="2D6329FE"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67B25B5E"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 xml:space="preserve">Lemon grass </w:t>
            </w:r>
          </w:p>
        </w:tc>
        <w:tc>
          <w:tcPr>
            <w:tcW w:w="602" w:type="pct"/>
            <w:tcBorders>
              <w:top w:val="single" w:sz="4" w:space="0" w:color="auto"/>
              <w:left w:val="single" w:sz="4" w:space="0" w:color="auto"/>
              <w:bottom w:val="single" w:sz="4" w:space="0" w:color="auto"/>
              <w:right w:val="single" w:sz="4" w:space="0" w:color="auto"/>
            </w:tcBorders>
            <w:hideMark/>
          </w:tcPr>
          <w:p w14:paraId="406820C8"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100/kg</w:t>
            </w:r>
          </w:p>
        </w:tc>
        <w:tc>
          <w:tcPr>
            <w:tcW w:w="954" w:type="pct"/>
            <w:tcBorders>
              <w:top w:val="single" w:sz="4" w:space="0" w:color="auto"/>
              <w:left w:val="single" w:sz="4" w:space="0" w:color="auto"/>
              <w:bottom w:val="single" w:sz="4" w:space="0" w:color="auto"/>
              <w:right w:val="single" w:sz="4" w:space="0" w:color="auto"/>
            </w:tcBorders>
            <w:hideMark/>
          </w:tcPr>
          <w:p w14:paraId="75BE6741"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80g</w:t>
            </w:r>
          </w:p>
        </w:tc>
        <w:tc>
          <w:tcPr>
            <w:tcW w:w="847" w:type="pct"/>
            <w:tcBorders>
              <w:top w:val="single" w:sz="4" w:space="0" w:color="auto"/>
              <w:left w:val="single" w:sz="4" w:space="0" w:color="auto"/>
              <w:bottom w:val="single" w:sz="4" w:space="0" w:color="auto"/>
              <w:right w:val="single" w:sz="4" w:space="0" w:color="auto"/>
            </w:tcBorders>
            <w:hideMark/>
          </w:tcPr>
          <w:p w14:paraId="248C1736"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8</w:t>
            </w:r>
          </w:p>
        </w:tc>
      </w:tr>
      <w:tr w:rsidR="006E57DF" w:rsidRPr="008E5FD2" w14:paraId="6335705B"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tcPr>
          <w:p w14:paraId="504EB1AA"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Sugar</w:t>
            </w:r>
          </w:p>
        </w:tc>
        <w:tc>
          <w:tcPr>
            <w:tcW w:w="602" w:type="pct"/>
            <w:tcBorders>
              <w:top w:val="single" w:sz="4" w:space="0" w:color="auto"/>
              <w:left w:val="single" w:sz="4" w:space="0" w:color="auto"/>
              <w:bottom w:val="single" w:sz="4" w:space="0" w:color="auto"/>
              <w:right w:val="single" w:sz="4" w:space="0" w:color="auto"/>
            </w:tcBorders>
          </w:tcPr>
          <w:p w14:paraId="7602B007"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50/kg</w:t>
            </w:r>
          </w:p>
        </w:tc>
        <w:tc>
          <w:tcPr>
            <w:tcW w:w="954" w:type="pct"/>
            <w:tcBorders>
              <w:top w:val="single" w:sz="4" w:space="0" w:color="auto"/>
              <w:left w:val="single" w:sz="4" w:space="0" w:color="auto"/>
              <w:bottom w:val="single" w:sz="4" w:space="0" w:color="auto"/>
              <w:right w:val="single" w:sz="4" w:space="0" w:color="auto"/>
            </w:tcBorders>
          </w:tcPr>
          <w:p w14:paraId="6028049C"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120 g</w:t>
            </w:r>
          </w:p>
        </w:tc>
        <w:tc>
          <w:tcPr>
            <w:tcW w:w="847" w:type="pct"/>
            <w:tcBorders>
              <w:top w:val="single" w:sz="4" w:space="0" w:color="auto"/>
              <w:left w:val="single" w:sz="4" w:space="0" w:color="auto"/>
              <w:bottom w:val="single" w:sz="4" w:space="0" w:color="auto"/>
              <w:right w:val="single" w:sz="4" w:space="0" w:color="auto"/>
            </w:tcBorders>
          </w:tcPr>
          <w:p w14:paraId="7A45CF7A"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6.00</w:t>
            </w:r>
          </w:p>
        </w:tc>
      </w:tr>
      <w:tr w:rsidR="006E57DF" w:rsidRPr="008E5FD2" w14:paraId="616675BC"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142448C6"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Glass bottles (250 ml)</w:t>
            </w:r>
          </w:p>
        </w:tc>
        <w:tc>
          <w:tcPr>
            <w:tcW w:w="602" w:type="pct"/>
            <w:tcBorders>
              <w:top w:val="single" w:sz="4" w:space="0" w:color="auto"/>
              <w:left w:val="single" w:sz="4" w:space="0" w:color="auto"/>
              <w:bottom w:val="single" w:sz="4" w:space="0" w:color="auto"/>
              <w:right w:val="single" w:sz="4" w:space="0" w:color="auto"/>
            </w:tcBorders>
            <w:hideMark/>
          </w:tcPr>
          <w:p w14:paraId="4F08951E"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3/bottle</w:t>
            </w:r>
          </w:p>
        </w:tc>
        <w:tc>
          <w:tcPr>
            <w:tcW w:w="954" w:type="pct"/>
            <w:tcBorders>
              <w:top w:val="single" w:sz="4" w:space="0" w:color="auto"/>
              <w:left w:val="single" w:sz="4" w:space="0" w:color="auto"/>
              <w:bottom w:val="single" w:sz="4" w:space="0" w:color="auto"/>
              <w:right w:val="single" w:sz="4" w:space="0" w:color="auto"/>
            </w:tcBorders>
            <w:hideMark/>
          </w:tcPr>
          <w:p w14:paraId="174D7ACA"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4</w:t>
            </w:r>
          </w:p>
        </w:tc>
        <w:tc>
          <w:tcPr>
            <w:tcW w:w="847" w:type="pct"/>
            <w:tcBorders>
              <w:top w:val="single" w:sz="4" w:space="0" w:color="auto"/>
              <w:left w:val="single" w:sz="4" w:space="0" w:color="auto"/>
              <w:bottom w:val="single" w:sz="4" w:space="0" w:color="auto"/>
              <w:right w:val="single" w:sz="4" w:space="0" w:color="auto"/>
            </w:tcBorders>
            <w:hideMark/>
          </w:tcPr>
          <w:p w14:paraId="126C5786"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12</w:t>
            </w:r>
          </w:p>
        </w:tc>
      </w:tr>
      <w:tr w:rsidR="006E57DF" w:rsidRPr="008E5FD2" w14:paraId="6A37F1D5" w14:textId="77777777" w:rsidTr="0009169B">
        <w:trPr>
          <w:cantSplit/>
          <w:trHeight w:val="308"/>
        </w:trPr>
        <w:tc>
          <w:tcPr>
            <w:tcW w:w="2597" w:type="pct"/>
            <w:tcBorders>
              <w:top w:val="single" w:sz="4" w:space="0" w:color="auto"/>
              <w:left w:val="single" w:sz="4" w:space="0" w:color="auto"/>
              <w:bottom w:val="single" w:sz="4" w:space="0" w:color="auto"/>
              <w:right w:val="single" w:sz="4" w:space="0" w:color="auto"/>
            </w:tcBorders>
            <w:hideMark/>
          </w:tcPr>
          <w:p w14:paraId="32BFA722"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Labels</w:t>
            </w:r>
          </w:p>
        </w:tc>
        <w:tc>
          <w:tcPr>
            <w:tcW w:w="602" w:type="pct"/>
            <w:tcBorders>
              <w:top w:val="single" w:sz="4" w:space="0" w:color="auto"/>
              <w:left w:val="single" w:sz="4" w:space="0" w:color="auto"/>
              <w:bottom w:val="single" w:sz="4" w:space="0" w:color="auto"/>
              <w:right w:val="single" w:sz="4" w:space="0" w:color="auto"/>
            </w:tcBorders>
            <w:hideMark/>
          </w:tcPr>
          <w:p w14:paraId="7D7B8429"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0.15/ label</w:t>
            </w:r>
          </w:p>
        </w:tc>
        <w:tc>
          <w:tcPr>
            <w:tcW w:w="954" w:type="pct"/>
            <w:tcBorders>
              <w:top w:val="single" w:sz="4" w:space="0" w:color="auto"/>
              <w:left w:val="single" w:sz="4" w:space="0" w:color="auto"/>
              <w:bottom w:val="single" w:sz="4" w:space="0" w:color="auto"/>
              <w:right w:val="single" w:sz="4" w:space="0" w:color="auto"/>
            </w:tcBorders>
            <w:hideMark/>
          </w:tcPr>
          <w:p w14:paraId="068A1DAC"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4</w:t>
            </w:r>
          </w:p>
        </w:tc>
        <w:tc>
          <w:tcPr>
            <w:tcW w:w="847" w:type="pct"/>
            <w:tcBorders>
              <w:top w:val="single" w:sz="4" w:space="0" w:color="auto"/>
              <w:left w:val="single" w:sz="4" w:space="0" w:color="auto"/>
              <w:bottom w:val="single" w:sz="4" w:space="0" w:color="auto"/>
              <w:right w:val="single" w:sz="4" w:space="0" w:color="auto"/>
            </w:tcBorders>
            <w:hideMark/>
          </w:tcPr>
          <w:p w14:paraId="7BA0FDDD"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0.2</w:t>
            </w:r>
          </w:p>
        </w:tc>
      </w:tr>
      <w:tr w:rsidR="006E57DF" w:rsidRPr="008E5FD2" w14:paraId="5B0DAA49"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7F455D9A"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Crown corks</w:t>
            </w:r>
          </w:p>
        </w:tc>
        <w:tc>
          <w:tcPr>
            <w:tcW w:w="602" w:type="pct"/>
            <w:tcBorders>
              <w:top w:val="single" w:sz="4" w:space="0" w:color="auto"/>
              <w:left w:val="single" w:sz="4" w:space="0" w:color="auto"/>
              <w:bottom w:val="single" w:sz="4" w:space="0" w:color="auto"/>
              <w:right w:val="single" w:sz="4" w:space="0" w:color="auto"/>
            </w:tcBorders>
            <w:hideMark/>
          </w:tcPr>
          <w:p w14:paraId="2324EC5C"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0.25/cork</w:t>
            </w:r>
          </w:p>
        </w:tc>
        <w:tc>
          <w:tcPr>
            <w:tcW w:w="954" w:type="pct"/>
            <w:tcBorders>
              <w:top w:val="single" w:sz="4" w:space="0" w:color="auto"/>
              <w:left w:val="single" w:sz="4" w:space="0" w:color="auto"/>
              <w:bottom w:val="single" w:sz="4" w:space="0" w:color="auto"/>
              <w:right w:val="single" w:sz="4" w:space="0" w:color="auto"/>
            </w:tcBorders>
            <w:hideMark/>
          </w:tcPr>
          <w:p w14:paraId="5A8C525F"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4</w:t>
            </w:r>
          </w:p>
        </w:tc>
        <w:tc>
          <w:tcPr>
            <w:tcW w:w="847" w:type="pct"/>
            <w:tcBorders>
              <w:top w:val="single" w:sz="4" w:space="0" w:color="auto"/>
              <w:left w:val="single" w:sz="4" w:space="0" w:color="auto"/>
              <w:bottom w:val="single" w:sz="4" w:space="0" w:color="auto"/>
              <w:right w:val="single" w:sz="4" w:space="0" w:color="auto"/>
            </w:tcBorders>
            <w:hideMark/>
          </w:tcPr>
          <w:p w14:paraId="5440F541"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2.4</w:t>
            </w:r>
          </w:p>
        </w:tc>
      </w:tr>
      <w:tr w:rsidR="006E57DF" w:rsidRPr="008E5FD2" w14:paraId="40CCAB39"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364A8D09"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Total cost of ingredients</w:t>
            </w:r>
          </w:p>
        </w:tc>
        <w:tc>
          <w:tcPr>
            <w:tcW w:w="1556" w:type="pct"/>
            <w:gridSpan w:val="2"/>
            <w:tcBorders>
              <w:top w:val="single" w:sz="4" w:space="0" w:color="auto"/>
              <w:left w:val="single" w:sz="4" w:space="0" w:color="auto"/>
              <w:bottom w:val="single" w:sz="4" w:space="0" w:color="auto"/>
              <w:right w:val="single" w:sz="4" w:space="0" w:color="auto"/>
            </w:tcBorders>
          </w:tcPr>
          <w:p w14:paraId="651155EE" w14:textId="77777777" w:rsidR="006E57DF" w:rsidRPr="008E5FD2" w:rsidRDefault="006E57DF" w:rsidP="0009169B">
            <w:pPr>
              <w:spacing w:before="40" w:after="40"/>
              <w:jc w:val="center"/>
              <w:rPr>
                <w:rFonts w:ascii="Arial" w:hAnsi="Arial" w:cs="Arial"/>
                <w:sz w:val="20"/>
                <w:szCs w:val="20"/>
              </w:rPr>
            </w:pPr>
          </w:p>
        </w:tc>
        <w:tc>
          <w:tcPr>
            <w:tcW w:w="847" w:type="pct"/>
            <w:tcBorders>
              <w:top w:val="single" w:sz="4" w:space="0" w:color="auto"/>
              <w:left w:val="single" w:sz="4" w:space="0" w:color="auto"/>
              <w:bottom w:val="single" w:sz="4" w:space="0" w:color="auto"/>
              <w:right w:val="single" w:sz="4" w:space="0" w:color="auto"/>
            </w:tcBorders>
          </w:tcPr>
          <w:p w14:paraId="651A661F" w14:textId="77777777"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68.60</w:t>
            </w:r>
          </w:p>
        </w:tc>
      </w:tr>
      <w:tr w:rsidR="006E57DF" w:rsidRPr="008E5FD2" w14:paraId="5CEB2942"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06D17C22" w14:textId="77777777" w:rsidR="006E57DF" w:rsidRPr="008E5FD2" w:rsidRDefault="006E57DF" w:rsidP="0009169B">
            <w:pPr>
              <w:spacing w:before="40" w:after="40"/>
              <w:rPr>
                <w:rFonts w:ascii="Arial" w:hAnsi="Arial" w:cs="Arial"/>
                <w:bCs/>
                <w:sz w:val="20"/>
                <w:szCs w:val="20"/>
              </w:rPr>
            </w:pPr>
            <w:r w:rsidRPr="008E5FD2">
              <w:rPr>
                <w:rFonts w:ascii="Arial" w:hAnsi="Arial" w:cs="Arial"/>
                <w:bCs/>
                <w:sz w:val="20"/>
                <w:szCs w:val="20"/>
              </w:rPr>
              <w:t>Overhead charges (fuel and electricity)</w:t>
            </w:r>
          </w:p>
        </w:tc>
        <w:tc>
          <w:tcPr>
            <w:tcW w:w="1556" w:type="pct"/>
            <w:gridSpan w:val="2"/>
            <w:tcBorders>
              <w:top w:val="single" w:sz="4" w:space="0" w:color="auto"/>
              <w:left w:val="single" w:sz="4" w:space="0" w:color="auto"/>
              <w:bottom w:val="single" w:sz="4" w:space="0" w:color="auto"/>
              <w:right w:val="single" w:sz="4" w:space="0" w:color="auto"/>
            </w:tcBorders>
            <w:hideMark/>
          </w:tcPr>
          <w:p w14:paraId="2D93D056"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 15%</w:t>
            </w:r>
          </w:p>
        </w:tc>
        <w:tc>
          <w:tcPr>
            <w:tcW w:w="847" w:type="pct"/>
            <w:tcBorders>
              <w:top w:val="single" w:sz="4" w:space="0" w:color="auto"/>
              <w:left w:val="single" w:sz="4" w:space="0" w:color="auto"/>
              <w:bottom w:val="single" w:sz="4" w:space="0" w:color="auto"/>
              <w:right w:val="single" w:sz="4" w:space="0" w:color="auto"/>
            </w:tcBorders>
          </w:tcPr>
          <w:p w14:paraId="1AAC3E9F" w14:textId="77777777" w:rsidR="006E57DF" w:rsidRPr="008E5FD2" w:rsidRDefault="006E57DF" w:rsidP="0009169B">
            <w:pPr>
              <w:spacing w:before="40" w:after="40"/>
              <w:jc w:val="center"/>
              <w:rPr>
                <w:rFonts w:ascii="Arial" w:hAnsi="Arial" w:cs="Arial"/>
                <w:bCs/>
                <w:sz w:val="20"/>
                <w:szCs w:val="20"/>
              </w:rPr>
            </w:pPr>
            <w:r w:rsidRPr="008E5FD2">
              <w:rPr>
                <w:rFonts w:ascii="Arial" w:hAnsi="Arial" w:cs="Arial"/>
                <w:bCs/>
                <w:sz w:val="20"/>
                <w:szCs w:val="20"/>
              </w:rPr>
              <w:t>10.29</w:t>
            </w:r>
          </w:p>
        </w:tc>
      </w:tr>
      <w:tr w:rsidR="006E57DF" w:rsidRPr="008E5FD2" w14:paraId="3BA84CA7"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449ABE77" w14:textId="77777777" w:rsidR="006E57DF" w:rsidRPr="008E5FD2" w:rsidRDefault="006E57DF" w:rsidP="0009169B">
            <w:pPr>
              <w:spacing w:before="40" w:after="40"/>
              <w:rPr>
                <w:rFonts w:ascii="Arial" w:hAnsi="Arial" w:cs="Arial"/>
                <w:b/>
                <w:bCs/>
                <w:sz w:val="20"/>
                <w:szCs w:val="20"/>
              </w:rPr>
            </w:pPr>
            <w:r w:rsidRPr="008E5FD2">
              <w:rPr>
                <w:rFonts w:ascii="Arial" w:hAnsi="Arial" w:cs="Arial"/>
                <w:b/>
                <w:bCs/>
                <w:sz w:val="20"/>
                <w:szCs w:val="20"/>
              </w:rPr>
              <w:t>Total input cost</w:t>
            </w:r>
          </w:p>
        </w:tc>
        <w:tc>
          <w:tcPr>
            <w:tcW w:w="1556" w:type="pct"/>
            <w:gridSpan w:val="2"/>
            <w:tcBorders>
              <w:top w:val="single" w:sz="4" w:space="0" w:color="auto"/>
              <w:left w:val="single" w:sz="4" w:space="0" w:color="auto"/>
              <w:bottom w:val="single" w:sz="4" w:space="0" w:color="auto"/>
              <w:right w:val="single" w:sz="4" w:space="0" w:color="auto"/>
            </w:tcBorders>
          </w:tcPr>
          <w:p w14:paraId="7F89ADDF" w14:textId="77777777" w:rsidR="006E57DF" w:rsidRPr="008E5FD2" w:rsidRDefault="006E57DF" w:rsidP="0009169B">
            <w:pPr>
              <w:spacing w:before="40" w:after="40"/>
              <w:jc w:val="center"/>
              <w:rPr>
                <w:rFonts w:ascii="Arial" w:hAnsi="Arial" w:cs="Arial"/>
                <w:sz w:val="20"/>
                <w:szCs w:val="20"/>
              </w:rPr>
            </w:pPr>
          </w:p>
        </w:tc>
        <w:tc>
          <w:tcPr>
            <w:tcW w:w="847" w:type="pct"/>
            <w:tcBorders>
              <w:top w:val="single" w:sz="4" w:space="0" w:color="auto"/>
              <w:left w:val="single" w:sz="4" w:space="0" w:color="auto"/>
              <w:bottom w:val="single" w:sz="4" w:space="0" w:color="auto"/>
              <w:right w:val="single" w:sz="4" w:space="0" w:color="auto"/>
            </w:tcBorders>
          </w:tcPr>
          <w:p w14:paraId="5FE051A0" w14:textId="77777777"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78.89</w:t>
            </w:r>
          </w:p>
        </w:tc>
      </w:tr>
      <w:tr w:rsidR="006E57DF" w:rsidRPr="008E5FD2" w14:paraId="5337F6EA" w14:textId="77777777" w:rsidTr="0009169B">
        <w:trPr>
          <w:cantSplit/>
          <w:trHeight w:val="647"/>
        </w:trPr>
        <w:tc>
          <w:tcPr>
            <w:tcW w:w="2597" w:type="pct"/>
            <w:tcBorders>
              <w:top w:val="single" w:sz="4" w:space="0" w:color="auto"/>
              <w:left w:val="single" w:sz="4" w:space="0" w:color="auto"/>
              <w:bottom w:val="single" w:sz="4" w:space="0" w:color="auto"/>
              <w:right w:val="single" w:sz="4" w:space="0" w:color="auto"/>
            </w:tcBorders>
            <w:hideMark/>
          </w:tcPr>
          <w:p w14:paraId="4291813A"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Machinery depreciation @ 10% on the total machinery cost of 20,000 for 300 working days in a year</w:t>
            </w:r>
          </w:p>
        </w:tc>
        <w:tc>
          <w:tcPr>
            <w:tcW w:w="1556" w:type="pct"/>
            <w:gridSpan w:val="2"/>
            <w:tcBorders>
              <w:top w:val="single" w:sz="4" w:space="0" w:color="auto"/>
              <w:left w:val="single" w:sz="4" w:space="0" w:color="auto"/>
              <w:bottom w:val="single" w:sz="4" w:space="0" w:color="auto"/>
              <w:right w:val="single" w:sz="4" w:space="0" w:color="auto"/>
            </w:tcBorders>
          </w:tcPr>
          <w:p w14:paraId="631770C0" w14:textId="77777777" w:rsidR="006E57DF" w:rsidRPr="008E5FD2" w:rsidRDefault="006E57DF" w:rsidP="0009169B">
            <w:pPr>
              <w:spacing w:before="40" w:after="40"/>
              <w:jc w:val="center"/>
              <w:rPr>
                <w:rFonts w:ascii="Arial" w:hAnsi="Arial" w:cs="Arial"/>
                <w:sz w:val="20"/>
                <w:szCs w:val="20"/>
              </w:rPr>
            </w:pPr>
            <w:bookmarkStart w:id="2" w:name="_GoBack"/>
            <w:r w:rsidRPr="008E5FD2">
              <w:rPr>
                <w:rFonts w:ascii="Arial" w:hAnsi="Arial" w:cs="Arial"/>
                <w:sz w:val="20"/>
                <w:szCs w:val="20"/>
              </w:rPr>
              <w:t>@</w:t>
            </w:r>
            <w:bookmarkEnd w:id="2"/>
            <w:r w:rsidRPr="008E5FD2">
              <w:rPr>
                <w:rFonts w:ascii="Arial" w:hAnsi="Arial" w:cs="Arial"/>
                <w:sz w:val="20"/>
                <w:szCs w:val="20"/>
              </w:rPr>
              <w:t xml:space="preserve"> 10%</w:t>
            </w:r>
          </w:p>
        </w:tc>
        <w:tc>
          <w:tcPr>
            <w:tcW w:w="847" w:type="pct"/>
            <w:tcBorders>
              <w:top w:val="single" w:sz="4" w:space="0" w:color="auto"/>
              <w:left w:val="single" w:sz="4" w:space="0" w:color="auto"/>
              <w:bottom w:val="single" w:sz="4" w:space="0" w:color="auto"/>
              <w:right w:val="single" w:sz="4" w:space="0" w:color="auto"/>
            </w:tcBorders>
          </w:tcPr>
          <w:p w14:paraId="154D580F"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2000</w:t>
            </w:r>
          </w:p>
        </w:tc>
      </w:tr>
      <w:tr w:rsidR="006E57DF" w:rsidRPr="008E5FD2" w14:paraId="4127103A" w14:textId="77777777" w:rsidTr="0009169B">
        <w:trPr>
          <w:cantSplit/>
          <w:trHeight w:val="308"/>
        </w:trPr>
        <w:tc>
          <w:tcPr>
            <w:tcW w:w="2597" w:type="pct"/>
            <w:tcBorders>
              <w:top w:val="single" w:sz="4" w:space="0" w:color="auto"/>
              <w:left w:val="single" w:sz="4" w:space="0" w:color="auto"/>
              <w:bottom w:val="single" w:sz="4" w:space="0" w:color="auto"/>
              <w:right w:val="single" w:sz="4" w:space="0" w:color="auto"/>
            </w:tcBorders>
            <w:hideMark/>
          </w:tcPr>
          <w:p w14:paraId="25084314"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Machinery depreciation for one day</w:t>
            </w:r>
          </w:p>
        </w:tc>
        <w:tc>
          <w:tcPr>
            <w:tcW w:w="1556" w:type="pct"/>
            <w:gridSpan w:val="2"/>
            <w:tcBorders>
              <w:top w:val="single" w:sz="4" w:space="0" w:color="auto"/>
              <w:left w:val="single" w:sz="4" w:space="0" w:color="auto"/>
              <w:bottom w:val="single" w:sz="4" w:space="0" w:color="auto"/>
              <w:right w:val="single" w:sz="4" w:space="0" w:color="auto"/>
            </w:tcBorders>
          </w:tcPr>
          <w:p w14:paraId="49022876" w14:textId="77777777" w:rsidR="006E57DF" w:rsidRPr="008E5FD2" w:rsidRDefault="006E57DF" w:rsidP="0009169B">
            <w:pPr>
              <w:spacing w:before="40" w:after="40"/>
              <w:jc w:val="center"/>
              <w:rPr>
                <w:rFonts w:ascii="Arial" w:hAnsi="Arial" w:cs="Arial"/>
                <w:sz w:val="20"/>
                <w:szCs w:val="20"/>
              </w:rPr>
            </w:pPr>
          </w:p>
        </w:tc>
        <w:tc>
          <w:tcPr>
            <w:tcW w:w="847" w:type="pct"/>
            <w:tcBorders>
              <w:top w:val="single" w:sz="4" w:space="0" w:color="auto"/>
              <w:left w:val="single" w:sz="4" w:space="0" w:color="auto"/>
              <w:bottom w:val="single" w:sz="4" w:space="0" w:color="auto"/>
              <w:right w:val="single" w:sz="4" w:space="0" w:color="auto"/>
            </w:tcBorders>
          </w:tcPr>
          <w:p w14:paraId="72D71AAB"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6.66</w:t>
            </w:r>
          </w:p>
        </w:tc>
      </w:tr>
      <w:tr w:rsidR="006E57DF" w:rsidRPr="008E5FD2" w14:paraId="0F2E6B55"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12A64F86"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Profit @15 of total variable cost and fixed cost</w:t>
            </w:r>
          </w:p>
        </w:tc>
        <w:tc>
          <w:tcPr>
            <w:tcW w:w="1556" w:type="pct"/>
            <w:gridSpan w:val="2"/>
            <w:tcBorders>
              <w:top w:val="single" w:sz="4" w:space="0" w:color="auto"/>
              <w:left w:val="single" w:sz="4" w:space="0" w:color="auto"/>
              <w:bottom w:val="single" w:sz="4" w:space="0" w:color="auto"/>
              <w:right w:val="single" w:sz="4" w:space="0" w:color="auto"/>
            </w:tcBorders>
            <w:hideMark/>
          </w:tcPr>
          <w:p w14:paraId="114581FA"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 15%</w:t>
            </w:r>
          </w:p>
        </w:tc>
        <w:tc>
          <w:tcPr>
            <w:tcW w:w="847" w:type="pct"/>
            <w:tcBorders>
              <w:top w:val="single" w:sz="4" w:space="0" w:color="auto"/>
              <w:left w:val="single" w:sz="4" w:space="0" w:color="auto"/>
              <w:bottom w:val="single" w:sz="4" w:space="0" w:color="auto"/>
              <w:right w:val="single" w:sz="4" w:space="0" w:color="auto"/>
            </w:tcBorders>
          </w:tcPr>
          <w:p w14:paraId="32981370"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12.83</w:t>
            </w:r>
          </w:p>
        </w:tc>
      </w:tr>
      <w:tr w:rsidR="006E57DF" w:rsidRPr="008E5FD2" w14:paraId="6BD4F435"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02D865D6"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GST @ 12 of total variable cost, fixed cost and profit</w:t>
            </w:r>
          </w:p>
        </w:tc>
        <w:tc>
          <w:tcPr>
            <w:tcW w:w="1556" w:type="pct"/>
            <w:gridSpan w:val="2"/>
            <w:tcBorders>
              <w:top w:val="single" w:sz="4" w:space="0" w:color="auto"/>
              <w:left w:val="single" w:sz="4" w:space="0" w:color="auto"/>
              <w:bottom w:val="single" w:sz="4" w:space="0" w:color="auto"/>
              <w:right w:val="single" w:sz="4" w:space="0" w:color="auto"/>
            </w:tcBorders>
            <w:hideMark/>
          </w:tcPr>
          <w:p w14:paraId="42C780EF"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 12%</w:t>
            </w:r>
          </w:p>
        </w:tc>
        <w:tc>
          <w:tcPr>
            <w:tcW w:w="847" w:type="pct"/>
            <w:tcBorders>
              <w:top w:val="single" w:sz="4" w:space="0" w:color="auto"/>
              <w:left w:val="single" w:sz="4" w:space="0" w:color="auto"/>
              <w:bottom w:val="single" w:sz="4" w:space="0" w:color="auto"/>
              <w:right w:val="single" w:sz="4" w:space="0" w:color="auto"/>
            </w:tcBorders>
          </w:tcPr>
          <w:p w14:paraId="7AAA2185"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11.80</w:t>
            </w:r>
          </w:p>
        </w:tc>
      </w:tr>
      <w:tr w:rsidR="006E57DF" w:rsidRPr="008E5FD2" w14:paraId="717F6A53"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63A9900F" w14:textId="77777777" w:rsidR="006E57DF" w:rsidRPr="008E5FD2" w:rsidRDefault="006E57DF" w:rsidP="0009169B">
            <w:pPr>
              <w:spacing w:before="40" w:after="40"/>
              <w:rPr>
                <w:rFonts w:ascii="Arial" w:hAnsi="Arial" w:cs="Arial"/>
                <w:b/>
                <w:bCs/>
                <w:sz w:val="20"/>
                <w:szCs w:val="20"/>
              </w:rPr>
            </w:pPr>
            <w:r w:rsidRPr="008E5FD2">
              <w:rPr>
                <w:rFonts w:ascii="Arial" w:hAnsi="Arial" w:cs="Arial"/>
                <w:b/>
                <w:bCs/>
                <w:sz w:val="20"/>
                <w:szCs w:val="20"/>
              </w:rPr>
              <w:t>Grand total for 1litre product (</w:t>
            </w:r>
            <w:r w:rsidRPr="008E5FD2">
              <w:rPr>
                <w:rFonts w:ascii="Arial" w:hAnsi="Arial" w:cs="Arial"/>
                <w:b/>
                <w:color w:val="202122"/>
                <w:sz w:val="20"/>
                <w:szCs w:val="20"/>
                <w:shd w:val="clear" w:color="auto" w:fill="FFFFFF"/>
              </w:rPr>
              <w:t>₹)</w:t>
            </w:r>
          </w:p>
        </w:tc>
        <w:tc>
          <w:tcPr>
            <w:tcW w:w="1556" w:type="pct"/>
            <w:gridSpan w:val="2"/>
            <w:tcBorders>
              <w:top w:val="single" w:sz="4" w:space="0" w:color="auto"/>
              <w:left w:val="single" w:sz="4" w:space="0" w:color="auto"/>
              <w:bottom w:val="single" w:sz="4" w:space="0" w:color="auto"/>
              <w:right w:val="single" w:sz="4" w:space="0" w:color="auto"/>
            </w:tcBorders>
          </w:tcPr>
          <w:p w14:paraId="7B08848F" w14:textId="77777777" w:rsidR="006E57DF" w:rsidRPr="008E5FD2" w:rsidRDefault="006E57DF" w:rsidP="0009169B">
            <w:pPr>
              <w:spacing w:before="40" w:after="40"/>
              <w:jc w:val="center"/>
              <w:rPr>
                <w:rFonts w:ascii="Arial" w:hAnsi="Arial" w:cs="Arial"/>
                <w:sz w:val="20"/>
                <w:szCs w:val="20"/>
              </w:rPr>
            </w:pPr>
          </w:p>
        </w:tc>
        <w:tc>
          <w:tcPr>
            <w:tcW w:w="847" w:type="pct"/>
            <w:tcBorders>
              <w:top w:val="single" w:sz="4" w:space="0" w:color="auto"/>
              <w:left w:val="single" w:sz="4" w:space="0" w:color="auto"/>
              <w:bottom w:val="single" w:sz="4" w:space="0" w:color="auto"/>
              <w:right w:val="single" w:sz="4" w:space="0" w:color="auto"/>
            </w:tcBorders>
          </w:tcPr>
          <w:p w14:paraId="10D25E7C" w14:textId="77777777"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110.18</w:t>
            </w:r>
          </w:p>
        </w:tc>
      </w:tr>
      <w:tr w:rsidR="006E57DF" w:rsidRPr="008E5FD2" w14:paraId="1BF32B5E"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401EE398" w14:textId="77777777" w:rsidR="006E57DF" w:rsidRPr="008E5FD2" w:rsidRDefault="006E57DF" w:rsidP="0009169B">
            <w:pPr>
              <w:spacing w:before="40" w:after="40"/>
              <w:rPr>
                <w:rFonts w:ascii="Arial" w:hAnsi="Arial" w:cs="Arial"/>
                <w:b/>
                <w:bCs/>
                <w:sz w:val="20"/>
                <w:szCs w:val="20"/>
              </w:rPr>
            </w:pPr>
            <w:r w:rsidRPr="008E5FD2">
              <w:rPr>
                <w:rFonts w:ascii="Arial" w:hAnsi="Arial" w:cs="Arial"/>
                <w:b/>
                <w:bCs/>
                <w:sz w:val="20"/>
                <w:szCs w:val="20"/>
              </w:rPr>
              <w:t>Cost per bottle of 250 ml (</w:t>
            </w:r>
            <w:r w:rsidRPr="008E5FD2">
              <w:rPr>
                <w:rFonts w:ascii="Arial" w:hAnsi="Arial" w:cs="Arial"/>
                <w:b/>
                <w:color w:val="202122"/>
                <w:sz w:val="20"/>
                <w:szCs w:val="20"/>
                <w:shd w:val="clear" w:color="auto" w:fill="FFFFFF"/>
              </w:rPr>
              <w:t>₹)</w:t>
            </w:r>
          </w:p>
        </w:tc>
        <w:tc>
          <w:tcPr>
            <w:tcW w:w="1556" w:type="pct"/>
            <w:gridSpan w:val="2"/>
            <w:tcBorders>
              <w:top w:val="single" w:sz="4" w:space="0" w:color="auto"/>
              <w:left w:val="single" w:sz="4" w:space="0" w:color="auto"/>
              <w:bottom w:val="single" w:sz="4" w:space="0" w:color="auto"/>
              <w:right w:val="single" w:sz="4" w:space="0" w:color="auto"/>
            </w:tcBorders>
          </w:tcPr>
          <w:p w14:paraId="7C0E185B" w14:textId="77777777" w:rsidR="006E57DF" w:rsidRPr="008E5FD2" w:rsidRDefault="006E57DF" w:rsidP="0009169B">
            <w:pPr>
              <w:spacing w:before="40" w:after="40"/>
              <w:jc w:val="center"/>
              <w:rPr>
                <w:rFonts w:ascii="Arial" w:hAnsi="Arial" w:cs="Arial"/>
                <w:sz w:val="20"/>
                <w:szCs w:val="20"/>
              </w:rPr>
            </w:pPr>
          </w:p>
        </w:tc>
        <w:tc>
          <w:tcPr>
            <w:tcW w:w="847" w:type="pct"/>
            <w:tcBorders>
              <w:top w:val="single" w:sz="4" w:space="0" w:color="auto"/>
              <w:left w:val="single" w:sz="4" w:space="0" w:color="auto"/>
              <w:bottom w:val="single" w:sz="4" w:space="0" w:color="auto"/>
              <w:right w:val="single" w:sz="4" w:space="0" w:color="auto"/>
            </w:tcBorders>
          </w:tcPr>
          <w:p w14:paraId="43C9489B" w14:textId="77777777"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27.54</w:t>
            </w:r>
          </w:p>
        </w:tc>
      </w:tr>
    </w:tbl>
    <w:p w14:paraId="5AD36C72" w14:textId="77777777" w:rsidR="006E57DF" w:rsidRPr="008E5FD2" w:rsidRDefault="006E57DF" w:rsidP="006E57DF">
      <w:pPr>
        <w:rPr>
          <w:rFonts w:ascii="Arial" w:hAnsi="Arial" w:cs="Arial"/>
        </w:rPr>
      </w:pPr>
    </w:p>
    <w:p w14:paraId="7BF42D33" w14:textId="77777777" w:rsidR="006E57DF" w:rsidRPr="008E5FD2" w:rsidRDefault="006E57DF" w:rsidP="006E57DF">
      <w:pPr>
        <w:spacing w:line="360" w:lineRule="auto"/>
        <w:jc w:val="both"/>
        <w:rPr>
          <w:rFonts w:ascii="Arial" w:hAnsi="Arial" w:cs="Arial"/>
        </w:rPr>
      </w:pPr>
    </w:p>
    <w:p w14:paraId="6176EAEC" w14:textId="77777777" w:rsidR="00150FBE" w:rsidRPr="00150FBE" w:rsidRDefault="00150FBE" w:rsidP="008E5FD2">
      <w:pPr>
        <w:pStyle w:val="BodyText3"/>
        <w:tabs>
          <w:tab w:val="left" w:pos="1080"/>
        </w:tabs>
        <w:spacing w:after="0"/>
        <w:jc w:val="both"/>
        <w:rPr>
          <w:rFonts w:ascii="Arial" w:hAnsi="Arial"/>
          <w:b/>
        </w:rPr>
      </w:pPr>
    </w:p>
    <w:p w14:paraId="2A1F4111" w14:textId="77777777" w:rsidR="00150FBE" w:rsidRDefault="00150FBE" w:rsidP="00AC41D1">
      <w:pPr>
        <w:pStyle w:val="BodyText3"/>
        <w:tabs>
          <w:tab w:val="left" w:pos="1080"/>
        </w:tabs>
        <w:spacing w:after="0"/>
        <w:ind w:left="1080" w:hanging="1080"/>
        <w:jc w:val="both"/>
        <w:rPr>
          <w:rFonts w:ascii="Arial" w:hAnsi="Arial"/>
          <w:b/>
          <w:sz w:val="20"/>
          <w:szCs w:val="20"/>
        </w:rPr>
      </w:pPr>
    </w:p>
    <w:p w14:paraId="0C100125" w14:textId="77777777" w:rsidR="00376BBE" w:rsidRDefault="00376BBE" w:rsidP="00441B6F">
      <w:pPr>
        <w:pStyle w:val="Body"/>
        <w:spacing w:after="0"/>
        <w:rPr>
          <w:rFonts w:ascii="Arial" w:hAnsi="Arial" w:cs="Arial"/>
        </w:rPr>
      </w:pPr>
    </w:p>
    <w:p w14:paraId="5D08A55B" w14:textId="77777777" w:rsidR="00927834" w:rsidRDefault="006E57DF" w:rsidP="00441B6F">
      <w:pPr>
        <w:autoSpaceDE w:val="0"/>
        <w:autoSpaceDN w:val="0"/>
        <w:adjustRightInd w:val="0"/>
        <w:jc w:val="both"/>
        <w:rPr>
          <w:rFonts w:ascii="Arial" w:hAnsi="Arial" w:cs="Arial"/>
          <w:b/>
          <w:bCs/>
          <w:sz w:val="22"/>
          <w:szCs w:val="22"/>
        </w:rPr>
      </w:pPr>
      <w:r w:rsidRPr="006E57DF">
        <w:rPr>
          <w:rFonts w:ascii="Arial" w:hAnsi="Arial" w:cs="Arial"/>
          <w:b/>
          <w:bCs/>
          <w:noProof/>
          <w:sz w:val="22"/>
          <w:szCs w:val="22"/>
          <w:lang w:val="en-IN" w:eastAsia="en-IN"/>
        </w:rPr>
        <w:drawing>
          <wp:inline distT="0" distB="0" distL="0" distR="0" wp14:anchorId="2ABAE81C" wp14:editId="5F673FC7">
            <wp:extent cx="5212080" cy="2739531"/>
            <wp:effectExtent l="19050" t="0" r="26670" b="3669"/>
            <wp:docPr id="5" name="Chart 3">
              <a:extLst xmlns:a="http://schemas.openxmlformats.org/drawingml/2006/main">
                <a:ext uri="{FF2B5EF4-FFF2-40B4-BE49-F238E27FC236}">
                  <a16:creationId xmlns:a16="http://schemas.microsoft.com/office/drawing/2014/main" id="{00000000-0008-0000-00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BC87C0" w14:textId="77777777" w:rsidR="00927834" w:rsidRDefault="00927834" w:rsidP="00441B6F">
      <w:pPr>
        <w:autoSpaceDE w:val="0"/>
        <w:autoSpaceDN w:val="0"/>
        <w:adjustRightInd w:val="0"/>
        <w:jc w:val="both"/>
        <w:rPr>
          <w:rFonts w:ascii="Arial" w:hAnsi="Arial" w:cs="Arial"/>
          <w:b/>
          <w:bCs/>
          <w:szCs w:val="22"/>
        </w:rPr>
      </w:pPr>
    </w:p>
    <w:p w14:paraId="6EB0959B" w14:textId="77777777" w:rsidR="006E57DF" w:rsidRPr="006E57DF" w:rsidRDefault="006E57DF" w:rsidP="006E57DF">
      <w:pPr>
        <w:pStyle w:val="Body"/>
        <w:spacing w:after="0"/>
        <w:rPr>
          <w:rFonts w:ascii="Arial" w:hAnsi="Arial" w:cs="Arial"/>
          <w:b/>
          <w:bCs/>
          <w:szCs w:val="22"/>
        </w:rPr>
      </w:pPr>
      <w:r w:rsidRPr="006E57DF">
        <w:rPr>
          <w:rFonts w:ascii="Arial" w:hAnsi="Arial" w:cs="Arial"/>
          <w:b/>
          <w:bCs/>
          <w:szCs w:val="22"/>
        </w:rPr>
        <w:t>Fig.1: Effect of treatment and storage on antioxidant activity (%) of kiwi-lemongrass blended nectar</w:t>
      </w:r>
    </w:p>
    <w:p w14:paraId="076858BE" w14:textId="77777777" w:rsidR="00863BD3" w:rsidRPr="00FB3A86" w:rsidRDefault="00863BD3" w:rsidP="00441B6F">
      <w:pPr>
        <w:pStyle w:val="Body"/>
        <w:spacing w:after="0"/>
        <w:rPr>
          <w:rFonts w:ascii="Arial" w:hAnsi="Arial" w:cs="Arial"/>
        </w:rPr>
      </w:pPr>
    </w:p>
    <w:p w14:paraId="49212732" w14:textId="77777777" w:rsidR="00790ADA" w:rsidRDefault="00790ADA" w:rsidP="00441B6F">
      <w:pPr>
        <w:pStyle w:val="Body"/>
        <w:spacing w:after="0"/>
        <w:rPr>
          <w:rFonts w:ascii="Arial" w:hAnsi="Arial" w:cs="Arial"/>
          <w:b/>
          <w:caps/>
          <w:sz w:val="22"/>
        </w:rPr>
      </w:pPr>
    </w:p>
    <w:p w14:paraId="17E98F85" w14:textId="77777777" w:rsidR="006E57DF" w:rsidRPr="006E57DF" w:rsidRDefault="006E57DF" w:rsidP="006E57DF">
      <w:pPr>
        <w:pStyle w:val="Body"/>
        <w:rPr>
          <w:rFonts w:ascii="Arial" w:hAnsi="Arial" w:cs="Arial"/>
          <w:b/>
          <w:bCs/>
        </w:rPr>
      </w:pPr>
    </w:p>
    <w:p w14:paraId="7633996F" w14:textId="77777777" w:rsidR="006E57DF" w:rsidRPr="006E57DF" w:rsidRDefault="006E57DF" w:rsidP="006E57DF">
      <w:pPr>
        <w:pStyle w:val="Body"/>
        <w:rPr>
          <w:rFonts w:ascii="Arial" w:hAnsi="Arial" w:cs="Arial"/>
          <w:b/>
          <w:bCs/>
        </w:rPr>
      </w:pPr>
      <w:r w:rsidRPr="006E57DF">
        <w:rPr>
          <w:rFonts w:ascii="Arial" w:hAnsi="Arial" w:cs="Arial"/>
          <w:b/>
          <w:bCs/>
          <w:noProof/>
          <w:lang w:val="en-IN" w:eastAsia="en-IN"/>
        </w:rPr>
        <w:drawing>
          <wp:inline distT="0" distB="0" distL="0" distR="0" wp14:anchorId="1706ABAF" wp14:editId="75F50BBF">
            <wp:extent cx="5690634" cy="2668773"/>
            <wp:effectExtent l="19050" t="0" r="24366"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923967" w14:textId="77777777" w:rsidR="006E57DF" w:rsidRPr="006E57DF" w:rsidRDefault="006E57DF" w:rsidP="006E57DF">
      <w:pPr>
        <w:pStyle w:val="Body"/>
        <w:spacing w:after="0"/>
        <w:rPr>
          <w:rFonts w:ascii="Arial" w:hAnsi="Arial" w:cs="Arial"/>
          <w:b/>
        </w:rPr>
      </w:pPr>
      <w:r w:rsidRPr="006E57DF">
        <w:rPr>
          <w:rFonts w:ascii="Arial" w:hAnsi="Arial" w:cs="Arial"/>
          <w:b/>
        </w:rPr>
        <w:t xml:space="preserve">Fig.2: Effect of treatment and storage on </w:t>
      </w:r>
      <w:proofErr w:type="spellStart"/>
      <w:r w:rsidRPr="006E57DF">
        <w:rPr>
          <w:rFonts w:ascii="Arial" w:hAnsi="Arial" w:cs="Arial"/>
          <w:b/>
        </w:rPr>
        <w:t>colour</w:t>
      </w:r>
      <w:proofErr w:type="spellEnd"/>
      <w:r w:rsidRPr="006E57DF">
        <w:rPr>
          <w:rFonts w:ascii="Arial" w:hAnsi="Arial" w:cs="Arial"/>
          <w:b/>
        </w:rPr>
        <w:t xml:space="preserve"> of kiwi-lemongrass blended nectar</w:t>
      </w:r>
    </w:p>
    <w:p w14:paraId="68B0E47B" w14:textId="77777777" w:rsidR="006E57DF" w:rsidRPr="00FB3A86" w:rsidRDefault="006E57DF" w:rsidP="00441B6F">
      <w:pPr>
        <w:pStyle w:val="Body"/>
        <w:spacing w:after="0"/>
        <w:rPr>
          <w:rFonts w:ascii="Arial" w:hAnsi="Arial" w:cs="Arial"/>
        </w:rPr>
      </w:pPr>
    </w:p>
    <w:p w14:paraId="653A282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3229E4F" w14:textId="77777777" w:rsidR="00790ADA" w:rsidRPr="00FB3A86" w:rsidRDefault="00790ADA" w:rsidP="00441B6F">
      <w:pPr>
        <w:pStyle w:val="ConcHead"/>
        <w:spacing w:after="0"/>
        <w:jc w:val="both"/>
        <w:rPr>
          <w:rFonts w:ascii="Arial" w:hAnsi="Arial" w:cs="Arial"/>
        </w:rPr>
      </w:pPr>
    </w:p>
    <w:p w14:paraId="621FFD23" w14:textId="77777777" w:rsidR="003578D7" w:rsidRPr="00751952" w:rsidRDefault="00502516" w:rsidP="003578D7">
      <w:pPr>
        <w:pStyle w:val="Body"/>
        <w:spacing w:after="0"/>
        <w:rPr>
          <w:rFonts w:ascii="Arial" w:hAnsi="Arial" w:cs="Arial"/>
        </w:rPr>
      </w:pPr>
      <w:r>
        <w:rPr>
          <w:rFonts w:ascii="Arial" w:hAnsi="Arial" w:cs="Arial"/>
        </w:rPr>
        <w:t>[</w:t>
      </w:r>
      <w:r w:rsidR="003578D7" w:rsidRPr="00751952">
        <w:rPr>
          <w:rFonts w:ascii="Arial" w:hAnsi="Arial" w:cs="Arial"/>
          <w:bCs/>
        </w:rPr>
        <w:t>The study highlighted that</w:t>
      </w:r>
      <w:r w:rsidR="006A7DEA">
        <w:rPr>
          <w:rFonts w:ascii="Arial" w:hAnsi="Arial" w:cs="Arial"/>
          <w:bCs/>
        </w:rPr>
        <w:t xml:space="preserve"> for</w:t>
      </w:r>
      <w:r w:rsidR="003578D7" w:rsidRPr="00751952">
        <w:rPr>
          <w:rFonts w:ascii="Arial" w:hAnsi="Arial" w:cs="Arial"/>
          <w:bCs/>
        </w:rPr>
        <w:t xml:space="preserve"> </w:t>
      </w:r>
      <w:r w:rsidR="003578D7" w:rsidRPr="00751952">
        <w:rPr>
          <w:rFonts w:ascii="Arial" w:hAnsi="Arial" w:cs="Arial"/>
        </w:rPr>
        <w:t xml:space="preserve">developing a good quality nectar, kiwi-lemongrass could be blended in the </w:t>
      </w:r>
      <w:proofErr w:type="spellStart"/>
      <w:proofErr w:type="gramStart"/>
      <w:r w:rsidR="003578D7" w:rsidRPr="00751952">
        <w:rPr>
          <w:rFonts w:ascii="Arial" w:hAnsi="Arial" w:cs="Arial"/>
        </w:rPr>
        <w:t>ratio's</w:t>
      </w:r>
      <w:proofErr w:type="spellEnd"/>
      <w:proofErr w:type="gramEnd"/>
      <w:r w:rsidR="003578D7" w:rsidRPr="00751952">
        <w:rPr>
          <w:rFonts w:ascii="Arial" w:hAnsi="Arial" w:cs="Arial"/>
        </w:rPr>
        <w:t xml:space="preserve"> of 88:12, respectively. The formulated kiwi-lemongrass blended nectar retained its quality throughout storage period of 90 days with total microbial load within safe limits. Thus, formulated beverage could be a good substitute to chemical or synthetic beverages which have no nutritional value. Including and maximizing the use of medicinal plants in beverages might help reap all the health advantages and reduce chance of contracting major disease to people and formulation of such type of beverages can also be economically beneficial to the growers.</w:t>
      </w:r>
    </w:p>
    <w:p w14:paraId="003F09A7" w14:textId="77777777" w:rsidR="003578D7" w:rsidRPr="001E73BE" w:rsidRDefault="003578D7" w:rsidP="003578D7">
      <w:pPr>
        <w:pStyle w:val="Body"/>
        <w:spacing w:after="0"/>
        <w:rPr>
          <w:rFonts w:ascii="Times New Roman" w:hAnsi="Times New Roman"/>
          <w:b/>
          <w:sz w:val="24"/>
          <w:szCs w:val="24"/>
        </w:rPr>
      </w:pPr>
    </w:p>
    <w:p w14:paraId="0D61FF4C" w14:textId="77777777" w:rsidR="003578D7" w:rsidRDefault="003578D7" w:rsidP="003578D7">
      <w:pPr>
        <w:pStyle w:val="Body"/>
        <w:spacing w:after="0"/>
        <w:rPr>
          <w:rFonts w:ascii="Arial" w:hAnsi="Arial" w:cs="Arial"/>
          <w:b/>
          <w:bCs/>
        </w:rPr>
      </w:pPr>
      <w:r w:rsidRPr="001E73BE">
        <w:rPr>
          <w:rFonts w:ascii="Arial" w:hAnsi="Arial" w:cs="Arial"/>
          <w:b/>
          <w:bCs/>
        </w:rPr>
        <w:t>DISCLAIMER (ARTIFICAL INTELLIGENCE)</w:t>
      </w:r>
    </w:p>
    <w:p w14:paraId="038BBFDC" w14:textId="77777777" w:rsidR="001E73BE" w:rsidRPr="001E73BE" w:rsidRDefault="001E73BE" w:rsidP="003578D7">
      <w:pPr>
        <w:pStyle w:val="Body"/>
        <w:spacing w:after="0"/>
        <w:rPr>
          <w:rFonts w:ascii="Arial" w:hAnsi="Arial" w:cs="Arial"/>
          <w:b/>
          <w:bCs/>
        </w:rPr>
      </w:pPr>
    </w:p>
    <w:p w14:paraId="234C1413" w14:textId="77777777" w:rsidR="003578D7" w:rsidRPr="003578D7" w:rsidRDefault="003578D7" w:rsidP="003578D7">
      <w:pPr>
        <w:pStyle w:val="Body"/>
        <w:spacing w:after="0"/>
        <w:rPr>
          <w:rFonts w:ascii="Arial" w:hAnsi="Arial" w:cs="Arial"/>
          <w:bCs/>
        </w:rPr>
      </w:pPr>
      <w:r w:rsidRPr="003578D7">
        <w:rPr>
          <w:rFonts w:ascii="Arial" w:hAnsi="Arial" w:cs="Arial"/>
          <w:bCs/>
        </w:rPr>
        <w:t>Author(</w:t>
      </w:r>
      <w:proofErr w:type="gramStart"/>
      <w:r w:rsidRPr="003578D7">
        <w:rPr>
          <w:rFonts w:ascii="Arial" w:hAnsi="Arial" w:cs="Arial"/>
          <w:bCs/>
        </w:rPr>
        <w:t>s)  hereby</w:t>
      </w:r>
      <w:proofErr w:type="gramEnd"/>
      <w:r w:rsidRPr="003578D7">
        <w:rPr>
          <w:rFonts w:ascii="Arial" w:hAnsi="Arial" w:cs="Arial"/>
          <w:bCs/>
        </w:rPr>
        <w:t xml:space="preserve">  declare  that  NO  generative  AI technologies  such  as  Large  Language  Models (</w:t>
      </w:r>
      <w:proofErr w:type="spellStart"/>
      <w:r w:rsidRPr="003578D7">
        <w:rPr>
          <w:rFonts w:ascii="Arial" w:hAnsi="Arial" w:cs="Arial"/>
          <w:bCs/>
        </w:rPr>
        <w:t>ChatGPT</w:t>
      </w:r>
      <w:proofErr w:type="spellEnd"/>
      <w:r w:rsidRPr="003578D7">
        <w:rPr>
          <w:rFonts w:ascii="Arial" w:hAnsi="Arial" w:cs="Arial"/>
          <w:bCs/>
        </w:rPr>
        <w:t xml:space="preserve">, COPILOT, </w:t>
      </w:r>
      <w:proofErr w:type="spellStart"/>
      <w:r w:rsidRPr="003578D7">
        <w:rPr>
          <w:rFonts w:ascii="Arial" w:hAnsi="Arial" w:cs="Arial"/>
          <w:bCs/>
        </w:rPr>
        <w:t>etc</w:t>
      </w:r>
      <w:proofErr w:type="spellEnd"/>
      <w:r w:rsidRPr="003578D7">
        <w:rPr>
          <w:rFonts w:ascii="Arial" w:hAnsi="Arial" w:cs="Arial"/>
          <w:bCs/>
        </w:rPr>
        <w:t xml:space="preserve">) and text-to-image generators  have  been  used  during  writing  or editing of this manuscript. </w:t>
      </w:r>
    </w:p>
    <w:p w14:paraId="38AAEEEE" w14:textId="77777777" w:rsidR="00315186" w:rsidRPr="00315186" w:rsidRDefault="00315186" w:rsidP="00441B6F"/>
    <w:p w14:paraId="109CFE33" w14:textId="77777777" w:rsidR="00315186" w:rsidRPr="00315186" w:rsidRDefault="00315186" w:rsidP="00441B6F"/>
    <w:p w14:paraId="5A0041B1" w14:textId="77777777" w:rsidR="0080002D" w:rsidRDefault="0080002D" w:rsidP="00441B6F">
      <w:pPr>
        <w:pStyle w:val="ReferHead"/>
        <w:spacing w:after="0"/>
        <w:jc w:val="both"/>
        <w:rPr>
          <w:rFonts w:ascii="Arial" w:hAnsi="Arial" w:cs="Arial"/>
        </w:rPr>
      </w:pPr>
    </w:p>
    <w:p w14:paraId="56E51B2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E50CBE4" w14:textId="77777777" w:rsidR="00790ADA" w:rsidRPr="00FB3A86" w:rsidRDefault="00790ADA" w:rsidP="00441B6F">
      <w:pPr>
        <w:pStyle w:val="ReferHead"/>
        <w:spacing w:after="0"/>
        <w:jc w:val="both"/>
        <w:rPr>
          <w:rFonts w:ascii="Arial" w:hAnsi="Arial" w:cs="Arial"/>
        </w:rPr>
      </w:pPr>
    </w:p>
    <w:p w14:paraId="6CAAC04B" w14:textId="77777777" w:rsidR="003E69D2" w:rsidRPr="003E69D2" w:rsidRDefault="0040087F" w:rsidP="003E69D2">
      <w:pPr>
        <w:pStyle w:val="Body"/>
        <w:spacing w:after="0"/>
      </w:pPr>
      <w:r>
        <w:t xml:space="preserve">Ahmed, Z. </w:t>
      </w:r>
      <w:proofErr w:type="gramStart"/>
      <w:r>
        <w:t>S,.</w:t>
      </w:r>
      <w:proofErr w:type="gramEnd"/>
      <w:r>
        <w:t xml:space="preserve"> &amp;</w:t>
      </w:r>
      <w:r w:rsidR="003E69D2" w:rsidRPr="003E69D2">
        <w:t xml:space="preserve"> </w:t>
      </w:r>
      <w:proofErr w:type="spellStart"/>
      <w:r w:rsidR="003E69D2" w:rsidRPr="003E69D2">
        <w:t>Abozed</w:t>
      </w:r>
      <w:proofErr w:type="spellEnd"/>
      <w:r w:rsidR="003E69D2" w:rsidRPr="003E69D2">
        <w:t xml:space="preserve">, S. S. </w:t>
      </w:r>
      <w:r w:rsidR="00C15261">
        <w:t>(</w:t>
      </w:r>
      <w:r w:rsidR="003E69D2" w:rsidRPr="003E69D2">
        <w:t>2015</w:t>
      </w:r>
      <w:r w:rsidR="00C15261">
        <w:t>)</w:t>
      </w:r>
      <w:r w:rsidR="003E69D2" w:rsidRPr="003E69D2">
        <w:t xml:space="preserve">. Functional and antioxidant properties of novel snack crackers incorporated with </w:t>
      </w:r>
      <w:r w:rsidR="003E69D2" w:rsidRPr="003E69D2">
        <w:rPr>
          <w:i/>
        </w:rPr>
        <w:t xml:space="preserve">Hibiscus sabdariffa </w:t>
      </w:r>
      <w:r w:rsidR="003E69D2" w:rsidRPr="003E69D2">
        <w:t xml:space="preserve">by-product. </w:t>
      </w:r>
      <w:r w:rsidR="003E69D2" w:rsidRPr="003E69D2">
        <w:rPr>
          <w:i/>
        </w:rPr>
        <w:t>Journal of Advanced Research</w:t>
      </w:r>
      <w:r w:rsidR="003E69D2" w:rsidRPr="003E69D2">
        <w:t>,</w:t>
      </w:r>
      <w:r w:rsidR="003E69D2" w:rsidRPr="003E69D2">
        <w:rPr>
          <w:i/>
        </w:rPr>
        <w:t xml:space="preserve"> </w:t>
      </w:r>
      <w:r w:rsidR="003E69D2" w:rsidRPr="003E69D2">
        <w:t>6(1): 79-87.</w:t>
      </w:r>
    </w:p>
    <w:p w14:paraId="6D9FEE9C" w14:textId="77777777" w:rsidR="003E69D2" w:rsidRPr="003E69D2" w:rsidRDefault="003E69D2" w:rsidP="003E69D2">
      <w:pPr>
        <w:pStyle w:val="Body"/>
        <w:spacing w:after="0"/>
      </w:pPr>
      <w:r w:rsidRPr="003E69D2">
        <w:t xml:space="preserve">Amerine, M. A., </w:t>
      </w:r>
      <w:proofErr w:type="spellStart"/>
      <w:r w:rsidRPr="003E69D2">
        <w:t>Paigborn</w:t>
      </w:r>
      <w:proofErr w:type="spellEnd"/>
      <w:r w:rsidRPr="003E69D2">
        <w:t>, R. M.</w:t>
      </w:r>
      <w:r w:rsidR="0040087F">
        <w:t>, &amp;</w:t>
      </w:r>
      <w:r w:rsidRPr="003E69D2">
        <w:t xml:space="preserve"> </w:t>
      </w:r>
      <w:proofErr w:type="spellStart"/>
      <w:r w:rsidRPr="003E69D2">
        <w:t>Rosesser</w:t>
      </w:r>
      <w:proofErr w:type="spellEnd"/>
      <w:r w:rsidRPr="003E69D2">
        <w:t xml:space="preserve">, E. B. </w:t>
      </w:r>
      <w:r w:rsidR="00C15261">
        <w:t>(</w:t>
      </w:r>
      <w:r w:rsidRPr="003E69D2">
        <w:t>1965</w:t>
      </w:r>
      <w:r w:rsidR="00C15261">
        <w:t>)</w:t>
      </w:r>
      <w:r w:rsidRPr="003E69D2">
        <w:t xml:space="preserve">. </w:t>
      </w:r>
      <w:r w:rsidRPr="003E69D2">
        <w:rPr>
          <w:i/>
        </w:rPr>
        <w:t>Principles of Sensory Evaluation of Food,</w:t>
      </w:r>
      <w:r w:rsidRPr="003E69D2">
        <w:t xml:space="preserve"> Academic Press, New York, U.S.A. p 23-45.</w:t>
      </w:r>
    </w:p>
    <w:p w14:paraId="2B91D022" w14:textId="77777777" w:rsidR="003E69D2" w:rsidRPr="003E69D2" w:rsidRDefault="003E69D2" w:rsidP="003E69D2">
      <w:pPr>
        <w:pStyle w:val="Body"/>
        <w:spacing w:after="0"/>
      </w:pPr>
      <w:proofErr w:type="spellStart"/>
      <w:r w:rsidRPr="003E69D2">
        <w:t>Ass</w:t>
      </w:r>
      <w:r w:rsidR="0040087F">
        <w:t>ous</w:t>
      </w:r>
      <w:proofErr w:type="spellEnd"/>
      <w:r w:rsidR="0040087F">
        <w:t>, M. T., EL-</w:t>
      </w:r>
      <w:proofErr w:type="spellStart"/>
      <w:r w:rsidR="0040087F">
        <w:t>Waseif</w:t>
      </w:r>
      <w:proofErr w:type="spellEnd"/>
      <w:r w:rsidR="0040087F">
        <w:t>, K. H., &amp;</w:t>
      </w:r>
      <w:r w:rsidRPr="003E69D2">
        <w:t xml:space="preserve"> Gado, G. B. </w:t>
      </w:r>
      <w:r w:rsidR="00C15261">
        <w:t>(</w:t>
      </w:r>
      <w:r w:rsidRPr="003E69D2">
        <w:t>2013</w:t>
      </w:r>
      <w:r w:rsidR="00C15261">
        <w:t>)</w:t>
      </w:r>
      <w:r w:rsidRPr="003E69D2">
        <w:t xml:space="preserve">. Production and evaluation of </w:t>
      </w:r>
      <w:proofErr w:type="spellStart"/>
      <w:proofErr w:type="gramStart"/>
      <w:r w:rsidRPr="003E69D2">
        <w:t>non traditional</w:t>
      </w:r>
      <w:proofErr w:type="spellEnd"/>
      <w:proofErr w:type="gramEnd"/>
      <w:r w:rsidRPr="003E69D2">
        <w:t xml:space="preserve"> products from lemon grass</w:t>
      </w:r>
      <w:r w:rsidRPr="003E69D2">
        <w:rPr>
          <w:i/>
          <w:iCs/>
        </w:rPr>
        <w:t>. Egyptian Journal of</w:t>
      </w:r>
      <w:r w:rsidRPr="003E69D2">
        <w:t xml:space="preserve"> </w:t>
      </w:r>
      <w:r w:rsidRPr="003E69D2">
        <w:rPr>
          <w:i/>
          <w:iCs/>
        </w:rPr>
        <w:t>Agricultural Research</w:t>
      </w:r>
      <w:r w:rsidRPr="003E69D2">
        <w:t>, 91(1): 271-283.</w:t>
      </w:r>
    </w:p>
    <w:p w14:paraId="13EA6CC4" w14:textId="77777777" w:rsidR="003E69D2" w:rsidRPr="003E69D2" w:rsidRDefault="003E69D2" w:rsidP="003E69D2">
      <w:pPr>
        <w:pStyle w:val="Body"/>
        <w:spacing w:after="0"/>
      </w:pPr>
      <w:proofErr w:type="spellStart"/>
      <w:r w:rsidRPr="003E69D2">
        <w:t>Bhargawa</w:t>
      </w:r>
      <w:proofErr w:type="spellEnd"/>
      <w:r w:rsidRPr="003E69D2">
        <w:t>, S., Kapoor, S., Singh, R. P.</w:t>
      </w:r>
      <w:r w:rsidR="0040087F">
        <w:t>, &amp;</w:t>
      </w:r>
      <w:r w:rsidRPr="003E69D2">
        <w:t xml:space="preserve"> Sharma, S. </w:t>
      </w:r>
      <w:r w:rsidR="00C15261">
        <w:t>(</w:t>
      </w:r>
      <w:r w:rsidRPr="003E69D2">
        <w:t>2014</w:t>
      </w:r>
      <w:r w:rsidR="00C15261">
        <w:t>)</w:t>
      </w:r>
      <w:r w:rsidRPr="003E69D2">
        <w:t xml:space="preserve">. Studies on aloe juice supplemented </w:t>
      </w:r>
      <w:proofErr w:type="spellStart"/>
      <w:r w:rsidRPr="003E69D2">
        <w:t>kinnow</w:t>
      </w:r>
      <w:proofErr w:type="spellEnd"/>
      <w:r w:rsidRPr="003E69D2">
        <w:t xml:space="preserve"> nectar. </w:t>
      </w:r>
      <w:r w:rsidRPr="003E69D2">
        <w:rPr>
          <w:i/>
        </w:rPr>
        <w:t>Research Journal of Agriculture and Forestry Sciences</w:t>
      </w:r>
      <w:r w:rsidRPr="003E69D2">
        <w:t>, 2(8): 14-20.</w:t>
      </w:r>
    </w:p>
    <w:p w14:paraId="235B4876" w14:textId="77777777" w:rsidR="003E69D2" w:rsidRPr="003E69D2" w:rsidRDefault="003E69D2" w:rsidP="003E69D2">
      <w:pPr>
        <w:pStyle w:val="Body"/>
        <w:spacing w:after="0"/>
      </w:pPr>
      <w:proofErr w:type="spellStart"/>
      <w:r w:rsidRPr="003E69D2">
        <w:t>Birwal</w:t>
      </w:r>
      <w:proofErr w:type="spellEnd"/>
      <w:r w:rsidRPr="003E69D2">
        <w:t>, P., Gautr</w:t>
      </w:r>
      <w:r w:rsidR="0040087F">
        <w:t xml:space="preserve">e, D., </w:t>
      </w:r>
      <w:proofErr w:type="spellStart"/>
      <w:r w:rsidR="0040087F">
        <w:t>Gunjal</w:t>
      </w:r>
      <w:proofErr w:type="spellEnd"/>
      <w:r w:rsidR="0040087F">
        <w:t>, M., Singh, J., &amp;</w:t>
      </w:r>
      <w:r w:rsidRPr="003E69D2">
        <w:t xml:space="preserve"> Azad, M. S. </w:t>
      </w:r>
      <w:r w:rsidR="00C15261">
        <w:t>(</w:t>
      </w:r>
      <w:r w:rsidRPr="003E69D2">
        <w:t>2025</w:t>
      </w:r>
      <w:r w:rsidR="00C15261">
        <w:t>)</w:t>
      </w:r>
      <w:r w:rsidRPr="003E69D2">
        <w:t xml:space="preserve">. Development of a </w:t>
      </w:r>
      <w:proofErr w:type="gramStart"/>
      <w:r w:rsidRPr="003E69D2">
        <w:t>lemongrass based</w:t>
      </w:r>
      <w:proofErr w:type="gramEnd"/>
      <w:r w:rsidRPr="003E69D2">
        <w:t xml:space="preserve"> kefir beverage and evaluation of its quality of life. </w:t>
      </w:r>
      <w:r w:rsidRPr="003E69D2">
        <w:rPr>
          <w:i/>
          <w:iCs/>
        </w:rPr>
        <w:t>South African Journal of Botany</w:t>
      </w:r>
      <w:r w:rsidRPr="003E69D2">
        <w:t>, </w:t>
      </w:r>
      <w:r w:rsidRPr="003E69D2">
        <w:rPr>
          <w:iCs/>
        </w:rPr>
        <w:t>176</w:t>
      </w:r>
      <w:r w:rsidRPr="003E69D2">
        <w:t>: 37-48.</w:t>
      </w:r>
    </w:p>
    <w:p w14:paraId="7FF7A59D" w14:textId="77777777" w:rsidR="003E69D2" w:rsidRPr="003E69D2" w:rsidRDefault="003E69D2" w:rsidP="003E69D2">
      <w:pPr>
        <w:pStyle w:val="Body"/>
        <w:spacing w:after="0"/>
      </w:pPr>
      <w:proofErr w:type="spellStart"/>
      <w:r w:rsidRPr="003E69D2">
        <w:t>Bocha</w:t>
      </w:r>
      <w:r w:rsidR="0040087F">
        <w:t>re</w:t>
      </w:r>
      <w:proofErr w:type="spellEnd"/>
      <w:r w:rsidR="0040087F">
        <w:t>, S. S., Kshirsagar, R. B., &amp;</w:t>
      </w:r>
      <w:r w:rsidRPr="003E69D2">
        <w:t xml:space="preserve"> </w:t>
      </w:r>
      <w:proofErr w:type="spellStart"/>
      <w:r w:rsidRPr="003E69D2">
        <w:t>Bogha</w:t>
      </w:r>
      <w:proofErr w:type="spellEnd"/>
      <w:r w:rsidRPr="003E69D2">
        <w:t xml:space="preserve">, T. T.  </w:t>
      </w:r>
      <w:r w:rsidR="00C15261">
        <w:t>(</w:t>
      </w:r>
      <w:r w:rsidRPr="003E69D2">
        <w:t>2020</w:t>
      </w:r>
      <w:r w:rsidR="00C15261">
        <w:t>)</w:t>
      </w:r>
      <w:r w:rsidRPr="003E69D2">
        <w:t>. Studies on development of kiwi fruit RTS beverage incorporated with lemongrass. </w:t>
      </w:r>
      <w:r w:rsidRPr="003E69D2">
        <w:rPr>
          <w:i/>
          <w:iCs/>
        </w:rPr>
        <w:t>Journal of Pharmacognosy and Phytochemistry</w:t>
      </w:r>
      <w:r w:rsidRPr="003E69D2">
        <w:t>, </w:t>
      </w:r>
      <w:r w:rsidRPr="003E69D2">
        <w:rPr>
          <w:iCs/>
        </w:rPr>
        <w:t>9</w:t>
      </w:r>
      <w:r w:rsidRPr="003E69D2">
        <w:t>(4S): 291-296.</w:t>
      </w:r>
    </w:p>
    <w:p w14:paraId="5A997491" w14:textId="77777777" w:rsidR="003E69D2" w:rsidRPr="003E69D2" w:rsidRDefault="003E69D2" w:rsidP="003E69D2">
      <w:pPr>
        <w:pStyle w:val="Body"/>
        <w:spacing w:after="0"/>
        <w:rPr>
          <w:b/>
        </w:rPr>
      </w:pPr>
      <w:r w:rsidRPr="003E69D2">
        <w:t>Bozin, B.,</w:t>
      </w:r>
      <w:r w:rsidR="0040087F">
        <w:t xml:space="preserve"> Mimica-Dukic, N., Simin, N., &amp;</w:t>
      </w:r>
      <w:r w:rsidRPr="003E69D2">
        <w:t xml:space="preserve"> </w:t>
      </w:r>
      <w:proofErr w:type="spellStart"/>
      <w:r w:rsidRPr="003E69D2">
        <w:t>Anackov</w:t>
      </w:r>
      <w:proofErr w:type="spellEnd"/>
      <w:r w:rsidRPr="003E69D2">
        <w:t xml:space="preserve">, G. </w:t>
      </w:r>
      <w:r w:rsidR="00C15261">
        <w:t>(</w:t>
      </w:r>
      <w:r w:rsidRPr="003E69D2">
        <w:t>2006</w:t>
      </w:r>
      <w:r w:rsidR="00C15261">
        <w:t>)</w:t>
      </w:r>
      <w:r w:rsidRPr="003E69D2">
        <w:t xml:space="preserve">. Characterization of the volatile composition of essential oils of some </w:t>
      </w:r>
      <w:proofErr w:type="spellStart"/>
      <w:r w:rsidRPr="003E69D2">
        <w:rPr>
          <w:i/>
        </w:rPr>
        <w:t>Lamiaceae</w:t>
      </w:r>
      <w:proofErr w:type="spellEnd"/>
      <w:r w:rsidRPr="003E69D2">
        <w:t xml:space="preserve"> spices and the antimicrobial and antioxidant activities of the entire oils. </w:t>
      </w:r>
      <w:r w:rsidRPr="003E69D2">
        <w:rPr>
          <w:i/>
        </w:rPr>
        <w:t>Journal of the</w:t>
      </w:r>
      <w:r w:rsidRPr="003E69D2">
        <w:t> </w:t>
      </w:r>
      <w:r w:rsidRPr="003E69D2">
        <w:rPr>
          <w:bCs/>
          <w:i/>
          <w:iCs/>
        </w:rPr>
        <w:t>American Oil</w:t>
      </w:r>
      <w:r w:rsidRPr="003E69D2">
        <w:t> </w:t>
      </w:r>
      <w:r w:rsidRPr="003E69D2">
        <w:rPr>
          <w:i/>
        </w:rPr>
        <w:t>Chemists' Society</w:t>
      </w:r>
      <w:r w:rsidRPr="003E69D2">
        <w:t>, 54: 1822-1828</w:t>
      </w:r>
      <w:r w:rsidRPr="003E69D2">
        <w:rPr>
          <w:b/>
        </w:rPr>
        <w:t>.</w:t>
      </w:r>
    </w:p>
    <w:p w14:paraId="4C19B452" w14:textId="77777777" w:rsidR="003E69D2" w:rsidRPr="003E69D2" w:rsidRDefault="003E69D2" w:rsidP="003E69D2">
      <w:pPr>
        <w:pStyle w:val="Body"/>
        <w:spacing w:after="0"/>
      </w:pPr>
      <w:r w:rsidRPr="003E69D2">
        <w:lastRenderedPageBreak/>
        <w:t xml:space="preserve">Gupta, A., </w:t>
      </w:r>
      <w:proofErr w:type="spellStart"/>
      <w:r w:rsidRPr="003E69D2">
        <w:t>Sanwal</w:t>
      </w:r>
      <w:proofErr w:type="spellEnd"/>
      <w:r w:rsidRPr="003E69D2">
        <w:t xml:space="preserve">, N., </w:t>
      </w:r>
      <w:proofErr w:type="spellStart"/>
      <w:r w:rsidRPr="003E69D2">
        <w:t>Bareen</w:t>
      </w:r>
      <w:proofErr w:type="spellEnd"/>
      <w:r w:rsidRPr="003E69D2">
        <w:t>, M. A., Barua, S., Sharma, N., Ola</w:t>
      </w:r>
      <w:r w:rsidR="0040087F">
        <w:t xml:space="preserve">tunji, O. J., Nirmal, N. P., &amp; </w:t>
      </w:r>
      <w:r w:rsidRPr="003E69D2">
        <w:t xml:space="preserve">Sahu, J. K. </w:t>
      </w:r>
      <w:r w:rsidR="00C15261">
        <w:t>(</w:t>
      </w:r>
      <w:r w:rsidRPr="003E69D2">
        <w:t>2023</w:t>
      </w:r>
      <w:r w:rsidR="00C15261">
        <w:t>)</w:t>
      </w:r>
      <w:r w:rsidRPr="003E69D2">
        <w:t xml:space="preserve">. Trends in functional beverages: Functional ingredients, processing technologies, stability, health benefits, and consumer perspective. </w:t>
      </w:r>
      <w:r w:rsidRPr="003E69D2">
        <w:rPr>
          <w:i/>
        </w:rPr>
        <w:t>Food Research International</w:t>
      </w:r>
      <w:r w:rsidRPr="003E69D2">
        <w:t xml:space="preserve">, 170: 113046, doi.org/10.1016/ </w:t>
      </w:r>
      <w:proofErr w:type="gramStart"/>
      <w:r w:rsidRPr="003E69D2">
        <w:t>j.foores</w:t>
      </w:r>
      <w:proofErr w:type="gramEnd"/>
      <w:r w:rsidRPr="003E69D2">
        <w:t>.2023.113046.</w:t>
      </w:r>
    </w:p>
    <w:p w14:paraId="112778DF" w14:textId="77777777" w:rsidR="003E69D2" w:rsidRPr="003E69D2" w:rsidRDefault="003E69D2" w:rsidP="003E69D2">
      <w:pPr>
        <w:pStyle w:val="Body"/>
        <w:spacing w:after="0"/>
      </w:pPr>
      <w:r w:rsidRPr="003E69D2">
        <w:t>Hamid, H., Thakur, N. S., Kumar, P.</w:t>
      </w:r>
      <w:r w:rsidR="0040087F">
        <w:t>, &amp;</w:t>
      </w:r>
      <w:r w:rsidRPr="003E69D2">
        <w:t xml:space="preserve"> Thakur, A. </w:t>
      </w:r>
      <w:r w:rsidR="00C15261">
        <w:t>(</w:t>
      </w:r>
      <w:r w:rsidRPr="003E69D2">
        <w:t>2017</w:t>
      </w:r>
      <w:r w:rsidR="00C15261">
        <w:t>)</w:t>
      </w:r>
      <w:r w:rsidRPr="003E69D2">
        <w:t>. Studies on preparation and preservation of ready-to-serve (RTS) beverage from underutilized mulberry (</w:t>
      </w:r>
      <w:r w:rsidRPr="003E69D2">
        <w:rPr>
          <w:i/>
        </w:rPr>
        <w:t>Morus alba</w:t>
      </w:r>
      <w:r w:rsidRPr="003E69D2">
        <w:t xml:space="preserve"> L.) fruits and its quality evaluation during storage</w:t>
      </w:r>
      <w:r w:rsidRPr="003E69D2">
        <w:rPr>
          <w:b/>
          <w:bCs/>
        </w:rPr>
        <w:t xml:space="preserve">. </w:t>
      </w:r>
      <w:r w:rsidRPr="003E69D2">
        <w:rPr>
          <w:i/>
        </w:rPr>
        <w:t>International Journal of Current Microbiology and Applied Sciences,</w:t>
      </w:r>
      <w:r w:rsidRPr="003E69D2">
        <w:t> 6(9): 1067-1079.</w:t>
      </w:r>
    </w:p>
    <w:p w14:paraId="3254B6A3" w14:textId="77777777" w:rsidR="003E69D2" w:rsidRPr="003E69D2" w:rsidRDefault="003E69D2" w:rsidP="003E69D2">
      <w:pPr>
        <w:pStyle w:val="Body"/>
        <w:spacing w:after="0"/>
      </w:pPr>
      <w:r w:rsidRPr="003E69D2">
        <w:t>Hemalatha, R., Kumar, A., Prakash, O.,</w:t>
      </w:r>
      <w:r w:rsidR="0040087F">
        <w:t xml:space="preserve"> Supriya, A., Chauhan, A. S., &amp;</w:t>
      </w:r>
      <w:r w:rsidRPr="003E69D2">
        <w:t xml:space="preserve"> </w:t>
      </w:r>
      <w:proofErr w:type="spellStart"/>
      <w:r w:rsidRPr="003E69D2">
        <w:t>Kudachikar</w:t>
      </w:r>
      <w:proofErr w:type="spellEnd"/>
      <w:r w:rsidRPr="003E69D2">
        <w:t xml:space="preserve">, V. </w:t>
      </w:r>
      <w:r w:rsidR="00C15261">
        <w:t>(</w:t>
      </w:r>
      <w:r w:rsidRPr="003E69D2">
        <w:t>2018</w:t>
      </w:r>
      <w:r w:rsidR="00C15261">
        <w:t>)</w:t>
      </w:r>
      <w:r w:rsidRPr="003E69D2">
        <w:t xml:space="preserve">. Development and quality evaluation of ready to serve (RTS) beverage from cape </w:t>
      </w:r>
      <w:proofErr w:type="gramStart"/>
      <w:r w:rsidRPr="003E69D2">
        <w:t xml:space="preserve">gooseberry </w:t>
      </w:r>
      <w:r w:rsidR="0040087F">
        <w:t xml:space="preserve"> </w:t>
      </w:r>
      <w:r w:rsidRPr="003E69D2">
        <w:rPr>
          <w:i/>
        </w:rPr>
        <w:t>Beverages</w:t>
      </w:r>
      <w:proofErr w:type="gramEnd"/>
      <w:r w:rsidR="0040087F">
        <w:t>,</w:t>
      </w:r>
      <w:r w:rsidRPr="003E69D2">
        <w:rPr>
          <w:bCs/>
        </w:rPr>
        <w:t>4</w:t>
      </w:r>
      <w:r w:rsidRPr="003E69D2">
        <w:t>(42): 1-15.</w:t>
      </w:r>
    </w:p>
    <w:p w14:paraId="76EF6AD2" w14:textId="77777777" w:rsidR="003E69D2" w:rsidRPr="003E69D2" w:rsidRDefault="003E69D2" w:rsidP="003E69D2">
      <w:pPr>
        <w:pStyle w:val="Body"/>
        <w:spacing w:after="0"/>
      </w:pPr>
      <w:proofErr w:type="spellStart"/>
      <w:r w:rsidRPr="003E69D2">
        <w:t>Hirdyani</w:t>
      </w:r>
      <w:proofErr w:type="spellEnd"/>
      <w:r w:rsidRPr="003E69D2">
        <w:t xml:space="preserve">, H. 2015. Development and quality evaluation of RTS (ready-to-serve) beverages made from traditional Indian medicinal plants. </w:t>
      </w:r>
      <w:r w:rsidRPr="003E69D2">
        <w:rPr>
          <w:i/>
        </w:rPr>
        <w:t>Journal of Nutrition and Food Sciences</w:t>
      </w:r>
      <w:r w:rsidRPr="003E69D2">
        <w:t>, S13:1-4.</w:t>
      </w:r>
    </w:p>
    <w:p w14:paraId="59E1F1CC" w14:textId="77777777" w:rsidR="003E69D2" w:rsidRPr="003E69D2" w:rsidRDefault="003E69D2" w:rsidP="003E69D2">
      <w:pPr>
        <w:pStyle w:val="Body"/>
        <w:spacing w:after="0"/>
      </w:pPr>
      <w:proofErr w:type="spellStart"/>
      <w:r w:rsidRPr="003E69D2">
        <w:t>Jideani</w:t>
      </w:r>
      <w:proofErr w:type="spellEnd"/>
      <w:r w:rsidRPr="003E69D2">
        <w:t>, A. I., Silungwe, H., Takalani, T., Omolola, A. O., Udeh, H. O.</w:t>
      </w:r>
      <w:r w:rsidR="0040087F">
        <w:t>, &amp;</w:t>
      </w:r>
      <w:r w:rsidRPr="003E69D2">
        <w:t xml:space="preserve"> </w:t>
      </w:r>
      <w:proofErr w:type="spellStart"/>
      <w:r w:rsidRPr="003E69D2">
        <w:t>Anyasi</w:t>
      </w:r>
      <w:proofErr w:type="spellEnd"/>
      <w:r w:rsidRPr="003E69D2">
        <w:t xml:space="preserve">, T. A. </w:t>
      </w:r>
      <w:r w:rsidR="00C15261">
        <w:t>(</w:t>
      </w:r>
      <w:r w:rsidRPr="003E69D2">
        <w:t>2021</w:t>
      </w:r>
      <w:r w:rsidR="00C15261">
        <w:t>)</w:t>
      </w:r>
      <w:r w:rsidRPr="003E69D2">
        <w:t>. Antioxidant-rich natural fruit and vegetable products and human health. </w:t>
      </w:r>
      <w:r w:rsidRPr="003E69D2">
        <w:rPr>
          <w:i/>
          <w:iCs/>
        </w:rPr>
        <w:t>International Journal of Food Properties</w:t>
      </w:r>
      <w:r w:rsidRPr="003E69D2">
        <w:t>, </w:t>
      </w:r>
      <w:r w:rsidRPr="003E69D2">
        <w:rPr>
          <w:iCs/>
        </w:rPr>
        <w:t>24</w:t>
      </w:r>
      <w:r w:rsidRPr="003E69D2">
        <w:t>(1): 41-67.</w:t>
      </w:r>
    </w:p>
    <w:p w14:paraId="4C061486" w14:textId="77777777" w:rsidR="003E69D2" w:rsidRPr="003E69D2" w:rsidRDefault="003E69D2" w:rsidP="003E69D2">
      <w:pPr>
        <w:pStyle w:val="Body"/>
        <w:spacing w:after="0"/>
      </w:pPr>
      <w:r w:rsidRPr="003E69D2">
        <w:t>Kumar R., Krishan P., Swami G.</w:t>
      </w:r>
      <w:r w:rsidR="0040087F">
        <w:t>, Kaur P., Shah G., &amp;</w:t>
      </w:r>
      <w:r w:rsidRPr="003E69D2">
        <w:t xml:space="preserve"> Kaur A. </w:t>
      </w:r>
      <w:r w:rsidR="00C15261">
        <w:t>(</w:t>
      </w:r>
      <w:r w:rsidRPr="003E69D2">
        <w:t>2010</w:t>
      </w:r>
      <w:r w:rsidR="00C15261">
        <w:t>)</w:t>
      </w:r>
      <w:r w:rsidRPr="003E69D2">
        <w:t xml:space="preserve">. </w:t>
      </w:r>
      <w:proofErr w:type="spellStart"/>
      <w:r w:rsidRPr="003E69D2">
        <w:t>Pharmacognostical</w:t>
      </w:r>
      <w:proofErr w:type="spellEnd"/>
      <w:r w:rsidRPr="003E69D2">
        <w:t xml:space="preserve"> investigation of </w:t>
      </w:r>
      <w:r w:rsidRPr="003E69D2">
        <w:rPr>
          <w:i/>
          <w:iCs/>
        </w:rPr>
        <w:t xml:space="preserve">Cymbopogon </w:t>
      </w:r>
      <w:proofErr w:type="spellStart"/>
      <w:r w:rsidRPr="003E69D2">
        <w:rPr>
          <w:i/>
          <w:iCs/>
        </w:rPr>
        <w:t>citratus</w:t>
      </w:r>
      <w:proofErr w:type="spellEnd"/>
      <w:r w:rsidRPr="003E69D2">
        <w:rPr>
          <w:i/>
          <w:iCs/>
        </w:rPr>
        <w:t xml:space="preserve"> </w:t>
      </w:r>
      <w:r w:rsidRPr="003E69D2">
        <w:t xml:space="preserve">(DC) </w:t>
      </w:r>
      <w:proofErr w:type="spellStart"/>
      <w:r w:rsidRPr="003E69D2">
        <w:t>Stapf</w:t>
      </w:r>
      <w:proofErr w:type="spellEnd"/>
      <w:r w:rsidRPr="003E69D2">
        <w:t>.</w:t>
      </w:r>
      <w:r w:rsidRPr="003E69D2">
        <w:rPr>
          <w:i/>
          <w:iCs/>
        </w:rPr>
        <w:t xml:space="preserve"> Der Pharmacia </w:t>
      </w:r>
      <w:proofErr w:type="spellStart"/>
      <w:r w:rsidRPr="003E69D2">
        <w:rPr>
          <w:i/>
          <w:iCs/>
        </w:rPr>
        <w:t>Lettre</w:t>
      </w:r>
      <w:proofErr w:type="spellEnd"/>
      <w:r w:rsidRPr="003E69D2">
        <w:t>, 2(2): 181-189.</w:t>
      </w:r>
    </w:p>
    <w:p w14:paraId="204E245C" w14:textId="77777777" w:rsidR="003E69D2" w:rsidRPr="003E69D2" w:rsidRDefault="003E69D2" w:rsidP="003E69D2">
      <w:pPr>
        <w:pStyle w:val="Body"/>
        <w:spacing w:after="0"/>
      </w:pPr>
      <w:r w:rsidRPr="003E69D2">
        <w:t xml:space="preserve">Kumar, K. A., </w:t>
      </w:r>
      <w:r w:rsidR="0040087F">
        <w:t>Ramaswamy, L., Rajendran, R., &amp;</w:t>
      </w:r>
      <w:r w:rsidRPr="003E69D2">
        <w:t xml:space="preserve"> Sundaram, S. K. </w:t>
      </w:r>
      <w:r w:rsidR="00C15261">
        <w:t>(</w:t>
      </w:r>
      <w:r w:rsidRPr="003E69D2">
        <w:t>2011</w:t>
      </w:r>
      <w:r w:rsidR="00C15261">
        <w:t>)</w:t>
      </w:r>
      <w:r w:rsidRPr="003E69D2">
        <w:t xml:space="preserve">. Preparation and microbial evaluation of RTS beverage (punch) prepared with lactic acid fermented carrots and sweet lime juice. </w:t>
      </w:r>
      <w:r w:rsidRPr="003E69D2">
        <w:rPr>
          <w:i/>
        </w:rPr>
        <w:t>Elixir Food Science</w:t>
      </w:r>
      <w:r w:rsidRPr="003E69D2">
        <w:t>, 3(4): 2461-2464.</w:t>
      </w:r>
    </w:p>
    <w:p w14:paraId="70D5A26E" w14:textId="77777777" w:rsidR="003E69D2" w:rsidRPr="003E69D2" w:rsidRDefault="0040087F" w:rsidP="003E69D2">
      <w:pPr>
        <w:pStyle w:val="Body"/>
        <w:spacing w:after="0"/>
      </w:pPr>
      <w:r>
        <w:t xml:space="preserve">Kumar, P. A., &amp; </w:t>
      </w:r>
      <w:proofErr w:type="spellStart"/>
      <w:r w:rsidR="003E69D2" w:rsidRPr="003E69D2">
        <w:t>Bangaraiah</w:t>
      </w:r>
      <w:proofErr w:type="spellEnd"/>
      <w:r w:rsidR="003E69D2" w:rsidRPr="003E69D2">
        <w:t xml:space="preserve">, P. </w:t>
      </w:r>
      <w:r w:rsidR="00C15261">
        <w:t>(</w:t>
      </w:r>
      <w:r w:rsidR="003E69D2" w:rsidRPr="003E69D2">
        <w:t>2014</w:t>
      </w:r>
      <w:r w:rsidR="00C15261">
        <w:t>)</w:t>
      </w:r>
      <w:r w:rsidR="003E69D2" w:rsidRPr="003E69D2">
        <w:t xml:space="preserve">. Formulation of whey-sweet orange based ready-to-serve fruit beverage. </w:t>
      </w:r>
      <w:r w:rsidR="003E69D2" w:rsidRPr="003E69D2">
        <w:rPr>
          <w:i/>
        </w:rPr>
        <w:t>I</w:t>
      </w:r>
      <w:r w:rsidR="003E69D2" w:rsidRPr="003E69D2">
        <w:rPr>
          <w:bCs/>
          <w:i/>
          <w:iCs/>
        </w:rPr>
        <w:t>nternational Journal</w:t>
      </w:r>
      <w:r w:rsidR="003E69D2" w:rsidRPr="003E69D2">
        <w:rPr>
          <w:i/>
        </w:rPr>
        <w:t> of Pharmacy and B</w:t>
      </w:r>
      <w:r w:rsidR="003E69D2" w:rsidRPr="003E69D2">
        <w:rPr>
          <w:bCs/>
          <w:i/>
          <w:iCs/>
        </w:rPr>
        <w:t>iological Sciences</w:t>
      </w:r>
      <w:r w:rsidR="003E69D2" w:rsidRPr="003E69D2">
        <w:t>, 5(4): 1101-1111.</w:t>
      </w:r>
    </w:p>
    <w:p w14:paraId="4EC53AF7" w14:textId="77777777" w:rsidR="003E69D2" w:rsidRPr="003E69D2" w:rsidRDefault="0040087F" w:rsidP="003E69D2">
      <w:pPr>
        <w:pStyle w:val="Body"/>
        <w:spacing w:after="0"/>
      </w:pPr>
      <w:r>
        <w:t xml:space="preserve">Lal, B. B., </w:t>
      </w:r>
      <w:proofErr w:type="spellStart"/>
      <w:r>
        <w:t>Barwal</w:t>
      </w:r>
      <w:proofErr w:type="spellEnd"/>
      <w:r>
        <w:t>, V. S., &amp;</w:t>
      </w:r>
      <w:r w:rsidR="003E69D2" w:rsidRPr="003E69D2">
        <w:t xml:space="preserve"> Sharma, R. </w:t>
      </w:r>
      <w:r w:rsidR="00C15261">
        <w:t>(</w:t>
      </w:r>
      <w:r w:rsidR="003E69D2" w:rsidRPr="003E69D2">
        <w:t>2002</w:t>
      </w:r>
      <w:r w:rsidR="00C15261">
        <w:t>)</w:t>
      </w:r>
      <w:r w:rsidR="003E69D2" w:rsidRPr="003E69D2">
        <w:t xml:space="preserve">. Use of sorbitol for the preparation of plum seasoned squash. </w:t>
      </w:r>
      <w:r w:rsidR="006C2EBB">
        <w:rPr>
          <w:i/>
        </w:rPr>
        <w:t>Journal of FoodScienceand</w:t>
      </w:r>
      <w:r w:rsidR="003E69D2" w:rsidRPr="003E69D2">
        <w:rPr>
          <w:i/>
        </w:rPr>
        <w:t>Technology</w:t>
      </w:r>
      <w:r w:rsidR="006C2EBB">
        <w:t xml:space="preserve">,39(4): </w:t>
      </w:r>
      <w:r w:rsidR="003E69D2" w:rsidRPr="003E69D2">
        <w:t>413-417.</w:t>
      </w:r>
    </w:p>
    <w:p w14:paraId="7F73E9DF" w14:textId="77777777" w:rsidR="003E69D2" w:rsidRPr="003E69D2" w:rsidRDefault="003E69D2" w:rsidP="003E69D2">
      <w:pPr>
        <w:pStyle w:val="Body"/>
        <w:spacing w:after="0"/>
        <w:rPr>
          <w:bCs/>
        </w:rPr>
      </w:pPr>
      <w:r w:rsidRPr="003E69D2">
        <w:rPr>
          <w:bCs/>
        </w:rPr>
        <w:t>Majum</w:t>
      </w:r>
      <w:r w:rsidR="0040087F">
        <w:rPr>
          <w:bCs/>
        </w:rPr>
        <w:t>der, S., Kishor, K., Santosh., &amp;</w:t>
      </w:r>
      <w:r w:rsidRPr="003E69D2">
        <w:rPr>
          <w:bCs/>
        </w:rPr>
        <w:t xml:space="preserve"> Singh, A. </w:t>
      </w:r>
      <w:r w:rsidR="00C15261">
        <w:rPr>
          <w:bCs/>
        </w:rPr>
        <w:t>(</w:t>
      </w:r>
      <w:r w:rsidRPr="003E69D2">
        <w:rPr>
          <w:bCs/>
        </w:rPr>
        <w:t>2018</w:t>
      </w:r>
      <w:r w:rsidR="00C15261">
        <w:rPr>
          <w:bCs/>
        </w:rPr>
        <w:t>)</w:t>
      </w:r>
      <w:r w:rsidRPr="003E69D2">
        <w:rPr>
          <w:bCs/>
        </w:rPr>
        <w:t>. Sensory tolerability of miscellaneous herbal nectar from bottle gourd, mint, lime, sugar syrup</w:t>
      </w:r>
      <w:r w:rsidRPr="003E69D2">
        <w:rPr>
          <w:bCs/>
          <w:i/>
        </w:rPr>
        <w:t>. International Journal of Food Science and Nutrition</w:t>
      </w:r>
      <w:r w:rsidRPr="003E69D2">
        <w:rPr>
          <w:bCs/>
        </w:rPr>
        <w:t>, 3(6): 118-120.</w:t>
      </w:r>
    </w:p>
    <w:p w14:paraId="1CE00F8B" w14:textId="77777777" w:rsidR="003E69D2" w:rsidRPr="003E69D2" w:rsidRDefault="0040087F" w:rsidP="003E69D2">
      <w:pPr>
        <w:pStyle w:val="Body"/>
        <w:spacing w:after="0"/>
      </w:pPr>
      <w:r>
        <w:t xml:space="preserve">Nambiar, V. S., &amp; </w:t>
      </w:r>
      <w:r w:rsidR="003E69D2" w:rsidRPr="003E69D2">
        <w:t xml:space="preserve">Matela, H. </w:t>
      </w:r>
      <w:r w:rsidR="00C15261">
        <w:t>(</w:t>
      </w:r>
      <w:r w:rsidR="003E69D2" w:rsidRPr="003E69D2">
        <w:t>2012</w:t>
      </w:r>
      <w:r w:rsidR="00C15261">
        <w:t>)</w:t>
      </w:r>
      <w:r w:rsidR="003E69D2" w:rsidRPr="003E69D2">
        <w:t xml:space="preserve">. Potential functions of lemon grass in health and disease. </w:t>
      </w:r>
      <w:r w:rsidR="003E69D2" w:rsidRPr="003E69D2">
        <w:rPr>
          <w:i/>
          <w:iCs/>
        </w:rPr>
        <w:t>International Journal of Pharmaceutical and Biological</w:t>
      </w:r>
      <w:r w:rsidR="003E69D2" w:rsidRPr="003E69D2">
        <w:t xml:space="preserve"> </w:t>
      </w:r>
      <w:r w:rsidR="003E69D2" w:rsidRPr="003E69D2">
        <w:rPr>
          <w:i/>
          <w:iCs/>
        </w:rPr>
        <w:t>Archives</w:t>
      </w:r>
      <w:r w:rsidR="003E69D2" w:rsidRPr="003E69D2">
        <w:t xml:space="preserve">, </w:t>
      </w:r>
      <w:r w:rsidR="003E69D2" w:rsidRPr="003E69D2">
        <w:rPr>
          <w:b/>
        </w:rPr>
        <w:t>3</w:t>
      </w:r>
      <w:r w:rsidR="003E69D2" w:rsidRPr="003E69D2">
        <w:t>(5): 1035-1043.</w:t>
      </w:r>
    </w:p>
    <w:p w14:paraId="5AC100F7" w14:textId="77777777" w:rsidR="003E69D2" w:rsidRPr="003E69D2" w:rsidRDefault="003E69D2" w:rsidP="003E69D2">
      <w:pPr>
        <w:pStyle w:val="Body"/>
        <w:spacing w:after="0"/>
        <w:rPr>
          <w:bCs/>
        </w:rPr>
      </w:pPr>
      <w:r w:rsidRPr="003E69D2">
        <w:rPr>
          <w:bCs/>
        </w:rPr>
        <w:t>Rashid, R., Bh</w:t>
      </w:r>
      <w:r w:rsidR="0040087F">
        <w:rPr>
          <w:bCs/>
        </w:rPr>
        <w:t xml:space="preserve">at, A., Dayal, A., Sood, M., &amp; </w:t>
      </w:r>
      <w:r w:rsidRPr="003E69D2">
        <w:rPr>
          <w:bCs/>
        </w:rPr>
        <w:t xml:space="preserve">Sharma, S. </w:t>
      </w:r>
      <w:r w:rsidR="00C15261">
        <w:rPr>
          <w:bCs/>
        </w:rPr>
        <w:t>(</w:t>
      </w:r>
      <w:r w:rsidRPr="003E69D2">
        <w:rPr>
          <w:bCs/>
        </w:rPr>
        <w:t>2018</w:t>
      </w:r>
      <w:r w:rsidR="00C15261">
        <w:rPr>
          <w:bCs/>
        </w:rPr>
        <w:t>)</w:t>
      </w:r>
      <w:r w:rsidRPr="003E69D2">
        <w:rPr>
          <w:bCs/>
        </w:rPr>
        <w:t xml:space="preserve">. Studies on storage stability of guava RTS. </w:t>
      </w:r>
      <w:r w:rsidRPr="003E69D2">
        <w:rPr>
          <w:bCs/>
          <w:i/>
        </w:rPr>
        <w:t xml:space="preserve">The Pharma Innovation Journal, </w:t>
      </w:r>
      <w:r w:rsidRPr="003E69D2">
        <w:rPr>
          <w:b/>
          <w:bCs/>
        </w:rPr>
        <w:t>7</w:t>
      </w:r>
      <w:r w:rsidRPr="003E69D2">
        <w:rPr>
          <w:bCs/>
        </w:rPr>
        <w:t>(5): 230-233.</w:t>
      </w:r>
    </w:p>
    <w:p w14:paraId="394EE9C9" w14:textId="77777777" w:rsidR="003E69D2" w:rsidRPr="003E69D2" w:rsidRDefault="003E69D2" w:rsidP="003E69D2">
      <w:pPr>
        <w:pStyle w:val="Body"/>
        <w:spacing w:after="0"/>
      </w:pPr>
      <w:r w:rsidRPr="003E69D2">
        <w:t>Richardson</w:t>
      </w:r>
      <w:r w:rsidR="0040087F">
        <w:t>, D. P., Ansell, J., &amp;</w:t>
      </w:r>
      <w:r w:rsidRPr="003E69D2">
        <w:t xml:space="preserve"> Drummond, L. N. </w:t>
      </w:r>
      <w:r w:rsidR="00C15261">
        <w:t>(</w:t>
      </w:r>
      <w:r w:rsidRPr="003E69D2">
        <w:t>2018</w:t>
      </w:r>
      <w:r w:rsidR="00C15261">
        <w:t>)</w:t>
      </w:r>
      <w:r w:rsidRPr="003E69D2">
        <w:t>. The nutritional and health attributes of kiwi fruit: A review. </w:t>
      </w:r>
      <w:r w:rsidRPr="003E69D2">
        <w:rPr>
          <w:i/>
          <w:iCs/>
        </w:rPr>
        <w:t>European Journal of Nutrition</w:t>
      </w:r>
      <w:r w:rsidRPr="003E69D2">
        <w:t>, </w:t>
      </w:r>
      <w:r w:rsidRPr="002D0D74">
        <w:rPr>
          <w:iCs/>
        </w:rPr>
        <w:t>57</w:t>
      </w:r>
      <w:r w:rsidRPr="003E69D2">
        <w:t>: 2659-2676.</w:t>
      </w:r>
    </w:p>
    <w:p w14:paraId="236B86A2" w14:textId="77777777" w:rsidR="003E69D2" w:rsidRPr="003E69D2" w:rsidRDefault="003E69D2" w:rsidP="003E69D2">
      <w:pPr>
        <w:pStyle w:val="Body"/>
        <w:spacing w:after="0"/>
      </w:pPr>
      <w:r w:rsidRPr="003E69D2">
        <w:t xml:space="preserve">Satpal, </w:t>
      </w:r>
      <w:r w:rsidR="0040087F">
        <w:t xml:space="preserve">D., Kaur, J., </w:t>
      </w:r>
      <w:proofErr w:type="spellStart"/>
      <w:r w:rsidR="0040087F">
        <w:t>Bhadariya</w:t>
      </w:r>
      <w:proofErr w:type="spellEnd"/>
      <w:r w:rsidR="0040087F">
        <w:t xml:space="preserve">, V., &amp; </w:t>
      </w:r>
      <w:r w:rsidRPr="003E69D2">
        <w:t xml:space="preserve">Sharma, K. </w:t>
      </w:r>
      <w:r w:rsidR="00C15261">
        <w:t>(</w:t>
      </w:r>
      <w:r w:rsidRPr="003E69D2">
        <w:t>2021</w:t>
      </w:r>
      <w:r w:rsidR="00C15261">
        <w:t>)</w:t>
      </w:r>
      <w:r w:rsidRPr="003E69D2">
        <w:t xml:space="preserve">. </w:t>
      </w:r>
      <w:r w:rsidRPr="003E69D2">
        <w:rPr>
          <w:i/>
        </w:rPr>
        <w:t>Actinidia deliciosa</w:t>
      </w:r>
      <w:r w:rsidRPr="003E69D2">
        <w:t xml:space="preserve"> (Kiwi fruit): A comprehensive review on the nutritional composition, health benefits, traditional utilization and commercialization. </w:t>
      </w:r>
      <w:r w:rsidRPr="003E69D2">
        <w:rPr>
          <w:i/>
          <w:iCs/>
        </w:rPr>
        <w:t>Journal of Food Processing and Preservation</w:t>
      </w:r>
      <w:r w:rsidRPr="003E69D2">
        <w:t>, </w:t>
      </w:r>
      <w:r w:rsidRPr="002D0D74">
        <w:rPr>
          <w:iCs/>
        </w:rPr>
        <w:t>45</w:t>
      </w:r>
      <w:r w:rsidRPr="003E69D2">
        <w:t>(6): 155-188.</w:t>
      </w:r>
    </w:p>
    <w:p w14:paraId="6F18BAAF" w14:textId="77777777" w:rsidR="003E69D2" w:rsidRPr="003E69D2" w:rsidRDefault="003E69D2" w:rsidP="003E69D2">
      <w:pPr>
        <w:pStyle w:val="Body"/>
        <w:spacing w:after="0"/>
      </w:pPr>
      <w:r w:rsidRPr="003E69D2">
        <w:t xml:space="preserve"> Tighe-Neira, R., Alberdi, M., Arce-Johnson, P., Romer</w:t>
      </w:r>
      <w:r w:rsidR="0040087F">
        <w:t>o-Romero, J. L., Reyes-Díaz, M., &amp;</w:t>
      </w:r>
      <w:r w:rsidRPr="003E69D2">
        <w:t xml:space="preserve"> </w:t>
      </w:r>
      <w:proofErr w:type="spellStart"/>
      <w:r w:rsidRPr="003E69D2">
        <w:t>Inostroza-Blancheteau</w:t>
      </w:r>
      <w:proofErr w:type="spellEnd"/>
      <w:r w:rsidRPr="003E69D2">
        <w:t xml:space="preserve">, C. </w:t>
      </w:r>
      <w:r w:rsidR="00C15261">
        <w:t>(</w:t>
      </w:r>
      <w:r w:rsidRPr="003E69D2">
        <w:t>2017</w:t>
      </w:r>
      <w:r w:rsidR="00C15261">
        <w:t>)</w:t>
      </w:r>
      <w:r w:rsidRPr="003E69D2">
        <w:t xml:space="preserve">. Foods with functional properties and their potential uses in human health. In: </w:t>
      </w:r>
      <w:proofErr w:type="spellStart"/>
      <w:r w:rsidRPr="003E69D2">
        <w:t>Waisundara</w:t>
      </w:r>
      <w:proofErr w:type="spellEnd"/>
      <w:r w:rsidRPr="003E69D2">
        <w:t xml:space="preserve">, V. and Shiomi, N. (Ed.). </w:t>
      </w:r>
      <w:r w:rsidRPr="003E69D2">
        <w:rPr>
          <w:i/>
          <w:iCs/>
        </w:rPr>
        <w:t>Superfood and Functional Food-An Overview of Their Processing and Utilization</w:t>
      </w:r>
      <w:r w:rsidRPr="003E69D2">
        <w:t>. Intech Open, New Delhi. pp. 185-224.</w:t>
      </w:r>
    </w:p>
    <w:p w14:paraId="22BEB081" w14:textId="77777777" w:rsidR="003E69D2" w:rsidRPr="003E69D2" w:rsidRDefault="0040087F" w:rsidP="003E69D2">
      <w:pPr>
        <w:pStyle w:val="Body"/>
        <w:spacing w:after="0"/>
      </w:pPr>
      <w:r>
        <w:t>Wang, S., Qiu, Y., &amp;</w:t>
      </w:r>
      <w:r w:rsidR="003E69D2" w:rsidRPr="003E69D2">
        <w:t xml:space="preserve"> Zhu, F. </w:t>
      </w:r>
      <w:r w:rsidR="00C15261">
        <w:t>(</w:t>
      </w:r>
      <w:r w:rsidR="003E69D2" w:rsidRPr="003E69D2">
        <w:t>2021</w:t>
      </w:r>
      <w:r w:rsidR="00C15261">
        <w:t>)</w:t>
      </w:r>
      <w:r w:rsidR="003E69D2" w:rsidRPr="003E69D2">
        <w:t>. Kiwifruit (</w:t>
      </w:r>
      <w:r w:rsidR="003E69D2" w:rsidRPr="003E69D2">
        <w:rPr>
          <w:i/>
        </w:rPr>
        <w:t>Actinidia spp</w:t>
      </w:r>
      <w:r w:rsidR="003E69D2" w:rsidRPr="003E69D2">
        <w:t>.): A review of chemical diversity and biological activities. </w:t>
      </w:r>
      <w:r w:rsidR="003E69D2" w:rsidRPr="003E69D2">
        <w:rPr>
          <w:i/>
          <w:iCs/>
        </w:rPr>
        <w:t>Food Chemistry</w:t>
      </w:r>
      <w:r w:rsidR="003E69D2" w:rsidRPr="003E69D2">
        <w:t>, </w:t>
      </w:r>
      <w:r w:rsidR="003E69D2" w:rsidRPr="002D0D74">
        <w:rPr>
          <w:iCs/>
        </w:rPr>
        <w:t>350</w:t>
      </w:r>
      <w:r w:rsidR="003E69D2" w:rsidRPr="003E69D2">
        <w:t>(5): 128-138.</w:t>
      </w:r>
    </w:p>
    <w:p w14:paraId="0886121E" w14:textId="77777777" w:rsidR="003E69D2" w:rsidRPr="003E69D2" w:rsidRDefault="0040087F" w:rsidP="003E69D2">
      <w:pPr>
        <w:pStyle w:val="Body"/>
        <w:spacing w:after="0"/>
      </w:pPr>
      <w:r>
        <w:t xml:space="preserve">Wootton-Beard, P. C., &amp; </w:t>
      </w:r>
      <w:r w:rsidR="003E69D2" w:rsidRPr="003E69D2">
        <w:t xml:space="preserve">Ryan, L. </w:t>
      </w:r>
      <w:r w:rsidR="00C15261">
        <w:t>(</w:t>
      </w:r>
      <w:r w:rsidR="003E69D2" w:rsidRPr="003E69D2">
        <w:t>2011</w:t>
      </w:r>
      <w:r w:rsidR="00C15261">
        <w:t>)</w:t>
      </w:r>
      <w:r w:rsidR="003E69D2" w:rsidRPr="003E69D2">
        <w:t>. Improving public health: The role of antioxidant-rich fruit and vegetable beverages. </w:t>
      </w:r>
      <w:r w:rsidR="003E69D2" w:rsidRPr="003E69D2">
        <w:rPr>
          <w:i/>
          <w:iCs/>
        </w:rPr>
        <w:t>Food Research International</w:t>
      </w:r>
      <w:r w:rsidR="003E69D2" w:rsidRPr="003E69D2">
        <w:t>, </w:t>
      </w:r>
      <w:r w:rsidR="003E69D2" w:rsidRPr="002D0D74">
        <w:rPr>
          <w:iCs/>
        </w:rPr>
        <w:t>44</w:t>
      </w:r>
      <w:r w:rsidR="003E69D2" w:rsidRPr="003E69D2">
        <w:t>(10): 3135-3148.</w:t>
      </w:r>
    </w:p>
    <w:p w14:paraId="1A71C6CB" w14:textId="77777777" w:rsidR="003E69D2" w:rsidRPr="003E69D2" w:rsidRDefault="0040087F" w:rsidP="003E69D2">
      <w:pPr>
        <w:pStyle w:val="Body"/>
        <w:spacing w:after="0"/>
      </w:pPr>
      <w:r>
        <w:t>Yadav, A. K., &amp;</w:t>
      </w:r>
      <w:r w:rsidR="003E69D2" w:rsidRPr="003E69D2">
        <w:t xml:space="preserve">Singh, S. V. 2014. Osmotic dehydration of fruits and vegetables: A Review. </w:t>
      </w:r>
      <w:r w:rsidR="003E69D2" w:rsidRPr="003E69D2">
        <w:rPr>
          <w:i/>
        </w:rPr>
        <w:t xml:space="preserve">Journal of Food and Science and Technology, </w:t>
      </w:r>
      <w:r w:rsidR="003E69D2" w:rsidRPr="002D0D74">
        <w:t>51</w:t>
      </w:r>
      <w:r w:rsidR="003E69D2" w:rsidRPr="003E69D2">
        <w:t>(9): 1654-1673.</w:t>
      </w:r>
    </w:p>
    <w:p w14:paraId="19E40E93" w14:textId="77777777" w:rsidR="008B459E" w:rsidRPr="002C57D2" w:rsidRDefault="003E69D2" w:rsidP="003E69D2">
      <w:pPr>
        <w:pStyle w:val="Body"/>
        <w:spacing w:after="0"/>
        <w:rPr>
          <w:rFonts w:ascii="Arial" w:hAnsi="Arial" w:cs="Arial"/>
        </w:rPr>
      </w:pPr>
      <w:r w:rsidRPr="003E69D2">
        <w:t>Yadav, R. B., Yada</w:t>
      </w:r>
      <w:r w:rsidR="0040087F">
        <w:t>v, B. S., &amp;</w:t>
      </w:r>
      <w:r w:rsidRPr="003E69D2">
        <w:t xml:space="preserve"> Kalia, N. </w:t>
      </w:r>
      <w:r w:rsidR="00C15261">
        <w:t>(</w:t>
      </w:r>
      <w:r w:rsidRPr="003E69D2">
        <w:t>2010</w:t>
      </w:r>
      <w:r w:rsidR="00C15261">
        <w:t>)</w:t>
      </w:r>
      <w:r w:rsidRPr="003E69D2">
        <w:t xml:space="preserve">. Development and storage study on </w:t>
      </w:r>
      <w:proofErr w:type="gramStart"/>
      <w:r w:rsidRPr="003E69D2">
        <w:t>whey based</w:t>
      </w:r>
      <w:proofErr w:type="gramEnd"/>
      <w:r w:rsidRPr="003E69D2">
        <w:t xml:space="preserve"> banana herbal (</w:t>
      </w:r>
      <w:r w:rsidRPr="003E69D2">
        <w:rPr>
          <w:i/>
        </w:rPr>
        <w:t>Mentha arvensis</w:t>
      </w:r>
      <w:r w:rsidRPr="003E69D2">
        <w:t xml:space="preserve">) beverage. </w:t>
      </w:r>
      <w:r w:rsidRPr="003E69D2">
        <w:rPr>
          <w:i/>
        </w:rPr>
        <w:t>American Journal of Food Technology</w:t>
      </w:r>
      <w:r w:rsidRPr="003E69D2">
        <w:t xml:space="preserve">, </w:t>
      </w:r>
      <w:r w:rsidRPr="002D0D74">
        <w:t>5</w:t>
      </w:r>
      <w:r w:rsidRPr="003E69D2">
        <w:t>: 121-129.</w:t>
      </w:r>
    </w:p>
    <w:p w14:paraId="5D0FD30D" w14:textId="77777777" w:rsidR="002C57D2" w:rsidRPr="002C57D2" w:rsidRDefault="002C57D2" w:rsidP="00441B6F">
      <w:pPr>
        <w:pStyle w:val="Body"/>
        <w:spacing w:after="0"/>
        <w:rPr>
          <w:rFonts w:ascii="Arial" w:hAnsi="Arial" w:cs="Arial"/>
        </w:rPr>
      </w:pPr>
    </w:p>
    <w:p w14:paraId="432075A9" w14:textId="77777777" w:rsidR="00790ADA" w:rsidRDefault="00790ADA" w:rsidP="00441B6F">
      <w:pPr>
        <w:pStyle w:val="Body"/>
        <w:spacing w:after="0"/>
        <w:rPr>
          <w:rFonts w:ascii="Arial" w:hAnsi="Arial" w:cs="Arial"/>
        </w:rPr>
      </w:pPr>
    </w:p>
    <w:p w14:paraId="4F4EA95D" w14:textId="77777777" w:rsidR="00B01FCD" w:rsidRPr="00FB3A86" w:rsidRDefault="00B01FCD" w:rsidP="00441B6F">
      <w:pPr>
        <w:pStyle w:val="Appendix"/>
        <w:spacing w:after="0"/>
        <w:jc w:val="both"/>
        <w:rPr>
          <w:rFonts w:ascii="Arial" w:hAnsi="Arial" w:cs="Arial"/>
          <w:b w:val="0"/>
        </w:rPr>
      </w:pPr>
    </w:p>
    <w:sectPr w:rsidR="00B01FCD" w:rsidRPr="00FB3A86" w:rsidSect="00E47EB4">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4D194" w14:textId="77777777" w:rsidR="007C7408" w:rsidRDefault="007C7408" w:rsidP="00C37E61">
      <w:r>
        <w:separator/>
      </w:r>
    </w:p>
  </w:endnote>
  <w:endnote w:type="continuationSeparator" w:id="0">
    <w:p w14:paraId="65AC865E" w14:textId="77777777" w:rsidR="007C7408" w:rsidRDefault="007C740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0376D" w14:textId="77777777" w:rsidR="00E53BBD" w:rsidRDefault="00E53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0BE9" w14:textId="5FFA6931" w:rsidR="0009169B" w:rsidRPr="00E47EB4" w:rsidRDefault="0009169B" w:rsidP="00E47E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B40CE" w14:textId="77777777" w:rsidR="0009169B" w:rsidRDefault="0009169B">
    <w:pPr>
      <w:pStyle w:val="Footer"/>
      <w:rPr>
        <w:rFonts w:ascii="Arial" w:hAnsi="Arial" w:cs="Arial"/>
        <w:sz w:val="16"/>
      </w:rPr>
    </w:pPr>
  </w:p>
  <w:p w14:paraId="7D11FA8B" w14:textId="77777777" w:rsidR="0009169B" w:rsidRDefault="0009169B"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5C5B34A" w14:textId="77777777" w:rsidR="0009169B" w:rsidRDefault="0009169B">
    <w:pPr>
      <w:pStyle w:val="Footer"/>
      <w:rPr>
        <w:rFonts w:ascii="Arial" w:hAnsi="Arial" w:cs="Arial"/>
        <w:sz w:val="16"/>
      </w:rPr>
    </w:pPr>
  </w:p>
  <w:p w14:paraId="7C7BDD0B" w14:textId="77777777" w:rsidR="0009169B" w:rsidRPr="009E048A" w:rsidRDefault="0009169B">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96134" w14:textId="77777777" w:rsidR="0009169B" w:rsidRPr="00C37E61" w:rsidRDefault="0009169B"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09CF9" w14:textId="77777777" w:rsidR="007C7408" w:rsidRDefault="007C7408" w:rsidP="00C37E61">
      <w:r>
        <w:separator/>
      </w:r>
    </w:p>
  </w:footnote>
  <w:footnote w:type="continuationSeparator" w:id="0">
    <w:p w14:paraId="521FEF24" w14:textId="77777777" w:rsidR="007C7408" w:rsidRDefault="007C740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BCB7" w14:textId="01E66E12" w:rsidR="00E53BBD" w:rsidRDefault="00E53BBD">
    <w:pPr>
      <w:pStyle w:val="Header"/>
    </w:pPr>
    <w:r>
      <w:rPr>
        <w:noProof/>
      </w:rPr>
      <w:pict w14:anchorId="6BB10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509735"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7C3FB" w14:textId="240BDB15" w:rsidR="00E53BBD" w:rsidRDefault="00E53BBD">
    <w:pPr>
      <w:pStyle w:val="Header"/>
    </w:pPr>
    <w:r>
      <w:rPr>
        <w:noProof/>
      </w:rPr>
      <w:pict w14:anchorId="10E45E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509736"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0E9CE" w14:textId="40C62E54" w:rsidR="0009169B" w:rsidRPr="00296529" w:rsidRDefault="00E53BBD" w:rsidP="00296529">
    <w:pPr>
      <w:ind w:left="2160"/>
      <w:jc w:val="center"/>
      <w:rPr>
        <w:rFonts w:ascii="Times New Roman" w:eastAsia="Calibri" w:hAnsi="Times New Roman"/>
        <w:i/>
        <w:sz w:val="18"/>
        <w:szCs w:val="22"/>
      </w:rPr>
    </w:pPr>
    <w:r>
      <w:rPr>
        <w:noProof/>
      </w:rPr>
      <w:pict w14:anchorId="16972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509734"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6864865" w14:textId="77777777" w:rsidR="0009169B" w:rsidRPr="00296529" w:rsidRDefault="0009169B" w:rsidP="00296529">
    <w:pPr>
      <w:ind w:left="4320"/>
      <w:rPr>
        <w:rFonts w:ascii="Times New Roman" w:eastAsia="Calibri" w:hAnsi="Times New Roman"/>
        <w:i/>
        <w:sz w:val="18"/>
        <w:szCs w:val="22"/>
      </w:rPr>
    </w:pPr>
    <w:r>
      <w:rPr>
        <w:rFonts w:ascii="Times New Roman" w:eastAsia="Calibri" w:hAnsi="Times New Roman"/>
        <w:i/>
        <w:sz w:val="18"/>
        <w:szCs w:val="22"/>
      </w:rPr>
      <w:t>.</w:t>
    </w:r>
  </w:p>
  <w:p w14:paraId="78942C3F" w14:textId="77777777" w:rsidR="0009169B" w:rsidRPr="00296529" w:rsidRDefault="0009169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77259C1" w14:textId="77777777" w:rsidR="0009169B" w:rsidRPr="00296529" w:rsidRDefault="0009169B"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28EA3E78" w14:textId="77777777" w:rsidR="0009169B" w:rsidRDefault="0009169B" w:rsidP="00296529">
    <w:pPr>
      <w:jc w:val="center"/>
      <w:rPr>
        <w:rFonts w:ascii="Times New Roman" w:eastAsia="Calibri" w:hAnsi="Times New Roman"/>
        <w:i/>
        <w:sz w:val="18"/>
        <w:szCs w:val="22"/>
      </w:rPr>
    </w:pPr>
  </w:p>
  <w:p w14:paraId="3D6B5703" w14:textId="77777777" w:rsidR="0009169B" w:rsidRDefault="0009169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9F5EAA0" w14:textId="77777777" w:rsidR="0009169B" w:rsidRDefault="0009169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25C2B" w14:textId="51AEA090" w:rsidR="00E53BBD" w:rsidRDefault="00E53BBD">
    <w:pPr>
      <w:pStyle w:val="Header"/>
    </w:pPr>
    <w:r>
      <w:rPr>
        <w:noProof/>
      </w:rPr>
      <w:pict w14:anchorId="4D04F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509738"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3517D" w14:textId="76F834A7" w:rsidR="00E53BBD" w:rsidRDefault="00E53BBD">
    <w:pPr>
      <w:pStyle w:val="Header"/>
    </w:pPr>
    <w:r>
      <w:rPr>
        <w:noProof/>
      </w:rPr>
      <w:pict w14:anchorId="04A2D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509739"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C39A" w14:textId="05730163" w:rsidR="00E53BBD" w:rsidRDefault="00E53BBD">
    <w:pPr>
      <w:pStyle w:val="Header"/>
    </w:pPr>
    <w:r>
      <w:rPr>
        <w:noProof/>
      </w:rPr>
      <w:pict w14:anchorId="05E38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509737"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6033"/>
    <w:rsid w:val="00030174"/>
    <w:rsid w:val="0004579C"/>
    <w:rsid w:val="0004647A"/>
    <w:rsid w:val="0009169B"/>
    <w:rsid w:val="000A47FA"/>
    <w:rsid w:val="000A65D3"/>
    <w:rsid w:val="000B1E33"/>
    <w:rsid w:val="000D689F"/>
    <w:rsid w:val="000E7B7B"/>
    <w:rsid w:val="000E7D62"/>
    <w:rsid w:val="00103357"/>
    <w:rsid w:val="00107389"/>
    <w:rsid w:val="00123C9F"/>
    <w:rsid w:val="00126190"/>
    <w:rsid w:val="00130F17"/>
    <w:rsid w:val="001320BF"/>
    <w:rsid w:val="00150FBE"/>
    <w:rsid w:val="00163BC4"/>
    <w:rsid w:val="00191062"/>
    <w:rsid w:val="00192B72"/>
    <w:rsid w:val="001A29D8"/>
    <w:rsid w:val="001A5CAA"/>
    <w:rsid w:val="001B0427"/>
    <w:rsid w:val="001B0A01"/>
    <w:rsid w:val="001D3A51"/>
    <w:rsid w:val="001E10D2"/>
    <w:rsid w:val="001E25B4"/>
    <w:rsid w:val="001E44FE"/>
    <w:rsid w:val="001E73BE"/>
    <w:rsid w:val="00200595"/>
    <w:rsid w:val="00204835"/>
    <w:rsid w:val="00231920"/>
    <w:rsid w:val="0023195C"/>
    <w:rsid w:val="0024282C"/>
    <w:rsid w:val="002460DC"/>
    <w:rsid w:val="00250985"/>
    <w:rsid w:val="002556F6"/>
    <w:rsid w:val="00283105"/>
    <w:rsid w:val="00284C4C"/>
    <w:rsid w:val="0028627E"/>
    <w:rsid w:val="00287E68"/>
    <w:rsid w:val="0029264B"/>
    <w:rsid w:val="00296529"/>
    <w:rsid w:val="002B27FB"/>
    <w:rsid w:val="002B685A"/>
    <w:rsid w:val="002C57B7"/>
    <w:rsid w:val="002C57D2"/>
    <w:rsid w:val="002D08F3"/>
    <w:rsid w:val="002D0D74"/>
    <w:rsid w:val="002E0D56"/>
    <w:rsid w:val="00315186"/>
    <w:rsid w:val="0033343E"/>
    <w:rsid w:val="003512C2"/>
    <w:rsid w:val="003578D7"/>
    <w:rsid w:val="003610BE"/>
    <w:rsid w:val="00371FB6"/>
    <w:rsid w:val="003763C1"/>
    <w:rsid w:val="00376BBE"/>
    <w:rsid w:val="00383F08"/>
    <w:rsid w:val="0039224F"/>
    <w:rsid w:val="003A43A4"/>
    <w:rsid w:val="003A7E18"/>
    <w:rsid w:val="003C4C86"/>
    <w:rsid w:val="003C6258"/>
    <w:rsid w:val="003E2904"/>
    <w:rsid w:val="003E69D2"/>
    <w:rsid w:val="0040087F"/>
    <w:rsid w:val="00401927"/>
    <w:rsid w:val="0041027F"/>
    <w:rsid w:val="00412475"/>
    <w:rsid w:val="00423789"/>
    <w:rsid w:val="00440F43"/>
    <w:rsid w:val="00441B6F"/>
    <w:rsid w:val="00446221"/>
    <w:rsid w:val="00450E62"/>
    <w:rsid w:val="004539DB"/>
    <w:rsid w:val="00471A80"/>
    <w:rsid w:val="004C10D8"/>
    <w:rsid w:val="004D305E"/>
    <w:rsid w:val="004D4277"/>
    <w:rsid w:val="004E5B8D"/>
    <w:rsid w:val="004F1D25"/>
    <w:rsid w:val="004F4114"/>
    <w:rsid w:val="00502516"/>
    <w:rsid w:val="00505F06"/>
    <w:rsid w:val="00506828"/>
    <w:rsid w:val="0053056E"/>
    <w:rsid w:val="00554FDA"/>
    <w:rsid w:val="005C784C"/>
    <w:rsid w:val="005D17F6"/>
    <w:rsid w:val="005E5539"/>
    <w:rsid w:val="00602BF5"/>
    <w:rsid w:val="00607AF5"/>
    <w:rsid w:val="00617FDD"/>
    <w:rsid w:val="00633614"/>
    <w:rsid w:val="00633F68"/>
    <w:rsid w:val="00636EB2"/>
    <w:rsid w:val="006375B8"/>
    <w:rsid w:val="0066510A"/>
    <w:rsid w:val="00673F9F"/>
    <w:rsid w:val="00686953"/>
    <w:rsid w:val="00687DEA"/>
    <w:rsid w:val="00687E67"/>
    <w:rsid w:val="006967F7"/>
    <w:rsid w:val="006A250C"/>
    <w:rsid w:val="006A7DEA"/>
    <w:rsid w:val="006B21D3"/>
    <w:rsid w:val="006B57D0"/>
    <w:rsid w:val="006C2EBB"/>
    <w:rsid w:val="006D30FF"/>
    <w:rsid w:val="006D6940"/>
    <w:rsid w:val="006E57DF"/>
    <w:rsid w:val="006F11EC"/>
    <w:rsid w:val="006F5F55"/>
    <w:rsid w:val="0070082C"/>
    <w:rsid w:val="007369E6"/>
    <w:rsid w:val="00742E09"/>
    <w:rsid w:val="00746E59"/>
    <w:rsid w:val="00751952"/>
    <w:rsid w:val="00754C9A"/>
    <w:rsid w:val="0075599A"/>
    <w:rsid w:val="00761D52"/>
    <w:rsid w:val="0077749E"/>
    <w:rsid w:val="00783461"/>
    <w:rsid w:val="00790ADA"/>
    <w:rsid w:val="007C457F"/>
    <w:rsid w:val="007C7408"/>
    <w:rsid w:val="007D2288"/>
    <w:rsid w:val="007E088F"/>
    <w:rsid w:val="007F7B32"/>
    <w:rsid w:val="0080002D"/>
    <w:rsid w:val="00804BC2"/>
    <w:rsid w:val="00805D83"/>
    <w:rsid w:val="0081431A"/>
    <w:rsid w:val="0083216F"/>
    <w:rsid w:val="00860000"/>
    <w:rsid w:val="008622AC"/>
    <w:rsid w:val="00863BD3"/>
    <w:rsid w:val="008641ED"/>
    <w:rsid w:val="00866D66"/>
    <w:rsid w:val="008671C6"/>
    <w:rsid w:val="00875803"/>
    <w:rsid w:val="008A09B3"/>
    <w:rsid w:val="008B459E"/>
    <w:rsid w:val="008C5B5B"/>
    <w:rsid w:val="008E13AE"/>
    <w:rsid w:val="008E1506"/>
    <w:rsid w:val="008E5FD2"/>
    <w:rsid w:val="008E710C"/>
    <w:rsid w:val="008F69D6"/>
    <w:rsid w:val="00902823"/>
    <w:rsid w:val="00915CA6"/>
    <w:rsid w:val="00927834"/>
    <w:rsid w:val="009500A6"/>
    <w:rsid w:val="00957C18"/>
    <w:rsid w:val="009659BA"/>
    <w:rsid w:val="00974712"/>
    <w:rsid w:val="00983040"/>
    <w:rsid w:val="009B3FB9"/>
    <w:rsid w:val="009C2465"/>
    <w:rsid w:val="009D35A0"/>
    <w:rsid w:val="009D4641"/>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37D5"/>
    <w:rsid w:val="00A94063"/>
    <w:rsid w:val="00AA6219"/>
    <w:rsid w:val="00AA74E0"/>
    <w:rsid w:val="00AB703F"/>
    <w:rsid w:val="00AC41D1"/>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5261"/>
    <w:rsid w:val="00C166EF"/>
    <w:rsid w:val="00C17EB0"/>
    <w:rsid w:val="00C27F5F"/>
    <w:rsid w:val="00C30A0F"/>
    <w:rsid w:val="00C37E61"/>
    <w:rsid w:val="00C459C2"/>
    <w:rsid w:val="00C70F1B"/>
    <w:rsid w:val="00C71A47"/>
    <w:rsid w:val="00C7464C"/>
    <w:rsid w:val="00C85588"/>
    <w:rsid w:val="00CD6755"/>
    <w:rsid w:val="00CD6856"/>
    <w:rsid w:val="00CE0089"/>
    <w:rsid w:val="00CE793C"/>
    <w:rsid w:val="00CF193C"/>
    <w:rsid w:val="00CF71D1"/>
    <w:rsid w:val="00D173F1"/>
    <w:rsid w:val="00D6095E"/>
    <w:rsid w:val="00D74CB0"/>
    <w:rsid w:val="00D8295D"/>
    <w:rsid w:val="00DC2A65"/>
    <w:rsid w:val="00DE15F0"/>
    <w:rsid w:val="00DE5663"/>
    <w:rsid w:val="00DE78AA"/>
    <w:rsid w:val="00E053D0"/>
    <w:rsid w:val="00E15994"/>
    <w:rsid w:val="00E27976"/>
    <w:rsid w:val="00E3114E"/>
    <w:rsid w:val="00E31A70"/>
    <w:rsid w:val="00E35B02"/>
    <w:rsid w:val="00E47EB4"/>
    <w:rsid w:val="00E5089C"/>
    <w:rsid w:val="00E53BBD"/>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C7850"/>
    <w:rsid w:val="00FD36C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62"/>
      </o:rules>
    </o:shapelayout>
  </w:shapeDefaults>
  <w:decimalSymbol w:val="."/>
  <w:listSeparator w:val=","/>
  <w14:docId w14:val="240A2648"/>
  <w15:docId w15:val="{2D147EFB-FF56-4D6F-916E-70CEB90D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LightShading1">
    <w:name w:val="Light Shading1"/>
    <w:basedOn w:val="TableNormal"/>
    <w:uiPriority w:val="60"/>
    <w:rsid w:val="004F41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E47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FINAL%20THESIS%20CHAPTERS\graphs%20abha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OneDrive\Documents\graphs%20abha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Sheet1!$B$39</c:f>
              <c:strCache>
                <c:ptCount val="1"/>
                <c:pt idx="0">
                  <c:v>T1</c:v>
                </c:pt>
              </c:strCache>
            </c:strRef>
          </c:tx>
          <c:spPr>
            <a:solidFill>
              <a:schemeClr val="accent2"/>
            </a:solidFill>
          </c:spPr>
          <c:invertIfNegative val="0"/>
          <c:cat>
            <c:strRef>
              <c:f>Sheet1!$C$38:$F$38</c:f>
              <c:strCache>
                <c:ptCount val="4"/>
                <c:pt idx="0">
                  <c:v>0 day</c:v>
                </c:pt>
                <c:pt idx="1">
                  <c:v>30 days</c:v>
                </c:pt>
                <c:pt idx="2">
                  <c:v>60 days</c:v>
                </c:pt>
                <c:pt idx="3">
                  <c:v>90 days</c:v>
                </c:pt>
              </c:strCache>
            </c:strRef>
          </c:cat>
          <c:val>
            <c:numRef>
              <c:f>Sheet1!$C$39:$F$39</c:f>
              <c:numCache>
                <c:formatCode>General</c:formatCode>
                <c:ptCount val="4"/>
                <c:pt idx="0">
                  <c:v>34.56</c:v>
                </c:pt>
                <c:pt idx="1">
                  <c:v>34.36</c:v>
                </c:pt>
                <c:pt idx="2">
                  <c:v>34.21</c:v>
                </c:pt>
                <c:pt idx="3">
                  <c:v>34.06</c:v>
                </c:pt>
              </c:numCache>
            </c:numRef>
          </c:val>
          <c:extLst>
            <c:ext xmlns:c16="http://schemas.microsoft.com/office/drawing/2014/chart" uri="{C3380CC4-5D6E-409C-BE32-E72D297353CC}">
              <c16:uniqueId val="{00000000-A64B-48C4-AC77-8EEE53097A36}"/>
            </c:ext>
          </c:extLst>
        </c:ser>
        <c:ser>
          <c:idx val="1"/>
          <c:order val="1"/>
          <c:tx>
            <c:strRef>
              <c:f>Sheet1!$B$40</c:f>
              <c:strCache>
                <c:ptCount val="1"/>
                <c:pt idx="0">
                  <c:v>T2</c:v>
                </c:pt>
              </c:strCache>
            </c:strRef>
          </c:tx>
          <c:spPr>
            <a:solidFill>
              <a:schemeClr val="tx1">
                <a:lumMod val="65000"/>
                <a:lumOff val="35000"/>
              </a:schemeClr>
            </a:solidFill>
          </c:spPr>
          <c:invertIfNegative val="0"/>
          <c:cat>
            <c:strRef>
              <c:f>Sheet1!$C$38:$F$38</c:f>
              <c:strCache>
                <c:ptCount val="4"/>
                <c:pt idx="0">
                  <c:v>0 day</c:v>
                </c:pt>
                <c:pt idx="1">
                  <c:v>30 days</c:v>
                </c:pt>
                <c:pt idx="2">
                  <c:v>60 days</c:v>
                </c:pt>
                <c:pt idx="3">
                  <c:v>90 days</c:v>
                </c:pt>
              </c:strCache>
            </c:strRef>
          </c:cat>
          <c:val>
            <c:numRef>
              <c:f>Sheet1!$C$40:$F$40</c:f>
              <c:numCache>
                <c:formatCode>General</c:formatCode>
                <c:ptCount val="4"/>
                <c:pt idx="0">
                  <c:v>36.200000000000003</c:v>
                </c:pt>
                <c:pt idx="1">
                  <c:v>36.04</c:v>
                </c:pt>
                <c:pt idx="2">
                  <c:v>35.86</c:v>
                </c:pt>
                <c:pt idx="3">
                  <c:v>35.71</c:v>
                </c:pt>
              </c:numCache>
            </c:numRef>
          </c:val>
          <c:extLst>
            <c:ext xmlns:c16="http://schemas.microsoft.com/office/drawing/2014/chart" uri="{C3380CC4-5D6E-409C-BE32-E72D297353CC}">
              <c16:uniqueId val="{00000001-A64B-48C4-AC77-8EEE53097A36}"/>
            </c:ext>
          </c:extLst>
        </c:ser>
        <c:ser>
          <c:idx val="2"/>
          <c:order val="2"/>
          <c:tx>
            <c:strRef>
              <c:f>Sheet1!$B$41</c:f>
              <c:strCache>
                <c:ptCount val="1"/>
                <c:pt idx="0">
                  <c:v>T3</c:v>
                </c:pt>
              </c:strCache>
            </c:strRef>
          </c:tx>
          <c:invertIfNegative val="0"/>
          <c:cat>
            <c:strRef>
              <c:f>Sheet1!$C$38:$F$38</c:f>
              <c:strCache>
                <c:ptCount val="4"/>
                <c:pt idx="0">
                  <c:v>0 day</c:v>
                </c:pt>
                <c:pt idx="1">
                  <c:v>30 days</c:v>
                </c:pt>
                <c:pt idx="2">
                  <c:v>60 days</c:v>
                </c:pt>
                <c:pt idx="3">
                  <c:v>90 days</c:v>
                </c:pt>
              </c:strCache>
            </c:strRef>
          </c:cat>
          <c:val>
            <c:numRef>
              <c:f>Sheet1!$C$41:$F$41</c:f>
              <c:numCache>
                <c:formatCode>General</c:formatCode>
                <c:ptCount val="4"/>
                <c:pt idx="0">
                  <c:v>39.31</c:v>
                </c:pt>
                <c:pt idx="1">
                  <c:v>39.15</c:v>
                </c:pt>
                <c:pt idx="2">
                  <c:v>38.92</c:v>
                </c:pt>
                <c:pt idx="3">
                  <c:v>38.840000000000003</c:v>
                </c:pt>
              </c:numCache>
            </c:numRef>
          </c:val>
          <c:extLst>
            <c:ext xmlns:c16="http://schemas.microsoft.com/office/drawing/2014/chart" uri="{C3380CC4-5D6E-409C-BE32-E72D297353CC}">
              <c16:uniqueId val="{00000002-A64B-48C4-AC77-8EEE53097A36}"/>
            </c:ext>
          </c:extLst>
        </c:ser>
        <c:ser>
          <c:idx val="3"/>
          <c:order val="3"/>
          <c:tx>
            <c:strRef>
              <c:f>Sheet1!$B$42</c:f>
              <c:strCache>
                <c:ptCount val="1"/>
                <c:pt idx="0">
                  <c:v>T4</c:v>
                </c:pt>
              </c:strCache>
            </c:strRef>
          </c:tx>
          <c:invertIfNegative val="0"/>
          <c:cat>
            <c:strRef>
              <c:f>Sheet1!$C$38:$F$38</c:f>
              <c:strCache>
                <c:ptCount val="4"/>
                <c:pt idx="0">
                  <c:v>0 day</c:v>
                </c:pt>
                <c:pt idx="1">
                  <c:v>30 days</c:v>
                </c:pt>
                <c:pt idx="2">
                  <c:v>60 days</c:v>
                </c:pt>
                <c:pt idx="3">
                  <c:v>90 days</c:v>
                </c:pt>
              </c:strCache>
            </c:strRef>
          </c:cat>
          <c:val>
            <c:numRef>
              <c:f>Sheet1!$C$42:$F$42</c:f>
              <c:numCache>
                <c:formatCode>General</c:formatCode>
                <c:ptCount val="4"/>
                <c:pt idx="0">
                  <c:v>41.52</c:v>
                </c:pt>
                <c:pt idx="1">
                  <c:v>41.38</c:v>
                </c:pt>
                <c:pt idx="2">
                  <c:v>41.220000000000013</c:v>
                </c:pt>
                <c:pt idx="3">
                  <c:v>41.06</c:v>
                </c:pt>
              </c:numCache>
            </c:numRef>
          </c:val>
          <c:extLst>
            <c:ext xmlns:c16="http://schemas.microsoft.com/office/drawing/2014/chart" uri="{C3380CC4-5D6E-409C-BE32-E72D297353CC}">
              <c16:uniqueId val="{00000003-A64B-48C4-AC77-8EEE53097A36}"/>
            </c:ext>
          </c:extLst>
        </c:ser>
        <c:ser>
          <c:idx val="4"/>
          <c:order val="4"/>
          <c:tx>
            <c:strRef>
              <c:f>Sheet1!$B$43</c:f>
              <c:strCache>
                <c:ptCount val="1"/>
                <c:pt idx="0">
                  <c:v>T5</c:v>
                </c:pt>
              </c:strCache>
            </c:strRef>
          </c:tx>
          <c:invertIfNegative val="0"/>
          <c:cat>
            <c:strRef>
              <c:f>Sheet1!$C$38:$F$38</c:f>
              <c:strCache>
                <c:ptCount val="4"/>
                <c:pt idx="0">
                  <c:v>0 day</c:v>
                </c:pt>
                <c:pt idx="1">
                  <c:v>30 days</c:v>
                </c:pt>
                <c:pt idx="2">
                  <c:v>60 days</c:v>
                </c:pt>
                <c:pt idx="3">
                  <c:v>90 days</c:v>
                </c:pt>
              </c:strCache>
            </c:strRef>
          </c:cat>
          <c:val>
            <c:numRef>
              <c:f>Sheet1!$C$43:$F$43</c:f>
              <c:numCache>
                <c:formatCode>General</c:formatCode>
                <c:ptCount val="4"/>
                <c:pt idx="0">
                  <c:v>43.97</c:v>
                </c:pt>
                <c:pt idx="1">
                  <c:v>43.81</c:v>
                </c:pt>
                <c:pt idx="2">
                  <c:v>43.67</c:v>
                </c:pt>
                <c:pt idx="3">
                  <c:v>43.52</c:v>
                </c:pt>
              </c:numCache>
            </c:numRef>
          </c:val>
          <c:extLst>
            <c:ext xmlns:c16="http://schemas.microsoft.com/office/drawing/2014/chart" uri="{C3380CC4-5D6E-409C-BE32-E72D297353CC}">
              <c16:uniqueId val="{00000004-A64B-48C4-AC77-8EEE53097A36}"/>
            </c:ext>
          </c:extLst>
        </c:ser>
        <c:ser>
          <c:idx val="5"/>
          <c:order val="5"/>
          <c:tx>
            <c:strRef>
              <c:f>Sheet1!$B$44</c:f>
              <c:strCache>
                <c:ptCount val="1"/>
                <c:pt idx="0">
                  <c:v>T6</c:v>
                </c:pt>
              </c:strCache>
            </c:strRef>
          </c:tx>
          <c:invertIfNegative val="0"/>
          <c:cat>
            <c:strRef>
              <c:f>Sheet1!$C$38:$F$38</c:f>
              <c:strCache>
                <c:ptCount val="4"/>
                <c:pt idx="0">
                  <c:v>0 day</c:v>
                </c:pt>
                <c:pt idx="1">
                  <c:v>30 days</c:v>
                </c:pt>
                <c:pt idx="2">
                  <c:v>60 days</c:v>
                </c:pt>
                <c:pt idx="3">
                  <c:v>90 days</c:v>
                </c:pt>
              </c:strCache>
            </c:strRef>
          </c:cat>
          <c:val>
            <c:numRef>
              <c:f>Sheet1!$C$44:$F$44</c:f>
              <c:numCache>
                <c:formatCode>General</c:formatCode>
                <c:ptCount val="4"/>
                <c:pt idx="0">
                  <c:v>46.33</c:v>
                </c:pt>
                <c:pt idx="1">
                  <c:v>46.18</c:v>
                </c:pt>
                <c:pt idx="2">
                  <c:v>46.02</c:v>
                </c:pt>
                <c:pt idx="3">
                  <c:v>45.84</c:v>
                </c:pt>
              </c:numCache>
            </c:numRef>
          </c:val>
          <c:extLst>
            <c:ext xmlns:c16="http://schemas.microsoft.com/office/drawing/2014/chart" uri="{C3380CC4-5D6E-409C-BE32-E72D297353CC}">
              <c16:uniqueId val="{00000005-A64B-48C4-AC77-8EEE53097A36}"/>
            </c:ext>
          </c:extLst>
        </c:ser>
        <c:ser>
          <c:idx val="6"/>
          <c:order val="6"/>
          <c:tx>
            <c:strRef>
              <c:f>Sheet1!$B$45</c:f>
              <c:strCache>
                <c:ptCount val="1"/>
                <c:pt idx="0">
                  <c:v>T7</c:v>
                </c:pt>
              </c:strCache>
            </c:strRef>
          </c:tx>
          <c:invertIfNegative val="0"/>
          <c:cat>
            <c:strRef>
              <c:f>Sheet1!$C$38:$F$38</c:f>
              <c:strCache>
                <c:ptCount val="4"/>
                <c:pt idx="0">
                  <c:v>0 day</c:v>
                </c:pt>
                <c:pt idx="1">
                  <c:v>30 days</c:v>
                </c:pt>
                <c:pt idx="2">
                  <c:v>60 days</c:v>
                </c:pt>
                <c:pt idx="3">
                  <c:v>90 days</c:v>
                </c:pt>
              </c:strCache>
            </c:strRef>
          </c:cat>
          <c:val>
            <c:numRef>
              <c:f>Sheet1!$C$45:$F$45</c:f>
              <c:numCache>
                <c:formatCode>General</c:formatCode>
                <c:ptCount val="4"/>
                <c:pt idx="0">
                  <c:v>49.61</c:v>
                </c:pt>
                <c:pt idx="1">
                  <c:v>49.42</c:v>
                </c:pt>
                <c:pt idx="2">
                  <c:v>49.27</c:v>
                </c:pt>
                <c:pt idx="3">
                  <c:v>49.1</c:v>
                </c:pt>
              </c:numCache>
            </c:numRef>
          </c:val>
          <c:extLst>
            <c:ext xmlns:c16="http://schemas.microsoft.com/office/drawing/2014/chart" uri="{C3380CC4-5D6E-409C-BE32-E72D297353CC}">
              <c16:uniqueId val="{00000006-A64B-48C4-AC77-8EEE53097A36}"/>
            </c:ext>
          </c:extLst>
        </c:ser>
        <c:dLbls>
          <c:showLegendKey val="0"/>
          <c:showVal val="0"/>
          <c:showCatName val="0"/>
          <c:showSerName val="0"/>
          <c:showPercent val="0"/>
          <c:showBubbleSize val="0"/>
        </c:dLbls>
        <c:gapWidth val="150"/>
        <c:shape val="cylinder"/>
        <c:axId val="79669120"/>
        <c:axId val="79675392"/>
        <c:axId val="0"/>
      </c:bar3DChart>
      <c:catAx>
        <c:axId val="79669120"/>
        <c:scaling>
          <c:orientation val="minMax"/>
        </c:scaling>
        <c:delete val="0"/>
        <c:axPos val="b"/>
        <c:title>
          <c:tx>
            <c:rich>
              <a:bodyPr/>
              <a:lstStyle/>
              <a:p>
                <a:pPr>
                  <a:defRPr lang="en-US">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Storage</a:t>
                </a:r>
                <a:r>
                  <a:rPr lang="en-US" baseline="0">
                    <a:latin typeface="Times New Roman" panose="02020603050405020304" pitchFamily="18" charset="0"/>
                    <a:cs typeface="Times New Roman" panose="02020603050405020304" pitchFamily="18" charset="0"/>
                  </a:rPr>
                  <a:t> period (days)</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lang="en-US">
                <a:latin typeface="Times New Roman" panose="02020603050405020304" pitchFamily="18" charset="0"/>
                <a:cs typeface="Times New Roman" panose="02020603050405020304" pitchFamily="18" charset="0"/>
              </a:defRPr>
            </a:pPr>
            <a:endParaRPr lang="en-US"/>
          </a:p>
        </c:txPr>
        <c:crossAx val="79675392"/>
        <c:crosses val="autoZero"/>
        <c:auto val="1"/>
        <c:lblAlgn val="ctr"/>
        <c:lblOffset val="100"/>
        <c:noMultiLvlLbl val="0"/>
      </c:catAx>
      <c:valAx>
        <c:axId val="79675392"/>
        <c:scaling>
          <c:orientation val="minMax"/>
        </c:scaling>
        <c:delete val="0"/>
        <c:axPos val="l"/>
        <c:majorGridlines/>
        <c:title>
          <c:tx>
            <c:rich>
              <a:bodyPr rot="-5400000" vert="horz"/>
              <a:lstStyle/>
              <a:p>
                <a:pPr>
                  <a:defRPr lang="en-US">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Antioxidant</a:t>
                </a:r>
                <a:r>
                  <a:rPr lang="en-US" baseline="0">
                    <a:latin typeface="Times New Roman" panose="02020603050405020304" pitchFamily="18" charset="0"/>
                    <a:cs typeface="Times New Roman" panose="02020603050405020304" pitchFamily="18" charset="0"/>
                  </a:rPr>
                  <a:t> activity (%)</a:t>
                </a:r>
                <a:endParaRPr lang="en-US">
                  <a:latin typeface="Times New Roman" panose="02020603050405020304" pitchFamily="18" charset="0"/>
                  <a:cs typeface="Times New Roman" panose="02020603050405020304" pitchFamily="18" charset="0"/>
                </a:endParaRPr>
              </a:p>
            </c:rich>
          </c:tx>
          <c:layout>
            <c:manualLayout>
              <c:xMode val="edge"/>
              <c:yMode val="edge"/>
              <c:x val="1.6212303980699637E-2"/>
              <c:y val="0.16691445578132877"/>
            </c:manualLayout>
          </c:layout>
          <c:overlay val="0"/>
        </c:title>
        <c:numFmt formatCode="General" sourceLinked="1"/>
        <c:majorTickMark val="out"/>
        <c:minorTickMark val="none"/>
        <c:tickLblPos val="nextTo"/>
        <c:txPr>
          <a:bodyPr/>
          <a:lstStyle/>
          <a:p>
            <a:pPr>
              <a:defRPr lang="en-US">
                <a:latin typeface="Times New Roman" panose="02020603050405020304" pitchFamily="18" charset="0"/>
                <a:cs typeface="Times New Roman" panose="02020603050405020304" pitchFamily="18" charset="0"/>
              </a:defRPr>
            </a:pPr>
            <a:endParaRPr lang="en-US"/>
          </a:p>
        </c:txPr>
        <c:crossAx val="79669120"/>
        <c:crosses val="autoZero"/>
        <c:crossBetween val="between"/>
      </c:valAx>
    </c:plotArea>
    <c:legend>
      <c:legendPos val="r"/>
      <c:overlay val="0"/>
      <c:txPr>
        <a:bodyPr/>
        <a:lstStyle/>
        <a:p>
          <a:pPr>
            <a:defRPr lang="en-US">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2083925973801866"/>
          <c:y val="5.2834017730245486E-2"/>
          <c:w val="0.8012072117096265"/>
          <c:h val="0.71548235837218077"/>
        </c:manualLayout>
      </c:layout>
      <c:bar3DChart>
        <c:barDir val="col"/>
        <c:grouping val="clustered"/>
        <c:varyColors val="0"/>
        <c:ser>
          <c:idx val="0"/>
          <c:order val="0"/>
          <c:tx>
            <c:strRef>
              <c:f>Sheet3!$C$2</c:f>
              <c:strCache>
                <c:ptCount val="1"/>
                <c:pt idx="0">
                  <c:v>T1</c:v>
                </c:pt>
              </c:strCache>
            </c:strRef>
          </c:tx>
          <c:invertIfNegative val="0"/>
          <c:cat>
            <c:strRef>
              <c:f>Sheet3!$D$1:$G$1</c:f>
              <c:strCache>
                <c:ptCount val="4"/>
                <c:pt idx="0">
                  <c:v>0 day</c:v>
                </c:pt>
                <c:pt idx="1">
                  <c:v>30 days</c:v>
                </c:pt>
                <c:pt idx="2">
                  <c:v>60 days</c:v>
                </c:pt>
                <c:pt idx="3">
                  <c:v>90 days</c:v>
                </c:pt>
              </c:strCache>
            </c:strRef>
          </c:cat>
          <c:val>
            <c:numRef>
              <c:f>Sheet3!$D$2:$G$2</c:f>
              <c:numCache>
                <c:formatCode>General</c:formatCode>
                <c:ptCount val="4"/>
                <c:pt idx="0">
                  <c:v>7.83</c:v>
                </c:pt>
                <c:pt idx="1">
                  <c:v>7.68</c:v>
                </c:pt>
                <c:pt idx="2">
                  <c:v>7.52</c:v>
                </c:pt>
                <c:pt idx="3">
                  <c:v>7.26</c:v>
                </c:pt>
              </c:numCache>
            </c:numRef>
          </c:val>
          <c:extLst>
            <c:ext xmlns:c16="http://schemas.microsoft.com/office/drawing/2014/chart" uri="{C3380CC4-5D6E-409C-BE32-E72D297353CC}">
              <c16:uniqueId val="{00000000-C818-4792-9EFF-0BCAF674D64E}"/>
            </c:ext>
          </c:extLst>
        </c:ser>
        <c:ser>
          <c:idx val="1"/>
          <c:order val="1"/>
          <c:tx>
            <c:strRef>
              <c:f>Sheet3!$C$3</c:f>
              <c:strCache>
                <c:ptCount val="1"/>
                <c:pt idx="0">
                  <c:v>T2</c:v>
                </c:pt>
              </c:strCache>
            </c:strRef>
          </c:tx>
          <c:invertIfNegative val="0"/>
          <c:cat>
            <c:strRef>
              <c:f>Sheet3!$D$1:$G$1</c:f>
              <c:strCache>
                <c:ptCount val="4"/>
                <c:pt idx="0">
                  <c:v>0 day</c:v>
                </c:pt>
                <c:pt idx="1">
                  <c:v>30 days</c:v>
                </c:pt>
                <c:pt idx="2">
                  <c:v>60 days</c:v>
                </c:pt>
                <c:pt idx="3">
                  <c:v>90 days</c:v>
                </c:pt>
              </c:strCache>
            </c:strRef>
          </c:cat>
          <c:val>
            <c:numRef>
              <c:f>Sheet3!$D$3:$G$3</c:f>
              <c:numCache>
                <c:formatCode>General</c:formatCode>
                <c:ptCount val="4"/>
                <c:pt idx="0">
                  <c:v>7.92</c:v>
                </c:pt>
                <c:pt idx="1">
                  <c:v>7.74</c:v>
                </c:pt>
                <c:pt idx="2">
                  <c:v>7.67</c:v>
                </c:pt>
                <c:pt idx="3">
                  <c:v>7.38</c:v>
                </c:pt>
              </c:numCache>
            </c:numRef>
          </c:val>
          <c:extLst>
            <c:ext xmlns:c16="http://schemas.microsoft.com/office/drawing/2014/chart" uri="{C3380CC4-5D6E-409C-BE32-E72D297353CC}">
              <c16:uniqueId val="{00000001-C818-4792-9EFF-0BCAF674D64E}"/>
            </c:ext>
          </c:extLst>
        </c:ser>
        <c:ser>
          <c:idx val="2"/>
          <c:order val="2"/>
          <c:tx>
            <c:strRef>
              <c:f>Sheet3!$C$4</c:f>
              <c:strCache>
                <c:ptCount val="1"/>
                <c:pt idx="0">
                  <c:v>T3</c:v>
                </c:pt>
              </c:strCache>
            </c:strRef>
          </c:tx>
          <c:spPr>
            <a:solidFill>
              <a:schemeClr val="accent6">
                <a:lumMod val="75000"/>
              </a:schemeClr>
            </a:solidFill>
          </c:spPr>
          <c:invertIfNegative val="0"/>
          <c:cat>
            <c:strRef>
              <c:f>Sheet3!$D$1:$G$1</c:f>
              <c:strCache>
                <c:ptCount val="4"/>
                <c:pt idx="0">
                  <c:v>0 day</c:v>
                </c:pt>
                <c:pt idx="1">
                  <c:v>30 days</c:v>
                </c:pt>
                <c:pt idx="2">
                  <c:v>60 days</c:v>
                </c:pt>
                <c:pt idx="3">
                  <c:v>90 days</c:v>
                </c:pt>
              </c:strCache>
            </c:strRef>
          </c:cat>
          <c:val>
            <c:numRef>
              <c:f>Sheet3!$D$4:$G$4</c:f>
              <c:numCache>
                <c:formatCode>General</c:formatCode>
                <c:ptCount val="4"/>
                <c:pt idx="0">
                  <c:v>8.1</c:v>
                </c:pt>
                <c:pt idx="1">
                  <c:v>7.89</c:v>
                </c:pt>
                <c:pt idx="2">
                  <c:v>7.76</c:v>
                </c:pt>
                <c:pt idx="3">
                  <c:v>7.6099999999999985</c:v>
                </c:pt>
              </c:numCache>
            </c:numRef>
          </c:val>
          <c:extLst>
            <c:ext xmlns:c16="http://schemas.microsoft.com/office/drawing/2014/chart" uri="{C3380CC4-5D6E-409C-BE32-E72D297353CC}">
              <c16:uniqueId val="{00000002-C818-4792-9EFF-0BCAF674D64E}"/>
            </c:ext>
          </c:extLst>
        </c:ser>
        <c:ser>
          <c:idx val="3"/>
          <c:order val="3"/>
          <c:tx>
            <c:strRef>
              <c:f>Sheet3!$C$5</c:f>
              <c:strCache>
                <c:ptCount val="1"/>
                <c:pt idx="0">
                  <c:v>T4</c:v>
                </c:pt>
              </c:strCache>
            </c:strRef>
          </c:tx>
          <c:spPr>
            <a:solidFill>
              <a:schemeClr val="tx1">
                <a:lumMod val="95000"/>
                <a:lumOff val="5000"/>
              </a:schemeClr>
            </a:solidFill>
          </c:spPr>
          <c:invertIfNegative val="0"/>
          <c:cat>
            <c:strRef>
              <c:f>Sheet3!$D$1:$G$1</c:f>
              <c:strCache>
                <c:ptCount val="4"/>
                <c:pt idx="0">
                  <c:v>0 day</c:v>
                </c:pt>
                <c:pt idx="1">
                  <c:v>30 days</c:v>
                </c:pt>
                <c:pt idx="2">
                  <c:v>60 days</c:v>
                </c:pt>
                <c:pt idx="3">
                  <c:v>90 days</c:v>
                </c:pt>
              </c:strCache>
            </c:strRef>
          </c:cat>
          <c:val>
            <c:numRef>
              <c:f>Sheet3!$D$5:$G$5</c:f>
              <c:numCache>
                <c:formatCode>General</c:formatCode>
                <c:ptCount val="4"/>
                <c:pt idx="0">
                  <c:v>8.19</c:v>
                </c:pt>
                <c:pt idx="1">
                  <c:v>8.06</c:v>
                </c:pt>
                <c:pt idx="2">
                  <c:v>7.9300000000000024</c:v>
                </c:pt>
                <c:pt idx="3">
                  <c:v>7.8</c:v>
                </c:pt>
              </c:numCache>
            </c:numRef>
          </c:val>
          <c:extLst>
            <c:ext xmlns:c16="http://schemas.microsoft.com/office/drawing/2014/chart" uri="{C3380CC4-5D6E-409C-BE32-E72D297353CC}">
              <c16:uniqueId val="{00000003-C818-4792-9EFF-0BCAF674D64E}"/>
            </c:ext>
          </c:extLst>
        </c:ser>
        <c:ser>
          <c:idx val="4"/>
          <c:order val="4"/>
          <c:tx>
            <c:strRef>
              <c:f>Sheet3!$C$6</c:f>
              <c:strCache>
                <c:ptCount val="1"/>
                <c:pt idx="0">
                  <c:v>T5</c:v>
                </c:pt>
              </c:strCache>
            </c:strRef>
          </c:tx>
          <c:invertIfNegative val="0"/>
          <c:cat>
            <c:strRef>
              <c:f>Sheet3!$D$1:$G$1</c:f>
              <c:strCache>
                <c:ptCount val="4"/>
                <c:pt idx="0">
                  <c:v>0 day</c:v>
                </c:pt>
                <c:pt idx="1">
                  <c:v>30 days</c:v>
                </c:pt>
                <c:pt idx="2">
                  <c:v>60 days</c:v>
                </c:pt>
                <c:pt idx="3">
                  <c:v>90 days</c:v>
                </c:pt>
              </c:strCache>
            </c:strRef>
          </c:cat>
          <c:val>
            <c:numRef>
              <c:f>Sheet3!$D$6:$G$6</c:f>
              <c:numCache>
                <c:formatCode>General</c:formatCode>
                <c:ptCount val="4"/>
                <c:pt idx="0">
                  <c:v>7.75</c:v>
                </c:pt>
                <c:pt idx="1">
                  <c:v>7.57</c:v>
                </c:pt>
                <c:pt idx="2">
                  <c:v>7.4300000000000024</c:v>
                </c:pt>
                <c:pt idx="3">
                  <c:v>7.14</c:v>
                </c:pt>
              </c:numCache>
            </c:numRef>
          </c:val>
          <c:extLst>
            <c:ext xmlns:c16="http://schemas.microsoft.com/office/drawing/2014/chart" uri="{C3380CC4-5D6E-409C-BE32-E72D297353CC}">
              <c16:uniqueId val="{00000004-C818-4792-9EFF-0BCAF674D64E}"/>
            </c:ext>
          </c:extLst>
        </c:ser>
        <c:ser>
          <c:idx val="5"/>
          <c:order val="5"/>
          <c:tx>
            <c:strRef>
              <c:f>Sheet3!$C$7</c:f>
              <c:strCache>
                <c:ptCount val="1"/>
                <c:pt idx="0">
                  <c:v>T6</c:v>
                </c:pt>
              </c:strCache>
            </c:strRef>
          </c:tx>
          <c:invertIfNegative val="0"/>
          <c:cat>
            <c:strRef>
              <c:f>Sheet3!$D$1:$G$1</c:f>
              <c:strCache>
                <c:ptCount val="4"/>
                <c:pt idx="0">
                  <c:v>0 day</c:v>
                </c:pt>
                <c:pt idx="1">
                  <c:v>30 days</c:v>
                </c:pt>
                <c:pt idx="2">
                  <c:v>60 days</c:v>
                </c:pt>
                <c:pt idx="3">
                  <c:v>90 days</c:v>
                </c:pt>
              </c:strCache>
            </c:strRef>
          </c:cat>
          <c:val>
            <c:numRef>
              <c:f>Sheet3!$D$7:$G$7</c:f>
              <c:numCache>
                <c:formatCode>General</c:formatCode>
                <c:ptCount val="4"/>
                <c:pt idx="0">
                  <c:v>7.64</c:v>
                </c:pt>
                <c:pt idx="1">
                  <c:v>7.45</c:v>
                </c:pt>
                <c:pt idx="2">
                  <c:v>7.28</c:v>
                </c:pt>
                <c:pt idx="3">
                  <c:v>7.01</c:v>
                </c:pt>
              </c:numCache>
            </c:numRef>
          </c:val>
          <c:extLst>
            <c:ext xmlns:c16="http://schemas.microsoft.com/office/drawing/2014/chart" uri="{C3380CC4-5D6E-409C-BE32-E72D297353CC}">
              <c16:uniqueId val="{00000005-C818-4792-9EFF-0BCAF674D64E}"/>
            </c:ext>
          </c:extLst>
        </c:ser>
        <c:ser>
          <c:idx val="6"/>
          <c:order val="6"/>
          <c:tx>
            <c:strRef>
              <c:f>Sheet3!$C$8</c:f>
              <c:strCache>
                <c:ptCount val="1"/>
                <c:pt idx="0">
                  <c:v>T7</c:v>
                </c:pt>
              </c:strCache>
            </c:strRef>
          </c:tx>
          <c:spPr>
            <a:solidFill>
              <a:srgbClr val="C907B2"/>
            </a:solidFill>
          </c:spPr>
          <c:invertIfNegative val="0"/>
          <c:cat>
            <c:strRef>
              <c:f>Sheet3!$D$1:$G$1</c:f>
              <c:strCache>
                <c:ptCount val="4"/>
                <c:pt idx="0">
                  <c:v>0 day</c:v>
                </c:pt>
                <c:pt idx="1">
                  <c:v>30 days</c:v>
                </c:pt>
                <c:pt idx="2">
                  <c:v>60 days</c:v>
                </c:pt>
                <c:pt idx="3">
                  <c:v>90 days</c:v>
                </c:pt>
              </c:strCache>
            </c:strRef>
          </c:cat>
          <c:val>
            <c:numRef>
              <c:f>Sheet3!$D$8:$G$8</c:f>
              <c:numCache>
                <c:formatCode>General</c:formatCode>
                <c:ptCount val="4"/>
                <c:pt idx="0">
                  <c:v>7.48</c:v>
                </c:pt>
                <c:pt idx="1">
                  <c:v>7.31</c:v>
                </c:pt>
                <c:pt idx="2">
                  <c:v>7.1099999999999985</c:v>
                </c:pt>
                <c:pt idx="3">
                  <c:v>6.9</c:v>
                </c:pt>
              </c:numCache>
            </c:numRef>
          </c:val>
          <c:extLst>
            <c:ext xmlns:c16="http://schemas.microsoft.com/office/drawing/2014/chart" uri="{C3380CC4-5D6E-409C-BE32-E72D297353CC}">
              <c16:uniqueId val="{00000006-C818-4792-9EFF-0BCAF674D64E}"/>
            </c:ext>
          </c:extLst>
        </c:ser>
        <c:dLbls>
          <c:showLegendKey val="0"/>
          <c:showVal val="0"/>
          <c:showCatName val="0"/>
          <c:showSerName val="0"/>
          <c:showPercent val="0"/>
          <c:showBubbleSize val="0"/>
        </c:dLbls>
        <c:gapWidth val="150"/>
        <c:shape val="cone"/>
        <c:axId val="79586048"/>
        <c:axId val="79587968"/>
        <c:axId val="0"/>
      </c:bar3DChart>
      <c:catAx>
        <c:axId val="79586048"/>
        <c:scaling>
          <c:orientation val="minMax"/>
        </c:scaling>
        <c:delete val="0"/>
        <c:axPos val="b"/>
        <c:title>
          <c:tx>
            <c:rich>
              <a:bodyPr/>
              <a:lstStyle/>
              <a:p>
                <a:pPr>
                  <a:defRPr lang="en-US"/>
                </a:pPr>
                <a:r>
                  <a:rPr lang="en-US"/>
                  <a:t>Storage</a:t>
                </a:r>
                <a:r>
                  <a:rPr lang="en-US" baseline="0"/>
                  <a:t> period (days) </a:t>
                </a:r>
                <a:endParaRPr lang="en-US"/>
              </a:p>
            </c:rich>
          </c:tx>
          <c:overlay val="0"/>
        </c:title>
        <c:numFmt formatCode="General" sourceLinked="0"/>
        <c:majorTickMark val="none"/>
        <c:minorTickMark val="none"/>
        <c:tickLblPos val="nextTo"/>
        <c:txPr>
          <a:bodyPr/>
          <a:lstStyle/>
          <a:p>
            <a:pPr>
              <a:defRPr lang="en-US"/>
            </a:pPr>
            <a:endParaRPr lang="en-US"/>
          </a:p>
        </c:txPr>
        <c:crossAx val="79587968"/>
        <c:crosses val="autoZero"/>
        <c:auto val="1"/>
        <c:lblAlgn val="ctr"/>
        <c:lblOffset val="100"/>
        <c:noMultiLvlLbl val="0"/>
      </c:catAx>
      <c:valAx>
        <c:axId val="79587968"/>
        <c:scaling>
          <c:orientation val="minMax"/>
        </c:scaling>
        <c:delete val="0"/>
        <c:axPos val="l"/>
        <c:majorGridlines/>
        <c:title>
          <c:tx>
            <c:rich>
              <a:bodyPr rot="-5400000" vert="horz"/>
              <a:lstStyle/>
              <a:p>
                <a:pPr>
                  <a:defRPr lang="en-US"/>
                </a:pPr>
                <a:r>
                  <a:rPr lang="en-US"/>
                  <a:t>Colour</a:t>
                </a:r>
                <a:r>
                  <a:rPr lang="en-US" baseline="0"/>
                  <a:t> score</a:t>
                </a:r>
                <a:endParaRPr lang="en-US"/>
              </a:p>
            </c:rich>
          </c:tx>
          <c:overlay val="0"/>
        </c:title>
        <c:numFmt formatCode="General" sourceLinked="1"/>
        <c:majorTickMark val="none"/>
        <c:minorTickMark val="none"/>
        <c:tickLblPos val="nextTo"/>
        <c:txPr>
          <a:bodyPr/>
          <a:lstStyle/>
          <a:p>
            <a:pPr>
              <a:defRPr lang="en-US"/>
            </a:pPr>
            <a:endParaRPr lang="en-US"/>
          </a:p>
        </c:txPr>
        <c:crossAx val="79586048"/>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69330-1F17-4139-9903-55EF6878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TotalTime>
  <Pages>10</Pages>
  <Words>3859</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25805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cp:revision>
  <cp:lastPrinted>1999-07-06T11:00:00Z</cp:lastPrinted>
  <dcterms:created xsi:type="dcterms:W3CDTF">2025-04-08T07:45:00Z</dcterms:created>
  <dcterms:modified xsi:type="dcterms:W3CDTF">2025-04-08T11:58:00Z</dcterms:modified>
</cp:coreProperties>
</file>