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349C6" w14:textId="77777777" w:rsidR="000C4049" w:rsidRPr="00682C3F" w:rsidRDefault="000C4049" w:rsidP="00682C3F">
      <w:pPr>
        <w:pStyle w:val="Default"/>
        <w:widowControl w:val="0"/>
        <w:spacing w:after="120" w:line="276" w:lineRule="auto"/>
        <w:jc w:val="center"/>
        <w:rPr>
          <w:b/>
          <w:sz w:val="20"/>
          <w:szCs w:val="20"/>
        </w:rPr>
      </w:pPr>
      <w:r w:rsidRPr="00682C3F">
        <w:rPr>
          <w:b/>
          <w:sz w:val="20"/>
          <w:szCs w:val="20"/>
        </w:rPr>
        <w:t>Studies on method of establishment and weed management practices on growth and yield of rice (</w:t>
      </w:r>
      <w:r w:rsidRPr="00682C3F">
        <w:rPr>
          <w:b/>
          <w:i/>
          <w:sz w:val="20"/>
          <w:szCs w:val="20"/>
        </w:rPr>
        <w:t>Oryza sativa L.</w:t>
      </w:r>
      <w:r w:rsidRPr="00682C3F">
        <w:rPr>
          <w:b/>
          <w:sz w:val="20"/>
          <w:szCs w:val="20"/>
        </w:rPr>
        <w:t>) under irrigated condition</w:t>
      </w:r>
    </w:p>
    <w:p w14:paraId="70463AB7" w14:textId="77777777" w:rsidR="00201029" w:rsidRDefault="00201029" w:rsidP="00682C3F">
      <w:pPr>
        <w:spacing w:after="120" w:line="360" w:lineRule="auto"/>
        <w:jc w:val="center"/>
        <w:rPr>
          <w:rFonts w:ascii="Times New Roman" w:hAnsi="Times New Roman" w:cs="Times New Roman"/>
          <w:b/>
          <w:bCs/>
          <w:sz w:val="20"/>
        </w:rPr>
      </w:pPr>
    </w:p>
    <w:p w14:paraId="3D6F615C" w14:textId="77777777" w:rsidR="00201029" w:rsidRDefault="00201029" w:rsidP="00682C3F">
      <w:pPr>
        <w:spacing w:after="120" w:line="360" w:lineRule="auto"/>
        <w:jc w:val="center"/>
        <w:rPr>
          <w:rFonts w:ascii="Times New Roman" w:hAnsi="Times New Roman" w:cs="Times New Roman"/>
          <w:b/>
          <w:bCs/>
          <w:sz w:val="20"/>
        </w:rPr>
      </w:pPr>
    </w:p>
    <w:p w14:paraId="2C9A5419" w14:textId="51477564" w:rsidR="009A01D4" w:rsidRPr="00682C3F" w:rsidRDefault="00647EAD" w:rsidP="00682C3F">
      <w:pPr>
        <w:spacing w:after="120" w:line="360" w:lineRule="auto"/>
        <w:jc w:val="center"/>
        <w:rPr>
          <w:rFonts w:ascii="Times New Roman" w:hAnsi="Times New Roman" w:cs="Times New Roman"/>
          <w:b/>
          <w:bCs/>
          <w:sz w:val="20"/>
        </w:rPr>
      </w:pPr>
      <w:r w:rsidRPr="00682C3F">
        <w:rPr>
          <w:rFonts w:ascii="Times New Roman" w:hAnsi="Times New Roman" w:cs="Times New Roman"/>
          <w:b/>
          <w:bCs/>
          <w:sz w:val="20"/>
        </w:rPr>
        <w:t>ABSTRACT</w:t>
      </w:r>
    </w:p>
    <w:p w14:paraId="37990698" w14:textId="77777777" w:rsidR="001C3476" w:rsidRDefault="00647EAD" w:rsidP="001C3476">
      <w:pPr>
        <w:pStyle w:val="Default"/>
        <w:widowControl w:val="0"/>
        <w:spacing w:after="120" w:line="360" w:lineRule="auto"/>
        <w:jc w:val="both"/>
        <w:rPr>
          <w:bCs/>
          <w:sz w:val="20"/>
          <w:szCs w:val="20"/>
        </w:rPr>
      </w:pPr>
      <w:r w:rsidRPr="00682C3F">
        <w:rPr>
          <w:bCs/>
          <w:sz w:val="20"/>
          <w:szCs w:val="20"/>
        </w:rPr>
        <w:tab/>
      </w:r>
      <w:r w:rsidR="001C3476" w:rsidRPr="001C3476">
        <w:rPr>
          <w:bCs/>
          <w:sz w:val="20"/>
          <w:szCs w:val="20"/>
        </w:rPr>
        <w:t xml:space="preserve">A field experiment was conducted during the </w:t>
      </w:r>
      <w:r w:rsidR="001C3476" w:rsidRPr="001C3476">
        <w:rPr>
          <w:bCs/>
          <w:i/>
          <w:iCs/>
          <w:sz w:val="20"/>
          <w:szCs w:val="20"/>
        </w:rPr>
        <w:t>Kharif</w:t>
      </w:r>
      <w:r w:rsidR="001C3476" w:rsidRPr="001C3476">
        <w:rPr>
          <w:bCs/>
          <w:sz w:val="20"/>
          <w:szCs w:val="20"/>
        </w:rPr>
        <w:t xml:space="preserve"> season of 2018 at the Agronomy Research Farm of Narendra Deva University of Agriculture and Technology (</w:t>
      </w:r>
      <w:proofErr w:type="spellStart"/>
      <w:r w:rsidR="001C3476" w:rsidRPr="001C3476">
        <w:rPr>
          <w:bCs/>
          <w:sz w:val="20"/>
          <w:szCs w:val="20"/>
        </w:rPr>
        <w:t>Kumarganj</w:t>
      </w:r>
      <w:proofErr w:type="spellEnd"/>
      <w:r w:rsidR="001C3476" w:rsidRPr="001C3476">
        <w:rPr>
          <w:bCs/>
          <w:sz w:val="20"/>
          <w:szCs w:val="20"/>
        </w:rPr>
        <w:t xml:space="preserve">), </w:t>
      </w:r>
      <w:proofErr w:type="spellStart"/>
      <w:r w:rsidR="001C3476" w:rsidRPr="001C3476">
        <w:rPr>
          <w:bCs/>
          <w:sz w:val="20"/>
          <w:szCs w:val="20"/>
        </w:rPr>
        <w:t>Ayodhya</w:t>
      </w:r>
      <w:proofErr w:type="spellEnd"/>
      <w:r w:rsidR="001C3476">
        <w:rPr>
          <w:bCs/>
          <w:sz w:val="20"/>
          <w:szCs w:val="20"/>
        </w:rPr>
        <w:t>, Uttar Pradesh</w:t>
      </w:r>
      <w:r w:rsidR="001C3476" w:rsidRPr="001C3476">
        <w:rPr>
          <w:bCs/>
          <w:sz w:val="20"/>
          <w:szCs w:val="20"/>
        </w:rPr>
        <w:t xml:space="preserve"> to evaluate the impact of different </w:t>
      </w:r>
      <w:r w:rsidR="001C3476">
        <w:rPr>
          <w:bCs/>
          <w:sz w:val="20"/>
          <w:szCs w:val="20"/>
        </w:rPr>
        <w:t xml:space="preserve">crop </w:t>
      </w:r>
      <w:r w:rsidR="001C3476" w:rsidRPr="001C3476">
        <w:rPr>
          <w:bCs/>
          <w:sz w:val="20"/>
          <w:szCs w:val="20"/>
        </w:rPr>
        <w:t>establishment methods and weed management practices on the growth and yield of rice. The experiment included three rice establishment methods</w:t>
      </w:r>
      <w:r w:rsidR="001C3476">
        <w:rPr>
          <w:bCs/>
          <w:sz w:val="20"/>
          <w:szCs w:val="20"/>
        </w:rPr>
        <w:t xml:space="preserve"> i.e., </w:t>
      </w:r>
      <w:r w:rsidR="001C3476" w:rsidRPr="001C3476">
        <w:rPr>
          <w:bCs/>
          <w:sz w:val="20"/>
          <w:szCs w:val="20"/>
        </w:rPr>
        <w:t>transplanting, drum seeding, and direct seeding</w:t>
      </w:r>
      <w:r w:rsidR="001C3476">
        <w:rPr>
          <w:bCs/>
          <w:sz w:val="20"/>
          <w:szCs w:val="20"/>
        </w:rPr>
        <w:t xml:space="preserve"> </w:t>
      </w:r>
      <w:r w:rsidR="001C3476" w:rsidRPr="001C3476">
        <w:rPr>
          <w:bCs/>
          <w:sz w:val="20"/>
          <w:szCs w:val="20"/>
        </w:rPr>
        <w:t>along with five weed management techniques</w:t>
      </w:r>
      <w:r w:rsidR="001C3476">
        <w:rPr>
          <w:bCs/>
          <w:sz w:val="20"/>
          <w:szCs w:val="20"/>
        </w:rPr>
        <w:t xml:space="preserve"> i.e.,</w:t>
      </w:r>
      <w:r w:rsidR="001C3476" w:rsidRPr="001C3476">
        <w:rPr>
          <w:bCs/>
          <w:sz w:val="20"/>
          <w:szCs w:val="20"/>
        </w:rPr>
        <w:t xml:space="preserve"> </w:t>
      </w:r>
      <w:proofErr w:type="spellStart"/>
      <w:r w:rsidR="001C3476" w:rsidRPr="001C3476">
        <w:rPr>
          <w:bCs/>
          <w:sz w:val="20"/>
          <w:szCs w:val="20"/>
        </w:rPr>
        <w:t>Pyrazosulfuron</w:t>
      </w:r>
      <w:proofErr w:type="spellEnd"/>
      <w:r w:rsidR="001C3476" w:rsidRPr="001C3476">
        <w:rPr>
          <w:bCs/>
          <w:sz w:val="20"/>
          <w:szCs w:val="20"/>
        </w:rPr>
        <w:t>-ethyl 10% WP @ 30 g ha⁻</w:t>
      </w:r>
      <w:r w:rsidR="001C3476">
        <w:rPr>
          <w:bCs/>
          <w:sz w:val="20"/>
          <w:szCs w:val="20"/>
        </w:rPr>
        <w:t xml:space="preserve">¹ at 5 days after sowing (DAS) or </w:t>
      </w:r>
      <w:r w:rsidR="001C3476" w:rsidRPr="001C3476">
        <w:rPr>
          <w:bCs/>
          <w:sz w:val="20"/>
          <w:szCs w:val="20"/>
        </w:rPr>
        <w:t xml:space="preserve">transplanting (DAT), </w:t>
      </w:r>
      <w:proofErr w:type="spellStart"/>
      <w:r w:rsidR="001C3476" w:rsidRPr="001C3476">
        <w:rPr>
          <w:bCs/>
          <w:sz w:val="20"/>
          <w:szCs w:val="20"/>
        </w:rPr>
        <w:t>Almix</w:t>
      </w:r>
      <w:proofErr w:type="spellEnd"/>
      <w:r w:rsidR="001C3476" w:rsidRPr="001C3476">
        <w:rPr>
          <w:bCs/>
          <w:sz w:val="20"/>
          <w:szCs w:val="20"/>
        </w:rPr>
        <w:t xml:space="preserve"> (chlorimuron-ethyl + </w:t>
      </w:r>
      <w:proofErr w:type="spellStart"/>
      <w:r w:rsidR="001C3476" w:rsidRPr="001C3476">
        <w:rPr>
          <w:bCs/>
          <w:sz w:val="20"/>
          <w:szCs w:val="20"/>
        </w:rPr>
        <w:t>Metsulfuron</w:t>
      </w:r>
      <w:proofErr w:type="spellEnd"/>
      <w:r w:rsidR="001C3476" w:rsidRPr="001C3476">
        <w:rPr>
          <w:bCs/>
          <w:sz w:val="20"/>
          <w:szCs w:val="20"/>
        </w:rPr>
        <w:t xml:space="preserve">-methyl) @ 4 g ha⁻¹ at 10 DAS/DAT, </w:t>
      </w:r>
      <w:proofErr w:type="spellStart"/>
      <w:r w:rsidR="001C3476" w:rsidRPr="001C3476">
        <w:rPr>
          <w:bCs/>
          <w:sz w:val="20"/>
          <w:szCs w:val="20"/>
        </w:rPr>
        <w:t>Bispyribac</w:t>
      </w:r>
      <w:proofErr w:type="spellEnd"/>
      <w:r w:rsidR="001C3476" w:rsidRPr="001C3476">
        <w:rPr>
          <w:bCs/>
          <w:sz w:val="20"/>
          <w:szCs w:val="20"/>
        </w:rPr>
        <w:t>-sodium @ 25 g ha⁻¹ at 30 DAS/DAT, hand weeding at 20 and 40 DAS/DAT, and a weedy check. These treatments were arranged in a factorial randomized block design (</w:t>
      </w:r>
      <w:r w:rsidR="00E51363">
        <w:rPr>
          <w:bCs/>
          <w:sz w:val="20"/>
          <w:szCs w:val="20"/>
        </w:rPr>
        <w:t>F</w:t>
      </w:r>
      <w:r w:rsidR="001C3476" w:rsidRPr="001C3476">
        <w:rPr>
          <w:bCs/>
          <w:sz w:val="20"/>
          <w:szCs w:val="20"/>
        </w:rPr>
        <w:t>RBD) with three replications, forming fifteen treatment combinations.</w:t>
      </w:r>
      <w:r w:rsidR="001C3476">
        <w:rPr>
          <w:bCs/>
          <w:sz w:val="20"/>
          <w:szCs w:val="20"/>
        </w:rPr>
        <w:t xml:space="preserve"> </w:t>
      </w:r>
      <w:r w:rsidR="001C3476" w:rsidRPr="001C3476">
        <w:rPr>
          <w:bCs/>
          <w:sz w:val="20"/>
          <w:szCs w:val="20"/>
        </w:rPr>
        <w:t>The findings revealed that the transplanting method of rice establishment significantly enhanced growth parameters such as plant height, num</w:t>
      </w:r>
      <w:r w:rsidR="00E51363">
        <w:rPr>
          <w:bCs/>
          <w:sz w:val="20"/>
          <w:szCs w:val="20"/>
        </w:rPr>
        <w:t>ber of tillers, leaf area index</w:t>
      </w:r>
      <w:r w:rsidR="001C3476" w:rsidRPr="001C3476">
        <w:rPr>
          <w:bCs/>
          <w:sz w:val="20"/>
          <w:szCs w:val="20"/>
        </w:rPr>
        <w:t xml:space="preserve"> and dry matter accumulation at all growth stages except at 30 days. It also improved yield attributes, including the number of effective tillers, panicle length, grains per panicle and test weight, leading to higher biological yield (9.71 t ha⁻¹), grain yield (4.78 t ha⁻¹), and straw yield (4.93 t ha⁻¹) compared to the drum-seeded and direct-seeded methods for the NDR-2065 rice variety.</w:t>
      </w:r>
      <w:r w:rsidR="00E51363">
        <w:rPr>
          <w:bCs/>
          <w:sz w:val="20"/>
          <w:szCs w:val="20"/>
        </w:rPr>
        <w:t xml:space="preserve"> Further, a</w:t>
      </w:r>
      <w:r w:rsidR="001C3476" w:rsidRPr="001C3476">
        <w:rPr>
          <w:bCs/>
          <w:sz w:val="20"/>
          <w:szCs w:val="20"/>
        </w:rPr>
        <w:t>mong the weed management techniques, two hand weeding at 20 and 40 DAS/DAT resulted in the best growth performance, with increased initial plant population, plant height, number of tillers, leaf a</w:t>
      </w:r>
      <w:r w:rsidR="00E51363">
        <w:rPr>
          <w:bCs/>
          <w:sz w:val="20"/>
          <w:szCs w:val="20"/>
        </w:rPr>
        <w:t>rea index</w:t>
      </w:r>
      <w:r w:rsidR="001C3476" w:rsidRPr="001C3476">
        <w:rPr>
          <w:bCs/>
          <w:sz w:val="20"/>
          <w:szCs w:val="20"/>
        </w:rPr>
        <w:t xml:space="preserve"> and dry matter accumulation. This practice also led to improved yield attributes such as the number of effective tillers, grains per panicle, panicle length, test weight, biological yield (10.99 t ha⁻¹), grain yield (5.41 t ha⁻¹), straw yield (5</w:t>
      </w:r>
      <w:r w:rsidR="00E51363">
        <w:rPr>
          <w:bCs/>
          <w:sz w:val="20"/>
          <w:szCs w:val="20"/>
        </w:rPr>
        <w:t>.58 t ha⁻¹)</w:t>
      </w:r>
      <w:r w:rsidR="001C3476" w:rsidRPr="001C3476">
        <w:rPr>
          <w:bCs/>
          <w:sz w:val="20"/>
          <w:szCs w:val="20"/>
        </w:rPr>
        <w:t xml:space="preserve"> and harvest index (49.25%). The effectiveness of hand weeding was followed by </w:t>
      </w:r>
      <w:proofErr w:type="spellStart"/>
      <w:r w:rsidR="001C3476" w:rsidRPr="001C3476">
        <w:rPr>
          <w:bCs/>
          <w:sz w:val="20"/>
          <w:szCs w:val="20"/>
        </w:rPr>
        <w:t>Bispyribac</w:t>
      </w:r>
      <w:proofErr w:type="spellEnd"/>
      <w:r w:rsidR="001C3476" w:rsidRPr="001C3476">
        <w:rPr>
          <w:bCs/>
          <w:sz w:val="20"/>
          <w:szCs w:val="20"/>
        </w:rPr>
        <w:t xml:space="preserve">-sodium @ 25 g ha⁻¹ at 30 DAS/DAT, </w:t>
      </w:r>
      <w:proofErr w:type="spellStart"/>
      <w:r w:rsidR="001C3476" w:rsidRPr="001C3476">
        <w:rPr>
          <w:bCs/>
          <w:sz w:val="20"/>
          <w:szCs w:val="20"/>
        </w:rPr>
        <w:t>Pyrazosulfuron</w:t>
      </w:r>
      <w:proofErr w:type="spellEnd"/>
      <w:r w:rsidR="001C3476" w:rsidRPr="001C3476">
        <w:rPr>
          <w:bCs/>
          <w:sz w:val="20"/>
          <w:szCs w:val="20"/>
        </w:rPr>
        <w:t xml:space="preserve">-ethyl 10% WP @ 30 g ha⁻¹, </w:t>
      </w:r>
      <w:proofErr w:type="spellStart"/>
      <w:r w:rsidR="001C3476" w:rsidRPr="001C3476">
        <w:rPr>
          <w:bCs/>
          <w:sz w:val="20"/>
          <w:szCs w:val="20"/>
        </w:rPr>
        <w:t>Almix</w:t>
      </w:r>
      <w:proofErr w:type="spellEnd"/>
      <w:r w:rsidR="001C3476" w:rsidRPr="001C3476">
        <w:rPr>
          <w:bCs/>
          <w:sz w:val="20"/>
          <w:szCs w:val="20"/>
        </w:rPr>
        <w:t xml:space="preserve"> @ 4 g ha⁻¹,</w:t>
      </w:r>
      <w:r w:rsidR="00E51363">
        <w:rPr>
          <w:bCs/>
          <w:sz w:val="20"/>
          <w:szCs w:val="20"/>
        </w:rPr>
        <w:t xml:space="preserve"> respectively. </w:t>
      </w:r>
      <w:r w:rsidR="001C3476" w:rsidRPr="001C3476">
        <w:rPr>
          <w:bCs/>
          <w:sz w:val="20"/>
          <w:szCs w:val="20"/>
        </w:rPr>
        <w:t>Thus, the combination of the transplanting method for rice establishment and two hand weeding proved to be the most effective in enh</w:t>
      </w:r>
      <w:r w:rsidR="00E51363">
        <w:rPr>
          <w:bCs/>
          <w:sz w:val="20"/>
          <w:szCs w:val="20"/>
        </w:rPr>
        <w:t>ancing growth, yield attributes</w:t>
      </w:r>
      <w:r w:rsidR="001C3476" w:rsidRPr="001C3476">
        <w:rPr>
          <w:bCs/>
          <w:sz w:val="20"/>
          <w:szCs w:val="20"/>
        </w:rPr>
        <w:t xml:space="preserve"> and overall yield </w:t>
      </w:r>
      <w:r w:rsidR="00CB0DB7">
        <w:rPr>
          <w:bCs/>
          <w:sz w:val="20"/>
          <w:szCs w:val="20"/>
        </w:rPr>
        <w:t xml:space="preserve">of </w:t>
      </w:r>
      <w:r w:rsidR="001C3476" w:rsidRPr="001C3476">
        <w:rPr>
          <w:bCs/>
          <w:sz w:val="20"/>
          <w:szCs w:val="20"/>
        </w:rPr>
        <w:t>rice.</w:t>
      </w:r>
    </w:p>
    <w:p w14:paraId="049EC1F3" w14:textId="77777777" w:rsidR="00864C14" w:rsidRDefault="008776AF" w:rsidP="00CB0DB7">
      <w:pPr>
        <w:pStyle w:val="Default"/>
        <w:widowControl w:val="0"/>
        <w:spacing w:before="240" w:after="120" w:line="360" w:lineRule="auto"/>
        <w:jc w:val="both"/>
        <w:rPr>
          <w:b/>
          <w:bCs/>
          <w:sz w:val="20"/>
        </w:rPr>
      </w:pPr>
      <w:r w:rsidRPr="00162162">
        <w:rPr>
          <w:b/>
          <w:bCs/>
          <w:sz w:val="20"/>
          <w:szCs w:val="20"/>
        </w:rPr>
        <w:t xml:space="preserve">Keyword: </w:t>
      </w:r>
      <w:r w:rsidR="00CB0DB7">
        <w:rPr>
          <w:sz w:val="20"/>
          <w:szCs w:val="20"/>
        </w:rPr>
        <w:t>Direct seeding,</w:t>
      </w:r>
      <w:r w:rsidR="00CB0DB7" w:rsidRPr="00162162">
        <w:rPr>
          <w:sz w:val="20"/>
          <w:szCs w:val="20"/>
        </w:rPr>
        <w:t xml:space="preserve"> </w:t>
      </w:r>
      <w:r w:rsidR="00CB0DB7">
        <w:rPr>
          <w:sz w:val="20"/>
          <w:szCs w:val="20"/>
        </w:rPr>
        <w:t>D</w:t>
      </w:r>
      <w:r w:rsidR="00CB0DB7" w:rsidRPr="00162162">
        <w:rPr>
          <w:sz w:val="20"/>
          <w:szCs w:val="20"/>
        </w:rPr>
        <w:t>rum seeding</w:t>
      </w:r>
      <w:r w:rsidR="00CB0DB7">
        <w:rPr>
          <w:sz w:val="20"/>
          <w:szCs w:val="20"/>
        </w:rPr>
        <w:t>, E</w:t>
      </w:r>
      <w:r w:rsidR="00CB0DB7" w:rsidRPr="00162162">
        <w:rPr>
          <w:sz w:val="20"/>
          <w:szCs w:val="20"/>
        </w:rPr>
        <w:t xml:space="preserve">stablishment methods, </w:t>
      </w:r>
      <w:r w:rsidR="00CB0DB7">
        <w:rPr>
          <w:sz w:val="20"/>
          <w:szCs w:val="20"/>
        </w:rPr>
        <w:t>R</w:t>
      </w:r>
      <w:r w:rsidR="00CB0DB7" w:rsidRPr="00162162">
        <w:rPr>
          <w:sz w:val="20"/>
          <w:szCs w:val="20"/>
        </w:rPr>
        <w:t xml:space="preserve">ice, </w:t>
      </w:r>
      <w:r w:rsidR="00CB0DB7">
        <w:rPr>
          <w:sz w:val="20"/>
          <w:szCs w:val="20"/>
        </w:rPr>
        <w:t>T</w:t>
      </w:r>
      <w:r w:rsidR="00CB0DB7" w:rsidRPr="00162162">
        <w:rPr>
          <w:sz w:val="20"/>
          <w:szCs w:val="20"/>
        </w:rPr>
        <w:t>ransplanting,</w:t>
      </w:r>
      <w:r w:rsidR="00CB0DB7">
        <w:rPr>
          <w:sz w:val="20"/>
          <w:szCs w:val="20"/>
        </w:rPr>
        <w:t xml:space="preserve"> </w:t>
      </w:r>
      <w:r w:rsidR="00277705" w:rsidRPr="00162162">
        <w:rPr>
          <w:sz w:val="20"/>
          <w:szCs w:val="20"/>
        </w:rPr>
        <w:t xml:space="preserve">Weed </w:t>
      </w:r>
      <w:r w:rsidR="00CB0DB7">
        <w:rPr>
          <w:sz w:val="20"/>
          <w:szCs w:val="20"/>
        </w:rPr>
        <w:t>management</w:t>
      </w:r>
      <w:r w:rsidR="00CB0DB7">
        <w:rPr>
          <w:sz w:val="20"/>
          <w:szCs w:val="20"/>
        </w:rPr>
        <w:br/>
      </w:r>
    </w:p>
    <w:p w14:paraId="59833AC0" w14:textId="77777777" w:rsidR="00D86653" w:rsidRPr="001B5D6E" w:rsidRDefault="00D86653" w:rsidP="00CB0DB7">
      <w:pPr>
        <w:pStyle w:val="Default"/>
        <w:widowControl w:val="0"/>
        <w:spacing w:before="240" w:after="120" w:line="360" w:lineRule="auto"/>
        <w:jc w:val="both"/>
        <w:rPr>
          <w:b/>
          <w:bCs/>
          <w:sz w:val="20"/>
        </w:rPr>
      </w:pPr>
      <w:r w:rsidRPr="001B5D6E">
        <w:rPr>
          <w:b/>
          <w:bCs/>
          <w:sz w:val="20"/>
        </w:rPr>
        <w:t>INTRODUCTION</w:t>
      </w:r>
    </w:p>
    <w:p w14:paraId="1A71CFCA" w14:textId="77777777" w:rsidR="002A5EFF" w:rsidRPr="00514750" w:rsidRDefault="00577126" w:rsidP="004A2F37">
      <w:pPr>
        <w:pStyle w:val="Default"/>
        <w:widowControl w:val="0"/>
        <w:spacing w:after="120" w:line="360" w:lineRule="auto"/>
        <w:ind w:firstLine="720"/>
        <w:jc w:val="both"/>
        <w:rPr>
          <w:sz w:val="20"/>
          <w:szCs w:val="20"/>
        </w:rPr>
      </w:pPr>
      <w:r w:rsidRPr="00577126">
        <w:rPr>
          <w:sz w:val="20"/>
          <w:szCs w:val="20"/>
        </w:rPr>
        <w:t>More than half of the world's population consumes rice (Oryza sativa L.) as a staple food, and nearly half of Asia's population depends on it for calories. 60% of the world's population is native to Asia, where more than 90% of the world's rice is grown and consumed. Rice will remain the main food source due to the growing population's increased demand for food. Since rice is India's main food crop, the productivity of rice ecosystems plays a major role in the country's food security system (Singh et al., 2020).</w:t>
      </w:r>
      <w:r w:rsidR="00A9185A" w:rsidRPr="00514750">
        <w:rPr>
          <w:sz w:val="20"/>
          <w:szCs w:val="20"/>
        </w:rPr>
        <w:t xml:space="preserve"> </w:t>
      </w:r>
      <w:r w:rsidR="0048027E" w:rsidRPr="00514750">
        <w:rPr>
          <w:sz w:val="20"/>
          <w:szCs w:val="20"/>
        </w:rPr>
        <w:t>In India the total</w:t>
      </w:r>
      <w:r>
        <w:rPr>
          <w:sz w:val="20"/>
          <w:szCs w:val="20"/>
        </w:rPr>
        <w:t xml:space="preserve"> area under rice is</w:t>
      </w:r>
      <w:r w:rsidR="00A9185A" w:rsidRPr="00514750">
        <w:rPr>
          <w:sz w:val="20"/>
          <w:szCs w:val="20"/>
        </w:rPr>
        <w:t xml:space="preserve"> </w:t>
      </w:r>
      <w:r>
        <w:rPr>
          <w:sz w:val="20"/>
          <w:szCs w:val="20"/>
        </w:rPr>
        <w:t>47.83</w:t>
      </w:r>
      <w:r w:rsidR="0048027E" w:rsidRPr="00514750">
        <w:rPr>
          <w:sz w:val="20"/>
          <w:szCs w:val="20"/>
        </w:rPr>
        <w:t xml:space="preserve"> </w:t>
      </w:r>
      <w:proofErr w:type="spellStart"/>
      <w:r w:rsidR="0048027E" w:rsidRPr="00514750">
        <w:rPr>
          <w:sz w:val="20"/>
          <w:szCs w:val="20"/>
        </w:rPr>
        <w:t>mha</w:t>
      </w:r>
      <w:proofErr w:type="spellEnd"/>
      <w:r w:rsidR="00A9185A" w:rsidRPr="00514750">
        <w:rPr>
          <w:sz w:val="20"/>
          <w:szCs w:val="20"/>
        </w:rPr>
        <w:t xml:space="preserve"> and</w:t>
      </w:r>
      <w:r w:rsidR="0048027E" w:rsidRPr="00514750">
        <w:rPr>
          <w:sz w:val="20"/>
          <w:szCs w:val="20"/>
        </w:rPr>
        <w:t xml:space="preserve"> production was 135.76 mt with productivity of 2838 kg ha</w:t>
      </w:r>
      <w:r w:rsidR="0048027E" w:rsidRPr="00514750">
        <w:rPr>
          <w:sz w:val="20"/>
          <w:szCs w:val="20"/>
          <w:vertAlign w:val="superscript"/>
        </w:rPr>
        <w:t>-1</w:t>
      </w:r>
      <w:r w:rsidR="009873A6">
        <w:rPr>
          <w:sz w:val="20"/>
          <w:szCs w:val="20"/>
          <w:vertAlign w:val="superscript"/>
        </w:rPr>
        <w:t xml:space="preserve"> </w:t>
      </w:r>
      <w:r w:rsidR="009873A6" w:rsidRPr="009873A6">
        <w:rPr>
          <w:sz w:val="20"/>
          <w:szCs w:val="20"/>
        </w:rPr>
        <w:t>(</w:t>
      </w:r>
      <w:r w:rsidR="009873A6" w:rsidRPr="009873A6">
        <w:rPr>
          <w:sz w:val="20"/>
        </w:rPr>
        <w:t>Anonymous,</w:t>
      </w:r>
      <w:r w:rsidR="009873A6">
        <w:rPr>
          <w:sz w:val="20"/>
        </w:rPr>
        <w:t xml:space="preserve"> </w:t>
      </w:r>
      <w:r w:rsidR="009873A6" w:rsidRPr="009873A6">
        <w:rPr>
          <w:sz w:val="20"/>
        </w:rPr>
        <w:t>20</w:t>
      </w:r>
      <w:r w:rsidR="009873A6">
        <w:rPr>
          <w:sz w:val="20"/>
        </w:rPr>
        <w:t>23</w:t>
      </w:r>
      <w:r w:rsidR="009873A6" w:rsidRPr="009873A6">
        <w:rPr>
          <w:sz w:val="20"/>
        </w:rPr>
        <w:t>).</w:t>
      </w:r>
    </w:p>
    <w:p w14:paraId="1B3D2B69" w14:textId="77777777" w:rsidR="00B704D2" w:rsidRDefault="00B704D2" w:rsidP="004A2F37">
      <w:pPr>
        <w:pStyle w:val="Default"/>
        <w:widowControl w:val="0"/>
        <w:spacing w:after="120" w:line="360" w:lineRule="auto"/>
        <w:ind w:firstLine="720"/>
        <w:jc w:val="both"/>
        <w:rPr>
          <w:sz w:val="20"/>
        </w:rPr>
      </w:pPr>
      <w:r w:rsidRPr="00B704D2">
        <w:rPr>
          <w:sz w:val="20"/>
        </w:rPr>
        <w:t xml:space="preserve">The primary technique for producing rice in Asia is the manual transplantation of seedlings into </w:t>
      </w:r>
      <w:r w:rsidRPr="00B704D2">
        <w:rPr>
          <w:sz w:val="20"/>
        </w:rPr>
        <w:lastRenderedPageBreak/>
        <w:t>puddled soil. Puddling, which involves cultivating soil in standing water, uses a lot of water (Chauhan et al., 2015a), which can occasionally cause the soil's structure to deteriorate and negatively impact the next non-rice crop (Timsina and Connor, 2001). Dry seeding has been shown to be an effective method for growing rice in a number of experiments conducted in China (Yan et al., 2010), South Asia (Malik and Yadav, 2008), and Australia (Beecher et al., 2006). In order to increase or sustain economic output and alleviate issues with soil degradation, direct-seeded rice (DSR) has been created as an alternate way of rice establishment that requires less labor and oth</w:t>
      </w:r>
      <w:r>
        <w:rPr>
          <w:sz w:val="20"/>
        </w:rPr>
        <w:t xml:space="preserve">er inputs (Farooq et al., 2011). </w:t>
      </w:r>
      <w:r w:rsidRPr="00B704D2">
        <w:rPr>
          <w:sz w:val="20"/>
        </w:rPr>
        <w:t>An alternative to traditional transplanting that shows promise is drum seeding, especially in regions with water and labor shortages. However, its success depends on effective weed management and proper field preparation (Sudharani et al., 201</w:t>
      </w:r>
      <w:r>
        <w:rPr>
          <w:sz w:val="20"/>
        </w:rPr>
        <w:t xml:space="preserve">9) </w:t>
      </w:r>
    </w:p>
    <w:p w14:paraId="14B7295F" w14:textId="77777777" w:rsidR="00864C14" w:rsidRPr="00B704D2" w:rsidRDefault="00B704D2" w:rsidP="004A2F37">
      <w:pPr>
        <w:pStyle w:val="Default"/>
        <w:widowControl w:val="0"/>
        <w:spacing w:after="120" w:line="360" w:lineRule="auto"/>
        <w:ind w:firstLine="720"/>
        <w:jc w:val="both"/>
        <w:rPr>
          <w:sz w:val="20"/>
        </w:rPr>
      </w:pPr>
      <w:r w:rsidRPr="00B704D2">
        <w:rPr>
          <w:sz w:val="20"/>
        </w:rPr>
        <w:t xml:space="preserve">The variations in weed flora composition in agricultural cropping systems have been thoroughly observed. These changes resulted from selection pressures imposed by modifications and innovations in agricultural technologies, which have altered weed habitats to some extent (Hall et al., 2000). Differences in weed flora also depend on the rice establishment method used. </w:t>
      </w:r>
      <w:r w:rsidR="00864C14" w:rsidRPr="00514750">
        <w:rPr>
          <w:sz w:val="20"/>
          <w:szCs w:val="20"/>
        </w:rPr>
        <w:t>A large number of perennial species [</w:t>
      </w:r>
      <w:r w:rsidR="00864C14" w:rsidRPr="00514750">
        <w:rPr>
          <w:i/>
          <w:iCs/>
          <w:sz w:val="20"/>
          <w:szCs w:val="20"/>
        </w:rPr>
        <w:t>Paspalum distichum</w:t>
      </w:r>
      <w:r w:rsidR="00864C14" w:rsidRPr="00514750">
        <w:rPr>
          <w:sz w:val="20"/>
          <w:szCs w:val="20"/>
        </w:rPr>
        <w:t xml:space="preserve"> L., </w:t>
      </w:r>
      <w:proofErr w:type="spellStart"/>
      <w:r w:rsidR="00864C14" w:rsidRPr="00514750">
        <w:rPr>
          <w:i/>
          <w:iCs/>
          <w:sz w:val="20"/>
          <w:szCs w:val="20"/>
        </w:rPr>
        <w:t>Cynodon</w:t>
      </w:r>
      <w:proofErr w:type="spellEnd"/>
      <w:r w:rsidR="00864C14" w:rsidRPr="00514750">
        <w:rPr>
          <w:i/>
          <w:iCs/>
          <w:sz w:val="20"/>
          <w:szCs w:val="20"/>
        </w:rPr>
        <w:t xml:space="preserve"> </w:t>
      </w:r>
      <w:proofErr w:type="spellStart"/>
      <w:r w:rsidR="00864C14" w:rsidRPr="00514750">
        <w:rPr>
          <w:i/>
          <w:iCs/>
          <w:sz w:val="20"/>
          <w:szCs w:val="20"/>
        </w:rPr>
        <w:t>dactylon</w:t>
      </w:r>
      <w:proofErr w:type="spellEnd"/>
      <w:r w:rsidR="00864C14" w:rsidRPr="00514750">
        <w:rPr>
          <w:sz w:val="20"/>
          <w:szCs w:val="20"/>
        </w:rPr>
        <w:t xml:space="preserve"> (L.) Pers., </w:t>
      </w:r>
      <w:proofErr w:type="spellStart"/>
      <w:r w:rsidR="00864C14" w:rsidRPr="00514750">
        <w:rPr>
          <w:i/>
          <w:iCs/>
          <w:sz w:val="20"/>
          <w:szCs w:val="20"/>
        </w:rPr>
        <w:t>Cyperus</w:t>
      </w:r>
      <w:proofErr w:type="spellEnd"/>
      <w:r w:rsidR="00864C14" w:rsidRPr="00514750">
        <w:rPr>
          <w:i/>
          <w:iCs/>
          <w:sz w:val="20"/>
          <w:szCs w:val="20"/>
        </w:rPr>
        <w:t xml:space="preserve"> </w:t>
      </w:r>
      <w:proofErr w:type="spellStart"/>
      <w:r w:rsidR="00864C14" w:rsidRPr="00514750">
        <w:rPr>
          <w:i/>
          <w:iCs/>
          <w:sz w:val="20"/>
          <w:szCs w:val="20"/>
        </w:rPr>
        <w:t>rotundus</w:t>
      </w:r>
      <w:proofErr w:type="spellEnd"/>
      <w:r w:rsidR="00864C14" w:rsidRPr="00514750">
        <w:rPr>
          <w:sz w:val="20"/>
          <w:szCs w:val="20"/>
        </w:rPr>
        <w:t xml:space="preserve"> L.] as well as annual grasses (</w:t>
      </w:r>
      <w:proofErr w:type="spellStart"/>
      <w:r w:rsidR="00864C14" w:rsidRPr="00514750">
        <w:rPr>
          <w:i/>
          <w:iCs/>
          <w:sz w:val="20"/>
          <w:szCs w:val="20"/>
        </w:rPr>
        <w:t>Ischaemum</w:t>
      </w:r>
      <w:proofErr w:type="spellEnd"/>
      <w:r w:rsidR="00864C14" w:rsidRPr="00514750">
        <w:rPr>
          <w:i/>
          <w:iCs/>
          <w:sz w:val="20"/>
          <w:szCs w:val="20"/>
        </w:rPr>
        <w:t xml:space="preserve"> </w:t>
      </w:r>
      <w:proofErr w:type="spellStart"/>
      <w:r w:rsidR="00864C14" w:rsidRPr="00514750">
        <w:rPr>
          <w:i/>
          <w:iCs/>
          <w:sz w:val="20"/>
          <w:szCs w:val="20"/>
        </w:rPr>
        <w:t>rugosum</w:t>
      </w:r>
      <w:proofErr w:type="spellEnd"/>
      <w:r w:rsidR="00864C14" w:rsidRPr="00514750">
        <w:rPr>
          <w:sz w:val="20"/>
          <w:szCs w:val="20"/>
        </w:rPr>
        <w:t xml:space="preserve"> </w:t>
      </w:r>
      <w:proofErr w:type="spellStart"/>
      <w:r w:rsidR="00864C14" w:rsidRPr="00514750">
        <w:rPr>
          <w:sz w:val="20"/>
          <w:szCs w:val="20"/>
        </w:rPr>
        <w:t>Salisb</w:t>
      </w:r>
      <w:proofErr w:type="spellEnd"/>
      <w:r w:rsidR="00864C14" w:rsidRPr="00514750">
        <w:rPr>
          <w:sz w:val="20"/>
          <w:szCs w:val="20"/>
        </w:rPr>
        <w:t>.) and annual sedges [</w:t>
      </w:r>
      <w:proofErr w:type="spellStart"/>
      <w:r w:rsidR="00864C14" w:rsidRPr="00514750">
        <w:rPr>
          <w:i/>
          <w:iCs/>
          <w:sz w:val="20"/>
          <w:szCs w:val="20"/>
        </w:rPr>
        <w:t>Cyperus</w:t>
      </w:r>
      <w:proofErr w:type="spellEnd"/>
      <w:r w:rsidR="00864C14" w:rsidRPr="00514750">
        <w:rPr>
          <w:i/>
          <w:iCs/>
          <w:sz w:val="20"/>
          <w:szCs w:val="20"/>
        </w:rPr>
        <w:t xml:space="preserve"> </w:t>
      </w:r>
      <w:proofErr w:type="spellStart"/>
      <w:r w:rsidR="00864C14" w:rsidRPr="00514750">
        <w:rPr>
          <w:i/>
          <w:iCs/>
          <w:sz w:val="20"/>
          <w:szCs w:val="20"/>
        </w:rPr>
        <w:t>difformis</w:t>
      </w:r>
      <w:proofErr w:type="spellEnd"/>
      <w:r w:rsidR="00864C14" w:rsidRPr="00514750">
        <w:rPr>
          <w:sz w:val="20"/>
          <w:szCs w:val="20"/>
        </w:rPr>
        <w:t xml:space="preserve"> L. and </w:t>
      </w:r>
      <w:proofErr w:type="spellStart"/>
      <w:r w:rsidR="00864C14" w:rsidRPr="00514750">
        <w:rPr>
          <w:i/>
          <w:iCs/>
          <w:sz w:val="20"/>
          <w:szCs w:val="20"/>
        </w:rPr>
        <w:t>Fimbristylis</w:t>
      </w:r>
      <w:proofErr w:type="spellEnd"/>
      <w:r w:rsidR="00864C14" w:rsidRPr="00514750">
        <w:rPr>
          <w:i/>
          <w:iCs/>
          <w:sz w:val="20"/>
          <w:szCs w:val="20"/>
        </w:rPr>
        <w:t xml:space="preserve"> </w:t>
      </w:r>
      <w:proofErr w:type="spellStart"/>
      <w:r w:rsidR="00864C14" w:rsidRPr="00514750">
        <w:rPr>
          <w:i/>
          <w:iCs/>
          <w:sz w:val="20"/>
          <w:szCs w:val="20"/>
        </w:rPr>
        <w:t>miliacea</w:t>
      </w:r>
      <w:proofErr w:type="spellEnd"/>
      <w:r w:rsidR="00864C14" w:rsidRPr="00514750">
        <w:rPr>
          <w:sz w:val="20"/>
          <w:szCs w:val="20"/>
        </w:rPr>
        <w:t xml:space="preserve"> (L.) Vahl] were found in conventional-till DSR systems (Timsina et al., 2010). In the same study, less growth of perennial weeds (</w:t>
      </w:r>
      <w:r w:rsidR="00864C14" w:rsidRPr="00514750">
        <w:rPr>
          <w:i/>
          <w:iCs/>
          <w:sz w:val="20"/>
          <w:szCs w:val="20"/>
        </w:rPr>
        <w:t xml:space="preserve">C. </w:t>
      </w:r>
      <w:proofErr w:type="spellStart"/>
      <w:r w:rsidR="00864C14" w:rsidRPr="00514750">
        <w:rPr>
          <w:i/>
          <w:iCs/>
          <w:sz w:val="20"/>
          <w:szCs w:val="20"/>
        </w:rPr>
        <w:t>dactylon</w:t>
      </w:r>
      <w:proofErr w:type="spellEnd"/>
      <w:r w:rsidR="00864C14" w:rsidRPr="00514750">
        <w:rPr>
          <w:sz w:val="20"/>
          <w:szCs w:val="20"/>
        </w:rPr>
        <w:t xml:space="preserve">, </w:t>
      </w:r>
      <w:r w:rsidR="00864C14" w:rsidRPr="00514750">
        <w:rPr>
          <w:i/>
          <w:iCs/>
          <w:sz w:val="20"/>
          <w:szCs w:val="20"/>
        </w:rPr>
        <w:t>P. distichum</w:t>
      </w:r>
      <w:r w:rsidR="00864C14" w:rsidRPr="00514750">
        <w:rPr>
          <w:sz w:val="20"/>
          <w:szCs w:val="20"/>
        </w:rPr>
        <w:t xml:space="preserve">, and </w:t>
      </w:r>
      <w:r w:rsidR="00864C14" w:rsidRPr="00514750">
        <w:rPr>
          <w:i/>
          <w:iCs/>
          <w:sz w:val="20"/>
          <w:szCs w:val="20"/>
        </w:rPr>
        <w:t xml:space="preserve">C. </w:t>
      </w:r>
      <w:proofErr w:type="spellStart"/>
      <w:r w:rsidR="00864C14" w:rsidRPr="00514750">
        <w:rPr>
          <w:i/>
          <w:iCs/>
          <w:sz w:val="20"/>
          <w:szCs w:val="20"/>
        </w:rPr>
        <w:t>rotundus</w:t>
      </w:r>
      <w:proofErr w:type="spellEnd"/>
      <w:r w:rsidR="00864C14" w:rsidRPr="00514750">
        <w:rPr>
          <w:sz w:val="20"/>
          <w:szCs w:val="20"/>
        </w:rPr>
        <w:t>) and annual weeds (</w:t>
      </w:r>
      <w:r w:rsidR="00864C14" w:rsidRPr="00514750">
        <w:rPr>
          <w:i/>
          <w:iCs/>
          <w:sz w:val="20"/>
          <w:szCs w:val="20"/>
        </w:rPr>
        <w:t xml:space="preserve">I. </w:t>
      </w:r>
      <w:proofErr w:type="spellStart"/>
      <w:r w:rsidR="00864C14" w:rsidRPr="00514750">
        <w:rPr>
          <w:i/>
          <w:iCs/>
          <w:sz w:val="20"/>
          <w:szCs w:val="20"/>
        </w:rPr>
        <w:t>rugosum</w:t>
      </w:r>
      <w:proofErr w:type="spellEnd"/>
      <w:r w:rsidR="00864C14" w:rsidRPr="00514750">
        <w:rPr>
          <w:sz w:val="20"/>
          <w:szCs w:val="20"/>
        </w:rPr>
        <w:t xml:space="preserve"> and </w:t>
      </w:r>
      <w:r w:rsidR="00864C14" w:rsidRPr="00514750">
        <w:rPr>
          <w:i/>
          <w:iCs/>
          <w:sz w:val="20"/>
          <w:szCs w:val="20"/>
        </w:rPr>
        <w:t xml:space="preserve">F. </w:t>
      </w:r>
      <w:proofErr w:type="spellStart"/>
      <w:r w:rsidR="00864C14" w:rsidRPr="00514750">
        <w:rPr>
          <w:i/>
          <w:iCs/>
          <w:sz w:val="20"/>
          <w:szCs w:val="20"/>
        </w:rPr>
        <w:t>miliacea</w:t>
      </w:r>
      <w:proofErr w:type="spellEnd"/>
      <w:r w:rsidR="00864C14" w:rsidRPr="00514750">
        <w:rPr>
          <w:sz w:val="20"/>
          <w:szCs w:val="20"/>
        </w:rPr>
        <w:t>) was observed in the zero till DSR system compared with the conventional-till DSR system (Chauhan et al., 2015</w:t>
      </w:r>
      <w:r w:rsidR="003B199E" w:rsidRPr="00514750">
        <w:rPr>
          <w:sz w:val="20"/>
          <w:szCs w:val="20"/>
        </w:rPr>
        <w:t>a</w:t>
      </w:r>
      <w:r w:rsidR="00864C14" w:rsidRPr="00514750">
        <w:rPr>
          <w:sz w:val="20"/>
          <w:szCs w:val="20"/>
        </w:rPr>
        <w:t xml:space="preserve">). </w:t>
      </w:r>
      <w:r w:rsidR="00F44C08" w:rsidRPr="00F44C08">
        <w:rPr>
          <w:color w:val="1F1F1F"/>
          <w:sz w:val="20"/>
          <w:szCs w:val="20"/>
        </w:rPr>
        <w:t xml:space="preserve">Management of weeds using weed control practices that, on one hand, do not allow weeds to cross the yield losses beyond the economic threshold level and also do not cause any adverse effects on different </w:t>
      </w:r>
      <w:proofErr w:type="spellStart"/>
      <w:r w:rsidR="00F44C08" w:rsidRPr="00F44C08">
        <w:rPr>
          <w:color w:val="1F1F1F"/>
          <w:sz w:val="20"/>
          <w:szCs w:val="20"/>
        </w:rPr>
        <w:t>agro</w:t>
      </w:r>
      <w:proofErr w:type="spellEnd"/>
      <w:r w:rsidR="00F44C08" w:rsidRPr="00F44C08">
        <w:rPr>
          <w:color w:val="1F1F1F"/>
          <w:sz w:val="20"/>
          <w:szCs w:val="20"/>
        </w:rPr>
        <w:t xml:space="preserve">-ecosystems. However, herbicides are considered the most effective and economical weed management tool. Herbicides can be applied as pre-emergence (PRE) or post-emergence (POST), although PRE herbicides are preferred in DSR systems. Different PRE herbicides, including oxadiazon, </w:t>
      </w:r>
      <w:proofErr w:type="spellStart"/>
      <w:r w:rsidR="00F44C08" w:rsidRPr="00F44C08">
        <w:rPr>
          <w:color w:val="1F1F1F"/>
          <w:sz w:val="20"/>
          <w:szCs w:val="20"/>
        </w:rPr>
        <w:t>oxadiargyl</w:t>
      </w:r>
      <w:proofErr w:type="spellEnd"/>
      <w:r w:rsidR="00F44C08" w:rsidRPr="00F44C08">
        <w:rPr>
          <w:color w:val="1F1F1F"/>
          <w:sz w:val="20"/>
          <w:szCs w:val="20"/>
        </w:rPr>
        <w:t xml:space="preserve">, pendimethalin, </w:t>
      </w:r>
      <w:proofErr w:type="spellStart"/>
      <w:r w:rsidR="00F44C08" w:rsidRPr="00F44C08">
        <w:rPr>
          <w:color w:val="1F1F1F"/>
          <w:sz w:val="20"/>
          <w:szCs w:val="20"/>
        </w:rPr>
        <w:t>pyrazosulfuron</w:t>
      </w:r>
      <w:proofErr w:type="spellEnd"/>
      <w:r w:rsidR="00F44C08" w:rsidRPr="00F44C08">
        <w:rPr>
          <w:color w:val="1F1F1F"/>
          <w:sz w:val="20"/>
          <w:szCs w:val="20"/>
        </w:rPr>
        <w:t>, pretilachlor, butachlor, and clomazone are now available worldwide and have been reported to provide a fair degree of weed control (Chauhan et al., 2015b).</w:t>
      </w:r>
      <w:r w:rsidR="00F44C08">
        <w:rPr>
          <w:color w:val="1F1F1F"/>
          <w:sz w:val="20"/>
          <w:szCs w:val="20"/>
        </w:rPr>
        <w:t xml:space="preserve"> </w:t>
      </w:r>
      <w:r w:rsidR="00F44C08" w:rsidRPr="00F44C08">
        <w:rPr>
          <w:color w:val="1F1F1F"/>
          <w:sz w:val="20"/>
          <w:szCs w:val="20"/>
        </w:rPr>
        <w:t>Considering this aspect, the present study was conducted to identify an optimal rice establishment method in combination with an effective weed management practice.</w:t>
      </w:r>
    </w:p>
    <w:p w14:paraId="51BAED43" w14:textId="77777777" w:rsidR="00DD6F4E" w:rsidRPr="001B5D6E" w:rsidRDefault="00F0760B" w:rsidP="004A2F37">
      <w:pPr>
        <w:pStyle w:val="Default"/>
        <w:widowControl w:val="0"/>
        <w:spacing w:after="120" w:line="360" w:lineRule="auto"/>
        <w:rPr>
          <w:b/>
          <w:bCs/>
          <w:sz w:val="20"/>
          <w:szCs w:val="20"/>
        </w:rPr>
      </w:pPr>
      <w:r w:rsidRPr="001B5D6E">
        <w:rPr>
          <w:b/>
          <w:bCs/>
          <w:sz w:val="20"/>
          <w:szCs w:val="20"/>
        </w:rPr>
        <w:t>MATERIAL AND METHODS</w:t>
      </w:r>
    </w:p>
    <w:p w14:paraId="0B2D15AF" w14:textId="77777777" w:rsidR="00305F76" w:rsidRPr="001B5D6E" w:rsidRDefault="00DD6F4E" w:rsidP="004A2F37">
      <w:pPr>
        <w:widowControl w:val="0"/>
        <w:spacing w:after="120" w:line="360" w:lineRule="auto"/>
        <w:ind w:firstLine="720"/>
        <w:jc w:val="both"/>
        <w:rPr>
          <w:rFonts w:ascii="Times New Roman" w:hAnsi="Times New Roman" w:cs="Times New Roman"/>
          <w:sz w:val="20"/>
        </w:rPr>
      </w:pPr>
      <w:r w:rsidRPr="001B5D6E">
        <w:rPr>
          <w:rFonts w:ascii="Times New Roman" w:hAnsi="Times New Roman" w:cs="Times New Roman"/>
          <w:bCs/>
          <w:sz w:val="20"/>
        </w:rPr>
        <w:t xml:space="preserve">The field experiment was conducted during the </w:t>
      </w:r>
      <w:r w:rsidRPr="001B5D6E">
        <w:rPr>
          <w:rFonts w:ascii="Times New Roman" w:hAnsi="Times New Roman" w:cs="Times New Roman"/>
          <w:bCs/>
          <w:i/>
          <w:iCs/>
          <w:sz w:val="20"/>
        </w:rPr>
        <w:t xml:space="preserve">Kharif </w:t>
      </w:r>
      <w:r w:rsidRPr="001B5D6E">
        <w:rPr>
          <w:rFonts w:ascii="Times New Roman" w:hAnsi="Times New Roman" w:cs="Times New Roman"/>
          <w:bCs/>
          <w:sz w:val="20"/>
        </w:rPr>
        <w:t>season of 2018 at Agronomy Research Farm of Narendra Deva University</w:t>
      </w:r>
      <w:r w:rsidR="00596D61">
        <w:rPr>
          <w:rFonts w:ascii="Times New Roman" w:hAnsi="Times New Roman" w:cs="Times New Roman"/>
          <w:bCs/>
          <w:sz w:val="20"/>
        </w:rPr>
        <w:t xml:space="preserve"> of Agriculture and Technology, </w:t>
      </w:r>
      <w:proofErr w:type="spellStart"/>
      <w:r w:rsidRPr="001B5D6E">
        <w:rPr>
          <w:rFonts w:ascii="Times New Roman" w:hAnsi="Times New Roman" w:cs="Times New Roman"/>
          <w:bCs/>
          <w:sz w:val="20"/>
        </w:rPr>
        <w:t>Kumarganj</w:t>
      </w:r>
      <w:proofErr w:type="spellEnd"/>
      <w:r w:rsidR="00596D61">
        <w:rPr>
          <w:rFonts w:ascii="Times New Roman" w:hAnsi="Times New Roman" w:cs="Times New Roman"/>
          <w:bCs/>
          <w:sz w:val="20"/>
        </w:rPr>
        <w:t>,</w:t>
      </w:r>
      <w:r w:rsidRPr="001B5D6E">
        <w:rPr>
          <w:rFonts w:ascii="Times New Roman" w:hAnsi="Times New Roman" w:cs="Times New Roman"/>
          <w:bCs/>
          <w:sz w:val="20"/>
        </w:rPr>
        <w:t xml:space="preserve"> </w:t>
      </w:r>
      <w:proofErr w:type="spellStart"/>
      <w:r w:rsidRPr="001B5D6E">
        <w:rPr>
          <w:rFonts w:ascii="Times New Roman" w:hAnsi="Times New Roman" w:cs="Times New Roman"/>
          <w:bCs/>
          <w:sz w:val="20"/>
        </w:rPr>
        <w:t>Ayodhya</w:t>
      </w:r>
      <w:proofErr w:type="spellEnd"/>
      <w:r w:rsidR="00596D61">
        <w:rPr>
          <w:rFonts w:ascii="Times New Roman" w:hAnsi="Times New Roman" w:cs="Times New Roman"/>
          <w:bCs/>
          <w:sz w:val="20"/>
        </w:rPr>
        <w:t xml:space="preserve">, Uttar Pradesh, which </w:t>
      </w:r>
      <w:r w:rsidRPr="001B5D6E">
        <w:rPr>
          <w:rFonts w:ascii="Times New Roman" w:hAnsi="Times New Roman" w:cs="Times New Roman"/>
          <w:bCs/>
          <w:sz w:val="20"/>
        </w:rPr>
        <w:t>falls under the sub</w:t>
      </w:r>
      <w:r w:rsidR="00596D61">
        <w:rPr>
          <w:rFonts w:ascii="Times New Roman" w:hAnsi="Times New Roman" w:cs="Times New Roman"/>
          <w:bCs/>
          <w:sz w:val="20"/>
        </w:rPr>
        <w:t>-</w:t>
      </w:r>
      <w:r w:rsidRPr="001B5D6E">
        <w:rPr>
          <w:rFonts w:ascii="Times New Roman" w:hAnsi="Times New Roman" w:cs="Times New Roman"/>
          <w:bCs/>
          <w:sz w:val="20"/>
        </w:rPr>
        <w:t xml:space="preserve">tropical </w:t>
      </w:r>
      <w:r w:rsidR="00596D61">
        <w:rPr>
          <w:rFonts w:ascii="Times New Roman" w:hAnsi="Times New Roman" w:cs="Times New Roman"/>
          <w:bCs/>
          <w:sz w:val="20"/>
        </w:rPr>
        <w:t>climate</w:t>
      </w:r>
      <w:r w:rsidRPr="001B5D6E">
        <w:rPr>
          <w:rFonts w:ascii="Times New Roman" w:hAnsi="Times New Roman" w:cs="Times New Roman"/>
          <w:bCs/>
          <w:sz w:val="20"/>
        </w:rPr>
        <w:t xml:space="preserve"> with remarkable humidity and </w:t>
      </w:r>
      <w:r w:rsidR="003B07FB" w:rsidRPr="001B5D6E">
        <w:rPr>
          <w:rFonts w:ascii="Times New Roman" w:hAnsi="Times New Roman" w:cs="Times New Roman"/>
          <w:bCs/>
          <w:sz w:val="20"/>
        </w:rPr>
        <w:t>lies</w:t>
      </w:r>
      <w:r w:rsidRPr="001B5D6E">
        <w:rPr>
          <w:rFonts w:ascii="Times New Roman" w:hAnsi="Times New Roman" w:cs="Times New Roman"/>
          <w:bCs/>
          <w:sz w:val="20"/>
        </w:rPr>
        <w:t xml:space="preserve"> between 24.4</w:t>
      </w:r>
      <w:r w:rsidR="001B5D6E" w:rsidRPr="00596D61">
        <w:rPr>
          <w:rFonts w:ascii="Leelawadee" w:hAnsi="Leelawadee" w:cs="Times New Roman"/>
          <w:bCs/>
          <w:sz w:val="20"/>
        </w:rPr>
        <w:t>°</w:t>
      </w:r>
      <w:r w:rsidRPr="001B5D6E">
        <w:rPr>
          <w:rFonts w:ascii="Times New Roman" w:hAnsi="Times New Roman" w:cs="Times New Roman"/>
          <w:bCs/>
          <w:sz w:val="20"/>
          <w:vertAlign w:val="superscript"/>
        </w:rPr>
        <w:t xml:space="preserve"> </w:t>
      </w:r>
      <w:r w:rsidRPr="001B5D6E">
        <w:rPr>
          <w:rFonts w:ascii="Times New Roman" w:hAnsi="Times New Roman" w:cs="Times New Roman"/>
          <w:bCs/>
          <w:sz w:val="20"/>
        </w:rPr>
        <w:t>North latitudes and 82.10</w:t>
      </w:r>
      <w:r w:rsidR="001B5D6E" w:rsidRPr="00596D61">
        <w:rPr>
          <w:rFonts w:ascii="Leelawadee" w:hAnsi="Leelawadee" w:cs="Times New Roman"/>
          <w:bCs/>
          <w:sz w:val="20"/>
        </w:rPr>
        <w:t>°</w:t>
      </w:r>
      <w:r w:rsidRPr="00596D61">
        <w:rPr>
          <w:rFonts w:ascii="Times New Roman" w:hAnsi="Times New Roman" w:cs="Times New Roman"/>
          <w:bCs/>
          <w:sz w:val="20"/>
        </w:rPr>
        <w:t xml:space="preserve"> </w:t>
      </w:r>
      <w:r w:rsidRPr="001B5D6E">
        <w:rPr>
          <w:rFonts w:ascii="Times New Roman" w:hAnsi="Times New Roman" w:cs="Times New Roman"/>
          <w:bCs/>
          <w:sz w:val="20"/>
        </w:rPr>
        <w:t xml:space="preserve">East longitudes with an altitude of about </w:t>
      </w:r>
      <w:proofErr w:type="gramStart"/>
      <w:r w:rsidRPr="001B5D6E">
        <w:rPr>
          <w:rFonts w:ascii="Times New Roman" w:hAnsi="Times New Roman" w:cs="Times New Roman"/>
          <w:bCs/>
          <w:sz w:val="20"/>
        </w:rPr>
        <w:t>113</w:t>
      </w:r>
      <w:r w:rsidR="00277705" w:rsidRPr="001B5D6E">
        <w:rPr>
          <w:rFonts w:ascii="Times New Roman" w:hAnsi="Times New Roman" w:cs="Times New Roman"/>
          <w:bCs/>
          <w:sz w:val="20"/>
        </w:rPr>
        <w:t xml:space="preserve"> </w:t>
      </w:r>
      <w:r w:rsidRPr="001B5D6E">
        <w:rPr>
          <w:rFonts w:ascii="Times New Roman" w:hAnsi="Times New Roman" w:cs="Times New Roman"/>
          <w:bCs/>
          <w:sz w:val="20"/>
        </w:rPr>
        <w:t>meter</w:t>
      </w:r>
      <w:proofErr w:type="gramEnd"/>
      <w:r w:rsidRPr="001B5D6E">
        <w:rPr>
          <w:rFonts w:ascii="Times New Roman" w:hAnsi="Times New Roman" w:cs="Times New Roman"/>
          <w:bCs/>
          <w:sz w:val="20"/>
        </w:rPr>
        <w:t xml:space="preserve"> mean sea level. The </w:t>
      </w:r>
      <w:r w:rsidR="00596D61">
        <w:rPr>
          <w:rFonts w:ascii="Times New Roman" w:hAnsi="Times New Roman" w:cs="Times New Roman"/>
          <w:bCs/>
          <w:sz w:val="20"/>
        </w:rPr>
        <w:t xml:space="preserve">soil of </w:t>
      </w:r>
      <w:r w:rsidRPr="001B5D6E">
        <w:rPr>
          <w:rFonts w:ascii="Times New Roman" w:hAnsi="Times New Roman" w:cs="Times New Roman"/>
          <w:bCs/>
          <w:sz w:val="20"/>
        </w:rPr>
        <w:t xml:space="preserve">experimental </w:t>
      </w:r>
      <w:r w:rsidR="00596D61">
        <w:rPr>
          <w:rFonts w:ascii="Times New Roman" w:hAnsi="Times New Roman" w:cs="Times New Roman"/>
          <w:bCs/>
          <w:sz w:val="20"/>
        </w:rPr>
        <w:t>field</w:t>
      </w:r>
      <w:r w:rsidRPr="001B5D6E">
        <w:rPr>
          <w:rFonts w:ascii="Times New Roman" w:hAnsi="Times New Roman" w:cs="Times New Roman"/>
          <w:bCs/>
          <w:sz w:val="20"/>
        </w:rPr>
        <w:t xml:space="preserve"> </w:t>
      </w:r>
      <w:r w:rsidR="00596D61">
        <w:rPr>
          <w:rFonts w:ascii="Times New Roman" w:hAnsi="Times New Roman" w:cs="Times New Roman"/>
          <w:bCs/>
          <w:sz w:val="20"/>
        </w:rPr>
        <w:t>was</w:t>
      </w:r>
      <w:r w:rsidRPr="001B5D6E">
        <w:rPr>
          <w:rFonts w:ascii="Times New Roman" w:hAnsi="Times New Roman" w:cs="Times New Roman"/>
          <w:bCs/>
          <w:sz w:val="20"/>
        </w:rPr>
        <w:t xml:space="preserve"> silty loam in texture, basic in reaction (pH 8.1), and </w:t>
      </w:r>
      <w:r w:rsidR="00596D61">
        <w:rPr>
          <w:rFonts w:ascii="Times New Roman" w:hAnsi="Times New Roman" w:cs="Times New Roman"/>
          <w:bCs/>
          <w:sz w:val="20"/>
        </w:rPr>
        <w:t>electrical conductivity of 0.28 mm hos/cm,</w:t>
      </w:r>
      <w:r w:rsidRPr="001B5D6E">
        <w:rPr>
          <w:rFonts w:ascii="Times New Roman" w:hAnsi="Times New Roman" w:cs="Times New Roman"/>
          <w:bCs/>
          <w:sz w:val="20"/>
        </w:rPr>
        <w:t xml:space="preserve"> low in organic carbon (0.43%), available </w:t>
      </w:r>
      <w:r w:rsidR="00596D61">
        <w:rPr>
          <w:rFonts w:ascii="Times New Roman" w:hAnsi="Times New Roman" w:cs="Times New Roman"/>
          <w:bCs/>
          <w:sz w:val="20"/>
        </w:rPr>
        <w:t>n</w:t>
      </w:r>
      <w:r w:rsidRPr="001B5D6E">
        <w:rPr>
          <w:rFonts w:ascii="Times New Roman" w:hAnsi="Times New Roman" w:cs="Times New Roman"/>
          <w:bCs/>
          <w:sz w:val="20"/>
        </w:rPr>
        <w:t>itrogen (200.45 kg</w:t>
      </w:r>
      <w:r w:rsidR="001B5D6E">
        <w:rPr>
          <w:rFonts w:ascii="Times New Roman" w:hAnsi="Times New Roman" w:cs="Times New Roman"/>
          <w:bCs/>
          <w:sz w:val="20"/>
        </w:rPr>
        <w:t xml:space="preserve"> </w:t>
      </w:r>
      <w:r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Pr="001B5D6E">
        <w:rPr>
          <w:rFonts w:ascii="Times New Roman" w:hAnsi="Times New Roman" w:cs="Times New Roman"/>
          <w:bCs/>
          <w:sz w:val="20"/>
        </w:rPr>
        <w:t xml:space="preserve">), </w:t>
      </w:r>
      <w:r w:rsidR="00596D61">
        <w:rPr>
          <w:rFonts w:ascii="Times New Roman" w:hAnsi="Times New Roman" w:cs="Times New Roman"/>
          <w:bCs/>
          <w:sz w:val="20"/>
        </w:rPr>
        <w:t>available p</w:t>
      </w:r>
      <w:r w:rsidR="001B5D6E">
        <w:rPr>
          <w:rFonts w:ascii="Times New Roman" w:hAnsi="Times New Roman" w:cs="Times New Roman"/>
          <w:bCs/>
          <w:sz w:val="20"/>
        </w:rPr>
        <w:t xml:space="preserve">hosphorous (18.40 kg </w:t>
      </w:r>
      <w:r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Pr="001B5D6E">
        <w:rPr>
          <w:rFonts w:ascii="Times New Roman" w:hAnsi="Times New Roman" w:cs="Times New Roman"/>
          <w:bCs/>
          <w:sz w:val="20"/>
        </w:rPr>
        <w:t>), and high in availabl</w:t>
      </w:r>
      <w:r w:rsidR="00596D61">
        <w:rPr>
          <w:rFonts w:ascii="Times New Roman" w:hAnsi="Times New Roman" w:cs="Times New Roman"/>
          <w:bCs/>
          <w:sz w:val="20"/>
        </w:rPr>
        <w:t>e p</w:t>
      </w:r>
      <w:r w:rsidR="001B5D6E">
        <w:rPr>
          <w:rFonts w:ascii="Times New Roman" w:hAnsi="Times New Roman" w:cs="Times New Roman"/>
          <w:bCs/>
          <w:sz w:val="20"/>
        </w:rPr>
        <w:t>otas</w:t>
      </w:r>
      <w:r w:rsidR="00596D61">
        <w:rPr>
          <w:rFonts w:ascii="Times New Roman" w:hAnsi="Times New Roman" w:cs="Times New Roman"/>
          <w:bCs/>
          <w:sz w:val="20"/>
        </w:rPr>
        <w:t>sium</w:t>
      </w:r>
      <w:r w:rsidR="001B5D6E">
        <w:rPr>
          <w:rFonts w:ascii="Times New Roman" w:hAnsi="Times New Roman" w:cs="Times New Roman"/>
          <w:bCs/>
          <w:sz w:val="20"/>
        </w:rPr>
        <w:t xml:space="preserve"> (295.35 kg </w:t>
      </w:r>
      <w:r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Pr="001B5D6E">
        <w:rPr>
          <w:rFonts w:ascii="Times New Roman" w:hAnsi="Times New Roman" w:cs="Times New Roman"/>
          <w:bCs/>
          <w:sz w:val="20"/>
        </w:rPr>
        <w:t xml:space="preserve">). The experiment consisted of three rice establishment method </w:t>
      </w:r>
      <w:r w:rsidRPr="00596D61">
        <w:rPr>
          <w:rFonts w:ascii="Times New Roman" w:hAnsi="Times New Roman" w:cs="Times New Roman"/>
          <w:bCs/>
          <w:i/>
          <w:iCs/>
          <w:sz w:val="20"/>
        </w:rPr>
        <w:t>viz;</w:t>
      </w:r>
      <w:r w:rsidRPr="001B5D6E">
        <w:rPr>
          <w:rFonts w:ascii="Times New Roman" w:hAnsi="Times New Roman" w:cs="Times New Roman"/>
          <w:bCs/>
          <w:sz w:val="20"/>
        </w:rPr>
        <w:t xml:space="preserve"> transplanting</w:t>
      </w:r>
      <w:r w:rsidR="00596D61">
        <w:rPr>
          <w:rFonts w:ascii="Times New Roman" w:hAnsi="Times New Roman" w:cs="Times New Roman"/>
          <w:bCs/>
          <w:sz w:val="20"/>
        </w:rPr>
        <w:t>,</w:t>
      </w:r>
      <w:r w:rsidRPr="001B5D6E">
        <w:rPr>
          <w:rFonts w:ascii="Times New Roman" w:hAnsi="Times New Roman" w:cs="Times New Roman"/>
          <w:bCs/>
          <w:sz w:val="20"/>
        </w:rPr>
        <w:t xml:space="preserve"> drum seeded and direct-seeded method and five weed management technique </w:t>
      </w:r>
      <w:r w:rsidRPr="00596D61">
        <w:rPr>
          <w:rFonts w:ascii="Times New Roman" w:hAnsi="Times New Roman" w:cs="Times New Roman"/>
          <w:bCs/>
          <w:i/>
          <w:iCs/>
          <w:sz w:val="20"/>
        </w:rPr>
        <w:t>viz;</w:t>
      </w:r>
      <w:r w:rsidRPr="001B5D6E">
        <w:rPr>
          <w:rFonts w:ascii="Times New Roman" w:hAnsi="Times New Roman" w:cs="Times New Roman"/>
          <w:bCs/>
          <w:sz w:val="20"/>
        </w:rPr>
        <w:t xml:space="preserve"> </w:t>
      </w:r>
      <w:proofErr w:type="spellStart"/>
      <w:r w:rsidR="00AA7D19" w:rsidRPr="001B5D6E">
        <w:rPr>
          <w:rFonts w:ascii="Times New Roman" w:hAnsi="Times New Roman" w:cs="Times New Roman"/>
          <w:bCs/>
          <w:sz w:val="20"/>
        </w:rPr>
        <w:t>P</w:t>
      </w:r>
      <w:r w:rsidRPr="001B5D6E">
        <w:rPr>
          <w:rFonts w:ascii="Times New Roman" w:hAnsi="Times New Roman" w:cs="Times New Roman"/>
          <w:bCs/>
          <w:sz w:val="20"/>
        </w:rPr>
        <w:t>yr</w:t>
      </w:r>
      <w:r w:rsidR="001B5D6E">
        <w:rPr>
          <w:rFonts w:ascii="Times New Roman" w:hAnsi="Times New Roman" w:cs="Times New Roman"/>
          <w:bCs/>
          <w:sz w:val="20"/>
        </w:rPr>
        <w:t>azosulfuron</w:t>
      </w:r>
      <w:proofErr w:type="spellEnd"/>
      <w:r w:rsidR="001B5D6E">
        <w:rPr>
          <w:rFonts w:ascii="Times New Roman" w:hAnsi="Times New Roman" w:cs="Times New Roman"/>
          <w:bCs/>
          <w:sz w:val="20"/>
        </w:rPr>
        <w:t xml:space="preserve">-ethyl 10% WP @ 30 g </w:t>
      </w:r>
      <w:r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Pr="001B5D6E">
        <w:rPr>
          <w:rFonts w:ascii="Times New Roman" w:hAnsi="Times New Roman" w:cs="Times New Roman"/>
          <w:bCs/>
          <w:sz w:val="20"/>
        </w:rPr>
        <w:t xml:space="preserve"> at </w:t>
      </w:r>
      <w:r w:rsidR="00AA7D19" w:rsidRPr="001B5D6E">
        <w:rPr>
          <w:rFonts w:ascii="Times New Roman" w:hAnsi="Times New Roman" w:cs="Times New Roman"/>
          <w:bCs/>
          <w:sz w:val="20"/>
        </w:rPr>
        <w:t>5</w:t>
      </w:r>
      <w:r w:rsidRPr="001B5D6E">
        <w:rPr>
          <w:rFonts w:ascii="Times New Roman" w:hAnsi="Times New Roman" w:cs="Times New Roman"/>
          <w:bCs/>
          <w:sz w:val="20"/>
        </w:rPr>
        <w:t xml:space="preserve"> days after sowing</w:t>
      </w:r>
      <w:r w:rsidR="001B5D6E">
        <w:rPr>
          <w:rFonts w:ascii="Times New Roman" w:hAnsi="Times New Roman" w:cs="Times New Roman"/>
          <w:bCs/>
          <w:sz w:val="20"/>
        </w:rPr>
        <w:t xml:space="preserve"> </w:t>
      </w:r>
      <w:r w:rsidRPr="001B5D6E">
        <w:rPr>
          <w:rFonts w:ascii="Times New Roman" w:hAnsi="Times New Roman" w:cs="Times New Roman"/>
          <w:bCs/>
          <w:sz w:val="20"/>
        </w:rPr>
        <w:t>(DAS)/days after transplanting (DAT)</w:t>
      </w:r>
      <w:r w:rsidR="00277705" w:rsidRPr="001B5D6E">
        <w:rPr>
          <w:rFonts w:ascii="Times New Roman" w:hAnsi="Times New Roman" w:cs="Times New Roman"/>
          <w:bCs/>
          <w:sz w:val="20"/>
        </w:rPr>
        <w:t>,</w:t>
      </w:r>
      <w:r w:rsidRPr="001B5D6E">
        <w:rPr>
          <w:rFonts w:ascii="Times New Roman" w:hAnsi="Times New Roman" w:cs="Times New Roman"/>
          <w:bCs/>
          <w:sz w:val="20"/>
        </w:rPr>
        <w:t xml:space="preserve"> </w:t>
      </w:r>
      <w:proofErr w:type="spellStart"/>
      <w:r w:rsidRPr="001B5D6E">
        <w:rPr>
          <w:rFonts w:ascii="Times New Roman" w:hAnsi="Times New Roman" w:cs="Times New Roman"/>
          <w:bCs/>
          <w:sz w:val="20"/>
        </w:rPr>
        <w:t>Almix</w:t>
      </w:r>
      <w:proofErr w:type="spellEnd"/>
      <w:r w:rsidRPr="001B5D6E">
        <w:rPr>
          <w:rFonts w:ascii="Times New Roman" w:hAnsi="Times New Roman" w:cs="Times New Roman"/>
          <w:bCs/>
          <w:sz w:val="20"/>
        </w:rPr>
        <w:t xml:space="preserve"> (chlorimuron-ethyl + </w:t>
      </w:r>
      <w:proofErr w:type="spellStart"/>
      <w:r w:rsidRPr="001B5D6E">
        <w:rPr>
          <w:rFonts w:ascii="Times New Roman" w:hAnsi="Times New Roman" w:cs="Times New Roman"/>
          <w:bCs/>
          <w:sz w:val="20"/>
        </w:rPr>
        <w:t>Metsulfuron</w:t>
      </w:r>
      <w:proofErr w:type="spellEnd"/>
      <w:r w:rsidRPr="001B5D6E">
        <w:rPr>
          <w:rFonts w:ascii="Times New Roman" w:hAnsi="Times New Roman" w:cs="Times New Roman"/>
          <w:bCs/>
          <w:sz w:val="20"/>
        </w:rPr>
        <w:t>-methyl) @ 4 g</w:t>
      </w:r>
      <w:r w:rsidR="001B5D6E">
        <w:rPr>
          <w:rFonts w:ascii="Times New Roman" w:hAnsi="Times New Roman" w:cs="Times New Roman"/>
          <w:bCs/>
          <w:sz w:val="20"/>
        </w:rPr>
        <w:t xml:space="preserve"> </w:t>
      </w:r>
      <w:r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Pr="001B5D6E">
        <w:rPr>
          <w:rFonts w:ascii="Times New Roman" w:hAnsi="Times New Roman" w:cs="Times New Roman"/>
          <w:bCs/>
          <w:sz w:val="20"/>
        </w:rPr>
        <w:t xml:space="preserve"> at 10 DAS/DAT</w:t>
      </w:r>
      <w:r w:rsidR="00F81665" w:rsidRPr="001B5D6E">
        <w:rPr>
          <w:rFonts w:ascii="Times New Roman" w:hAnsi="Times New Roman" w:cs="Times New Roman"/>
          <w:bCs/>
          <w:sz w:val="20"/>
        </w:rPr>
        <w:t>,</w:t>
      </w:r>
      <w:r w:rsidRPr="001B5D6E">
        <w:rPr>
          <w:rFonts w:ascii="Times New Roman" w:hAnsi="Times New Roman" w:cs="Times New Roman"/>
          <w:bCs/>
          <w:sz w:val="20"/>
        </w:rPr>
        <w:t xml:space="preserve"> </w:t>
      </w:r>
      <w:proofErr w:type="spellStart"/>
      <w:r w:rsidR="00AA7D19" w:rsidRPr="001B5D6E">
        <w:rPr>
          <w:rFonts w:ascii="Times New Roman" w:hAnsi="Times New Roman" w:cs="Times New Roman"/>
          <w:bCs/>
          <w:sz w:val="20"/>
        </w:rPr>
        <w:t>B</w:t>
      </w:r>
      <w:r w:rsidRPr="001B5D6E">
        <w:rPr>
          <w:rFonts w:ascii="Times New Roman" w:hAnsi="Times New Roman" w:cs="Times New Roman"/>
          <w:bCs/>
          <w:sz w:val="20"/>
        </w:rPr>
        <w:t>ispyribac</w:t>
      </w:r>
      <w:proofErr w:type="spellEnd"/>
      <w:r w:rsidRPr="001B5D6E">
        <w:rPr>
          <w:rFonts w:ascii="Times New Roman" w:hAnsi="Times New Roman" w:cs="Times New Roman"/>
          <w:bCs/>
          <w:sz w:val="20"/>
        </w:rPr>
        <w:t>-sodium @ 25 g</w:t>
      </w:r>
      <w:r w:rsidR="001B5D6E">
        <w:rPr>
          <w:rFonts w:ascii="Times New Roman" w:hAnsi="Times New Roman" w:cs="Times New Roman"/>
          <w:bCs/>
          <w:sz w:val="20"/>
        </w:rPr>
        <w:t xml:space="preserve"> </w:t>
      </w:r>
      <w:r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Pr="001B5D6E">
        <w:rPr>
          <w:rFonts w:ascii="Times New Roman" w:hAnsi="Times New Roman" w:cs="Times New Roman"/>
          <w:bCs/>
          <w:sz w:val="20"/>
        </w:rPr>
        <w:t xml:space="preserve"> at 30 DAS/DAT, Hand weeding at 20 and 40 DAS/DAT </w:t>
      </w:r>
      <w:r w:rsidR="00F81665" w:rsidRPr="001B5D6E">
        <w:rPr>
          <w:rFonts w:ascii="Times New Roman" w:hAnsi="Times New Roman" w:cs="Times New Roman"/>
          <w:bCs/>
          <w:sz w:val="20"/>
        </w:rPr>
        <w:t>and</w:t>
      </w:r>
      <w:r w:rsidRPr="001B5D6E">
        <w:rPr>
          <w:rFonts w:ascii="Times New Roman" w:hAnsi="Times New Roman" w:cs="Times New Roman"/>
          <w:bCs/>
          <w:sz w:val="20"/>
        </w:rPr>
        <w:t xml:space="preserve"> Weedy check </w:t>
      </w:r>
      <w:r w:rsidRPr="001B5D6E">
        <w:rPr>
          <w:rFonts w:ascii="Times New Roman" w:hAnsi="Times New Roman" w:cs="Times New Roman"/>
          <w:sz w:val="20"/>
        </w:rPr>
        <w:t xml:space="preserve">making fifteen treatment </w:t>
      </w:r>
      <w:r w:rsidRPr="001B5D6E">
        <w:rPr>
          <w:rFonts w:ascii="Times New Roman" w:hAnsi="Times New Roman" w:cs="Times New Roman"/>
          <w:sz w:val="20"/>
        </w:rPr>
        <w:lastRenderedPageBreak/>
        <w:t xml:space="preserve">combination which was assigned in a </w:t>
      </w:r>
      <w:r w:rsidR="00596D61">
        <w:rPr>
          <w:rFonts w:ascii="Times New Roman" w:hAnsi="Times New Roman" w:cs="Times New Roman"/>
          <w:sz w:val="20"/>
        </w:rPr>
        <w:t>F</w:t>
      </w:r>
      <w:r w:rsidRPr="001B5D6E">
        <w:rPr>
          <w:rFonts w:ascii="Times New Roman" w:hAnsi="Times New Roman" w:cs="Times New Roman"/>
          <w:sz w:val="20"/>
        </w:rPr>
        <w:t xml:space="preserve">actorial </w:t>
      </w:r>
      <w:r w:rsidR="00277705" w:rsidRPr="001B5D6E">
        <w:rPr>
          <w:rFonts w:ascii="Times New Roman" w:hAnsi="Times New Roman" w:cs="Times New Roman"/>
          <w:sz w:val="20"/>
        </w:rPr>
        <w:t xml:space="preserve">Randomized Block </w:t>
      </w:r>
      <w:r w:rsidR="00F81665" w:rsidRPr="001B5D6E">
        <w:rPr>
          <w:rFonts w:ascii="Times New Roman" w:hAnsi="Times New Roman" w:cs="Times New Roman"/>
          <w:sz w:val="20"/>
        </w:rPr>
        <w:t>Design</w:t>
      </w:r>
      <w:r w:rsidR="00596D61">
        <w:rPr>
          <w:rFonts w:ascii="Times New Roman" w:hAnsi="Times New Roman" w:cs="Times New Roman"/>
          <w:sz w:val="20"/>
        </w:rPr>
        <w:t xml:space="preserve"> (FRBD)</w:t>
      </w:r>
      <w:r w:rsidR="00F81665" w:rsidRPr="001B5D6E">
        <w:rPr>
          <w:rFonts w:ascii="Times New Roman" w:hAnsi="Times New Roman" w:cs="Times New Roman"/>
          <w:sz w:val="20"/>
        </w:rPr>
        <w:t xml:space="preserve"> </w:t>
      </w:r>
      <w:r w:rsidR="00596D61">
        <w:rPr>
          <w:rFonts w:ascii="Times New Roman" w:hAnsi="Times New Roman" w:cs="Times New Roman"/>
          <w:sz w:val="20"/>
        </w:rPr>
        <w:t xml:space="preserve">and </w:t>
      </w:r>
      <w:r w:rsidRPr="001B5D6E">
        <w:rPr>
          <w:rFonts w:ascii="Times New Roman" w:hAnsi="Times New Roman" w:cs="Times New Roman"/>
          <w:sz w:val="20"/>
        </w:rPr>
        <w:t>replicated thrice.</w:t>
      </w:r>
      <w:r w:rsidR="005D3B97" w:rsidRPr="001B5D6E">
        <w:rPr>
          <w:rFonts w:ascii="Times New Roman" w:hAnsi="Times New Roman" w:cs="Times New Roman"/>
          <w:sz w:val="20"/>
        </w:rPr>
        <w:t xml:space="preserve"> The paddy variety NDR-2065 was sown on 6</w:t>
      </w:r>
      <w:r w:rsidR="005D3B97" w:rsidRPr="001B5D6E">
        <w:rPr>
          <w:rFonts w:ascii="Times New Roman" w:hAnsi="Times New Roman" w:cs="Times New Roman"/>
          <w:sz w:val="20"/>
          <w:vertAlign w:val="superscript"/>
        </w:rPr>
        <w:t>th</w:t>
      </w:r>
      <w:r w:rsidR="005D3B97" w:rsidRPr="001B5D6E">
        <w:rPr>
          <w:rFonts w:ascii="Times New Roman" w:hAnsi="Times New Roman" w:cs="Times New Roman"/>
          <w:sz w:val="20"/>
        </w:rPr>
        <w:t xml:space="preserve"> July 2018, transplanted on 30</w:t>
      </w:r>
      <w:r w:rsidR="005D3B97" w:rsidRPr="001B5D6E">
        <w:rPr>
          <w:rFonts w:ascii="Times New Roman" w:hAnsi="Times New Roman" w:cs="Times New Roman"/>
          <w:sz w:val="20"/>
          <w:vertAlign w:val="superscript"/>
        </w:rPr>
        <w:t>th</w:t>
      </w:r>
      <w:r w:rsidR="005D3B97" w:rsidRPr="001B5D6E">
        <w:rPr>
          <w:rFonts w:ascii="Times New Roman" w:hAnsi="Times New Roman" w:cs="Times New Roman"/>
          <w:sz w:val="20"/>
        </w:rPr>
        <w:t xml:space="preserve"> July 2018 and crop was harvested on 15</w:t>
      </w:r>
      <w:r w:rsidR="005D3B97" w:rsidRPr="001B5D6E">
        <w:rPr>
          <w:rFonts w:ascii="Times New Roman" w:hAnsi="Times New Roman" w:cs="Times New Roman"/>
          <w:sz w:val="20"/>
          <w:vertAlign w:val="superscript"/>
        </w:rPr>
        <w:t>th</w:t>
      </w:r>
      <w:r w:rsidR="005D3B97" w:rsidRPr="001B5D6E">
        <w:rPr>
          <w:rFonts w:ascii="Times New Roman" w:hAnsi="Times New Roman" w:cs="Times New Roman"/>
          <w:sz w:val="20"/>
        </w:rPr>
        <w:t xml:space="preserve"> November 2018. The recommended dose of fertilizer </w:t>
      </w:r>
      <w:r w:rsidR="00596D61">
        <w:rPr>
          <w:rFonts w:ascii="Times New Roman" w:hAnsi="Times New Roman" w:cs="Times New Roman"/>
          <w:sz w:val="20"/>
        </w:rPr>
        <w:t>was</w:t>
      </w:r>
      <w:r w:rsidR="005D3B97" w:rsidRPr="001B5D6E">
        <w:rPr>
          <w:rFonts w:ascii="Times New Roman" w:hAnsi="Times New Roman" w:cs="Times New Roman"/>
          <w:sz w:val="20"/>
        </w:rPr>
        <w:t xml:space="preserve"> 120 kg nitrogen, 60 kg phosphorous, and 60 kg potas</w:t>
      </w:r>
      <w:r w:rsidR="00596D61">
        <w:rPr>
          <w:rFonts w:ascii="Times New Roman" w:hAnsi="Times New Roman" w:cs="Times New Roman"/>
          <w:sz w:val="20"/>
        </w:rPr>
        <w:t>sium</w:t>
      </w:r>
      <w:r w:rsidR="001B5D6E">
        <w:rPr>
          <w:rFonts w:ascii="Times New Roman" w:hAnsi="Times New Roman" w:cs="Times New Roman"/>
          <w:sz w:val="20"/>
        </w:rPr>
        <w:t xml:space="preserve"> ha</w:t>
      </w:r>
      <w:r w:rsidR="001B5D6E">
        <w:rPr>
          <w:rFonts w:ascii="Times New Roman" w:hAnsi="Times New Roman" w:cs="Times New Roman"/>
          <w:bCs/>
          <w:sz w:val="20"/>
          <w:vertAlign w:val="superscript"/>
        </w:rPr>
        <w:t>-1</w:t>
      </w:r>
      <w:r w:rsidR="005D3B97" w:rsidRPr="001B5D6E">
        <w:rPr>
          <w:rFonts w:ascii="Times New Roman" w:hAnsi="Times New Roman" w:cs="Times New Roman"/>
          <w:sz w:val="20"/>
        </w:rPr>
        <w:t xml:space="preserve"> </w:t>
      </w:r>
      <w:r w:rsidR="00596D61">
        <w:rPr>
          <w:rFonts w:ascii="Times New Roman" w:hAnsi="Times New Roman" w:cs="Times New Roman"/>
          <w:sz w:val="20"/>
        </w:rPr>
        <w:t xml:space="preserve">and </w:t>
      </w:r>
      <w:r w:rsidR="005D3B97" w:rsidRPr="001B5D6E">
        <w:rPr>
          <w:rFonts w:ascii="Times New Roman" w:hAnsi="Times New Roman" w:cs="Times New Roman"/>
          <w:sz w:val="20"/>
        </w:rPr>
        <w:t xml:space="preserve">were applied uniformly in each plot. </w:t>
      </w:r>
      <w:r w:rsidR="001B5D6E">
        <w:rPr>
          <w:rFonts w:ascii="Times New Roman" w:hAnsi="Times New Roman" w:cs="Times New Roman"/>
          <w:sz w:val="20"/>
        </w:rPr>
        <w:t xml:space="preserve">The initial plant population </w:t>
      </w:r>
      <w:r w:rsidRPr="001B5D6E">
        <w:rPr>
          <w:rFonts w:ascii="Times New Roman" w:hAnsi="Times New Roman" w:cs="Times New Roman"/>
          <w:sz w:val="20"/>
        </w:rPr>
        <w:t>m</w:t>
      </w:r>
      <w:r w:rsidR="001B5D6E">
        <w:rPr>
          <w:rFonts w:ascii="Times New Roman" w:hAnsi="Times New Roman" w:cs="Times New Roman"/>
          <w:sz w:val="20"/>
          <w:vertAlign w:val="superscript"/>
        </w:rPr>
        <w:t>-</w:t>
      </w:r>
      <w:r w:rsidRPr="001B5D6E">
        <w:rPr>
          <w:rFonts w:ascii="Times New Roman" w:hAnsi="Times New Roman" w:cs="Times New Roman"/>
          <w:sz w:val="20"/>
          <w:vertAlign w:val="superscript"/>
        </w:rPr>
        <w:t>2</w:t>
      </w:r>
      <w:r w:rsidRPr="001B5D6E">
        <w:rPr>
          <w:rFonts w:ascii="Times New Roman" w:hAnsi="Times New Roman" w:cs="Times New Roman"/>
          <w:sz w:val="20"/>
        </w:rPr>
        <w:t xml:space="preserve"> was recorded at 15 DAS/DAT, plant height</w:t>
      </w:r>
      <w:r w:rsidR="00434858">
        <w:rPr>
          <w:rFonts w:ascii="Times New Roman" w:hAnsi="Times New Roman" w:cs="Times New Roman"/>
          <w:sz w:val="20"/>
        </w:rPr>
        <w:t xml:space="preserve">, number of tillers </w:t>
      </w:r>
      <w:r w:rsidRPr="001B5D6E">
        <w:rPr>
          <w:rFonts w:ascii="Times New Roman" w:hAnsi="Times New Roman" w:cs="Times New Roman"/>
          <w:sz w:val="20"/>
        </w:rPr>
        <w:t>m</w:t>
      </w:r>
      <w:r w:rsidRPr="001B5D6E">
        <w:rPr>
          <w:rFonts w:ascii="Times New Roman" w:hAnsi="Times New Roman" w:cs="Times New Roman"/>
          <w:sz w:val="20"/>
          <w:vertAlign w:val="superscript"/>
        </w:rPr>
        <w:t>-2</w:t>
      </w:r>
      <w:r w:rsidRPr="001B5D6E">
        <w:rPr>
          <w:rFonts w:ascii="Times New Roman" w:hAnsi="Times New Roman" w:cs="Times New Roman"/>
          <w:sz w:val="20"/>
        </w:rPr>
        <w:t xml:space="preserve">, dry matter accumulation, at different growth stages of rice crop. Leaf area index was computed by using the formula as given by </w:t>
      </w:r>
      <w:proofErr w:type="spellStart"/>
      <w:r w:rsidRPr="001B5D6E">
        <w:rPr>
          <w:rFonts w:ascii="Times New Roman" w:hAnsi="Times New Roman" w:cs="Times New Roman"/>
          <w:sz w:val="20"/>
        </w:rPr>
        <w:t>yosihida</w:t>
      </w:r>
      <w:proofErr w:type="spellEnd"/>
      <w:r w:rsidRPr="001B5D6E">
        <w:rPr>
          <w:rFonts w:ascii="Times New Roman" w:hAnsi="Times New Roman" w:cs="Times New Roman"/>
          <w:sz w:val="20"/>
        </w:rPr>
        <w:t xml:space="preserve"> </w:t>
      </w:r>
      <w:r w:rsidRPr="001B5D6E">
        <w:rPr>
          <w:rFonts w:ascii="Times New Roman" w:hAnsi="Times New Roman" w:cs="Times New Roman"/>
          <w:i/>
          <w:iCs/>
          <w:sz w:val="20"/>
        </w:rPr>
        <w:t xml:space="preserve">et al, </w:t>
      </w:r>
      <w:r w:rsidR="00434858">
        <w:rPr>
          <w:rFonts w:ascii="Times New Roman" w:hAnsi="Times New Roman" w:cs="Times New Roman"/>
          <w:sz w:val="20"/>
        </w:rPr>
        <w:t>(1972). Y</w:t>
      </w:r>
      <w:r w:rsidRPr="001B5D6E">
        <w:rPr>
          <w:rFonts w:ascii="Times New Roman" w:hAnsi="Times New Roman" w:cs="Times New Roman"/>
          <w:sz w:val="20"/>
        </w:rPr>
        <w:t>ield attributing characters like effective</w:t>
      </w:r>
      <w:r w:rsidR="001B5D6E">
        <w:rPr>
          <w:rFonts w:ascii="Times New Roman" w:hAnsi="Times New Roman" w:cs="Times New Roman"/>
          <w:sz w:val="20"/>
        </w:rPr>
        <w:t xml:space="preserve"> tillers, panicle length, </w:t>
      </w:r>
      <w:r w:rsidR="00434858">
        <w:rPr>
          <w:rFonts w:ascii="Times New Roman" w:hAnsi="Times New Roman" w:cs="Times New Roman"/>
          <w:sz w:val="20"/>
        </w:rPr>
        <w:t xml:space="preserve">number of </w:t>
      </w:r>
      <w:r w:rsidR="001B5D6E">
        <w:rPr>
          <w:rFonts w:ascii="Times New Roman" w:hAnsi="Times New Roman" w:cs="Times New Roman"/>
          <w:sz w:val="20"/>
        </w:rPr>
        <w:t>grain</w:t>
      </w:r>
      <w:r w:rsidR="00434858">
        <w:rPr>
          <w:rFonts w:ascii="Times New Roman" w:hAnsi="Times New Roman" w:cs="Times New Roman"/>
          <w:sz w:val="20"/>
        </w:rPr>
        <w:t>s</w:t>
      </w:r>
      <w:r w:rsidR="001B5D6E">
        <w:rPr>
          <w:rFonts w:ascii="Times New Roman" w:hAnsi="Times New Roman" w:cs="Times New Roman"/>
          <w:sz w:val="20"/>
        </w:rPr>
        <w:t xml:space="preserve"> </w:t>
      </w:r>
      <w:r w:rsidRPr="001B5D6E">
        <w:rPr>
          <w:rFonts w:ascii="Times New Roman" w:hAnsi="Times New Roman" w:cs="Times New Roman"/>
          <w:sz w:val="20"/>
        </w:rPr>
        <w:t>panicle</w:t>
      </w:r>
      <w:r w:rsidR="001B5D6E">
        <w:rPr>
          <w:rFonts w:ascii="Times New Roman" w:hAnsi="Times New Roman" w:cs="Times New Roman"/>
          <w:bCs/>
          <w:sz w:val="20"/>
          <w:vertAlign w:val="superscript"/>
        </w:rPr>
        <w:t>-</w:t>
      </w:r>
      <w:r w:rsidR="001B5D6E" w:rsidRPr="001B5D6E">
        <w:rPr>
          <w:rFonts w:ascii="Times New Roman" w:hAnsi="Times New Roman" w:cs="Times New Roman"/>
          <w:bCs/>
          <w:sz w:val="20"/>
          <w:vertAlign w:val="superscript"/>
        </w:rPr>
        <w:t>1</w:t>
      </w:r>
      <w:r w:rsidR="001B5D6E" w:rsidRPr="00434858">
        <w:rPr>
          <w:rFonts w:ascii="Times New Roman" w:hAnsi="Times New Roman" w:cs="Times New Roman"/>
          <w:sz w:val="20"/>
          <w:vertAlign w:val="subscript"/>
        </w:rPr>
        <w:t>,</w:t>
      </w:r>
      <w:r w:rsidR="001B5D6E">
        <w:rPr>
          <w:rFonts w:ascii="Times New Roman" w:hAnsi="Times New Roman" w:cs="Times New Roman"/>
          <w:sz w:val="20"/>
          <w:vertAlign w:val="superscript"/>
        </w:rPr>
        <w:t xml:space="preserve"> </w:t>
      </w:r>
      <w:r w:rsidR="001B5D6E" w:rsidRPr="001B5D6E">
        <w:rPr>
          <w:rFonts w:ascii="Times New Roman" w:hAnsi="Times New Roman" w:cs="Times New Roman"/>
          <w:sz w:val="20"/>
        </w:rPr>
        <w:t xml:space="preserve">biological </w:t>
      </w:r>
      <w:r w:rsidR="001B5D6E">
        <w:rPr>
          <w:rFonts w:ascii="Times New Roman" w:hAnsi="Times New Roman" w:cs="Times New Roman"/>
          <w:sz w:val="20"/>
        </w:rPr>
        <w:t xml:space="preserve">yield, straw yield as well as grain yield </w:t>
      </w:r>
      <w:r w:rsidRPr="001B5D6E">
        <w:rPr>
          <w:rFonts w:ascii="Times New Roman" w:hAnsi="Times New Roman" w:cs="Times New Roman"/>
          <w:sz w:val="20"/>
        </w:rPr>
        <w:t>were rec</w:t>
      </w:r>
      <w:r w:rsidR="00DE3DE5">
        <w:rPr>
          <w:rFonts w:ascii="Times New Roman" w:hAnsi="Times New Roman" w:cs="Times New Roman"/>
          <w:sz w:val="20"/>
        </w:rPr>
        <w:t>orded at harvest. Harvest index</w:t>
      </w:r>
      <w:r w:rsidRPr="001B5D6E">
        <w:rPr>
          <w:rFonts w:ascii="Times New Roman" w:hAnsi="Times New Roman" w:cs="Times New Roman"/>
          <w:sz w:val="20"/>
        </w:rPr>
        <w:t xml:space="preserve"> was calculated by using the biological yield (grain + straw) after harvest.</w:t>
      </w:r>
    </w:p>
    <w:p w14:paraId="5BA59518" w14:textId="77777777" w:rsidR="00DD6F4E" w:rsidRPr="001B5D6E" w:rsidRDefault="00F0760B" w:rsidP="004A2F37">
      <w:pPr>
        <w:widowControl w:val="0"/>
        <w:spacing w:after="120"/>
        <w:jc w:val="both"/>
        <w:rPr>
          <w:rFonts w:ascii="Times New Roman" w:hAnsi="Times New Roman" w:cs="Times New Roman"/>
          <w:b/>
          <w:bCs/>
          <w:sz w:val="20"/>
        </w:rPr>
      </w:pPr>
      <w:r w:rsidRPr="001B5D6E">
        <w:rPr>
          <w:rFonts w:ascii="Times New Roman" w:hAnsi="Times New Roman" w:cs="Times New Roman"/>
          <w:b/>
          <w:bCs/>
          <w:sz w:val="20"/>
        </w:rPr>
        <w:t>RESULT AND DISCUSSION</w:t>
      </w:r>
    </w:p>
    <w:p w14:paraId="7A558E3C" w14:textId="77777777" w:rsidR="00D86653" w:rsidRPr="001B5D6E" w:rsidRDefault="00AC36FD" w:rsidP="004A2F37">
      <w:pPr>
        <w:widowControl w:val="0"/>
        <w:spacing w:after="120"/>
        <w:jc w:val="both"/>
        <w:rPr>
          <w:rFonts w:ascii="Times New Roman" w:hAnsi="Times New Roman" w:cs="Times New Roman"/>
          <w:b/>
          <w:bCs/>
          <w:sz w:val="20"/>
        </w:rPr>
      </w:pPr>
      <w:r w:rsidRPr="001B5D6E">
        <w:rPr>
          <w:rFonts w:ascii="Times New Roman" w:hAnsi="Times New Roman" w:cs="Times New Roman"/>
          <w:b/>
          <w:bCs/>
          <w:sz w:val="20"/>
        </w:rPr>
        <w:t xml:space="preserve">Effect of rice </w:t>
      </w:r>
      <w:r w:rsidR="00F0760B" w:rsidRPr="001B5D6E">
        <w:rPr>
          <w:rFonts w:ascii="Times New Roman" w:hAnsi="Times New Roman" w:cs="Times New Roman"/>
          <w:b/>
          <w:bCs/>
          <w:sz w:val="20"/>
        </w:rPr>
        <w:t>establishment method</w:t>
      </w:r>
    </w:p>
    <w:p w14:paraId="3F3E8FCE" w14:textId="77777777" w:rsidR="00D86653" w:rsidRDefault="00D86653" w:rsidP="004A2F37">
      <w:pPr>
        <w:widowControl w:val="0"/>
        <w:spacing w:after="120" w:line="360" w:lineRule="auto"/>
        <w:ind w:firstLine="360"/>
        <w:jc w:val="both"/>
        <w:rPr>
          <w:rFonts w:ascii="Times New Roman" w:hAnsi="Times New Roman" w:cs="Times New Roman"/>
          <w:sz w:val="20"/>
        </w:rPr>
      </w:pPr>
      <w:r w:rsidRPr="001B5D6E">
        <w:rPr>
          <w:rFonts w:ascii="Times New Roman" w:hAnsi="Times New Roman" w:cs="Times New Roman"/>
          <w:sz w:val="20"/>
        </w:rPr>
        <w:t>The rice establishment method showed significant effect on growth parameters</w:t>
      </w:r>
      <w:r w:rsidR="00C85292" w:rsidRPr="001B5D6E">
        <w:rPr>
          <w:rFonts w:ascii="Times New Roman" w:hAnsi="Times New Roman" w:cs="Times New Roman"/>
          <w:sz w:val="20"/>
        </w:rPr>
        <w:t xml:space="preserve"> (Table</w:t>
      </w:r>
      <w:r w:rsidR="00141578">
        <w:rPr>
          <w:rFonts w:ascii="Times New Roman" w:hAnsi="Times New Roman" w:cs="Times New Roman"/>
          <w:sz w:val="20"/>
        </w:rPr>
        <w:t xml:space="preserve"> </w:t>
      </w:r>
      <w:r w:rsidR="00C85292" w:rsidRPr="001B5D6E">
        <w:rPr>
          <w:rFonts w:ascii="Times New Roman" w:hAnsi="Times New Roman" w:cs="Times New Roman"/>
          <w:sz w:val="20"/>
        </w:rPr>
        <w:t>1)</w:t>
      </w:r>
      <w:r w:rsidR="00107389" w:rsidRPr="001B5D6E">
        <w:rPr>
          <w:rFonts w:ascii="Times New Roman" w:hAnsi="Times New Roman" w:cs="Times New Roman"/>
          <w:sz w:val="20"/>
        </w:rPr>
        <w:t xml:space="preserve">, </w:t>
      </w:r>
      <w:r w:rsidR="00107389" w:rsidRPr="00141578">
        <w:rPr>
          <w:rFonts w:ascii="Times New Roman" w:hAnsi="Times New Roman" w:cs="Times New Roman"/>
          <w:i/>
          <w:iCs/>
          <w:sz w:val="20"/>
        </w:rPr>
        <w:t>viz;</w:t>
      </w:r>
      <w:r w:rsidRPr="001B5D6E">
        <w:rPr>
          <w:rFonts w:ascii="Times New Roman" w:hAnsi="Times New Roman" w:cs="Times New Roman"/>
          <w:sz w:val="20"/>
        </w:rPr>
        <w:t xml:space="preserve"> plant height</w:t>
      </w:r>
      <w:r w:rsidR="00141578">
        <w:rPr>
          <w:rFonts w:ascii="Times New Roman" w:hAnsi="Times New Roman" w:cs="Times New Roman"/>
          <w:sz w:val="20"/>
        </w:rPr>
        <w:t xml:space="preserve">, number of tillers </w:t>
      </w:r>
      <w:r w:rsidRPr="001B5D6E">
        <w:rPr>
          <w:rFonts w:ascii="Times New Roman" w:hAnsi="Times New Roman" w:cs="Times New Roman"/>
          <w:sz w:val="20"/>
        </w:rPr>
        <w:t>m</w:t>
      </w:r>
      <w:r w:rsidRPr="001B5D6E">
        <w:rPr>
          <w:rFonts w:ascii="Times New Roman" w:hAnsi="Times New Roman" w:cs="Times New Roman"/>
          <w:sz w:val="20"/>
          <w:vertAlign w:val="superscript"/>
        </w:rPr>
        <w:t>-2</w:t>
      </w:r>
      <w:r w:rsidR="00141578">
        <w:rPr>
          <w:rFonts w:ascii="Times New Roman" w:hAnsi="Times New Roman" w:cs="Times New Roman"/>
          <w:sz w:val="20"/>
        </w:rPr>
        <w:t>, leaf area index, d</w:t>
      </w:r>
      <w:r w:rsidRPr="001B5D6E">
        <w:rPr>
          <w:rFonts w:ascii="Times New Roman" w:hAnsi="Times New Roman" w:cs="Times New Roman"/>
          <w:sz w:val="20"/>
        </w:rPr>
        <w:t>ry</w:t>
      </w:r>
      <w:r w:rsidR="00141578">
        <w:rPr>
          <w:rFonts w:ascii="Times New Roman" w:hAnsi="Times New Roman" w:cs="Times New Roman"/>
          <w:sz w:val="20"/>
        </w:rPr>
        <w:t xml:space="preserve"> </w:t>
      </w:r>
      <w:r w:rsidRPr="001B5D6E">
        <w:rPr>
          <w:rFonts w:ascii="Times New Roman" w:hAnsi="Times New Roman" w:cs="Times New Roman"/>
          <w:sz w:val="20"/>
        </w:rPr>
        <w:t>matter accumulation</w:t>
      </w:r>
      <w:r w:rsidR="00A531B5" w:rsidRPr="001B5D6E">
        <w:rPr>
          <w:rFonts w:ascii="Times New Roman" w:hAnsi="Times New Roman" w:cs="Times New Roman"/>
          <w:sz w:val="20"/>
        </w:rPr>
        <w:t>.</w:t>
      </w:r>
      <w:r w:rsidRPr="001B5D6E">
        <w:rPr>
          <w:rFonts w:ascii="Times New Roman" w:hAnsi="Times New Roman" w:cs="Times New Roman"/>
          <w:sz w:val="20"/>
        </w:rPr>
        <w:t xml:space="preserve"> Transplanting method recorded more plant height</w:t>
      </w:r>
      <w:r w:rsidR="00141578">
        <w:rPr>
          <w:rFonts w:ascii="Times New Roman" w:hAnsi="Times New Roman" w:cs="Times New Roman"/>
          <w:sz w:val="20"/>
        </w:rPr>
        <w:t xml:space="preserve"> (79.90 cm</w:t>
      </w:r>
      <w:r w:rsidR="00C85292" w:rsidRPr="001B5D6E">
        <w:rPr>
          <w:rFonts w:ascii="Times New Roman" w:hAnsi="Times New Roman" w:cs="Times New Roman"/>
          <w:sz w:val="20"/>
        </w:rPr>
        <w:t>)</w:t>
      </w:r>
      <w:r w:rsidR="001F4AFA" w:rsidRPr="001B5D6E">
        <w:rPr>
          <w:rFonts w:ascii="Times New Roman" w:hAnsi="Times New Roman" w:cs="Times New Roman"/>
          <w:sz w:val="20"/>
        </w:rPr>
        <w:t>,</w:t>
      </w:r>
      <w:r w:rsidR="00C85292" w:rsidRPr="001B5D6E">
        <w:rPr>
          <w:rFonts w:ascii="Times New Roman" w:hAnsi="Times New Roman" w:cs="Times New Roman"/>
          <w:sz w:val="20"/>
        </w:rPr>
        <w:t xml:space="preserve"> </w:t>
      </w:r>
      <w:r w:rsidR="001F4AFA" w:rsidRPr="001B5D6E">
        <w:rPr>
          <w:rFonts w:ascii="Times New Roman" w:hAnsi="Times New Roman" w:cs="Times New Roman"/>
          <w:sz w:val="20"/>
        </w:rPr>
        <w:t>number of tillers (310.77 m</w:t>
      </w:r>
      <w:r w:rsidR="001F4AFA" w:rsidRPr="001B5D6E">
        <w:rPr>
          <w:rFonts w:ascii="Times New Roman" w:hAnsi="Times New Roman" w:cs="Times New Roman"/>
          <w:sz w:val="20"/>
          <w:vertAlign w:val="superscript"/>
        </w:rPr>
        <w:t>-2</w:t>
      </w:r>
      <w:r w:rsidR="001F4AFA" w:rsidRPr="001B5D6E">
        <w:rPr>
          <w:rFonts w:ascii="Times New Roman" w:hAnsi="Times New Roman" w:cs="Times New Roman"/>
          <w:sz w:val="20"/>
        </w:rPr>
        <w:t xml:space="preserve">), leaf area index (4.65), </w:t>
      </w:r>
      <w:r w:rsidR="00A84197" w:rsidRPr="001B5D6E">
        <w:rPr>
          <w:rFonts w:ascii="Times New Roman" w:hAnsi="Times New Roman" w:cs="Times New Roman"/>
          <w:sz w:val="20"/>
        </w:rPr>
        <w:t xml:space="preserve">dry </w:t>
      </w:r>
      <w:r w:rsidR="001F4AFA" w:rsidRPr="001B5D6E">
        <w:rPr>
          <w:rFonts w:ascii="Times New Roman" w:hAnsi="Times New Roman" w:cs="Times New Roman"/>
          <w:sz w:val="20"/>
        </w:rPr>
        <w:t>matter accumulation (950.33 g m</w:t>
      </w:r>
      <w:r w:rsidR="001F4AFA" w:rsidRPr="001B5D6E">
        <w:rPr>
          <w:rFonts w:ascii="Times New Roman" w:hAnsi="Times New Roman" w:cs="Times New Roman"/>
          <w:sz w:val="20"/>
          <w:vertAlign w:val="superscript"/>
        </w:rPr>
        <w:t>-2</w:t>
      </w:r>
      <w:r w:rsidR="001F4AFA" w:rsidRPr="001B5D6E">
        <w:rPr>
          <w:rFonts w:ascii="Times New Roman" w:hAnsi="Times New Roman" w:cs="Times New Roman"/>
          <w:sz w:val="20"/>
        </w:rPr>
        <w:t xml:space="preserve">) </w:t>
      </w:r>
      <w:r w:rsidRPr="001B5D6E">
        <w:rPr>
          <w:rFonts w:ascii="Times New Roman" w:hAnsi="Times New Roman" w:cs="Times New Roman"/>
          <w:sz w:val="20"/>
        </w:rPr>
        <w:t xml:space="preserve">over direct seeding method but being at par with drum seeding method. </w:t>
      </w:r>
      <w:r w:rsidR="00C85292" w:rsidRPr="001B5D6E">
        <w:rPr>
          <w:rFonts w:ascii="Times New Roman" w:hAnsi="Times New Roman" w:cs="Times New Roman"/>
          <w:sz w:val="20"/>
        </w:rPr>
        <w:t>While initial plant population were not affected significantly due to different establishment method</w:t>
      </w:r>
      <w:r w:rsidR="00141578">
        <w:rPr>
          <w:rFonts w:ascii="Times New Roman" w:hAnsi="Times New Roman" w:cs="Times New Roman"/>
          <w:sz w:val="20"/>
        </w:rPr>
        <w:t>s</w:t>
      </w:r>
      <w:r w:rsidR="00C85292" w:rsidRPr="001B5D6E">
        <w:rPr>
          <w:rFonts w:ascii="Times New Roman" w:hAnsi="Times New Roman" w:cs="Times New Roman"/>
          <w:sz w:val="20"/>
        </w:rPr>
        <w:t>. Numerically the maximum plant population (52.60 m</w:t>
      </w:r>
      <w:r w:rsidR="00C85292" w:rsidRPr="001B5D6E">
        <w:rPr>
          <w:rFonts w:ascii="Times New Roman" w:hAnsi="Times New Roman" w:cs="Times New Roman"/>
          <w:sz w:val="20"/>
          <w:vertAlign w:val="superscript"/>
        </w:rPr>
        <w:t>-2</w:t>
      </w:r>
      <w:r w:rsidR="00C85292" w:rsidRPr="001B5D6E">
        <w:rPr>
          <w:rFonts w:ascii="Times New Roman" w:hAnsi="Times New Roman" w:cs="Times New Roman"/>
          <w:sz w:val="20"/>
        </w:rPr>
        <w:t>) was found under transplanting method and lowest (52.04 m</w:t>
      </w:r>
      <w:r w:rsidR="00C85292" w:rsidRPr="001B5D6E">
        <w:rPr>
          <w:rFonts w:ascii="Times New Roman" w:hAnsi="Times New Roman" w:cs="Times New Roman"/>
          <w:sz w:val="20"/>
          <w:vertAlign w:val="superscript"/>
        </w:rPr>
        <w:t>-2</w:t>
      </w:r>
      <w:r w:rsidR="00C85292" w:rsidRPr="001B5D6E">
        <w:rPr>
          <w:rFonts w:ascii="Times New Roman" w:hAnsi="Times New Roman" w:cs="Times New Roman"/>
          <w:sz w:val="20"/>
        </w:rPr>
        <w:t xml:space="preserve">) was recorded under direct seeded method. </w:t>
      </w:r>
      <w:r w:rsidR="00141578">
        <w:rPr>
          <w:rFonts w:ascii="Times New Roman" w:hAnsi="Times New Roman" w:cs="Times New Roman"/>
          <w:sz w:val="20"/>
        </w:rPr>
        <w:t>T</w:t>
      </w:r>
      <w:r w:rsidR="00141578" w:rsidRPr="00141578">
        <w:rPr>
          <w:rFonts w:ascii="Times New Roman" w:hAnsi="Times New Roman" w:cs="Times New Roman"/>
          <w:sz w:val="20"/>
        </w:rPr>
        <w:t>he plant population remained statistically unaffected due to uniform seed rate across methods, the transplanting method's superiority in plant height, tiller number, leaf area index, and dry matter accumulation is attributed to better seedling establishment, reduced early weed competition</w:t>
      </w:r>
      <w:r w:rsidR="00141578">
        <w:rPr>
          <w:rFonts w:ascii="Times New Roman" w:hAnsi="Times New Roman" w:cs="Times New Roman"/>
          <w:sz w:val="20"/>
        </w:rPr>
        <w:t xml:space="preserve">, and efficient nutrient uptake. </w:t>
      </w:r>
      <w:r w:rsidRPr="001B5D6E">
        <w:rPr>
          <w:rFonts w:ascii="Times New Roman" w:hAnsi="Times New Roman" w:cs="Times New Roman"/>
          <w:sz w:val="20"/>
        </w:rPr>
        <w:t xml:space="preserve">The present result </w:t>
      </w:r>
      <w:proofErr w:type="gramStart"/>
      <w:r w:rsidRPr="001B5D6E">
        <w:rPr>
          <w:rFonts w:ascii="Times New Roman" w:hAnsi="Times New Roman" w:cs="Times New Roman"/>
          <w:sz w:val="20"/>
        </w:rPr>
        <w:t>are</w:t>
      </w:r>
      <w:proofErr w:type="gramEnd"/>
      <w:r w:rsidRPr="001B5D6E">
        <w:rPr>
          <w:rFonts w:ascii="Times New Roman" w:hAnsi="Times New Roman" w:cs="Times New Roman"/>
          <w:sz w:val="20"/>
        </w:rPr>
        <w:t xml:space="preserve"> in agreement with those of Naresh </w:t>
      </w:r>
      <w:r w:rsidRPr="001B5D6E">
        <w:rPr>
          <w:rFonts w:ascii="Times New Roman" w:hAnsi="Times New Roman" w:cs="Times New Roman"/>
          <w:i/>
          <w:iCs/>
          <w:sz w:val="20"/>
        </w:rPr>
        <w:t xml:space="preserve">et al. </w:t>
      </w:r>
      <w:r w:rsidRPr="001B5D6E">
        <w:rPr>
          <w:rFonts w:ascii="Times New Roman" w:hAnsi="Times New Roman" w:cs="Times New Roman"/>
          <w:sz w:val="20"/>
        </w:rPr>
        <w:t xml:space="preserve">(2013), Raj </w:t>
      </w:r>
      <w:r w:rsidRPr="001B5D6E">
        <w:rPr>
          <w:rFonts w:ascii="Times New Roman" w:hAnsi="Times New Roman" w:cs="Times New Roman"/>
          <w:i/>
          <w:iCs/>
          <w:sz w:val="20"/>
        </w:rPr>
        <w:t>et al.</w:t>
      </w:r>
      <w:r w:rsidRPr="001B5D6E">
        <w:rPr>
          <w:rFonts w:ascii="Times New Roman" w:hAnsi="Times New Roman" w:cs="Times New Roman"/>
          <w:sz w:val="20"/>
        </w:rPr>
        <w:t xml:space="preserve"> (2013), Yadava </w:t>
      </w:r>
      <w:r w:rsidRPr="001B5D6E">
        <w:rPr>
          <w:rFonts w:ascii="Times New Roman" w:hAnsi="Times New Roman" w:cs="Times New Roman"/>
          <w:i/>
          <w:iCs/>
          <w:sz w:val="20"/>
        </w:rPr>
        <w:t>et al.</w:t>
      </w:r>
      <w:r w:rsidRPr="001B5D6E">
        <w:rPr>
          <w:rFonts w:ascii="Times New Roman" w:hAnsi="Times New Roman" w:cs="Times New Roman"/>
          <w:sz w:val="20"/>
        </w:rPr>
        <w:t xml:space="preserve"> (2014)</w:t>
      </w:r>
      <w:r w:rsidR="008A3478" w:rsidRPr="001B5D6E">
        <w:rPr>
          <w:rFonts w:ascii="Times New Roman" w:hAnsi="Times New Roman" w:cs="Times New Roman"/>
          <w:sz w:val="20"/>
        </w:rPr>
        <w:t xml:space="preserve"> and</w:t>
      </w:r>
      <w:r w:rsidRPr="001B5D6E">
        <w:rPr>
          <w:rFonts w:ascii="Times New Roman" w:hAnsi="Times New Roman" w:cs="Times New Roman"/>
          <w:sz w:val="20"/>
        </w:rPr>
        <w:t xml:space="preserve"> Netam </w:t>
      </w:r>
      <w:r w:rsidRPr="001B5D6E">
        <w:rPr>
          <w:rFonts w:ascii="Times New Roman" w:hAnsi="Times New Roman" w:cs="Times New Roman"/>
          <w:i/>
          <w:iCs/>
          <w:sz w:val="20"/>
        </w:rPr>
        <w:t>et al.</w:t>
      </w:r>
      <w:r w:rsidRPr="001B5D6E">
        <w:rPr>
          <w:rFonts w:ascii="Times New Roman" w:hAnsi="Times New Roman" w:cs="Times New Roman"/>
          <w:sz w:val="20"/>
        </w:rPr>
        <w:t xml:space="preserve"> (2018).</w:t>
      </w:r>
    </w:p>
    <w:p w14:paraId="5E1F9CFD" w14:textId="77777777" w:rsidR="002128D4" w:rsidRPr="002128D4" w:rsidRDefault="00104116" w:rsidP="002128D4">
      <w:pPr>
        <w:widowControl w:val="0"/>
        <w:spacing w:after="160" w:line="240" w:lineRule="auto"/>
        <w:jc w:val="both"/>
        <w:rPr>
          <w:rFonts w:ascii="Times New Roman" w:hAnsi="Times New Roman" w:cs="Times New Roman"/>
          <w:b/>
          <w:bCs/>
          <w:sz w:val="20"/>
        </w:rPr>
      </w:pPr>
      <w:r>
        <w:rPr>
          <w:rFonts w:ascii="Times New Roman" w:hAnsi="Times New Roman" w:cs="Times New Roman"/>
          <w:b/>
          <w:bCs/>
          <w:sz w:val="20"/>
        </w:rPr>
        <w:t>Table</w:t>
      </w:r>
      <w:r w:rsidR="002128D4" w:rsidRPr="002128D4">
        <w:rPr>
          <w:rFonts w:ascii="Times New Roman" w:hAnsi="Times New Roman" w:cs="Times New Roman"/>
          <w:b/>
          <w:bCs/>
          <w:sz w:val="20"/>
        </w:rPr>
        <w:t xml:space="preserve"> 1: </w:t>
      </w:r>
      <w:r w:rsidR="002128D4" w:rsidRPr="002128D4">
        <w:rPr>
          <w:rFonts w:ascii="Times New Roman" w:hAnsi="Times New Roman" w:cs="Times New Roman"/>
          <w:b/>
          <w:sz w:val="20"/>
        </w:rPr>
        <w:t>Effect of establishment methods and weed management practices on growth attributes of rice crop.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1479"/>
        <w:gridCol w:w="1066"/>
        <w:gridCol w:w="1313"/>
        <w:gridCol w:w="1144"/>
        <w:gridCol w:w="1695"/>
      </w:tblGrid>
      <w:tr w:rsidR="002128D4" w:rsidRPr="002128D4" w14:paraId="77C2F7F8" w14:textId="77777777" w:rsidTr="004A2F37">
        <w:tc>
          <w:tcPr>
            <w:tcW w:w="1231" w:type="pct"/>
            <w:tcBorders>
              <w:top w:val="single" w:sz="4" w:space="0" w:color="auto"/>
              <w:bottom w:val="single" w:sz="4" w:space="0" w:color="auto"/>
            </w:tcBorders>
          </w:tcPr>
          <w:p w14:paraId="7DD676DD" w14:textId="77777777" w:rsidR="002128D4" w:rsidRP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Treatment</w:t>
            </w:r>
          </w:p>
        </w:tc>
        <w:tc>
          <w:tcPr>
            <w:tcW w:w="832" w:type="pct"/>
            <w:tcBorders>
              <w:top w:val="single" w:sz="4" w:space="0" w:color="auto"/>
              <w:bottom w:val="single" w:sz="4" w:space="0" w:color="auto"/>
            </w:tcBorders>
          </w:tcPr>
          <w:p w14:paraId="279AFE23" w14:textId="77777777" w:rsid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Initial plant population</w:t>
            </w:r>
          </w:p>
          <w:p w14:paraId="00145651" w14:textId="77777777" w:rsidR="002128D4" w:rsidRP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(m</w:t>
            </w:r>
            <w:r w:rsidRPr="002128D4">
              <w:rPr>
                <w:rFonts w:ascii="Times New Roman" w:hAnsi="Times New Roman" w:cs="Times New Roman"/>
                <w:b/>
                <w:bCs/>
                <w:sz w:val="20"/>
                <w:vertAlign w:val="superscript"/>
              </w:rPr>
              <w:t>-2</w:t>
            </w:r>
            <w:r w:rsidRPr="002128D4">
              <w:rPr>
                <w:rFonts w:ascii="Times New Roman" w:hAnsi="Times New Roman" w:cs="Times New Roman"/>
                <w:b/>
                <w:bCs/>
                <w:sz w:val="20"/>
              </w:rPr>
              <w:t>)</w:t>
            </w:r>
          </w:p>
        </w:tc>
        <w:tc>
          <w:tcPr>
            <w:tcW w:w="600" w:type="pct"/>
            <w:tcBorders>
              <w:top w:val="single" w:sz="4" w:space="0" w:color="auto"/>
              <w:bottom w:val="single" w:sz="4" w:space="0" w:color="auto"/>
            </w:tcBorders>
          </w:tcPr>
          <w:p w14:paraId="27400D7C" w14:textId="77777777" w:rsidR="002128D4" w:rsidRPr="002128D4" w:rsidRDefault="002128D4" w:rsidP="00504536">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Plant height (cm)</w:t>
            </w:r>
          </w:p>
        </w:tc>
        <w:tc>
          <w:tcPr>
            <w:tcW w:w="739" w:type="pct"/>
            <w:tcBorders>
              <w:top w:val="single" w:sz="4" w:space="0" w:color="auto"/>
              <w:bottom w:val="single" w:sz="4" w:space="0" w:color="auto"/>
            </w:tcBorders>
          </w:tcPr>
          <w:p w14:paraId="5F522065" w14:textId="77777777" w:rsidR="002128D4" w:rsidRP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Number of tillers (m</w:t>
            </w:r>
            <w:r w:rsidRPr="002128D4">
              <w:rPr>
                <w:rFonts w:ascii="Times New Roman" w:hAnsi="Times New Roman" w:cs="Times New Roman"/>
                <w:b/>
                <w:bCs/>
                <w:sz w:val="20"/>
                <w:vertAlign w:val="superscript"/>
              </w:rPr>
              <w:t>-2</w:t>
            </w:r>
            <w:r w:rsidRPr="002128D4">
              <w:rPr>
                <w:rFonts w:ascii="Times New Roman" w:hAnsi="Times New Roman" w:cs="Times New Roman"/>
                <w:b/>
                <w:bCs/>
                <w:sz w:val="20"/>
              </w:rPr>
              <w:t>)</w:t>
            </w:r>
          </w:p>
        </w:tc>
        <w:tc>
          <w:tcPr>
            <w:tcW w:w="644" w:type="pct"/>
            <w:tcBorders>
              <w:top w:val="single" w:sz="4" w:space="0" w:color="auto"/>
              <w:bottom w:val="single" w:sz="4" w:space="0" w:color="auto"/>
            </w:tcBorders>
          </w:tcPr>
          <w:p w14:paraId="6CB19BB4" w14:textId="77777777" w:rsidR="002128D4" w:rsidRPr="002128D4" w:rsidRDefault="002128D4" w:rsidP="00504536">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 xml:space="preserve">Leaf area index </w:t>
            </w:r>
          </w:p>
        </w:tc>
        <w:tc>
          <w:tcPr>
            <w:tcW w:w="953" w:type="pct"/>
            <w:tcBorders>
              <w:top w:val="single" w:sz="4" w:space="0" w:color="auto"/>
              <w:bottom w:val="single" w:sz="4" w:space="0" w:color="auto"/>
            </w:tcBorders>
          </w:tcPr>
          <w:p w14:paraId="74AF407F" w14:textId="77777777" w:rsid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Dry matter accumulation</w:t>
            </w:r>
          </w:p>
          <w:p w14:paraId="024A4EF0" w14:textId="77777777" w:rsidR="002128D4" w:rsidRP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(g m</w:t>
            </w:r>
            <w:r w:rsidRPr="002128D4">
              <w:rPr>
                <w:rFonts w:ascii="Times New Roman" w:hAnsi="Times New Roman" w:cs="Times New Roman"/>
                <w:b/>
                <w:bCs/>
                <w:sz w:val="20"/>
                <w:vertAlign w:val="superscript"/>
              </w:rPr>
              <w:t>-2</w:t>
            </w:r>
            <w:r w:rsidRPr="002128D4">
              <w:rPr>
                <w:rFonts w:ascii="Times New Roman" w:hAnsi="Times New Roman" w:cs="Times New Roman"/>
                <w:b/>
                <w:bCs/>
                <w:sz w:val="20"/>
              </w:rPr>
              <w:t>)</w:t>
            </w:r>
          </w:p>
        </w:tc>
      </w:tr>
      <w:tr w:rsidR="002128D4" w:rsidRPr="002128D4" w14:paraId="2E5BB01D" w14:textId="77777777" w:rsidTr="004A2F37">
        <w:tc>
          <w:tcPr>
            <w:tcW w:w="5000" w:type="pct"/>
            <w:gridSpan w:val="6"/>
            <w:tcBorders>
              <w:top w:val="single" w:sz="4" w:space="0" w:color="auto"/>
            </w:tcBorders>
          </w:tcPr>
          <w:p w14:paraId="0DAFDA70" w14:textId="77777777" w:rsidR="002128D4" w:rsidRPr="002128D4" w:rsidRDefault="002128D4" w:rsidP="004A2F37">
            <w:pPr>
              <w:widowControl w:val="0"/>
              <w:spacing w:after="0" w:line="240" w:lineRule="auto"/>
              <w:rPr>
                <w:rFonts w:ascii="Times New Roman" w:hAnsi="Times New Roman" w:cs="Times New Roman"/>
                <w:b/>
                <w:bCs/>
                <w:sz w:val="20"/>
              </w:rPr>
            </w:pPr>
            <w:r w:rsidRPr="002128D4">
              <w:rPr>
                <w:rFonts w:ascii="Times New Roman" w:hAnsi="Times New Roman" w:cs="Times New Roman"/>
                <w:b/>
                <w:bCs/>
                <w:sz w:val="20"/>
              </w:rPr>
              <w:t>Method of rice establishment</w:t>
            </w:r>
          </w:p>
        </w:tc>
      </w:tr>
      <w:tr w:rsidR="002128D4" w:rsidRPr="002128D4" w14:paraId="60CBFCDA" w14:textId="77777777" w:rsidTr="004A2F37">
        <w:tc>
          <w:tcPr>
            <w:tcW w:w="1231" w:type="pct"/>
          </w:tcPr>
          <w:p w14:paraId="0E800F92" w14:textId="77777777" w:rsidR="002128D4" w:rsidRPr="002128D4" w:rsidRDefault="002128D4" w:rsidP="004A2F37">
            <w:pPr>
              <w:widowControl w:val="0"/>
              <w:spacing w:after="0"/>
              <w:rPr>
                <w:rFonts w:ascii="Times New Roman" w:hAnsi="Times New Roman" w:cs="Times New Roman"/>
                <w:sz w:val="20"/>
              </w:rPr>
            </w:pPr>
            <w:r w:rsidRPr="002128D4">
              <w:rPr>
                <w:rFonts w:ascii="Times New Roman" w:hAnsi="Times New Roman" w:cs="Times New Roman"/>
                <w:sz w:val="20"/>
              </w:rPr>
              <w:t>Transplanting</w:t>
            </w:r>
          </w:p>
        </w:tc>
        <w:tc>
          <w:tcPr>
            <w:tcW w:w="832" w:type="pct"/>
          </w:tcPr>
          <w:p w14:paraId="61E20F02"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52.60</w:t>
            </w:r>
          </w:p>
        </w:tc>
        <w:tc>
          <w:tcPr>
            <w:tcW w:w="600" w:type="pct"/>
          </w:tcPr>
          <w:p w14:paraId="386697B1"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79.90</w:t>
            </w:r>
          </w:p>
        </w:tc>
        <w:tc>
          <w:tcPr>
            <w:tcW w:w="739" w:type="pct"/>
          </w:tcPr>
          <w:p w14:paraId="52D64494"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310.77</w:t>
            </w:r>
          </w:p>
        </w:tc>
        <w:tc>
          <w:tcPr>
            <w:tcW w:w="644" w:type="pct"/>
          </w:tcPr>
          <w:p w14:paraId="0111D576"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4.65</w:t>
            </w:r>
          </w:p>
        </w:tc>
        <w:tc>
          <w:tcPr>
            <w:tcW w:w="953" w:type="pct"/>
          </w:tcPr>
          <w:p w14:paraId="2436AE5D"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950.33</w:t>
            </w:r>
          </w:p>
        </w:tc>
      </w:tr>
      <w:tr w:rsidR="002128D4" w:rsidRPr="002128D4" w14:paraId="22FE9444" w14:textId="77777777" w:rsidTr="004A2F37">
        <w:tc>
          <w:tcPr>
            <w:tcW w:w="1231" w:type="pct"/>
          </w:tcPr>
          <w:p w14:paraId="0CB01F16" w14:textId="77777777" w:rsidR="002128D4" w:rsidRPr="002128D4" w:rsidRDefault="002128D4" w:rsidP="004A2F37">
            <w:pPr>
              <w:widowControl w:val="0"/>
              <w:spacing w:after="0"/>
              <w:rPr>
                <w:rFonts w:ascii="Times New Roman" w:hAnsi="Times New Roman" w:cs="Times New Roman"/>
                <w:sz w:val="20"/>
              </w:rPr>
            </w:pPr>
            <w:r w:rsidRPr="002128D4">
              <w:rPr>
                <w:rFonts w:ascii="Times New Roman" w:hAnsi="Times New Roman" w:cs="Times New Roman"/>
                <w:sz w:val="20"/>
              </w:rPr>
              <w:t>Drum seeded</w:t>
            </w:r>
          </w:p>
        </w:tc>
        <w:tc>
          <w:tcPr>
            <w:tcW w:w="832" w:type="pct"/>
          </w:tcPr>
          <w:p w14:paraId="5BA54FBB"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52.26</w:t>
            </w:r>
          </w:p>
        </w:tc>
        <w:tc>
          <w:tcPr>
            <w:tcW w:w="600" w:type="pct"/>
          </w:tcPr>
          <w:p w14:paraId="6FF0905F"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76.33</w:t>
            </w:r>
          </w:p>
        </w:tc>
        <w:tc>
          <w:tcPr>
            <w:tcW w:w="739" w:type="pct"/>
          </w:tcPr>
          <w:p w14:paraId="7ADF8BBD"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295.18</w:t>
            </w:r>
          </w:p>
        </w:tc>
        <w:tc>
          <w:tcPr>
            <w:tcW w:w="644" w:type="pct"/>
          </w:tcPr>
          <w:p w14:paraId="6D00BBFB"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4.41</w:t>
            </w:r>
          </w:p>
        </w:tc>
        <w:tc>
          <w:tcPr>
            <w:tcW w:w="953" w:type="pct"/>
          </w:tcPr>
          <w:p w14:paraId="503882CB"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903.34</w:t>
            </w:r>
          </w:p>
        </w:tc>
      </w:tr>
      <w:tr w:rsidR="002128D4" w:rsidRPr="002128D4" w14:paraId="00165D7E" w14:textId="77777777" w:rsidTr="00504536">
        <w:tc>
          <w:tcPr>
            <w:tcW w:w="1231" w:type="pct"/>
            <w:tcBorders>
              <w:bottom w:val="single" w:sz="4" w:space="0" w:color="auto"/>
            </w:tcBorders>
          </w:tcPr>
          <w:p w14:paraId="1B8ACB79" w14:textId="77777777" w:rsidR="002128D4" w:rsidRPr="002128D4" w:rsidRDefault="002128D4" w:rsidP="004A2F37">
            <w:pPr>
              <w:widowControl w:val="0"/>
              <w:spacing w:after="0"/>
              <w:rPr>
                <w:rFonts w:ascii="Times New Roman" w:hAnsi="Times New Roman" w:cs="Times New Roman"/>
                <w:sz w:val="20"/>
              </w:rPr>
            </w:pPr>
            <w:r w:rsidRPr="002128D4">
              <w:rPr>
                <w:rFonts w:ascii="Times New Roman" w:hAnsi="Times New Roman" w:cs="Times New Roman"/>
                <w:sz w:val="20"/>
              </w:rPr>
              <w:t>Direct seeded</w:t>
            </w:r>
          </w:p>
        </w:tc>
        <w:tc>
          <w:tcPr>
            <w:tcW w:w="832" w:type="pct"/>
            <w:tcBorders>
              <w:bottom w:val="single" w:sz="4" w:space="0" w:color="auto"/>
            </w:tcBorders>
          </w:tcPr>
          <w:p w14:paraId="36ACA17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52.04</w:t>
            </w:r>
          </w:p>
        </w:tc>
        <w:tc>
          <w:tcPr>
            <w:tcW w:w="600" w:type="pct"/>
            <w:tcBorders>
              <w:bottom w:val="single" w:sz="4" w:space="0" w:color="auto"/>
            </w:tcBorders>
          </w:tcPr>
          <w:p w14:paraId="17BB617F"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72.47</w:t>
            </w:r>
          </w:p>
        </w:tc>
        <w:tc>
          <w:tcPr>
            <w:tcW w:w="739" w:type="pct"/>
            <w:tcBorders>
              <w:bottom w:val="single" w:sz="4" w:space="0" w:color="auto"/>
            </w:tcBorders>
          </w:tcPr>
          <w:p w14:paraId="0A980401"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279.59</w:t>
            </w:r>
          </w:p>
        </w:tc>
        <w:tc>
          <w:tcPr>
            <w:tcW w:w="644" w:type="pct"/>
            <w:tcBorders>
              <w:bottom w:val="single" w:sz="4" w:space="0" w:color="auto"/>
            </w:tcBorders>
          </w:tcPr>
          <w:p w14:paraId="04DE5D0E"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4.22</w:t>
            </w:r>
          </w:p>
        </w:tc>
        <w:tc>
          <w:tcPr>
            <w:tcW w:w="953" w:type="pct"/>
            <w:tcBorders>
              <w:bottom w:val="single" w:sz="4" w:space="0" w:color="auto"/>
            </w:tcBorders>
          </w:tcPr>
          <w:p w14:paraId="61A48886"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858.13</w:t>
            </w:r>
          </w:p>
        </w:tc>
      </w:tr>
      <w:tr w:rsidR="002128D4" w:rsidRPr="002128D4" w14:paraId="5844EF35" w14:textId="77777777" w:rsidTr="00504536">
        <w:tc>
          <w:tcPr>
            <w:tcW w:w="1231" w:type="pct"/>
            <w:tcBorders>
              <w:top w:val="single" w:sz="4" w:space="0" w:color="auto"/>
            </w:tcBorders>
          </w:tcPr>
          <w:p w14:paraId="750D51F5" w14:textId="77777777" w:rsidR="002128D4" w:rsidRPr="002128D4" w:rsidRDefault="002128D4" w:rsidP="004A2F37">
            <w:pPr>
              <w:spacing w:after="0"/>
              <w:rPr>
                <w:rFonts w:ascii="Times New Roman" w:hAnsi="Times New Roman" w:cs="Times New Roman"/>
                <w:sz w:val="20"/>
              </w:rPr>
            </w:pPr>
            <w:proofErr w:type="spellStart"/>
            <w:r w:rsidRPr="002128D4">
              <w:rPr>
                <w:rFonts w:ascii="Times New Roman" w:hAnsi="Times New Roman" w:cs="Times New Roman"/>
                <w:sz w:val="20"/>
              </w:rPr>
              <w:t>SEm</w:t>
            </w:r>
            <w:proofErr w:type="spellEnd"/>
            <w:r w:rsidRPr="002128D4">
              <w:rPr>
                <w:rFonts w:ascii="Times New Roman" w:hAnsi="Times New Roman" w:cs="Times New Roman"/>
                <w:sz w:val="20"/>
              </w:rPr>
              <w:t>±</w:t>
            </w:r>
          </w:p>
        </w:tc>
        <w:tc>
          <w:tcPr>
            <w:tcW w:w="832" w:type="pct"/>
            <w:tcBorders>
              <w:top w:val="single" w:sz="4" w:space="0" w:color="auto"/>
            </w:tcBorders>
          </w:tcPr>
          <w:p w14:paraId="1B0E2423"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0.95</w:t>
            </w:r>
          </w:p>
        </w:tc>
        <w:tc>
          <w:tcPr>
            <w:tcW w:w="600" w:type="pct"/>
            <w:tcBorders>
              <w:top w:val="single" w:sz="4" w:space="0" w:color="auto"/>
            </w:tcBorders>
          </w:tcPr>
          <w:p w14:paraId="088D04D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1.38</w:t>
            </w:r>
          </w:p>
        </w:tc>
        <w:tc>
          <w:tcPr>
            <w:tcW w:w="739" w:type="pct"/>
            <w:tcBorders>
              <w:top w:val="single" w:sz="4" w:space="0" w:color="auto"/>
            </w:tcBorders>
          </w:tcPr>
          <w:p w14:paraId="24FF99CD"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5.38</w:t>
            </w:r>
          </w:p>
        </w:tc>
        <w:tc>
          <w:tcPr>
            <w:tcW w:w="644" w:type="pct"/>
            <w:tcBorders>
              <w:top w:val="single" w:sz="4" w:space="0" w:color="auto"/>
            </w:tcBorders>
          </w:tcPr>
          <w:p w14:paraId="7CBC2450"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0.08</w:t>
            </w:r>
          </w:p>
        </w:tc>
        <w:tc>
          <w:tcPr>
            <w:tcW w:w="953" w:type="pct"/>
            <w:tcBorders>
              <w:top w:val="single" w:sz="4" w:space="0" w:color="auto"/>
            </w:tcBorders>
          </w:tcPr>
          <w:p w14:paraId="58C9FEE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16.42</w:t>
            </w:r>
          </w:p>
        </w:tc>
      </w:tr>
      <w:tr w:rsidR="002128D4" w:rsidRPr="002128D4" w14:paraId="458C6DA5" w14:textId="77777777" w:rsidTr="00504536">
        <w:tc>
          <w:tcPr>
            <w:tcW w:w="1231" w:type="pct"/>
            <w:tcBorders>
              <w:bottom w:val="single" w:sz="4" w:space="0" w:color="auto"/>
            </w:tcBorders>
          </w:tcPr>
          <w:p w14:paraId="6799B7CB" w14:textId="77777777" w:rsidR="002128D4" w:rsidRPr="002128D4" w:rsidRDefault="002128D4" w:rsidP="004A2F37">
            <w:pPr>
              <w:spacing w:after="0"/>
              <w:rPr>
                <w:rFonts w:ascii="Times New Roman" w:hAnsi="Times New Roman" w:cs="Times New Roman"/>
                <w:sz w:val="20"/>
              </w:rPr>
            </w:pPr>
            <w:r w:rsidRPr="002128D4">
              <w:rPr>
                <w:rFonts w:ascii="Times New Roman" w:hAnsi="Times New Roman" w:cs="Times New Roman"/>
                <w:sz w:val="20"/>
              </w:rPr>
              <w:t>LSD (P=0.05)</w:t>
            </w:r>
          </w:p>
        </w:tc>
        <w:tc>
          <w:tcPr>
            <w:tcW w:w="832" w:type="pct"/>
            <w:tcBorders>
              <w:bottom w:val="single" w:sz="4" w:space="0" w:color="auto"/>
            </w:tcBorders>
          </w:tcPr>
          <w:p w14:paraId="0F2CC40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NS</w:t>
            </w:r>
          </w:p>
        </w:tc>
        <w:tc>
          <w:tcPr>
            <w:tcW w:w="600" w:type="pct"/>
            <w:tcBorders>
              <w:bottom w:val="single" w:sz="4" w:space="0" w:color="auto"/>
            </w:tcBorders>
          </w:tcPr>
          <w:p w14:paraId="43694637"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4.03</w:t>
            </w:r>
          </w:p>
        </w:tc>
        <w:tc>
          <w:tcPr>
            <w:tcW w:w="739" w:type="pct"/>
            <w:tcBorders>
              <w:bottom w:val="single" w:sz="4" w:space="0" w:color="auto"/>
            </w:tcBorders>
          </w:tcPr>
          <w:p w14:paraId="38B7879E"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15.65</w:t>
            </w:r>
          </w:p>
        </w:tc>
        <w:tc>
          <w:tcPr>
            <w:tcW w:w="644" w:type="pct"/>
            <w:tcBorders>
              <w:bottom w:val="single" w:sz="4" w:space="0" w:color="auto"/>
            </w:tcBorders>
          </w:tcPr>
          <w:p w14:paraId="73DA97DB"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0.23</w:t>
            </w:r>
          </w:p>
        </w:tc>
        <w:tc>
          <w:tcPr>
            <w:tcW w:w="953" w:type="pct"/>
            <w:tcBorders>
              <w:bottom w:val="single" w:sz="4" w:space="0" w:color="auto"/>
            </w:tcBorders>
          </w:tcPr>
          <w:p w14:paraId="24009622"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47.82</w:t>
            </w:r>
          </w:p>
        </w:tc>
      </w:tr>
      <w:tr w:rsidR="002128D4" w:rsidRPr="002128D4" w14:paraId="2421C011" w14:textId="77777777" w:rsidTr="00504536">
        <w:tc>
          <w:tcPr>
            <w:tcW w:w="5000" w:type="pct"/>
            <w:gridSpan w:val="6"/>
            <w:tcBorders>
              <w:top w:val="single" w:sz="4" w:space="0" w:color="auto"/>
              <w:bottom w:val="single" w:sz="4" w:space="0" w:color="auto"/>
            </w:tcBorders>
          </w:tcPr>
          <w:p w14:paraId="37571DDF" w14:textId="77777777" w:rsidR="002128D4" w:rsidRPr="002128D4" w:rsidRDefault="002128D4" w:rsidP="004A2F37">
            <w:pPr>
              <w:widowControl w:val="0"/>
              <w:spacing w:after="0"/>
              <w:rPr>
                <w:rFonts w:ascii="Times New Roman" w:hAnsi="Times New Roman" w:cs="Times New Roman"/>
                <w:b/>
                <w:bCs/>
                <w:sz w:val="20"/>
              </w:rPr>
            </w:pPr>
            <w:r w:rsidRPr="002128D4">
              <w:rPr>
                <w:rFonts w:ascii="Times New Roman" w:hAnsi="Times New Roman" w:cs="Times New Roman"/>
                <w:b/>
                <w:bCs/>
                <w:sz w:val="20"/>
              </w:rPr>
              <w:t>Weed management technique</w:t>
            </w:r>
          </w:p>
        </w:tc>
      </w:tr>
      <w:tr w:rsidR="002128D4" w:rsidRPr="002128D4" w14:paraId="113E7655" w14:textId="77777777" w:rsidTr="00504536">
        <w:tc>
          <w:tcPr>
            <w:tcW w:w="1231" w:type="pct"/>
            <w:tcBorders>
              <w:top w:val="single" w:sz="4" w:space="0" w:color="auto"/>
            </w:tcBorders>
          </w:tcPr>
          <w:p w14:paraId="3DD20DAA" w14:textId="77777777" w:rsidR="002128D4" w:rsidRPr="002128D4" w:rsidRDefault="002128D4" w:rsidP="004A2F37">
            <w:pPr>
              <w:spacing w:after="0"/>
              <w:rPr>
                <w:rFonts w:ascii="Times New Roman" w:hAnsi="Times New Roman" w:cs="Times New Roman"/>
                <w:color w:val="000000" w:themeColor="text1"/>
                <w:sz w:val="20"/>
              </w:rPr>
            </w:pPr>
            <w:proofErr w:type="spellStart"/>
            <w:r w:rsidRPr="002128D4">
              <w:rPr>
                <w:rFonts w:ascii="Times New Roman" w:hAnsi="Times New Roman" w:cs="Times New Roman"/>
                <w:color w:val="000000" w:themeColor="text1"/>
                <w:sz w:val="20"/>
              </w:rPr>
              <w:t>Pyrazosulfuron</w:t>
            </w:r>
            <w:proofErr w:type="spellEnd"/>
            <w:r w:rsidRPr="002128D4">
              <w:rPr>
                <w:rFonts w:ascii="Times New Roman" w:hAnsi="Times New Roman" w:cs="Times New Roman"/>
                <w:color w:val="000000" w:themeColor="text1"/>
                <w:sz w:val="20"/>
              </w:rPr>
              <w:t>-ethyl 10% WP @ 30 g ha</w:t>
            </w:r>
            <w:r w:rsidRPr="002128D4">
              <w:rPr>
                <w:rFonts w:ascii="Times New Roman" w:hAnsi="Times New Roman" w:cs="Times New Roman"/>
                <w:color w:val="000000" w:themeColor="text1"/>
                <w:sz w:val="20"/>
                <w:vertAlign w:val="superscript"/>
              </w:rPr>
              <w:t>-1</w:t>
            </w:r>
          </w:p>
        </w:tc>
        <w:tc>
          <w:tcPr>
            <w:tcW w:w="832" w:type="pct"/>
            <w:tcBorders>
              <w:top w:val="single" w:sz="4" w:space="0" w:color="auto"/>
            </w:tcBorders>
          </w:tcPr>
          <w:p w14:paraId="3E63032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52.35</w:t>
            </w:r>
          </w:p>
        </w:tc>
        <w:tc>
          <w:tcPr>
            <w:tcW w:w="600" w:type="pct"/>
            <w:tcBorders>
              <w:top w:val="single" w:sz="4" w:space="0" w:color="auto"/>
            </w:tcBorders>
          </w:tcPr>
          <w:p w14:paraId="777CEB8C"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75.01</w:t>
            </w:r>
          </w:p>
        </w:tc>
        <w:tc>
          <w:tcPr>
            <w:tcW w:w="739" w:type="pct"/>
            <w:tcBorders>
              <w:top w:val="single" w:sz="4" w:space="0" w:color="auto"/>
            </w:tcBorders>
          </w:tcPr>
          <w:p w14:paraId="0E6547C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298.47</w:t>
            </w:r>
          </w:p>
        </w:tc>
        <w:tc>
          <w:tcPr>
            <w:tcW w:w="644" w:type="pct"/>
            <w:tcBorders>
              <w:top w:val="single" w:sz="4" w:space="0" w:color="auto"/>
            </w:tcBorders>
          </w:tcPr>
          <w:p w14:paraId="5E7F891D"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4.33</w:t>
            </w:r>
          </w:p>
        </w:tc>
        <w:tc>
          <w:tcPr>
            <w:tcW w:w="953" w:type="pct"/>
            <w:tcBorders>
              <w:top w:val="single" w:sz="4" w:space="0" w:color="auto"/>
            </w:tcBorders>
          </w:tcPr>
          <w:p w14:paraId="5DBC05FC"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954.34</w:t>
            </w:r>
          </w:p>
        </w:tc>
      </w:tr>
      <w:tr w:rsidR="002128D4" w:rsidRPr="002128D4" w14:paraId="1DFC6CAD" w14:textId="77777777" w:rsidTr="004A2F37">
        <w:tc>
          <w:tcPr>
            <w:tcW w:w="1231" w:type="pct"/>
          </w:tcPr>
          <w:p w14:paraId="244E4FEE" w14:textId="77777777" w:rsidR="002128D4" w:rsidRPr="002128D4" w:rsidRDefault="002128D4" w:rsidP="004A2F37">
            <w:pPr>
              <w:spacing w:after="0"/>
              <w:rPr>
                <w:rFonts w:ascii="Times New Roman" w:hAnsi="Times New Roman" w:cs="Times New Roman"/>
                <w:color w:val="000000" w:themeColor="text1"/>
                <w:sz w:val="20"/>
              </w:rPr>
            </w:pPr>
            <w:proofErr w:type="spellStart"/>
            <w:r w:rsidRPr="002128D4">
              <w:rPr>
                <w:rFonts w:ascii="Times New Roman" w:hAnsi="Times New Roman" w:cs="Times New Roman"/>
                <w:color w:val="000000" w:themeColor="text1"/>
                <w:sz w:val="20"/>
              </w:rPr>
              <w:t>Almix</w:t>
            </w:r>
            <w:proofErr w:type="spellEnd"/>
            <w:r w:rsidRPr="002128D4">
              <w:rPr>
                <w:rFonts w:ascii="Times New Roman" w:hAnsi="Times New Roman" w:cs="Times New Roman"/>
                <w:color w:val="000000" w:themeColor="text1"/>
                <w:sz w:val="20"/>
              </w:rPr>
              <w:t xml:space="preserve"> @ 4 g ha</w:t>
            </w:r>
            <w:r w:rsidRPr="002128D4">
              <w:rPr>
                <w:rFonts w:ascii="Times New Roman" w:hAnsi="Times New Roman" w:cs="Times New Roman"/>
                <w:color w:val="000000" w:themeColor="text1"/>
                <w:sz w:val="20"/>
                <w:vertAlign w:val="superscript"/>
              </w:rPr>
              <w:t>-1</w:t>
            </w:r>
          </w:p>
        </w:tc>
        <w:tc>
          <w:tcPr>
            <w:tcW w:w="832" w:type="pct"/>
          </w:tcPr>
          <w:p w14:paraId="6B5D2803"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51.39</w:t>
            </w:r>
          </w:p>
        </w:tc>
        <w:tc>
          <w:tcPr>
            <w:tcW w:w="600" w:type="pct"/>
          </w:tcPr>
          <w:p w14:paraId="6FD4F106"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73.82</w:t>
            </w:r>
          </w:p>
        </w:tc>
        <w:tc>
          <w:tcPr>
            <w:tcW w:w="739" w:type="pct"/>
          </w:tcPr>
          <w:p w14:paraId="572F6FC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293.62</w:t>
            </w:r>
          </w:p>
        </w:tc>
        <w:tc>
          <w:tcPr>
            <w:tcW w:w="644" w:type="pct"/>
          </w:tcPr>
          <w:p w14:paraId="51E04E8E"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4.29</w:t>
            </w:r>
          </w:p>
        </w:tc>
        <w:tc>
          <w:tcPr>
            <w:tcW w:w="953" w:type="pct"/>
          </w:tcPr>
          <w:p w14:paraId="253283F1"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935.15</w:t>
            </w:r>
          </w:p>
        </w:tc>
      </w:tr>
      <w:tr w:rsidR="002128D4" w:rsidRPr="002128D4" w14:paraId="673B4B4E" w14:textId="77777777" w:rsidTr="004A2F37">
        <w:tc>
          <w:tcPr>
            <w:tcW w:w="1231" w:type="pct"/>
          </w:tcPr>
          <w:p w14:paraId="77E1DE32" w14:textId="77777777" w:rsidR="002128D4" w:rsidRPr="002128D4" w:rsidRDefault="002128D4" w:rsidP="004A2F37">
            <w:pPr>
              <w:spacing w:after="0"/>
              <w:rPr>
                <w:rFonts w:ascii="Times New Roman" w:hAnsi="Times New Roman" w:cs="Times New Roman"/>
                <w:color w:val="000000" w:themeColor="text1"/>
                <w:sz w:val="20"/>
              </w:rPr>
            </w:pPr>
            <w:proofErr w:type="spellStart"/>
            <w:r w:rsidRPr="002128D4">
              <w:rPr>
                <w:rFonts w:ascii="Times New Roman" w:hAnsi="Times New Roman" w:cs="Times New Roman"/>
                <w:color w:val="000000" w:themeColor="text1"/>
                <w:sz w:val="20"/>
              </w:rPr>
              <w:t>Bispyribac</w:t>
            </w:r>
            <w:proofErr w:type="spellEnd"/>
            <w:r w:rsidRPr="002128D4">
              <w:rPr>
                <w:rFonts w:ascii="Times New Roman" w:hAnsi="Times New Roman" w:cs="Times New Roman"/>
                <w:color w:val="000000" w:themeColor="text1"/>
                <w:sz w:val="20"/>
              </w:rPr>
              <w:t xml:space="preserve"> sodium @ 25 g ha</w:t>
            </w:r>
            <w:r w:rsidRPr="002128D4">
              <w:rPr>
                <w:rFonts w:ascii="Times New Roman" w:hAnsi="Times New Roman" w:cs="Times New Roman"/>
                <w:color w:val="000000" w:themeColor="text1"/>
                <w:sz w:val="20"/>
                <w:vertAlign w:val="superscript"/>
              </w:rPr>
              <w:t>-1</w:t>
            </w:r>
          </w:p>
        </w:tc>
        <w:tc>
          <w:tcPr>
            <w:tcW w:w="832" w:type="pct"/>
          </w:tcPr>
          <w:p w14:paraId="2F160A9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52.98</w:t>
            </w:r>
          </w:p>
        </w:tc>
        <w:tc>
          <w:tcPr>
            <w:tcW w:w="600" w:type="pct"/>
          </w:tcPr>
          <w:p w14:paraId="7BA12861"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80.93</w:t>
            </w:r>
          </w:p>
        </w:tc>
        <w:tc>
          <w:tcPr>
            <w:tcW w:w="739" w:type="pct"/>
          </w:tcPr>
          <w:p w14:paraId="7097162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319.65</w:t>
            </w:r>
          </w:p>
        </w:tc>
        <w:tc>
          <w:tcPr>
            <w:tcW w:w="644" w:type="pct"/>
          </w:tcPr>
          <w:p w14:paraId="6F3A05B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4.65</w:t>
            </w:r>
          </w:p>
        </w:tc>
        <w:tc>
          <w:tcPr>
            <w:tcW w:w="953" w:type="pct"/>
          </w:tcPr>
          <w:p w14:paraId="1FFA7A87"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1037.33</w:t>
            </w:r>
          </w:p>
        </w:tc>
      </w:tr>
      <w:tr w:rsidR="002128D4" w:rsidRPr="002128D4" w14:paraId="6306C83E" w14:textId="77777777" w:rsidTr="004A2F37">
        <w:tc>
          <w:tcPr>
            <w:tcW w:w="1231" w:type="pct"/>
          </w:tcPr>
          <w:p w14:paraId="68C4ED5D" w14:textId="77777777" w:rsidR="002128D4" w:rsidRPr="002128D4" w:rsidRDefault="002128D4" w:rsidP="004A2F37">
            <w:pPr>
              <w:spacing w:after="0"/>
              <w:rPr>
                <w:rFonts w:ascii="Times New Roman" w:hAnsi="Times New Roman" w:cs="Times New Roman"/>
                <w:color w:val="000000" w:themeColor="text1"/>
                <w:sz w:val="20"/>
              </w:rPr>
            </w:pPr>
            <w:r w:rsidRPr="002128D4">
              <w:rPr>
                <w:rFonts w:ascii="Times New Roman" w:hAnsi="Times New Roman" w:cs="Times New Roman"/>
                <w:color w:val="000000" w:themeColor="text1"/>
                <w:sz w:val="20"/>
              </w:rPr>
              <w:t>Hand weeding</w:t>
            </w:r>
          </w:p>
        </w:tc>
        <w:tc>
          <w:tcPr>
            <w:tcW w:w="832" w:type="pct"/>
          </w:tcPr>
          <w:p w14:paraId="65D2F68E"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53.67</w:t>
            </w:r>
          </w:p>
        </w:tc>
        <w:tc>
          <w:tcPr>
            <w:tcW w:w="600" w:type="pct"/>
          </w:tcPr>
          <w:p w14:paraId="69498365"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86.47</w:t>
            </w:r>
          </w:p>
        </w:tc>
        <w:tc>
          <w:tcPr>
            <w:tcW w:w="739" w:type="pct"/>
          </w:tcPr>
          <w:p w14:paraId="4442A36A"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343.90</w:t>
            </w:r>
          </w:p>
        </w:tc>
        <w:tc>
          <w:tcPr>
            <w:tcW w:w="644" w:type="pct"/>
          </w:tcPr>
          <w:p w14:paraId="4B83FEA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4.99</w:t>
            </w:r>
          </w:p>
        </w:tc>
        <w:tc>
          <w:tcPr>
            <w:tcW w:w="953" w:type="pct"/>
          </w:tcPr>
          <w:p w14:paraId="21CD7B7A"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1112.77</w:t>
            </w:r>
          </w:p>
        </w:tc>
      </w:tr>
      <w:tr w:rsidR="002128D4" w:rsidRPr="002128D4" w14:paraId="55419B12" w14:textId="77777777" w:rsidTr="00504536">
        <w:tc>
          <w:tcPr>
            <w:tcW w:w="1231" w:type="pct"/>
            <w:tcBorders>
              <w:bottom w:val="single" w:sz="4" w:space="0" w:color="auto"/>
            </w:tcBorders>
          </w:tcPr>
          <w:p w14:paraId="163CD2F6" w14:textId="77777777" w:rsidR="002128D4" w:rsidRPr="002128D4" w:rsidRDefault="002128D4" w:rsidP="004A2F37">
            <w:pPr>
              <w:spacing w:after="0"/>
              <w:rPr>
                <w:rFonts w:ascii="Times New Roman" w:hAnsi="Times New Roman" w:cs="Times New Roman"/>
                <w:color w:val="000000" w:themeColor="text1"/>
                <w:sz w:val="20"/>
              </w:rPr>
            </w:pPr>
            <w:r w:rsidRPr="002128D4">
              <w:rPr>
                <w:rFonts w:ascii="Times New Roman" w:hAnsi="Times New Roman" w:cs="Times New Roman"/>
                <w:color w:val="000000" w:themeColor="text1"/>
                <w:sz w:val="20"/>
              </w:rPr>
              <w:t>Weedy check</w:t>
            </w:r>
          </w:p>
        </w:tc>
        <w:tc>
          <w:tcPr>
            <w:tcW w:w="832" w:type="pct"/>
            <w:tcBorders>
              <w:bottom w:val="single" w:sz="4" w:space="0" w:color="auto"/>
            </w:tcBorders>
          </w:tcPr>
          <w:p w14:paraId="3675D214"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51.11</w:t>
            </w:r>
          </w:p>
        </w:tc>
        <w:tc>
          <w:tcPr>
            <w:tcW w:w="600" w:type="pct"/>
            <w:tcBorders>
              <w:bottom w:val="single" w:sz="4" w:space="0" w:color="auto"/>
            </w:tcBorders>
          </w:tcPr>
          <w:p w14:paraId="61091145"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64.94</w:t>
            </w:r>
          </w:p>
        </w:tc>
        <w:tc>
          <w:tcPr>
            <w:tcW w:w="739" w:type="pct"/>
            <w:tcBorders>
              <w:bottom w:val="single" w:sz="4" w:space="0" w:color="auto"/>
            </w:tcBorders>
          </w:tcPr>
          <w:p w14:paraId="33E87343"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220.27</w:t>
            </w:r>
          </w:p>
        </w:tc>
        <w:tc>
          <w:tcPr>
            <w:tcW w:w="644" w:type="pct"/>
            <w:tcBorders>
              <w:bottom w:val="single" w:sz="4" w:space="0" w:color="auto"/>
            </w:tcBorders>
          </w:tcPr>
          <w:p w14:paraId="779A9A1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3.86</w:t>
            </w:r>
          </w:p>
        </w:tc>
        <w:tc>
          <w:tcPr>
            <w:tcW w:w="953" w:type="pct"/>
            <w:tcBorders>
              <w:bottom w:val="single" w:sz="4" w:space="0" w:color="auto"/>
            </w:tcBorders>
          </w:tcPr>
          <w:p w14:paraId="011672E0"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480.06</w:t>
            </w:r>
          </w:p>
        </w:tc>
      </w:tr>
      <w:tr w:rsidR="002128D4" w:rsidRPr="002128D4" w14:paraId="513F5425" w14:textId="77777777" w:rsidTr="00504536">
        <w:tc>
          <w:tcPr>
            <w:tcW w:w="1231" w:type="pct"/>
            <w:tcBorders>
              <w:top w:val="single" w:sz="4" w:space="0" w:color="auto"/>
            </w:tcBorders>
          </w:tcPr>
          <w:p w14:paraId="50E6D502" w14:textId="77777777" w:rsidR="002128D4" w:rsidRPr="002128D4" w:rsidRDefault="002128D4" w:rsidP="004A2F37">
            <w:pPr>
              <w:spacing w:after="0"/>
              <w:rPr>
                <w:rFonts w:ascii="Times New Roman" w:hAnsi="Times New Roman" w:cs="Times New Roman"/>
                <w:bCs/>
                <w:sz w:val="20"/>
              </w:rPr>
            </w:pPr>
            <w:proofErr w:type="spellStart"/>
            <w:r>
              <w:rPr>
                <w:rFonts w:ascii="Times New Roman" w:hAnsi="Times New Roman" w:cs="Times New Roman"/>
                <w:bCs/>
                <w:sz w:val="20"/>
              </w:rPr>
              <w:t>SEm</w:t>
            </w:r>
            <w:proofErr w:type="spellEnd"/>
            <w:r w:rsidRPr="002128D4">
              <w:rPr>
                <w:rFonts w:ascii="Times New Roman" w:hAnsi="Times New Roman" w:cs="Times New Roman"/>
                <w:bCs/>
                <w:sz w:val="20"/>
              </w:rPr>
              <w:t>±</w:t>
            </w:r>
          </w:p>
        </w:tc>
        <w:tc>
          <w:tcPr>
            <w:tcW w:w="832" w:type="pct"/>
            <w:tcBorders>
              <w:top w:val="single" w:sz="4" w:space="0" w:color="auto"/>
            </w:tcBorders>
          </w:tcPr>
          <w:p w14:paraId="4286A05E"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1.23</w:t>
            </w:r>
          </w:p>
        </w:tc>
        <w:tc>
          <w:tcPr>
            <w:tcW w:w="600" w:type="pct"/>
            <w:tcBorders>
              <w:top w:val="single" w:sz="4" w:space="0" w:color="auto"/>
            </w:tcBorders>
          </w:tcPr>
          <w:p w14:paraId="41C30C8A"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1.79</w:t>
            </w:r>
          </w:p>
        </w:tc>
        <w:tc>
          <w:tcPr>
            <w:tcW w:w="739" w:type="pct"/>
            <w:tcBorders>
              <w:top w:val="single" w:sz="4" w:space="0" w:color="auto"/>
            </w:tcBorders>
          </w:tcPr>
          <w:p w14:paraId="72C4F487"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6.94</w:t>
            </w:r>
          </w:p>
        </w:tc>
        <w:tc>
          <w:tcPr>
            <w:tcW w:w="644" w:type="pct"/>
            <w:tcBorders>
              <w:top w:val="single" w:sz="4" w:space="0" w:color="auto"/>
            </w:tcBorders>
          </w:tcPr>
          <w:p w14:paraId="08E5DC8D"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0.10</w:t>
            </w:r>
          </w:p>
        </w:tc>
        <w:tc>
          <w:tcPr>
            <w:tcW w:w="953" w:type="pct"/>
            <w:tcBorders>
              <w:top w:val="single" w:sz="4" w:space="0" w:color="auto"/>
            </w:tcBorders>
          </w:tcPr>
          <w:p w14:paraId="754ACA49"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21.20</w:t>
            </w:r>
          </w:p>
        </w:tc>
      </w:tr>
      <w:tr w:rsidR="002128D4" w:rsidRPr="002128D4" w14:paraId="147F434E" w14:textId="77777777" w:rsidTr="004A2F37">
        <w:tc>
          <w:tcPr>
            <w:tcW w:w="1231" w:type="pct"/>
            <w:tcBorders>
              <w:bottom w:val="single" w:sz="4" w:space="0" w:color="auto"/>
            </w:tcBorders>
          </w:tcPr>
          <w:p w14:paraId="058BF293" w14:textId="77777777" w:rsidR="002128D4" w:rsidRPr="002128D4" w:rsidRDefault="002128D4" w:rsidP="004A2F37">
            <w:pPr>
              <w:spacing w:after="0"/>
              <w:rPr>
                <w:rFonts w:ascii="Times New Roman" w:hAnsi="Times New Roman" w:cs="Times New Roman"/>
                <w:bCs/>
                <w:sz w:val="20"/>
              </w:rPr>
            </w:pPr>
            <w:r w:rsidRPr="002128D4">
              <w:rPr>
                <w:rFonts w:ascii="Times New Roman" w:hAnsi="Times New Roman" w:cs="Times New Roman"/>
                <w:bCs/>
                <w:sz w:val="20"/>
              </w:rPr>
              <w:t>LSD (P=0.05)</w:t>
            </w:r>
          </w:p>
        </w:tc>
        <w:tc>
          <w:tcPr>
            <w:tcW w:w="832" w:type="pct"/>
            <w:tcBorders>
              <w:bottom w:val="single" w:sz="4" w:space="0" w:color="auto"/>
            </w:tcBorders>
          </w:tcPr>
          <w:p w14:paraId="64E5B0CA"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NS</w:t>
            </w:r>
          </w:p>
        </w:tc>
        <w:tc>
          <w:tcPr>
            <w:tcW w:w="600" w:type="pct"/>
            <w:tcBorders>
              <w:bottom w:val="single" w:sz="4" w:space="0" w:color="auto"/>
            </w:tcBorders>
          </w:tcPr>
          <w:p w14:paraId="5ABC28D9"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5.20</w:t>
            </w:r>
          </w:p>
        </w:tc>
        <w:tc>
          <w:tcPr>
            <w:tcW w:w="739" w:type="pct"/>
            <w:tcBorders>
              <w:bottom w:val="single" w:sz="4" w:space="0" w:color="auto"/>
            </w:tcBorders>
          </w:tcPr>
          <w:p w14:paraId="7F77E325"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20.21</w:t>
            </w:r>
          </w:p>
        </w:tc>
        <w:tc>
          <w:tcPr>
            <w:tcW w:w="644" w:type="pct"/>
            <w:tcBorders>
              <w:bottom w:val="single" w:sz="4" w:space="0" w:color="auto"/>
            </w:tcBorders>
          </w:tcPr>
          <w:p w14:paraId="35520C3C"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0.30</w:t>
            </w:r>
          </w:p>
        </w:tc>
        <w:tc>
          <w:tcPr>
            <w:tcW w:w="953" w:type="pct"/>
            <w:tcBorders>
              <w:bottom w:val="single" w:sz="4" w:space="0" w:color="auto"/>
            </w:tcBorders>
          </w:tcPr>
          <w:p w14:paraId="27AC3523"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61.73</w:t>
            </w:r>
          </w:p>
        </w:tc>
      </w:tr>
    </w:tbl>
    <w:p w14:paraId="7145B4AA" w14:textId="77777777" w:rsidR="00D86653" w:rsidRPr="001B5D6E" w:rsidRDefault="00D86653" w:rsidP="002128D4">
      <w:pPr>
        <w:widowControl w:val="0"/>
        <w:spacing w:before="240" w:after="120" w:line="360" w:lineRule="auto"/>
        <w:ind w:firstLine="360"/>
        <w:jc w:val="both"/>
        <w:rPr>
          <w:rFonts w:ascii="Times New Roman" w:hAnsi="Times New Roman" w:cs="Times New Roman"/>
          <w:sz w:val="20"/>
        </w:rPr>
      </w:pPr>
      <w:r w:rsidRPr="001B5D6E">
        <w:rPr>
          <w:rFonts w:ascii="Times New Roman" w:hAnsi="Times New Roman" w:cs="Times New Roman"/>
          <w:sz w:val="20"/>
        </w:rPr>
        <w:t>Different crop establishment method exhibited significant influence on all the yield attributes studied (</w:t>
      </w:r>
      <w:r w:rsidR="00504536">
        <w:rPr>
          <w:rFonts w:ascii="Times New Roman" w:hAnsi="Times New Roman" w:cs="Times New Roman"/>
          <w:sz w:val="20"/>
        </w:rPr>
        <w:t>T</w:t>
      </w:r>
      <w:r w:rsidRPr="001B5D6E">
        <w:rPr>
          <w:rFonts w:ascii="Times New Roman" w:hAnsi="Times New Roman" w:cs="Times New Roman"/>
          <w:sz w:val="20"/>
        </w:rPr>
        <w:t>able 2). Among them, transplanting method produce</w:t>
      </w:r>
      <w:r w:rsidR="00504536">
        <w:rPr>
          <w:rFonts w:ascii="Times New Roman" w:hAnsi="Times New Roman" w:cs="Times New Roman"/>
          <w:sz w:val="20"/>
        </w:rPr>
        <w:t>d higher yield attributes</w:t>
      </w:r>
      <w:r w:rsidRPr="001B5D6E">
        <w:rPr>
          <w:rFonts w:ascii="Times New Roman" w:hAnsi="Times New Roman" w:cs="Times New Roman"/>
          <w:sz w:val="20"/>
        </w:rPr>
        <w:t xml:space="preserve"> </w:t>
      </w:r>
      <w:r w:rsidRPr="00504536">
        <w:rPr>
          <w:rFonts w:ascii="Times New Roman" w:hAnsi="Times New Roman" w:cs="Times New Roman"/>
          <w:i/>
          <w:iCs/>
          <w:sz w:val="20"/>
        </w:rPr>
        <w:t>viz</w:t>
      </w:r>
      <w:r w:rsidR="00107389" w:rsidRPr="00504536">
        <w:rPr>
          <w:rFonts w:ascii="Times New Roman" w:hAnsi="Times New Roman" w:cs="Times New Roman"/>
          <w:i/>
          <w:iCs/>
          <w:sz w:val="20"/>
        </w:rPr>
        <w:t>;</w:t>
      </w:r>
      <w:r w:rsidR="00504536">
        <w:rPr>
          <w:rFonts w:ascii="Times New Roman" w:hAnsi="Times New Roman" w:cs="Times New Roman"/>
          <w:sz w:val="20"/>
        </w:rPr>
        <w:t xml:space="preserve"> number of effective </w:t>
      </w:r>
      <w:r w:rsidR="00504536">
        <w:rPr>
          <w:rFonts w:ascii="Times New Roman" w:hAnsi="Times New Roman" w:cs="Times New Roman"/>
          <w:sz w:val="20"/>
        </w:rPr>
        <w:lastRenderedPageBreak/>
        <w:t>tiller</w:t>
      </w:r>
      <w:r w:rsidRPr="001B5D6E">
        <w:rPr>
          <w:rFonts w:ascii="Times New Roman" w:hAnsi="Times New Roman" w:cs="Times New Roman"/>
          <w:sz w:val="20"/>
        </w:rPr>
        <w:t xml:space="preserve">s </w:t>
      </w:r>
      <w:r w:rsidR="006A6D4B" w:rsidRPr="001B5D6E">
        <w:rPr>
          <w:rFonts w:ascii="Times New Roman" w:hAnsi="Times New Roman" w:cs="Times New Roman"/>
          <w:sz w:val="20"/>
        </w:rPr>
        <w:t>(294.09</w:t>
      </w:r>
      <w:r w:rsidR="00504536" w:rsidRPr="00504536">
        <w:rPr>
          <w:rFonts w:ascii="Times New Roman" w:hAnsi="Times New Roman" w:cs="Times New Roman"/>
          <w:sz w:val="20"/>
        </w:rPr>
        <w:t xml:space="preserve"> </w:t>
      </w:r>
      <w:r w:rsidR="00504536" w:rsidRPr="001B5D6E">
        <w:rPr>
          <w:rFonts w:ascii="Times New Roman" w:hAnsi="Times New Roman" w:cs="Times New Roman"/>
          <w:sz w:val="20"/>
        </w:rPr>
        <w:t>m</w:t>
      </w:r>
      <w:r w:rsidR="00504536" w:rsidRPr="001B5D6E">
        <w:rPr>
          <w:rFonts w:ascii="Times New Roman" w:hAnsi="Times New Roman" w:cs="Times New Roman"/>
          <w:sz w:val="20"/>
          <w:vertAlign w:val="superscript"/>
        </w:rPr>
        <w:t>-2</w:t>
      </w:r>
      <w:r w:rsidR="006A6D4B" w:rsidRPr="001B5D6E">
        <w:rPr>
          <w:rFonts w:ascii="Times New Roman" w:hAnsi="Times New Roman" w:cs="Times New Roman"/>
          <w:sz w:val="20"/>
        </w:rPr>
        <w:t>)</w:t>
      </w:r>
      <w:r w:rsidRPr="001B5D6E">
        <w:rPr>
          <w:rFonts w:ascii="Times New Roman" w:hAnsi="Times New Roman" w:cs="Times New Roman"/>
          <w:sz w:val="20"/>
        </w:rPr>
        <w:t>, length of panicles (</w:t>
      </w:r>
      <w:r w:rsidR="00A84197" w:rsidRPr="001B5D6E">
        <w:rPr>
          <w:rFonts w:ascii="Times New Roman" w:hAnsi="Times New Roman" w:cs="Times New Roman"/>
          <w:sz w:val="20"/>
        </w:rPr>
        <w:t>22.92</w:t>
      </w:r>
      <w:r w:rsidR="006A6D4B" w:rsidRPr="001B5D6E">
        <w:rPr>
          <w:rFonts w:ascii="Times New Roman" w:hAnsi="Times New Roman" w:cs="Times New Roman"/>
          <w:sz w:val="20"/>
        </w:rPr>
        <w:t xml:space="preserve"> </w:t>
      </w:r>
      <w:r w:rsidR="00504536">
        <w:rPr>
          <w:rFonts w:ascii="Times New Roman" w:hAnsi="Times New Roman" w:cs="Times New Roman"/>
          <w:sz w:val="20"/>
        </w:rPr>
        <w:t>cm</w:t>
      </w:r>
      <w:r w:rsidRPr="001B5D6E">
        <w:rPr>
          <w:rFonts w:ascii="Times New Roman" w:hAnsi="Times New Roman" w:cs="Times New Roman"/>
          <w:sz w:val="20"/>
        </w:rPr>
        <w:t>), number of grain</w:t>
      </w:r>
      <w:r w:rsidR="00504536">
        <w:rPr>
          <w:rFonts w:ascii="Times New Roman" w:hAnsi="Times New Roman" w:cs="Times New Roman"/>
          <w:sz w:val="20"/>
        </w:rPr>
        <w:t>s per panicle</w:t>
      </w:r>
      <w:r w:rsidR="006A6D4B" w:rsidRPr="001B5D6E">
        <w:rPr>
          <w:rFonts w:ascii="Times New Roman" w:hAnsi="Times New Roman" w:cs="Times New Roman"/>
          <w:sz w:val="20"/>
        </w:rPr>
        <w:t xml:space="preserve"> (100.01)</w:t>
      </w:r>
      <w:r w:rsidRPr="001B5D6E">
        <w:rPr>
          <w:rFonts w:ascii="Times New Roman" w:hAnsi="Times New Roman" w:cs="Times New Roman"/>
          <w:sz w:val="20"/>
        </w:rPr>
        <w:t xml:space="preserve"> over direct seeded method, however it was at par with </w:t>
      </w:r>
      <w:r w:rsidR="00504536">
        <w:rPr>
          <w:rFonts w:ascii="Times New Roman" w:hAnsi="Times New Roman" w:cs="Times New Roman"/>
          <w:sz w:val="20"/>
        </w:rPr>
        <w:t>the</w:t>
      </w:r>
      <w:r w:rsidRPr="001B5D6E">
        <w:rPr>
          <w:rFonts w:ascii="Times New Roman" w:hAnsi="Times New Roman" w:cs="Times New Roman"/>
          <w:sz w:val="20"/>
        </w:rPr>
        <w:t xml:space="preserve"> drum seeded method. </w:t>
      </w:r>
      <w:r w:rsidR="00504536">
        <w:rPr>
          <w:rFonts w:ascii="Times New Roman" w:hAnsi="Times New Roman" w:cs="Times New Roman"/>
          <w:sz w:val="20"/>
        </w:rPr>
        <w:t>This might be due to b</w:t>
      </w:r>
      <w:r w:rsidR="00504536" w:rsidRPr="00504536">
        <w:rPr>
          <w:rFonts w:ascii="Times New Roman" w:hAnsi="Times New Roman" w:cs="Times New Roman"/>
          <w:sz w:val="20"/>
        </w:rPr>
        <w:t>etter seedling vigor, less intra-plant competition, and effective resource use are the reasons for the transplanting method</w:t>
      </w:r>
      <w:r w:rsidR="00504536">
        <w:rPr>
          <w:rFonts w:ascii="Times New Roman" w:hAnsi="Times New Roman" w:cs="Times New Roman"/>
          <w:sz w:val="20"/>
        </w:rPr>
        <w:t xml:space="preserve">'s greater production qualities. </w:t>
      </w:r>
      <w:r w:rsidRPr="001B5D6E">
        <w:rPr>
          <w:rFonts w:ascii="Times New Roman" w:hAnsi="Times New Roman" w:cs="Times New Roman"/>
          <w:sz w:val="20"/>
        </w:rPr>
        <w:t xml:space="preserve">The result </w:t>
      </w:r>
      <w:proofErr w:type="gramStart"/>
      <w:r w:rsidRPr="001B5D6E">
        <w:rPr>
          <w:rFonts w:ascii="Times New Roman" w:hAnsi="Times New Roman" w:cs="Times New Roman"/>
          <w:sz w:val="20"/>
        </w:rPr>
        <w:t>are</w:t>
      </w:r>
      <w:proofErr w:type="gramEnd"/>
      <w:r w:rsidRPr="001B5D6E">
        <w:rPr>
          <w:rFonts w:ascii="Times New Roman" w:hAnsi="Times New Roman" w:cs="Times New Roman"/>
          <w:sz w:val="20"/>
        </w:rPr>
        <w:t xml:space="preserve"> in agreement with the finding of </w:t>
      </w:r>
      <w:r w:rsidR="00A84197" w:rsidRPr="001B5D6E">
        <w:rPr>
          <w:rFonts w:ascii="Times New Roman" w:hAnsi="Times New Roman" w:cs="Times New Roman"/>
          <w:sz w:val="20"/>
        </w:rPr>
        <w:t xml:space="preserve">Naresh </w:t>
      </w:r>
      <w:r w:rsidR="00A84197" w:rsidRPr="001B5D6E">
        <w:rPr>
          <w:rFonts w:ascii="Times New Roman" w:hAnsi="Times New Roman" w:cs="Times New Roman"/>
          <w:i/>
          <w:iCs/>
          <w:sz w:val="20"/>
        </w:rPr>
        <w:t xml:space="preserve">et al. </w:t>
      </w:r>
      <w:r w:rsidR="00A84197" w:rsidRPr="001B5D6E">
        <w:rPr>
          <w:rFonts w:ascii="Times New Roman" w:hAnsi="Times New Roman" w:cs="Times New Roman"/>
          <w:sz w:val="20"/>
        </w:rPr>
        <w:t xml:space="preserve">(2013), Raj </w:t>
      </w:r>
      <w:r w:rsidR="00A84197" w:rsidRPr="001B5D6E">
        <w:rPr>
          <w:rFonts w:ascii="Times New Roman" w:hAnsi="Times New Roman" w:cs="Times New Roman"/>
          <w:i/>
          <w:iCs/>
          <w:sz w:val="20"/>
        </w:rPr>
        <w:t>et al.</w:t>
      </w:r>
      <w:r w:rsidR="00A84197" w:rsidRPr="001B5D6E">
        <w:rPr>
          <w:rFonts w:ascii="Times New Roman" w:hAnsi="Times New Roman" w:cs="Times New Roman"/>
          <w:sz w:val="20"/>
        </w:rPr>
        <w:t xml:space="preserve"> (2013), </w:t>
      </w:r>
      <w:r w:rsidRPr="001B5D6E">
        <w:rPr>
          <w:rFonts w:ascii="Times New Roman" w:hAnsi="Times New Roman" w:cs="Times New Roman"/>
          <w:sz w:val="20"/>
        </w:rPr>
        <w:t xml:space="preserve">Rana </w:t>
      </w:r>
      <w:r w:rsidRPr="001B5D6E">
        <w:rPr>
          <w:rFonts w:ascii="Times New Roman" w:hAnsi="Times New Roman" w:cs="Times New Roman"/>
          <w:i/>
          <w:iCs/>
          <w:sz w:val="20"/>
        </w:rPr>
        <w:t>et al.</w:t>
      </w:r>
      <w:r w:rsidRPr="001B5D6E">
        <w:rPr>
          <w:rFonts w:ascii="Times New Roman" w:hAnsi="Times New Roman" w:cs="Times New Roman"/>
          <w:sz w:val="20"/>
        </w:rPr>
        <w:t xml:space="preserve"> (2014) and Tao </w:t>
      </w:r>
      <w:r w:rsidRPr="001B5D6E">
        <w:rPr>
          <w:rFonts w:ascii="Times New Roman" w:hAnsi="Times New Roman" w:cs="Times New Roman"/>
          <w:i/>
          <w:iCs/>
          <w:sz w:val="20"/>
        </w:rPr>
        <w:t>et al.</w:t>
      </w:r>
      <w:r w:rsidR="008A3478" w:rsidRPr="001B5D6E">
        <w:rPr>
          <w:rFonts w:ascii="Times New Roman" w:hAnsi="Times New Roman" w:cs="Times New Roman"/>
          <w:sz w:val="20"/>
        </w:rPr>
        <w:t xml:space="preserve"> (2016</w:t>
      </w:r>
      <w:r w:rsidRPr="001B5D6E">
        <w:rPr>
          <w:rFonts w:ascii="Times New Roman" w:hAnsi="Times New Roman" w:cs="Times New Roman"/>
          <w:sz w:val="20"/>
        </w:rPr>
        <w:t>).</w:t>
      </w:r>
      <w:r w:rsidRPr="001B5D6E">
        <w:rPr>
          <w:rFonts w:ascii="Times New Roman" w:hAnsi="Times New Roman" w:cs="Times New Roman"/>
          <w:b/>
          <w:bCs/>
          <w:sz w:val="20"/>
        </w:rPr>
        <w:t xml:space="preserve"> </w:t>
      </w:r>
      <w:r w:rsidR="00AC36FD" w:rsidRPr="001B5D6E">
        <w:rPr>
          <w:rFonts w:ascii="Times New Roman" w:hAnsi="Times New Roman" w:cs="Times New Roman"/>
          <w:sz w:val="20"/>
        </w:rPr>
        <w:t xml:space="preserve">While </w:t>
      </w:r>
      <w:r w:rsidR="00A531B5" w:rsidRPr="001B5D6E">
        <w:rPr>
          <w:rFonts w:ascii="Times New Roman" w:hAnsi="Times New Roman" w:cs="Times New Roman"/>
          <w:sz w:val="20"/>
        </w:rPr>
        <w:t xml:space="preserve">test weight </w:t>
      </w:r>
      <w:r w:rsidR="00C85292" w:rsidRPr="001B5D6E">
        <w:rPr>
          <w:rFonts w:ascii="Times New Roman" w:hAnsi="Times New Roman" w:cs="Times New Roman"/>
          <w:sz w:val="20"/>
        </w:rPr>
        <w:t xml:space="preserve">was not </w:t>
      </w:r>
      <w:r w:rsidR="00DD5C9B" w:rsidRPr="001B5D6E">
        <w:rPr>
          <w:rFonts w:ascii="Times New Roman" w:hAnsi="Times New Roman" w:cs="Times New Roman"/>
          <w:sz w:val="20"/>
        </w:rPr>
        <w:t>influence</w:t>
      </w:r>
      <w:r w:rsidR="00C85292" w:rsidRPr="001B5D6E">
        <w:rPr>
          <w:rFonts w:ascii="Times New Roman" w:hAnsi="Times New Roman" w:cs="Times New Roman"/>
          <w:sz w:val="20"/>
        </w:rPr>
        <w:t xml:space="preserve"> significantly</w:t>
      </w:r>
      <w:r w:rsidR="00DD5C9B" w:rsidRPr="001B5D6E">
        <w:rPr>
          <w:rFonts w:ascii="Times New Roman" w:hAnsi="Times New Roman" w:cs="Times New Roman"/>
          <w:sz w:val="20"/>
        </w:rPr>
        <w:t xml:space="preserve"> due to establishment method</w:t>
      </w:r>
      <w:r w:rsidR="00C85292" w:rsidRPr="001B5D6E">
        <w:rPr>
          <w:rFonts w:ascii="Times New Roman" w:hAnsi="Times New Roman" w:cs="Times New Roman"/>
          <w:sz w:val="20"/>
        </w:rPr>
        <w:t xml:space="preserve"> but numerically maximum </w:t>
      </w:r>
      <w:r w:rsidR="00D52CB0" w:rsidRPr="001B5D6E">
        <w:rPr>
          <w:rFonts w:ascii="Times New Roman" w:hAnsi="Times New Roman" w:cs="Times New Roman"/>
          <w:sz w:val="20"/>
        </w:rPr>
        <w:t xml:space="preserve">value (22.57 g) </w:t>
      </w:r>
      <w:r w:rsidR="00C85292" w:rsidRPr="001B5D6E">
        <w:rPr>
          <w:rFonts w:ascii="Times New Roman" w:hAnsi="Times New Roman" w:cs="Times New Roman"/>
          <w:sz w:val="20"/>
        </w:rPr>
        <w:t>was recorded under transplanting</w:t>
      </w:r>
      <w:r w:rsidR="00AC36FD" w:rsidRPr="001B5D6E">
        <w:rPr>
          <w:rFonts w:ascii="Times New Roman" w:hAnsi="Times New Roman" w:cs="Times New Roman"/>
          <w:sz w:val="20"/>
        </w:rPr>
        <w:t xml:space="preserve"> </w:t>
      </w:r>
      <w:r w:rsidR="00D52CB0" w:rsidRPr="001B5D6E">
        <w:rPr>
          <w:rFonts w:ascii="Times New Roman" w:hAnsi="Times New Roman" w:cs="Times New Roman"/>
          <w:sz w:val="20"/>
        </w:rPr>
        <w:t>and as a minimum (22.02 g) was found under</w:t>
      </w:r>
      <w:r w:rsidR="00AC36FD" w:rsidRPr="001B5D6E">
        <w:rPr>
          <w:rFonts w:ascii="Times New Roman" w:hAnsi="Times New Roman" w:cs="Times New Roman"/>
          <w:sz w:val="20"/>
        </w:rPr>
        <w:t xml:space="preserve"> direct seeding method. </w:t>
      </w:r>
      <w:r w:rsidR="00504536">
        <w:rPr>
          <w:rFonts w:ascii="Times New Roman" w:hAnsi="Times New Roman" w:cs="Times New Roman"/>
          <w:sz w:val="20"/>
        </w:rPr>
        <w:t>T</w:t>
      </w:r>
      <w:r w:rsidR="00504536" w:rsidRPr="00504536">
        <w:rPr>
          <w:rFonts w:ascii="Times New Roman" w:hAnsi="Times New Roman" w:cs="Times New Roman"/>
          <w:sz w:val="20"/>
        </w:rPr>
        <w:t>est weig</w:t>
      </w:r>
      <w:r w:rsidR="00504536">
        <w:rPr>
          <w:rFonts w:ascii="Times New Roman" w:hAnsi="Times New Roman" w:cs="Times New Roman"/>
          <w:sz w:val="20"/>
        </w:rPr>
        <w:t xml:space="preserve">ht </w:t>
      </w:r>
      <w:r w:rsidR="00504536" w:rsidRPr="00504536">
        <w:rPr>
          <w:rFonts w:ascii="Times New Roman" w:hAnsi="Times New Roman" w:cs="Times New Roman"/>
          <w:sz w:val="20"/>
        </w:rPr>
        <w:t>was unaffected because it is mostly determined by genetic variables rathe</w:t>
      </w:r>
      <w:r w:rsidR="00504536">
        <w:rPr>
          <w:rFonts w:ascii="Times New Roman" w:hAnsi="Times New Roman" w:cs="Times New Roman"/>
          <w:sz w:val="20"/>
        </w:rPr>
        <w:t xml:space="preserve">r than establishment techniques. </w:t>
      </w:r>
      <w:r w:rsidR="00AC36FD" w:rsidRPr="001B5D6E">
        <w:rPr>
          <w:rFonts w:ascii="Times New Roman" w:hAnsi="Times New Roman" w:cs="Times New Roman"/>
          <w:sz w:val="20"/>
        </w:rPr>
        <w:t xml:space="preserve">Similar finding </w:t>
      </w:r>
      <w:proofErr w:type="gramStart"/>
      <w:r w:rsidR="00AC36FD" w:rsidRPr="001B5D6E">
        <w:rPr>
          <w:rFonts w:ascii="Times New Roman" w:hAnsi="Times New Roman" w:cs="Times New Roman"/>
          <w:sz w:val="20"/>
        </w:rPr>
        <w:t>were</w:t>
      </w:r>
      <w:proofErr w:type="gramEnd"/>
      <w:r w:rsidR="00AC36FD" w:rsidRPr="001B5D6E">
        <w:rPr>
          <w:rFonts w:ascii="Times New Roman" w:hAnsi="Times New Roman" w:cs="Times New Roman"/>
          <w:sz w:val="20"/>
        </w:rPr>
        <w:t xml:space="preserve"> reported by Awan </w:t>
      </w:r>
      <w:r w:rsidR="00AC36FD" w:rsidRPr="001B5D6E">
        <w:rPr>
          <w:rFonts w:ascii="Times New Roman" w:hAnsi="Times New Roman" w:cs="Times New Roman"/>
          <w:i/>
          <w:iCs/>
          <w:sz w:val="20"/>
        </w:rPr>
        <w:t>et al.</w:t>
      </w:r>
      <w:r w:rsidR="00AC36FD" w:rsidRPr="001B5D6E">
        <w:rPr>
          <w:rFonts w:ascii="Times New Roman" w:hAnsi="Times New Roman" w:cs="Times New Roman"/>
          <w:sz w:val="20"/>
        </w:rPr>
        <w:t xml:space="preserve"> (2007), </w:t>
      </w:r>
      <w:proofErr w:type="spellStart"/>
      <w:r w:rsidR="00AC36FD" w:rsidRPr="001B5D6E">
        <w:rPr>
          <w:rFonts w:ascii="Times New Roman" w:hAnsi="Times New Roman" w:cs="Times New Roman"/>
          <w:sz w:val="20"/>
        </w:rPr>
        <w:t>Saharawat</w:t>
      </w:r>
      <w:proofErr w:type="spellEnd"/>
      <w:r w:rsidR="00AC36FD" w:rsidRPr="001B5D6E">
        <w:rPr>
          <w:rFonts w:ascii="Times New Roman" w:hAnsi="Times New Roman" w:cs="Times New Roman"/>
          <w:sz w:val="20"/>
        </w:rPr>
        <w:t xml:space="preserve"> </w:t>
      </w:r>
      <w:r w:rsidR="00AC36FD" w:rsidRPr="001B5D6E">
        <w:rPr>
          <w:rFonts w:ascii="Times New Roman" w:hAnsi="Times New Roman" w:cs="Times New Roman"/>
          <w:i/>
          <w:iCs/>
          <w:sz w:val="20"/>
        </w:rPr>
        <w:t>et al.</w:t>
      </w:r>
      <w:r w:rsidR="00AC36FD" w:rsidRPr="001B5D6E">
        <w:rPr>
          <w:rFonts w:ascii="Times New Roman" w:hAnsi="Times New Roman" w:cs="Times New Roman"/>
          <w:sz w:val="20"/>
        </w:rPr>
        <w:t xml:space="preserve"> (2010).</w:t>
      </w:r>
    </w:p>
    <w:p w14:paraId="1A30D9D7" w14:textId="77777777" w:rsidR="00AC36FD" w:rsidRPr="001B5D6E" w:rsidRDefault="00064C91" w:rsidP="004A2F37">
      <w:pPr>
        <w:widowControl w:val="0"/>
        <w:spacing w:after="120" w:line="360" w:lineRule="auto"/>
        <w:ind w:firstLine="360"/>
        <w:jc w:val="both"/>
        <w:rPr>
          <w:rFonts w:ascii="Times New Roman" w:hAnsi="Times New Roman" w:cs="Times New Roman"/>
          <w:sz w:val="20"/>
        </w:rPr>
      </w:pPr>
      <w:r w:rsidRPr="001B5D6E">
        <w:rPr>
          <w:rFonts w:ascii="Times New Roman" w:hAnsi="Times New Roman" w:cs="Times New Roman"/>
          <w:sz w:val="20"/>
        </w:rPr>
        <w:t xml:space="preserve">Grain and straw yield </w:t>
      </w:r>
      <w:proofErr w:type="gramStart"/>
      <w:r w:rsidRPr="001B5D6E">
        <w:rPr>
          <w:rFonts w:ascii="Times New Roman" w:hAnsi="Times New Roman" w:cs="Times New Roman"/>
          <w:sz w:val="20"/>
        </w:rPr>
        <w:t>is</w:t>
      </w:r>
      <w:proofErr w:type="gramEnd"/>
      <w:r w:rsidRPr="001B5D6E">
        <w:rPr>
          <w:rFonts w:ascii="Times New Roman" w:hAnsi="Times New Roman" w:cs="Times New Roman"/>
          <w:sz w:val="20"/>
        </w:rPr>
        <w:t xml:space="preserve"> direct result of growth and yield attributes of the crop. </w:t>
      </w:r>
      <w:r w:rsidR="00AC36FD" w:rsidRPr="001B5D6E">
        <w:rPr>
          <w:rFonts w:ascii="Times New Roman" w:hAnsi="Times New Roman" w:cs="Times New Roman"/>
          <w:sz w:val="20"/>
        </w:rPr>
        <w:t xml:space="preserve">The various rice establishment method showed significant impact </w:t>
      </w:r>
      <w:r w:rsidRPr="001B5D6E">
        <w:rPr>
          <w:rFonts w:ascii="Times New Roman" w:hAnsi="Times New Roman" w:cs="Times New Roman"/>
          <w:sz w:val="20"/>
        </w:rPr>
        <w:t>on rice yield (</w:t>
      </w:r>
      <w:r w:rsidR="00AD7EE0">
        <w:rPr>
          <w:rFonts w:ascii="Times New Roman" w:hAnsi="Times New Roman" w:cs="Times New Roman"/>
          <w:sz w:val="20"/>
        </w:rPr>
        <w:t>Table 3)</w:t>
      </w:r>
      <w:r w:rsidR="00107389" w:rsidRPr="001B5D6E">
        <w:rPr>
          <w:rFonts w:ascii="Times New Roman" w:hAnsi="Times New Roman" w:cs="Times New Roman"/>
          <w:sz w:val="20"/>
        </w:rPr>
        <w:t xml:space="preserve"> </w:t>
      </w:r>
      <w:r w:rsidR="00107389" w:rsidRPr="00AD7EE0">
        <w:rPr>
          <w:rFonts w:ascii="Times New Roman" w:hAnsi="Times New Roman" w:cs="Times New Roman"/>
          <w:i/>
          <w:iCs/>
          <w:sz w:val="20"/>
        </w:rPr>
        <w:t>viz;</w:t>
      </w:r>
      <w:r w:rsidRPr="001B5D6E">
        <w:rPr>
          <w:rFonts w:ascii="Times New Roman" w:hAnsi="Times New Roman" w:cs="Times New Roman"/>
          <w:sz w:val="20"/>
        </w:rPr>
        <w:t xml:space="preserve"> </w:t>
      </w:r>
      <w:r w:rsidR="00C44B9C" w:rsidRPr="001B5D6E">
        <w:rPr>
          <w:rFonts w:ascii="Times New Roman" w:hAnsi="Times New Roman" w:cs="Times New Roman"/>
          <w:sz w:val="20"/>
        </w:rPr>
        <w:t>biological yield</w:t>
      </w:r>
      <w:r w:rsidR="00AD7EE0">
        <w:rPr>
          <w:rFonts w:ascii="Times New Roman" w:hAnsi="Times New Roman" w:cs="Times New Roman"/>
          <w:sz w:val="20"/>
        </w:rPr>
        <w:t>,</w:t>
      </w:r>
      <w:r w:rsidR="00C44B9C" w:rsidRPr="001B5D6E">
        <w:rPr>
          <w:rFonts w:ascii="Times New Roman" w:hAnsi="Times New Roman" w:cs="Times New Roman"/>
          <w:sz w:val="20"/>
        </w:rPr>
        <w:t xml:space="preserve"> </w:t>
      </w:r>
      <w:r w:rsidRPr="001B5D6E">
        <w:rPr>
          <w:rFonts w:ascii="Times New Roman" w:hAnsi="Times New Roman" w:cs="Times New Roman"/>
          <w:sz w:val="20"/>
        </w:rPr>
        <w:t>grain</w:t>
      </w:r>
      <w:r w:rsidR="00926174" w:rsidRPr="001B5D6E">
        <w:rPr>
          <w:rFonts w:ascii="Times New Roman" w:hAnsi="Times New Roman" w:cs="Times New Roman"/>
          <w:sz w:val="20"/>
        </w:rPr>
        <w:t xml:space="preserve"> yield</w:t>
      </w:r>
      <w:r w:rsidRPr="001B5D6E">
        <w:rPr>
          <w:rFonts w:ascii="Times New Roman" w:hAnsi="Times New Roman" w:cs="Times New Roman"/>
          <w:sz w:val="20"/>
        </w:rPr>
        <w:t>, and</w:t>
      </w:r>
      <w:r w:rsidR="00C44B9C" w:rsidRPr="001B5D6E">
        <w:rPr>
          <w:rFonts w:ascii="Times New Roman" w:hAnsi="Times New Roman" w:cs="Times New Roman"/>
          <w:sz w:val="20"/>
        </w:rPr>
        <w:t xml:space="preserve"> straw yield. </w:t>
      </w:r>
      <w:r w:rsidR="00926174" w:rsidRPr="001B5D6E">
        <w:rPr>
          <w:rFonts w:ascii="Times New Roman" w:hAnsi="Times New Roman" w:cs="Times New Roman"/>
          <w:sz w:val="20"/>
        </w:rPr>
        <w:t>The transplanting method being recorded higher biological yield (9</w:t>
      </w:r>
      <w:r w:rsidR="001B5D6E">
        <w:rPr>
          <w:rFonts w:ascii="Times New Roman" w:hAnsi="Times New Roman" w:cs="Times New Roman"/>
          <w:sz w:val="20"/>
        </w:rPr>
        <w:t>.</w:t>
      </w:r>
      <w:r w:rsidR="00926174" w:rsidRPr="001B5D6E">
        <w:rPr>
          <w:rFonts w:ascii="Times New Roman" w:hAnsi="Times New Roman" w:cs="Times New Roman"/>
          <w:sz w:val="20"/>
        </w:rPr>
        <w:t>7</w:t>
      </w:r>
      <w:r w:rsidR="001B5D6E">
        <w:rPr>
          <w:rFonts w:ascii="Times New Roman" w:hAnsi="Times New Roman" w:cs="Times New Roman"/>
          <w:sz w:val="20"/>
        </w:rPr>
        <w:t xml:space="preserve">1 t </w:t>
      </w:r>
      <w:r w:rsidR="00926174" w:rsidRPr="001B5D6E">
        <w:rPr>
          <w:rFonts w:ascii="Times New Roman" w:hAnsi="Times New Roman" w:cs="Times New Roman"/>
          <w:sz w:val="20"/>
        </w:rPr>
        <w:t>ha</w:t>
      </w:r>
      <w:r w:rsidR="001B5D6E">
        <w:rPr>
          <w:rFonts w:ascii="Times New Roman" w:hAnsi="Times New Roman" w:cs="Times New Roman"/>
          <w:bCs/>
          <w:sz w:val="20"/>
          <w:vertAlign w:val="superscript"/>
        </w:rPr>
        <w:t>-1</w:t>
      </w:r>
      <w:r w:rsidR="00926174" w:rsidRPr="001B5D6E">
        <w:rPr>
          <w:rFonts w:ascii="Times New Roman" w:hAnsi="Times New Roman" w:cs="Times New Roman"/>
          <w:sz w:val="20"/>
        </w:rPr>
        <w:t>)</w:t>
      </w:r>
      <w:r w:rsidR="00DD5C9B" w:rsidRPr="001B5D6E">
        <w:rPr>
          <w:rFonts w:ascii="Times New Roman" w:hAnsi="Times New Roman" w:cs="Times New Roman"/>
          <w:sz w:val="20"/>
        </w:rPr>
        <w:t>, grain yield (4</w:t>
      </w:r>
      <w:r w:rsidR="001B5D6E">
        <w:rPr>
          <w:rFonts w:ascii="Times New Roman" w:hAnsi="Times New Roman" w:cs="Times New Roman"/>
          <w:sz w:val="20"/>
        </w:rPr>
        <w:t>.</w:t>
      </w:r>
      <w:r w:rsidR="00DD5C9B" w:rsidRPr="001B5D6E">
        <w:rPr>
          <w:rFonts w:ascii="Times New Roman" w:hAnsi="Times New Roman" w:cs="Times New Roman"/>
          <w:sz w:val="20"/>
        </w:rPr>
        <w:t xml:space="preserve">78 </w:t>
      </w:r>
      <w:r w:rsidR="004A2F37">
        <w:rPr>
          <w:rFonts w:ascii="Times New Roman" w:hAnsi="Times New Roman" w:cs="Times New Roman"/>
          <w:sz w:val="20"/>
        </w:rPr>
        <w:t xml:space="preserve">t </w:t>
      </w:r>
      <w:r w:rsidR="00DD5C9B" w:rsidRPr="001B5D6E">
        <w:rPr>
          <w:rFonts w:ascii="Times New Roman" w:hAnsi="Times New Roman" w:cs="Times New Roman"/>
          <w:sz w:val="20"/>
        </w:rPr>
        <w:t>ha</w:t>
      </w:r>
      <w:r w:rsidR="002128D4">
        <w:rPr>
          <w:rFonts w:ascii="Times New Roman" w:hAnsi="Times New Roman" w:cs="Times New Roman"/>
          <w:bCs/>
          <w:sz w:val="20"/>
          <w:vertAlign w:val="superscript"/>
        </w:rPr>
        <w:t>-1</w:t>
      </w:r>
      <w:r w:rsidR="00DD5C9B" w:rsidRPr="001B5D6E">
        <w:rPr>
          <w:rFonts w:ascii="Times New Roman" w:hAnsi="Times New Roman" w:cs="Times New Roman"/>
          <w:sz w:val="20"/>
        </w:rPr>
        <w:t xml:space="preserve">), </w:t>
      </w:r>
      <w:r w:rsidR="004A2F37" w:rsidRPr="001B5D6E">
        <w:rPr>
          <w:rFonts w:ascii="Times New Roman" w:hAnsi="Times New Roman" w:cs="Times New Roman"/>
          <w:sz w:val="20"/>
        </w:rPr>
        <w:t>and straw</w:t>
      </w:r>
      <w:r w:rsidR="00DD5C9B" w:rsidRPr="001B5D6E">
        <w:rPr>
          <w:rFonts w:ascii="Times New Roman" w:hAnsi="Times New Roman" w:cs="Times New Roman"/>
          <w:sz w:val="20"/>
        </w:rPr>
        <w:t xml:space="preserve"> yield (4</w:t>
      </w:r>
      <w:r w:rsidR="002128D4">
        <w:rPr>
          <w:rFonts w:ascii="Times New Roman" w:hAnsi="Times New Roman" w:cs="Times New Roman"/>
          <w:sz w:val="20"/>
        </w:rPr>
        <w:t>.9</w:t>
      </w:r>
      <w:r w:rsidR="00DD5C9B" w:rsidRPr="001B5D6E">
        <w:rPr>
          <w:rFonts w:ascii="Times New Roman" w:hAnsi="Times New Roman" w:cs="Times New Roman"/>
          <w:sz w:val="20"/>
        </w:rPr>
        <w:t xml:space="preserve">3 </w:t>
      </w:r>
      <w:r w:rsidR="002128D4">
        <w:rPr>
          <w:rFonts w:ascii="Times New Roman" w:hAnsi="Times New Roman" w:cs="Times New Roman"/>
          <w:sz w:val="20"/>
        </w:rPr>
        <w:t xml:space="preserve">t </w:t>
      </w:r>
      <w:r w:rsidR="00DD5C9B" w:rsidRPr="001B5D6E">
        <w:rPr>
          <w:rFonts w:ascii="Times New Roman" w:hAnsi="Times New Roman" w:cs="Times New Roman"/>
          <w:sz w:val="20"/>
        </w:rPr>
        <w:t>ha</w:t>
      </w:r>
      <w:r w:rsidR="002128D4">
        <w:rPr>
          <w:rFonts w:ascii="Times New Roman" w:hAnsi="Times New Roman" w:cs="Times New Roman"/>
          <w:bCs/>
          <w:sz w:val="20"/>
          <w:vertAlign w:val="superscript"/>
        </w:rPr>
        <w:t>-1</w:t>
      </w:r>
      <w:r w:rsidR="00DD5C9B" w:rsidRPr="001B5D6E">
        <w:rPr>
          <w:rFonts w:ascii="Times New Roman" w:hAnsi="Times New Roman" w:cs="Times New Roman"/>
          <w:sz w:val="20"/>
        </w:rPr>
        <w:t>)</w:t>
      </w:r>
      <w:r w:rsidR="00926174" w:rsidRPr="001B5D6E">
        <w:rPr>
          <w:rFonts w:ascii="Times New Roman" w:hAnsi="Times New Roman" w:cs="Times New Roman"/>
          <w:sz w:val="20"/>
        </w:rPr>
        <w:t xml:space="preserve"> over direct seeded rice. </w:t>
      </w:r>
      <w:r w:rsidR="00DD5C9B" w:rsidRPr="001B5D6E">
        <w:rPr>
          <w:rFonts w:ascii="Times New Roman" w:hAnsi="Times New Roman" w:cs="Times New Roman"/>
          <w:sz w:val="20"/>
        </w:rPr>
        <w:t>While drum seeding method of rice establishment being recorded at par with both of the treatment. The percentage increment over drum seeding of 7.43%, 4.87% and direct seeding of 13.27%, 10% in grain and straw yield</w:t>
      </w:r>
      <w:r w:rsidR="00AD7EE0">
        <w:rPr>
          <w:rFonts w:ascii="Times New Roman" w:hAnsi="Times New Roman" w:cs="Times New Roman"/>
          <w:sz w:val="20"/>
        </w:rPr>
        <w:t>,</w:t>
      </w:r>
      <w:r w:rsidR="00DD5C9B" w:rsidRPr="001B5D6E">
        <w:rPr>
          <w:rFonts w:ascii="Times New Roman" w:hAnsi="Times New Roman" w:cs="Times New Roman"/>
          <w:sz w:val="20"/>
        </w:rPr>
        <w:t xml:space="preserve"> respectively during the year of investigation. Although harvest index </w:t>
      </w:r>
      <w:r w:rsidR="00D52CB0" w:rsidRPr="001B5D6E">
        <w:rPr>
          <w:rFonts w:ascii="Times New Roman" w:hAnsi="Times New Roman" w:cs="Times New Roman"/>
          <w:sz w:val="20"/>
        </w:rPr>
        <w:t xml:space="preserve">was not significantly influenced by various method of establishment but numerically </w:t>
      </w:r>
      <w:r w:rsidR="00F0760B" w:rsidRPr="001B5D6E">
        <w:rPr>
          <w:rFonts w:ascii="Times New Roman" w:hAnsi="Times New Roman" w:cs="Times New Roman"/>
          <w:sz w:val="20"/>
        </w:rPr>
        <w:t xml:space="preserve">highest </w:t>
      </w:r>
      <w:r w:rsidR="00D52CB0" w:rsidRPr="001B5D6E">
        <w:rPr>
          <w:rFonts w:ascii="Times New Roman" w:hAnsi="Times New Roman" w:cs="Times New Roman"/>
          <w:sz w:val="20"/>
        </w:rPr>
        <w:t xml:space="preserve">value (49.10 %) was found under transplanting and </w:t>
      </w:r>
      <w:r w:rsidR="00F0760B" w:rsidRPr="001B5D6E">
        <w:rPr>
          <w:rFonts w:ascii="Times New Roman" w:hAnsi="Times New Roman" w:cs="Times New Roman"/>
          <w:sz w:val="20"/>
        </w:rPr>
        <w:t xml:space="preserve">lowest value </w:t>
      </w:r>
      <w:r w:rsidR="00D52CB0" w:rsidRPr="001B5D6E">
        <w:rPr>
          <w:rFonts w:ascii="Times New Roman" w:hAnsi="Times New Roman" w:cs="Times New Roman"/>
          <w:sz w:val="20"/>
        </w:rPr>
        <w:t>(</w:t>
      </w:r>
      <w:r w:rsidR="00F0760B" w:rsidRPr="001B5D6E">
        <w:rPr>
          <w:rFonts w:ascii="Times New Roman" w:hAnsi="Times New Roman" w:cs="Times New Roman"/>
          <w:sz w:val="20"/>
        </w:rPr>
        <w:t>48.04 %</w:t>
      </w:r>
      <w:r w:rsidR="00D52CB0" w:rsidRPr="001B5D6E">
        <w:rPr>
          <w:rFonts w:ascii="Times New Roman" w:hAnsi="Times New Roman" w:cs="Times New Roman"/>
          <w:sz w:val="20"/>
        </w:rPr>
        <w:t>) was found under direct seeding method</w:t>
      </w:r>
      <w:r w:rsidR="00F0760B" w:rsidRPr="001B5D6E">
        <w:rPr>
          <w:rFonts w:ascii="Times New Roman" w:hAnsi="Times New Roman" w:cs="Times New Roman"/>
          <w:sz w:val="20"/>
        </w:rPr>
        <w:t xml:space="preserve">. </w:t>
      </w:r>
      <w:r w:rsidR="00AD7EE0" w:rsidRPr="00AD7EE0">
        <w:rPr>
          <w:rFonts w:ascii="Times New Roman" w:hAnsi="Times New Roman" w:cs="Times New Roman"/>
          <w:sz w:val="20"/>
        </w:rPr>
        <w:t xml:space="preserve">The transplanting method's increased grain, straw, and biological yields are ascribed to improved growth and yield features brought about by improved crop establishment, increased tillering capacity, and effective nutrient uptake. Direct seeding produced lower yields because of increased early weed competition and less-than-ideal root development, whereas drum seeding performed similarly to transplanting in terms of plant stand and resource usage. </w:t>
      </w:r>
      <w:r w:rsidR="00F0760B" w:rsidRPr="001B5D6E">
        <w:rPr>
          <w:rFonts w:ascii="Times New Roman" w:hAnsi="Times New Roman" w:cs="Times New Roman"/>
          <w:sz w:val="20"/>
        </w:rPr>
        <w:t xml:space="preserve">The result </w:t>
      </w:r>
      <w:proofErr w:type="gramStart"/>
      <w:r w:rsidR="00F0760B" w:rsidRPr="001B5D6E">
        <w:rPr>
          <w:rFonts w:ascii="Times New Roman" w:hAnsi="Times New Roman" w:cs="Times New Roman"/>
          <w:sz w:val="20"/>
        </w:rPr>
        <w:t>were</w:t>
      </w:r>
      <w:proofErr w:type="gramEnd"/>
      <w:r w:rsidR="00F0760B" w:rsidRPr="001B5D6E">
        <w:rPr>
          <w:rFonts w:ascii="Times New Roman" w:hAnsi="Times New Roman" w:cs="Times New Roman"/>
          <w:sz w:val="20"/>
        </w:rPr>
        <w:t xml:space="preserve"> in co-ordination with earlier finding of Sridevi </w:t>
      </w:r>
      <w:r w:rsidR="00F0760B" w:rsidRPr="001B5D6E">
        <w:rPr>
          <w:rFonts w:ascii="Times New Roman" w:hAnsi="Times New Roman" w:cs="Times New Roman"/>
          <w:i/>
          <w:iCs/>
          <w:sz w:val="20"/>
        </w:rPr>
        <w:t xml:space="preserve">et al. </w:t>
      </w:r>
      <w:r w:rsidR="00F0760B" w:rsidRPr="001B5D6E">
        <w:rPr>
          <w:rFonts w:ascii="Times New Roman" w:hAnsi="Times New Roman" w:cs="Times New Roman"/>
          <w:sz w:val="20"/>
        </w:rPr>
        <w:t xml:space="preserve">(2017), Singh </w:t>
      </w:r>
      <w:r w:rsidR="00F0760B" w:rsidRPr="001B5D6E">
        <w:rPr>
          <w:rFonts w:ascii="Times New Roman" w:hAnsi="Times New Roman" w:cs="Times New Roman"/>
          <w:i/>
          <w:iCs/>
          <w:sz w:val="20"/>
        </w:rPr>
        <w:t>et al.</w:t>
      </w:r>
      <w:r w:rsidR="00F0760B" w:rsidRPr="001B5D6E">
        <w:rPr>
          <w:rFonts w:ascii="Times New Roman" w:hAnsi="Times New Roman" w:cs="Times New Roman"/>
          <w:sz w:val="20"/>
        </w:rPr>
        <w:t xml:space="preserve"> (2017) and Kumar </w:t>
      </w:r>
      <w:r w:rsidR="00F0760B" w:rsidRPr="001B5D6E">
        <w:rPr>
          <w:rFonts w:ascii="Times New Roman" w:hAnsi="Times New Roman" w:cs="Times New Roman"/>
          <w:i/>
          <w:iCs/>
          <w:sz w:val="20"/>
        </w:rPr>
        <w:t xml:space="preserve">et al. </w:t>
      </w:r>
      <w:r w:rsidR="00F0760B" w:rsidRPr="001B5D6E">
        <w:rPr>
          <w:rFonts w:ascii="Times New Roman" w:hAnsi="Times New Roman" w:cs="Times New Roman"/>
          <w:sz w:val="20"/>
        </w:rPr>
        <w:t>(2018).</w:t>
      </w:r>
    </w:p>
    <w:p w14:paraId="5F21DF26" w14:textId="77777777" w:rsidR="00A84197" w:rsidRPr="002128D4" w:rsidRDefault="00F0760B" w:rsidP="004A2F37">
      <w:pPr>
        <w:widowControl w:val="0"/>
        <w:spacing w:after="120" w:line="360" w:lineRule="auto"/>
        <w:jc w:val="both"/>
        <w:rPr>
          <w:rFonts w:ascii="Times New Roman" w:hAnsi="Times New Roman" w:cs="Times New Roman"/>
          <w:b/>
          <w:bCs/>
          <w:sz w:val="20"/>
        </w:rPr>
      </w:pPr>
      <w:r w:rsidRPr="002128D4">
        <w:rPr>
          <w:rFonts w:ascii="Times New Roman" w:hAnsi="Times New Roman" w:cs="Times New Roman"/>
          <w:b/>
          <w:bCs/>
          <w:sz w:val="20"/>
        </w:rPr>
        <w:t>Effe</w:t>
      </w:r>
      <w:r w:rsidR="002128D4">
        <w:rPr>
          <w:rFonts w:ascii="Times New Roman" w:hAnsi="Times New Roman" w:cs="Times New Roman"/>
          <w:b/>
          <w:bCs/>
          <w:sz w:val="20"/>
        </w:rPr>
        <w:t>ct of weed management technique</w:t>
      </w:r>
    </w:p>
    <w:p w14:paraId="317AB109" w14:textId="77777777" w:rsidR="00104116" w:rsidRPr="00104116" w:rsidRDefault="000854DF" w:rsidP="00104116">
      <w:pPr>
        <w:widowControl w:val="0"/>
        <w:spacing w:after="120" w:line="360" w:lineRule="auto"/>
        <w:jc w:val="both"/>
        <w:rPr>
          <w:rFonts w:ascii="Times New Roman" w:eastAsia="Times New Roman" w:hAnsi="Times New Roman" w:cs="Times New Roman"/>
          <w:sz w:val="20"/>
        </w:rPr>
      </w:pPr>
      <w:r w:rsidRPr="002128D4">
        <w:rPr>
          <w:rFonts w:ascii="Times New Roman" w:hAnsi="Times New Roman" w:cs="Times New Roman"/>
          <w:b/>
          <w:bCs/>
          <w:sz w:val="20"/>
        </w:rPr>
        <w:tab/>
      </w:r>
      <w:r w:rsidR="002373EE" w:rsidRPr="002128D4">
        <w:rPr>
          <w:rFonts w:ascii="Times New Roman" w:hAnsi="Times New Roman" w:cs="Times New Roman"/>
          <w:sz w:val="20"/>
        </w:rPr>
        <w:t xml:space="preserve">Growth attributes like plant height, number of tillers </w:t>
      </w:r>
      <w:r w:rsidR="00104116">
        <w:rPr>
          <w:rFonts w:ascii="Times New Roman" w:hAnsi="Times New Roman" w:cs="Times New Roman"/>
          <w:sz w:val="20"/>
        </w:rPr>
        <w:t>m</w:t>
      </w:r>
      <w:r w:rsidR="00104116">
        <w:rPr>
          <w:rFonts w:ascii="Times New Roman" w:hAnsi="Times New Roman" w:cs="Times New Roman"/>
          <w:sz w:val="20"/>
          <w:vertAlign w:val="superscript"/>
        </w:rPr>
        <w:t>-2</w:t>
      </w:r>
      <w:r w:rsidR="002373EE" w:rsidRPr="002128D4">
        <w:rPr>
          <w:rFonts w:ascii="Times New Roman" w:hAnsi="Times New Roman" w:cs="Times New Roman"/>
          <w:sz w:val="20"/>
        </w:rPr>
        <w:t>, leaf area index</w:t>
      </w:r>
      <w:r w:rsidR="005B6447" w:rsidRPr="002128D4">
        <w:rPr>
          <w:rFonts w:ascii="Times New Roman" w:hAnsi="Times New Roman" w:cs="Times New Roman"/>
          <w:sz w:val="20"/>
        </w:rPr>
        <w:t xml:space="preserve"> and</w:t>
      </w:r>
      <w:r w:rsidR="002373EE" w:rsidRPr="002128D4">
        <w:rPr>
          <w:rFonts w:ascii="Times New Roman" w:hAnsi="Times New Roman" w:cs="Times New Roman"/>
          <w:sz w:val="20"/>
        </w:rPr>
        <w:t xml:space="preserve"> dry matter accumulation are the reflective process of effective utilization of resources in a better crop production environment. Dramatic variation in growth </w:t>
      </w:r>
      <w:r w:rsidR="00104116">
        <w:rPr>
          <w:rFonts w:ascii="Times New Roman" w:hAnsi="Times New Roman" w:cs="Times New Roman"/>
          <w:sz w:val="20"/>
        </w:rPr>
        <w:t>parameters</w:t>
      </w:r>
      <w:r w:rsidR="002373EE" w:rsidRPr="002128D4">
        <w:rPr>
          <w:rFonts w:ascii="Times New Roman" w:hAnsi="Times New Roman" w:cs="Times New Roman"/>
          <w:sz w:val="20"/>
        </w:rPr>
        <w:t xml:space="preserve"> of rice was noticed due to different weed control methods</w:t>
      </w:r>
      <w:r w:rsidR="00104116">
        <w:rPr>
          <w:rFonts w:ascii="Times New Roman" w:hAnsi="Times New Roman" w:cs="Times New Roman"/>
          <w:sz w:val="20"/>
        </w:rPr>
        <w:t xml:space="preserve"> (Table 1)</w:t>
      </w:r>
      <w:r w:rsidR="002373EE" w:rsidRPr="002128D4">
        <w:rPr>
          <w:rFonts w:ascii="Times New Roman" w:hAnsi="Times New Roman" w:cs="Times New Roman"/>
          <w:sz w:val="20"/>
        </w:rPr>
        <w:t xml:space="preserve">. </w:t>
      </w:r>
      <w:r w:rsidR="005B6447" w:rsidRPr="002128D4">
        <w:rPr>
          <w:rFonts w:ascii="Times New Roman" w:hAnsi="Times New Roman" w:cs="Times New Roman"/>
          <w:sz w:val="20"/>
        </w:rPr>
        <w:t>The highest plant height</w:t>
      </w:r>
      <w:r w:rsidR="00104116">
        <w:rPr>
          <w:rFonts w:ascii="Times New Roman" w:hAnsi="Times New Roman" w:cs="Times New Roman"/>
          <w:sz w:val="20"/>
        </w:rPr>
        <w:t xml:space="preserve"> (86.47 cm</w:t>
      </w:r>
      <w:r w:rsidR="00AA7D19" w:rsidRPr="002128D4">
        <w:rPr>
          <w:rFonts w:ascii="Times New Roman" w:hAnsi="Times New Roman" w:cs="Times New Roman"/>
          <w:sz w:val="20"/>
        </w:rPr>
        <w:t>)</w:t>
      </w:r>
      <w:r w:rsidR="005B6447" w:rsidRPr="002128D4">
        <w:rPr>
          <w:rFonts w:ascii="Times New Roman" w:hAnsi="Times New Roman" w:cs="Times New Roman"/>
          <w:sz w:val="20"/>
        </w:rPr>
        <w:t xml:space="preserve">, number of tillers </w:t>
      </w:r>
      <w:r w:rsidR="00AA7D19" w:rsidRPr="002128D4">
        <w:rPr>
          <w:rFonts w:ascii="Times New Roman" w:hAnsi="Times New Roman" w:cs="Times New Roman"/>
          <w:sz w:val="20"/>
        </w:rPr>
        <w:t>(343.90</w:t>
      </w:r>
      <w:r w:rsidR="00104116" w:rsidRPr="00104116">
        <w:rPr>
          <w:rFonts w:ascii="Times New Roman" w:hAnsi="Times New Roman" w:cs="Times New Roman"/>
          <w:sz w:val="20"/>
        </w:rPr>
        <w:t xml:space="preserve"> </w:t>
      </w:r>
      <w:r w:rsidR="00104116">
        <w:rPr>
          <w:rFonts w:ascii="Times New Roman" w:hAnsi="Times New Roman" w:cs="Times New Roman"/>
          <w:sz w:val="20"/>
        </w:rPr>
        <w:t>m</w:t>
      </w:r>
      <w:r w:rsidR="00104116">
        <w:rPr>
          <w:rFonts w:ascii="Times New Roman" w:hAnsi="Times New Roman" w:cs="Times New Roman"/>
          <w:sz w:val="20"/>
          <w:vertAlign w:val="superscript"/>
        </w:rPr>
        <w:t>-2</w:t>
      </w:r>
      <w:r w:rsidR="00AA7D19" w:rsidRPr="002128D4">
        <w:rPr>
          <w:rFonts w:ascii="Times New Roman" w:hAnsi="Times New Roman" w:cs="Times New Roman"/>
          <w:sz w:val="20"/>
        </w:rPr>
        <w:t>)</w:t>
      </w:r>
      <w:r w:rsidR="005B6447" w:rsidRPr="002128D4">
        <w:rPr>
          <w:rFonts w:ascii="Times New Roman" w:hAnsi="Times New Roman" w:cs="Times New Roman"/>
          <w:sz w:val="20"/>
        </w:rPr>
        <w:t>, leaf area index</w:t>
      </w:r>
      <w:r w:rsidR="00AA7D19" w:rsidRPr="002128D4">
        <w:rPr>
          <w:rFonts w:ascii="Times New Roman" w:hAnsi="Times New Roman" w:cs="Times New Roman"/>
          <w:sz w:val="20"/>
        </w:rPr>
        <w:t xml:space="preserve"> (4.99)</w:t>
      </w:r>
      <w:r w:rsidR="005B6447" w:rsidRPr="002128D4">
        <w:rPr>
          <w:rFonts w:ascii="Times New Roman" w:hAnsi="Times New Roman" w:cs="Times New Roman"/>
          <w:sz w:val="20"/>
        </w:rPr>
        <w:t xml:space="preserve"> and dry matter accumulation</w:t>
      </w:r>
      <w:r w:rsidR="00AA7D19" w:rsidRPr="002128D4">
        <w:rPr>
          <w:rFonts w:ascii="Times New Roman" w:hAnsi="Times New Roman" w:cs="Times New Roman"/>
          <w:sz w:val="20"/>
        </w:rPr>
        <w:t xml:space="preserve"> (1112.77 g m</w:t>
      </w:r>
      <w:r w:rsidR="00AA7D19" w:rsidRPr="002128D4">
        <w:rPr>
          <w:rFonts w:ascii="Times New Roman" w:hAnsi="Times New Roman" w:cs="Times New Roman"/>
          <w:sz w:val="20"/>
          <w:vertAlign w:val="superscript"/>
        </w:rPr>
        <w:t>-2</w:t>
      </w:r>
      <w:r w:rsidR="00AA7D19" w:rsidRPr="002128D4">
        <w:rPr>
          <w:rFonts w:ascii="Times New Roman" w:hAnsi="Times New Roman" w:cs="Times New Roman"/>
          <w:sz w:val="20"/>
        </w:rPr>
        <w:t>)</w:t>
      </w:r>
      <w:r w:rsidR="005B6447" w:rsidRPr="002128D4">
        <w:rPr>
          <w:rFonts w:ascii="Times New Roman" w:hAnsi="Times New Roman" w:cs="Times New Roman"/>
          <w:sz w:val="20"/>
        </w:rPr>
        <w:t xml:space="preserve"> was recorded by hand weeding twice which was significantly superior </w:t>
      </w:r>
      <w:r w:rsidR="00505482" w:rsidRPr="002128D4">
        <w:rPr>
          <w:rFonts w:ascii="Times New Roman" w:hAnsi="Times New Roman" w:cs="Times New Roman"/>
          <w:sz w:val="20"/>
        </w:rPr>
        <w:t xml:space="preserve">followed by </w:t>
      </w:r>
      <w:proofErr w:type="spellStart"/>
      <w:r w:rsidR="00505482" w:rsidRPr="002128D4">
        <w:rPr>
          <w:rFonts w:ascii="Times New Roman" w:hAnsi="Times New Roman" w:cs="Times New Roman"/>
          <w:bCs/>
          <w:sz w:val="20"/>
        </w:rPr>
        <w:t>bispyribac</w:t>
      </w:r>
      <w:proofErr w:type="spellEnd"/>
      <w:r w:rsidR="00505482" w:rsidRPr="002128D4">
        <w:rPr>
          <w:rFonts w:ascii="Times New Roman" w:hAnsi="Times New Roman" w:cs="Times New Roman"/>
          <w:bCs/>
          <w:sz w:val="20"/>
        </w:rPr>
        <w:t>-sodium @ 25 g</w:t>
      </w:r>
      <w:r w:rsidR="00066BAD">
        <w:rPr>
          <w:rFonts w:ascii="Times New Roman" w:hAnsi="Times New Roman" w:cs="Times New Roman"/>
          <w:bCs/>
          <w:sz w:val="20"/>
        </w:rPr>
        <w:t xml:space="preserve"> </w:t>
      </w:r>
      <w:r w:rsidR="00505482"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505482" w:rsidRPr="002128D4">
        <w:rPr>
          <w:rFonts w:ascii="Times New Roman" w:hAnsi="Times New Roman" w:cs="Times New Roman"/>
          <w:bCs/>
          <w:sz w:val="20"/>
        </w:rPr>
        <w:t xml:space="preserve"> at 30 DAS/DAT </w:t>
      </w:r>
      <w:r w:rsidR="00AA7D19" w:rsidRPr="002128D4">
        <w:rPr>
          <w:rFonts w:ascii="Times New Roman" w:hAnsi="Times New Roman" w:cs="Times New Roman"/>
          <w:sz w:val="20"/>
        </w:rPr>
        <w:t>over rest of the treatment</w:t>
      </w:r>
      <w:r w:rsidR="00505482" w:rsidRPr="002128D4">
        <w:rPr>
          <w:rFonts w:ascii="Times New Roman" w:hAnsi="Times New Roman" w:cs="Times New Roman"/>
          <w:sz w:val="20"/>
        </w:rPr>
        <w:t xml:space="preserve">. However </w:t>
      </w:r>
      <w:r w:rsidR="00505482" w:rsidRPr="002128D4">
        <w:rPr>
          <w:rFonts w:ascii="Times New Roman" w:hAnsi="Times New Roman" w:cs="Times New Roman"/>
          <w:bCs/>
          <w:sz w:val="20"/>
        </w:rPr>
        <w:t xml:space="preserve">weedy check treatment recorded significantly lower </w:t>
      </w:r>
      <w:r w:rsidR="00505482" w:rsidRPr="002128D4">
        <w:rPr>
          <w:rFonts w:ascii="Times New Roman" w:hAnsi="Times New Roman" w:cs="Times New Roman"/>
          <w:sz w:val="20"/>
        </w:rPr>
        <w:t>plant height (64.94 cm), number of tillers (220.27</w:t>
      </w:r>
      <w:r w:rsidR="00104116" w:rsidRPr="00104116">
        <w:rPr>
          <w:rFonts w:ascii="Times New Roman" w:hAnsi="Times New Roman" w:cs="Times New Roman"/>
          <w:sz w:val="20"/>
        </w:rPr>
        <w:t xml:space="preserve"> </w:t>
      </w:r>
      <w:r w:rsidR="00104116">
        <w:rPr>
          <w:rFonts w:ascii="Times New Roman" w:hAnsi="Times New Roman" w:cs="Times New Roman"/>
          <w:sz w:val="20"/>
        </w:rPr>
        <w:t>m</w:t>
      </w:r>
      <w:r w:rsidR="00104116">
        <w:rPr>
          <w:rFonts w:ascii="Times New Roman" w:hAnsi="Times New Roman" w:cs="Times New Roman"/>
          <w:sz w:val="20"/>
          <w:vertAlign w:val="superscript"/>
        </w:rPr>
        <w:t>-2</w:t>
      </w:r>
      <w:r w:rsidR="00505482" w:rsidRPr="002128D4">
        <w:rPr>
          <w:rFonts w:ascii="Times New Roman" w:hAnsi="Times New Roman" w:cs="Times New Roman"/>
          <w:sz w:val="20"/>
        </w:rPr>
        <w:t>), leaf area index (3.86) and dry matter accumulation (480.06 g m</w:t>
      </w:r>
      <w:r w:rsidR="00505482" w:rsidRPr="002128D4">
        <w:rPr>
          <w:rFonts w:ascii="Times New Roman" w:hAnsi="Times New Roman" w:cs="Times New Roman"/>
          <w:sz w:val="20"/>
          <w:vertAlign w:val="superscript"/>
        </w:rPr>
        <w:t>-2</w:t>
      </w:r>
      <w:r w:rsidR="00505482" w:rsidRPr="002128D4">
        <w:rPr>
          <w:rFonts w:ascii="Times New Roman" w:hAnsi="Times New Roman" w:cs="Times New Roman"/>
          <w:sz w:val="20"/>
        </w:rPr>
        <w:t>) over rest of the weed management technique</w:t>
      </w:r>
      <w:r w:rsidR="00505482" w:rsidRPr="002128D4">
        <w:rPr>
          <w:rFonts w:ascii="Times New Roman" w:hAnsi="Times New Roman" w:cs="Times New Roman"/>
          <w:bCs/>
          <w:sz w:val="20"/>
        </w:rPr>
        <w:t>.</w:t>
      </w:r>
      <w:r w:rsidR="00107389" w:rsidRPr="002128D4">
        <w:rPr>
          <w:rFonts w:ascii="Times New Roman" w:hAnsi="Times New Roman" w:cs="Times New Roman"/>
          <w:bCs/>
          <w:sz w:val="20"/>
        </w:rPr>
        <w:t xml:space="preserve"> The initial plant population was not influenced significantly due to various weed management techniques but numerically highest w</w:t>
      </w:r>
      <w:r w:rsidR="00ED3B91" w:rsidRPr="002128D4">
        <w:rPr>
          <w:rFonts w:ascii="Times New Roman" w:hAnsi="Times New Roman" w:cs="Times New Roman"/>
          <w:bCs/>
          <w:sz w:val="20"/>
        </w:rPr>
        <w:t>as</w:t>
      </w:r>
      <w:r w:rsidR="00107389" w:rsidRPr="002128D4">
        <w:rPr>
          <w:rFonts w:ascii="Times New Roman" w:hAnsi="Times New Roman" w:cs="Times New Roman"/>
          <w:bCs/>
          <w:sz w:val="20"/>
        </w:rPr>
        <w:t xml:space="preserve"> recorded under manual weeding twice </w:t>
      </w:r>
      <w:r w:rsidR="00ED3B91" w:rsidRPr="002128D4">
        <w:rPr>
          <w:rFonts w:ascii="Times New Roman" w:hAnsi="Times New Roman" w:cs="Times New Roman"/>
          <w:bCs/>
          <w:sz w:val="20"/>
        </w:rPr>
        <w:t xml:space="preserve">at </w:t>
      </w:r>
      <w:r w:rsidR="00107389" w:rsidRPr="002128D4">
        <w:rPr>
          <w:rFonts w:ascii="Times New Roman" w:hAnsi="Times New Roman" w:cs="Times New Roman"/>
          <w:bCs/>
          <w:sz w:val="20"/>
        </w:rPr>
        <w:t>20 and 40 DAS/DAT</w:t>
      </w:r>
      <w:r w:rsidR="00ED3B91" w:rsidRPr="002128D4">
        <w:rPr>
          <w:rFonts w:ascii="Times New Roman" w:hAnsi="Times New Roman" w:cs="Times New Roman"/>
          <w:bCs/>
          <w:sz w:val="20"/>
        </w:rPr>
        <w:t xml:space="preserve"> (53.67) follo</w:t>
      </w:r>
      <w:r w:rsidR="00066BAD">
        <w:rPr>
          <w:rFonts w:ascii="Times New Roman" w:hAnsi="Times New Roman" w:cs="Times New Roman"/>
          <w:bCs/>
          <w:sz w:val="20"/>
        </w:rPr>
        <w:t xml:space="preserve">wed by </w:t>
      </w:r>
      <w:proofErr w:type="spellStart"/>
      <w:r w:rsidR="00066BAD">
        <w:rPr>
          <w:rFonts w:ascii="Times New Roman" w:hAnsi="Times New Roman" w:cs="Times New Roman"/>
          <w:bCs/>
          <w:sz w:val="20"/>
        </w:rPr>
        <w:t>bispyribac</w:t>
      </w:r>
      <w:proofErr w:type="spellEnd"/>
      <w:r w:rsidR="00066BAD">
        <w:rPr>
          <w:rFonts w:ascii="Times New Roman" w:hAnsi="Times New Roman" w:cs="Times New Roman"/>
          <w:bCs/>
          <w:sz w:val="20"/>
        </w:rPr>
        <w:t xml:space="preserve">-sodium @ 25 g </w:t>
      </w:r>
      <w:r w:rsidR="00ED3B91"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ED3B91" w:rsidRPr="002128D4">
        <w:rPr>
          <w:rFonts w:ascii="Times New Roman" w:hAnsi="Times New Roman" w:cs="Times New Roman"/>
          <w:bCs/>
          <w:sz w:val="20"/>
        </w:rPr>
        <w:t xml:space="preserve"> at 30 DAS/DAT (52.98) and lowest </w:t>
      </w:r>
      <w:proofErr w:type="gramStart"/>
      <w:r w:rsidR="00ED3B91" w:rsidRPr="002128D4">
        <w:rPr>
          <w:rFonts w:ascii="Times New Roman" w:hAnsi="Times New Roman" w:cs="Times New Roman"/>
          <w:bCs/>
          <w:sz w:val="20"/>
        </w:rPr>
        <w:t>was  observed</w:t>
      </w:r>
      <w:proofErr w:type="gramEnd"/>
      <w:r w:rsidR="00ED3B91" w:rsidRPr="002128D4">
        <w:rPr>
          <w:rFonts w:ascii="Times New Roman" w:hAnsi="Times New Roman" w:cs="Times New Roman"/>
          <w:bCs/>
          <w:sz w:val="20"/>
        </w:rPr>
        <w:t xml:space="preserve"> under weedy check (51.11).</w:t>
      </w:r>
      <w:r w:rsidR="00104116" w:rsidRPr="00104116">
        <w:rPr>
          <w:rFonts w:ascii="Times New Roman" w:eastAsia="Times New Roman" w:hAnsi="Times New Roman" w:cs="Times New Roman"/>
          <w:sz w:val="24"/>
          <w:szCs w:val="24"/>
        </w:rPr>
        <w:t xml:space="preserve"> </w:t>
      </w:r>
      <w:r w:rsidR="00104116" w:rsidRPr="00104116">
        <w:rPr>
          <w:rFonts w:ascii="Times New Roman" w:eastAsia="Times New Roman" w:hAnsi="Times New Roman" w:cs="Times New Roman"/>
          <w:sz w:val="20"/>
        </w:rPr>
        <w:t>Effective weed management lowers competition for vital resources like nutrients, water, and sunlight, increasing plant vigor and biomass accumulation. This is why the maximum growth parameters were seen during the two hand weeding sessions. Due to intense competition from weeds, crop development was inhibited and resource availability was restricted, resulting in noticeably lower values in the weedy check.</w:t>
      </w:r>
      <w:r w:rsidR="00104116">
        <w:rPr>
          <w:rFonts w:ascii="Times New Roman" w:eastAsia="Times New Roman" w:hAnsi="Times New Roman" w:cs="Times New Roman"/>
          <w:sz w:val="20"/>
        </w:rPr>
        <w:t xml:space="preserve"> </w:t>
      </w:r>
      <w:r w:rsidR="00104116" w:rsidRPr="00104116">
        <w:rPr>
          <w:rFonts w:ascii="Times New Roman" w:hAnsi="Times New Roman" w:cs="Times New Roman"/>
          <w:bCs/>
          <w:sz w:val="20"/>
        </w:rPr>
        <w:t>The results are consistent with those of Kumar et al. (2018).</w:t>
      </w:r>
    </w:p>
    <w:p w14:paraId="4AE68641" w14:textId="77777777" w:rsidR="00066BAD" w:rsidRPr="00066BAD" w:rsidRDefault="00104116" w:rsidP="00066BAD">
      <w:pPr>
        <w:widowControl w:val="0"/>
        <w:spacing w:after="160" w:line="240" w:lineRule="auto"/>
        <w:jc w:val="both"/>
        <w:rPr>
          <w:rFonts w:ascii="Times New Roman" w:hAnsi="Times New Roman" w:cs="Times New Roman"/>
          <w:b/>
          <w:bCs/>
          <w:sz w:val="20"/>
        </w:rPr>
      </w:pPr>
      <w:r>
        <w:rPr>
          <w:rFonts w:ascii="Times New Roman" w:hAnsi="Times New Roman" w:cs="Times New Roman"/>
          <w:b/>
          <w:bCs/>
          <w:sz w:val="20"/>
        </w:rPr>
        <w:lastRenderedPageBreak/>
        <w:t>Table</w:t>
      </w:r>
      <w:r w:rsidR="00066BAD" w:rsidRPr="00066BAD">
        <w:rPr>
          <w:rFonts w:ascii="Times New Roman" w:hAnsi="Times New Roman" w:cs="Times New Roman"/>
          <w:b/>
          <w:bCs/>
          <w:sz w:val="20"/>
        </w:rPr>
        <w:t xml:space="preserve"> 2: </w:t>
      </w:r>
      <w:r w:rsidR="00066BAD" w:rsidRPr="00066BAD">
        <w:rPr>
          <w:rFonts w:ascii="Times New Roman" w:hAnsi="Times New Roman" w:cs="Times New Roman"/>
          <w:b/>
          <w:sz w:val="20"/>
        </w:rPr>
        <w:t>Effect of establishment methods and weed management practices on yield attributes of rice crop.</w:t>
      </w:r>
    </w:p>
    <w:tbl>
      <w:tblPr>
        <w:tblW w:w="5000" w:type="pct"/>
        <w:tblLook w:val="00A0" w:firstRow="1" w:lastRow="0" w:firstColumn="1" w:lastColumn="0" w:noHBand="0" w:noVBand="0"/>
      </w:tblPr>
      <w:tblGrid>
        <w:gridCol w:w="2481"/>
        <w:gridCol w:w="2191"/>
        <w:gridCol w:w="1601"/>
        <w:gridCol w:w="1265"/>
        <w:gridCol w:w="1347"/>
      </w:tblGrid>
      <w:tr w:rsidR="00066BAD" w:rsidRPr="00066BAD" w14:paraId="3566B766" w14:textId="77777777" w:rsidTr="004A2F37">
        <w:tc>
          <w:tcPr>
            <w:tcW w:w="1396" w:type="pct"/>
            <w:tcBorders>
              <w:top w:val="single" w:sz="4" w:space="0" w:color="auto"/>
              <w:bottom w:val="single" w:sz="4" w:space="0" w:color="auto"/>
            </w:tcBorders>
            <w:vAlign w:val="center"/>
          </w:tcPr>
          <w:p w14:paraId="08B9393E" w14:textId="77777777" w:rsidR="00066BAD" w:rsidRPr="00066BAD" w:rsidRDefault="00066BAD" w:rsidP="00E51363">
            <w:pPr>
              <w:spacing w:after="0"/>
              <w:jc w:val="center"/>
              <w:rPr>
                <w:rFonts w:ascii="Times New Roman" w:hAnsi="Times New Roman" w:cs="Times New Roman"/>
                <w:b/>
                <w:sz w:val="20"/>
              </w:rPr>
            </w:pPr>
            <w:r w:rsidRPr="00066BAD">
              <w:rPr>
                <w:rFonts w:ascii="Times New Roman" w:hAnsi="Times New Roman" w:cs="Times New Roman"/>
                <w:b/>
                <w:sz w:val="20"/>
              </w:rPr>
              <w:t>Treatments</w:t>
            </w:r>
          </w:p>
        </w:tc>
        <w:tc>
          <w:tcPr>
            <w:tcW w:w="1233" w:type="pct"/>
            <w:tcBorders>
              <w:top w:val="single" w:sz="4" w:space="0" w:color="auto"/>
              <w:bottom w:val="single" w:sz="4" w:space="0" w:color="auto"/>
            </w:tcBorders>
            <w:vAlign w:val="center"/>
          </w:tcPr>
          <w:p w14:paraId="44D5B9E5" w14:textId="77777777" w:rsidR="00066BAD" w:rsidRDefault="00066BAD" w:rsidP="00E51363">
            <w:pPr>
              <w:spacing w:after="0"/>
              <w:jc w:val="center"/>
              <w:rPr>
                <w:rFonts w:ascii="Times New Roman" w:hAnsi="Times New Roman" w:cs="Times New Roman"/>
                <w:b/>
                <w:sz w:val="20"/>
              </w:rPr>
            </w:pPr>
            <w:r w:rsidRPr="00066BAD">
              <w:rPr>
                <w:rFonts w:ascii="Times New Roman" w:hAnsi="Times New Roman" w:cs="Times New Roman"/>
                <w:b/>
                <w:sz w:val="20"/>
              </w:rPr>
              <w:t xml:space="preserve">Effective Tiller </w:t>
            </w:r>
          </w:p>
          <w:p w14:paraId="56494CC6" w14:textId="77777777" w:rsidR="00066BAD" w:rsidRPr="00066BAD" w:rsidRDefault="00066BAD" w:rsidP="00E51363">
            <w:pPr>
              <w:spacing w:after="0"/>
              <w:jc w:val="center"/>
              <w:rPr>
                <w:rFonts w:ascii="Times New Roman" w:hAnsi="Times New Roman" w:cs="Times New Roman"/>
                <w:b/>
                <w:sz w:val="20"/>
              </w:rPr>
            </w:pPr>
            <w:r w:rsidRPr="00066BAD">
              <w:rPr>
                <w:rFonts w:ascii="Times New Roman" w:hAnsi="Times New Roman" w:cs="Times New Roman"/>
                <w:b/>
                <w:sz w:val="20"/>
              </w:rPr>
              <w:t>(No. m</w:t>
            </w:r>
            <w:r w:rsidRPr="00066BAD">
              <w:rPr>
                <w:rFonts w:ascii="Times New Roman" w:hAnsi="Times New Roman" w:cs="Times New Roman"/>
                <w:b/>
                <w:sz w:val="20"/>
                <w:vertAlign w:val="superscript"/>
              </w:rPr>
              <w:t>-2</w:t>
            </w:r>
            <w:r w:rsidRPr="00066BAD">
              <w:rPr>
                <w:rFonts w:ascii="Times New Roman" w:hAnsi="Times New Roman" w:cs="Times New Roman"/>
                <w:b/>
                <w:sz w:val="20"/>
              </w:rPr>
              <w:t>)</w:t>
            </w:r>
          </w:p>
        </w:tc>
        <w:tc>
          <w:tcPr>
            <w:tcW w:w="901" w:type="pct"/>
            <w:tcBorders>
              <w:top w:val="single" w:sz="4" w:space="0" w:color="auto"/>
              <w:bottom w:val="single" w:sz="4" w:space="0" w:color="auto"/>
            </w:tcBorders>
            <w:vAlign w:val="center"/>
          </w:tcPr>
          <w:p w14:paraId="551325D0" w14:textId="77777777" w:rsidR="00066BAD" w:rsidRPr="00066BAD" w:rsidRDefault="00066BAD" w:rsidP="00E51363">
            <w:pPr>
              <w:spacing w:after="0"/>
              <w:jc w:val="center"/>
              <w:rPr>
                <w:rFonts w:ascii="Times New Roman" w:hAnsi="Times New Roman" w:cs="Times New Roman"/>
                <w:b/>
                <w:sz w:val="20"/>
              </w:rPr>
            </w:pPr>
            <w:r w:rsidRPr="00066BAD">
              <w:rPr>
                <w:rFonts w:ascii="Times New Roman" w:hAnsi="Times New Roman" w:cs="Times New Roman"/>
                <w:b/>
                <w:sz w:val="20"/>
              </w:rPr>
              <w:t>Length of panicles (cm)</w:t>
            </w:r>
          </w:p>
        </w:tc>
        <w:tc>
          <w:tcPr>
            <w:tcW w:w="712" w:type="pct"/>
            <w:tcBorders>
              <w:top w:val="single" w:sz="4" w:space="0" w:color="auto"/>
              <w:bottom w:val="single" w:sz="4" w:space="0" w:color="auto"/>
            </w:tcBorders>
            <w:vAlign w:val="center"/>
          </w:tcPr>
          <w:p w14:paraId="5A9E8D41" w14:textId="77777777" w:rsidR="00066BAD" w:rsidRPr="00066BAD" w:rsidRDefault="00066BAD" w:rsidP="00E51363">
            <w:pPr>
              <w:spacing w:after="0"/>
              <w:jc w:val="center"/>
              <w:rPr>
                <w:rFonts w:ascii="Times New Roman" w:hAnsi="Times New Roman" w:cs="Times New Roman"/>
                <w:b/>
                <w:sz w:val="20"/>
              </w:rPr>
            </w:pPr>
            <w:r w:rsidRPr="00066BAD">
              <w:rPr>
                <w:rFonts w:ascii="Times New Roman" w:hAnsi="Times New Roman" w:cs="Times New Roman"/>
                <w:b/>
                <w:sz w:val="20"/>
              </w:rPr>
              <w:t>No. of grain panicle</w:t>
            </w:r>
            <w:r w:rsidRPr="00066BAD">
              <w:rPr>
                <w:rFonts w:ascii="Times New Roman" w:hAnsi="Times New Roman" w:cs="Times New Roman"/>
                <w:b/>
                <w:sz w:val="20"/>
                <w:vertAlign w:val="superscript"/>
              </w:rPr>
              <w:t>-1</w:t>
            </w:r>
          </w:p>
        </w:tc>
        <w:tc>
          <w:tcPr>
            <w:tcW w:w="758" w:type="pct"/>
            <w:tcBorders>
              <w:top w:val="single" w:sz="4" w:space="0" w:color="auto"/>
              <w:bottom w:val="single" w:sz="4" w:space="0" w:color="auto"/>
            </w:tcBorders>
            <w:vAlign w:val="center"/>
          </w:tcPr>
          <w:p w14:paraId="0F9DD7A6" w14:textId="77777777" w:rsidR="00066BAD" w:rsidRPr="00066BAD" w:rsidRDefault="00066BAD" w:rsidP="00E51363">
            <w:pPr>
              <w:spacing w:after="0"/>
              <w:jc w:val="center"/>
              <w:rPr>
                <w:rFonts w:ascii="Times New Roman" w:hAnsi="Times New Roman" w:cs="Times New Roman"/>
                <w:b/>
                <w:sz w:val="20"/>
              </w:rPr>
            </w:pPr>
            <w:r w:rsidRPr="00066BAD">
              <w:rPr>
                <w:rFonts w:ascii="Times New Roman" w:hAnsi="Times New Roman" w:cs="Times New Roman"/>
                <w:b/>
                <w:sz w:val="20"/>
              </w:rPr>
              <w:t>Test weight (g)</w:t>
            </w:r>
          </w:p>
        </w:tc>
      </w:tr>
      <w:tr w:rsidR="00066BAD" w:rsidRPr="00066BAD" w14:paraId="6B570154" w14:textId="77777777" w:rsidTr="007E68AE">
        <w:tc>
          <w:tcPr>
            <w:tcW w:w="5000" w:type="pct"/>
            <w:gridSpan w:val="5"/>
            <w:tcBorders>
              <w:top w:val="single" w:sz="4" w:space="0" w:color="auto"/>
              <w:bottom w:val="single" w:sz="4" w:space="0" w:color="auto"/>
            </w:tcBorders>
            <w:vAlign w:val="center"/>
          </w:tcPr>
          <w:p w14:paraId="40969175" w14:textId="77777777" w:rsidR="00066BAD" w:rsidRPr="00066BAD" w:rsidRDefault="00066BAD" w:rsidP="00E51363">
            <w:pPr>
              <w:spacing w:after="0"/>
              <w:rPr>
                <w:rFonts w:ascii="Times New Roman" w:hAnsi="Times New Roman" w:cs="Times New Roman"/>
                <w:b/>
                <w:sz w:val="20"/>
              </w:rPr>
            </w:pPr>
            <w:r w:rsidRPr="00066BAD">
              <w:rPr>
                <w:rFonts w:ascii="Times New Roman" w:hAnsi="Times New Roman" w:cs="Times New Roman"/>
                <w:b/>
                <w:sz w:val="20"/>
              </w:rPr>
              <w:t>Methods of rice establishment</w:t>
            </w:r>
          </w:p>
        </w:tc>
      </w:tr>
      <w:tr w:rsidR="00066BAD" w:rsidRPr="00066BAD" w14:paraId="1CB34E8A" w14:textId="77777777" w:rsidTr="007E68AE">
        <w:tc>
          <w:tcPr>
            <w:tcW w:w="1396" w:type="pct"/>
            <w:tcBorders>
              <w:top w:val="single" w:sz="4" w:space="0" w:color="auto"/>
            </w:tcBorders>
            <w:vAlign w:val="center"/>
          </w:tcPr>
          <w:p w14:paraId="03DAECD4" w14:textId="77777777" w:rsidR="00066BAD" w:rsidRPr="00066BAD" w:rsidRDefault="00066BAD" w:rsidP="00E51363">
            <w:pPr>
              <w:spacing w:after="0"/>
              <w:rPr>
                <w:rFonts w:ascii="Times New Roman" w:hAnsi="Times New Roman" w:cs="Times New Roman"/>
                <w:sz w:val="20"/>
              </w:rPr>
            </w:pPr>
            <w:r w:rsidRPr="00066BAD">
              <w:rPr>
                <w:rFonts w:ascii="Times New Roman" w:hAnsi="Times New Roman" w:cs="Times New Roman"/>
                <w:sz w:val="20"/>
              </w:rPr>
              <w:t>Transplanting</w:t>
            </w:r>
          </w:p>
        </w:tc>
        <w:tc>
          <w:tcPr>
            <w:tcW w:w="1233" w:type="pct"/>
            <w:tcBorders>
              <w:top w:val="single" w:sz="4" w:space="0" w:color="auto"/>
            </w:tcBorders>
            <w:vAlign w:val="center"/>
          </w:tcPr>
          <w:p w14:paraId="00BC377E"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294.09</w:t>
            </w:r>
          </w:p>
        </w:tc>
        <w:tc>
          <w:tcPr>
            <w:tcW w:w="901" w:type="pct"/>
            <w:tcBorders>
              <w:top w:val="single" w:sz="4" w:space="0" w:color="auto"/>
            </w:tcBorders>
            <w:vAlign w:val="center"/>
          </w:tcPr>
          <w:p w14:paraId="4FA99246"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22.92</w:t>
            </w:r>
          </w:p>
        </w:tc>
        <w:tc>
          <w:tcPr>
            <w:tcW w:w="712" w:type="pct"/>
            <w:tcBorders>
              <w:top w:val="single" w:sz="4" w:space="0" w:color="auto"/>
            </w:tcBorders>
            <w:vAlign w:val="center"/>
          </w:tcPr>
          <w:p w14:paraId="375D556F"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100.01</w:t>
            </w:r>
          </w:p>
        </w:tc>
        <w:tc>
          <w:tcPr>
            <w:tcW w:w="758" w:type="pct"/>
            <w:tcBorders>
              <w:top w:val="single" w:sz="4" w:space="0" w:color="auto"/>
            </w:tcBorders>
            <w:vAlign w:val="center"/>
          </w:tcPr>
          <w:p w14:paraId="12A345A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22.57</w:t>
            </w:r>
          </w:p>
        </w:tc>
      </w:tr>
      <w:tr w:rsidR="00066BAD" w:rsidRPr="00066BAD" w14:paraId="08DCAE00" w14:textId="77777777" w:rsidTr="004A2F37">
        <w:tc>
          <w:tcPr>
            <w:tcW w:w="1396" w:type="pct"/>
            <w:vAlign w:val="center"/>
          </w:tcPr>
          <w:p w14:paraId="25D8D32F" w14:textId="77777777" w:rsidR="00066BAD" w:rsidRPr="00066BAD" w:rsidRDefault="00066BAD" w:rsidP="00E51363">
            <w:pPr>
              <w:spacing w:after="0"/>
              <w:rPr>
                <w:rFonts w:ascii="Times New Roman" w:hAnsi="Times New Roman" w:cs="Times New Roman"/>
                <w:sz w:val="20"/>
              </w:rPr>
            </w:pPr>
            <w:r w:rsidRPr="00066BAD">
              <w:rPr>
                <w:rFonts w:ascii="Times New Roman" w:hAnsi="Times New Roman" w:cs="Times New Roman"/>
                <w:sz w:val="20"/>
              </w:rPr>
              <w:t>Drum seeded</w:t>
            </w:r>
          </w:p>
        </w:tc>
        <w:tc>
          <w:tcPr>
            <w:tcW w:w="1233" w:type="pct"/>
            <w:vAlign w:val="center"/>
          </w:tcPr>
          <w:p w14:paraId="0A2A7DC1"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280.10</w:t>
            </w:r>
          </w:p>
        </w:tc>
        <w:tc>
          <w:tcPr>
            <w:tcW w:w="901" w:type="pct"/>
            <w:vAlign w:val="center"/>
          </w:tcPr>
          <w:p w14:paraId="1B271A20"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21.80</w:t>
            </w:r>
          </w:p>
        </w:tc>
        <w:tc>
          <w:tcPr>
            <w:tcW w:w="712" w:type="pct"/>
            <w:vAlign w:val="center"/>
          </w:tcPr>
          <w:p w14:paraId="4621FC4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96.03</w:t>
            </w:r>
          </w:p>
        </w:tc>
        <w:tc>
          <w:tcPr>
            <w:tcW w:w="758" w:type="pct"/>
            <w:vAlign w:val="center"/>
          </w:tcPr>
          <w:p w14:paraId="20D790DA"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22.20</w:t>
            </w:r>
          </w:p>
        </w:tc>
      </w:tr>
      <w:tr w:rsidR="00066BAD" w:rsidRPr="00066BAD" w14:paraId="52ED15A7" w14:textId="77777777" w:rsidTr="007E68AE">
        <w:tc>
          <w:tcPr>
            <w:tcW w:w="1396" w:type="pct"/>
            <w:tcBorders>
              <w:bottom w:val="single" w:sz="4" w:space="0" w:color="auto"/>
            </w:tcBorders>
            <w:vAlign w:val="center"/>
          </w:tcPr>
          <w:p w14:paraId="150BEF53" w14:textId="77777777" w:rsidR="00066BAD" w:rsidRPr="00066BAD" w:rsidRDefault="00066BAD" w:rsidP="00E51363">
            <w:pPr>
              <w:spacing w:after="0"/>
              <w:rPr>
                <w:rFonts w:ascii="Times New Roman" w:hAnsi="Times New Roman" w:cs="Times New Roman"/>
                <w:sz w:val="20"/>
              </w:rPr>
            </w:pPr>
            <w:r w:rsidRPr="00066BAD">
              <w:rPr>
                <w:rFonts w:ascii="Times New Roman" w:hAnsi="Times New Roman" w:cs="Times New Roman"/>
                <w:sz w:val="20"/>
              </w:rPr>
              <w:t>Direct seeded</w:t>
            </w:r>
          </w:p>
        </w:tc>
        <w:tc>
          <w:tcPr>
            <w:tcW w:w="1233" w:type="pct"/>
            <w:tcBorders>
              <w:bottom w:val="single" w:sz="4" w:space="0" w:color="auto"/>
            </w:tcBorders>
            <w:vAlign w:val="center"/>
          </w:tcPr>
          <w:p w14:paraId="05E8F4E9"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267.29</w:t>
            </w:r>
          </w:p>
        </w:tc>
        <w:tc>
          <w:tcPr>
            <w:tcW w:w="901" w:type="pct"/>
            <w:tcBorders>
              <w:bottom w:val="single" w:sz="4" w:space="0" w:color="auto"/>
            </w:tcBorders>
            <w:vAlign w:val="center"/>
          </w:tcPr>
          <w:p w14:paraId="55083322"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20.67</w:t>
            </w:r>
          </w:p>
        </w:tc>
        <w:tc>
          <w:tcPr>
            <w:tcW w:w="712" w:type="pct"/>
            <w:tcBorders>
              <w:bottom w:val="single" w:sz="4" w:space="0" w:color="auto"/>
            </w:tcBorders>
            <w:vAlign w:val="center"/>
          </w:tcPr>
          <w:p w14:paraId="369E8ACD"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91.10</w:t>
            </w:r>
          </w:p>
        </w:tc>
        <w:tc>
          <w:tcPr>
            <w:tcW w:w="758" w:type="pct"/>
            <w:tcBorders>
              <w:bottom w:val="single" w:sz="4" w:space="0" w:color="auto"/>
            </w:tcBorders>
            <w:vAlign w:val="center"/>
          </w:tcPr>
          <w:p w14:paraId="7B3FA01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22.02</w:t>
            </w:r>
          </w:p>
        </w:tc>
      </w:tr>
      <w:tr w:rsidR="00066BAD" w:rsidRPr="00066BAD" w14:paraId="72DEE722" w14:textId="77777777" w:rsidTr="007E68AE">
        <w:tc>
          <w:tcPr>
            <w:tcW w:w="1396" w:type="pct"/>
            <w:tcBorders>
              <w:top w:val="single" w:sz="4" w:space="0" w:color="auto"/>
            </w:tcBorders>
            <w:vAlign w:val="center"/>
          </w:tcPr>
          <w:p w14:paraId="6C648134" w14:textId="77777777" w:rsidR="00066BAD" w:rsidRPr="004A2F37" w:rsidRDefault="00066BAD" w:rsidP="00E51363">
            <w:pPr>
              <w:spacing w:after="0"/>
              <w:rPr>
                <w:rFonts w:ascii="Times New Roman" w:hAnsi="Times New Roman" w:cs="Times New Roman"/>
                <w:sz w:val="20"/>
              </w:rPr>
            </w:pPr>
            <w:proofErr w:type="spellStart"/>
            <w:r w:rsidRPr="004A2F37">
              <w:rPr>
                <w:rFonts w:ascii="Times New Roman" w:hAnsi="Times New Roman" w:cs="Times New Roman"/>
                <w:sz w:val="20"/>
              </w:rPr>
              <w:t>SEm</w:t>
            </w:r>
            <w:proofErr w:type="spellEnd"/>
            <w:r w:rsidRPr="004A2F37">
              <w:rPr>
                <w:rFonts w:ascii="Times New Roman" w:hAnsi="Times New Roman" w:cs="Times New Roman"/>
                <w:sz w:val="20"/>
              </w:rPr>
              <w:t xml:space="preserve"> ±</w:t>
            </w:r>
          </w:p>
        </w:tc>
        <w:tc>
          <w:tcPr>
            <w:tcW w:w="1233" w:type="pct"/>
            <w:tcBorders>
              <w:top w:val="single" w:sz="4" w:space="0" w:color="auto"/>
            </w:tcBorders>
            <w:vAlign w:val="center"/>
          </w:tcPr>
          <w:p w14:paraId="66BDAA6A"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5.11</w:t>
            </w:r>
          </w:p>
        </w:tc>
        <w:tc>
          <w:tcPr>
            <w:tcW w:w="901" w:type="pct"/>
            <w:tcBorders>
              <w:top w:val="single" w:sz="4" w:space="0" w:color="auto"/>
            </w:tcBorders>
            <w:vAlign w:val="center"/>
          </w:tcPr>
          <w:p w14:paraId="153F8E89"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0.39</w:t>
            </w:r>
          </w:p>
        </w:tc>
        <w:tc>
          <w:tcPr>
            <w:tcW w:w="712" w:type="pct"/>
            <w:tcBorders>
              <w:top w:val="single" w:sz="4" w:space="0" w:color="auto"/>
            </w:tcBorders>
            <w:vAlign w:val="center"/>
          </w:tcPr>
          <w:p w14:paraId="424BD212"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1.75</w:t>
            </w:r>
          </w:p>
        </w:tc>
        <w:tc>
          <w:tcPr>
            <w:tcW w:w="758" w:type="pct"/>
            <w:tcBorders>
              <w:top w:val="single" w:sz="4" w:space="0" w:color="auto"/>
            </w:tcBorders>
            <w:vAlign w:val="center"/>
          </w:tcPr>
          <w:p w14:paraId="71C6CE22"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0.40</w:t>
            </w:r>
          </w:p>
        </w:tc>
      </w:tr>
      <w:tr w:rsidR="00066BAD" w:rsidRPr="00066BAD" w14:paraId="0E188C66" w14:textId="77777777" w:rsidTr="007E68AE">
        <w:tc>
          <w:tcPr>
            <w:tcW w:w="1396" w:type="pct"/>
            <w:tcBorders>
              <w:bottom w:val="single" w:sz="4" w:space="0" w:color="auto"/>
            </w:tcBorders>
            <w:vAlign w:val="center"/>
          </w:tcPr>
          <w:p w14:paraId="6C55FC0F" w14:textId="77777777" w:rsidR="00066BAD" w:rsidRPr="004A2F37" w:rsidRDefault="00066BAD" w:rsidP="00E51363">
            <w:pPr>
              <w:spacing w:after="0"/>
              <w:rPr>
                <w:rFonts w:ascii="Times New Roman" w:hAnsi="Times New Roman" w:cs="Times New Roman"/>
                <w:sz w:val="20"/>
              </w:rPr>
            </w:pPr>
            <w:r w:rsidRPr="004A2F37">
              <w:rPr>
                <w:rFonts w:ascii="Times New Roman" w:hAnsi="Times New Roman" w:cs="Times New Roman"/>
                <w:sz w:val="20"/>
              </w:rPr>
              <w:t>LSD (P=0.05)</w:t>
            </w:r>
          </w:p>
        </w:tc>
        <w:tc>
          <w:tcPr>
            <w:tcW w:w="1233" w:type="pct"/>
            <w:tcBorders>
              <w:bottom w:val="single" w:sz="4" w:space="0" w:color="auto"/>
            </w:tcBorders>
            <w:vAlign w:val="center"/>
          </w:tcPr>
          <w:p w14:paraId="39B3BD44"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14.87</w:t>
            </w:r>
          </w:p>
        </w:tc>
        <w:tc>
          <w:tcPr>
            <w:tcW w:w="901" w:type="pct"/>
            <w:tcBorders>
              <w:bottom w:val="single" w:sz="4" w:space="0" w:color="auto"/>
            </w:tcBorders>
            <w:vAlign w:val="center"/>
          </w:tcPr>
          <w:p w14:paraId="3F70B03F"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1.15</w:t>
            </w:r>
          </w:p>
        </w:tc>
        <w:tc>
          <w:tcPr>
            <w:tcW w:w="712" w:type="pct"/>
            <w:tcBorders>
              <w:bottom w:val="single" w:sz="4" w:space="0" w:color="auto"/>
            </w:tcBorders>
            <w:vAlign w:val="center"/>
          </w:tcPr>
          <w:p w14:paraId="612632DB"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5.10</w:t>
            </w:r>
          </w:p>
        </w:tc>
        <w:tc>
          <w:tcPr>
            <w:tcW w:w="758" w:type="pct"/>
            <w:tcBorders>
              <w:bottom w:val="single" w:sz="4" w:space="0" w:color="auto"/>
            </w:tcBorders>
            <w:vAlign w:val="center"/>
          </w:tcPr>
          <w:p w14:paraId="1179F0D3"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NS</w:t>
            </w:r>
          </w:p>
        </w:tc>
      </w:tr>
      <w:tr w:rsidR="00066BAD" w:rsidRPr="00066BAD" w14:paraId="3E72C0CE" w14:textId="77777777" w:rsidTr="007E68AE">
        <w:tc>
          <w:tcPr>
            <w:tcW w:w="5000" w:type="pct"/>
            <w:gridSpan w:val="5"/>
            <w:tcBorders>
              <w:top w:val="single" w:sz="4" w:space="0" w:color="auto"/>
              <w:bottom w:val="single" w:sz="4" w:space="0" w:color="auto"/>
            </w:tcBorders>
            <w:vAlign w:val="center"/>
          </w:tcPr>
          <w:p w14:paraId="5ECECBF1" w14:textId="77777777" w:rsidR="00066BAD" w:rsidRPr="00066BAD" w:rsidRDefault="00066BAD" w:rsidP="00E51363">
            <w:pPr>
              <w:spacing w:after="0"/>
              <w:rPr>
                <w:rFonts w:ascii="Times New Roman" w:hAnsi="Times New Roman" w:cs="Times New Roman"/>
                <w:b/>
                <w:sz w:val="20"/>
              </w:rPr>
            </w:pPr>
            <w:r w:rsidRPr="00066BAD">
              <w:rPr>
                <w:rFonts w:ascii="Times New Roman" w:hAnsi="Times New Roman" w:cs="Times New Roman"/>
                <w:b/>
                <w:sz w:val="20"/>
              </w:rPr>
              <w:t>Weed management techniques</w:t>
            </w:r>
          </w:p>
        </w:tc>
      </w:tr>
      <w:tr w:rsidR="00066BAD" w:rsidRPr="00066BAD" w14:paraId="2DB9B73E" w14:textId="77777777" w:rsidTr="007E68AE">
        <w:trPr>
          <w:trHeight w:val="43"/>
        </w:trPr>
        <w:tc>
          <w:tcPr>
            <w:tcW w:w="1396" w:type="pct"/>
            <w:tcBorders>
              <w:top w:val="single" w:sz="4" w:space="0" w:color="auto"/>
            </w:tcBorders>
            <w:vAlign w:val="center"/>
          </w:tcPr>
          <w:p w14:paraId="535B7A06" w14:textId="77777777" w:rsidR="00066BAD" w:rsidRPr="00066BAD" w:rsidRDefault="00066BAD" w:rsidP="00E51363">
            <w:pPr>
              <w:widowControl w:val="0"/>
              <w:spacing w:after="0"/>
              <w:rPr>
                <w:rFonts w:ascii="Times New Roman" w:hAnsi="Times New Roman" w:cs="Times New Roman"/>
                <w:color w:val="000000" w:themeColor="text1"/>
                <w:sz w:val="20"/>
              </w:rPr>
            </w:pPr>
            <w:proofErr w:type="spellStart"/>
            <w:r w:rsidRPr="00066BAD">
              <w:rPr>
                <w:rFonts w:ascii="Times New Roman" w:hAnsi="Times New Roman" w:cs="Times New Roman"/>
                <w:color w:val="000000" w:themeColor="text1"/>
                <w:sz w:val="20"/>
              </w:rPr>
              <w:t>Pyrazosulfuron</w:t>
            </w:r>
            <w:proofErr w:type="spellEnd"/>
            <w:r w:rsidRPr="00066BAD">
              <w:rPr>
                <w:rFonts w:ascii="Times New Roman" w:hAnsi="Times New Roman" w:cs="Times New Roman"/>
                <w:color w:val="000000" w:themeColor="text1"/>
                <w:sz w:val="20"/>
              </w:rPr>
              <w:t>-ethyl 10% WP @ 30 g ha</w:t>
            </w:r>
            <w:r w:rsidRPr="00066BAD">
              <w:rPr>
                <w:rFonts w:ascii="Times New Roman" w:hAnsi="Times New Roman" w:cs="Times New Roman"/>
                <w:color w:val="000000" w:themeColor="text1"/>
                <w:sz w:val="20"/>
                <w:vertAlign w:val="superscript"/>
              </w:rPr>
              <w:t>-1</w:t>
            </w:r>
          </w:p>
        </w:tc>
        <w:tc>
          <w:tcPr>
            <w:tcW w:w="1233" w:type="pct"/>
            <w:tcBorders>
              <w:top w:val="single" w:sz="4" w:space="0" w:color="auto"/>
            </w:tcBorders>
            <w:vAlign w:val="center"/>
          </w:tcPr>
          <w:p w14:paraId="77651430"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283.79</w:t>
            </w:r>
          </w:p>
        </w:tc>
        <w:tc>
          <w:tcPr>
            <w:tcW w:w="901" w:type="pct"/>
            <w:tcBorders>
              <w:top w:val="single" w:sz="4" w:space="0" w:color="auto"/>
            </w:tcBorders>
            <w:vAlign w:val="center"/>
          </w:tcPr>
          <w:p w14:paraId="7BC477BC"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21.42</w:t>
            </w:r>
          </w:p>
        </w:tc>
        <w:tc>
          <w:tcPr>
            <w:tcW w:w="712" w:type="pct"/>
            <w:tcBorders>
              <w:top w:val="single" w:sz="4" w:space="0" w:color="auto"/>
            </w:tcBorders>
            <w:vAlign w:val="center"/>
          </w:tcPr>
          <w:p w14:paraId="3B3262B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94.04</w:t>
            </w:r>
          </w:p>
        </w:tc>
        <w:tc>
          <w:tcPr>
            <w:tcW w:w="758" w:type="pct"/>
            <w:tcBorders>
              <w:top w:val="single" w:sz="4" w:space="0" w:color="auto"/>
            </w:tcBorders>
            <w:vAlign w:val="center"/>
          </w:tcPr>
          <w:p w14:paraId="17017387"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22.34</w:t>
            </w:r>
          </w:p>
        </w:tc>
      </w:tr>
      <w:tr w:rsidR="00066BAD" w:rsidRPr="00066BAD" w14:paraId="5F6DD587" w14:textId="77777777" w:rsidTr="004A2F37">
        <w:tc>
          <w:tcPr>
            <w:tcW w:w="1396" w:type="pct"/>
            <w:vAlign w:val="center"/>
          </w:tcPr>
          <w:p w14:paraId="48B79E03" w14:textId="77777777" w:rsidR="00066BAD" w:rsidRPr="00066BAD" w:rsidRDefault="00066BAD" w:rsidP="00E51363">
            <w:pPr>
              <w:widowControl w:val="0"/>
              <w:spacing w:after="0"/>
              <w:rPr>
                <w:rFonts w:ascii="Times New Roman" w:hAnsi="Times New Roman" w:cs="Times New Roman"/>
                <w:color w:val="000000" w:themeColor="text1"/>
                <w:sz w:val="20"/>
              </w:rPr>
            </w:pPr>
            <w:proofErr w:type="spellStart"/>
            <w:r w:rsidRPr="00066BAD">
              <w:rPr>
                <w:rFonts w:ascii="Times New Roman" w:hAnsi="Times New Roman" w:cs="Times New Roman"/>
                <w:color w:val="000000" w:themeColor="text1"/>
                <w:sz w:val="20"/>
              </w:rPr>
              <w:t>Almix</w:t>
            </w:r>
            <w:proofErr w:type="spellEnd"/>
            <w:r w:rsidRPr="00066BAD">
              <w:rPr>
                <w:rFonts w:ascii="Times New Roman" w:hAnsi="Times New Roman" w:cs="Times New Roman"/>
                <w:color w:val="000000" w:themeColor="text1"/>
                <w:sz w:val="20"/>
              </w:rPr>
              <w:t xml:space="preserve"> @ 4 g ha</w:t>
            </w:r>
            <w:r w:rsidRPr="00066BAD">
              <w:rPr>
                <w:rFonts w:ascii="Times New Roman" w:hAnsi="Times New Roman" w:cs="Times New Roman"/>
                <w:color w:val="000000" w:themeColor="text1"/>
                <w:sz w:val="20"/>
                <w:vertAlign w:val="superscript"/>
              </w:rPr>
              <w:t>-1</w:t>
            </w:r>
          </w:p>
        </w:tc>
        <w:tc>
          <w:tcPr>
            <w:tcW w:w="1233" w:type="pct"/>
            <w:vAlign w:val="center"/>
          </w:tcPr>
          <w:p w14:paraId="4735C6C9"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279.14</w:t>
            </w:r>
          </w:p>
        </w:tc>
        <w:tc>
          <w:tcPr>
            <w:tcW w:w="901" w:type="pct"/>
            <w:vAlign w:val="center"/>
          </w:tcPr>
          <w:p w14:paraId="7517E3DC"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20.59</w:t>
            </w:r>
          </w:p>
        </w:tc>
        <w:tc>
          <w:tcPr>
            <w:tcW w:w="712" w:type="pct"/>
            <w:vAlign w:val="center"/>
          </w:tcPr>
          <w:p w14:paraId="308D5CC5"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92.40</w:t>
            </w:r>
          </w:p>
        </w:tc>
        <w:tc>
          <w:tcPr>
            <w:tcW w:w="758" w:type="pct"/>
            <w:vAlign w:val="center"/>
          </w:tcPr>
          <w:p w14:paraId="3A2CB022"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21.38</w:t>
            </w:r>
          </w:p>
        </w:tc>
      </w:tr>
      <w:tr w:rsidR="00066BAD" w:rsidRPr="00066BAD" w14:paraId="141814EE" w14:textId="77777777" w:rsidTr="004A2F37">
        <w:tc>
          <w:tcPr>
            <w:tcW w:w="1396" w:type="pct"/>
            <w:vAlign w:val="center"/>
          </w:tcPr>
          <w:p w14:paraId="13A57955" w14:textId="77777777" w:rsidR="00066BAD" w:rsidRPr="00066BAD" w:rsidRDefault="00066BAD" w:rsidP="00E51363">
            <w:pPr>
              <w:widowControl w:val="0"/>
              <w:spacing w:after="0"/>
              <w:rPr>
                <w:rFonts w:ascii="Times New Roman" w:hAnsi="Times New Roman" w:cs="Times New Roman"/>
                <w:color w:val="000000" w:themeColor="text1"/>
                <w:sz w:val="20"/>
              </w:rPr>
            </w:pPr>
            <w:proofErr w:type="spellStart"/>
            <w:r w:rsidRPr="00066BAD">
              <w:rPr>
                <w:rFonts w:ascii="Times New Roman" w:hAnsi="Times New Roman" w:cs="Times New Roman"/>
                <w:color w:val="000000" w:themeColor="text1"/>
                <w:sz w:val="20"/>
              </w:rPr>
              <w:t>Bispyribac</w:t>
            </w:r>
            <w:proofErr w:type="spellEnd"/>
            <w:r w:rsidRPr="00066BAD">
              <w:rPr>
                <w:rFonts w:ascii="Times New Roman" w:hAnsi="Times New Roman" w:cs="Times New Roman"/>
                <w:color w:val="000000" w:themeColor="text1"/>
                <w:sz w:val="20"/>
              </w:rPr>
              <w:t xml:space="preserve"> sodium @ 25 g ha</w:t>
            </w:r>
            <w:r w:rsidRPr="00066BAD">
              <w:rPr>
                <w:rFonts w:ascii="Times New Roman" w:hAnsi="Times New Roman" w:cs="Times New Roman"/>
                <w:color w:val="000000" w:themeColor="text1"/>
                <w:sz w:val="20"/>
                <w:vertAlign w:val="superscript"/>
              </w:rPr>
              <w:t>-1</w:t>
            </w:r>
          </w:p>
        </w:tc>
        <w:tc>
          <w:tcPr>
            <w:tcW w:w="1233" w:type="pct"/>
            <w:vAlign w:val="center"/>
          </w:tcPr>
          <w:p w14:paraId="4E2C6AD3"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304.50</w:t>
            </w:r>
          </w:p>
        </w:tc>
        <w:tc>
          <w:tcPr>
            <w:tcW w:w="901" w:type="pct"/>
            <w:vAlign w:val="center"/>
          </w:tcPr>
          <w:p w14:paraId="190AFC4B"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23.41</w:t>
            </w:r>
          </w:p>
        </w:tc>
        <w:tc>
          <w:tcPr>
            <w:tcW w:w="712" w:type="pct"/>
            <w:vAlign w:val="center"/>
          </w:tcPr>
          <w:p w14:paraId="557D8257"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103.49</w:t>
            </w:r>
          </w:p>
        </w:tc>
        <w:tc>
          <w:tcPr>
            <w:tcW w:w="758" w:type="pct"/>
            <w:vAlign w:val="center"/>
          </w:tcPr>
          <w:p w14:paraId="4AFE2D2E"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22.96</w:t>
            </w:r>
          </w:p>
        </w:tc>
      </w:tr>
      <w:tr w:rsidR="00066BAD" w:rsidRPr="00066BAD" w14:paraId="00534005" w14:textId="77777777" w:rsidTr="004A2F37">
        <w:tc>
          <w:tcPr>
            <w:tcW w:w="1396" w:type="pct"/>
            <w:vAlign w:val="center"/>
          </w:tcPr>
          <w:p w14:paraId="7AE7B26B" w14:textId="77777777" w:rsidR="00066BAD" w:rsidRPr="00066BAD" w:rsidRDefault="00066BAD" w:rsidP="00E51363">
            <w:pPr>
              <w:widowControl w:val="0"/>
              <w:spacing w:after="0"/>
              <w:rPr>
                <w:rFonts w:ascii="Times New Roman" w:hAnsi="Times New Roman" w:cs="Times New Roman"/>
                <w:color w:val="000000" w:themeColor="text1"/>
                <w:sz w:val="20"/>
              </w:rPr>
            </w:pPr>
            <w:r w:rsidRPr="00066BAD">
              <w:rPr>
                <w:rFonts w:ascii="Times New Roman" w:hAnsi="Times New Roman" w:cs="Times New Roman"/>
                <w:color w:val="000000" w:themeColor="text1"/>
                <w:sz w:val="20"/>
              </w:rPr>
              <w:t>Hand weeding</w:t>
            </w:r>
          </w:p>
        </w:tc>
        <w:tc>
          <w:tcPr>
            <w:tcW w:w="1233" w:type="pct"/>
            <w:vAlign w:val="center"/>
          </w:tcPr>
          <w:p w14:paraId="25B4A969"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329.85</w:t>
            </w:r>
          </w:p>
        </w:tc>
        <w:tc>
          <w:tcPr>
            <w:tcW w:w="901" w:type="pct"/>
            <w:vAlign w:val="center"/>
          </w:tcPr>
          <w:p w14:paraId="1ED3E269"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25.01</w:t>
            </w:r>
          </w:p>
        </w:tc>
        <w:tc>
          <w:tcPr>
            <w:tcW w:w="712" w:type="pct"/>
            <w:vAlign w:val="center"/>
          </w:tcPr>
          <w:p w14:paraId="41A191A3"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112.44</w:t>
            </w:r>
          </w:p>
        </w:tc>
        <w:tc>
          <w:tcPr>
            <w:tcW w:w="758" w:type="pct"/>
            <w:vAlign w:val="center"/>
          </w:tcPr>
          <w:p w14:paraId="6E5CFC98"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23.57</w:t>
            </w:r>
          </w:p>
        </w:tc>
      </w:tr>
      <w:tr w:rsidR="00066BAD" w:rsidRPr="00066BAD" w14:paraId="3CD91316" w14:textId="77777777" w:rsidTr="007E68AE">
        <w:tc>
          <w:tcPr>
            <w:tcW w:w="1396" w:type="pct"/>
            <w:tcBorders>
              <w:bottom w:val="single" w:sz="4" w:space="0" w:color="auto"/>
            </w:tcBorders>
            <w:vAlign w:val="center"/>
          </w:tcPr>
          <w:p w14:paraId="14CBA968" w14:textId="77777777" w:rsidR="00066BAD" w:rsidRPr="00066BAD" w:rsidRDefault="00066BAD" w:rsidP="00E51363">
            <w:pPr>
              <w:widowControl w:val="0"/>
              <w:spacing w:after="0"/>
              <w:rPr>
                <w:rFonts w:ascii="Times New Roman" w:hAnsi="Times New Roman" w:cs="Times New Roman"/>
                <w:color w:val="000000" w:themeColor="text1"/>
                <w:sz w:val="20"/>
              </w:rPr>
            </w:pPr>
            <w:r w:rsidRPr="00066BAD">
              <w:rPr>
                <w:rFonts w:ascii="Times New Roman" w:hAnsi="Times New Roman" w:cs="Times New Roman"/>
                <w:color w:val="000000" w:themeColor="text1"/>
                <w:sz w:val="20"/>
              </w:rPr>
              <w:t>Weedy check</w:t>
            </w:r>
          </w:p>
        </w:tc>
        <w:tc>
          <w:tcPr>
            <w:tcW w:w="1233" w:type="pct"/>
            <w:tcBorders>
              <w:bottom w:val="single" w:sz="4" w:space="0" w:color="auto"/>
            </w:tcBorders>
            <w:vAlign w:val="center"/>
          </w:tcPr>
          <w:p w14:paraId="642EA6FD"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205.18</w:t>
            </w:r>
          </w:p>
        </w:tc>
        <w:tc>
          <w:tcPr>
            <w:tcW w:w="901" w:type="pct"/>
            <w:tcBorders>
              <w:bottom w:val="single" w:sz="4" w:space="0" w:color="auto"/>
            </w:tcBorders>
            <w:vAlign w:val="center"/>
          </w:tcPr>
          <w:p w14:paraId="6CC9268F"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18.54</w:t>
            </w:r>
          </w:p>
        </w:tc>
        <w:tc>
          <w:tcPr>
            <w:tcW w:w="712" w:type="pct"/>
            <w:tcBorders>
              <w:bottom w:val="single" w:sz="4" w:space="0" w:color="auto"/>
            </w:tcBorders>
            <w:vAlign w:val="center"/>
          </w:tcPr>
          <w:p w14:paraId="7BD9288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76.19</w:t>
            </w:r>
          </w:p>
        </w:tc>
        <w:tc>
          <w:tcPr>
            <w:tcW w:w="758" w:type="pct"/>
            <w:tcBorders>
              <w:bottom w:val="single" w:sz="4" w:space="0" w:color="auto"/>
            </w:tcBorders>
            <w:vAlign w:val="center"/>
          </w:tcPr>
          <w:p w14:paraId="54F457CC"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21.07</w:t>
            </w:r>
          </w:p>
        </w:tc>
      </w:tr>
      <w:tr w:rsidR="00066BAD" w:rsidRPr="00066BAD" w14:paraId="19570F47" w14:textId="77777777" w:rsidTr="007E68AE">
        <w:tc>
          <w:tcPr>
            <w:tcW w:w="1396" w:type="pct"/>
            <w:tcBorders>
              <w:top w:val="single" w:sz="4" w:space="0" w:color="auto"/>
            </w:tcBorders>
            <w:vAlign w:val="center"/>
          </w:tcPr>
          <w:p w14:paraId="6EBE14FF" w14:textId="77777777" w:rsidR="00066BAD" w:rsidRPr="004A2F37" w:rsidRDefault="00066BAD" w:rsidP="00E51363">
            <w:pPr>
              <w:spacing w:after="0"/>
              <w:rPr>
                <w:rFonts w:ascii="Times New Roman" w:hAnsi="Times New Roman" w:cs="Times New Roman"/>
                <w:bCs/>
                <w:sz w:val="20"/>
              </w:rPr>
            </w:pPr>
            <w:proofErr w:type="spellStart"/>
            <w:r w:rsidRPr="004A2F37">
              <w:rPr>
                <w:rFonts w:ascii="Times New Roman" w:hAnsi="Times New Roman" w:cs="Times New Roman"/>
                <w:bCs/>
                <w:sz w:val="20"/>
              </w:rPr>
              <w:t>SEm</w:t>
            </w:r>
            <w:proofErr w:type="spellEnd"/>
            <w:r w:rsidRPr="004A2F37">
              <w:rPr>
                <w:rFonts w:ascii="Times New Roman" w:hAnsi="Times New Roman" w:cs="Times New Roman"/>
                <w:bCs/>
                <w:sz w:val="20"/>
              </w:rPr>
              <w:t xml:space="preserve"> ±</w:t>
            </w:r>
          </w:p>
        </w:tc>
        <w:tc>
          <w:tcPr>
            <w:tcW w:w="1233" w:type="pct"/>
            <w:tcBorders>
              <w:top w:val="single" w:sz="4" w:space="0" w:color="auto"/>
            </w:tcBorders>
            <w:vAlign w:val="center"/>
          </w:tcPr>
          <w:p w14:paraId="0D386AF5"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6.59</w:t>
            </w:r>
          </w:p>
        </w:tc>
        <w:tc>
          <w:tcPr>
            <w:tcW w:w="901" w:type="pct"/>
            <w:tcBorders>
              <w:top w:val="single" w:sz="4" w:space="0" w:color="auto"/>
            </w:tcBorders>
            <w:vAlign w:val="center"/>
          </w:tcPr>
          <w:p w14:paraId="486BF745"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0.51</w:t>
            </w:r>
          </w:p>
        </w:tc>
        <w:tc>
          <w:tcPr>
            <w:tcW w:w="712" w:type="pct"/>
            <w:tcBorders>
              <w:top w:val="single" w:sz="4" w:space="0" w:color="auto"/>
            </w:tcBorders>
            <w:vAlign w:val="center"/>
          </w:tcPr>
          <w:p w14:paraId="70F9E9BB"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2.26</w:t>
            </w:r>
          </w:p>
        </w:tc>
        <w:tc>
          <w:tcPr>
            <w:tcW w:w="758" w:type="pct"/>
            <w:tcBorders>
              <w:top w:val="single" w:sz="4" w:space="0" w:color="auto"/>
            </w:tcBorders>
            <w:vAlign w:val="center"/>
          </w:tcPr>
          <w:p w14:paraId="3E8898B4"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0.52</w:t>
            </w:r>
          </w:p>
        </w:tc>
      </w:tr>
      <w:tr w:rsidR="00066BAD" w:rsidRPr="00066BAD" w14:paraId="2E7A9959" w14:textId="77777777" w:rsidTr="004A2F37">
        <w:tc>
          <w:tcPr>
            <w:tcW w:w="1396" w:type="pct"/>
            <w:tcBorders>
              <w:bottom w:val="single" w:sz="4" w:space="0" w:color="auto"/>
            </w:tcBorders>
            <w:vAlign w:val="center"/>
          </w:tcPr>
          <w:p w14:paraId="3BF1E11F" w14:textId="77777777" w:rsidR="00066BAD" w:rsidRPr="004A2F37" w:rsidRDefault="00066BAD" w:rsidP="00E51363">
            <w:pPr>
              <w:spacing w:after="0"/>
              <w:rPr>
                <w:rFonts w:ascii="Times New Roman" w:hAnsi="Times New Roman" w:cs="Times New Roman"/>
                <w:bCs/>
                <w:sz w:val="20"/>
              </w:rPr>
            </w:pPr>
            <w:r w:rsidRPr="004A2F37">
              <w:rPr>
                <w:rFonts w:ascii="Times New Roman" w:hAnsi="Times New Roman" w:cs="Times New Roman"/>
                <w:bCs/>
                <w:sz w:val="20"/>
              </w:rPr>
              <w:t>LSD (P=0.05)</w:t>
            </w:r>
          </w:p>
        </w:tc>
        <w:tc>
          <w:tcPr>
            <w:tcW w:w="1233" w:type="pct"/>
            <w:tcBorders>
              <w:bottom w:val="single" w:sz="4" w:space="0" w:color="auto"/>
            </w:tcBorders>
            <w:vAlign w:val="center"/>
          </w:tcPr>
          <w:p w14:paraId="4956434B"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19.20</w:t>
            </w:r>
          </w:p>
        </w:tc>
        <w:tc>
          <w:tcPr>
            <w:tcW w:w="901" w:type="pct"/>
            <w:tcBorders>
              <w:bottom w:val="single" w:sz="4" w:space="0" w:color="auto"/>
            </w:tcBorders>
            <w:vAlign w:val="center"/>
          </w:tcPr>
          <w:p w14:paraId="0D6076B5"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1.48</w:t>
            </w:r>
          </w:p>
        </w:tc>
        <w:tc>
          <w:tcPr>
            <w:tcW w:w="712" w:type="pct"/>
            <w:tcBorders>
              <w:bottom w:val="single" w:sz="4" w:space="0" w:color="auto"/>
            </w:tcBorders>
            <w:vAlign w:val="center"/>
          </w:tcPr>
          <w:p w14:paraId="48B6A4CB"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6.58</w:t>
            </w:r>
          </w:p>
        </w:tc>
        <w:tc>
          <w:tcPr>
            <w:tcW w:w="758" w:type="pct"/>
            <w:tcBorders>
              <w:bottom w:val="single" w:sz="4" w:space="0" w:color="auto"/>
            </w:tcBorders>
            <w:vAlign w:val="center"/>
          </w:tcPr>
          <w:p w14:paraId="21DCCB93"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1.52</w:t>
            </w:r>
          </w:p>
        </w:tc>
      </w:tr>
    </w:tbl>
    <w:p w14:paraId="3059C818" w14:textId="77777777" w:rsidR="00107389" w:rsidRPr="002128D4" w:rsidRDefault="004A2F37" w:rsidP="004A2F37">
      <w:pPr>
        <w:widowControl w:val="0"/>
        <w:spacing w:before="240" w:after="120" w:line="360" w:lineRule="auto"/>
        <w:jc w:val="both"/>
        <w:rPr>
          <w:rFonts w:ascii="Times New Roman" w:hAnsi="Times New Roman" w:cs="Times New Roman"/>
          <w:bCs/>
          <w:sz w:val="20"/>
        </w:rPr>
      </w:pPr>
      <w:r>
        <w:rPr>
          <w:rFonts w:ascii="Times New Roman" w:hAnsi="Times New Roman" w:cs="Times New Roman"/>
          <w:bCs/>
          <w:sz w:val="20"/>
        </w:rPr>
        <w:tab/>
      </w:r>
      <w:r w:rsidR="00107389" w:rsidRPr="002128D4">
        <w:rPr>
          <w:rFonts w:ascii="Times New Roman" w:hAnsi="Times New Roman" w:cs="Times New Roman"/>
          <w:bCs/>
          <w:sz w:val="20"/>
        </w:rPr>
        <w:t>The yield attributes</w:t>
      </w:r>
      <w:r w:rsidR="002E34F2" w:rsidRPr="002128D4">
        <w:rPr>
          <w:rFonts w:ascii="Times New Roman" w:hAnsi="Times New Roman" w:cs="Times New Roman"/>
          <w:bCs/>
          <w:sz w:val="20"/>
        </w:rPr>
        <w:t xml:space="preserve"> </w:t>
      </w:r>
      <w:r w:rsidR="002E34F2" w:rsidRPr="00104116">
        <w:rPr>
          <w:rFonts w:ascii="Times New Roman" w:hAnsi="Times New Roman" w:cs="Times New Roman"/>
          <w:bCs/>
          <w:i/>
          <w:iCs/>
          <w:sz w:val="20"/>
        </w:rPr>
        <w:t>viz;</w:t>
      </w:r>
      <w:r w:rsidR="00104116">
        <w:rPr>
          <w:rFonts w:ascii="Times New Roman" w:hAnsi="Times New Roman" w:cs="Times New Roman"/>
          <w:bCs/>
          <w:sz w:val="20"/>
        </w:rPr>
        <w:t xml:space="preserve"> effective tillers</w:t>
      </w:r>
      <w:r w:rsidR="002E34F2" w:rsidRPr="002128D4">
        <w:rPr>
          <w:rFonts w:ascii="Times New Roman" w:hAnsi="Times New Roman" w:cs="Times New Roman"/>
          <w:bCs/>
          <w:sz w:val="20"/>
        </w:rPr>
        <w:t xml:space="preserve">, number of </w:t>
      </w:r>
      <w:proofErr w:type="gramStart"/>
      <w:r w:rsidR="002E34F2" w:rsidRPr="002128D4">
        <w:rPr>
          <w:rFonts w:ascii="Times New Roman" w:hAnsi="Times New Roman" w:cs="Times New Roman"/>
          <w:bCs/>
          <w:sz w:val="20"/>
        </w:rPr>
        <w:t>grain</w:t>
      </w:r>
      <w:proofErr w:type="gramEnd"/>
      <w:r w:rsidR="002E34F2" w:rsidRPr="002128D4">
        <w:rPr>
          <w:rFonts w:ascii="Times New Roman" w:hAnsi="Times New Roman" w:cs="Times New Roman"/>
          <w:bCs/>
          <w:sz w:val="20"/>
        </w:rPr>
        <w:t xml:space="preserve"> per panicles</w:t>
      </w:r>
      <w:r w:rsidR="00104116">
        <w:rPr>
          <w:rFonts w:ascii="Times New Roman" w:hAnsi="Times New Roman" w:cs="Times New Roman"/>
          <w:bCs/>
          <w:sz w:val="20"/>
        </w:rPr>
        <w:t xml:space="preserve"> and</w:t>
      </w:r>
      <w:r w:rsidR="002E34F2" w:rsidRPr="002128D4">
        <w:rPr>
          <w:rFonts w:ascii="Times New Roman" w:hAnsi="Times New Roman" w:cs="Times New Roman"/>
          <w:bCs/>
          <w:sz w:val="20"/>
        </w:rPr>
        <w:t xml:space="preserve"> length of panicles </w:t>
      </w:r>
      <w:r w:rsidR="00ED3B91" w:rsidRPr="002128D4">
        <w:rPr>
          <w:rFonts w:ascii="Times New Roman" w:hAnsi="Times New Roman" w:cs="Times New Roman"/>
          <w:bCs/>
          <w:sz w:val="20"/>
        </w:rPr>
        <w:t>was influenced significantly with different weed management technique (</w:t>
      </w:r>
      <w:r w:rsidR="00104116">
        <w:rPr>
          <w:rFonts w:ascii="Times New Roman" w:hAnsi="Times New Roman" w:cs="Times New Roman"/>
          <w:bCs/>
          <w:sz w:val="20"/>
        </w:rPr>
        <w:t>T</w:t>
      </w:r>
      <w:r w:rsidR="00ED3B91" w:rsidRPr="002128D4">
        <w:rPr>
          <w:rFonts w:ascii="Times New Roman" w:hAnsi="Times New Roman" w:cs="Times New Roman"/>
          <w:bCs/>
          <w:sz w:val="20"/>
        </w:rPr>
        <w:t xml:space="preserve">able 2). </w:t>
      </w:r>
      <w:r w:rsidR="002E34F2" w:rsidRPr="002128D4">
        <w:rPr>
          <w:rFonts w:ascii="Times New Roman" w:hAnsi="Times New Roman" w:cs="Times New Roman"/>
          <w:bCs/>
          <w:sz w:val="20"/>
        </w:rPr>
        <w:t>Among various weed management technique, h</w:t>
      </w:r>
      <w:r w:rsidR="00ED3B91" w:rsidRPr="002128D4">
        <w:rPr>
          <w:rFonts w:ascii="Times New Roman" w:hAnsi="Times New Roman" w:cs="Times New Roman"/>
          <w:bCs/>
          <w:sz w:val="20"/>
        </w:rPr>
        <w:t xml:space="preserve">and weeding twice </w:t>
      </w:r>
      <w:r w:rsidR="002E34F2" w:rsidRPr="002128D4">
        <w:rPr>
          <w:rFonts w:ascii="Times New Roman" w:hAnsi="Times New Roman" w:cs="Times New Roman"/>
          <w:bCs/>
          <w:sz w:val="20"/>
        </w:rPr>
        <w:t>being recorded significantly higher value of these yield attributes follo</w:t>
      </w:r>
      <w:r w:rsidR="00066BAD">
        <w:rPr>
          <w:rFonts w:ascii="Times New Roman" w:hAnsi="Times New Roman" w:cs="Times New Roman"/>
          <w:bCs/>
          <w:sz w:val="20"/>
        </w:rPr>
        <w:t xml:space="preserve">wed by </w:t>
      </w:r>
      <w:proofErr w:type="spellStart"/>
      <w:r w:rsidR="00066BAD">
        <w:rPr>
          <w:rFonts w:ascii="Times New Roman" w:hAnsi="Times New Roman" w:cs="Times New Roman"/>
          <w:bCs/>
          <w:sz w:val="20"/>
        </w:rPr>
        <w:t>bispyribac</w:t>
      </w:r>
      <w:proofErr w:type="spellEnd"/>
      <w:r w:rsidR="00066BAD">
        <w:rPr>
          <w:rFonts w:ascii="Times New Roman" w:hAnsi="Times New Roman" w:cs="Times New Roman"/>
          <w:bCs/>
          <w:sz w:val="20"/>
        </w:rPr>
        <w:t xml:space="preserve">-sodium @ 25 g </w:t>
      </w:r>
      <w:r w:rsidR="002E34F2"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2E34F2" w:rsidRPr="002128D4">
        <w:rPr>
          <w:rFonts w:ascii="Times New Roman" w:hAnsi="Times New Roman" w:cs="Times New Roman"/>
          <w:bCs/>
          <w:sz w:val="20"/>
        </w:rPr>
        <w:t xml:space="preserve"> at 30 DAS/DAT over </w:t>
      </w:r>
      <w:proofErr w:type="spellStart"/>
      <w:r w:rsidR="002E34F2" w:rsidRPr="002128D4">
        <w:rPr>
          <w:rFonts w:ascii="Times New Roman" w:hAnsi="Times New Roman" w:cs="Times New Roman"/>
          <w:bCs/>
          <w:sz w:val="20"/>
        </w:rPr>
        <w:t>Pyrazosulfuron</w:t>
      </w:r>
      <w:proofErr w:type="spellEnd"/>
      <w:r w:rsidR="002E34F2" w:rsidRPr="002128D4">
        <w:rPr>
          <w:rFonts w:ascii="Times New Roman" w:hAnsi="Times New Roman" w:cs="Times New Roman"/>
          <w:bCs/>
          <w:sz w:val="20"/>
        </w:rPr>
        <w:t>-ethyl 10% WP @ 30 g</w:t>
      </w:r>
      <w:r w:rsidR="00066BAD">
        <w:rPr>
          <w:rFonts w:ascii="Times New Roman" w:hAnsi="Times New Roman" w:cs="Times New Roman"/>
          <w:bCs/>
          <w:sz w:val="20"/>
        </w:rPr>
        <w:t xml:space="preserve"> </w:t>
      </w:r>
      <w:r w:rsidR="002E34F2"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2E34F2" w:rsidRPr="002128D4">
        <w:rPr>
          <w:rFonts w:ascii="Times New Roman" w:hAnsi="Times New Roman" w:cs="Times New Roman"/>
          <w:bCs/>
          <w:sz w:val="20"/>
        </w:rPr>
        <w:t xml:space="preserve">, </w:t>
      </w:r>
      <w:proofErr w:type="spellStart"/>
      <w:r w:rsidR="002E34F2" w:rsidRPr="002128D4">
        <w:rPr>
          <w:rFonts w:ascii="Times New Roman" w:hAnsi="Times New Roman" w:cs="Times New Roman"/>
          <w:bCs/>
          <w:sz w:val="20"/>
        </w:rPr>
        <w:t>Almix</w:t>
      </w:r>
      <w:proofErr w:type="spellEnd"/>
      <w:r w:rsidR="002E34F2" w:rsidRPr="002128D4">
        <w:rPr>
          <w:rFonts w:ascii="Times New Roman" w:hAnsi="Times New Roman" w:cs="Times New Roman"/>
          <w:bCs/>
          <w:sz w:val="20"/>
        </w:rPr>
        <w:t xml:space="preserve"> (chlorimuron-ethyl</w:t>
      </w:r>
      <w:r w:rsidR="00066BAD">
        <w:rPr>
          <w:rFonts w:ascii="Times New Roman" w:hAnsi="Times New Roman" w:cs="Times New Roman"/>
          <w:bCs/>
          <w:sz w:val="20"/>
        </w:rPr>
        <w:t xml:space="preserve"> + </w:t>
      </w:r>
      <w:proofErr w:type="spellStart"/>
      <w:r w:rsidR="00066BAD">
        <w:rPr>
          <w:rFonts w:ascii="Times New Roman" w:hAnsi="Times New Roman" w:cs="Times New Roman"/>
          <w:bCs/>
          <w:sz w:val="20"/>
        </w:rPr>
        <w:t>Metsulfuron</w:t>
      </w:r>
      <w:proofErr w:type="spellEnd"/>
      <w:r w:rsidR="00066BAD">
        <w:rPr>
          <w:rFonts w:ascii="Times New Roman" w:hAnsi="Times New Roman" w:cs="Times New Roman"/>
          <w:bCs/>
          <w:sz w:val="20"/>
        </w:rPr>
        <w:t xml:space="preserve">-methyl) @ 4 g </w:t>
      </w:r>
      <w:r w:rsidR="002E34F2"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2E34F2" w:rsidRPr="002128D4">
        <w:rPr>
          <w:rFonts w:ascii="Times New Roman" w:hAnsi="Times New Roman" w:cs="Times New Roman"/>
          <w:bCs/>
          <w:sz w:val="20"/>
        </w:rPr>
        <w:t xml:space="preserve"> and thereafter weedy check. While the test weight was not influenced significantly due to various weed management techniques but numerically </w:t>
      </w:r>
      <w:r w:rsidR="00460000" w:rsidRPr="002128D4">
        <w:rPr>
          <w:rFonts w:ascii="Times New Roman" w:hAnsi="Times New Roman" w:cs="Times New Roman"/>
          <w:bCs/>
          <w:sz w:val="20"/>
        </w:rPr>
        <w:t xml:space="preserve">highest test weight (23.57 g) was recorded under hand weeding at 20 and 40 DAS/DAT followed by </w:t>
      </w:r>
      <w:proofErr w:type="spellStart"/>
      <w:r w:rsidR="00460000" w:rsidRPr="002128D4">
        <w:rPr>
          <w:rFonts w:ascii="Times New Roman" w:hAnsi="Times New Roman" w:cs="Times New Roman"/>
          <w:bCs/>
          <w:sz w:val="20"/>
        </w:rPr>
        <w:t>bispyribac</w:t>
      </w:r>
      <w:proofErr w:type="spellEnd"/>
      <w:r w:rsidR="00460000" w:rsidRPr="002128D4">
        <w:rPr>
          <w:rFonts w:ascii="Times New Roman" w:hAnsi="Times New Roman" w:cs="Times New Roman"/>
          <w:bCs/>
          <w:sz w:val="20"/>
        </w:rPr>
        <w:t>-sodium @ 25 g</w:t>
      </w:r>
      <w:r w:rsidR="00066BAD">
        <w:rPr>
          <w:rFonts w:ascii="Times New Roman" w:hAnsi="Times New Roman" w:cs="Times New Roman"/>
          <w:bCs/>
          <w:sz w:val="20"/>
        </w:rPr>
        <w:t xml:space="preserve"> </w:t>
      </w:r>
      <w:r w:rsidR="00460000"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460000" w:rsidRPr="002128D4">
        <w:rPr>
          <w:rFonts w:ascii="Times New Roman" w:hAnsi="Times New Roman" w:cs="Times New Roman"/>
          <w:bCs/>
          <w:sz w:val="20"/>
        </w:rPr>
        <w:t xml:space="preserve"> at 30 DAS/DAT (22.96 g) and lower test weight (21.07 g) was recorded under weedy check. </w:t>
      </w:r>
      <w:r w:rsidR="00104116" w:rsidRPr="00104116">
        <w:rPr>
          <w:rFonts w:ascii="Times New Roman" w:hAnsi="Times New Roman" w:cs="Times New Roman"/>
          <w:bCs/>
          <w:sz w:val="20"/>
        </w:rPr>
        <w:t>Due to efficient weed removal, which reduced competition for nutrients, water, and light, hand weeding twice improved tiller production, panicle length, and grain formation, all of which led to greater yield qualities. Since test weight is mostly determined by the rice variety's genetic potential rather than weed control techniques, it remained statistically unaltered.</w:t>
      </w:r>
      <w:r w:rsidR="00104116">
        <w:rPr>
          <w:rFonts w:ascii="Times New Roman" w:hAnsi="Times New Roman" w:cs="Times New Roman"/>
          <w:bCs/>
          <w:sz w:val="20"/>
        </w:rPr>
        <w:t xml:space="preserve"> </w:t>
      </w:r>
      <w:r w:rsidR="00460000" w:rsidRPr="002128D4">
        <w:rPr>
          <w:rFonts w:ascii="Times New Roman" w:hAnsi="Times New Roman" w:cs="Times New Roman"/>
          <w:bCs/>
          <w:sz w:val="20"/>
        </w:rPr>
        <w:t xml:space="preserve">The finding is in conformity with the result of Kumar </w:t>
      </w:r>
      <w:r w:rsidR="00460000" w:rsidRPr="002128D4">
        <w:rPr>
          <w:rFonts w:ascii="Times New Roman" w:hAnsi="Times New Roman" w:cs="Times New Roman"/>
          <w:bCs/>
          <w:i/>
          <w:iCs/>
          <w:sz w:val="20"/>
        </w:rPr>
        <w:t xml:space="preserve">et al. </w:t>
      </w:r>
      <w:r w:rsidR="00460000" w:rsidRPr="002128D4">
        <w:rPr>
          <w:rFonts w:ascii="Times New Roman" w:hAnsi="Times New Roman" w:cs="Times New Roman"/>
          <w:bCs/>
          <w:sz w:val="20"/>
        </w:rPr>
        <w:t>(2018).</w:t>
      </w:r>
    </w:p>
    <w:p w14:paraId="7F5E159C" w14:textId="77777777" w:rsidR="00104116" w:rsidRPr="00104116" w:rsidRDefault="001A3AD3" w:rsidP="00104116">
      <w:pPr>
        <w:widowControl w:val="0"/>
        <w:spacing w:before="120" w:after="120" w:line="360" w:lineRule="auto"/>
        <w:jc w:val="both"/>
        <w:rPr>
          <w:rFonts w:ascii="Times New Roman" w:hAnsi="Times New Roman" w:cs="Times New Roman"/>
          <w:sz w:val="20"/>
        </w:rPr>
      </w:pPr>
      <w:r w:rsidRPr="002128D4">
        <w:rPr>
          <w:rFonts w:ascii="Times New Roman" w:hAnsi="Times New Roman" w:cs="Times New Roman"/>
          <w:b/>
          <w:sz w:val="20"/>
        </w:rPr>
        <w:tab/>
      </w:r>
      <w:r w:rsidRPr="002128D4">
        <w:rPr>
          <w:rFonts w:ascii="Times New Roman" w:hAnsi="Times New Roman" w:cs="Times New Roman"/>
          <w:bCs/>
          <w:sz w:val="20"/>
        </w:rPr>
        <w:t>The biological, grain</w:t>
      </w:r>
      <w:r w:rsidR="001216D3">
        <w:rPr>
          <w:rFonts w:ascii="Times New Roman" w:hAnsi="Times New Roman" w:cs="Times New Roman"/>
          <w:bCs/>
          <w:sz w:val="20"/>
        </w:rPr>
        <w:t xml:space="preserve"> and straw yield varied</w:t>
      </w:r>
      <w:r w:rsidRPr="002128D4">
        <w:rPr>
          <w:rFonts w:ascii="Times New Roman" w:hAnsi="Times New Roman" w:cs="Times New Roman"/>
          <w:bCs/>
          <w:sz w:val="20"/>
        </w:rPr>
        <w:t xml:space="preserve"> significantly with various </w:t>
      </w:r>
      <w:r w:rsidR="00321E8C" w:rsidRPr="002128D4">
        <w:rPr>
          <w:rFonts w:ascii="Times New Roman" w:hAnsi="Times New Roman" w:cs="Times New Roman"/>
          <w:bCs/>
          <w:sz w:val="20"/>
        </w:rPr>
        <w:t>weed management technique</w:t>
      </w:r>
      <w:r w:rsidR="001216D3">
        <w:rPr>
          <w:rFonts w:ascii="Times New Roman" w:hAnsi="Times New Roman" w:cs="Times New Roman"/>
          <w:bCs/>
          <w:sz w:val="20"/>
        </w:rPr>
        <w:t>s</w:t>
      </w:r>
      <w:r w:rsidR="00321E8C" w:rsidRPr="002128D4">
        <w:rPr>
          <w:rFonts w:ascii="Times New Roman" w:hAnsi="Times New Roman" w:cs="Times New Roman"/>
          <w:bCs/>
          <w:sz w:val="20"/>
        </w:rPr>
        <w:t>. Manual weeding twice at 20 and 40 DAS/DAT achieved significantly higher biological yield (10</w:t>
      </w:r>
      <w:r w:rsidR="002128D4">
        <w:rPr>
          <w:rFonts w:ascii="Times New Roman" w:hAnsi="Times New Roman" w:cs="Times New Roman"/>
          <w:bCs/>
          <w:sz w:val="20"/>
        </w:rPr>
        <w:t>.</w:t>
      </w:r>
      <w:r w:rsidR="00321E8C" w:rsidRPr="002128D4">
        <w:rPr>
          <w:rFonts w:ascii="Times New Roman" w:hAnsi="Times New Roman" w:cs="Times New Roman"/>
          <w:bCs/>
          <w:sz w:val="20"/>
        </w:rPr>
        <w:t xml:space="preserve">99 </w:t>
      </w:r>
      <w:r w:rsidR="002128D4">
        <w:rPr>
          <w:rFonts w:ascii="Times New Roman" w:hAnsi="Times New Roman" w:cs="Times New Roman"/>
          <w:bCs/>
          <w:sz w:val="20"/>
        </w:rPr>
        <w:t xml:space="preserve">t </w:t>
      </w:r>
      <w:r w:rsidR="00321E8C"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321E8C" w:rsidRPr="002128D4">
        <w:rPr>
          <w:rFonts w:ascii="Times New Roman" w:hAnsi="Times New Roman" w:cs="Times New Roman"/>
          <w:bCs/>
          <w:sz w:val="20"/>
        </w:rPr>
        <w:t>), grain yield (5</w:t>
      </w:r>
      <w:r w:rsidR="002128D4">
        <w:rPr>
          <w:rFonts w:ascii="Times New Roman" w:hAnsi="Times New Roman" w:cs="Times New Roman"/>
          <w:bCs/>
          <w:sz w:val="20"/>
        </w:rPr>
        <w:t>.</w:t>
      </w:r>
      <w:r w:rsidR="00321E8C" w:rsidRPr="002128D4">
        <w:rPr>
          <w:rFonts w:ascii="Times New Roman" w:hAnsi="Times New Roman" w:cs="Times New Roman"/>
          <w:bCs/>
          <w:sz w:val="20"/>
        </w:rPr>
        <w:t xml:space="preserve">41 </w:t>
      </w:r>
      <w:r w:rsidR="002128D4">
        <w:rPr>
          <w:rFonts w:ascii="Times New Roman" w:hAnsi="Times New Roman" w:cs="Times New Roman"/>
          <w:bCs/>
          <w:sz w:val="20"/>
        </w:rPr>
        <w:t xml:space="preserve">t </w:t>
      </w:r>
      <w:r w:rsidR="00321E8C"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321E8C" w:rsidRPr="002128D4">
        <w:rPr>
          <w:rFonts w:ascii="Times New Roman" w:hAnsi="Times New Roman" w:cs="Times New Roman"/>
          <w:bCs/>
          <w:sz w:val="20"/>
        </w:rPr>
        <w:t>) and straw yield (5</w:t>
      </w:r>
      <w:r w:rsidR="002128D4">
        <w:rPr>
          <w:rFonts w:ascii="Times New Roman" w:hAnsi="Times New Roman" w:cs="Times New Roman"/>
          <w:bCs/>
          <w:sz w:val="20"/>
        </w:rPr>
        <w:t>.</w:t>
      </w:r>
      <w:r w:rsidR="00321E8C" w:rsidRPr="002128D4">
        <w:rPr>
          <w:rFonts w:ascii="Times New Roman" w:hAnsi="Times New Roman" w:cs="Times New Roman"/>
          <w:bCs/>
          <w:sz w:val="20"/>
        </w:rPr>
        <w:t xml:space="preserve">58 </w:t>
      </w:r>
      <w:r w:rsidR="002128D4">
        <w:rPr>
          <w:rFonts w:ascii="Times New Roman" w:hAnsi="Times New Roman" w:cs="Times New Roman"/>
          <w:bCs/>
          <w:sz w:val="20"/>
        </w:rPr>
        <w:t xml:space="preserve">t </w:t>
      </w:r>
      <w:r w:rsidR="00321E8C"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321E8C" w:rsidRPr="002128D4">
        <w:rPr>
          <w:rFonts w:ascii="Times New Roman" w:hAnsi="Times New Roman" w:cs="Times New Roman"/>
          <w:bCs/>
          <w:sz w:val="20"/>
        </w:rPr>
        <w:t>) follo</w:t>
      </w:r>
      <w:r w:rsidR="00066BAD">
        <w:rPr>
          <w:rFonts w:ascii="Times New Roman" w:hAnsi="Times New Roman" w:cs="Times New Roman"/>
          <w:bCs/>
          <w:sz w:val="20"/>
        </w:rPr>
        <w:t xml:space="preserve">wed by </w:t>
      </w:r>
      <w:proofErr w:type="spellStart"/>
      <w:r w:rsidR="00066BAD">
        <w:rPr>
          <w:rFonts w:ascii="Times New Roman" w:hAnsi="Times New Roman" w:cs="Times New Roman"/>
          <w:bCs/>
          <w:sz w:val="20"/>
        </w:rPr>
        <w:t>bispyribac</w:t>
      </w:r>
      <w:proofErr w:type="spellEnd"/>
      <w:r w:rsidR="00066BAD">
        <w:rPr>
          <w:rFonts w:ascii="Times New Roman" w:hAnsi="Times New Roman" w:cs="Times New Roman"/>
          <w:bCs/>
          <w:sz w:val="20"/>
        </w:rPr>
        <w:t xml:space="preserve">-sodium @ 25 g </w:t>
      </w:r>
      <w:r w:rsidR="00321E8C"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321E8C" w:rsidRPr="002128D4">
        <w:rPr>
          <w:rFonts w:ascii="Times New Roman" w:hAnsi="Times New Roman" w:cs="Times New Roman"/>
          <w:bCs/>
          <w:sz w:val="20"/>
        </w:rPr>
        <w:t xml:space="preserve"> at 30 DAS/DAT as post emergence alone over rest of </w:t>
      </w:r>
      <w:r w:rsidR="00CD12ED" w:rsidRPr="002128D4">
        <w:rPr>
          <w:rFonts w:ascii="Times New Roman" w:hAnsi="Times New Roman" w:cs="Times New Roman"/>
          <w:bCs/>
          <w:sz w:val="20"/>
        </w:rPr>
        <w:t>weed management technique</w:t>
      </w:r>
      <w:r w:rsidR="00CC22F4">
        <w:rPr>
          <w:rFonts w:ascii="Times New Roman" w:hAnsi="Times New Roman" w:cs="Times New Roman"/>
          <w:bCs/>
          <w:sz w:val="20"/>
        </w:rPr>
        <w:t>s</w:t>
      </w:r>
      <w:r w:rsidR="00CD12ED" w:rsidRPr="002128D4">
        <w:rPr>
          <w:rFonts w:ascii="Times New Roman" w:hAnsi="Times New Roman" w:cs="Times New Roman"/>
          <w:bCs/>
          <w:sz w:val="20"/>
        </w:rPr>
        <w:t xml:space="preserve">. The percentage increment of hand weeding over </w:t>
      </w:r>
      <w:proofErr w:type="spellStart"/>
      <w:r w:rsidR="00CD12ED" w:rsidRPr="002128D4">
        <w:rPr>
          <w:rFonts w:ascii="Times New Roman" w:hAnsi="Times New Roman" w:cs="Times New Roman"/>
          <w:bCs/>
          <w:sz w:val="20"/>
        </w:rPr>
        <w:t>Pyrazosulfuron</w:t>
      </w:r>
      <w:proofErr w:type="spellEnd"/>
      <w:r w:rsidR="00CD12ED" w:rsidRPr="002128D4">
        <w:rPr>
          <w:rFonts w:ascii="Times New Roman" w:hAnsi="Times New Roman" w:cs="Times New Roman"/>
          <w:bCs/>
          <w:sz w:val="20"/>
        </w:rPr>
        <w:t xml:space="preserve">-ethyl </w:t>
      </w:r>
      <w:r w:rsidR="00395BEC">
        <w:rPr>
          <w:rFonts w:ascii="Times New Roman" w:hAnsi="Times New Roman" w:cs="Times New Roman"/>
          <w:bCs/>
          <w:sz w:val="20"/>
        </w:rPr>
        <w:t>was</w:t>
      </w:r>
      <w:r w:rsidR="00CD12ED" w:rsidRPr="002128D4">
        <w:rPr>
          <w:rFonts w:ascii="Times New Roman" w:hAnsi="Times New Roman" w:cs="Times New Roman"/>
          <w:bCs/>
          <w:sz w:val="20"/>
        </w:rPr>
        <w:t xml:space="preserve"> 14.26%, 12.89</w:t>
      </w:r>
      <w:r w:rsidR="00395BEC">
        <w:rPr>
          <w:rFonts w:ascii="Times New Roman" w:hAnsi="Times New Roman" w:cs="Times New Roman"/>
          <w:bCs/>
          <w:sz w:val="20"/>
        </w:rPr>
        <w:t>%</w:t>
      </w:r>
      <w:r w:rsidR="00CD12ED" w:rsidRPr="002128D4">
        <w:rPr>
          <w:rFonts w:ascii="Times New Roman" w:hAnsi="Times New Roman" w:cs="Times New Roman"/>
          <w:bCs/>
          <w:sz w:val="20"/>
        </w:rPr>
        <w:t xml:space="preserve">, </w:t>
      </w:r>
      <w:proofErr w:type="spellStart"/>
      <w:r w:rsidR="00CD12ED" w:rsidRPr="002128D4">
        <w:rPr>
          <w:rFonts w:ascii="Times New Roman" w:hAnsi="Times New Roman" w:cs="Times New Roman"/>
          <w:bCs/>
          <w:sz w:val="20"/>
        </w:rPr>
        <w:t>Almix</w:t>
      </w:r>
      <w:proofErr w:type="spellEnd"/>
      <w:r w:rsidR="00CD12ED" w:rsidRPr="002128D4">
        <w:rPr>
          <w:rFonts w:ascii="Times New Roman" w:hAnsi="Times New Roman" w:cs="Times New Roman"/>
          <w:bCs/>
          <w:sz w:val="20"/>
        </w:rPr>
        <w:t xml:space="preserve"> </w:t>
      </w:r>
      <w:r w:rsidR="00395BEC">
        <w:rPr>
          <w:rFonts w:ascii="Times New Roman" w:hAnsi="Times New Roman" w:cs="Times New Roman"/>
          <w:bCs/>
          <w:sz w:val="20"/>
        </w:rPr>
        <w:t>was</w:t>
      </w:r>
      <w:r w:rsidR="00CD12ED" w:rsidRPr="002128D4">
        <w:rPr>
          <w:rFonts w:ascii="Times New Roman" w:hAnsi="Times New Roman" w:cs="Times New Roman"/>
          <w:bCs/>
          <w:sz w:val="20"/>
        </w:rPr>
        <w:t xml:space="preserve"> 17.72%, 16.62</w:t>
      </w:r>
      <w:r w:rsidR="00395BEC">
        <w:rPr>
          <w:rFonts w:ascii="Times New Roman" w:hAnsi="Times New Roman" w:cs="Times New Roman"/>
          <w:bCs/>
          <w:sz w:val="20"/>
        </w:rPr>
        <w:t>%</w:t>
      </w:r>
      <w:r w:rsidR="00CD12ED" w:rsidRPr="002128D4">
        <w:rPr>
          <w:rFonts w:ascii="Times New Roman" w:hAnsi="Times New Roman" w:cs="Times New Roman"/>
          <w:bCs/>
          <w:sz w:val="20"/>
        </w:rPr>
        <w:t xml:space="preserve">, </w:t>
      </w:r>
      <w:proofErr w:type="spellStart"/>
      <w:r w:rsidR="00CD12ED" w:rsidRPr="002128D4">
        <w:rPr>
          <w:rFonts w:ascii="Times New Roman" w:hAnsi="Times New Roman" w:cs="Times New Roman"/>
          <w:bCs/>
          <w:sz w:val="20"/>
        </w:rPr>
        <w:t>bispyribac</w:t>
      </w:r>
      <w:proofErr w:type="spellEnd"/>
      <w:r w:rsidR="00CD12ED" w:rsidRPr="002128D4">
        <w:rPr>
          <w:rFonts w:ascii="Times New Roman" w:hAnsi="Times New Roman" w:cs="Times New Roman"/>
          <w:bCs/>
          <w:sz w:val="20"/>
        </w:rPr>
        <w:t xml:space="preserve">-sodium </w:t>
      </w:r>
      <w:r w:rsidR="00395BEC">
        <w:rPr>
          <w:rFonts w:ascii="Times New Roman" w:hAnsi="Times New Roman" w:cs="Times New Roman"/>
          <w:bCs/>
          <w:sz w:val="20"/>
        </w:rPr>
        <w:t>was</w:t>
      </w:r>
      <w:r w:rsidR="00CD12ED" w:rsidRPr="002128D4">
        <w:rPr>
          <w:rFonts w:ascii="Times New Roman" w:hAnsi="Times New Roman" w:cs="Times New Roman"/>
          <w:bCs/>
          <w:sz w:val="20"/>
        </w:rPr>
        <w:t xml:space="preserve"> 6.19%, 7% and weedy check of 111.15%, 85.68% in g</w:t>
      </w:r>
      <w:r w:rsidR="00395BEC">
        <w:rPr>
          <w:rFonts w:ascii="Times New Roman" w:hAnsi="Times New Roman" w:cs="Times New Roman"/>
          <w:bCs/>
          <w:sz w:val="20"/>
        </w:rPr>
        <w:t>r</w:t>
      </w:r>
      <w:r w:rsidR="00CD12ED" w:rsidRPr="002128D4">
        <w:rPr>
          <w:rFonts w:ascii="Times New Roman" w:hAnsi="Times New Roman" w:cs="Times New Roman"/>
          <w:bCs/>
          <w:sz w:val="20"/>
        </w:rPr>
        <w:t>ain and straw yield</w:t>
      </w:r>
      <w:r w:rsidR="00395BEC">
        <w:rPr>
          <w:rFonts w:ascii="Times New Roman" w:hAnsi="Times New Roman" w:cs="Times New Roman"/>
          <w:bCs/>
          <w:sz w:val="20"/>
        </w:rPr>
        <w:t>,</w:t>
      </w:r>
      <w:r w:rsidR="00CD12ED" w:rsidRPr="002128D4">
        <w:rPr>
          <w:rFonts w:ascii="Times New Roman" w:hAnsi="Times New Roman" w:cs="Times New Roman"/>
          <w:bCs/>
          <w:sz w:val="20"/>
        </w:rPr>
        <w:t xml:space="preserve"> respectively. The percentage increment of </w:t>
      </w:r>
      <w:proofErr w:type="spellStart"/>
      <w:r w:rsidR="00CD12ED" w:rsidRPr="002128D4">
        <w:rPr>
          <w:rFonts w:ascii="Times New Roman" w:hAnsi="Times New Roman" w:cs="Times New Roman"/>
          <w:bCs/>
          <w:sz w:val="20"/>
        </w:rPr>
        <w:t>bispyribac</w:t>
      </w:r>
      <w:proofErr w:type="spellEnd"/>
      <w:r w:rsidR="00CD12ED" w:rsidRPr="002128D4">
        <w:rPr>
          <w:rFonts w:ascii="Times New Roman" w:hAnsi="Times New Roman" w:cs="Times New Roman"/>
          <w:bCs/>
          <w:sz w:val="20"/>
        </w:rPr>
        <w:t xml:space="preserve">-sodium over </w:t>
      </w:r>
      <w:proofErr w:type="spellStart"/>
      <w:r w:rsidR="00CD12ED" w:rsidRPr="002128D4">
        <w:rPr>
          <w:rFonts w:ascii="Times New Roman" w:hAnsi="Times New Roman" w:cs="Times New Roman"/>
          <w:bCs/>
          <w:sz w:val="20"/>
        </w:rPr>
        <w:t>Pyrazosulfuron</w:t>
      </w:r>
      <w:proofErr w:type="spellEnd"/>
      <w:r w:rsidR="00CD12ED" w:rsidRPr="002128D4">
        <w:rPr>
          <w:rFonts w:ascii="Times New Roman" w:hAnsi="Times New Roman" w:cs="Times New Roman"/>
          <w:bCs/>
          <w:sz w:val="20"/>
        </w:rPr>
        <w:t xml:space="preserve">-ethyl </w:t>
      </w:r>
      <w:r w:rsidR="00104116">
        <w:rPr>
          <w:rFonts w:ascii="Times New Roman" w:hAnsi="Times New Roman" w:cs="Times New Roman"/>
          <w:bCs/>
          <w:sz w:val="20"/>
        </w:rPr>
        <w:t>was</w:t>
      </w:r>
      <w:r w:rsidR="00CD12ED" w:rsidRPr="002128D4">
        <w:rPr>
          <w:rFonts w:ascii="Times New Roman" w:hAnsi="Times New Roman" w:cs="Times New Roman"/>
          <w:bCs/>
          <w:sz w:val="20"/>
        </w:rPr>
        <w:t xml:space="preserve"> 7.59%, 5.50%, </w:t>
      </w:r>
      <w:proofErr w:type="spellStart"/>
      <w:r w:rsidR="00CD12ED" w:rsidRPr="002128D4">
        <w:rPr>
          <w:rFonts w:ascii="Times New Roman" w:hAnsi="Times New Roman" w:cs="Times New Roman"/>
          <w:bCs/>
          <w:sz w:val="20"/>
        </w:rPr>
        <w:t>Almix</w:t>
      </w:r>
      <w:proofErr w:type="spellEnd"/>
      <w:r w:rsidR="00CD12ED" w:rsidRPr="002128D4">
        <w:rPr>
          <w:rFonts w:ascii="Times New Roman" w:hAnsi="Times New Roman" w:cs="Times New Roman"/>
          <w:bCs/>
          <w:sz w:val="20"/>
        </w:rPr>
        <w:t xml:space="preserve"> </w:t>
      </w:r>
      <w:r w:rsidR="00104116">
        <w:rPr>
          <w:rFonts w:ascii="Times New Roman" w:hAnsi="Times New Roman" w:cs="Times New Roman"/>
          <w:bCs/>
          <w:sz w:val="20"/>
        </w:rPr>
        <w:t>was</w:t>
      </w:r>
      <w:r w:rsidR="00104116" w:rsidRPr="002128D4">
        <w:rPr>
          <w:rFonts w:ascii="Times New Roman" w:hAnsi="Times New Roman" w:cs="Times New Roman"/>
          <w:bCs/>
          <w:sz w:val="20"/>
        </w:rPr>
        <w:t xml:space="preserve"> </w:t>
      </w:r>
      <w:r w:rsidR="00CD12ED" w:rsidRPr="002128D4">
        <w:rPr>
          <w:rFonts w:ascii="Times New Roman" w:hAnsi="Times New Roman" w:cs="Times New Roman"/>
          <w:bCs/>
          <w:sz w:val="20"/>
        </w:rPr>
        <w:t xml:space="preserve">10.85%, 8.99%, </w:t>
      </w:r>
      <w:r w:rsidR="00EF0041" w:rsidRPr="002128D4">
        <w:rPr>
          <w:rFonts w:ascii="Times New Roman" w:hAnsi="Times New Roman" w:cs="Times New Roman"/>
          <w:bCs/>
          <w:sz w:val="20"/>
        </w:rPr>
        <w:t xml:space="preserve">and weedy check </w:t>
      </w:r>
      <w:r w:rsidR="00104116">
        <w:rPr>
          <w:rFonts w:ascii="Times New Roman" w:hAnsi="Times New Roman" w:cs="Times New Roman"/>
          <w:bCs/>
          <w:sz w:val="20"/>
        </w:rPr>
        <w:t>was</w:t>
      </w:r>
      <w:r w:rsidR="00104116" w:rsidRPr="002128D4">
        <w:rPr>
          <w:rFonts w:ascii="Times New Roman" w:hAnsi="Times New Roman" w:cs="Times New Roman"/>
          <w:bCs/>
          <w:sz w:val="20"/>
        </w:rPr>
        <w:t xml:space="preserve"> </w:t>
      </w:r>
      <w:r w:rsidR="00EF0041" w:rsidRPr="002128D4">
        <w:rPr>
          <w:rFonts w:ascii="Times New Roman" w:hAnsi="Times New Roman" w:cs="Times New Roman"/>
          <w:bCs/>
          <w:sz w:val="20"/>
        </w:rPr>
        <w:t>98.82%, 73.53% in g</w:t>
      </w:r>
      <w:r w:rsidR="00104116">
        <w:rPr>
          <w:rFonts w:ascii="Times New Roman" w:hAnsi="Times New Roman" w:cs="Times New Roman"/>
          <w:bCs/>
          <w:sz w:val="20"/>
        </w:rPr>
        <w:t>r</w:t>
      </w:r>
      <w:r w:rsidR="00EF0041" w:rsidRPr="002128D4">
        <w:rPr>
          <w:rFonts w:ascii="Times New Roman" w:hAnsi="Times New Roman" w:cs="Times New Roman"/>
          <w:bCs/>
          <w:sz w:val="20"/>
        </w:rPr>
        <w:t>ain and straw yield</w:t>
      </w:r>
      <w:r w:rsidR="00104116">
        <w:rPr>
          <w:rFonts w:ascii="Times New Roman" w:hAnsi="Times New Roman" w:cs="Times New Roman"/>
          <w:bCs/>
          <w:sz w:val="20"/>
        </w:rPr>
        <w:t>,</w:t>
      </w:r>
      <w:r w:rsidR="00EF0041" w:rsidRPr="002128D4">
        <w:rPr>
          <w:rFonts w:ascii="Times New Roman" w:hAnsi="Times New Roman" w:cs="Times New Roman"/>
          <w:bCs/>
          <w:sz w:val="20"/>
        </w:rPr>
        <w:t xml:space="preserve"> respectively. The lowest biological yield (5</w:t>
      </w:r>
      <w:r w:rsidR="002128D4">
        <w:rPr>
          <w:rFonts w:ascii="Times New Roman" w:hAnsi="Times New Roman" w:cs="Times New Roman"/>
          <w:bCs/>
          <w:sz w:val="20"/>
        </w:rPr>
        <w:t>.</w:t>
      </w:r>
      <w:r w:rsidR="00EF0041" w:rsidRPr="002128D4">
        <w:rPr>
          <w:rFonts w:ascii="Times New Roman" w:hAnsi="Times New Roman" w:cs="Times New Roman"/>
          <w:bCs/>
          <w:sz w:val="20"/>
        </w:rPr>
        <w:t>5</w:t>
      </w:r>
      <w:r w:rsidR="002128D4">
        <w:rPr>
          <w:rFonts w:ascii="Times New Roman" w:hAnsi="Times New Roman" w:cs="Times New Roman"/>
          <w:bCs/>
          <w:sz w:val="20"/>
        </w:rPr>
        <w:t xml:space="preserve">7 t </w:t>
      </w:r>
      <w:r w:rsidR="00EF0041"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EF0041" w:rsidRPr="002128D4">
        <w:rPr>
          <w:rFonts w:ascii="Times New Roman" w:hAnsi="Times New Roman" w:cs="Times New Roman"/>
          <w:bCs/>
          <w:sz w:val="20"/>
        </w:rPr>
        <w:t>), grain yield (2</w:t>
      </w:r>
      <w:r w:rsidR="002128D4">
        <w:rPr>
          <w:rFonts w:ascii="Times New Roman" w:hAnsi="Times New Roman" w:cs="Times New Roman"/>
          <w:bCs/>
          <w:sz w:val="20"/>
        </w:rPr>
        <w:t>.</w:t>
      </w:r>
      <w:r w:rsidR="00EF0041" w:rsidRPr="002128D4">
        <w:rPr>
          <w:rFonts w:ascii="Times New Roman" w:hAnsi="Times New Roman" w:cs="Times New Roman"/>
          <w:bCs/>
          <w:sz w:val="20"/>
        </w:rPr>
        <w:t>5</w:t>
      </w:r>
      <w:r w:rsidR="004A2F37">
        <w:rPr>
          <w:rFonts w:ascii="Times New Roman" w:hAnsi="Times New Roman" w:cs="Times New Roman"/>
          <w:bCs/>
          <w:sz w:val="20"/>
        </w:rPr>
        <w:t>7</w:t>
      </w:r>
      <w:r w:rsidR="002128D4">
        <w:rPr>
          <w:rFonts w:ascii="Times New Roman" w:hAnsi="Times New Roman" w:cs="Times New Roman"/>
          <w:bCs/>
          <w:sz w:val="20"/>
        </w:rPr>
        <w:t xml:space="preserve"> t </w:t>
      </w:r>
      <w:r w:rsidR="00EF0041"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EF0041" w:rsidRPr="002128D4">
        <w:rPr>
          <w:rFonts w:ascii="Times New Roman" w:hAnsi="Times New Roman" w:cs="Times New Roman"/>
          <w:bCs/>
          <w:sz w:val="20"/>
        </w:rPr>
        <w:t>) and straw yield (3</w:t>
      </w:r>
      <w:r w:rsidR="002128D4">
        <w:rPr>
          <w:rFonts w:ascii="Times New Roman" w:hAnsi="Times New Roman" w:cs="Times New Roman"/>
          <w:bCs/>
          <w:sz w:val="20"/>
        </w:rPr>
        <w:t>.</w:t>
      </w:r>
      <w:r w:rsidR="00EF0041" w:rsidRPr="002128D4">
        <w:rPr>
          <w:rFonts w:ascii="Times New Roman" w:hAnsi="Times New Roman" w:cs="Times New Roman"/>
          <w:bCs/>
          <w:sz w:val="20"/>
        </w:rPr>
        <w:t>00</w:t>
      </w:r>
      <w:r w:rsidR="002128D4">
        <w:rPr>
          <w:rFonts w:ascii="Times New Roman" w:hAnsi="Times New Roman" w:cs="Times New Roman"/>
          <w:bCs/>
          <w:sz w:val="20"/>
        </w:rPr>
        <w:t xml:space="preserve"> t </w:t>
      </w:r>
      <w:r w:rsidR="00EF0041"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EF0041" w:rsidRPr="002128D4">
        <w:rPr>
          <w:rFonts w:ascii="Times New Roman" w:hAnsi="Times New Roman" w:cs="Times New Roman"/>
          <w:bCs/>
          <w:sz w:val="20"/>
        </w:rPr>
        <w:t xml:space="preserve">) was recorded by weedy check. While </w:t>
      </w:r>
      <w:r w:rsidR="00EF0041" w:rsidRPr="002128D4">
        <w:rPr>
          <w:rFonts w:ascii="Times New Roman" w:hAnsi="Times New Roman" w:cs="Times New Roman"/>
          <w:sz w:val="20"/>
        </w:rPr>
        <w:t>harvesting index was not significantly influenced by various weed management technique but numerically highest value (49.</w:t>
      </w:r>
      <w:r w:rsidR="009C0FC4" w:rsidRPr="002128D4">
        <w:rPr>
          <w:rFonts w:ascii="Times New Roman" w:hAnsi="Times New Roman" w:cs="Times New Roman"/>
          <w:sz w:val="20"/>
        </w:rPr>
        <w:t>43</w:t>
      </w:r>
      <w:r w:rsidR="00EF0041" w:rsidRPr="002128D4">
        <w:rPr>
          <w:rFonts w:ascii="Times New Roman" w:hAnsi="Times New Roman" w:cs="Times New Roman"/>
          <w:sz w:val="20"/>
        </w:rPr>
        <w:t xml:space="preserve"> %) was </w:t>
      </w:r>
      <w:r w:rsidR="009C0FC4" w:rsidRPr="002128D4">
        <w:rPr>
          <w:rFonts w:ascii="Times New Roman" w:hAnsi="Times New Roman" w:cs="Times New Roman"/>
          <w:sz w:val="20"/>
        </w:rPr>
        <w:t xml:space="preserve">given </w:t>
      </w:r>
      <w:r w:rsidR="00066BAD">
        <w:rPr>
          <w:rFonts w:ascii="Times New Roman" w:hAnsi="Times New Roman" w:cs="Times New Roman"/>
          <w:bCs/>
          <w:sz w:val="20"/>
        </w:rPr>
        <w:t xml:space="preserve">by </w:t>
      </w:r>
      <w:proofErr w:type="spellStart"/>
      <w:r w:rsidR="00066BAD">
        <w:rPr>
          <w:rFonts w:ascii="Times New Roman" w:hAnsi="Times New Roman" w:cs="Times New Roman"/>
          <w:bCs/>
          <w:sz w:val="20"/>
        </w:rPr>
        <w:t>bispyribac</w:t>
      </w:r>
      <w:proofErr w:type="spellEnd"/>
      <w:r w:rsidR="00066BAD">
        <w:rPr>
          <w:rFonts w:ascii="Times New Roman" w:hAnsi="Times New Roman" w:cs="Times New Roman"/>
          <w:bCs/>
          <w:sz w:val="20"/>
        </w:rPr>
        <w:t xml:space="preserve">-sodium </w:t>
      </w:r>
      <w:bookmarkStart w:id="0" w:name="_GoBack"/>
      <w:r w:rsidR="00066BAD">
        <w:rPr>
          <w:rFonts w:ascii="Times New Roman" w:hAnsi="Times New Roman" w:cs="Times New Roman"/>
          <w:bCs/>
          <w:sz w:val="20"/>
        </w:rPr>
        <w:t>@</w:t>
      </w:r>
      <w:bookmarkEnd w:id="0"/>
      <w:r w:rsidR="00066BAD">
        <w:rPr>
          <w:rFonts w:ascii="Times New Roman" w:hAnsi="Times New Roman" w:cs="Times New Roman"/>
          <w:bCs/>
          <w:sz w:val="20"/>
        </w:rPr>
        <w:t xml:space="preserve"> 25 g </w:t>
      </w:r>
      <w:r w:rsidR="00EF0041"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EF0041" w:rsidRPr="002128D4">
        <w:rPr>
          <w:rFonts w:ascii="Times New Roman" w:hAnsi="Times New Roman" w:cs="Times New Roman"/>
          <w:bCs/>
          <w:sz w:val="20"/>
        </w:rPr>
        <w:t xml:space="preserve"> at 30 DAS/DAT </w:t>
      </w:r>
      <w:r w:rsidR="00EF0041" w:rsidRPr="002128D4">
        <w:rPr>
          <w:rFonts w:ascii="Times New Roman" w:hAnsi="Times New Roman" w:cs="Times New Roman"/>
          <w:sz w:val="20"/>
        </w:rPr>
        <w:t>and lowest value (</w:t>
      </w:r>
      <w:r w:rsidR="009C0FC4" w:rsidRPr="002128D4">
        <w:rPr>
          <w:rFonts w:ascii="Times New Roman" w:hAnsi="Times New Roman" w:cs="Times New Roman"/>
          <w:sz w:val="20"/>
        </w:rPr>
        <w:t>45.79</w:t>
      </w:r>
      <w:r w:rsidR="00EF0041" w:rsidRPr="002128D4">
        <w:rPr>
          <w:rFonts w:ascii="Times New Roman" w:hAnsi="Times New Roman" w:cs="Times New Roman"/>
          <w:sz w:val="20"/>
        </w:rPr>
        <w:t xml:space="preserve"> %) was found under direct seeding method.</w:t>
      </w:r>
      <w:r w:rsidR="009C0FC4" w:rsidRPr="002128D4">
        <w:rPr>
          <w:rFonts w:ascii="Times New Roman" w:hAnsi="Times New Roman" w:cs="Times New Roman"/>
          <w:sz w:val="20"/>
        </w:rPr>
        <w:t xml:space="preserve"> </w:t>
      </w:r>
      <w:r w:rsidR="00104116" w:rsidRPr="00104116">
        <w:rPr>
          <w:rFonts w:ascii="Times New Roman" w:hAnsi="Times New Roman" w:cs="Times New Roman"/>
          <w:sz w:val="20"/>
        </w:rPr>
        <w:t xml:space="preserve">Due to efficient weed </w:t>
      </w:r>
      <w:r w:rsidR="00104116" w:rsidRPr="00104116">
        <w:rPr>
          <w:rFonts w:ascii="Times New Roman" w:hAnsi="Times New Roman" w:cs="Times New Roman"/>
          <w:sz w:val="20"/>
        </w:rPr>
        <w:lastRenderedPageBreak/>
        <w:t xml:space="preserve">removal that reduces competition for nutrients, water and light, the superior yields achieved with hand weeding twice at 20 and 40 DAS/DAT improve crop growth and yield characteristics. High yields were also demonstrated with </w:t>
      </w:r>
      <w:proofErr w:type="spellStart"/>
      <w:r w:rsidR="00104116" w:rsidRPr="00104116">
        <w:rPr>
          <w:rFonts w:ascii="Times New Roman" w:hAnsi="Times New Roman" w:cs="Times New Roman"/>
          <w:sz w:val="20"/>
        </w:rPr>
        <w:t>bispyribac</w:t>
      </w:r>
      <w:proofErr w:type="spellEnd"/>
      <w:r w:rsidR="00104116" w:rsidRPr="00104116">
        <w:rPr>
          <w:rFonts w:ascii="Times New Roman" w:hAnsi="Times New Roman" w:cs="Times New Roman"/>
          <w:sz w:val="20"/>
        </w:rPr>
        <w:t>-sodium @ 25 g ha⁻¹ at 30 DAS/DAT, which successfully suppressed weeds during the crucial growth periods and lessened their negative effects. Due to intense weed competition, which inhibited crop development, decreased nutrient availability, and impeded biomass buildup, the weedy check had the lowest yield.</w:t>
      </w:r>
    </w:p>
    <w:p w14:paraId="576FFA28" w14:textId="77777777" w:rsidR="00460000" w:rsidRDefault="009C0FC4" w:rsidP="00F0760B">
      <w:pPr>
        <w:widowControl w:val="0"/>
        <w:spacing w:before="120" w:after="120" w:line="360" w:lineRule="auto"/>
        <w:jc w:val="both"/>
        <w:rPr>
          <w:rFonts w:ascii="Times New Roman" w:hAnsi="Times New Roman" w:cs="Times New Roman"/>
          <w:sz w:val="20"/>
        </w:rPr>
      </w:pPr>
      <w:r w:rsidRPr="002128D4">
        <w:rPr>
          <w:rFonts w:ascii="Times New Roman" w:hAnsi="Times New Roman" w:cs="Times New Roman"/>
          <w:sz w:val="20"/>
        </w:rPr>
        <w:t xml:space="preserve">Similar result </w:t>
      </w:r>
      <w:proofErr w:type="gramStart"/>
      <w:r w:rsidRPr="002128D4">
        <w:rPr>
          <w:rFonts w:ascii="Times New Roman" w:hAnsi="Times New Roman" w:cs="Times New Roman"/>
          <w:sz w:val="20"/>
        </w:rPr>
        <w:t>were</w:t>
      </w:r>
      <w:proofErr w:type="gramEnd"/>
      <w:r w:rsidRPr="002128D4">
        <w:rPr>
          <w:rFonts w:ascii="Times New Roman" w:hAnsi="Times New Roman" w:cs="Times New Roman"/>
          <w:sz w:val="20"/>
        </w:rPr>
        <w:t xml:space="preserve"> obtained by Baloch </w:t>
      </w:r>
      <w:r w:rsidRPr="002128D4">
        <w:rPr>
          <w:rFonts w:ascii="Times New Roman" w:hAnsi="Times New Roman" w:cs="Times New Roman"/>
          <w:i/>
          <w:iCs/>
          <w:sz w:val="20"/>
        </w:rPr>
        <w:t xml:space="preserve">et al. </w:t>
      </w:r>
      <w:r w:rsidRPr="002128D4">
        <w:rPr>
          <w:rFonts w:ascii="Times New Roman" w:hAnsi="Times New Roman" w:cs="Times New Roman"/>
          <w:sz w:val="20"/>
        </w:rPr>
        <w:t xml:space="preserve">(2006) and </w:t>
      </w:r>
      <w:proofErr w:type="spellStart"/>
      <w:r w:rsidRPr="002128D4">
        <w:rPr>
          <w:rFonts w:ascii="Times New Roman" w:hAnsi="Times New Roman" w:cs="Times New Roman"/>
          <w:sz w:val="20"/>
        </w:rPr>
        <w:t>sairam</w:t>
      </w:r>
      <w:proofErr w:type="spellEnd"/>
      <w:r w:rsidRPr="002128D4">
        <w:rPr>
          <w:rFonts w:ascii="Times New Roman" w:hAnsi="Times New Roman" w:cs="Times New Roman"/>
          <w:sz w:val="20"/>
        </w:rPr>
        <w:t xml:space="preserve"> </w:t>
      </w:r>
      <w:r w:rsidRPr="002128D4">
        <w:rPr>
          <w:rFonts w:ascii="Times New Roman" w:hAnsi="Times New Roman" w:cs="Times New Roman"/>
          <w:i/>
          <w:iCs/>
          <w:sz w:val="20"/>
        </w:rPr>
        <w:t>et al</w:t>
      </w:r>
      <w:r w:rsidRPr="002128D4">
        <w:rPr>
          <w:rFonts w:ascii="Times New Roman" w:hAnsi="Times New Roman" w:cs="Times New Roman"/>
          <w:sz w:val="20"/>
        </w:rPr>
        <w:t>. (2012).</w:t>
      </w:r>
    </w:p>
    <w:p w14:paraId="7DDCAD5D" w14:textId="77777777" w:rsidR="00E725F1" w:rsidRPr="00E725F1" w:rsidRDefault="001216D3" w:rsidP="00E725F1">
      <w:pPr>
        <w:spacing w:after="160" w:line="259" w:lineRule="auto"/>
        <w:rPr>
          <w:rFonts w:ascii="Times New Roman" w:hAnsi="Times New Roman" w:cs="Times New Roman"/>
          <w:b/>
          <w:bCs/>
          <w:sz w:val="20"/>
        </w:rPr>
      </w:pPr>
      <w:r>
        <w:rPr>
          <w:rFonts w:ascii="Times New Roman" w:hAnsi="Times New Roman" w:cs="Times New Roman"/>
          <w:b/>
          <w:bCs/>
          <w:sz w:val="20"/>
        </w:rPr>
        <w:t xml:space="preserve">Table </w:t>
      </w:r>
      <w:r w:rsidR="00E725F1" w:rsidRPr="00E725F1">
        <w:rPr>
          <w:rFonts w:ascii="Times New Roman" w:hAnsi="Times New Roman" w:cs="Times New Roman"/>
          <w:b/>
          <w:bCs/>
          <w:sz w:val="20"/>
        </w:rPr>
        <w:t xml:space="preserve">3: </w:t>
      </w:r>
      <w:r w:rsidR="00E725F1" w:rsidRPr="00E725F1">
        <w:rPr>
          <w:rFonts w:ascii="Times New Roman" w:hAnsi="Times New Roman" w:cs="Times New Roman"/>
          <w:b/>
          <w:sz w:val="20"/>
        </w:rPr>
        <w:t>Effect of establishment methods and weed management practices on yield of rice crop</w:t>
      </w:r>
    </w:p>
    <w:tbl>
      <w:tblPr>
        <w:tblW w:w="5000" w:type="pct"/>
        <w:tblLook w:val="00A0" w:firstRow="1" w:lastRow="0" w:firstColumn="1" w:lastColumn="0" w:noHBand="0" w:noVBand="0"/>
      </w:tblPr>
      <w:tblGrid>
        <w:gridCol w:w="2537"/>
        <w:gridCol w:w="2058"/>
        <w:gridCol w:w="1715"/>
        <w:gridCol w:w="1372"/>
        <w:gridCol w:w="1203"/>
      </w:tblGrid>
      <w:tr w:rsidR="00E725F1" w:rsidRPr="00E725F1" w14:paraId="5407EC83" w14:textId="77777777" w:rsidTr="004A2F37">
        <w:tc>
          <w:tcPr>
            <w:tcW w:w="1428" w:type="pct"/>
            <w:tcBorders>
              <w:top w:val="single" w:sz="4" w:space="0" w:color="auto"/>
              <w:bottom w:val="single" w:sz="4" w:space="0" w:color="auto"/>
            </w:tcBorders>
            <w:vAlign w:val="center"/>
          </w:tcPr>
          <w:p w14:paraId="15F3CB03"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b/>
                <w:sz w:val="20"/>
              </w:rPr>
              <w:t>Treatments</w:t>
            </w:r>
          </w:p>
        </w:tc>
        <w:tc>
          <w:tcPr>
            <w:tcW w:w="1158" w:type="pct"/>
            <w:tcBorders>
              <w:top w:val="single" w:sz="4" w:space="0" w:color="auto"/>
              <w:bottom w:val="single" w:sz="4" w:space="0" w:color="auto"/>
            </w:tcBorders>
            <w:vAlign w:val="center"/>
          </w:tcPr>
          <w:p w14:paraId="44C0003D"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 xml:space="preserve">Grain yield        </w:t>
            </w:r>
          </w:p>
          <w:p w14:paraId="14D60F50" w14:textId="77777777" w:rsidR="00E725F1" w:rsidRPr="00E725F1" w:rsidRDefault="00E725F1" w:rsidP="00D65F44">
            <w:pPr>
              <w:spacing w:after="0"/>
              <w:jc w:val="center"/>
              <w:rPr>
                <w:rFonts w:ascii="Times New Roman" w:hAnsi="Times New Roman" w:cs="Times New Roman"/>
                <w:b/>
                <w:sz w:val="20"/>
              </w:rPr>
            </w:pPr>
            <w:r w:rsidRPr="00E725F1">
              <w:rPr>
                <w:rFonts w:ascii="Times New Roman" w:hAnsi="Times New Roman" w:cs="Times New Roman"/>
                <w:b/>
                <w:sz w:val="20"/>
              </w:rPr>
              <w:t>(</w:t>
            </w:r>
            <w:r w:rsidR="00D65F44">
              <w:rPr>
                <w:rFonts w:ascii="Times New Roman" w:hAnsi="Times New Roman" w:cs="Times New Roman"/>
                <w:b/>
                <w:sz w:val="20"/>
              </w:rPr>
              <w:t>t</w:t>
            </w:r>
            <w:r w:rsidRPr="00E725F1">
              <w:rPr>
                <w:rFonts w:ascii="Times New Roman" w:hAnsi="Times New Roman" w:cs="Times New Roman"/>
                <w:b/>
                <w:sz w:val="20"/>
              </w:rPr>
              <w:t xml:space="preserve"> ha</w:t>
            </w:r>
            <w:r w:rsidRPr="00E725F1">
              <w:rPr>
                <w:rFonts w:ascii="Times New Roman" w:hAnsi="Times New Roman" w:cs="Times New Roman"/>
                <w:b/>
                <w:sz w:val="20"/>
                <w:vertAlign w:val="superscript"/>
              </w:rPr>
              <w:t>-1</w:t>
            </w:r>
            <w:r w:rsidRPr="00E725F1">
              <w:rPr>
                <w:rFonts w:ascii="Times New Roman" w:hAnsi="Times New Roman" w:cs="Times New Roman"/>
                <w:b/>
                <w:sz w:val="20"/>
              </w:rPr>
              <w:t>)</w:t>
            </w:r>
          </w:p>
        </w:tc>
        <w:tc>
          <w:tcPr>
            <w:tcW w:w="965" w:type="pct"/>
            <w:tcBorders>
              <w:top w:val="single" w:sz="4" w:space="0" w:color="auto"/>
              <w:bottom w:val="single" w:sz="4" w:space="0" w:color="auto"/>
            </w:tcBorders>
            <w:vAlign w:val="center"/>
          </w:tcPr>
          <w:p w14:paraId="731619CB"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 xml:space="preserve">Biological yield </w:t>
            </w:r>
          </w:p>
          <w:p w14:paraId="31E8879E" w14:textId="77777777" w:rsidR="00E725F1" w:rsidRPr="00E725F1" w:rsidRDefault="00E725F1" w:rsidP="00D65F44">
            <w:pPr>
              <w:spacing w:after="0"/>
              <w:jc w:val="center"/>
              <w:rPr>
                <w:rFonts w:ascii="Times New Roman" w:hAnsi="Times New Roman" w:cs="Times New Roman"/>
                <w:b/>
                <w:sz w:val="20"/>
              </w:rPr>
            </w:pPr>
            <w:r w:rsidRPr="00E725F1">
              <w:rPr>
                <w:rFonts w:ascii="Times New Roman" w:hAnsi="Times New Roman" w:cs="Times New Roman"/>
                <w:b/>
                <w:sz w:val="20"/>
              </w:rPr>
              <w:t>(</w:t>
            </w:r>
            <w:r w:rsidR="00D65F44">
              <w:rPr>
                <w:rFonts w:ascii="Times New Roman" w:hAnsi="Times New Roman" w:cs="Times New Roman"/>
                <w:b/>
                <w:sz w:val="20"/>
              </w:rPr>
              <w:t>t</w:t>
            </w:r>
            <w:r w:rsidRPr="00E725F1">
              <w:rPr>
                <w:rFonts w:ascii="Times New Roman" w:hAnsi="Times New Roman" w:cs="Times New Roman"/>
                <w:b/>
                <w:sz w:val="20"/>
              </w:rPr>
              <w:t xml:space="preserve"> ha</w:t>
            </w:r>
            <w:r w:rsidRPr="00E725F1">
              <w:rPr>
                <w:rFonts w:ascii="Times New Roman" w:hAnsi="Times New Roman" w:cs="Times New Roman"/>
                <w:b/>
                <w:sz w:val="20"/>
                <w:vertAlign w:val="superscript"/>
              </w:rPr>
              <w:t>-1</w:t>
            </w:r>
            <w:r w:rsidRPr="00E725F1">
              <w:rPr>
                <w:rFonts w:ascii="Times New Roman" w:hAnsi="Times New Roman" w:cs="Times New Roman"/>
                <w:b/>
                <w:sz w:val="20"/>
              </w:rPr>
              <w:t>)</w:t>
            </w:r>
          </w:p>
        </w:tc>
        <w:tc>
          <w:tcPr>
            <w:tcW w:w="772" w:type="pct"/>
            <w:tcBorders>
              <w:top w:val="single" w:sz="4" w:space="0" w:color="auto"/>
              <w:bottom w:val="single" w:sz="4" w:space="0" w:color="auto"/>
            </w:tcBorders>
            <w:vAlign w:val="center"/>
          </w:tcPr>
          <w:p w14:paraId="40A79071"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 xml:space="preserve">Straw yield       </w:t>
            </w:r>
          </w:p>
          <w:p w14:paraId="775D02EF" w14:textId="77777777" w:rsidR="00E725F1" w:rsidRPr="00E725F1" w:rsidRDefault="00E725F1" w:rsidP="00D65F44">
            <w:pPr>
              <w:spacing w:after="0"/>
              <w:jc w:val="center"/>
              <w:rPr>
                <w:rFonts w:ascii="Times New Roman" w:hAnsi="Times New Roman" w:cs="Times New Roman"/>
                <w:b/>
                <w:sz w:val="20"/>
              </w:rPr>
            </w:pPr>
            <w:r w:rsidRPr="00E725F1">
              <w:rPr>
                <w:rFonts w:ascii="Times New Roman" w:hAnsi="Times New Roman" w:cs="Times New Roman"/>
                <w:b/>
                <w:sz w:val="20"/>
              </w:rPr>
              <w:t>(</w:t>
            </w:r>
            <w:r w:rsidR="00D65F44">
              <w:rPr>
                <w:rFonts w:ascii="Times New Roman" w:hAnsi="Times New Roman" w:cs="Times New Roman"/>
                <w:b/>
                <w:sz w:val="20"/>
              </w:rPr>
              <w:t>t</w:t>
            </w:r>
            <w:r w:rsidRPr="00E725F1">
              <w:rPr>
                <w:rFonts w:ascii="Times New Roman" w:hAnsi="Times New Roman" w:cs="Times New Roman"/>
                <w:b/>
                <w:sz w:val="20"/>
              </w:rPr>
              <w:t xml:space="preserve"> ha</w:t>
            </w:r>
            <w:r w:rsidRPr="00E725F1">
              <w:rPr>
                <w:rFonts w:ascii="Times New Roman" w:hAnsi="Times New Roman" w:cs="Times New Roman"/>
                <w:b/>
                <w:sz w:val="20"/>
                <w:vertAlign w:val="superscript"/>
              </w:rPr>
              <w:t>-1</w:t>
            </w:r>
            <w:r w:rsidRPr="00E725F1">
              <w:rPr>
                <w:rFonts w:ascii="Times New Roman" w:hAnsi="Times New Roman" w:cs="Times New Roman"/>
                <w:b/>
                <w:sz w:val="20"/>
              </w:rPr>
              <w:t>)</w:t>
            </w:r>
          </w:p>
        </w:tc>
        <w:tc>
          <w:tcPr>
            <w:tcW w:w="677" w:type="pct"/>
            <w:tcBorders>
              <w:top w:val="single" w:sz="4" w:space="0" w:color="auto"/>
              <w:bottom w:val="single" w:sz="4" w:space="0" w:color="auto"/>
            </w:tcBorders>
            <w:vAlign w:val="center"/>
          </w:tcPr>
          <w:p w14:paraId="46467A64"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Harvest index</w:t>
            </w:r>
          </w:p>
          <w:p w14:paraId="18D23A01"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 xml:space="preserve"> (%)</w:t>
            </w:r>
          </w:p>
        </w:tc>
      </w:tr>
      <w:tr w:rsidR="00E725F1" w:rsidRPr="00E725F1" w14:paraId="320D2CB3" w14:textId="77777777" w:rsidTr="004A2F37">
        <w:tc>
          <w:tcPr>
            <w:tcW w:w="5000" w:type="pct"/>
            <w:gridSpan w:val="5"/>
            <w:tcBorders>
              <w:top w:val="single" w:sz="4" w:space="0" w:color="auto"/>
            </w:tcBorders>
            <w:vAlign w:val="center"/>
          </w:tcPr>
          <w:p w14:paraId="4F09479D" w14:textId="77777777" w:rsidR="00E725F1" w:rsidRPr="00E725F1" w:rsidRDefault="00E725F1" w:rsidP="00E51363">
            <w:pPr>
              <w:spacing w:after="0"/>
              <w:rPr>
                <w:rFonts w:ascii="Times New Roman" w:hAnsi="Times New Roman" w:cs="Times New Roman"/>
                <w:b/>
                <w:sz w:val="20"/>
              </w:rPr>
            </w:pPr>
            <w:r w:rsidRPr="00E725F1">
              <w:rPr>
                <w:rFonts w:ascii="Times New Roman" w:hAnsi="Times New Roman" w:cs="Times New Roman"/>
                <w:b/>
                <w:sz w:val="20"/>
              </w:rPr>
              <w:t>Methods of rice establishment</w:t>
            </w:r>
          </w:p>
        </w:tc>
      </w:tr>
      <w:tr w:rsidR="00E725F1" w:rsidRPr="00E725F1" w14:paraId="580692E5" w14:textId="77777777" w:rsidTr="004A2F37">
        <w:tc>
          <w:tcPr>
            <w:tcW w:w="1428" w:type="pct"/>
            <w:vAlign w:val="center"/>
          </w:tcPr>
          <w:p w14:paraId="3E78A0A0" w14:textId="77777777" w:rsidR="00E725F1" w:rsidRPr="00E725F1" w:rsidRDefault="00E725F1" w:rsidP="00E51363">
            <w:pPr>
              <w:spacing w:after="0"/>
              <w:rPr>
                <w:rFonts w:ascii="Times New Roman" w:hAnsi="Times New Roman" w:cs="Times New Roman"/>
                <w:sz w:val="20"/>
              </w:rPr>
            </w:pPr>
            <w:r w:rsidRPr="00E725F1">
              <w:rPr>
                <w:rFonts w:ascii="Times New Roman" w:hAnsi="Times New Roman" w:cs="Times New Roman"/>
                <w:sz w:val="20"/>
              </w:rPr>
              <w:t>Transplanting</w:t>
            </w:r>
          </w:p>
        </w:tc>
        <w:tc>
          <w:tcPr>
            <w:tcW w:w="1158" w:type="pct"/>
            <w:vAlign w:val="center"/>
          </w:tcPr>
          <w:p w14:paraId="34B6EC8C"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4.78</w:t>
            </w:r>
          </w:p>
        </w:tc>
        <w:tc>
          <w:tcPr>
            <w:tcW w:w="965" w:type="pct"/>
            <w:vAlign w:val="center"/>
          </w:tcPr>
          <w:p w14:paraId="689D8934" w14:textId="77777777" w:rsidR="00D65F44"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9.71</w:t>
            </w:r>
          </w:p>
        </w:tc>
        <w:tc>
          <w:tcPr>
            <w:tcW w:w="772" w:type="pct"/>
            <w:vAlign w:val="center"/>
          </w:tcPr>
          <w:p w14:paraId="7EA581A1"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4.93</w:t>
            </w:r>
          </w:p>
        </w:tc>
        <w:tc>
          <w:tcPr>
            <w:tcW w:w="677" w:type="pct"/>
            <w:vAlign w:val="center"/>
          </w:tcPr>
          <w:p w14:paraId="2E6AF35A"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49.10</w:t>
            </w:r>
          </w:p>
        </w:tc>
      </w:tr>
      <w:tr w:rsidR="00E725F1" w:rsidRPr="00E725F1" w14:paraId="632224B1" w14:textId="77777777" w:rsidTr="004A2F37">
        <w:tc>
          <w:tcPr>
            <w:tcW w:w="1428" w:type="pct"/>
            <w:vAlign w:val="center"/>
          </w:tcPr>
          <w:p w14:paraId="0F3E34CF" w14:textId="77777777" w:rsidR="00E725F1" w:rsidRPr="00E725F1" w:rsidRDefault="00E725F1" w:rsidP="00E51363">
            <w:pPr>
              <w:spacing w:after="0"/>
              <w:rPr>
                <w:rFonts w:ascii="Times New Roman" w:hAnsi="Times New Roman" w:cs="Times New Roman"/>
                <w:sz w:val="20"/>
              </w:rPr>
            </w:pPr>
            <w:r w:rsidRPr="00E725F1">
              <w:rPr>
                <w:rFonts w:ascii="Times New Roman" w:hAnsi="Times New Roman" w:cs="Times New Roman"/>
                <w:sz w:val="20"/>
              </w:rPr>
              <w:t>Drum seeded</w:t>
            </w:r>
          </w:p>
        </w:tc>
        <w:tc>
          <w:tcPr>
            <w:tcW w:w="1158" w:type="pct"/>
            <w:vAlign w:val="center"/>
          </w:tcPr>
          <w:p w14:paraId="607CA5F7"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4.45</w:t>
            </w:r>
          </w:p>
        </w:tc>
        <w:tc>
          <w:tcPr>
            <w:tcW w:w="965" w:type="pct"/>
            <w:vAlign w:val="center"/>
          </w:tcPr>
          <w:p w14:paraId="28F7DA7C"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9.15</w:t>
            </w:r>
          </w:p>
        </w:tc>
        <w:tc>
          <w:tcPr>
            <w:tcW w:w="772" w:type="pct"/>
            <w:vAlign w:val="center"/>
          </w:tcPr>
          <w:p w14:paraId="47859426"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4.70</w:t>
            </w:r>
          </w:p>
        </w:tc>
        <w:tc>
          <w:tcPr>
            <w:tcW w:w="677" w:type="pct"/>
            <w:vAlign w:val="center"/>
          </w:tcPr>
          <w:p w14:paraId="6A914C1F"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48.32</w:t>
            </w:r>
          </w:p>
        </w:tc>
      </w:tr>
      <w:tr w:rsidR="00E725F1" w:rsidRPr="00E725F1" w14:paraId="670EE1B4" w14:textId="77777777" w:rsidTr="007E68AE">
        <w:tc>
          <w:tcPr>
            <w:tcW w:w="1428" w:type="pct"/>
            <w:tcBorders>
              <w:bottom w:val="single" w:sz="4" w:space="0" w:color="auto"/>
            </w:tcBorders>
            <w:vAlign w:val="center"/>
          </w:tcPr>
          <w:p w14:paraId="2FE67591" w14:textId="77777777" w:rsidR="00E725F1" w:rsidRPr="00E725F1" w:rsidRDefault="00E725F1" w:rsidP="00E51363">
            <w:pPr>
              <w:spacing w:after="0"/>
              <w:rPr>
                <w:rFonts w:ascii="Times New Roman" w:hAnsi="Times New Roman" w:cs="Times New Roman"/>
                <w:sz w:val="20"/>
              </w:rPr>
            </w:pPr>
            <w:r w:rsidRPr="00E725F1">
              <w:rPr>
                <w:rFonts w:ascii="Times New Roman" w:hAnsi="Times New Roman" w:cs="Times New Roman"/>
                <w:sz w:val="20"/>
              </w:rPr>
              <w:t>Direct seeded</w:t>
            </w:r>
          </w:p>
        </w:tc>
        <w:tc>
          <w:tcPr>
            <w:tcW w:w="1158" w:type="pct"/>
            <w:tcBorders>
              <w:bottom w:val="single" w:sz="4" w:space="0" w:color="auto"/>
            </w:tcBorders>
            <w:vAlign w:val="center"/>
          </w:tcPr>
          <w:p w14:paraId="3738F84B"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4.22</w:t>
            </w:r>
          </w:p>
        </w:tc>
        <w:tc>
          <w:tcPr>
            <w:tcW w:w="965" w:type="pct"/>
            <w:tcBorders>
              <w:bottom w:val="single" w:sz="4" w:space="0" w:color="auto"/>
            </w:tcBorders>
            <w:vAlign w:val="center"/>
          </w:tcPr>
          <w:p w14:paraId="1F9A2D10"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8.70</w:t>
            </w:r>
          </w:p>
        </w:tc>
        <w:tc>
          <w:tcPr>
            <w:tcW w:w="772" w:type="pct"/>
            <w:tcBorders>
              <w:bottom w:val="single" w:sz="4" w:space="0" w:color="auto"/>
            </w:tcBorders>
            <w:vAlign w:val="center"/>
          </w:tcPr>
          <w:p w14:paraId="78BF9427"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4.48</w:t>
            </w:r>
          </w:p>
        </w:tc>
        <w:tc>
          <w:tcPr>
            <w:tcW w:w="677" w:type="pct"/>
            <w:tcBorders>
              <w:bottom w:val="single" w:sz="4" w:space="0" w:color="auto"/>
            </w:tcBorders>
            <w:vAlign w:val="center"/>
          </w:tcPr>
          <w:p w14:paraId="68A39819"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48.04</w:t>
            </w:r>
          </w:p>
        </w:tc>
      </w:tr>
      <w:tr w:rsidR="00E725F1" w:rsidRPr="00E725F1" w14:paraId="12C951E5" w14:textId="77777777" w:rsidTr="007E68AE">
        <w:tc>
          <w:tcPr>
            <w:tcW w:w="1428" w:type="pct"/>
            <w:tcBorders>
              <w:top w:val="single" w:sz="4" w:space="0" w:color="auto"/>
            </w:tcBorders>
            <w:vAlign w:val="center"/>
          </w:tcPr>
          <w:p w14:paraId="40F5A270" w14:textId="77777777" w:rsidR="00E725F1" w:rsidRPr="004A2F37" w:rsidRDefault="004A2F37" w:rsidP="00E51363">
            <w:pPr>
              <w:spacing w:after="0"/>
              <w:rPr>
                <w:rFonts w:ascii="Times New Roman" w:hAnsi="Times New Roman" w:cs="Times New Roman"/>
                <w:bCs/>
                <w:sz w:val="20"/>
              </w:rPr>
            </w:pPr>
            <w:proofErr w:type="spellStart"/>
            <w:r>
              <w:rPr>
                <w:rFonts w:ascii="Times New Roman" w:hAnsi="Times New Roman" w:cs="Times New Roman"/>
                <w:bCs/>
                <w:sz w:val="20"/>
              </w:rPr>
              <w:t>SEm</w:t>
            </w:r>
            <w:proofErr w:type="spellEnd"/>
            <w:r w:rsidR="00E725F1" w:rsidRPr="004A2F37">
              <w:rPr>
                <w:rFonts w:ascii="Times New Roman" w:hAnsi="Times New Roman" w:cs="Times New Roman"/>
                <w:bCs/>
                <w:sz w:val="20"/>
              </w:rPr>
              <w:t>±</w:t>
            </w:r>
          </w:p>
        </w:tc>
        <w:tc>
          <w:tcPr>
            <w:tcW w:w="1158" w:type="pct"/>
            <w:tcBorders>
              <w:top w:val="single" w:sz="4" w:space="0" w:color="auto"/>
            </w:tcBorders>
            <w:vAlign w:val="center"/>
          </w:tcPr>
          <w:p w14:paraId="2A6579AE"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0.08</w:t>
            </w:r>
          </w:p>
        </w:tc>
        <w:tc>
          <w:tcPr>
            <w:tcW w:w="965" w:type="pct"/>
            <w:tcBorders>
              <w:top w:val="single" w:sz="4" w:space="0" w:color="auto"/>
            </w:tcBorders>
            <w:vAlign w:val="center"/>
          </w:tcPr>
          <w:p w14:paraId="11F9DDA2"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0.17</w:t>
            </w:r>
          </w:p>
        </w:tc>
        <w:tc>
          <w:tcPr>
            <w:tcW w:w="772" w:type="pct"/>
            <w:tcBorders>
              <w:top w:val="single" w:sz="4" w:space="0" w:color="auto"/>
            </w:tcBorders>
            <w:vAlign w:val="center"/>
          </w:tcPr>
          <w:p w14:paraId="39B84607" w14:textId="77777777" w:rsidR="00E725F1" w:rsidRPr="004A2F37" w:rsidRDefault="00E725F1" w:rsidP="00D65F44">
            <w:pPr>
              <w:spacing w:after="0"/>
              <w:jc w:val="center"/>
              <w:rPr>
                <w:rFonts w:ascii="Times New Roman" w:hAnsi="Times New Roman" w:cs="Times New Roman"/>
                <w:bCs/>
                <w:sz w:val="20"/>
              </w:rPr>
            </w:pPr>
            <w:r w:rsidRPr="004A2F37">
              <w:rPr>
                <w:rFonts w:ascii="Times New Roman" w:hAnsi="Times New Roman" w:cs="Times New Roman"/>
                <w:bCs/>
                <w:sz w:val="20"/>
              </w:rPr>
              <w:t>0.</w:t>
            </w:r>
            <w:r w:rsidR="00D65F44" w:rsidRPr="004A2F37">
              <w:rPr>
                <w:rFonts w:ascii="Times New Roman" w:hAnsi="Times New Roman" w:cs="Times New Roman"/>
                <w:bCs/>
                <w:sz w:val="20"/>
              </w:rPr>
              <w:t>09</w:t>
            </w:r>
          </w:p>
        </w:tc>
        <w:tc>
          <w:tcPr>
            <w:tcW w:w="677" w:type="pct"/>
            <w:tcBorders>
              <w:top w:val="single" w:sz="4" w:space="0" w:color="auto"/>
            </w:tcBorders>
            <w:vAlign w:val="center"/>
          </w:tcPr>
          <w:p w14:paraId="6D633A87" w14:textId="77777777" w:rsidR="00E725F1" w:rsidRPr="004A2F37" w:rsidRDefault="00E725F1" w:rsidP="00E51363">
            <w:pPr>
              <w:spacing w:after="0"/>
              <w:jc w:val="center"/>
              <w:rPr>
                <w:rFonts w:ascii="Times New Roman" w:hAnsi="Times New Roman" w:cs="Times New Roman"/>
                <w:bCs/>
                <w:sz w:val="20"/>
              </w:rPr>
            </w:pPr>
            <w:r w:rsidRPr="004A2F37">
              <w:rPr>
                <w:rFonts w:ascii="Times New Roman" w:hAnsi="Times New Roman" w:cs="Times New Roman"/>
                <w:bCs/>
                <w:sz w:val="20"/>
              </w:rPr>
              <w:t>0.88</w:t>
            </w:r>
          </w:p>
        </w:tc>
      </w:tr>
      <w:tr w:rsidR="00E725F1" w:rsidRPr="00E725F1" w14:paraId="7D668FE1" w14:textId="77777777" w:rsidTr="007E68AE">
        <w:tc>
          <w:tcPr>
            <w:tcW w:w="1428" w:type="pct"/>
            <w:tcBorders>
              <w:bottom w:val="single" w:sz="4" w:space="0" w:color="auto"/>
            </w:tcBorders>
            <w:vAlign w:val="center"/>
          </w:tcPr>
          <w:p w14:paraId="5057739D" w14:textId="77777777" w:rsidR="00E725F1" w:rsidRPr="004A2F37" w:rsidRDefault="00E725F1" w:rsidP="00E51363">
            <w:pPr>
              <w:spacing w:after="0"/>
              <w:rPr>
                <w:rFonts w:ascii="Times New Roman" w:hAnsi="Times New Roman" w:cs="Times New Roman"/>
                <w:bCs/>
                <w:sz w:val="20"/>
              </w:rPr>
            </w:pPr>
            <w:r w:rsidRPr="004A2F37">
              <w:rPr>
                <w:rFonts w:ascii="Times New Roman" w:hAnsi="Times New Roman" w:cs="Times New Roman"/>
                <w:bCs/>
                <w:sz w:val="20"/>
              </w:rPr>
              <w:t>LSD (P=0.05)</w:t>
            </w:r>
          </w:p>
        </w:tc>
        <w:tc>
          <w:tcPr>
            <w:tcW w:w="1158" w:type="pct"/>
            <w:tcBorders>
              <w:bottom w:val="single" w:sz="4" w:space="0" w:color="auto"/>
            </w:tcBorders>
            <w:vAlign w:val="center"/>
          </w:tcPr>
          <w:p w14:paraId="45FB3B6E"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0.24</w:t>
            </w:r>
          </w:p>
        </w:tc>
        <w:tc>
          <w:tcPr>
            <w:tcW w:w="965" w:type="pct"/>
            <w:tcBorders>
              <w:bottom w:val="single" w:sz="4" w:space="0" w:color="auto"/>
            </w:tcBorders>
            <w:vAlign w:val="center"/>
          </w:tcPr>
          <w:p w14:paraId="5223CC4B"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0.48</w:t>
            </w:r>
          </w:p>
        </w:tc>
        <w:tc>
          <w:tcPr>
            <w:tcW w:w="772" w:type="pct"/>
            <w:tcBorders>
              <w:bottom w:val="single" w:sz="4" w:space="0" w:color="auto"/>
            </w:tcBorders>
            <w:vAlign w:val="center"/>
          </w:tcPr>
          <w:p w14:paraId="42613136"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0.25</w:t>
            </w:r>
          </w:p>
        </w:tc>
        <w:tc>
          <w:tcPr>
            <w:tcW w:w="677" w:type="pct"/>
            <w:tcBorders>
              <w:bottom w:val="single" w:sz="4" w:space="0" w:color="auto"/>
            </w:tcBorders>
            <w:vAlign w:val="center"/>
          </w:tcPr>
          <w:p w14:paraId="25A9C7E6" w14:textId="77777777" w:rsidR="00E725F1" w:rsidRPr="004A2F37" w:rsidRDefault="00E725F1" w:rsidP="00E51363">
            <w:pPr>
              <w:spacing w:after="0"/>
              <w:jc w:val="center"/>
              <w:rPr>
                <w:rFonts w:ascii="Times New Roman" w:hAnsi="Times New Roman" w:cs="Times New Roman"/>
                <w:bCs/>
                <w:sz w:val="20"/>
              </w:rPr>
            </w:pPr>
            <w:r w:rsidRPr="004A2F37">
              <w:rPr>
                <w:rFonts w:ascii="Times New Roman" w:hAnsi="Times New Roman" w:cs="Times New Roman"/>
                <w:bCs/>
                <w:sz w:val="20"/>
              </w:rPr>
              <w:t>NS</w:t>
            </w:r>
          </w:p>
        </w:tc>
      </w:tr>
      <w:tr w:rsidR="00E725F1" w:rsidRPr="00E725F1" w14:paraId="4547D582" w14:textId="77777777" w:rsidTr="007E68AE">
        <w:tc>
          <w:tcPr>
            <w:tcW w:w="5000" w:type="pct"/>
            <w:gridSpan w:val="5"/>
            <w:tcBorders>
              <w:top w:val="single" w:sz="4" w:space="0" w:color="auto"/>
              <w:bottom w:val="single" w:sz="4" w:space="0" w:color="auto"/>
            </w:tcBorders>
            <w:vAlign w:val="center"/>
          </w:tcPr>
          <w:p w14:paraId="62AA95F5" w14:textId="77777777" w:rsidR="00E725F1" w:rsidRPr="00E725F1" w:rsidRDefault="00E725F1" w:rsidP="00E51363">
            <w:pPr>
              <w:spacing w:after="0"/>
              <w:rPr>
                <w:rFonts w:ascii="Times New Roman" w:hAnsi="Times New Roman" w:cs="Times New Roman"/>
                <w:b/>
                <w:sz w:val="20"/>
              </w:rPr>
            </w:pPr>
            <w:r w:rsidRPr="00E725F1">
              <w:rPr>
                <w:rFonts w:ascii="Times New Roman" w:hAnsi="Times New Roman" w:cs="Times New Roman"/>
                <w:b/>
                <w:sz w:val="20"/>
              </w:rPr>
              <w:t>Weed management techniques</w:t>
            </w:r>
          </w:p>
        </w:tc>
      </w:tr>
      <w:tr w:rsidR="00E725F1" w:rsidRPr="00E725F1" w14:paraId="136C8011" w14:textId="77777777" w:rsidTr="007E68AE">
        <w:trPr>
          <w:trHeight w:val="43"/>
        </w:trPr>
        <w:tc>
          <w:tcPr>
            <w:tcW w:w="1428" w:type="pct"/>
            <w:tcBorders>
              <w:top w:val="single" w:sz="4" w:space="0" w:color="auto"/>
            </w:tcBorders>
            <w:vAlign w:val="center"/>
          </w:tcPr>
          <w:p w14:paraId="6FD6BF94" w14:textId="77777777" w:rsidR="00E725F1" w:rsidRPr="00E725F1" w:rsidRDefault="00E725F1" w:rsidP="00E51363">
            <w:pPr>
              <w:widowControl w:val="0"/>
              <w:spacing w:after="0"/>
              <w:rPr>
                <w:rFonts w:ascii="Times New Roman" w:hAnsi="Times New Roman" w:cs="Times New Roman"/>
                <w:color w:val="000000" w:themeColor="text1"/>
                <w:sz w:val="20"/>
              </w:rPr>
            </w:pPr>
            <w:proofErr w:type="spellStart"/>
            <w:r w:rsidRPr="00E725F1">
              <w:rPr>
                <w:rFonts w:ascii="Times New Roman" w:hAnsi="Times New Roman" w:cs="Times New Roman"/>
                <w:color w:val="000000" w:themeColor="text1"/>
                <w:sz w:val="20"/>
              </w:rPr>
              <w:t>Pyrazosulfuron</w:t>
            </w:r>
            <w:proofErr w:type="spellEnd"/>
            <w:r w:rsidRPr="00E725F1">
              <w:rPr>
                <w:rFonts w:ascii="Times New Roman" w:hAnsi="Times New Roman" w:cs="Times New Roman"/>
                <w:color w:val="000000" w:themeColor="text1"/>
                <w:sz w:val="20"/>
              </w:rPr>
              <w:t>-ethyl 10% WP @ 30 g ha</w:t>
            </w:r>
            <w:r w:rsidRPr="00E725F1">
              <w:rPr>
                <w:rFonts w:ascii="Times New Roman" w:hAnsi="Times New Roman" w:cs="Times New Roman"/>
                <w:color w:val="000000" w:themeColor="text1"/>
                <w:sz w:val="20"/>
                <w:vertAlign w:val="superscript"/>
              </w:rPr>
              <w:t>-1</w:t>
            </w:r>
          </w:p>
        </w:tc>
        <w:tc>
          <w:tcPr>
            <w:tcW w:w="1158" w:type="pct"/>
            <w:tcBorders>
              <w:top w:val="single" w:sz="4" w:space="0" w:color="auto"/>
            </w:tcBorders>
            <w:vAlign w:val="center"/>
          </w:tcPr>
          <w:p w14:paraId="1C808B6D"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4</w:t>
            </w:r>
            <w:r w:rsidR="00D65F44">
              <w:rPr>
                <w:rFonts w:ascii="Times New Roman" w:hAnsi="Times New Roman" w:cs="Times New Roman"/>
                <w:sz w:val="20"/>
              </w:rPr>
              <w:t>.</w:t>
            </w:r>
            <w:r w:rsidRPr="00E725F1">
              <w:rPr>
                <w:rFonts w:ascii="Times New Roman" w:hAnsi="Times New Roman" w:cs="Times New Roman"/>
                <w:sz w:val="20"/>
              </w:rPr>
              <w:t>7</w:t>
            </w:r>
            <w:r w:rsidR="00D65F44">
              <w:rPr>
                <w:rFonts w:ascii="Times New Roman" w:hAnsi="Times New Roman" w:cs="Times New Roman"/>
                <w:sz w:val="20"/>
              </w:rPr>
              <w:t>4</w:t>
            </w:r>
          </w:p>
        </w:tc>
        <w:tc>
          <w:tcPr>
            <w:tcW w:w="965" w:type="pct"/>
            <w:tcBorders>
              <w:top w:val="single" w:sz="4" w:space="0" w:color="auto"/>
            </w:tcBorders>
            <w:vAlign w:val="center"/>
          </w:tcPr>
          <w:p w14:paraId="0A71956A"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9</w:t>
            </w:r>
            <w:r w:rsidR="00D65F44">
              <w:rPr>
                <w:rFonts w:ascii="Times New Roman" w:hAnsi="Times New Roman" w:cs="Times New Roman"/>
                <w:sz w:val="20"/>
              </w:rPr>
              <w:t>.</w:t>
            </w:r>
            <w:r w:rsidRPr="00E725F1">
              <w:rPr>
                <w:rFonts w:ascii="Times New Roman" w:hAnsi="Times New Roman" w:cs="Times New Roman"/>
                <w:sz w:val="20"/>
              </w:rPr>
              <w:t>6</w:t>
            </w:r>
            <w:r w:rsidR="00D65F44">
              <w:rPr>
                <w:rFonts w:ascii="Times New Roman" w:hAnsi="Times New Roman" w:cs="Times New Roman"/>
                <w:sz w:val="20"/>
              </w:rPr>
              <w:t>8</w:t>
            </w:r>
          </w:p>
        </w:tc>
        <w:tc>
          <w:tcPr>
            <w:tcW w:w="772" w:type="pct"/>
            <w:tcBorders>
              <w:top w:val="single" w:sz="4" w:space="0" w:color="auto"/>
            </w:tcBorders>
            <w:vAlign w:val="center"/>
          </w:tcPr>
          <w:p w14:paraId="427DBB8E"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4.94</w:t>
            </w:r>
          </w:p>
        </w:tc>
        <w:tc>
          <w:tcPr>
            <w:tcW w:w="677" w:type="pct"/>
            <w:tcBorders>
              <w:top w:val="single" w:sz="4" w:space="0" w:color="auto"/>
            </w:tcBorders>
            <w:vAlign w:val="center"/>
          </w:tcPr>
          <w:p w14:paraId="6C910B54"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48.95</w:t>
            </w:r>
          </w:p>
        </w:tc>
      </w:tr>
      <w:tr w:rsidR="00E725F1" w:rsidRPr="00E725F1" w14:paraId="520AC063" w14:textId="77777777" w:rsidTr="004A2F37">
        <w:tc>
          <w:tcPr>
            <w:tcW w:w="1428" w:type="pct"/>
            <w:vAlign w:val="center"/>
          </w:tcPr>
          <w:p w14:paraId="4479CB0A" w14:textId="77777777" w:rsidR="00E725F1" w:rsidRPr="00E725F1" w:rsidRDefault="00E725F1" w:rsidP="00E51363">
            <w:pPr>
              <w:widowControl w:val="0"/>
              <w:spacing w:after="0"/>
              <w:rPr>
                <w:rFonts w:ascii="Times New Roman" w:hAnsi="Times New Roman" w:cs="Times New Roman"/>
                <w:color w:val="000000" w:themeColor="text1"/>
                <w:sz w:val="20"/>
              </w:rPr>
            </w:pPr>
            <w:proofErr w:type="spellStart"/>
            <w:r w:rsidRPr="00E725F1">
              <w:rPr>
                <w:rFonts w:ascii="Times New Roman" w:hAnsi="Times New Roman" w:cs="Times New Roman"/>
                <w:color w:val="000000" w:themeColor="text1"/>
                <w:sz w:val="20"/>
              </w:rPr>
              <w:t>Almix</w:t>
            </w:r>
            <w:proofErr w:type="spellEnd"/>
            <w:r w:rsidRPr="00E725F1">
              <w:rPr>
                <w:rFonts w:ascii="Times New Roman" w:hAnsi="Times New Roman" w:cs="Times New Roman"/>
                <w:color w:val="000000" w:themeColor="text1"/>
                <w:sz w:val="20"/>
              </w:rPr>
              <w:t xml:space="preserve"> @ 4 g ha</w:t>
            </w:r>
            <w:r w:rsidRPr="00E725F1">
              <w:rPr>
                <w:rFonts w:ascii="Times New Roman" w:hAnsi="Times New Roman" w:cs="Times New Roman"/>
                <w:color w:val="000000" w:themeColor="text1"/>
                <w:sz w:val="20"/>
                <w:vertAlign w:val="superscript"/>
              </w:rPr>
              <w:t>-1</w:t>
            </w:r>
          </w:p>
        </w:tc>
        <w:tc>
          <w:tcPr>
            <w:tcW w:w="1158" w:type="pct"/>
            <w:vAlign w:val="center"/>
          </w:tcPr>
          <w:p w14:paraId="0F6F27B0"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4</w:t>
            </w:r>
            <w:r w:rsidR="00D65F44">
              <w:rPr>
                <w:rFonts w:ascii="Times New Roman" w:hAnsi="Times New Roman" w:cs="Times New Roman"/>
                <w:sz w:val="20"/>
              </w:rPr>
              <w:t>.60</w:t>
            </w:r>
          </w:p>
        </w:tc>
        <w:tc>
          <w:tcPr>
            <w:tcW w:w="965" w:type="pct"/>
            <w:vAlign w:val="center"/>
          </w:tcPr>
          <w:p w14:paraId="36523160"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9.38</w:t>
            </w:r>
          </w:p>
        </w:tc>
        <w:tc>
          <w:tcPr>
            <w:tcW w:w="772" w:type="pct"/>
            <w:vAlign w:val="center"/>
          </w:tcPr>
          <w:p w14:paraId="0A3D10B0"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4.78</w:t>
            </w:r>
          </w:p>
        </w:tc>
        <w:tc>
          <w:tcPr>
            <w:tcW w:w="677" w:type="pct"/>
            <w:vAlign w:val="center"/>
          </w:tcPr>
          <w:p w14:paraId="63B5D720"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49.02</w:t>
            </w:r>
          </w:p>
        </w:tc>
      </w:tr>
      <w:tr w:rsidR="00E725F1" w:rsidRPr="00E725F1" w14:paraId="613741F7" w14:textId="77777777" w:rsidTr="004A2F37">
        <w:tc>
          <w:tcPr>
            <w:tcW w:w="1428" w:type="pct"/>
            <w:vAlign w:val="center"/>
          </w:tcPr>
          <w:p w14:paraId="01838709" w14:textId="77777777" w:rsidR="00E725F1" w:rsidRPr="00E725F1" w:rsidRDefault="00E725F1" w:rsidP="00E51363">
            <w:pPr>
              <w:widowControl w:val="0"/>
              <w:spacing w:after="0"/>
              <w:rPr>
                <w:rFonts w:ascii="Times New Roman" w:hAnsi="Times New Roman" w:cs="Times New Roman"/>
                <w:color w:val="000000" w:themeColor="text1"/>
                <w:sz w:val="20"/>
              </w:rPr>
            </w:pPr>
            <w:proofErr w:type="spellStart"/>
            <w:r w:rsidRPr="00E725F1">
              <w:rPr>
                <w:rFonts w:ascii="Times New Roman" w:hAnsi="Times New Roman" w:cs="Times New Roman"/>
                <w:color w:val="000000" w:themeColor="text1"/>
                <w:sz w:val="20"/>
              </w:rPr>
              <w:t>Bispyribac</w:t>
            </w:r>
            <w:proofErr w:type="spellEnd"/>
            <w:r w:rsidRPr="00E725F1">
              <w:rPr>
                <w:rFonts w:ascii="Times New Roman" w:hAnsi="Times New Roman" w:cs="Times New Roman"/>
                <w:color w:val="000000" w:themeColor="text1"/>
                <w:sz w:val="20"/>
              </w:rPr>
              <w:t xml:space="preserve"> sodium @ 25 g ha</w:t>
            </w:r>
            <w:r w:rsidRPr="00E725F1">
              <w:rPr>
                <w:rFonts w:ascii="Times New Roman" w:hAnsi="Times New Roman" w:cs="Times New Roman"/>
                <w:color w:val="000000" w:themeColor="text1"/>
                <w:sz w:val="20"/>
                <w:vertAlign w:val="superscript"/>
              </w:rPr>
              <w:t>-1</w:t>
            </w:r>
          </w:p>
        </w:tc>
        <w:tc>
          <w:tcPr>
            <w:tcW w:w="1158" w:type="pct"/>
            <w:vAlign w:val="center"/>
          </w:tcPr>
          <w:p w14:paraId="2DE01B6B"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5</w:t>
            </w:r>
            <w:r w:rsidR="00D65F44">
              <w:rPr>
                <w:rFonts w:ascii="Times New Roman" w:hAnsi="Times New Roman" w:cs="Times New Roman"/>
                <w:sz w:val="20"/>
              </w:rPr>
              <w:t>.10</w:t>
            </w:r>
          </w:p>
        </w:tc>
        <w:tc>
          <w:tcPr>
            <w:tcW w:w="965" w:type="pct"/>
            <w:vAlign w:val="center"/>
          </w:tcPr>
          <w:p w14:paraId="0988A5BA"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10.31</w:t>
            </w:r>
          </w:p>
        </w:tc>
        <w:tc>
          <w:tcPr>
            <w:tcW w:w="772" w:type="pct"/>
            <w:vAlign w:val="center"/>
          </w:tcPr>
          <w:p w14:paraId="5A4A84FB"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5.21</w:t>
            </w:r>
          </w:p>
        </w:tc>
        <w:tc>
          <w:tcPr>
            <w:tcW w:w="677" w:type="pct"/>
            <w:vAlign w:val="center"/>
          </w:tcPr>
          <w:p w14:paraId="77DC8069"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49.43</w:t>
            </w:r>
          </w:p>
        </w:tc>
      </w:tr>
      <w:tr w:rsidR="00E725F1" w:rsidRPr="00E725F1" w14:paraId="715E0E55" w14:textId="77777777" w:rsidTr="004A2F37">
        <w:tc>
          <w:tcPr>
            <w:tcW w:w="1428" w:type="pct"/>
            <w:vAlign w:val="center"/>
          </w:tcPr>
          <w:p w14:paraId="1FEA8A75" w14:textId="77777777" w:rsidR="00E725F1" w:rsidRPr="00E725F1" w:rsidRDefault="00E725F1" w:rsidP="00E51363">
            <w:pPr>
              <w:widowControl w:val="0"/>
              <w:spacing w:after="0"/>
              <w:rPr>
                <w:rFonts w:ascii="Times New Roman" w:hAnsi="Times New Roman" w:cs="Times New Roman"/>
                <w:color w:val="000000" w:themeColor="text1"/>
                <w:sz w:val="20"/>
              </w:rPr>
            </w:pPr>
            <w:r w:rsidRPr="00E725F1">
              <w:rPr>
                <w:rFonts w:ascii="Times New Roman" w:hAnsi="Times New Roman" w:cs="Times New Roman"/>
                <w:color w:val="000000" w:themeColor="text1"/>
                <w:sz w:val="20"/>
              </w:rPr>
              <w:t>Two hand weeding</w:t>
            </w:r>
          </w:p>
        </w:tc>
        <w:tc>
          <w:tcPr>
            <w:tcW w:w="1158" w:type="pct"/>
            <w:vAlign w:val="center"/>
          </w:tcPr>
          <w:p w14:paraId="03CE694C"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5</w:t>
            </w:r>
            <w:r w:rsidR="00D65F44">
              <w:rPr>
                <w:rFonts w:ascii="Times New Roman" w:hAnsi="Times New Roman" w:cs="Times New Roman"/>
                <w:sz w:val="20"/>
              </w:rPr>
              <w:t>.</w:t>
            </w:r>
            <w:r w:rsidRPr="00E725F1">
              <w:rPr>
                <w:rFonts w:ascii="Times New Roman" w:hAnsi="Times New Roman" w:cs="Times New Roman"/>
                <w:sz w:val="20"/>
              </w:rPr>
              <w:t>41</w:t>
            </w:r>
          </w:p>
        </w:tc>
        <w:tc>
          <w:tcPr>
            <w:tcW w:w="965" w:type="pct"/>
            <w:vAlign w:val="center"/>
          </w:tcPr>
          <w:p w14:paraId="20AA4454"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10.99</w:t>
            </w:r>
          </w:p>
        </w:tc>
        <w:tc>
          <w:tcPr>
            <w:tcW w:w="772" w:type="pct"/>
            <w:vAlign w:val="center"/>
          </w:tcPr>
          <w:p w14:paraId="3F0C1B70"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5.58</w:t>
            </w:r>
          </w:p>
        </w:tc>
        <w:tc>
          <w:tcPr>
            <w:tcW w:w="677" w:type="pct"/>
            <w:vAlign w:val="center"/>
          </w:tcPr>
          <w:p w14:paraId="4E85781F"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49.25</w:t>
            </w:r>
          </w:p>
        </w:tc>
      </w:tr>
      <w:tr w:rsidR="00E725F1" w:rsidRPr="00E725F1" w14:paraId="2F6F6F15" w14:textId="77777777" w:rsidTr="007E68AE">
        <w:tc>
          <w:tcPr>
            <w:tcW w:w="1428" w:type="pct"/>
            <w:tcBorders>
              <w:bottom w:val="single" w:sz="4" w:space="0" w:color="auto"/>
            </w:tcBorders>
            <w:vAlign w:val="center"/>
          </w:tcPr>
          <w:p w14:paraId="4058C140" w14:textId="77777777" w:rsidR="00E725F1" w:rsidRPr="00E725F1" w:rsidRDefault="00E725F1" w:rsidP="00E51363">
            <w:pPr>
              <w:widowControl w:val="0"/>
              <w:spacing w:after="0"/>
              <w:rPr>
                <w:rFonts w:ascii="Times New Roman" w:hAnsi="Times New Roman" w:cs="Times New Roman"/>
                <w:color w:val="000000" w:themeColor="text1"/>
                <w:sz w:val="20"/>
              </w:rPr>
            </w:pPr>
            <w:r w:rsidRPr="00E725F1">
              <w:rPr>
                <w:rFonts w:ascii="Times New Roman" w:hAnsi="Times New Roman" w:cs="Times New Roman"/>
                <w:color w:val="000000" w:themeColor="text1"/>
                <w:sz w:val="20"/>
              </w:rPr>
              <w:t>Weedy check</w:t>
            </w:r>
          </w:p>
        </w:tc>
        <w:tc>
          <w:tcPr>
            <w:tcW w:w="1158" w:type="pct"/>
            <w:tcBorders>
              <w:bottom w:val="single" w:sz="4" w:space="0" w:color="auto"/>
            </w:tcBorders>
            <w:vAlign w:val="center"/>
          </w:tcPr>
          <w:p w14:paraId="27FA7D28"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2</w:t>
            </w:r>
            <w:r w:rsidR="00D65F44">
              <w:rPr>
                <w:rFonts w:ascii="Times New Roman" w:hAnsi="Times New Roman" w:cs="Times New Roman"/>
                <w:sz w:val="20"/>
              </w:rPr>
              <w:t>.</w:t>
            </w:r>
            <w:r w:rsidRPr="00E725F1">
              <w:rPr>
                <w:rFonts w:ascii="Times New Roman" w:hAnsi="Times New Roman" w:cs="Times New Roman"/>
                <w:sz w:val="20"/>
              </w:rPr>
              <w:t>5</w:t>
            </w:r>
            <w:r w:rsidR="00D65F44">
              <w:rPr>
                <w:rFonts w:ascii="Times New Roman" w:hAnsi="Times New Roman" w:cs="Times New Roman"/>
                <w:sz w:val="20"/>
              </w:rPr>
              <w:t>7</w:t>
            </w:r>
          </w:p>
        </w:tc>
        <w:tc>
          <w:tcPr>
            <w:tcW w:w="965" w:type="pct"/>
            <w:tcBorders>
              <w:bottom w:val="single" w:sz="4" w:space="0" w:color="auto"/>
            </w:tcBorders>
            <w:vAlign w:val="center"/>
          </w:tcPr>
          <w:p w14:paraId="4FA03741"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5.57</w:t>
            </w:r>
          </w:p>
        </w:tc>
        <w:tc>
          <w:tcPr>
            <w:tcW w:w="772" w:type="pct"/>
            <w:tcBorders>
              <w:bottom w:val="single" w:sz="4" w:space="0" w:color="auto"/>
            </w:tcBorders>
            <w:vAlign w:val="center"/>
          </w:tcPr>
          <w:p w14:paraId="50749CA4"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3.00</w:t>
            </w:r>
          </w:p>
        </w:tc>
        <w:tc>
          <w:tcPr>
            <w:tcW w:w="677" w:type="pct"/>
            <w:tcBorders>
              <w:bottom w:val="single" w:sz="4" w:space="0" w:color="auto"/>
            </w:tcBorders>
            <w:vAlign w:val="center"/>
          </w:tcPr>
          <w:p w14:paraId="24AA2C3A"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45.79</w:t>
            </w:r>
          </w:p>
        </w:tc>
      </w:tr>
      <w:tr w:rsidR="00E725F1" w:rsidRPr="00E725F1" w14:paraId="4A9AD3E2" w14:textId="77777777" w:rsidTr="007E68AE">
        <w:tc>
          <w:tcPr>
            <w:tcW w:w="1428" w:type="pct"/>
            <w:tcBorders>
              <w:top w:val="single" w:sz="4" w:space="0" w:color="auto"/>
            </w:tcBorders>
            <w:vAlign w:val="center"/>
          </w:tcPr>
          <w:p w14:paraId="61055371" w14:textId="77777777" w:rsidR="00E725F1" w:rsidRPr="004A2F37" w:rsidRDefault="00E725F1" w:rsidP="004A2F37">
            <w:pPr>
              <w:spacing w:after="0"/>
              <w:rPr>
                <w:rFonts w:ascii="Times New Roman" w:hAnsi="Times New Roman" w:cs="Times New Roman"/>
                <w:bCs/>
                <w:sz w:val="20"/>
              </w:rPr>
            </w:pPr>
            <w:proofErr w:type="spellStart"/>
            <w:r w:rsidRPr="004A2F37">
              <w:rPr>
                <w:rFonts w:ascii="Times New Roman" w:hAnsi="Times New Roman" w:cs="Times New Roman"/>
                <w:bCs/>
                <w:sz w:val="20"/>
              </w:rPr>
              <w:t>SEm</w:t>
            </w:r>
            <w:proofErr w:type="spellEnd"/>
            <w:r w:rsidRPr="004A2F37">
              <w:rPr>
                <w:rFonts w:ascii="Times New Roman" w:hAnsi="Times New Roman" w:cs="Times New Roman"/>
                <w:bCs/>
                <w:sz w:val="20"/>
              </w:rPr>
              <w:t>±</w:t>
            </w:r>
          </w:p>
        </w:tc>
        <w:tc>
          <w:tcPr>
            <w:tcW w:w="1158" w:type="pct"/>
            <w:tcBorders>
              <w:top w:val="single" w:sz="4" w:space="0" w:color="auto"/>
            </w:tcBorders>
            <w:vAlign w:val="center"/>
          </w:tcPr>
          <w:p w14:paraId="245EF596" w14:textId="77777777" w:rsidR="00E725F1" w:rsidRPr="004A2F37" w:rsidRDefault="00D65F44" w:rsidP="00D65F44">
            <w:pPr>
              <w:spacing w:after="0"/>
              <w:jc w:val="center"/>
              <w:rPr>
                <w:rFonts w:ascii="Times New Roman" w:hAnsi="Times New Roman" w:cs="Times New Roman"/>
                <w:bCs/>
                <w:sz w:val="20"/>
              </w:rPr>
            </w:pPr>
            <w:r w:rsidRPr="004A2F37">
              <w:rPr>
                <w:rFonts w:ascii="Times New Roman" w:hAnsi="Times New Roman" w:cs="Times New Roman"/>
                <w:bCs/>
                <w:sz w:val="20"/>
              </w:rPr>
              <w:t>0.</w:t>
            </w:r>
            <w:r w:rsidR="00E725F1" w:rsidRPr="004A2F37">
              <w:rPr>
                <w:rFonts w:ascii="Times New Roman" w:hAnsi="Times New Roman" w:cs="Times New Roman"/>
                <w:bCs/>
                <w:sz w:val="20"/>
              </w:rPr>
              <w:t>1</w:t>
            </w:r>
            <w:r w:rsidRPr="004A2F37">
              <w:rPr>
                <w:rFonts w:ascii="Times New Roman" w:hAnsi="Times New Roman" w:cs="Times New Roman"/>
                <w:bCs/>
                <w:sz w:val="20"/>
              </w:rPr>
              <w:t>0</w:t>
            </w:r>
          </w:p>
        </w:tc>
        <w:tc>
          <w:tcPr>
            <w:tcW w:w="965" w:type="pct"/>
            <w:tcBorders>
              <w:top w:val="single" w:sz="4" w:space="0" w:color="auto"/>
            </w:tcBorders>
            <w:vAlign w:val="center"/>
          </w:tcPr>
          <w:p w14:paraId="6A0045AB"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0.21</w:t>
            </w:r>
          </w:p>
        </w:tc>
        <w:tc>
          <w:tcPr>
            <w:tcW w:w="772" w:type="pct"/>
            <w:tcBorders>
              <w:top w:val="single" w:sz="4" w:space="0" w:color="auto"/>
            </w:tcBorders>
            <w:vAlign w:val="center"/>
          </w:tcPr>
          <w:p w14:paraId="277DAA95"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0.11</w:t>
            </w:r>
          </w:p>
        </w:tc>
        <w:tc>
          <w:tcPr>
            <w:tcW w:w="677" w:type="pct"/>
            <w:tcBorders>
              <w:top w:val="single" w:sz="4" w:space="0" w:color="auto"/>
            </w:tcBorders>
            <w:vAlign w:val="center"/>
          </w:tcPr>
          <w:p w14:paraId="1B05DA77" w14:textId="77777777" w:rsidR="00E725F1" w:rsidRPr="004A2F37" w:rsidRDefault="00E725F1" w:rsidP="00E51363">
            <w:pPr>
              <w:spacing w:after="0"/>
              <w:jc w:val="center"/>
              <w:rPr>
                <w:rFonts w:ascii="Times New Roman" w:hAnsi="Times New Roman" w:cs="Times New Roman"/>
                <w:bCs/>
                <w:sz w:val="20"/>
              </w:rPr>
            </w:pPr>
            <w:r w:rsidRPr="004A2F37">
              <w:rPr>
                <w:rFonts w:ascii="Times New Roman" w:hAnsi="Times New Roman" w:cs="Times New Roman"/>
                <w:bCs/>
                <w:sz w:val="20"/>
              </w:rPr>
              <w:t>1.14</w:t>
            </w:r>
          </w:p>
        </w:tc>
      </w:tr>
      <w:tr w:rsidR="00E725F1" w:rsidRPr="00E725F1" w14:paraId="73E787D1" w14:textId="77777777" w:rsidTr="004A2F37">
        <w:tc>
          <w:tcPr>
            <w:tcW w:w="1428" w:type="pct"/>
            <w:tcBorders>
              <w:bottom w:val="single" w:sz="4" w:space="0" w:color="auto"/>
            </w:tcBorders>
            <w:vAlign w:val="center"/>
          </w:tcPr>
          <w:p w14:paraId="30BF57F9" w14:textId="77777777" w:rsidR="00E725F1" w:rsidRPr="004A2F37" w:rsidRDefault="00E725F1" w:rsidP="00E51363">
            <w:pPr>
              <w:spacing w:after="0"/>
              <w:rPr>
                <w:rFonts w:ascii="Times New Roman" w:hAnsi="Times New Roman" w:cs="Times New Roman"/>
                <w:bCs/>
                <w:sz w:val="20"/>
              </w:rPr>
            </w:pPr>
            <w:r w:rsidRPr="004A2F37">
              <w:rPr>
                <w:rFonts w:ascii="Times New Roman" w:hAnsi="Times New Roman" w:cs="Times New Roman"/>
                <w:bCs/>
                <w:sz w:val="20"/>
              </w:rPr>
              <w:t>LSD (P=0.05)</w:t>
            </w:r>
          </w:p>
        </w:tc>
        <w:tc>
          <w:tcPr>
            <w:tcW w:w="1158" w:type="pct"/>
            <w:tcBorders>
              <w:bottom w:val="single" w:sz="4" w:space="0" w:color="auto"/>
            </w:tcBorders>
            <w:vAlign w:val="center"/>
          </w:tcPr>
          <w:p w14:paraId="379EC140" w14:textId="77777777" w:rsidR="00E725F1" w:rsidRPr="004A2F37" w:rsidRDefault="00D65F44" w:rsidP="00D65F44">
            <w:pPr>
              <w:spacing w:after="0"/>
              <w:jc w:val="center"/>
              <w:rPr>
                <w:rFonts w:ascii="Times New Roman" w:hAnsi="Times New Roman" w:cs="Times New Roman"/>
                <w:bCs/>
                <w:sz w:val="20"/>
              </w:rPr>
            </w:pPr>
            <w:r w:rsidRPr="004A2F37">
              <w:rPr>
                <w:rFonts w:ascii="Times New Roman" w:hAnsi="Times New Roman" w:cs="Times New Roman"/>
                <w:bCs/>
                <w:sz w:val="20"/>
              </w:rPr>
              <w:t>0.</w:t>
            </w:r>
            <w:r w:rsidR="00E725F1" w:rsidRPr="004A2F37">
              <w:rPr>
                <w:rFonts w:ascii="Times New Roman" w:hAnsi="Times New Roman" w:cs="Times New Roman"/>
                <w:bCs/>
                <w:sz w:val="20"/>
              </w:rPr>
              <w:t>30</w:t>
            </w:r>
          </w:p>
        </w:tc>
        <w:tc>
          <w:tcPr>
            <w:tcW w:w="965" w:type="pct"/>
            <w:tcBorders>
              <w:bottom w:val="single" w:sz="4" w:space="0" w:color="auto"/>
            </w:tcBorders>
            <w:vAlign w:val="center"/>
          </w:tcPr>
          <w:p w14:paraId="60688D43"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0.62</w:t>
            </w:r>
          </w:p>
        </w:tc>
        <w:tc>
          <w:tcPr>
            <w:tcW w:w="772" w:type="pct"/>
            <w:tcBorders>
              <w:bottom w:val="single" w:sz="4" w:space="0" w:color="auto"/>
            </w:tcBorders>
            <w:vAlign w:val="center"/>
          </w:tcPr>
          <w:p w14:paraId="26003B74"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0.32</w:t>
            </w:r>
          </w:p>
        </w:tc>
        <w:tc>
          <w:tcPr>
            <w:tcW w:w="677" w:type="pct"/>
            <w:tcBorders>
              <w:bottom w:val="single" w:sz="4" w:space="0" w:color="auto"/>
            </w:tcBorders>
            <w:vAlign w:val="center"/>
          </w:tcPr>
          <w:p w14:paraId="71F58B22" w14:textId="77777777" w:rsidR="00E725F1" w:rsidRPr="004A2F37" w:rsidRDefault="00E725F1" w:rsidP="00E51363">
            <w:pPr>
              <w:spacing w:after="0"/>
              <w:jc w:val="center"/>
              <w:rPr>
                <w:rFonts w:ascii="Times New Roman" w:hAnsi="Times New Roman" w:cs="Times New Roman"/>
                <w:bCs/>
                <w:sz w:val="20"/>
              </w:rPr>
            </w:pPr>
            <w:r w:rsidRPr="004A2F37">
              <w:rPr>
                <w:rFonts w:ascii="Times New Roman" w:hAnsi="Times New Roman" w:cs="Times New Roman"/>
                <w:bCs/>
                <w:sz w:val="20"/>
              </w:rPr>
              <w:t>NS</w:t>
            </w:r>
          </w:p>
        </w:tc>
      </w:tr>
    </w:tbl>
    <w:p w14:paraId="14524F7E" w14:textId="77777777" w:rsidR="002128D4" w:rsidRPr="00DF34D6" w:rsidRDefault="004A2F37" w:rsidP="004A2F37">
      <w:pPr>
        <w:spacing w:before="240" w:after="120" w:line="360" w:lineRule="auto"/>
        <w:jc w:val="both"/>
        <w:rPr>
          <w:rFonts w:ascii="Times New Roman" w:hAnsi="Times New Roman" w:cs="Times New Roman"/>
          <w:sz w:val="20"/>
        </w:rPr>
      </w:pPr>
      <w:r w:rsidRPr="00DF34D6">
        <w:rPr>
          <w:rFonts w:ascii="Times New Roman" w:hAnsi="Times New Roman" w:cs="Times New Roman"/>
          <w:b/>
          <w:bCs/>
          <w:sz w:val="20"/>
        </w:rPr>
        <w:t>CONCLUSION</w:t>
      </w:r>
    </w:p>
    <w:p w14:paraId="34C06446" w14:textId="77777777" w:rsidR="004A2F37" w:rsidRDefault="007E68AE" w:rsidP="00E3771D">
      <w:pPr>
        <w:spacing w:after="160" w:line="360" w:lineRule="auto"/>
        <w:jc w:val="both"/>
        <w:rPr>
          <w:rFonts w:ascii="Times New Roman" w:hAnsi="Times New Roman" w:cs="Times New Roman"/>
          <w:color w:val="000000"/>
          <w:sz w:val="20"/>
          <w:shd w:val="clear" w:color="auto" w:fill="FFFFFF"/>
        </w:rPr>
      </w:pPr>
      <w:r>
        <w:rPr>
          <w:rFonts w:ascii="Times New Roman" w:hAnsi="Times New Roman" w:cs="Times New Roman"/>
          <w:color w:val="000000"/>
          <w:sz w:val="20"/>
          <w:shd w:val="clear" w:color="auto" w:fill="FFFFFF"/>
        </w:rPr>
        <w:tab/>
        <w:t xml:space="preserve">From the </w:t>
      </w:r>
      <w:proofErr w:type="gramStart"/>
      <w:r>
        <w:rPr>
          <w:rFonts w:ascii="Times New Roman" w:hAnsi="Times New Roman" w:cs="Times New Roman"/>
          <w:color w:val="000000"/>
          <w:sz w:val="20"/>
          <w:shd w:val="clear" w:color="auto" w:fill="FFFFFF"/>
        </w:rPr>
        <w:t>one year</w:t>
      </w:r>
      <w:proofErr w:type="gramEnd"/>
      <w:r>
        <w:rPr>
          <w:rFonts w:ascii="Times New Roman" w:hAnsi="Times New Roman" w:cs="Times New Roman"/>
          <w:color w:val="000000"/>
          <w:sz w:val="20"/>
          <w:shd w:val="clear" w:color="auto" w:fill="FFFFFF"/>
        </w:rPr>
        <w:t xml:space="preserve"> experimentation conclusion can be drawn</w:t>
      </w:r>
      <w:r w:rsidR="004A2F37" w:rsidRPr="00825CDA">
        <w:rPr>
          <w:rFonts w:ascii="Times New Roman" w:hAnsi="Times New Roman" w:cs="Times New Roman"/>
          <w:color w:val="000000"/>
          <w:sz w:val="20"/>
          <w:shd w:val="clear" w:color="auto" w:fill="FFFFFF"/>
        </w:rPr>
        <w:t xml:space="preserve"> that the</w:t>
      </w:r>
      <w:r w:rsidR="004A2F37" w:rsidRPr="004A2F37">
        <w:rPr>
          <w:rFonts w:ascii="Times New Roman" w:hAnsi="Times New Roman" w:cs="Times New Roman"/>
          <w:b/>
          <w:bCs/>
          <w:sz w:val="24"/>
          <w:szCs w:val="24"/>
        </w:rPr>
        <w:t xml:space="preserve"> </w:t>
      </w:r>
      <w:r w:rsidR="00E3771D" w:rsidRPr="00E3771D">
        <w:rPr>
          <w:rFonts w:ascii="Times New Roman" w:hAnsi="Times New Roman" w:cs="Times New Roman"/>
          <w:sz w:val="20"/>
        </w:rPr>
        <w:t xml:space="preserve">transplanting method of rice establishment </w:t>
      </w:r>
      <w:r w:rsidR="004A2F37" w:rsidRPr="00E3771D">
        <w:rPr>
          <w:rFonts w:ascii="Times New Roman" w:hAnsi="Times New Roman" w:cs="Times New Roman"/>
          <w:sz w:val="20"/>
        </w:rPr>
        <w:t xml:space="preserve">along with </w:t>
      </w:r>
      <w:r w:rsidR="00E3771D" w:rsidRPr="00E3771D">
        <w:rPr>
          <w:rFonts w:ascii="Times New Roman" w:hAnsi="Times New Roman" w:cs="Times New Roman"/>
          <w:sz w:val="20"/>
        </w:rPr>
        <w:t>two hand weeding</w:t>
      </w:r>
      <w:r w:rsidR="004A2F37" w:rsidRPr="00E3771D">
        <w:rPr>
          <w:rFonts w:ascii="Times New Roman" w:hAnsi="Times New Roman" w:cs="Times New Roman"/>
          <w:sz w:val="20"/>
        </w:rPr>
        <w:t xml:space="preserve"> </w:t>
      </w:r>
      <w:r w:rsidR="00E3771D" w:rsidRPr="00E3771D">
        <w:rPr>
          <w:rFonts w:ascii="Times New Roman" w:hAnsi="Times New Roman" w:cs="Times New Roman"/>
          <w:sz w:val="20"/>
        </w:rPr>
        <w:t>at 20 and 40 DAS/DAT</w:t>
      </w:r>
      <w:r w:rsidR="00E3771D" w:rsidRPr="001B5D6E">
        <w:rPr>
          <w:rFonts w:ascii="Times New Roman" w:hAnsi="Times New Roman" w:cs="Times New Roman"/>
          <w:bCs/>
          <w:sz w:val="20"/>
        </w:rPr>
        <w:t xml:space="preserve"> </w:t>
      </w:r>
      <w:r w:rsidR="00E3771D" w:rsidRPr="00825CDA">
        <w:rPr>
          <w:rFonts w:ascii="Times New Roman" w:hAnsi="Times New Roman" w:cs="Times New Roman"/>
          <w:color w:val="000000"/>
          <w:sz w:val="20"/>
          <w:shd w:val="clear" w:color="auto" w:fill="FFFFFF"/>
        </w:rPr>
        <w:t xml:space="preserve">was most effective </w:t>
      </w:r>
      <w:r w:rsidR="00E3771D">
        <w:rPr>
          <w:rFonts w:ascii="Times New Roman" w:hAnsi="Times New Roman" w:cs="Times New Roman"/>
          <w:color w:val="000000"/>
          <w:sz w:val="20"/>
          <w:shd w:val="clear" w:color="auto" w:fill="FFFFFF"/>
        </w:rPr>
        <w:t xml:space="preserve">in promoting growth and yield </w:t>
      </w:r>
      <w:r>
        <w:rPr>
          <w:rFonts w:ascii="Times New Roman" w:hAnsi="Times New Roman" w:cs="Times New Roman"/>
          <w:color w:val="000000"/>
          <w:sz w:val="20"/>
          <w:shd w:val="clear" w:color="auto" w:fill="FFFFFF"/>
        </w:rPr>
        <w:t>of</w:t>
      </w:r>
      <w:r w:rsidR="00E3771D" w:rsidRPr="00825CDA">
        <w:rPr>
          <w:rFonts w:ascii="Times New Roman" w:hAnsi="Times New Roman" w:cs="Times New Roman"/>
          <w:color w:val="000000"/>
          <w:sz w:val="20"/>
          <w:shd w:val="clear" w:color="auto" w:fill="FFFFFF"/>
        </w:rPr>
        <w:t xml:space="preserve"> rice crop</w:t>
      </w:r>
      <w:r w:rsidR="00E3771D">
        <w:rPr>
          <w:rFonts w:ascii="Times New Roman" w:hAnsi="Times New Roman" w:cs="Times New Roman"/>
          <w:color w:val="000000"/>
          <w:sz w:val="20"/>
          <w:shd w:val="clear" w:color="auto" w:fill="FFFFFF"/>
        </w:rPr>
        <w:t xml:space="preserve"> </w:t>
      </w:r>
      <w:r>
        <w:rPr>
          <w:rFonts w:ascii="Times New Roman" w:hAnsi="Times New Roman" w:cs="Times New Roman"/>
          <w:color w:val="000000"/>
          <w:sz w:val="20"/>
          <w:shd w:val="clear" w:color="auto" w:fill="FFFFFF"/>
        </w:rPr>
        <w:t>compared to</w:t>
      </w:r>
      <w:r w:rsidR="00E3771D" w:rsidRPr="00825CDA">
        <w:rPr>
          <w:rFonts w:ascii="Times New Roman" w:hAnsi="Times New Roman" w:cs="Times New Roman"/>
          <w:color w:val="000000"/>
          <w:sz w:val="20"/>
          <w:shd w:val="clear" w:color="auto" w:fill="FFFFFF"/>
        </w:rPr>
        <w:t xml:space="preserve"> any other</w:t>
      </w:r>
      <w:r w:rsidR="00E3771D">
        <w:rPr>
          <w:rFonts w:ascii="Times New Roman" w:hAnsi="Times New Roman" w:cs="Times New Roman"/>
          <w:color w:val="000000"/>
          <w:sz w:val="20"/>
          <w:shd w:val="clear" w:color="auto" w:fill="FFFFFF"/>
        </w:rPr>
        <w:t xml:space="preserve"> </w:t>
      </w:r>
      <w:r>
        <w:rPr>
          <w:rFonts w:ascii="Times New Roman" w:hAnsi="Times New Roman" w:cs="Times New Roman"/>
          <w:color w:val="000000"/>
          <w:sz w:val="20"/>
          <w:shd w:val="clear" w:color="auto" w:fill="FFFFFF"/>
        </w:rPr>
        <w:t>method of crop establishment and weed management</w:t>
      </w:r>
      <w:r w:rsidR="00E3771D">
        <w:rPr>
          <w:rFonts w:ascii="Times New Roman" w:hAnsi="Times New Roman" w:cs="Times New Roman"/>
          <w:color w:val="000000"/>
          <w:sz w:val="20"/>
          <w:shd w:val="clear" w:color="auto" w:fill="FFFFFF"/>
        </w:rPr>
        <w:t xml:space="preserve">. </w:t>
      </w:r>
    </w:p>
    <w:p w14:paraId="3405944C" w14:textId="77777777" w:rsidR="00C6152F" w:rsidRDefault="00C6152F" w:rsidP="00E3771D">
      <w:pPr>
        <w:spacing w:after="160" w:line="360" w:lineRule="auto"/>
        <w:jc w:val="both"/>
        <w:rPr>
          <w:rFonts w:ascii="Times New Roman" w:hAnsi="Times New Roman" w:cs="Times New Roman"/>
          <w:color w:val="000000"/>
          <w:sz w:val="20"/>
          <w:shd w:val="clear" w:color="auto" w:fill="FFFFFF"/>
        </w:rPr>
      </w:pPr>
    </w:p>
    <w:p w14:paraId="1846AA3E" w14:textId="77777777" w:rsidR="00C6152F" w:rsidRPr="00C6152F" w:rsidRDefault="00C6152F" w:rsidP="00C6152F">
      <w:pPr>
        <w:spacing w:after="160" w:line="360" w:lineRule="auto"/>
        <w:jc w:val="both"/>
        <w:rPr>
          <w:rFonts w:ascii="Times New Roman" w:hAnsi="Times New Roman" w:cs="Times New Roman"/>
          <w:b/>
          <w:bCs/>
          <w:color w:val="000000"/>
          <w:sz w:val="20"/>
          <w:shd w:val="clear" w:color="auto" w:fill="FFFFFF"/>
        </w:rPr>
      </w:pPr>
      <w:r w:rsidRPr="00C6152F">
        <w:rPr>
          <w:rFonts w:ascii="Times New Roman" w:hAnsi="Times New Roman" w:cs="Times New Roman"/>
          <w:b/>
          <w:bCs/>
          <w:color w:val="000000"/>
          <w:sz w:val="20"/>
          <w:shd w:val="clear" w:color="auto" w:fill="FFFFFF"/>
        </w:rPr>
        <w:t>COMPETING INTERESTS DISCLAIMER:</w:t>
      </w:r>
    </w:p>
    <w:p w14:paraId="6E1B3065" w14:textId="69FDDAD2" w:rsidR="00C6152F" w:rsidRDefault="00C6152F" w:rsidP="00C6152F">
      <w:pPr>
        <w:spacing w:after="160" w:line="360" w:lineRule="auto"/>
        <w:jc w:val="both"/>
        <w:rPr>
          <w:rFonts w:ascii="Times New Roman" w:hAnsi="Times New Roman" w:cs="Times New Roman"/>
          <w:color w:val="000000"/>
          <w:sz w:val="20"/>
          <w:shd w:val="clear" w:color="auto" w:fill="FFFFFF"/>
        </w:rPr>
      </w:pPr>
      <w:r w:rsidRPr="00C6152F">
        <w:rPr>
          <w:rFonts w:ascii="Times New Roman" w:hAnsi="Times New Roman" w:cs="Times New Roman"/>
          <w:color w:val="000000"/>
          <w:sz w:val="20"/>
          <w:shd w:val="clear" w:color="auto" w:fill="FFFFFF"/>
        </w:rPr>
        <w:t>Authors have declared that they have no known competing financial interests OR non-financial interests OR personal relationships that could have appeared to influence the work reported in this paper.</w:t>
      </w:r>
    </w:p>
    <w:p w14:paraId="222C6FE9" w14:textId="77777777" w:rsidR="00EE3858" w:rsidRDefault="00EE3858" w:rsidP="00E3771D">
      <w:pPr>
        <w:spacing w:after="160" w:line="360" w:lineRule="auto"/>
        <w:jc w:val="both"/>
        <w:rPr>
          <w:rFonts w:ascii="Times New Roman" w:hAnsi="Times New Roman" w:cs="Times New Roman"/>
          <w:color w:val="000000"/>
          <w:sz w:val="20"/>
          <w:shd w:val="clear" w:color="auto" w:fill="FFFFFF"/>
        </w:rPr>
      </w:pPr>
    </w:p>
    <w:p w14:paraId="01BED765" w14:textId="77777777" w:rsidR="00EE3858" w:rsidRDefault="00EE3858" w:rsidP="00E3771D">
      <w:pPr>
        <w:spacing w:after="160" w:line="360" w:lineRule="auto"/>
        <w:jc w:val="both"/>
        <w:rPr>
          <w:rFonts w:ascii="Times New Roman" w:hAnsi="Times New Roman" w:cs="Times New Roman"/>
          <w:b/>
          <w:bCs/>
          <w:sz w:val="24"/>
          <w:szCs w:val="24"/>
        </w:rPr>
      </w:pPr>
    </w:p>
    <w:p w14:paraId="53D3A08E" w14:textId="77777777" w:rsidR="00F0760B" w:rsidRPr="001216D3" w:rsidRDefault="00E4029D">
      <w:pPr>
        <w:spacing w:after="160" w:line="259" w:lineRule="auto"/>
        <w:rPr>
          <w:rFonts w:ascii="Times New Roman" w:hAnsi="Times New Roman" w:cs="Times New Roman"/>
          <w:b/>
          <w:bCs/>
          <w:sz w:val="20"/>
        </w:rPr>
      </w:pPr>
      <w:r w:rsidRPr="001216D3">
        <w:rPr>
          <w:rFonts w:ascii="Times New Roman" w:hAnsi="Times New Roman" w:cs="Times New Roman"/>
          <w:b/>
          <w:bCs/>
          <w:sz w:val="20"/>
        </w:rPr>
        <w:t>REFERENCES</w:t>
      </w:r>
      <w:r w:rsidR="00F0760B" w:rsidRPr="001216D3">
        <w:rPr>
          <w:rFonts w:ascii="Times New Roman" w:hAnsi="Times New Roman" w:cs="Times New Roman"/>
          <w:b/>
          <w:bCs/>
          <w:sz w:val="20"/>
        </w:rPr>
        <w:t>:</w:t>
      </w:r>
    </w:p>
    <w:p w14:paraId="78C33A3B" w14:textId="77777777" w:rsidR="009873A6" w:rsidRPr="003B199E" w:rsidRDefault="009873A6" w:rsidP="003B199E">
      <w:pPr>
        <w:widowControl w:val="0"/>
        <w:spacing w:before="120" w:after="120" w:line="300" w:lineRule="auto"/>
        <w:ind w:left="450" w:hanging="450"/>
        <w:jc w:val="both"/>
        <w:rPr>
          <w:rFonts w:ascii="Times New Roman" w:hAnsi="Times New Roman" w:cs="Times New Roman"/>
          <w:sz w:val="20"/>
        </w:rPr>
      </w:pPr>
      <w:r w:rsidRPr="009873A6">
        <w:rPr>
          <w:rFonts w:ascii="Times New Roman" w:hAnsi="Times New Roman" w:cs="Times New Roman"/>
          <w:sz w:val="20"/>
        </w:rPr>
        <w:t>Anonymous, (20</w:t>
      </w:r>
      <w:r>
        <w:rPr>
          <w:rFonts w:ascii="Times New Roman" w:hAnsi="Times New Roman" w:cs="Times New Roman"/>
          <w:sz w:val="20"/>
        </w:rPr>
        <w:t>23</w:t>
      </w:r>
      <w:r w:rsidRPr="009873A6">
        <w:rPr>
          <w:rFonts w:ascii="Times New Roman" w:hAnsi="Times New Roman" w:cs="Times New Roman"/>
          <w:sz w:val="20"/>
        </w:rPr>
        <w:t>). Area, production and yield of India &amp; state. In: Agricultural Statistics at a Glance. Government of India Ministry of Agriculture &amp; Farmers Welfare, Department of Agriculture, Cooperation &amp; Farmers Welfare, Directorate of Economics and Statistics, 87–89.</w:t>
      </w:r>
    </w:p>
    <w:p w14:paraId="749DD0AF"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lastRenderedPageBreak/>
        <w:t xml:space="preserve">Awan, T.H., Ali, I., Safdar, M.E., Ashraf, M.M. and Yaqub, M. (2007). Economic effect of different plant establishment techniques on rice production. </w:t>
      </w:r>
      <w:r w:rsidRPr="002128D4">
        <w:rPr>
          <w:rFonts w:ascii="Times New Roman" w:hAnsi="Times New Roman" w:cs="Times New Roman"/>
          <w:i/>
          <w:sz w:val="20"/>
        </w:rPr>
        <w:t>Journal of Agricultural Research,</w:t>
      </w:r>
      <w:r w:rsidRPr="002128D4">
        <w:rPr>
          <w:rFonts w:ascii="Times New Roman" w:hAnsi="Times New Roman" w:cs="Times New Roman"/>
          <w:sz w:val="20"/>
        </w:rPr>
        <w:t xml:space="preserve"> </w:t>
      </w:r>
      <w:r w:rsidRPr="002128D4">
        <w:rPr>
          <w:rFonts w:ascii="Times New Roman" w:hAnsi="Times New Roman" w:cs="Times New Roman"/>
          <w:b/>
          <w:bCs/>
          <w:sz w:val="20"/>
        </w:rPr>
        <w:t>45</w:t>
      </w:r>
      <w:r w:rsidRPr="002128D4">
        <w:rPr>
          <w:rFonts w:ascii="Times New Roman" w:hAnsi="Times New Roman" w:cs="Times New Roman"/>
          <w:sz w:val="20"/>
        </w:rPr>
        <w:t>(1): 73-80.</w:t>
      </w:r>
    </w:p>
    <w:p w14:paraId="655BAF1A"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t>Baloch, Md. S., Awan, I. U., Hassan, Gul and Khakwani, Abdul Aziz (2006).</w:t>
      </w:r>
      <w:r w:rsidRPr="002128D4">
        <w:rPr>
          <w:rFonts w:ascii="Times New Roman" w:hAnsi="Times New Roman" w:cs="Times New Roman"/>
          <w:b/>
          <w:sz w:val="20"/>
        </w:rPr>
        <w:t xml:space="preserve"> </w:t>
      </w:r>
      <w:r w:rsidRPr="002128D4">
        <w:rPr>
          <w:rFonts w:ascii="Times New Roman" w:hAnsi="Times New Roman" w:cs="Times New Roman"/>
          <w:sz w:val="20"/>
        </w:rPr>
        <w:t xml:space="preserve"> </w:t>
      </w:r>
      <w:r w:rsidRPr="002128D4">
        <w:rPr>
          <w:rFonts w:ascii="Times New Roman" w:hAnsi="Times New Roman" w:cs="Times New Roman"/>
          <w:bCs/>
          <w:sz w:val="20"/>
        </w:rPr>
        <w:t xml:space="preserve">Effect of Establishment Methods and Weed Management Practices on Some Growth Attributes of Rice. </w:t>
      </w:r>
      <w:r w:rsidRPr="002128D4">
        <w:rPr>
          <w:rFonts w:ascii="Times New Roman" w:hAnsi="Times New Roman" w:cs="Times New Roman"/>
          <w:i/>
          <w:sz w:val="20"/>
        </w:rPr>
        <w:t xml:space="preserve">Rice Science </w:t>
      </w:r>
      <w:r w:rsidRPr="002128D4">
        <w:rPr>
          <w:rFonts w:ascii="Times New Roman" w:hAnsi="Times New Roman" w:cs="Times New Roman"/>
          <w:b/>
          <w:bCs/>
          <w:sz w:val="20"/>
        </w:rPr>
        <w:t>13</w:t>
      </w:r>
      <w:r w:rsidRPr="002128D4">
        <w:rPr>
          <w:rFonts w:ascii="Times New Roman" w:hAnsi="Times New Roman" w:cs="Times New Roman"/>
          <w:sz w:val="20"/>
        </w:rPr>
        <w:t xml:space="preserve"> (2): 131-140.</w:t>
      </w:r>
    </w:p>
    <w:p w14:paraId="09595715" w14:textId="77777777" w:rsidR="009873A6" w:rsidRDefault="009873A6" w:rsidP="002128D4">
      <w:pPr>
        <w:widowControl w:val="0"/>
        <w:spacing w:before="120" w:after="120" w:line="300" w:lineRule="auto"/>
        <w:ind w:left="450" w:hanging="450"/>
        <w:jc w:val="both"/>
        <w:rPr>
          <w:rFonts w:ascii="Times New Roman" w:hAnsi="Times New Roman" w:cs="Times New Roman"/>
          <w:sz w:val="20"/>
        </w:rPr>
      </w:pPr>
      <w:r w:rsidRPr="008E4FD5">
        <w:rPr>
          <w:rFonts w:ascii="Times New Roman" w:hAnsi="Times New Roman" w:cs="Times New Roman"/>
          <w:sz w:val="20"/>
        </w:rPr>
        <w:t>Beecher, G., Dunn, B., Mathews, S., Thompson, J., Singh, R.P., Humphrey</w:t>
      </w:r>
      <w:r>
        <w:rPr>
          <w:rFonts w:ascii="Times New Roman" w:hAnsi="Times New Roman" w:cs="Times New Roman"/>
          <w:sz w:val="20"/>
        </w:rPr>
        <w:t>s, L., Timsina, J., O’Keefe, K. and Johnston, D.</w:t>
      </w:r>
      <w:r w:rsidRPr="008E4FD5">
        <w:rPr>
          <w:rFonts w:ascii="Times New Roman" w:hAnsi="Times New Roman" w:cs="Times New Roman"/>
          <w:sz w:val="20"/>
        </w:rPr>
        <w:t xml:space="preserve"> </w:t>
      </w:r>
      <w:r>
        <w:rPr>
          <w:rFonts w:ascii="Times New Roman" w:hAnsi="Times New Roman" w:cs="Times New Roman"/>
          <w:sz w:val="20"/>
        </w:rPr>
        <w:t>(</w:t>
      </w:r>
      <w:r w:rsidRPr="008E4FD5">
        <w:rPr>
          <w:rFonts w:ascii="Times New Roman" w:hAnsi="Times New Roman" w:cs="Times New Roman"/>
          <w:sz w:val="20"/>
        </w:rPr>
        <w:t>2006</w:t>
      </w:r>
      <w:r>
        <w:rPr>
          <w:rFonts w:ascii="Times New Roman" w:hAnsi="Times New Roman" w:cs="Times New Roman"/>
          <w:sz w:val="20"/>
        </w:rPr>
        <w:t>)</w:t>
      </w:r>
      <w:r w:rsidRPr="008E4FD5">
        <w:rPr>
          <w:rFonts w:ascii="Times New Roman" w:hAnsi="Times New Roman" w:cs="Times New Roman"/>
          <w:sz w:val="20"/>
        </w:rPr>
        <w:t>. Permanent beds for sustainable cropping. IREC Farmers’ Newsletter No. 171. Summer 2006.</w:t>
      </w:r>
    </w:p>
    <w:p w14:paraId="436E83EA" w14:textId="77777777" w:rsidR="009873A6" w:rsidRDefault="009873A6" w:rsidP="002128D4">
      <w:pPr>
        <w:widowControl w:val="0"/>
        <w:spacing w:before="120" w:after="120" w:line="300" w:lineRule="auto"/>
        <w:ind w:left="450" w:hanging="450"/>
        <w:jc w:val="both"/>
        <w:rPr>
          <w:rFonts w:ascii="Times New Roman" w:hAnsi="Times New Roman" w:cs="Times New Roman"/>
          <w:sz w:val="20"/>
        </w:rPr>
      </w:pPr>
      <w:r>
        <w:rPr>
          <w:rFonts w:ascii="Times New Roman" w:hAnsi="Times New Roman" w:cs="Times New Roman"/>
          <w:sz w:val="20"/>
        </w:rPr>
        <w:t>Chauhan</w:t>
      </w:r>
      <w:r w:rsidRPr="0092026F">
        <w:rPr>
          <w:rFonts w:ascii="Times New Roman" w:hAnsi="Times New Roman" w:cs="Times New Roman"/>
          <w:sz w:val="20"/>
        </w:rPr>
        <w:t>,</w:t>
      </w:r>
      <w:r>
        <w:rPr>
          <w:rFonts w:ascii="Cambria Math" w:hAnsi="Cambria Math" w:cs="Cambria Math"/>
          <w:sz w:val="20"/>
        </w:rPr>
        <w:t xml:space="preserve"> B.S.</w:t>
      </w:r>
      <w:r w:rsidRPr="0092026F">
        <w:rPr>
          <w:rFonts w:ascii="Times New Roman" w:hAnsi="Times New Roman" w:cs="Times New Roman"/>
          <w:sz w:val="20"/>
        </w:rPr>
        <w:t xml:space="preserve">, Awan, </w:t>
      </w:r>
      <w:r>
        <w:rPr>
          <w:rFonts w:ascii="Times New Roman" w:hAnsi="Times New Roman" w:cs="Times New Roman"/>
          <w:sz w:val="20"/>
        </w:rPr>
        <w:t xml:space="preserve">T.H., </w:t>
      </w:r>
      <w:proofErr w:type="spellStart"/>
      <w:r>
        <w:rPr>
          <w:rFonts w:ascii="Times New Roman" w:hAnsi="Times New Roman" w:cs="Times New Roman"/>
          <w:sz w:val="20"/>
        </w:rPr>
        <w:t>Abugho</w:t>
      </w:r>
      <w:proofErr w:type="spellEnd"/>
      <w:r w:rsidRPr="0092026F">
        <w:rPr>
          <w:rFonts w:ascii="Times New Roman" w:hAnsi="Times New Roman" w:cs="Times New Roman"/>
          <w:sz w:val="20"/>
        </w:rPr>
        <w:t xml:space="preserve">, </w:t>
      </w:r>
      <w:r>
        <w:rPr>
          <w:rFonts w:ascii="Times New Roman" w:hAnsi="Times New Roman" w:cs="Times New Roman"/>
          <w:sz w:val="20"/>
        </w:rPr>
        <w:t xml:space="preserve">S.B., </w:t>
      </w:r>
      <w:proofErr w:type="spellStart"/>
      <w:r w:rsidRPr="0092026F">
        <w:rPr>
          <w:rFonts w:ascii="Times New Roman" w:hAnsi="Times New Roman" w:cs="Times New Roman"/>
          <w:sz w:val="20"/>
        </w:rPr>
        <w:t>Evengelista</w:t>
      </w:r>
      <w:proofErr w:type="spellEnd"/>
      <w:r w:rsidRPr="0092026F">
        <w:rPr>
          <w:rFonts w:ascii="Times New Roman" w:hAnsi="Times New Roman" w:cs="Times New Roman"/>
          <w:sz w:val="20"/>
        </w:rPr>
        <w:t>,</w:t>
      </w:r>
      <w:r>
        <w:rPr>
          <w:rFonts w:ascii="Times New Roman" w:hAnsi="Times New Roman" w:cs="Times New Roman"/>
          <w:sz w:val="20"/>
        </w:rPr>
        <w:t xml:space="preserve"> G. and Yadav, S. (2015a). </w:t>
      </w:r>
      <w:r w:rsidRPr="0092026F">
        <w:rPr>
          <w:rFonts w:ascii="Times New Roman" w:hAnsi="Times New Roman" w:cs="Times New Roman"/>
          <w:sz w:val="20"/>
        </w:rPr>
        <w:t>Effect of crop establishment methods and weed control treatments on weed management, and rice yield</w:t>
      </w:r>
      <w:r>
        <w:rPr>
          <w:rFonts w:ascii="Times New Roman" w:hAnsi="Times New Roman" w:cs="Times New Roman"/>
          <w:sz w:val="20"/>
        </w:rPr>
        <w:t xml:space="preserve">. </w:t>
      </w:r>
      <w:r>
        <w:rPr>
          <w:rFonts w:ascii="Times New Roman" w:hAnsi="Times New Roman" w:cs="Times New Roman"/>
          <w:i/>
          <w:iCs/>
          <w:sz w:val="20"/>
        </w:rPr>
        <w:t xml:space="preserve"> Field Crop Research, </w:t>
      </w:r>
      <w:r>
        <w:rPr>
          <w:rFonts w:ascii="Times New Roman" w:hAnsi="Times New Roman" w:cs="Times New Roman"/>
          <w:sz w:val="20"/>
        </w:rPr>
        <w:t>172: 72-84.</w:t>
      </w:r>
      <w:r w:rsidRPr="0092026F">
        <w:t xml:space="preserve"> </w:t>
      </w:r>
      <w:hyperlink r:id="rId7" w:history="1">
        <w:r w:rsidRPr="0014425B">
          <w:rPr>
            <w:rStyle w:val="Hyperlink"/>
            <w:rFonts w:ascii="Times New Roman" w:hAnsi="Times New Roman" w:cs="Times New Roman"/>
            <w:sz w:val="20"/>
          </w:rPr>
          <w:t>http://dx.doi.org/10.1016/j.fcr.2014.12.011</w:t>
        </w:r>
      </w:hyperlink>
      <w:r>
        <w:rPr>
          <w:rFonts w:ascii="Times New Roman" w:hAnsi="Times New Roman" w:cs="Times New Roman"/>
          <w:sz w:val="20"/>
        </w:rPr>
        <w:t xml:space="preserve"> </w:t>
      </w:r>
    </w:p>
    <w:p w14:paraId="01C78632" w14:textId="77777777" w:rsidR="009873A6" w:rsidRDefault="009873A6" w:rsidP="003B199E">
      <w:pPr>
        <w:widowControl w:val="0"/>
        <w:spacing w:before="120" w:after="120" w:line="300" w:lineRule="auto"/>
        <w:ind w:left="450" w:hanging="450"/>
        <w:jc w:val="both"/>
        <w:rPr>
          <w:rFonts w:ascii="Times New Roman" w:hAnsi="Times New Roman" w:cs="Times New Roman"/>
          <w:sz w:val="20"/>
        </w:rPr>
      </w:pPr>
      <w:r w:rsidRPr="003B199E">
        <w:rPr>
          <w:rFonts w:ascii="Times New Roman" w:hAnsi="Times New Roman" w:cs="Times New Roman"/>
          <w:sz w:val="20"/>
        </w:rPr>
        <w:t>Chauhan,</w:t>
      </w:r>
      <w:r>
        <w:rPr>
          <w:rFonts w:ascii="Times New Roman" w:hAnsi="Times New Roman" w:cs="Times New Roman"/>
          <w:sz w:val="20"/>
        </w:rPr>
        <w:t xml:space="preserve"> B.S.,</w:t>
      </w:r>
      <w:r w:rsidRPr="003B199E">
        <w:rPr>
          <w:rFonts w:ascii="Times New Roman" w:hAnsi="Times New Roman" w:cs="Times New Roman"/>
          <w:sz w:val="20"/>
        </w:rPr>
        <w:t> Ahmed, </w:t>
      </w:r>
      <w:r>
        <w:rPr>
          <w:rFonts w:ascii="Times New Roman" w:hAnsi="Times New Roman" w:cs="Times New Roman"/>
          <w:sz w:val="20"/>
        </w:rPr>
        <w:t xml:space="preserve">S., </w:t>
      </w:r>
      <w:r w:rsidRPr="003B199E">
        <w:rPr>
          <w:rFonts w:ascii="Times New Roman" w:hAnsi="Times New Roman" w:cs="Times New Roman"/>
          <w:sz w:val="20"/>
        </w:rPr>
        <w:t>Awan,</w:t>
      </w:r>
      <w:r>
        <w:rPr>
          <w:rFonts w:ascii="Times New Roman" w:hAnsi="Times New Roman" w:cs="Times New Roman"/>
          <w:sz w:val="20"/>
        </w:rPr>
        <w:t xml:space="preserve"> T.H.,</w:t>
      </w:r>
      <w:r w:rsidRPr="003B199E">
        <w:rPr>
          <w:rFonts w:ascii="Times New Roman" w:hAnsi="Times New Roman" w:cs="Times New Roman"/>
          <w:sz w:val="20"/>
        </w:rPr>
        <w:t> Jabran,</w:t>
      </w:r>
      <w:r>
        <w:rPr>
          <w:rFonts w:ascii="Times New Roman" w:hAnsi="Times New Roman" w:cs="Times New Roman"/>
          <w:sz w:val="20"/>
        </w:rPr>
        <w:t xml:space="preserve"> K. and</w:t>
      </w:r>
      <w:r w:rsidRPr="003B199E">
        <w:rPr>
          <w:rFonts w:ascii="Times New Roman" w:hAnsi="Times New Roman" w:cs="Times New Roman"/>
          <w:sz w:val="20"/>
        </w:rPr>
        <w:t xml:space="preserve"> </w:t>
      </w:r>
      <w:proofErr w:type="spellStart"/>
      <w:r w:rsidRPr="003B199E">
        <w:rPr>
          <w:rFonts w:ascii="Times New Roman" w:hAnsi="Times New Roman" w:cs="Times New Roman"/>
          <w:sz w:val="20"/>
        </w:rPr>
        <w:t>Manalil</w:t>
      </w:r>
      <w:proofErr w:type="spellEnd"/>
      <w:r>
        <w:rPr>
          <w:rFonts w:ascii="Times New Roman" w:hAnsi="Times New Roman" w:cs="Times New Roman"/>
          <w:sz w:val="20"/>
        </w:rPr>
        <w:t xml:space="preserve">, S. (2015b). </w:t>
      </w:r>
      <w:r w:rsidRPr="003B199E">
        <w:rPr>
          <w:rFonts w:ascii="Times New Roman" w:hAnsi="Times New Roman" w:cs="Times New Roman"/>
          <w:sz w:val="20"/>
        </w:rPr>
        <w:t>Integrated weed management approach to improve weed control efficiencies for sustainable rice production in dry-seeded systems</w:t>
      </w:r>
      <w:r>
        <w:rPr>
          <w:rFonts w:ascii="Times New Roman" w:hAnsi="Times New Roman" w:cs="Times New Roman"/>
          <w:sz w:val="20"/>
        </w:rPr>
        <w:t xml:space="preserve">. </w:t>
      </w:r>
      <w:r>
        <w:rPr>
          <w:rFonts w:ascii="Times New Roman" w:hAnsi="Times New Roman" w:cs="Times New Roman"/>
          <w:i/>
          <w:iCs/>
          <w:sz w:val="20"/>
        </w:rPr>
        <w:t xml:space="preserve"> Crop Protection. </w:t>
      </w:r>
      <w:r>
        <w:rPr>
          <w:rFonts w:ascii="Times New Roman" w:hAnsi="Times New Roman" w:cs="Times New Roman"/>
          <w:sz w:val="20"/>
        </w:rPr>
        <w:t xml:space="preserve"> 71: 19-24. </w:t>
      </w:r>
      <w:hyperlink r:id="rId8" w:tgtFrame="_blank" w:tooltip="Persistent link using digital object identifier" w:history="1">
        <w:r w:rsidRPr="003B199E">
          <w:rPr>
            <w:rStyle w:val="Hyperlink"/>
            <w:rFonts w:ascii="Times New Roman" w:hAnsi="Times New Roman" w:cs="Times New Roman"/>
            <w:sz w:val="20"/>
          </w:rPr>
          <w:t>https://doi.org/10.1016/j.cropro.2015.01.012</w:t>
        </w:r>
      </w:hyperlink>
      <w:r>
        <w:rPr>
          <w:rFonts w:ascii="Times New Roman" w:hAnsi="Times New Roman" w:cs="Times New Roman"/>
          <w:sz w:val="20"/>
        </w:rPr>
        <w:t xml:space="preserve"> </w:t>
      </w:r>
    </w:p>
    <w:p w14:paraId="5E73EC00" w14:textId="77777777" w:rsidR="009873A6" w:rsidRDefault="009873A6" w:rsidP="002128D4">
      <w:pPr>
        <w:widowControl w:val="0"/>
        <w:spacing w:before="120" w:after="120" w:line="300" w:lineRule="auto"/>
        <w:ind w:left="450" w:hanging="450"/>
        <w:jc w:val="both"/>
        <w:rPr>
          <w:rFonts w:ascii="Times New Roman" w:hAnsi="Times New Roman" w:cs="Times New Roman"/>
          <w:sz w:val="20"/>
        </w:rPr>
      </w:pPr>
      <w:r w:rsidRPr="003C0F2E">
        <w:rPr>
          <w:rFonts w:ascii="Times New Roman" w:hAnsi="Times New Roman" w:cs="Times New Roman"/>
          <w:sz w:val="20"/>
        </w:rPr>
        <w:t xml:space="preserve">Farooq, M., Siddique, K.H.M., </w:t>
      </w:r>
      <w:r>
        <w:rPr>
          <w:rFonts w:ascii="Times New Roman" w:hAnsi="Times New Roman" w:cs="Times New Roman"/>
          <w:sz w:val="20"/>
        </w:rPr>
        <w:t>Rehman, H., Aziz, T., Lee, D.J. and Wahid, A.</w:t>
      </w:r>
      <w:r w:rsidRPr="003C0F2E">
        <w:rPr>
          <w:rFonts w:ascii="Times New Roman" w:hAnsi="Times New Roman" w:cs="Times New Roman"/>
          <w:sz w:val="20"/>
        </w:rPr>
        <w:t xml:space="preserve"> </w:t>
      </w:r>
      <w:r>
        <w:rPr>
          <w:rFonts w:ascii="Times New Roman" w:hAnsi="Times New Roman" w:cs="Times New Roman"/>
          <w:sz w:val="20"/>
        </w:rPr>
        <w:t>(</w:t>
      </w:r>
      <w:r w:rsidRPr="003C0F2E">
        <w:rPr>
          <w:rFonts w:ascii="Times New Roman" w:hAnsi="Times New Roman" w:cs="Times New Roman"/>
          <w:sz w:val="20"/>
        </w:rPr>
        <w:t>2011</w:t>
      </w:r>
      <w:r>
        <w:rPr>
          <w:rFonts w:ascii="Times New Roman" w:hAnsi="Times New Roman" w:cs="Times New Roman"/>
          <w:sz w:val="20"/>
        </w:rPr>
        <w:t>)</w:t>
      </w:r>
      <w:r w:rsidRPr="003C0F2E">
        <w:rPr>
          <w:rFonts w:ascii="Times New Roman" w:hAnsi="Times New Roman" w:cs="Times New Roman"/>
          <w:sz w:val="20"/>
        </w:rPr>
        <w:t>. Rice direct seeding: experiences, challenges and opportunities. Soil Till. Res. 116, 260–267.</w:t>
      </w:r>
    </w:p>
    <w:p w14:paraId="2031B2EA" w14:textId="77777777" w:rsidR="009873A6" w:rsidRDefault="009873A6" w:rsidP="002128D4">
      <w:pPr>
        <w:widowControl w:val="0"/>
        <w:spacing w:before="120" w:after="120" w:line="300" w:lineRule="auto"/>
        <w:ind w:left="450" w:hanging="450"/>
        <w:jc w:val="both"/>
        <w:rPr>
          <w:rFonts w:ascii="Times New Roman" w:hAnsi="Times New Roman" w:cs="Times New Roman"/>
          <w:sz w:val="20"/>
        </w:rPr>
      </w:pPr>
      <w:r w:rsidRPr="003A33F3">
        <w:rPr>
          <w:rFonts w:ascii="Times New Roman" w:hAnsi="Times New Roman" w:cs="Times New Roman"/>
          <w:sz w:val="20"/>
        </w:rPr>
        <w:t xml:space="preserve">Hall, J.C., Van </w:t>
      </w:r>
      <w:proofErr w:type="spellStart"/>
      <w:r w:rsidRPr="003A33F3">
        <w:rPr>
          <w:rFonts w:ascii="Times New Roman" w:hAnsi="Times New Roman" w:cs="Times New Roman"/>
          <w:sz w:val="20"/>
        </w:rPr>
        <w:t>Eerd</w:t>
      </w:r>
      <w:proofErr w:type="spellEnd"/>
      <w:r w:rsidRPr="003A33F3">
        <w:rPr>
          <w:rFonts w:ascii="Times New Roman" w:hAnsi="Times New Roman" w:cs="Times New Roman"/>
          <w:sz w:val="20"/>
        </w:rPr>
        <w:t>, L.L., Miller, S.D., Owen, M.D.K., Prather, T.S., Shaner</w:t>
      </w:r>
      <w:r>
        <w:rPr>
          <w:rFonts w:ascii="Times New Roman" w:hAnsi="Times New Roman" w:cs="Times New Roman"/>
          <w:sz w:val="20"/>
        </w:rPr>
        <w:t>, D.L., Singh, M., Vaughn, K.C. and Weller, S.C.</w:t>
      </w:r>
      <w:r w:rsidRPr="003A33F3">
        <w:rPr>
          <w:rFonts w:ascii="Times New Roman" w:hAnsi="Times New Roman" w:cs="Times New Roman"/>
          <w:sz w:val="20"/>
        </w:rPr>
        <w:t xml:space="preserve"> </w:t>
      </w:r>
      <w:r>
        <w:rPr>
          <w:rFonts w:ascii="Times New Roman" w:hAnsi="Times New Roman" w:cs="Times New Roman"/>
          <w:sz w:val="20"/>
        </w:rPr>
        <w:t>(</w:t>
      </w:r>
      <w:r w:rsidRPr="003A33F3">
        <w:rPr>
          <w:rFonts w:ascii="Times New Roman" w:hAnsi="Times New Roman" w:cs="Times New Roman"/>
          <w:sz w:val="20"/>
        </w:rPr>
        <w:t>2000</w:t>
      </w:r>
      <w:r>
        <w:rPr>
          <w:rFonts w:ascii="Times New Roman" w:hAnsi="Times New Roman" w:cs="Times New Roman"/>
          <w:sz w:val="20"/>
        </w:rPr>
        <w:t>)</w:t>
      </w:r>
      <w:r w:rsidRPr="003A33F3">
        <w:rPr>
          <w:rFonts w:ascii="Times New Roman" w:hAnsi="Times New Roman" w:cs="Times New Roman"/>
          <w:sz w:val="20"/>
        </w:rPr>
        <w:t>. Future research directions for weed science. Weed Technol. 14, 647–658.</w:t>
      </w:r>
    </w:p>
    <w:p w14:paraId="2DA98F9A"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bCs/>
          <w:sz w:val="20"/>
        </w:rPr>
        <w:t xml:space="preserve">Kumar, Sanjay, Pandey, </w:t>
      </w:r>
      <w:proofErr w:type="spellStart"/>
      <w:r w:rsidRPr="002128D4">
        <w:rPr>
          <w:rFonts w:ascii="Times New Roman" w:hAnsi="Times New Roman" w:cs="Times New Roman"/>
          <w:bCs/>
          <w:sz w:val="20"/>
        </w:rPr>
        <w:t>Nareshmani</w:t>
      </w:r>
      <w:proofErr w:type="spellEnd"/>
      <w:r w:rsidRPr="002128D4">
        <w:rPr>
          <w:rFonts w:ascii="Times New Roman" w:hAnsi="Times New Roman" w:cs="Times New Roman"/>
          <w:bCs/>
          <w:sz w:val="20"/>
        </w:rPr>
        <w:t xml:space="preserve">, Kumar, </w:t>
      </w:r>
      <w:proofErr w:type="spellStart"/>
      <w:r w:rsidRPr="002128D4">
        <w:rPr>
          <w:rFonts w:ascii="Times New Roman" w:hAnsi="Times New Roman" w:cs="Times New Roman"/>
          <w:bCs/>
          <w:sz w:val="20"/>
        </w:rPr>
        <w:t>Ajit</w:t>
      </w:r>
      <w:proofErr w:type="spellEnd"/>
      <w:r w:rsidRPr="002128D4">
        <w:rPr>
          <w:rFonts w:ascii="Times New Roman" w:hAnsi="Times New Roman" w:cs="Times New Roman"/>
          <w:bCs/>
          <w:sz w:val="20"/>
        </w:rPr>
        <w:t xml:space="preserve">, Singh, A. K., Gopal, </w:t>
      </w:r>
      <w:proofErr w:type="spellStart"/>
      <w:r w:rsidRPr="002128D4">
        <w:rPr>
          <w:rFonts w:ascii="Times New Roman" w:hAnsi="Times New Roman" w:cs="Times New Roman"/>
          <w:bCs/>
          <w:sz w:val="20"/>
        </w:rPr>
        <w:t>Tarun</w:t>
      </w:r>
      <w:proofErr w:type="spellEnd"/>
      <w:r w:rsidRPr="002128D4">
        <w:rPr>
          <w:rFonts w:ascii="Times New Roman" w:hAnsi="Times New Roman" w:cs="Times New Roman"/>
          <w:bCs/>
          <w:sz w:val="20"/>
        </w:rPr>
        <w:t xml:space="preserve"> and </w:t>
      </w:r>
      <w:proofErr w:type="spellStart"/>
      <w:proofErr w:type="gramStart"/>
      <w:r w:rsidRPr="002128D4">
        <w:rPr>
          <w:rFonts w:ascii="Times New Roman" w:hAnsi="Times New Roman" w:cs="Times New Roman"/>
          <w:bCs/>
          <w:sz w:val="20"/>
        </w:rPr>
        <w:t>Kumar,Dinesh</w:t>
      </w:r>
      <w:proofErr w:type="spellEnd"/>
      <w:proofErr w:type="gramEnd"/>
      <w:r w:rsidRPr="002128D4">
        <w:rPr>
          <w:rFonts w:ascii="Times New Roman" w:hAnsi="Times New Roman" w:cs="Times New Roman"/>
          <w:bCs/>
          <w:sz w:val="20"/>
        </w:rPr>
        <w:t xml:space="preserve"> (2018).</w:t>
      </w:r>
      <w:r w:rsidRPr="002128D4">
        <w:rPr>
          <w:rFonts w:ascii="Times New Roman" w:hAnsi="Times New Roman" w:cs="Times New Roman"/>
          <w:b/>
          <w:bCs/>
          <w:sz w:val="20"/>
        </w:rPr>
        <w:t xml:space="preserve"> </w:t>
      </w:r>
      <w:r w:rsidRPr="002128D4">
        <w:rPr>
          <w:rFonts w:ascii="Times New Roman" w:hAnsi="Times New Roman" w:cs="Times New Roman"/>
          <w:bCs/>
          <w:sz w:val="20"/>
        </w:rPr>
        <w:t>Effect of Establishment Methods and Weed Management Practices on Economics of Direct Seeded Rice (</w:t>
      </w:r>
      <w:r w:rsidRPr="002128D4">
        <w:rPr>
          <w:rFonts w:ascii="Times New Roman" w:hAnsi="Times New Roman" w:cs="Times New Roman"/>
          <w:bCs/>
          <w:i/>
          <w:iCs/>
          <w:sz w:val="20"/>
        </w:rPr>
        <w:t xml:space="preserve">Oryza sativa </w:t>
      </w:r>
      <w:r w:rsidRPr="002128D4">
        <w:rPr>
          <w:rFonts w:ascii="Times New Roman" w:hAnsi="Times New Roman" w:cs="Times New Roman"/>
          <w:bCs/>
          <w:sz w:val="20"/>
        </w:rPr>
        <w:t>L.</w:t>
      </w:r>
      <w:proofErr w:type="gramStart"/>
      <w:r w:rsidRPr="002128D4">
        <w:rPr>
          <w:rFonts w:ascii="Times New Roman" w:hAnsi="Times New Roman" w:cs="Times New Roman"/>
          <w:bCs/>
          <w:sz w:val="20"/>
        </w:rPr>
        <w:t>).</w:t>
      </w:r>
      <w:r w:rsidRPr="002128D4">
        <w:rPr>
          <w:rFonts w:ascii="Times New Roman" w:hAnsi="Times New Roman" w:cs="Times New Roman"/>
          <w:i/>
          <w:iCs/>
          <w:sz w:val="20"/>
        </w:rPr>
        <w:t>International</w:t>
      </w:r>
      <w:proofErr w:type="gramEnd"/>
      <w:r w:rsidRPr="002128D4">
        <w:rPr>
          <w:rFonts w:ascii="Times New Roman" w:hAnsi="Times New Roman" w:cs="Times New Roman"/>
          <w:i/>
          <w:iCs/>
          <w:sz w:val="20"/>
        </w:rPr>
        <w:t xml:space="preserve"> Journal of Current Microbiology and Applied Sciences </w:t>
      </w:r>
      <w:r w:rsidRPr="002128D4">
        <w:rPr>
          <w:rFonts w:ascii="Times New Roman" w:hAnsi="Times New Roman" w:cs="Times New Roman"/>
          <w:b/>
          <w:sz w:val="20"/>
        </w:rPr>
        <w:t>7</w:t>
      </w:r>
      <w:r w:rsidRPr="002128D4">
        <w:rPr>
          <w:rFonts w:ascii="Times New Roman" w:hAnsi="Times New Roman" w:cs="Times New Roman"/>
          <w:bCs/>
          <w:sz w:val="20"/>
        </w:rPr>
        <w:t xml:space="preserve"> (04): 1473-1480.</w:t>
      </w:r>
    </w:p>
    <w:p w14:paraId="5CF6E38E" w14:textId="77777777" w:rsidR="009873A6" w:rsidRDefault="009873A6" w:rsidP="002128D4">
      <w:pPr>
        <w:widowControl w:val="0"/>
        <w:spacing w:before="120" w:after="120" w:line="300" w:lineRule="auto"/>
        <w:ind w:left="450" w:hanging="450"/>
        <w:jc w:val="both"/>
        <w:rPr>
          <w:rFonts w:ascii="Times New Roman" w:hAnsi="Times New Roman" w:cs="Times New Roman"/>
          <w:sz w:val="20"/>
        </w:rPr>
      </w:pPr>
      <w:r>
        <w:rPr>
          <w:rFonts w:ascii="Times New Roman" w:hAnsi="Times New Roman" w:cs="Times New Roman"/>
          <w:sz w:val="20"/>
        </w:rPr>
        <w:t>Malik, R.K. and Yadav, A.</w:t>
      </w:r>
      <w:r w:rsidRPr="00394CE7">
        <w:rPr>
          <w:rFonts w:ascii="Times New Roman" w:hAnsi="Times New Roman" w:cs="Times New Roman"/>
          <w:sz w:val="20"/>
        </w:rPr>
        <w:t xml:space="preserve"> </w:t>
      </w:r>
      <w:r>
        <w:rPr>
          <w:rFonts w:ascii="Times New Roman" w:hAnsi="Times New Roman" w:cs="Times New Roman"/>
          <w:sz w:val="20"/>
        </w:rPr>
        <w:t>(</w:t>
      </w:r>
      <w:r w:rsidRPr="00394CE7">
        <w:rPr>
          <w:rFonts w:ascii="Times New Roman" w:hAnsi="Times New Roman" w:cs="Times New Roman"/>
          <w:sz w:val="20"/>
        </w:rPr>
        <w:t>2008</w:t>
      </w:r>
      <w:r>
        <w:rPr>
          <w:rFonts w:ascii="Times New Roman" w:hAnsi="Times New Roman" w:cs="Times New Roman"/>
          <w:sz w:val="20"/>
        </w:rPr>
        <w:t>)</w:t>
      </w:r>
      <w:r w:rsidRPr="00394CE7">
        <w:rPr>
          <w:rFonts w:ascii="Times New Roman" w:hAnsi="Times New Roman" w:cs="Times New Roman"/>
          <w:sz w:val="20"/>
        </w:rPr>
        <w:t>. Direct-seeded rice in the Indo-Gangetic Plain: progress, problems and opportunities. In: Humphreys, E., Roth, C.H., (Eds.), Proceedings of permanent beds and rice residue management for rice–wheat systems in the Indo-Gangetic Plains. ACIAR Workshop Proceedings No. 127, ACIAR. Canberra, Australia, pp. 124–132.</w:t>
      </w:r>
    </w:p>
    <w:p w14:paraId="0684ABE9"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t xml:space="preserve">Naresh, R.K., Misra, A.K. and Singh, S.P. (2013). Assessment of direct seeded and transplanting methods of rice cultivars in the western part of Uttar Pradesh. </w:t>
      </w:r>
      <w:r w:rsidRPr="002128D4">
        <w:rPr>
          <w:rFonts w:ascii="Times New Roman" w:hAnsi="Times New Roman" w:cs="Times New Roman"/>
          <w:i/>
          <w:sz w:val="20"/>
        </w:rPr>
        <w:t>International Journal of Pharmaceutical Sciences and Business Management,</w:t>
      </w:r>
      <w:r w:rsidRPr="002128D4">
        <w:rPr>
          <w:rFonts w:ascii="Times New Roman" w:hAnsi="Times New Roman" w:cs="Times New Roman"/>
          <w:sz w:val="20"/>
        </w:rPr>
        <w:t xml:space="preserve"> </w:t>
      </w:r>
      <w:r w:rsidRPr="002128D4">
        <w:rPr>
          <w:rFonts w:ascii="Times New Roman" w:hAnsi="Times New Roman" w:cs="Times New Roman"/>
          <w:b/>
          <w:bCs/>
          <w:sz w:val="20"/>
        </w:rPr>
        <w:t>1</w:t>
      </w:r>
      <w:r w:rsidRPr="002128D4">
        <w:rPr>
          <w:rFonts w:ascii="Times New Roman" w:hAnsi="Times New Roman" w:cs="Times New Roman"/>
          <w:sz w:val="20"/>
        </w:rPr>
        <w:t>(1):1-8.</w:t>
      </w:r>
    </w:p>
    <w:p w14:paraId="2AC3BDA5"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t xml:space="preserve">Netam, C.R., Netam, R., Qureshi, A., </w:t>
      </w:r>
      <w:proofErr w:type="spellStart"/>
      <w:r w:rsidRPr="002128D4">
        <w:rPr>
          <w:rFonts w:ascii="Times New Roman" w:hAnsi="Times New Roman" w:cs="Times New Roman"/>
          <w:sz w:val="20"/>
        </w:rPr>
        <w:t>Banjare</w:t>
      </w:r>
      <w:proofErr w:type="spellEnd"/>
      <w:r w:rsidRPr="002128D4">
        <w:rPr>
          <w:rFonts w:ascii="Times New Roman" w:hAnsi="Times New Roman" w:cs="Times New Roman"/>
          <w:sz w:val="20"/>
        </w:rPr>
        <w:t xml:space="preserve">, K. and Netam, A.K. (2018). Influence of various weed management approaches on weed dynamics in rice under different crop establishment methods. </w:t>
      </w:r>
      <w:r w:rsidRPr="002128D4">
        <w:rPr>
          <w:rFonts w:ascii="Times New Roman" w:hAnsi="Times New Roman" w:cs="Times New Roman"/>
          <w:i/>
          <w:sz w:val="20"/>
        </w:rPr>
        <w:t xml:space="preserve">International Journal of Current Microbiology and Applied Sciences, </w:t>
      </w:r>
      <w:r w:rsidRPr="002128D4">
        <w:rPr>
          <w:rFonts w:ascii="Times New Roman" w:hAnsi="Times New Roman" w:cs="Times New Roman"/>
          <w:b/>
          <w:bCs/>
          <w:sz w:val="20"/>
        </w:rPr>
        <w:t>7</w:t>
      </w:r>
      <w:r w:rsidRPr="002128D4">
        <w:rPr>
          <w:rFonts w:ascii="Times New Roman" w:hAnsi="Times New Roman" w:cs="Times New Roman"/>
          <w:sz w:val="20"/>
        </w:rPr>
        <w:t>(3): 1551-1557.</w:t>
      </w:r>
    </w:p>
    <w:p w14:paraId="324F3F08"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t xml:space="preserve">Raj, S.K., Jose, N., Mathew, R. and </w:t>
      </w:r>
      <w:proofErr w:type="spellStart"/>
      <w:r w:rsidRPr="002128D4">
        <w:rPr>
          <w:rFonts w:ascii="Times New Roman" w:hAnsi="Times New Roman" w:cs="Times New Roman"/>
          <w:sz w:val="20"/>
        </w:rPr>
        <w:t>Leenakumary</w:t>
      </w:r>
      <w:proofErr w:type="spellEnd"/>
      <w:r w:rsidRPr="002128D4">
        <w:rPr>
          <w:rFonts w:ascii="Times New Roman" w:hAnsi="Times New Roman" w:cs="Times New Roman"/>
          <w:sz w:val="20"/>
        </w:rPr>
        <w:t xml:space="preserve">, S. (2013). Influence of stand establishment techniques on yield and economics of rice cultivation of </w:t>
      </w:r>
      <w:proofErr w:type="spellStart"/>
      <w:r w:rsidRPr="002128D4">
        <w:rPr>
          <w:rFonts w:ascii="Times New Roman" w:hAnsi="Times New Roman" w:cs="Times New Roman"/>
          <w:sz w:val="20"/>
        </w:rPr>
        <w:t>Kuttanand</w:t>
      </w:r>
      <w:proofErr w:type="spellEnd"/>
      <w:r w:rsidRPr="002128D4">
        <w:rPr>
          <w:rFonts w:ascii="Times New Roman" w:hAnsi="Times New Roman" w:cs="Times New Roman"/>
          <w:sz w:val="20"/>
        </w:rPr>
        <w:t xml:space="preserve">. </w:t>
      </w:r>
      <w:r w:rsidRPr="002128D4">
        <w:rPr>
          <w:rFonts w:ascii="Times New Roman" w:hAnsi="Times New Roman" w:cs="Times New Roman"/>
          <w:i/>
          <w:sz w:val="20"/>
        </w:rPr>
        <w:t>International Journal of Scientific and Research Publications,</w:t>
      </w:r>
      <w:r w:rsidRPr="002128D4">
        <w:rPr>
          <w:rFonts w:ascii="Times New Roman" w:hAnsi="Times New Roman" w:cs="Times New Roman"/>
          <w:sz w:val="20"/>
        </w:rPr>
        <w:t xml:space="preserve"> </w:t>
      </w:r>
      <w:r w:rsidRPr="002128D4">
        <w:rPr>
          <w:rFonts w:ascii="Times New Roman" w:hAnsi="Times New Roman" w:cs="Times New Roman"/>
          <w:b/>
          <w:bCs/>
          <w:sz w:val="20"/>
        </w:rPr>
        <w:t>3</w:t>
      </w:r>
      <w:r w:rsidRPr="002128D4">
        <w:rPr>
          <w:rFonts w:ascii="Times New Roman" w:hAnsi="Times New Roman" w:cs="Times New Roman"/>
          <w:sz w:val="20"/>
        </w:rPr>
        <w:t>(4):1-6.</w:t>
      </w:r>
    </w:p>
    <w:p w14:paraId="2531D273"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t xml:space="preserve">Rana, M.M., Mamun, M.A.A., Zahan, A., Ahmed, M.N. and </w:t>
      </w:r>
      <w:proofErr w:type="spellStart"/>
      <w:r w:rsidRPr="002128D4">
        <w:rPr>
          <w:rFonts w:ascii="Times New Roman" w:hAnsi="Times New Roman" w:cs="Times New Roman"/>
          <w:sz w:val="20"/>
        </w:rPr>
        <w:t>Mridha</w:t>
      </w:r>
      <w:proofErr w:type="spellEnd"/>
      <w:r w:rsidRPr="002128D4">
        <w:rPr>
          <w:rFonts w:ascii="Times New Roman" w:hAnsi="Times New Roman" w:cs="Times New Roman"/>
          <w:sz w:val="20"/>
        </w:rPr>
        <w:t xml:space="preserve">, M.A.J. (2014). Effect of planning methods on the yield and yield attributes of short duration </w:t>
      </w:r>
      <w:r w:rsidRPr="002128D4">
        <w:rPr>
          <w:rFonts w:ascii="Times New Roman" w:hAnsi="Times New Roman" w:cs="Times New Roman"/>
          <w:i/>
          <w:sz w:val="20"/>
        </w:rPr>
        <w:t xml:space="preserve">Aman </w:t>
      </w:r>
      <w:r w:rsidRPr="002128D4">
        <w:rPr>
          <w:rFonts w:ascii="Times New Roman" w:hAnsi="Times New Roman" w:cs="Times New Roman"/>
          <w:sz w:val="20"/>
        </w:rPr>
        <w:t xml:space="preserve">rice. </w:t>
      </w:r>
      <w:r w:rsidRPr="002128D4">
        <w:rPr>
          <w:rFonts w:ascii="Times New Roman" w:hAnsi="Times New Roman" w:cs="Times New Roman"/>
          <w:i/>
          <w:sz w:val="20"/>
        </w:rPr>
        <w:t>American Journal of Plant Sciences,</w:t>
      </w:r>
      <w:r w:rsidRPr="002128D4">
        <w:rPr>
          <w:rFonts w:ascii="Times New Roman" w:hAnsi="Times New Roman" w:cs="Times New Roman"/>
          <w:sz w:val="20"/>
        </w:rPr>
        <w:t xml:space="preserve"> </w:t>
      </w:r>
      <w:r w:rsidRPr="002128D4">
        <w:rPr>
          <w:rFonts w:ascii="Times New Roman" w:hAnsi="Times New Roman" w:cs="Times New Roman"/>
          <w:b/>
          <w:bCs/>
          <w:sz w:val="20"/>
        </w:rPr>
        <w:t>5</w:t>
      </w:r>
      <w:r w:rsidRPr="002128D4">
        <w:rPr>
          <w:rFonts w:ascii="Times New Roman" w:hAnsi="Times New Roman" w:cs="Times New Roman"/>
          <w:sz w:val="20"/>
        </w:rPr>
        <w:t>:251-255.</w:t>
      </w:r>
    </w:p>
    <w:p w14:paraId="036356A1"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proofErr w:type="spellStart"/>
      <w:r w:rsidRPr="002128D4">
        <w:rPr>
          <w:rFonts w:ascii="Times New Roman" w:hAnsi="Times New Roman" w:cs="Times New Roman"/>
          <w:sz w:val="20"/>
        </w:rPr>
        <w:t>Saharawat</w:t>
      </w:r>
      <w:proofErr w:type="spellEnd"/>
      <w:r w:rsidRPr="002128D4">
        <w:rPr>
          <w:rFonts w:ascii="Times New Roman" w:hAnsi="Times New Roman" w:cs="Times New Roman"/>
          <w:sz w:val="20"/>
        </w:rPr>
        <w:t xml:space="preserve">, Y.S., Singh, B., Malik, R.K., </w:t>
      </w:r>
      <w:proofErr w:type="spellStart"/>
      <w:r w:rsidRPr="002128D4">
        <w:rPr>
          <w:rFonts w:ascii="Times New Roman" w:hAnsi="Times New Roman" w:cs="Times New Roman"/>
          <w:sz w:val="20"/>
        </w:rPr>
        <w:t>Ladha</w:t>
      </w:r>
      <w:proofErr w:type="spellEnd"/>
      <w:r w:rsidRPr="002128D4">
        <w:rPr>
          <w:rFonts w:ascii="Times New Roman" w:hAnsi="Times New Roman" w:cs="Times New Roman"/>
          <w:sz w:val="20"/>
        </w:rPr>
        <w:t xml:space="preserve">, J.K., </w:t>
      </w:r>
      <w:proofErr w:type="spellStart"/>
      <w:r w:rsidRPr="002128D4">
        <w:rPr>
          <w:rFonts w:ascii="Times New Roman" w:hAnsi="Times New Roman" w:cs="Times New Roman"/>
          <w:sz w:val="20"/>
        </w:rPr>
        <w:t>Gathala</w:t>
      </w:r>
      <w:proofErr w:type="spellEnd"/>
      <w:r w:rsidRPr="002128D4">
        <w:rPr>
          <w:rFonts w:ascii="Times New Roman" w:hAnsi="Times New Roman" w:cs="Times New Roman"/>
          <w:sz w:val="20"/>
        </w:rPr>
        <w:t xml:space="preserve">, M., Jat, M.L. and Kumar, V. (2010). Evaluation of alternative tillage and crop establishment methods in a rice-wheat rotation in North Western IGP. </w:t>
      </w:r>
      <w:r w:rsidRPr="002128D4">
        <w:rPr>
          <w:rFonts w:ascii="Times New Roman" w:hAnsi="Times New Roman" w:cs="Times New Roman"/>
          <w:i/>
          <w:sz w:val="20"/>
        </w:rPr>
        <w:t>Field Crops Research,</w:t>
      </w:r>
      <w:r w:rsidRPr="002128D4">
        <w:rPr>
          <w:rFonts w:ascii="Times New Roman" w:hAnsi="Times New Roman" w:cs="Times New Roman"/>
          <w:sz w:val="20"/>
        </w:rPr>
        <w:t xml:space="preserve"> </w:t>
      </w:r>
      <w:r w:rsidRPr="002128D4">
        <w:rPr>
          <w:rFonts w:ascii="Times New Roman" w:hAnsi="Times New Roman" w:cs="Times New Roman"/>
          <w:b/>
          <w:sz w:val="20"/>
        </w:rPr>
        <w:t>116</w:t>
      </w:r>
      <w:r w:rsidRPr="002128D4">
        <w:rPr>
          <w:rFonts w:ascii="Times New Roman" w:hAnsi="Times New Roman" w:cs="Times New Roman"/>
          <w:sz w:val="20"/>
        </w:rPr>
        <w:t>:260-267.</w:t>
      </w:r>
    </w:p>
    <w:p w14:paraId="14FF1198"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eastAsia="Arial Unicode MS" w:hAnsi="Times New Roman" w:cs="Times New Roman"/>
          <w:sz w:val="20"/>
        </w:rPr>
        <w:t xml:space="preserve">Sairam, C. V., Hanji, M. B., </w:t>
      </w:r>
      <w:proofErr w:type="spellStart"/>
      <w:r w:rsidRPr="002128D4">
        <w:rPr>
          <w:rFonts w:ascii="Times New Roman" w:eastAsia="Arial Unicode MS" w:hAnsi="Times New Roman" w:cs="Times New Roman"/>
          <w:sz w:val="20"/>
        </w:rPr>
        <w:t>Prabhukumar</w:t>
      </w:r>
      <w:proofErr w:type="spellEnd"/>
      <w:r w:rsidRPr="002128D4">
        <w:rPr>
          <w:rFonts w:ascii="Times New Roman" w:eastAsia="Arial Unicode MS" w:hAnsi="Times New Roman" w:cs="Times New Roman"/>
          <w:sz w:val="20"/>
        </w:rPr>
        <w:t>, S. and Nand Kishor, (2012). Crop-weed competition and weed management studies in direct seeded rice (</w:t>
      </w:r>
      <w:proofErr w:type="spellStart"/>
      <w:r w:rsidRPr="002128D4">
        <w:rPr>
          <w:rFonts w:ascii="Times New Roman" w:eastAsia="Arial Unicode MS" w:hAnsi="Times New Roman" w:cs="Times New Roman"/>
          <w:i/>
          <w:iCs/>
          <w:sz w:val="20"/>
        </w:rPr>
        <w:t>Oryze</w:t>
      </w:r>
      <w:proofErr w:type="spellEnd"/>
      <w:r w:rsidRPr="002128D4">
        <w:rPr>
          <w:rFonts w:ascii="Times New Roman" w:eastAsia="Arial Unicode MS" w:hAnsi="Times New Roman" w:cs="Times New Roman"/>
          <w:i/>
          <w:iCs/>
          <w:sz w:val="20"/>
        </w:rPr>
        <w:t xml:space="preserve"> sativa</w:t>
      </w:r>
      <w:r w:rsidRPr="002128D4">
        <w:rPr>
          <w:rFonts w:ascii="Times New Roman" w:eastAsia="Arial Unicode MS" w:hAnsi="Times New Roman" w:cs="Times New Roman"/>
          <w:sz w:val="20"/>
        </w:rPr>
        <w:t xml:space="preserve">). </w:t>
      </w:r>
      <w:r w:rsidRPr="002128D4">
        <w:rPr>
          <w:rFonts w:ascii="Times New Roman" w:eastAsia="Arial Unicode MS" w:hAnsi="Times New Roman" w:cs="Times New Roman"/>
          <w:i/>
          <w:sz w:val="20"/>
        </w:rPr>
        <w:t>Indian Journal of Agronomy;</w:t>
      </w:r>
      <w:r w:rsidRPr="002128D4">
        <w:rPr>
          <w:rFonts w:ascii="Times New Roman" w:eastAsia="Arial Unicode MS" w:hAnsi="Times New Roman" w:cs="Times New Roman"/>
          <w:sz w:val="20"/>
        </w:rPr>
        <w:t xml:space="preserve"> </w:t>
      </w:r>
      <w:r w:rsidRPr="002128D4">
        <w:rPr>
          <w:rFonts w:ascii="Times New Roman" w:eastAsia="Arial Unicode MS" w:hAnsi="Times New Roman" w:cs="Times New Roman"/>
          <w:b/>
          <w:sz w:val="20"/>
        </w:rPr>
        <w:t>57</w:t>
      </w:r>
      <w:r w:rsidRPr="002128D4">
        <w:rPr>
          <w:rFonts w:ascii="Times New Roman" w:eastAsia="Arial Unicode MS" w:hAnsi="Times New Roman" w:cs="Times New Roman"/>
          <w:sz w:val="20"/>
        </w:rPr>
        <w:t>(1):38-42.</w:t>
      </w:r>
    </w:p>
    <w:p w14:paraId="1852A30D"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lastRenderedPageBreak/>
        <w:t xml:space="preserve">Singh, D.K., Pandey, P.C., Thapliyal, S.D. and Nanda, G. (2017). Yield and economics of rice as influenced by establishment methods and varieties under </w:t>
      </w:r>
      <w:proofErr w:type="spellStart"/>
      <w:r w:rsidRPr="002128D4">
        <w:rPr>
          <w:rFonts w:ascii="Times New Roman" w:hAnsi="Times New Roman" w:cs="Times New Roman"/>
          <w:sz w:val="20"/>
        </w:rPr>
        <w:t>mollisols</w:t>
      </w:r>
      <w:proofErr w:type="spellEnd"/>
      <w:r w:rsidRPr="002128D4">
        <w:rPr>
          <w:rFonts w:ascii="Times New Roman" w:hAnsi="Times New Roman" w:cs="Times New Roman"/>
          <w:sz w:val="20"/>
        </w:rPr>
        <w:t xml:space="preserve"> of </w:t>
      </w:r>
      <w:proofErr w:type="spellStart"/>
      <w:r w:rsidRPr="002128D4">
        <w:rPr>
          <w:rFonts w:ascii="Times New Roman" w:hAnsi="Times New Roman" w:cs="Times New Roman"/>
          <w:sz w:val="20"/>
        </w:rPr>
        <w:t>Pantnagar</w:t>
      </w:r>
      <w:proofErr w:type="spellEnd"/>
      <w:r w:rsidRPr="002128D4">
        <w:rPr>
          <w:rFonts w:ascii="Times New Roman" w:hAnsi="Times New Roman" w:cs="Times New Roman"/>
          <w:sz w:val="20"/>
        </w:rPr>
        <w:t xml:space="preserve">. </w:t>
      </w:r>
      <w:r w:rsidRPr="002128D4">
        <w:rPr>
          <w:rFonts w:ascii="Times New Roman" w:hAnsi="Times New Roman" w:cs="Times New Roman"/>
          <w:i/>
          <w:sz w:val="20"/>
        </w:rPr>
        <w:t>International Journal of Current Microbiology and Applied Sciences,</w:t>
      </w:r>
      <w:r w:rsidRPr="002128D4">
        <w:rPr>
          <w:rFonts w:ascii="Times New Roman" w:hAnsi="Times New Roman" w:cs="Times New Roman"/>
          <w:sz w:val="20"/>
        </w:rPr>
        <w:t xml:space="preserve"> </w:t>
      </w:r>
      <w:r w:rsidRPr="002128D4">
        <w:rPr>
          <w:rFonts w:ascii="Times New Roman" w:hAnsi="Times New Roman" w:cs="Times New Roman"/>
          <w:b/>
          <w:bCs/>
          <w:sz w:val="20"/>
        </w:rPr>
        <w:t>6</w:t>
      </w:r>
      <w:r w:rsidRPr="002128D4">
        <w:rPr>
          <w:rFonts w:ascii="Times New Roman" w:hAnsi="Times New Roman" w:cs="Times New Roman"/>
          <w:sz w:val="20"/>
        </w:rPr>
        <w:t>(6):297-306.</w:t>
      </w:r>
    </w:p>
    <w:p w14:paraId="3545F15B"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t xml:space="preserve">Sridevi, V., Jeyaraman, S., Ramasamy, S. and </w:t>
      </w:r>
      <w:proofErr w:type="spellStart"/>
      <w:r w:rsidRPr="002128D4">
        <w:rPr>
          <w:rFonts w:ascii="Times New Roman" w:hAnsi="Times New Roman" w:cs="Times New Roman"/>
          <w:sz w:val="20"/>
        </w:rPr>
        <w:t>Chinnusamy</w:t>
      </w:r>
      <w:proofErr w:type="spellEnd"/>
      <w:r w:rsidRPr="002128D4">
        <w:rPr>
          <w:rFonts w:ascii="Times New Roman" w:hAnsi="Times New Roman" w:cs="Times New Roman"/>
          <w:sz w:val="20"/>
        </w:rPr>
        <w:t xml:space="preserve">, C. (2017). Influence of crop establishment methods, weed and nutrient management practices on growth and yield of direct seeded rice. </w:t>
      </w:r>
      <w:r w:rsidRPr="002128D4">
        <w:rPr>
          <w:rFonts w:ascii="Times New Roman" w:hAnsi="Times New Roman" w:cs="Times New Roman"/>
          <w:i/>
          <w:sz w:val="20"/>
        </w:rPr>
        <w:t>International Journal of Current Microbiology and Applied Science,</w:t>
      </w:r>
      <w:r w:rsidRPr="002128D4">
        <w:rPr>
          <w:rFonts w:ascii="Times New Roman" w:hAnsi="Times New Roman" w:cs="Times New Roman"/>
          <w:sz w:val="20"/>
        </w:rPr>
        <w:t xml:space="preserve"> </w:t>
      </w:r>
      <w:r w:rsidRPr="002128D4">
        <w:rPr>
          <w:rFonts w:ascii="Times New Roman" w:hAnsi="Times New Roman" w:cs="Times New Roman"/>
          <w:b/>
          <w:bCs/>
          <w:sz w:val="20"/>
        </w:rPr>
        <w:t>6</w:t>
      </w:r>
      <w:r w:rsidRPr="002128D4">
        <w:rPr>
          <w:rFonts w:ascii="Times New Roman" w:hAnsi="Times New Roman" w:cs="Times New Roman"/>
          <w:sz w:val="20"/>
        </w:rPr>
        <w:t>(11): 3725-3737.</w:t>
      </w:r>
    </w:p>
    <w:p w14:paraId="5748FC69" w14:textId="77777777" w:rsidR="009873A6" w:rsidRDefault="009873A6" w:rsidP="00D86D15">
      <w:pPr>
        <w:widowControl w:val="0"/>
        <w:spacing w:before="120" w:after="120" w:line="300" w:lineRule="auto"/>
        <w:ind w:left="450" w:hanging="450"/>
        <w:jc w:val="both"/>
        <w:rPr>
          <w:rFonts w:ascii="Times New Roman" w:hAnsi="Times New Roman" w:cs="Times New Roman"/>
          <w:sz w:val="20"/>
        </w:rPr>
      </w:pPr>
      <w:r w:rsidRPr="00D86D15">
        <w:rPr>
          <w:rFonts w:ascii="Times New Roman" w:hAnsi="Times New Roman" w:cs="Times New Roman"/>
          <w:sz w:val="20"/>
        </w:rPr>
        <w:t>Sudharani, J.S., Aruna</w:t>
      </w:r>
      <w:r>
        <w:rPr>
          <w:rFonts w:ascii="Times New Roman" w:hAnsi="Times New Roman" w:cs="Times New Roman"/>
          <w:sz w:val="20"/>
        </w:rPr>
        <w:t xml:space="preserve">, </w:t>
      </w:r>
      <w:r w:rsidRPr="00D86D15">
        <w:rPr>
          <w:rFonts w:ascii="Times New Roman" w:hAnsi="Times New Roman" w:cs="Times New Roman"/>
          <w:sz w:val="20"/>
        </w:rPr>
        <w:t>K. and Ramakrishna Babu, A.</w:t>
      </w:r>
      <w:r>
        <w:rPr>
          <w:rFonts w:ascii="Times New Roman" w:hAnsi="Times New Roman" w:cs="Times New Roman"/>
          <w:sz w:val="20"/>
        </w:rPr>
        <w:t xml:space="preserve"> </w:t>
      </w:r>
      <w:r w:rsidRPr="00D86D15">
        <w:rPr>
          <w:rFonts w:ascii="Times New Roman" w:hAnsi="Times New Roman" w:cs="Times New Roman"/>
          <w:sz w:val="20"/>
        </w:rPr>
        <w:t xml:space="preserve">2019. Drum Seeder a Promising Low </w:t>
      </w:r>
      <w:proofErr w:type="gramStart"/>
      <w:r w:rsidRPr="00D86D15">
        <w:rPr>
          <w:rFonts w:ascii="Times New Roman" w:hAnsi="Times New Roman" w:cs="Times New Roman"/>
          <w:sz w:val="20"/>
        </w:rPr>
        <w:t xml:space="preserve">Cost </w:t>
      </w:r>
      <w:r>
        <w:rPr>
          <w:rFonts w:ascii="Times New Roman" w:hAnsi="Times New Roman" w:cs="Times New Roman"/>
          <w:sz w:val="20"/>
        </w:rPr>
        <w:t xml:space="preserve"> </w:t>
      </w:r>
      <w:r w:rsidRPr="00D86D15">
        <w:rPr>
          <w:rFonts w:ascii="Times New Roman" w:hAnsi="Times New Roman" w:cs="Times New Roman"/>
          <w:sz w:val="20"/>
        </w:rPr>
        <w:t>Technology</w:t>
      </w:r>
      <w:proofErr w:type="gramEnd"/>
      <w:r w:rsidRPr="00D86D15">
        <w:rPr>
          <w:rFonts w:ascii="Times New Roman" w:hAnsi="Times New Roman" w:cs="Times New Roman"/>
          <w:sz w:val="20"/>
        </w:rPr>
        <w:t xml:space="preserve"> in Rice Production System for Small and Marginal Farmers of </w:t>
      </w:r>
      <w:proofErr w:type="spellStart"/>
      <w:r w:rsidRPr="00D86D15">
        <w:rPr>
          <w:rFonts w:ascii="Times New Roman" w:hAnsi="Times New Roman" w:cs="Times New Roman"/>
          <w:sz w:val="20"/>
        </w:rPr>
        <w:t>Mahabubnagar</w:t>
      </w:r>
      <w:proofErr w:type="spellEnd"/>
      <w:r w:rsidRPr="00D86D15">
        <w:rPr>
          <w:rFonts w:ascii="Times New Roman" w:hAnsi="Times New Roman" w:cs="Times New Roman"/>
          <w:sz w:val="20"/>
        </w:rPr>
        <w:t xml:space="preserve"> </w:t>
      </w:r>
      <w:r>
        <w:rPr>
          <w:rFonts w:ascii="Times New Roman" w:hAnsi="Times New Roman" w:cs="Times New Roman"/>
          <w:sz w:val="20"/>
        </w:rPr>
        <w:t xml:space="preserve"> </w:t>
      </w:r>
      <w:r w:rsidRPr="00D86D15">
        <w:rPr>
          <w:rFonts w:ascii="Times New Roman" w:hAnsi="Times New Roman" w:cs="Times New Roman"/>
          <w:sz w:val="20"/>
        </w:rPr>
        <w:t xml:space="preserve">District, India. </w:t>
      </w:r>
      <w:proofErr w:type="spellStart"/>
      <w:r w:rsidRPr="00D86D15">
        <w:rPr>
          <w:rFonts w:ascii="Times New Roman" w:hAnsi="Times New Roman" w:cs="Times New Roman"/>
          <w:i/>
          <w:iCs/>
          <w:sz w:val="20"/>
        </w:rPr>
        <w:t>Int.J.Curr.Microbiol.App.Sci</w:t>
      </w:r>
      <w:proofErr w:type="spellEnd"/>
      <w:r w:rsidRPr="00D86D15">
        <w:rPr>
          <w:rFonts w:ascii="Times New Roman" w:hAnsi="Times New Roman" w:cs="Times New Roman"/>
          <w:i/>
          <w:iCs/>
          <w:sz w:val="20"/>
        </w:rPr>
        <w:t>.</w:t>
      </w:r>
      <w:r w:rsidRPr="00D86D15">
        <w:rPr>
          <w:rFonts w:ascii="Times New Roman" w:hAnsi="Times New Roman" w:cs="Times New Roman"/>
          <w:sz w:val="20"/>
        </w:rPr>
        <w:t xml:space="preserve"> 8(02): 784-788.  </w:t>
      </w:r>
      <w:hyperlink r:id="rId9" w:history="1">
        <w:r w:rsidRPr="0014425B">
          <w:rPr>
            <w:rStyle w:val="Hyperlink"/>
            <w:rFonts w:ascii="Times New Roman" w:hAnsi="Times New Roman" w:cs="Times New Roman"/>
            <w:sz w:val="20"/>
          </w:rPr>
          <w:t>https://doi.org/10.20546/ijcmas.2019.802.090</w:t>
        </w:r>
      </w:hyperlink>
      <w:r>
        <w:rPr>
          <w:rFonts w:ascii="Times New Roman" w:hAnsi="Times New Roman" w:cs="Times New Roman"/>
          <w:sz w:val="20"/>
        </w:rPr>
        <w:t xml:space="preserve"> </w:t>
      </w:r>
    </w:p>
    <w:p w14:paraId="26082582"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t>Tao, Y., Chen, Q., Peng, S., Wang, S. and Nie, L. (2016). Lower global warming potential and higher yield of wet direct-seeded rice in Central China.</w:t>
      </w:r>
      <w:r w:rsidRPr="002128D4">
        <w:rPr>
          <w:rFonts w:ascii="Times New Roman" w:hAnsi="Times New Roman" w:cs="Times New Roman"/>
          <w:i/>
          <w:sz w:val="20"/>
        </w:rPr>
        <w:t xml:space="preserve"> Agronomy of Sustainable Development,</w:t>
      </w:r>
      <w:r w:rsidRPr="002128D4">
        <w:rPr>
          <w:rFonts w:ascii="Times New Roman" w:hAnsi="Times New Roman" w:cs="Times New Roman"/>
          <w:sz w:val="20"/>
        </w:rPr>
        <w:t xml:space="preserve"> </w:t>
      </w:r>
      <w:r w:rsidRPr="002128D4">
        <w:rPr>
          <w:rFonts w:ascii="Times New Roman" w:hAnsi="Times New Roman" w:cs="Times New Roman"/>
          <w:b/>
          <w:bCs/>
          <w:sz w:val="20"/>
        </w:rPr>
        <w:t>36</w:t>
      </w:r>
      <w:r w:rsidRPr="002128D4">
        <w:rPr>
          <w:rFonts w:ascii="Times New Roman" w:hAnsi="Times New Roman" w:cs="Times New Roman"/>
          <w:sz w:val="20"/>
        </w:rPr>
        <w:t>:1-9.</w:t>
      </w:r>
    </w:p>
    <w:p w14:paraId="2193AC25" w14:textId="77777777" w:rsidR="009873A6" w:rsidRDefault="009873A6" w:rsidP="002128D4">
      <w:pPr>
        <w:widowControl w:val="0"/>
        <w:spacing w:before="120" w:after="120" w:line="300" w:lineRule="auto"/>
        <w:ind w:left="450" w:hanging="450"/>
        <w:jc w:val="both"/>
        <w:rPr>
          <w:rFonts w:ascii="Times New Roman" w:hAnsi="Times New Roman" w:cs="Times New Roman"/>
          <w:sz w:val="20"/>
        </w:rPr>
      </w:pPr>
      <w:r>
        <w:rPr>
          <w:rFonts w:ascii="Times New Roman" w:hAnsi="Times New Roman" w:cs="Times New Roman"/>
          <w:sz w:val="20"/>
        </w:rPr>
        <w:t>Timsina, J. and Connor, D.J.</w:t>
      </w:r>
      <w:r w:rsidRPr="00394CE7">
        <w:rPr>
          <w:rFonts w:ascii="Times New Roman" w:hAnsi="Times New Roman" w:cs="Times New Roman"/>
          <w:sz w:val="20"/>
        </w:rPr>
        <w:t xml:space="preserve"> </w:t>
      </w:r>
      <w:r>
        <w:rPr>
          <w:rFonts w:ascii="Times New Roman" w:hAnsi="Times New Roman" w:cs="Times New Roman"/>
          <w:sz w:val="20"/>
        </w:rPr>
        <w:t>(</w:t>
      </w:r>
      <w:r w:rsidRPr="00394CE7">
        <w:rPr>
          <w:rFonts w:ascii="Times New Roman" w:hAnsi="Times New Roman" w:cs="Times New Roman"/>
          <w:sz w:val="20"/>
        </w:rPr>
        <w:t>2001</w:t>
      </w:r>
      <w:r>
        <w:rPr>
          <w:rFonts w:ascii="Times New Roman" w:hAnsi="Times New Roman" w:cs="Times New Roman"/>
          <w:sz w:val="20"/>
        </w:rPr>
        <w:t>)</w:t>
      </w:r>
      <w:r w:rsidRPr="00394CE7">
        <w:rPr>
          <w:rFonts w:ascii="Times New Roman" w:hAnsi="Times New Roman" w:cs="Times New Roman"/>
          <w:sz w:val="20"/>
        </w:rPr>
        <w:t>. The productivity and sustainability of the rice–wheat cropping systems: issues and challenges. Field Crops Res. 69, 93–132.</w:t>
      </w:r>
    </w:p>
    <w:p w14:paraId="393FB898" w14:textId="77777777" w:rsidR="009873A6" w:rsidRPr="002128D4" w:rsidRDefault="009873A6"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t xml:space="preserve">Yadav, S., Evangelista, G., </w:t>
      </w:r>
      <w:proofErr w:type="spellStart"/>
      <w:r w:rsidRPr="002128D4">
        <w:rPr>
          <w:rFonts w:ascii="Times New Roman" w:hAnsi="Times New Roman" w:cs="Times New Roman"/>
          <w:sz w:val="20"/>
        </w:rPr>
        <w:t>Faronilo</w:t>
      </w:r>
      <w:proofErr w:type="spellEnd"/>
      <w:r w:rsidRPr="002128D4">
        <w:rPr>
          <w:rFonts w:ascii="Times New Roman" w:hAnsi="Times New Roman" w:cs="Times New Roman"/>
          <w:sz w:val="20"/>
        </w:rPr>
        <w:t>, J., Humphreys, E., Henry, A. and Fernandez, L. (2014). Establishment method effects on crop performance and water productivity of irrigated rice in the tropics.</w:t>
      </w:r>
      <w:r w:rsidRPr="002128D4">
        <w:rPr>
          <w:rFonts w:ascii="Times New Roman" w:hAnsi="Times New Roman" w:cs="Times New Roman"/>
          <w:i/>
          <w:sz w:val="20"/>
        </w:rPr>
        <w:t xml:space="preserve"> Field Crops Research,</w:t>
      </w:r>
      <w:r w:rsidRPr="002128D4">
        <w:rPr>
          <w:rFonts w:ascii="Times New Roman" w:hAnsi="Times New Roman" w:cs="Times New Roman"/>
          <w:sz w:val="20"/>
        </w:rPr>
        <w:t xml:space="preserve"> </w:t>
      </w:r>
      <w:r w:rsidRPr="002128D4">
        <w:rPr>
          <w:rFonts w:ascii="Times New Roman" w:hAnsi="Times New Roman" w:cs="Times New Roman"/>
          <w:b/>
          <w:sz w:val="20"/>
        </w:rPr>
        <w:t>166</w:t>
      </w:r>
      <w:r w:rsidRPr="002128D4">
        <w:rPr>
          <w:rFonts w:ascii="Times New Roman" w:hAnsi="Times New Roman" w:cs="Times New Roman"/>
          <w:sz w:val="20"/>
        </w:rPr>
        <w:t>: 112-127.</w:t>
      </w:r>
    </w:p>
    <w:p w14:paraId="5C997F0D" w14:textId="77777777" w:rsidR="009873A6" w:rsidRDefault="009873A6" w:rsidP="002128D4">
      <w:pPr>
        <w:widowControl w:val="0"/>
        <w:spacing w:before="120" w:after="120" w:line="300" w:lineRule="auto"/>
        <w:ind w:left="450" w:hanging="450"/>
        <w:jc w:val="both"/>
        <w:rPr>
          <w:rFonts w:ascii="Times New Roman" w:hAnsi="Times New Roman" w:cs="Times New Roman"/>
          <w:sz w:val="20"/>
        </w:rPr>
      </w:pPr>
      <w:r w:rsidRPr="00394CE7">
        <w:rPr>
          <w:rFonts w:ascii="Times New Roman" w:hAnsi="Times New Roman" w:cs="Times New Roman"/>
          <w:sz w:val="20"/>
        </w:rPr>
        <w:t>Yan, J., Yu, J., Tao, G.C., Vos</w:t>
      </w:r>
      <w:r>
        <w:rPr>
          <w:rFonts w:ascii="Times New Roman" w:hAnsi="Times New Roman" w:cs="Times New Roman"/>
          <w:sz w:val="20"/>
        </w:rPr>
        <w:t>, J., Bouman, B.A.M., Xie, G.H. and Meinke, H.</w:t>
      </w:r>
      <w:r w:rsidRPr="00394CE7">
        <w:rPr>
          <w:rFonts w:ascii="Times New Roman" w:hAnsi="Times New Roman" w:cs="Times New Roman"/>
          <w:sz w:val="20"/>
        </w:rPr>
        <w:t xml:space="preserve"> </w:t>
      </w:r>
      <w:r>
        <w:rPr>
          <w:rFonts w:ascii="Times New Roman" w:hAnsi="Times New Roman" w:cs="Times New Roman"/>
          <w:sz w:val="20"/>
        </w:rPr>
        <w:t>(</w:t>
      </w:r>
      <w:r w:rsidRPr="00394CE7">
        <w:rPr>
          <w:rFonts w:ascii="Times New Roman" w:hAnsi="Times New Roman" w:cs="Times New Roman"/>
          <w:sz w:val="20"/>
        </w:rPr>
        <w:t>2010</w:t>
      </w:r>
      <w:r>
        <w:rPr>
          <w:rFonts w:ascii="Times New Roman" w:hAnsi="Times New Roman" w:cs="Times New Roman"/>
          <w:sz w:val="20"/>
        </w:rPr>
        <w:t>)</w:t>
      </w:r>
      <w:r w:rsidRPr="00394CE7">
        <w:rPr>
          <w:rFonts w:ascii="Times New Roman" w:hAnsi="Times New Roman" w:cs="Times New Roman"/>
          <w:sz w:val="20"/>
        </w:rPr>
        <w:t xml:space="preserve">. Yield formation and tillering dynamics of direct-seeded rice in flooded and </w:t>
      </w:r>
      <w:proofErr w:type="spellStart"/>
      <w:r w:rsidRPr="00394CE7">
        <w:rPr>
          <w:rFonts w:ascii="Times New Roman" w:hAnsi="Times New Roman" w:cs="Times New Roman"/>
          <w:sz w:val="20"/>
        </w:rPr>
        <w:t>nonflooded</w:t>
      </w:r>
      <w:proofErr w:type="spellEnd"/>
      <w:r w:rsidRPr="00394CE7">
        <w:rPr>
          <w:rFonts w:ascii="Times New Roman" w:hAnsi="Times New Roman" w:cs="Times New Roman"/>
          <w:sz w:val="20"/>
        </w:rPr>
        <w:t xml:space="preserve"> soils in the Huai River Basin of China. Field Crops Res. 116, 252–259</w:t>
      </w:r>
      <w:r>
        <w:rPr>
          <w:rFonts w:ascii="Times New Roman" w:hAnsi="Times New Roman" w:cs="Times New Roman"/>
          <w:sz w:val="20"/>
        </w:rPr>
        <w:t>.</w:t>
      </w:r>
    </w:p>
    <w:p w14:paraId="07ABFBC7" w14:textId="77777777" w:rsidR="009873A6" w:rsidRDefault="009873A6" w:rsidP="002128D4">
      <w:pPr>
        <w:widowControl w:val="0"/>
        <w:spacing w:before="120" w:after="120" w:line="300" w:lineRule="auto"/>
        <w:ind w:left="450" w:hanging="450"/>
        <w:jc w:val="both"/>
        <w:rPr>
          <w:rFonts w:ascii="Times New Roman" w:hAnsi="Times New Roman" w:cs="Times New Roman"/>
          <w:sz w:val="20"/>
        </w:rPr>
      </w:pPr>
      <w:r>
        <w:rPr>
          <w:rFonts w:ascii="Times New Roman" w:hAnsi="Times New Roman" w:cs="Times New Roman"/>
          <w:bCs/>
          <w:sz w:val="20"/>
        </w:rPr>
        <w:t>Yoshida S., Cock J.H. and</w:t>
      </w:r>
      <w:r w:rsidRPr="002128D4">
        <w:rPr>
          <w:rFonts w:ascii="Times New Roman" w:hAnsi="Times New Roman" w:cs="Times New Roman"/>
          <w:bCs/>
          <w:sz w:val="20"/>
        </w:rPr>
        <w:t xml:space="preserve"> Parao F.T. (1972)</w:t>
      </w:r>
      <w:r w:rsidRPr="002128D4">
        <w:rPr>
          <w:rFonts w:ascii="Times New Roman" w:hAnsi="Times New Roman" w:cs="Times New Roman"/>
          <w:sz w:val="20"/>
        </w:rPr>
        <w:t xml:space="preserve">. Physiological aspects of high yield. </w:t>
      </w:r>
      <w:r w:rsidRPr="002128D4">
        <w:rPr>
          <w:rFonts w:ascii="Times New Roman" w:hAnsi="Times New Roman" w:cs="Times New Roman"/>
          <w:i/>
          <w:iCs/>
          <w:sz w:val="20"/>
        </w:rPr>
        <w:t>Int. Rice Res. Inst. Rice breeding</w:t>
      </w:r>
      <w:r w:rsidRPr="002128D4">
        <w:rPr>
          <w:rFonts w:ascii="Times New Roman" w:hAnsi="Times New Roman" w:cs="Times New Roman"/>
          <w:sz w:val="20"/>
        </w:rPr>
        <w:t>, pp. 455-469.</w:t>
      </w:r>
    </w:p>
    <w:p w14:paraId="6BE6C3E7" w14:textId="77777777" w:rsidR="003B199E" w:rsidRPr="0092026F" w:rsidRDefault="003B199E" w:rsidP="00D86D15">
      <w:pPr>
        <w:widowControl w:val="0"/>
        <w:spacing w:before="120" w:after="120" w:line="300" w:lineRule="auto"/>
        <w:ind w:left="450" w:hanging="450"/>
        <w:jc w:val="both"/>
        <w:rPr>
          <w:rFonts w:ascii="Times New Roman" w:hAnsi="Times New Roman" w:cs="Times New Roman"/>
          <w:sz w:val="20"/>
        </w:rPr>
      </w:pPr>
    </w:p>
    <w:p w14:paraId="0EF6611E" w14:textId="77777777" w:rsidR="00A03218" w:rsidRPr="00E4029D" w:rsidRDefault="00A03218" w:rsidP="005C33D6">
      <w:pPr>
        <w:widowControl w:val="0"/>
        <w:spacing w:after="160" w:line="240" w:lineRule="auto"/>
        <w:jc w:val="both"/>
        <w:rPr>
          <w:rFonts w:ascii="Times New Roman" w:hAnsi="Times New Roman" w:cs="Times New Roman"/>
          <w:b/>
          <w:bCs/>
          <w:sz w:val="24"/>
          <w:szCs w:val="24"/>
        </w:rPr>
      </w:pPr>
    </w:p>
    <w:sectPr w:rsidR="00A03218" w:rsidRPr="00E4029D" w:rsidSect="00066BAD">
      <w:headerReference w:type="even" r:id="rId10"/>
      <w:headerReference w:type="default" r:id="rId11"/>
      <w:footerReference w:type="even" r:id="rId12"/>
      <w:footerReference w:type="default" r:id="rId13"/>
      <w:headerReference w:type="first" r:id="rId14"/>
      <w:footerReference w:type="first" r:id="rId15"/>
      <w:pgSz w:w="11909" w:h="16834" w:code="9"/>
      <w:pgMar w:top="907"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0B8D4" w14:textId="77777777" w:rsidR="00224609" w:rsidRDefault="00224609" w:rsidP="00201029">
      <w:pPr>
        <w:spacing w:after="0" w:line="240" w:lineRule="auto"/>
      </w:pPr>
      <w:r>
        <w:separator/>
      </w:r>
    </w:p>
  </w:endnote>
  <w:endnote w:type="continuationSeparator" w:id="0">
    <w:p w14:paraId="6A43BB47" w14:textId="77777777" w:rsidR="00224609" w:rsidRDefault="00224609" w:rsidP="0020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0453" w14:textId="77777777" w:rsidR="00201029" w:rsidRDefault="00201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0CB3" w14:textId="77777777" w:rsidR="00201029" w:rsidRDefault="00201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4EAF" w14:textId="77777777" w:rsidR="00201029" w:rsidRDefault="0020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CC073" w14:textId="77777777" w:rsidR="00224609" w:rsidRDefault="00224609" w:rsidP="00201029">
      <w:pPr>
        <w:spacing w:after="0" w:line="240" w:lineRule="auto"/>
      </w:pPr>
      <w:r>
        <w:separator/>
      </w:r>
    </w:p>
  </w:footnote>
  <w:footnote w:type="continuationSeparator" w:id="0">
    <w:p w14:paraId="57D7C829" w14:textId="77777777" w:rsidR="00224609" w:rsidRDefault="00224609" w:rsidP="00201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21C3B" w14:textId="2E22ADD9" w:rsidR="00201029" w:rsidRDefault="00201029">
    <w:pPr>
      <w:pStyle w:val="Header"/>
    </w:pPr>
    <w:r>
      <w:rPr>
        <w:noProof/>
      </w:rPr>
      <w:pict w14:anchorId="71FA6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15922" o:spid="_x0000_s2050" type="#_x0000_t136" style="position:absolute;margin-left:0;margin-top:0;width:514.55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8FB7C" w14:textId="71ABC866" w:rsidR="00201029" w:rsidRDefault="00201029">
    <w:pPr>
      <w:pStyle w:val="Header"/>
    </w:pPr>
    <w:r>
      <w:rPr>
        <w:noProof/>
      </w:rPr>
      <w:pict w14:anchorId="73FDF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15923" o:spid="_x0000_s2051" type="#_x0000_t136" style="position:absolute;margin-left:0;margin-top:0;width:514.55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D524" w14:textId="3B91928B" w:rsidR="00201029" w:rsidRDefault="00201029">
    <w:pPr>
      <w:pStyle w:val="Header"/>
    </w:pPr>
    <w:r>
      <w:rPr>
        <w:noProof/>
      </w:rPr>
      <w:pict w14:anchorId="6494C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15921" o:spid="_x0000_s2049" type="#_x0000_t136" style="position:absolute;margin-left:0;margin-top:0;width:514.55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737"/>
    <w:multiLevelType w:val="hybridMultilevel"/>
    <w:tmpl w:val="DF925E68"/>
    <w:lvl w:ilvl="0" w:tplc="3DB0FB5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46074"/>
    <w:multiLevelType w:val="hybridMultilevel"/>
    <w:tmpl w:val="4B88F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B40E5A"/>
    <w:multiLevelType w:val="hybridMultilevel"/>
    <w:tmpl w:val="9384B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E21B7"/>
    <w:multiLevelType w:val="hybridMultilevel"/>
    <w:tmpl w:val="4C1E9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I2NzM3MzA1MTAztbRQ0lEKTi0uzszPAykwrAUAq8CmWCwAAAA="/>
  </w:docVars>
  <w:rsids>
    <w:rsidRoot w:val="00DD6F4E"/>
    <w:rsid w:val="0001567C"/>
    <w:rsid w:val="00064C91"/>
    <w:rsid w:val="00066BAD"/>
    <w:rsid w:val="000854DF"/>
    <w:rsid w:val="000C4049"/>
    <w:rsid w:val="000E06F7"/>
    <w:rsid w:val="00104116"/>
    <w:rsid w:val="0010630C"/>
    <w:rsid w:val="00107389"/>
    <w:rsid w:val="001216D3"/>
    <w:rsid w:val="00141578"/>
    <w:rsid w:val="00162162"/>
    <w:rsid w:val="001A3AD3"/>
    <w:rsid w:val="001B5D6E"/>
    <w:rsid w:val="001C3476"/>
    <w:rsid w:val="001C52A1"/>
    <w:rsid w:val="001D1B74"/>
    <w:rsid w:val="001E7110"/>
    <w:rsid w:val="001F4AFA"/>
    <w:rsid w:val="00201029"/>
    <w:rsid w:val="002128D4"/>
    <w:rsid w:val="00224609"/>
    <w:rsid w:val="00235E7E"/>
    <w:rsid w:val="002373EE"/>
    <w:rsid w:val="00277705"/>
    <w:rsid w:val="002A5EFF"/>
    <w:rsid w:val="002E34F2"/>
    <w:rsid w:val="00301662"/>
    <w:rsid w:val="00305F76"/>
    <w:rsid w:val="00321E8C"/>
    <w:rsid w:val="00365C2F"/>
    <w:rsid w:val="00375183"/>
    <w:rsid w:val="00394CE7"/>
    <w:rsid w:val="00395BEC"/>
    <w:rsid w:val="003A33F3"/>
    <w:rsid w:val="003B07FB"/>
    <w:rsid w:val="003B199E"/>
    <w:rsid w:val="003C0F2E"/>
    <w:rsid w:val="00434858"/>
    <w:rsid w:val="00436343"/>
    <w:rsid w:val="00460000"/>
    <w:rsid w:val="00477560"/>
    <w:rsid w:val="0048027E"/>
    <w:rsid w:val="004A2F37"/>
    <w:rsid w:val="004C2118"/>
    <w:rsid w:val="00504536"/>
    <w:rsid w:val="00504E04"/>
    <w:rsid w:val="00505482"/>
    <w:rsid w:val="00514750"/>
    <w:rsid w:val="00527C52"/>
    <w:rsid w:val="00552D0A"/>
    <w:rsid w:val="00577126"/>
    <w:rsid w:val="00596D61"/>
    <w:rsid w:val="005A7560"/>
    <w:rsid w:val="005B6447"/>
    <w:rsid w:val="005C33D6"/>
    <w:rsid w:val="005D1FF8"/>
    <w:rsid w:val="005D3B97"/>
    <w:rsid w:val="00647EAD"/>
    <w:rsid w:val="00682C3F"/>
    <w:rsid w:val="006A6D4B"/>
    <w:rsid w:val="006F5720"/>
    <w:rsid w:val="00712AB7"/>
    <w:rsid w:val="0075752E"/>
    <w:rsid w:val="00760912"/>
    <w:rsid w:val="00762CA3"/>
    <w:rsid w:val="007E4842"/>
    <w:rsid w:val="007E68AE"/>
    <w:rsid w:val="007F6C2D"/>
    <w:rsid w:val="00811FA2"/>
    <w:rsid w:val="00826B8D"/>
    <w:rsid w:val="00864C14"/>
    <w:rsid w:val="008776AF"/>
    <w:rsid w:val="008A3478"/>
    <w:rsid w:val="008A5127"/>
    <w:rsid w:val="008D4975"/>
    <w:rsid w:val="008E4FD5"/>
    <w:rsid w:val="00902B3C"/>
    <w:rsid w:val="0092026F"/>
    <w:rsid w:val="00926174"/>
    <w:rsid w:val="00930FD2"/>
    <w:rsid w:val="009873A6"/>
    <w:rsid w:val="009A01D4"/>
    <w:rsid w:val="009B4FE0"/>
    <w:rsid w:val="009B6E36"/>
    <w:rsid w:val="009C0FC4"/>
    <w:rsid w:val="009C4B00"/>
    <w:rsid w:val="009E0E24"/>
    <w:rsid w:val="00A03218"/>
    <w:rsid w:val="00A531B5"/>
    <w:rsid w:val="00A84197"/>
    <w:rsid w:val="00A9185A"/>
    <w:rsid w:val="00AA7D19"/>
    <w:rsid w:val="00AA7F43"/>
    <w:rsid w:val="00AC36FD"/>
    <w:rsid w:val="00AD7EE0"/>
    <w:rsid w:val="00B10DA5"/>
    <w:rsid w:val="00B704D2"/>
    <w:rsid w:val="00BB6A17"/>
    <w:rsid w:val="00C44B9C"/>
    <w:rsid w:val="00C6152F"/>
    <w:rsid w:val="00C85292"/>
    <w:rsid w:val="00CA6D20"/>
    <w:rsid w:val="00CB0DB7"/>
    <w:rsid w:val="00CC22F4"/>
    <w:rsid w:val="00CD12ED"/>
    <w:rsid w:val="00CE2907"/>
    <w:rsid w:val="00D52CB0"/>
    <w:rsid w:val="00D53A11"/>
    <w:rsid w:val="00D65F44"/>
    <w:rsid w:val="00D86653"/>
    <w:rsid w:val="00D86D15"/>
    <w:rsid w:val="00DD5C9B"/>
    <w:rsid w:val="00DD6F4E"/>
    <w:rsid w:val="00DD746E"/>
    <w:rsid w:val="00DE3DE5"/>
    <w:rsid w:val="00E3771D"/>
    <w:rsid w:val="00E4029D"/>
    <w:rsid w:val="00E51363"/>
    <w:rsid w:val="00E725F1"/>
    <w:rsid w:val="00EA589D"/>
    <w:rsid w:val="00EB2B2F"/>
    <w:rsid w:val="00ED3B91"/>
    <w:rsid w:val="00EE2E65"/>
    <w:rsid w:val="00EE3858"/>
    <w:rsid w:val="00EE4222"/>
    <w:rsid w:val="00EF0041"/>
    <w:rsid w:val="00EF4F15"/>
    <w:rsid w:val="00F0760B"/>
    <w:rsid w:val="00F44C08"/>
    <w:rsid w:val="00F81665"/>
    <w:rsid w:val="00F9697A"/>
    <w:rsid w:val="00FD6BAA"/>
    <w:rsid w:val="00FE76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731711"/>
  <w15:docId w15:val="{00733C9A-065E-4A3A-9942-7FA5D7AB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F4E"/>
    <w:pPr>
      <w:spacing w:after="200" w:line="276" w:lineRule="auto"/>
    </w:pPr>
    <w:rPr>
      <w:rFonts w:eastAsiaTheme="minorEastAsia" w:cs="Mangal"/>
      <w:szCs w:val="20"/>
      <w:lang w:bidi="hi-IN"/>
    </w:rPr>
  </w:style>
  <w:style w:type="paragraph" w:styleId="Heading1">
    <w:name w:val="heading 1"/>
    <w:basedOn w:val="Normal"/>
    <w:next w:val="Normal"/>
    <w:link w:val="Heading1Char"/>
    <w:uiPriority w:val="9"/>
    <w:qFormat/>
    <w:rsid w:val="00D53A11"/>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link w:val="Heading2Char"/>
    <w:uiPriority w:val="9"/>
    <w:qFormat/>
    <w:rsid w:val="00D53A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F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D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C2F"/>
    <w:pPr>
      <w:ind w:left="720"/>
      <w:contextualSpacing/>
    </w:pPr>
  </w:style>
  <w:style w:type="character" w:customStyle="1" w:styleId="Heading2Char">
    <w:name w:val="Heading 2 Char"/>
    <w:basedOn w:val="DefaultParagraphFont"/>
    <w:link w:val="Heading2"/>
    <w:uiPriority w:val="9"/>
    <w:rsid w:val="00D53A11"/>
    <w:rPr>
      <w:rFonts w:ascii="Times New Roman" w:eastAsia="Times New Roman" w:hAnsi="Times New Roman" w:cs="Times New Roman"/>
      <w:b/>
      <w:bCs/>
      <w:sz w:val="36"/>
      <w:szCs w:val="36"/>
      <w:lang w:bidi="hi-IN"/>
    </w:rPr>
  </w:style>
  <w:style w:type="character" w:customStyle="1" w:styleId="Heading1Char">
    <w:name w:val="Heading 1 Char"/>
    <w:basedOn w:val="DefaultParagraphFont"/>
    <w:link w:val="Heading1"/>
    <w:uiPriority w:val="9"/>
    <w:rsid w:val="00D53A11"/>
    <w:rPr>
      <w:rFonts w:asciiTheme="majorHAnsi" w:eastAsiaTheme="majorEastAsia" w:hAnsiTheme="majorHAnsi" w:cstheme="majorBidi"/>
      <w:color w:val="2E74B5" w:themeColor="accent1" w:themeShade="BF"/>
      <w:sz w:val="32"/>
      <w:szCs w:val="29"/>
      <w:lang w:bidi="hi-IN"/>
    </w:rPr>
  </w:style>
  <w:style w:type="character" w:styleId="Hyperlink">
    <w:name w:val="Hyperlink"/>
    <w:basedOn w:val="DefaultParagraphFont"/>
    <w:uiPriority w:val="99"/>
    <w:unhideWhenUsed/>
    <w:rsid w:val="0092026F"/>
    <w:rPr>
      <w:color w:val="0563C1" w:themeColor="hyperlink"/>
      <w:u w:val="single"/>
    </w:rPr>
  </w:style>
  <w:style w:type="character" w:styleId="UnresolvedMention">
    <w:name w:val="Unresolved Mention"/>
    <w:basedOn w:val="DefaultParagraphFont"/>
    <w:uiPriority w:val="99"/>
    <w:semiHidden/>
    <w:unhideWhenUsed/>
    <w:rsid w:val="00AA7F43"/>
    <w:rPr>
      <w:color w:val="605E5C"/>
      <w:shd w:val="clear" w:color="auto" w:fill="E1DFDD"/>
    </w:rPr>
  </w:style>
  <w:style w:type="paragraph" w:styleId="Header">
    <w:name w:val="header"/>
    <w:basedOn w:val="Normal"/>
    <w:link w:val="HeaderChar"/>
    <w:uiPriority w:val="99"/>
    <w:unhideWhenUsed/>
    <w:rsid w:val="0020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029"/>
    <w:rPr>
      <w:rFonts w:eastAsiaTheme="minorEastAsia" w:cs="Mangal"/>
      <w:szCs w:val="20"/>
      <w:lang w:bidi="hi-IN"/>
    </w:rPr>
  </w:style>
  <w:style w:type="paragraph" w:styleId="Footer">
    <w:name w:val="footer"/>
    <w:basedOn w:val="Normal"/>
    <w:link w:val="FooterChar"/>
    <w:uiPriority w:val="99"/>
    <w:unhideWhenUsed/>
    <w:rsid w:val="0020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029"/>
    <w:rPr>
      <w:rFonts w:eastAsiaTheme="minorEastAsia"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4144">
      <w:bodyDiv w:val="1"/>
      <w:marLeft w:val="0"/>
      <w:marRight w:val="0"/>
      <w:marTop w:val="0"/>
      <w:marBottom w:val="0"/>
      <w:divBdr>
        <w:top w:val="none" w:sz="0" w:space="0" w:color="auto"/>
        <w:left w:val="none" w:sz="0" w:space="0" w:color="auto"/>
        <w:bottom w:val="none" w:sz="0" w:space="0" w:color="auto"/>
        <w:right w:val="none" w:sz="0" w:space="0" w:color="auto"/>
      </w:divBdr>
    </w:div>
    <w:div w:id="255140137">
      <w:bodyDiv w:val="1"/>
      <w:marLeft w:val="0"/>
      <w:marRight w:val="0"/>
      <w:marTop w:val="0"/>
      <w:marBottom w:val="0"/>
      <w:divBdr>
        <w:top w:val="none" w:sz="0" w:space="0" w:color="auto"/>
        <w:left w:val="none" w:sz="0" w:space="0" w:color="auto"/>
        <w:bottom w:val="none" w:sz="0" w:space="0" w:color="auto"/>
        <w:right w:val="none" w:sz="0" w:space="0" w:color="auto"/>
      </w:divBdr>
    </w:div>
    <w:div w:id="367336012">
      <w:bodyDiv w:val="1"/>
      <w:marLeft w:val="0"/>
      <w:marRight w:val="0"/>
      <w:marTop w:val="0"/>
      <w:marBottom w:val="0"/>
      <w:divBdr>
        <w:top w:val="none" w:sz="0" w:space="0" w:color="auto"/>
        <w:left w:val="none" w:sz="0" w:space="0" w:color="auto"/>
        <w:bottom w:val="none" w:sz="0" w:space="0" w:color="auto"/>
        <w:right w:val="none" w:sz="0" w:space="0" w:color="auto"/>
      </w:divBdr>
    </w:div>
    <w:div w:id="433595747">
      <w:bodyDiv w:val="1"/>
      <w:marLeft w:val="0"/>
      <w:marRight w:val="0"/>
      <w:marTop w:val="0"/>
      <w:marBottom w:val="0"/>
      <w:divBdr>
        <w:top w:val="none" w:sz="0" w:space="0" w:color="auto"/>
        <w:left w:val="none" w:sz="0" w:space="0" w:color="auto"/>
        <w:bottom w:val="none" w:sz="0" w:space="0" w:color="auto"/>
        <w:right w:val="none" w:sz="0" w:space="0" w:color="auto"/>
      </w:divBdr>
    </w:div>
    <w:div w:id="644355365">
      <w:bodyDiv w:val="1"/>
      <w:marLeft w:val="0"/>
      <w:marRight w:val="0"/>
      <w:marTop w:val="0"/>
      <w:marBottom w:val="0"/>
      <w:divBdr>
        <w:top w:val="none" w:sz="0" w:space="0" w:color="auto"/>
        <w:left w:val="none" w:sz="0" w:space="0" w:color="auto"/>
        <w:bottom w:val="none" w:sz="0" w:space="0" w:color="auto"/>
        <w:right w:val="none" w:sz="0" w:space="0" w:color="auto"/>
      </w:divBdr>
    </w:div>
    <w:div w:id="699354678">
      <w:bodyDiv w:val="1"/>
      <w:marLeft w:val="0"/>
      <w:marRight w:val="0"/>
      <w:marTop w:val="0"/>
      <w:marBottom w:val="0"/>
      <w:divBdr>
        <w:top w:val="none" w:sz="0" w:space="0" w:color="auto"/>
        <w:left w:val="none" w:sz="0" w:space="0" w:color="auto"/>
        <w:bottom w:val="none" w:sz="0" w:space="0" w:color="auto"/>
        <w:right w:val="none" w:sz="0" w:space="0" w:color="auto"/>
      </w:divBdr>
    </w:div>
    <w:div w:id="938606908">
      <w:bodyDiv w:val="1"/>
      <w:marLeft w:val="0"/>
      <w:marRight w:val="0"/>
      <w:marTop w:val="0"/>
      <w:marBottom w:val="0"/>
      <w:divBdr>
        <w:top w:val="none" w:sz="0" w:space="0" w:color="auto"/>
        <w:left w:val="none" w:sz="0" w:space="0" w:color="auto"/>
        <w:bottom w:val="none" w:sz="0" w:space="0" w:color="auto"/>
        <w:right w:val="none" w:sz="0" w:space="0" w:color="auto"/>
      </w:divBdr>
    </w:div>
    <w:div w:id="974215703">
      <w:bodyDiv w:val="1"/>
      <w:marLeft w:val="0"/>
      <w:marRight w:val="0"/>
      <w:marTop w:val="0"/>
      <w:marBottom w:val="0"/>
      <w:divBdr>
        <w:top w:val="none" w:sz="0" w:space="0" w:color="auto"/>
        <w:left w:val="none" w:sz="0" w:space="0" w:color="auto"/>
        <w:bottom w:val="none" w:sz="0" w:space="0" w:color="auto"/>
        <w:right w:val="none" w:sz="0" w:space="0" w:color="auto"/>
      </w:divBdr>
    </w:div>
    <w:div w:id="1200436997">
      <w:bodyDiv w:val="1"/>
      <w:marLeft w:val="0"/>
      <w:marRight w:val="0"/>
      <w:marTop w:val="0"/>
      <w:marBottom w:val="0"/>
      <w:divBdr>
        <w:top w:val="none" w:sz="0" w:space="0" w:color="auto"/>
        <w:left w:val="none" w:sz="0" w:space="0" w:color="auto"/>
        <w:bottom w:val="none" w:sz="0" w:space="0" w:color="auto"/>
        <w:right w:val="none" w:sz="0" w:space="0" w:color="auto"/>
      </w:divBdr>
    </w:div>
    <w:div w:id="1322464549">
      <w:bodyDiv w:val="1"/>
      <w:marLeft w:val="0"/>
      <w:marRight w:val="0"/>
      <w:marTop w:val="0"/>
      <w:marBottom w:val="0"/>
      <w:divBdr>
        <w:top w:val="none" w:sz="0" w:space="0" w:color="auto"/>
        <w:left w:val="none" w:sz="0" w:space="0" w:color="auto"/>
        <w:bottom w:val="none" w:sz="0" w:space="0" w:color="auto"/>
        <w:right w:val="none" w:sz="0" w:space="0" w:color="auto"/>
      </w:divBdr>
    </w:div>
    <w:div w:id="1470902011">
      <w:bodyDiv w:val="1"/>
      <w:marLeft w:val="0"/>
      <w:marRight w:val="0"/>
      <w:marTop w:val="0"/>
      <w:marBottom w:val="0"/>
      <w:divBdr>
        <w:top w:val="none" w:sz="0" w:space="0" w:color="auto"/>
        <w:left w:val="none" w:sz="0" w:space="0" w:color="auto"/>
        <w:bottom w:val="none" w:sz="0" w:space="0" w:color="auto"/>
        <w:right w:val="none" w:sz="0" w:space="0" w:color="auto"/>
      </w:divBdr>
    </w:div>
    <w:div w:id="1660159092">
      <w:bodyDiv w:val="1"/>
      <w:marLeft w:val="0"/>
      <w:marRight w:val="0"/>
      <w:marTop w:val="0"/>
      <w:marBottom w:val="0"/>
      <w:divBdr>
        <w:top w:val="none" w:sz="0" w:space="0" w:color="auto"/>
        <w:left w:val="none" w:sz="0" w:space="0" w:color="auto"/>
        <w:bottom w:val="none" w:sz="0" w:space="0" w:color="auto"/>
        <w:right w:val="none" w:sz="0" w:space="0" w:color="auto"/>
      </w:divBdr>
    </w:div>
    <w:div w:id="1746878394">
      <w:bodyDiv w:val="1"/>
      <w:marLeft w:val="0"/>
      <w:marRight w:val="0"/>
      <w:marTop w:val="0"/>
      <w:marBottom w:val="0"/>
      <w:divBdr>
        <w:top w:val="none" w:sz="0" w:space="0" w:color="auto"/>
        <w:left w:val="none" w:sz="0" w:space="0" w:color="auto"/>
        <w:bottom w:val="none" w:sz="0" w:space="0" w:color="auto"/>
        <w:right w:val="none" w:sz="0" w:space="0" w:color="auto"/>
      </w:divBdr>
    </w:div>
    <w:div w:id="2054497716">
      <w:bodyDiv w:val="1"/>
      <w:marLeft w:val="0"/>
      <w:marRight w:val="0"/>
      <w:marTop w:val="0"/>
      <w:marBottom w:val="0"/>
      <w:divBdr>
        <w:top w:val="none" w:sz="0" w:space="0" w:color="auto"/>
        <w:left w:val="none" w:sz="0" w:space="0" w:color="auto"/>
        <w:bottom w:val="none" w:sz="0" w:space="0" w:color="auto"/>
        <w:right w:val="none" w:sz="0" w:space="0" w:color="auto"/>
      </w:divBdr>
    </w:div>
    <w:div w:id="21152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ropro.2015.01.01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x.doi.org/10.1016/j.fcr.2014.12.0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0546/ijcmas.2019.802.09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8</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 Singh</dc:creator>
  <cp:lastModifiedBy>SDI 1084</cp:lastModifiedBy>
  <cp:revision>68</cp:revision>
  <cp:lastPrinted>2021-06-10T05:53:00Z</cp:lastPrinted>
  <dcterms:created xsi:type="dcterms:W3CDTF">2021-06-10T05:53:00Z</dcterms:created>
  <dcterms:modified xsi:type="dcterms:W3CDTF">2025-04-02T05:59:00Z</dcterms:modified>
</cp:coreProperties>
</file>