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215B8" w14:textId="77777777" w:rsidR="001A5045" w:rsidRPr="001A5045" w:rsidRDefault="001A5045" w:rsidP="001A5045">
      <w:pPr>
        <w:spacing w:before="240" w:line="480" w:lineRule="auto"/>
        <w:jc w:val="right"/>
        <w:rPr>
          <w:rFonts w:ascii="Arial" w:hAnsi="Arial" w:cs="Arial"/>
          <w:b/>
          <w:bCs/>
          <w:i/>
          <w:iCs/>
          <w:sz w:val="36"/>
          <w:u w:val="single"/>
          <w:lang w:val="en-US"/>
        </w:rPr>
      </w:pPr>
      <w:bookmarkStart w:id="0" w:name="_Hlk190700346"/>
      <w:r w:rsidRPr="001A5045">
        <w:rPr>
          <w:rFonts w:ascii="Arial" w:hAnsi="Arial" w:cs="Arial"/>
          <w:b/>
          <w:bCs/>
          <w:i/>
          <w:iCs/>
          <w:sz w:val="36"/>
          <w:u w:val="single"/>
          <w:lang w:val="en-US"/>
        </w:rPr>
        <w:t>Review Article</w:t>
      </w:r>
    </w:p>
    <w:p w14:paraId="3A2E926A" w14:textId="77777777" w:rsidR="001A5045" w:rsidRDefault="001A5045" w:rsidP="002C389C">
      <w:pPr>
        <w:spacing w:before="240" w:line="480" w:lineRule="auto"/>
        <w:jc w:val="right"/>
        <w:rPr>
          <w:rFonts w:ascii="Arial" w:hAnsi="Arial" w:cs="Arial"/>
          <w:b/>
          <w:bCs/>
          <w:sz w:val="36"/>
        </w:rPr>
      </w:pPr>
    </w:p>
    <w:p w14:paraId="45114B65" w14:textId="1E54E6FF" w:rsidR="00DE1203" w:rsidRPr="003B23FC" w:rsidRDefault="000E5B37" w:rsidP="002C389C">
      <w:pPr>
        <w:spacing w:before="240" w:line="480" w:lineRule="auto"/>
        <w:jc w:val="right"/>
        <w:rPr>
          <w:rFonts w:ascii="Arial" w:hAnsi="Arial" w:cs="Arial"/>
          <w:b/>
          <w:bCs/>
          <w:sz w:val="36"/>
        </w:rPr>
      </w:pPr>
      <w:r w:rsidRPr="003B23FC">
        <w:rPr>
          <w:rFonts w:ascii="Arial" w:hAnsi="Arial" w:cs="Arial"/>
          <w:b/>
          <w:bCs/>
          <w:sz w:val="36"/>
        </w:rPr>
        <w:t xml:space="preserve">DELINEATION IN </w:t>
      </w:r>
      <w:r w:rsidRPr="003B23FC">
        <w:rPr>
          <w:rFonts w:ascii="Arial" w:hAnsi="Arial" w:cs="Arial"/>
          <w:b/>
          <w:bCs/>
          <w:i/>
          <w:sz w:val="36"/>
        </w:rPr>
        <w:t>MELIA</w:t>
      </w:r>
      <w:r w:rsidRPr="003B23FC">
        <w:rPr>
          <w:rFonts w:ascii="Arial" w:hAnsi="Arial" w:cs="Arial"/>
          <w:b/>
          <w:bCs/>
          <w:sz w:val="36"/>
        </w:rPr>
        <w:t xml:space="preserve"> SPECIES</w:t>
      </w:r>
    </w:p>
    <w:bookmarkEnd w:id="0"/>
    <w:p w14:paraId="69165CE0" w14:textId="38855126" w:rsidR="001A5045" w:rsidRDefault="001A5045" w:rsidP="002C389C">
      <w:pPr>
        <w:spacing w:before="240" w:after="0" w:line="480" w:lineRule="auto"/>
        <w:jc w:val="right"/>
        <w:rPr>
          <w:rFonts w:ascii="Arial" w:hAnsi="Arial" w:cs="Arial"/>
          <w:sz w:val="20"/>
          <w:szCs w:val="20"/>
        </w:rPr>
      </w:pPr>
    </w:p>
    <w:p w14:paraId="6D870022" w14:textId="77777777" w:rsidR="00FB197F" w:rsidRPr="003B23FC" w:rsidRDefault="00FB197F" w:rsidP="002C389C">
      <w:pPr>
        <w:spacing w:before="240" w:after="0" w:line="480" w:lineRule="auto"/>
        <w:jc w:val="right"/>
        <w:rPr>
          <w:rFonts w:ascii="Arial" w:hAnsi="Arial" w:cs="Arial"/>
          <w:sz w:val="20"/>
          <w:szCs w:val="20"/>
        </w:rPr>
      </w:pPr>
    </w:p>
    <w:p w14:paraId="7CFD457A" w14:textId="6F4B3B0C" w:rsidR="00F150DA" w:rsidRPr="000E5B37" w:rsidRDefault="00F150DA" w:rsidP="00F150DA">
      <w:pPr>
        <w:spacing w:before="240" w:line="480" w:lineRule="auto"/>
        <w:rPr>
          <w:rFonts w:ascii="Arial" w:hAnsi="Arial" w:cs="Arial"/>
          <w:b/>
          <w:bCs/>
        </w:rPr>
      </w:pPr>
      <w:r w:rsidRPr="000E5B37">
        <w:rPr>
          <w:rFonts w:ascii="Arial" w:hAnsi="Arial" w:cs="Arial"/>
          <w:b/>
          <w:bCs/>
        </w:rPr>
        <w:t>ABSTRACT</w:t>
      </w:r>
    </w:p>
    <w:p w14:paraId="1792944C" w14:textId="58602F23" w:rsidR="007575C9" w:rsidRPr="000E5B37" w:rsidRDefault="00570F96" w:rsidP="000E5B37">
      <w:pPr>
        <w:spacing w:before="240" w:line="480" w:lineRule="auto"/>
        <w:jc w:val="both"/>
        <w:rPr>
          <w:rFonts w:ascii="Arial" w:hAnsi="Arial" w:cs="Arial"/>
          <w:b/>
          <w:bCs/>
          <w:sz w:val="20"/>
        </w:rPr>
      </w:pPr>
      <w:r w:rsidRPr="000E5B37">
        <w:rPr>
          <w:rFonts w:ascii="Arial" w:hAnsi="Arial" w:cs="Arial"/>
          <w:sz w:val="20"/>
        </w:rPr>
        <w:t xml:space="preserve">The </w:t>
      </w:r>
      <w:r w:rsidR="00D31E60" w:rsidRPr="000E5B37">
        <w:rPr>
          <w:rFonts w:ascii="Arial" w:hAnsi="Arial" w:cs="Arial"/>
          <w:i/>
          <w:iCs/>
          <w:sz w:val="20"/>
        </w:rPr>
        <w:t>Melia</w:t>
      </w:r>
      <w:r w:rsidRPr="000E5B37">
        <w:rPr>
          <w:rFonts w:ascii="Arial" w:hAnsi="Arial" w:cs="Arial"/>
          <w:sz w:val="20"/>
        </w:rPr>
        <w:t xml:space="preserve"> genus comprises several species, including </w:t>
      </w:r>
      <w:r w:rsidR="00D31E60" w:rsidRPr="000E5B37">
        <w:rPr>
          <w:rFonts w:ascii="Arial" w:hAnsi="Arial" w:cs="Arial"/>
          <w:i/>
          <w:iCs/>
          <w:sz w:val="20"/>
        </w:rPr>
        <w:t>Melia</w:t>
      </w:r>
      <w:r w:rsidRPr="000E5B37">
        <w:rPr>
          <w:rFonts w:ascii="Arial" w:hAnsi="Arial" w:cs="Arial"/>
          <w:i/>
          <w:iCs/>
          <w:sz w:val="20"/>
        </w:rPr>
        <w:t xml:space="preserve"> azedarach, </w:t>
      </w:r>
      <w:r w:rsidR="00D31E60" w:rsidRPr="000E5B37">
        <w:rPr>
          <w:rFonts w:ascii="Arial" w:hAnsi="Arial" w:cs="Arial"/>
          <w:i/>
          <w:iCs/>
          <w:sz w:val="20"/>
        </w:rPr>
        <w:t>Melia</w:t>
      </w:r>
      <w:r w:rsidRPr="000E5B37">
        <w:rPr>
          <w:rFonts w:ascii="Arial" w:hAnsi="Arial" w:cs="Arial"/>
          <w:i/>
          <w:iCs/>
          <w:sz w:val="20"/>
        </w:rPr>
        <w:t xml:space="preserve"> dubia, </w:t>
      </w:r>
      <w:r w:rsidR="00D31E60" w:rsidRPr="000E5B37">
        <w:rPr>
          <w:rFonts w:ascii="Arial" w:hAnsi="Arial" w:cs="Arial"/>
          <w:i/>
          <w:iCs/>
          <w:sz w:val="20"/>
        </w:rPr>
        <w:t>Melia</w:t>
      </w:r>
      <w:r w:rsidRPr="000E5B37">
        <w:rPr>
          <w:rFonts w:ascii="Arial" w:hAnsi="Arial" w:cs="Arial"/>
          <w:i/>
          <w:iCs/>
          <w:sz w:val="20"/>
        </w:rPr>
        <w:t xml:space="preserve"> volkensii</w:t>
      </w:r>
      <w:r w:rsidRPr="000E5B37">
        <w:rPr>
          <w:rFonts w:ascii="Arial" w:hAnsi="Arial" w:cs="Arial"/>
          <w:sz w:val="20"/>
        </w:rPr>
        <w:t xml:space="preserve"> which are widely distributed across different geographical regions and exhibit considerable morphological similarities. Despite their economic, ecological, and medicinal significance, the taxonomic status and species boundaries within the </w:t>
      </w:r>
      <w:r w:rsidR="00D31E60" w:rsidRPr="000E5B37">
        <w:rPr>
          <w:rFonts w:ascii="Arial" w:hAnsi="Arial" w:cs="Arial"/>
          <w:i/>
          <w:iCs/>
          <w:sz w:val="20"/>
        </w:rPr>
        <w:t>Melia</w:t>
      </w:r>
      <w:r w:rsidRPr="000E5B37">
        <w:rPr>
          <w:rFonts w:ascii="Arial" w:hAnsi="Arial" w:cs="Arial"/>
          <w:sz w:val="20"/>
        </w:rPr>
        <w:t xml:space="preserve"> genus </w:t>
      </w:r>
      <w:r w:rsidR="00CE01F7" w:rsidRPr="000E5B37">
        <w:rPr>
          <w:rFonts w:ascii="Arial" w:hAnsi="Arial" w:cs="Arial"/>
          <w:sz w:val="20"/>
        </w:rPr>
        <w:t xml:space="preserve">  </w:t>
      </w:r>
      <w:r w:rsidRPr="000E5B37">
        <w:rPr>
          <w:rFonts w:ascii="Arial" w:hAnsi="Arial" w:cs="Arial"/>
          <w:sz w:val="20"/>
        </w:rPr>
        <w:t xml:space="preserve">have been a matter of contention. Various factors, such as hybridization, geographical variation, and phenotypic plasticity, contribute to the complexity of species identification in this genus. Accurate delineation of </w:t>
      </w:r>
      <w:r w:rsidR="00D31E60" w:rsidRPr="000E5B37">
        <w:rPr>
          <w:rFonts w:ascii="Arial" w:hAnsi="Arial" w:cs="Arial"/>
          <w:i/>
          <w:iCs/>
          <w:sz w:val="20"/>
        </w:rPr>
        <w:t>Melia</w:t>
      </w:r>
      <w:r w:rsidRPr="000E5B37">
        <w:rPr>
          <w:rFonts w:ascii="Arial" w:hAnsi="Arial" w:cs="Arial"/>
          <w:i/>
          <w:iCs/>
          <w:sz w:val="20"/>
        </w:rPr>
        <w:t xml:space="preserve"> s</w:t>
      </w:r>
      <w:r w:rsidRPr="000E5B37">
        <w:rPr>
          <w:rFonts w:ascii="Arial" w:hAnsi="Arial" w:cs="Arial"/>
          <w:sz w:val="20"/>
        </w:rPr>
        <w:t xml:space="preserve">pecies is vital for several reasons as it enables us to understand the evolutionary relationships and genetic diversity within the genus, providing insights into its evolutionary history and potential future adaptation. The taxonomic status of </w:t>
      </w:r>
      <w:r w:rsidR="00D31E60" w:rsidRPr="000E5B37">
        <w:rPr>
          <w:rFonts w:ascii="Arial" w:hAnsi="Arial" w:cs="Arial"/>
          <w:i/>
          <w:iCs/>
          <w:sz w:val="20"/>
        </w:rPr>
        <w:t>Melia</w:t>
      </w:r>
      <w:r w:rsidRPr="000E5B37">
        <w:rPr>
          <w:rFonts w:ascii="Arial" w:hAnsi="Arial" w:cs="Arial"/>
          <w:sz w:val="20"/>
        </w:rPr>
        <w:t xml:space="preserve"> is uncertain because of its variable anatomical and morphological features. So, integrative approach using traditional taxonomic methods with molecular techniques is mandatory to address the challenges associated with </w:t>
      </w:r>
      <w:r w:rsidR="00D31E60" w:rsidRPr="000E5B37">
        <w:rPr>
          <w:rFonts w:ascii="Arial" w:hAnsi="Arial" w:cs="Arial"/>
          <w:i/>
          <w:iCs/>
          <w:sz w:val="20"/>
        </w:rPr>
        <w:t>Melia</w:t>
      </w:r>
      <w:r w:rsidRPr="000E5B37">
        <w:rPr>
          <w:rFonts w:ascii="Arial" w:hAnsi="Arial" w:cs="Arial"/>
          <w:sz w:val="20"/>
        </w:rPr>
        <w:t xml:space="preserve"> species delineation. The presence of cultivated varieties and morphotypes has </w:t>
      </w:r>
      <w:r w:rsidR="009008AC" w:rsidRPr="000E5B37">
        <w:rPr>
          <w:rFonts w:ascii="Arial" w:hAnsi="Arial" w:cs="Arial"/>
          <w:sz w:val="20"/>
        </w:rPr>
        <w:t>added</w:t>
      </w:r>
      <w:r w:rsidRPr="000E5B37">
        <w:rPr>
          <w:rFonts w:ascii="Arial" w:hAnsi="Arial" w:cs="Arial"/>
          <w:sz w:val="20"/>
        </w:rPr>
        <w:t xml:space="preserve"> to ongoing species complexity between </w:t>
      </w:r>
      <w:r w:rsidR="00D31E60" w:rsidRPr="000E5B37">
        <w:rPr>
          <w:rFonts w:ascii="Arial" w:hAnsi="Arial" w:cs="Arial"/>
          <w:i/>
          <w:sz w:val="20"/>
        </w:rPr>
        <w:t>Melia</w:t>
      </w:r>
      <w:r w:rsidRPr="000E5B37">
        <w:rPr>
          <w:rFonts w:ascii="Arial" w:hAnsi="Arial" w:cs="Arial"/>
          <w:i/>
          <w:sz w:val="20"/>
        </w:rPr>
        <w:t xml:space="preserve"> dubia </w:t>
      </w:r>
      <w:r w:rsidRPr="000E5B37">
        <w:rPr>
          <w:rFonts w:ascii="Arial" w:hAnsi="Arial" w:cs="Arial"/>
          <w:sz w:val="20"/>
        </w:rPr>
        <w:t xml:space="preserve">and </w:t>
      </w:r>
      <w:r w:rsidR="00D31E60" w:rsidRPr="000E5B37">
        <w:rPr>
          <w:rFonts w:ascii="Arial" w:hAnsi="Arial" w:cs="Arial"/>
          <w:i/>
          <w:sz w:val="20"/>
        </w:rPr>
        <w:t>Melia</w:t>
      </w:r>
      <w:r w:rsidRPr="000E5B37">
        <w:rPr>
          <w:rFonts w:ascii="Arial" w:hAnsi="Arial" w:cs="Arial"/>
          <w:i/>
          <w:sz w:val="20"/>
        </w:rPr>
        <w:t xml:space="preserve"> azedarach</w:t>
      </w:r>
      <w:r w:rsidRPr="000E5B37">
        <w:rPr>
          <w:rFonts w:ascii="Arial" w:hAnsi="Arial" w:cs="Arial"/>
          <w:sz w:val="20"/>
        </w:rPr>
        <w:t xml:space="preserve">. The objective of this </w:t>
      </w:r>
      <w:r w:rsidR="00130B1A" w:rsidRPr="000E5B37">
        <w:rPr>
          <w:rFonts w:ascii="Arial" w:hAnsi="Arial" w:cs="Arial"/>
          <w:sz w:val="20"/>
        </w:rPr>
        <w:t>review is</w:t>
      </w:r>
      <w:r w:rsidRPr="000E5B37">
        <w:rPr>
          <w:rFonts w:ascii="Arial" w:hAnsi="Arial" w:cs="Arial"/>
          <w:sz w:val="20"/>
        </w:rPr>
        <w:t xml:space="preserve"> to </w:t>
      </w:r>
      <w:r w:rsidR="00130B1A" w:rsidRPr="000E5B37">
        <w:rPr>
          <w:rFonts w:ascii="Arial" w:hAnsi="Arial" w:cs="Arial"/>
          <w:sz w:val="20"/>
        </w:rPr>
        <w:t>overview</w:t>
      </w:r>
      <w:r w:rsidRPr="000E5B37">
        <w:rPr>
          <w:rFonts w:ascii="Arial" w:hAnsi="Arial" w:cs="Arial"/>
          <w:sz w:val="20"/>
        </w:rPr>
        <w:t xml:space="preserve"> useful approaches that may successfully discriminate between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and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and provide a significant comprehension </w:t>
      </w:r>
      <w:bookmarkStart w:id="1" w:name="_Hlk177425504"/>
      <w:r w:rsidR="00DF3E8A" w:rsidRPr="000E5B37">
        <w:rPr>
          <w:rFonts w:ascii="Arial" w:hAnsi="Arial" w:cs="Arial"/>
          <w:sz w:val="20"/>
        </w:rPr>
        <w:t>for</w:t>
      </w:r>
      <w:r w:rsidRPr="000E5B37">
        <w:rPr>
          <w:rFonts w:ascii="Arial" w:hAnsi="Arial" w:cs="Arial"/>
          <w:sz w:val="20"/>
        </w:rPr>
        <w:t xml:space="preserve"> conservation endeavours </w:t>
      </w:r>
      <w:r w:rsidR="00DF3E8A" w:rsidRPr="000E5B37">
        <w:rPr>
          <w:rFonts w:ascii="Arial" w:hAnsi="Arial" w:cs="Arial"/>
          <w:sz w:val="20"/>
        </w:rPr>
        <w:t>in</w:t>
      </w:r>
      <w:r w:rsidRPr="000E5B37">
        <w:rPr>
          <w:rFonts w:ascii="Arial" w:hAnsi="Arial" w:cs="Arial"/>
          <w:sz w:val="20"/>
        </w:rPr>
        <w:t xml:space="preserve"> </w:t>
      </w:r>
      <w:r w:rsidR="00D31E60" w:rsidRPr="000E5B37">
        <w:rPr>
          <w:rFonts w:ascii="Arial" w:hAnsi="Arial" w:cs="Arial"/>
          <w:i/>
          <w:iCs/>
          <w:sz w:val="20"/>
        </w:rPr>
        <w:t>Melia</w:t>
      </w:r>
      <w:r w:rsidRPr="000E5B37">
        <w:rPr>
          <w:rFonts w:ascii="Arial" w:hAnsi="Arial" w:cs="Arial"/>
          <w:sz w:val="20"/>
        </w:rPr>
        <w:t xml:space="preserve"> genus. </w:t>
      </w:r>
      <w:r w:rsidR="0071641F" w:rsidRPr="000E5B37">
        <w:rPr>
          <w:rFonts w:ascii="Arial" w:hAnsi="Arial" w:cs="Arial"/>
          <w:sz w:val="20"/>
        </w:rPr>
        <w:t xml:space="preserve">The review </w:t>
      </w:r>
      <w:r w:rsidR="009459EB" w:rsidRPr="000E5B37">
        <w:rPr>
          <w:rFonts w:ascii="Arial" w:hAnsi="Arial" w:cs="Arial"/>
          <w:sz w:val="20"/>
        </w:rPr>
        <w:t xml:space="preserve">also </w:t>
      </w:r>
      <w:r w:rsidR="0071641F" w:rsidRPr="000E5B37">
        <w:rPr>
          <w:rFonts w:ascii="Arial" w:hAnsi="Arial" w:cs="Arial"/>
          <w:sz w:val="20"/>
        </w:rPr>
        <w:t>incorporates preliminary research findings from the author’s ongoing investigation into this subject</w:t>
      </w:r>
      <w:r w:rsidR="005D19FF" w:rsidRPr="000E5B37">
        <w:rPr>
          <w:rFonts w:ascii="Arial" w:hAnsi="Arial" w:cs="Arial"/>
          <w:sz w:val="20"/>
        </w:rPr>
        <w:t>.</w:t>
      </w:r>
    </w:p>
    <w:bookmarkEnd w:id="1"/>
    <w:p w14:paraId="6D4FEC04" w14:textId="7A208F8F" w:rsidR="00DB5C77" w:rsidRPr="000E5B37" w:rsidRDefault="00570F96" w:rsidP="000E5B37">
      <w:pPr>
        <w:spacing w:after="0" w:line="480" w:lineRule="auto"/>
        <w:jc w:val="both"/>
        <w:rPr>
          <w:rFonts w:ascii="Arial" w:hAnsi="Arial" w:cs="Arial"/>
          <w:sz w:val="20"/>
        </w:rPr>
      </w:pPr>
      <w:r w:rsidRPr="000E5B37">
        <w:rPr>
          <w:rFonts w:ascii="Arial" w:hAnsi="Arial" w:cs="Arial"/>
          <w:b/>
          <w:bCs/>
          <w:sz w:val="20"/>
        </w:rPr>
        <w:t xml:space="preserve">Keywords: </w:t>
      </w:r>
      <w:r w:rsidR="008E2C0D" w:rsidRPr="000E5B37">
        <w:rPr>
          <w:rFonts w:ascii="Arial" w:hAnsi="Arial" w:cs="Arial"/>
          <w:sz w:val="20"/>
        </w:rPr>
        <w:t>Geographical variation</w:t>
      </w:r>
      <w:r w:rsidRPr="000E5B37">
        <w:rPr>
          <w:rFonts w:ascii="Arial" w:hAnsi="Arial" w:cs="Arial"/>
          <w:sz w:val="20"/>
        </w:rPr>
        <w:t xml:space="preserve">, </w:t>
      </w:r>
      <w:r w:rsidR="00D31E60" w:rsidRPr="000E5B37">
        <w:rPr>
          <w:rFonts w:ascii="Arial" w:hAnsi="Arial" w:cs="Arial"/>
          <w:i/>
          <w:iCs/>
          <w:sz w:val="20"/>
        </w:rPr>
        <w:t>Melia</w:t>
      </w:r>
      <w:r w:rsidR="00AE3DA5" w:rsidRPr="000E5B37">
        <w:rPr>
          <w:rFonts w:ascii="Arial" w:hAnsi="Arial" w:cs="Arial"/>
          <w:i/>
          <w:iCs/>
          <w:sz w:val="20"/>
        </w:rPr>
        <w:t xml:space="preserve"> dubia</w:t>
      </w:r>
      <w:r w:rsidR="00AE3DA5" w:rsidRPr="000E5B37">
        <w:rPr>
          <w:rFonts w:ascii="Arial" w:hAnsi="Arial" w:cs="Arial"/>
          <w:sz w:val="20"/>
        </w:rPr>
        <w:t xml:space="preserve">, </w:t>
      </w:r>
      <w:r w:rsidR="00D31E60" w:rsidRPr="000E5B37">
        <w:rPr>
          <w:rFonts w:ascii="Arial" w:hAnsi="Arial" w:cs="Arial"/>
          <w:i/>
          <w:iCs/>
          <w:sz w:val="20"/>
        </w:rPr>
        <w:t>Melia</w:t>
      </w:r>
      <w:r w:rsidR="00AE3DA5" w:rsidRPr="000E5B37">
        <w:rPr>
          <w:rFonts w:ascii="Arial" w:hAnsi="Arial" w:cs="Arial"/>
          <w:i/>
          <w:iCs/>
          <w:sz w:val="20"/>
        </w:rPr>
        <w:t xml:space="preserve"> azedarach</w:t>
      </w:r>
      <w:r w:rsidR="00AE3DA5" w:rsidRPr="000E5B37">
        <w:rPr>
          <w:rFonts w:ascii="Arial" w:hAnsi="Arial" w:cs="Arial"/>
          <w:sz w:val="20"/>
        </w:rPr>
        <w:t xml:space="preserve">, </w:t>
      </w:r>
      <w:r w:rsidR="009E058D" w:rsidRPr="000E5B37">
        <w:rPr>
          <w:rFonts w:ascii="Arial" w:hAnsi="Arial" w:cs="Arial"/>
          <w:sz w:val="20"/>
        </w:rPr>
        <w:t>molecular techniques</w:t>
      </w:r>
      <w:r w:rsidR="00334863" w:rsidRPr="000E5B37">
        <w:rPr>
          <w:rFonts w:ascii="Arial" w:hAnsi="Arial" w:cs="Arial"/>
          <w:sz w:val="20"/>
        </w:rPr>
        <w:t>,</w:t>
      </w:r>
      <w:r w:rsidR="008E2C0D" w:rsidRPr="000E5B37">
        <w:rPr>
          <w:rFonts w:ascii="Arial" w:hAnsi="Arial" w:cs="Arial"/>
          <w:sz w:val="20"/>
        </w:rPr>
        <w:t xml:space="preserve"> phenotypic plasticity,</w:t>
      </w:r>
      <w:r w:rsidR="00334863" w:rsidRPr="000E5B37">
        <w:rPr>
          <w:rFonts w:ascii="Arial" w:hAnsi="Arial" w:cs="Arial"/>
          <w:sz w:val="20"/>
        </w:rPr>
        <w:t xml:space="preserve"> </w:t>
      </w:r>
      <w:r w:rsidRPr="000E5B37">
        <w:rPr>
          <w:rFonts w:ascii="Arial" w:hAnsi="Arial" w:cs="Arial"/>
          <w:sz w:val="20"/>
        </w:rPr>
        <w:t>taxonomic statu</w:t>
      </w:r>
      <w:r w:rsidR="00EE6737" w:rsidRPr="000E5B37">
        <w:rPr>
          <w:rFonts w:ascii="Arial" w:hAnsi="Arial" w:cs="Arial"/>
          <w:sz w:val="20"/>
        </w:rPr>
        <w:t>s</w:t>
      </w:r>
    </w:p>
    <w:p w14:paraId="5BDA4A70" w14:textId="74C243B0" w:rsidR="007575C9" w:rsidRPr="000E5B37" w:rsidRDefault="000E5B37" w:rsidP="000E5B37">
      <w:pPr>
        <w:spacing w:line="276" w:lineRule="auto"/>
        <w:rPr>
          <w:rFonts w:ascii="Arial" w:hAnsi="Arial" w:cs="Arial"/>
          <w:b/>
          <w:bCs/>
        </w:rPr>
      </w:pPr>
      <w:r w:rsidRPr="000E5B37">
        <w:rPr>
          <w:rFonts w:ascii="Arial" w:hAnsi="Arial" w:cs="Arial"/>
          <w:b/>
          <w:bCs/>
        </w:rPr>
        <w:t>INTRODUCTION</w:t>
      </w:r>
    </w:p>
    <w:p w14:paraId="606680DA" w14:textId="5B293FA4" w:rsidR="007575C9" w:rsidRPr="000E5B37" w:rsidRDefault="00570F96" w:rsidP="000E5B37">
      <w:pPr>
        <w:spacing w:line="480" w:lineRule="auto"/>
        <w:jc w:val="both"/>
        <w:rPr>
          <w:rFonts w:ascii="Arial" w:eastAsia="Times New Roman" w:hAnsi="Arial" w:cs="Arial"/>
          <w:sz w:val="20"/>
        </w:rPr>
      </w:pPr>
      <w:r w:rsidRPr="000E5B37">
        <w:rPr>
          <w:rFonts w:ascii="Arial" w:hAnsi="Arial" w:cs="Arial"/>
          <w:sz w:val="20"/>
        </w:rPr>
        <w:lastRenderedPageBreak/>
        <w:t>In India, annual timber wood production is about 70.9 million m</w:t>
      </w:r>
      <w:r w:rsidRPr="000E5B37">
        <w:rPr>
          <w:rFonts w:ascii="Arial" w:hAnsi="Arial" w:cs="Arial"/>
          <w:sz w:val="20"/>
          <w:vertAlign w:val="superscript"/>
        </w:rPr>
        <w:t>3</w:t>
      </w:r>
      <w:r w:rsidRPr="000E5B37">
        <w:rPr>
          <w:rFonts w:ascii="Arial" w:hAnsi="Arial" w:cs="Arial"/>
          <w:sz w:val="20"/>
        </w:rPr>
        <w:t>, while the wood consumption stands at 68.9 million m</w:t>
      </w:r>
      <w:r w:rsidRPr="000E5B37">
        <w:rPr>
          <w:rFonts w:ascii="Arial" w:hAnsi="Arial" w:cs="Arial"/>
          <w:sz w:val="20"/>
          <w:vertAlign w:val="superscript"/>
        </w:rPr>
        <w:t>3</w:t>
      </w:r>
      <w:r w:rsidRPr="000E5B37">
        <w:rPr>
          <w:rFonts w:ascii="Arial" w:hAnsi="Arial" w:cs="Arial"/>
          <w:sz w:val="20"/>
        </w:rPr>
        <w:t xml:space="preserve"> per year. The increasing demand of wood has led to the shortage of wood in pulp and paper industry (Chauhan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2018). Agarwal and Saxena (2017) reported that forests contribute just 6.4 % of the total domestic requirement. Therefore, due to inadequate availability of raw material, wood-based industry looks </w:t>
      </w:r>
      <w:r w:rsidR="00BF7E91" w:rsidRPr="000E5B37">
        <w:rPr>
          <w:rFonts w:ascii="Arial" w:hAnsi="Arial" w:cs="Arial"/>
          <w:sz w:val="20"/>
        </w:rPr>
        <w:t xml:space="preserve">towards </w:t>
      </w:r>
      <w:r w:rsidRPr="000E5B37">
        <w:rPr>
          <w:rFonts w:ascii="Arial" w:hAnsi="Arial" w:cs="Arial"/>
          <w:sz w:val="20"/>
        </w:rPr>
        <w:t xml:space="preserve">agroforestry farms for sustenance. Hence, to address the industrial wood demand, it is important to consider fastest growing tree species (Chauhan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2018). The family </w:t>
      </w:r>
      <w:r w:rsidR="00D31E60" w:rsidRPr="000E5B37">
        <w:rPr>
          <w:rFonts w:ascii="Arial" w:hAnsi="Arial" w:cs="Arial"/>
          <w:i/>
          <w:sz w:val="20"/>
        </w:rPr>
        <w:t>Melia</w:t>
      </w:r>
      <w:r w:rsidRPr="000E5B37">
        <w:rPr>
          <w:rFonts w:ascii="Arial" w:hAnsi="Arial" w:cs="Arial"/>
          <w:sz w:val="20"/>
        </w:rPr>
        <w:t>ceae belongs to order Sapindales having 58 genera encompassing about 740 species (MuellnerRiehl and RojasAndres</w:t>
      </w:r>
      <w:r w:rsidR="005348B2" w:rsidRPr="000E5B37">
        <w:rPr>
          <w:rFonts w:ascii="Arial" w:hAnsi="Arial" w:cs="Arial"/>
          <w:sz w:val="20"/>
        </w:rPr>
        <w:t>,</w:t>
      </w:r>
      <w:r w:rsidRPr="000E5B37">
        <w:rPr>
          <w:rFonts w:ascii="Arial" w:hAnsi="Arial" w:cs="Arial"/>
          <w:sz w:val="20"/>
        </w:rPr>
        <w:t xml:space="preserve"> 2021). It is widely distributed in tropical and subtropical regions </w:t>
      </w:r>
      <w:r w:rsidR="00157781" w:rsidRPr="000E5B37">
        <w:rPr>
          <w:rFonts w:ascii="Arial" w:hAnsi="Arial" w:cs="Arial"/>
          <w:sz w:val="20"/>
        </w:rPr>
        <w:t>of India</w:t>
      </w:r>
      <w:r w:rsidRPr="000E5B37">
        <w:rPr>
          <w:rFonts w:ascii="Arial" w:hAnsi="Arial" w:cs="Arial"/>
          <w:sz w:val="20"/>
        </w:rPr>
        <w:t xml:space="preserve"> (Fig. </w:t>
      </w:r>
      <w:r w:rsidR="00A87BB4" w:rsidRPr="000E5B37">
        <w:rPr>
          <w:rFonts w:ascii="Arial" w:hAnsi="Arial" w:cs="Arial"/>
          <w:sz w:val="20"/>
        </w:rPr>
        <w:t>1</w:t>
      </w:r>
      <w:r w:rsidRPr="000E5B37">
        <w:rPr>
          <w:rFonts w:ascii="Arial" w:hAnsi="Arial" w:cs="Arial"/>
          <w:sz w:val="20"/>
        </w:rPr>
        <w:t>). In India, the family limits to 19 genera and 70 species (Jain and Bennet</w:t>
      </w:r>
      <w:r w:rsidR="005348B2" w:rsidRPr="000E5B37">
        <w:rPr>
          <w:rFonts w:ascii="Arial" w:hAnsi="Arial" w:cs="Arial"/>
          <w:sz w:val="20"/>
        </w:rPr>
        <w:t>,</w:t>
      </w:r>
      <w:r w:rsidRPr="000E5B37">
        <w:rPr>
          <w:rFonts w:ascii="Arial" w:hAnsi="Arial" w:cs="Arial"/>
          <w:sz w:val="20"/>
        </w:rPr>
        <w:t xml:space="preserve"> 1997). </w:t>
      </w:r>
      <w:r w:rsidR="00D31E60" w:rsidRPr="000E5B37">
        <w:rPr>
          <w:rFonts w:ascii="Arial" w:hAnsi="Arial" w:cs="Arial"/>
          <w:i/>
          <w:sz w:val="20"/>
        </w:rPr>
        <w:t>Melia</w:t>
      </w:r>
      <w:r w:rsidRPr="000E5B37">
        <w:rPr>
          <w:rFonts w:ascii="Arial" w:hAnsi="Arial" w:cs="Arial"/>
          <w:sz w:val="20"/>
        </w:rPr>
        <w:t>ceae contain</w:t>
      </w:r>
      <w:r w:rsidR="00157781" w:rsidRPr="000E5B37">
        <w:rPr>
          <w:rFonts w:ascii="Arial" w:hAnsi="Arial" w:cs="Arial"/>
          <w:sz w:val="20"/>
        </w:rPr>
        <w:t>s</w:t>
      </w:r>
      <w:r w:rsidRPr="000E5B37">
        <w:rPr>
          <w:rFonts w:ascii="Arial" w:hAnsi="Arial" w:cs="Arial"/>
          <w:sz w:val="20"/>
        </w:rPr>
        <w:t xml:space="preserve"> many commercially important tree species of high valued timber and medicinal properties such as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w:t>
      </w:r>
      <w:r w:rsidRPr="000E5B37">
        <w:rPr>
          <w:rFonts w:ascii="Arial" w:hAnsi="Arial" w:cs="Arial"/>
          <w:i/>
          <w:iCs/>
          <w:sz w:val="20"/>
        </w:rPr>
        <w:t>Swietenia macrophylla</w:t>
      </w:r>
      <w:r w:rsidRPr="000E5B37">
        <w:rPr>
          <w:rFonts w:ascii="Arial" w:hAnsi="Arial" w:cs="Arial"/>
          <w:sz w:val="20"/>
        </w:rPr>
        <w:t xml:space="preserve">, </w:t>
      </w:r>
      <w:r w:rsidRPr="000E5B37">
        <w:rPr>
          <w:rFonts w:ascii="Arial" w:hAnsi="Arial" w:cs="Arial"/>
          <w:i/>
          <w:iCs/>
          <w:sz w:val="20"/>
        </w:rPr>
        <w:t>Toona ciliata</w:t>
      </w:r>
      <w:r w:rsidRPr="000E5B37">
        <w:rPr>
          <w:rFonts w:ascii="Arial" w:hAnsi="Arial" w:cs="Arial"/>
          <w:sz w:val="20"/>
        </w:rPr>
        <w:t xml:space="preserve">, </w:t>
      </w:r>
      <w:r w:rsidRPr="000E5B37">
        <w:rPr>
          <w:rFonts w:ascii="Arial" w:hAnsi="Arial" w:cs="Arial"/>
          <w:i/>
          <w:iCs/>
          <w:sz w:val="20"/>
        </w:rPr>
        <w:t>Azadirachta indica</w:t>
      </w:r>
      <w:r w:rsidRPr="000E5B37">
        <w:rPr>
          <w:rFonts w:ascii="Arial" w:hAnsi="Arial" w:cs="Arial"/>
          <w:sz w:val="20"/>
        </w:rPr>
        <w:t xml:space="preserve"> and </w:t>
      </w:r>
      <w:r w:rsidRPr="000E5B37">
        <w:rPr>
          <w:rFonts w:ascii="Arial" w:hAnsi="Arial" w:cs="Arial"/>
          <w:i/>
          <w:iCs/>
          <w:sz w:val="20"/>
        </w:rPr>
        <w:t>Cedrela odorata</w:t>
      </w:r>
      <w:r w:rsidRPr="000E5B37">
        <w:rPr>
          <w:rFonts w:ascii="Arial" w:hAnsi="Arial" w:cs="Arial"/>
          <w:sz w:val="20"/>
        </w:rPr>
        <w:t xml:space="preserve">. </w:t>
      </w:r>
      <w:r w:rsidR="00D31E60" w:rsidRPr="000E5B37">
        <w:rPr>
          <w:rFonts w:ascii="Arial" w:hAnsi="Arial" w:cs="Arial"/>
          <w:i/>
          <w:iCs/>
          <w:sz w:val="20"/>
        </w:rPr>
        <w:t>Melia</w:t>
      </w:r>
      <w:r w:rsidRPr="000E5B37">
        <w:rPr>
          <w:rFonts w:ascii="Arial" w:hAnsi="Arial" w:cs="Arial"/>
          <w:sz w:val="20"/>
        </w:rPr>
        <w:t xml:space="preserve"> is a small genus containing 2</w:t>
      </w:r>
      <w:r w:rsidR="009E5D37" w:rsidRPr="000E5B37">
        <w:rPr>
          <w:rFonts w:ascii="Arial" w:hAnsi="Arial" w:cs="Arial"/>
          <w:sz w:val="20"/>
        </w:rPr>
        <w:t xml:space="preserve"> </w:t>
      </w:r>
      <w:r w:rsidRPr="000E5B37">
        <w:rPr>
          <w:rFonts w:ascii="Arial" w:hAnsi="Arial" w:cs="Arial"/>
          <w:sz w:val="20"/>
        </w:rPr>
        <w:t>-</w:t>
      </w:r>
      <w:r w:rsidR="009E5D37" w:rsidRPr="000E5B37">
        <w:rPr>
          <w:rFonts w:ascii="Arial" w:hAnsi="Arial" w:cs="Arial"/>
          <w:sz w:val="20"/>
        </w:rPr>
        <w:t xml:space="preserve"> </w:t>
      </w:r>
      <w:r w:rsidRPr="000E5B37">
        <w:rPr>
          <w:rFonts w:ascii="Arial" w:hAnsi="Arial" w:cs="Arial"/>
          <w:sz w:val="20"/>
        </w:rPr>
        <w:t xml:space="preserve">3 species only. The divergence of </w:t>
      </w:r>
      <w:r w:rsidR="00D31E60" w:rsidRPr="000E5B37">
        <w:rPr>
          <w:rFonts w:ascii="Arial" w:hAnsi="Arial" w:cs="Arial"/>
          <w:i/>
          <w:iCs/>
          <w:sz w:val="20"/>
        </w:rPr>
        <w:t>Melia</w:t>
      </w:r>
      <w:r w:rsidRPr="000E5B37">
        <w:rPr>
          <w:rFonts w:ascii="Arial" w:hAnsi="Arial" w:cs="Arial"/>
          <w:sz w:val="20"/>
        </w:rPr>
        <w:t xml:space="preserve"> occurred in Eocene or early oligocene as revealed by studies based on molecular clock approaches (Muellner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2008</w:t>
      </w:r>
      <w:r w:rsidR="00DC131C" w:rsidRPr="000E5B37">
        <w:rPr>
          <w:rFonts w:ascii="Arial" w:hAnsi="Arial" w:cs="Arial"/>
          <w:sz w:val="20"/>
        </w:rPr>
        <w:t>,</w:t>
      </w:r>
      <w:r w:rsidRPr="000E5B37">
        <w:rPr>
          <w:rFonts w:ascii="Arial" w:hAnsi="Arial" w:cs="Arial"/>
          <w:sz w:val="20"/>
        </w:rPr>
        <w:t xml:space="preserve"> 2006).</w:t>
      </w:r>
      <w:r w:rsidR="006246EE" w:rsidRPr="000E5B37">
        <w:rPr>
          <w:rFonts w:ascii="Arial" w:hAnsi="Arial" w:cs="Arial"/>
          <w:sz w:val="20"/>
        </w:rPr>
        <w:t xml:space="preserve"> </w:t>
      </w:r>
      <w:r w:rsidRPr="000E5B37">
        <w:rPr>
          <w:rFonts w:ascii="Arial" w:eastAsia="Times New Roman" w:hAnsi="Arial" w:cs="Arial"/>
          <w:sz w:val="20"/>
        </w:rPr>
        <w:t xml:space="preserve">The genus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w:t>
      </w:r>
      <w:r w:rsidRPr="000E5B37">
        <w:rPr>
          <w:rFonts w:ascii="Arial" w:eastAsia="Times New Roman" w:hAnsi="Arial" w:cs="Arial"/>
          <w:sz w:val="20"/>
        </w:rPr>
        <w:t xml:space="preserve">further carved its own space and established itself as a suitable alternate indigenous source of pulp, plywood, pole, and matchstick in India (Chavan </w:t>
      </w:r>
      <w:r w:rsidR="001D596E" w:rsidRPr="000E5B37">
        <w:rPr>
          <w:rFonts w:ascii="Arial" w:eastAsia="Times New Roman" w:hAnsi="Arial" w:cs="Arial"/>
          <w:iCs/>
          <w:sz w:val="20"/>
        </w:rPr>
        <w:t>et al</w:t>
      </w:r>
      <w:r w:rsidRPr="000E5B37">
        <w:rPr>
          <w:rFonts w:ascii="Arial" w:eastAsia="Times New Roman" w:hAnsi="Arial" w:cs="Arial"/>
          <w:i/>
          <w:iCs/>
          <w:sz w:val="20"/>
        </w:rPr>
        <w:t>.</w:t>
      </w:r>
      <w:r w:rsidR="005348B2" w:rsidRPr="000E5B37">
        <w:rPr>
          <w:rFonts w:ascii="Arial" w:eastAsia="Times New Roman" w:hAnsi="Arial" w:cs="Arial"/>
          <w:i/>
          <w:iCs/>
          <w:sz w:val="20"/>
        </w:rPr>
        <w:t>,</w:t>
      </w:r>
      <w:r w:rsidRPr="000E5B37">
        <w:rPr>
          <w:rFonts w:ascii="Arial" w:eastAsia="Times New Roman" w:hAnsi="Arial" w:cs="Arial"/>
          <w:i/>
          <w:iCs/>
          <w:sz w:val="20"/>
        </w:rPr>
        <w:t xml:space="preserve"> </w:t>
      </w:r>
      <w:r w:rsidRPr="000E5B37">
        <w:rPr>
          <w:rFonts w:ascii="Arial" w:eastAsia="Times New Roman" w:hAnsi="Arial" w:cs="Arial"/>
          <w:sz w:val="20"/>
        </w:rPr>
        <w:t>2021).</w:t>
      </w:r>
      <w:r w:rsidRPr="000E5B37">
        <w:rPr>
          <w:rFonts w:ascii="Arial" w:hAnsi="Arial" w:cs="Arial"/>
          <w:sz w:val="20"/>
        </w:rPr>
        <w:t xml:space="preserve"> Genus </w:t>
      </w:r>
      <w:r w:rsidR="00D31E60" w:rsidRPr="000E5B37">
        <w:rPr>
          <w:rFonts w:ascii="Arial" w:hAnsi="Arial" w:cs="Arial"/>
          <w:i/>
          <w:iCs/>
          <w:sz w:val="20"/>
        </w:rPr>
        <w:t>Melia</w:t>
      </w:r>
      <w:r w:rsidRPr="000E5B37">
        <w:rPr>
          <w:rFonts w:ascii="Arial" w:hAnsi="Arial" w:cs="Arial"/>
          <w:sz w:val="20"/>
        </w:rPr>
        <w:t xml:space="preserve"> is a group of flowering plants belonging to family </w:t>
      </w:r>
      <w:r w:rsidR="00D31E60" w:rsidRPr="000E5B37">
        <w:rPr>
          <w:rFonts w:ascii="Arial" w:hAnsi="Arial" w:cs="Arial"/>
          <w:i/>
          <w:sz w:val="20"/>
        </w:rPr>
        <w:t>Melia</w:t>
      </w:r>
      <w:r w:rsidRPr="000E5B37">
        <w:rPr>
          <w:rFonts w:ascii="Arial" w:hAnsi="Arial" w:cs="Arial"/>
          <w:sz w:val="20"/>
        </w:rPr>
        <w:t xml:space="preserve">ceae. The two most well-known species in this genus are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commonly known as the chinaberry or Persian lilac and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w:t>
      </w:r>
      <w:r w:rsidR="00D31E60" w:rsidRPr="000E5B37">
        <w:rPr>
          <w:rFonts w:ascii="Arial" w:hAnsi="Arial" w:cs="Arial"/>
          <w:i/>
          <w:sz w:val="20"/>
        </w:rPr>
        <w:t>Melia</w:t>
      </w:r>
      <w:r w:rsidRPr="000E5B37">
        <w:rPr>
          <w:rFonts w:ascii="Arial" w:hAnsi="Arial" w:cs="Arial"/>
          <w:i/>
          <w:sz w:val="20"/>
        </w:rPr>
        <w:t xml:space="preserve"> dubia</w:t>
      </w:r>
      <w:r w:rsidRPr="000E5B37">
        <w:rPr>
          <w:rFonts w:ascii="Arial" w:hAnsi="Arial" w:cs="Arial"/>
          <w:sz w:val="20"/>
        </w:rPr>
        <w:t xml:space="preserve"> </w:t>
      </w:r>
      <w:r w:rsidRPr="000E5B37">
        <w:rPr>
          <w:rFonts w:ascii="Arial" w:eastAsia="Times New Roman" w:hAnsi="Arial" w:cs="Arial"/>
          <w:sz w:val="20"/>
        </w:rPr>
        <w:t xml:space="preserve">is a </w:t>
      </w:r>
      <w:r w:rsidR="00157781" w:rsidRPr="000E5B37">
        <w:rPr>
          <w:rFonts w:ascii="Arial" w:eastAsia="Times New Roman" w:hAnsi="Arial" w:cs="Arial"/>
          <w:sz w:val="20"/>
        </w:rPr>
        <w:t>fast-growing</w:t>
      </w:r>
      <w:r w:rsidRPr="000E5B37">
        <w:rPr>
          <w:rFonts w:ascii="Arial" w:eastAsia="Times New Roman" w:hAnsi="Arial" w:cs="Arial"/>
          <w:sz w:val="20"/>
        </w:rPr>
        <w:t xml:space="preserve"> tree </w:t>
      </w:r>
      <w:r w:rsidRPr="000E5B37">
        <w:rPr>
          <w:rFonts w:ascii="Arial" w:hAnsi="Arial" w:cs="Arial"/>
          <w:sz w:val="20"/>
        </w:rPr>
        <w:t xml:space="preserve">species widely distributed in tropical and subtropical regions around the world mainly including, India, Australia, Sri lanka, Malaysia and China (Geetha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i/>
          <w:iCs/>
          <w:sz w:val="20"/>
        </w:rPr>
        <w:t xml:space="preserve"> </w:t>
      </w:r>
      <w:r w:rsidRPr="000E5B37">
        <w:rPr>
          <w:rFonts w:ascii="Arial" w:hAnsi="Arial" w:cs="Arial"/>
          <w:sz w:val="20"/>
        </w:rPr>
        <w:t>2018). The species</w:t>
      </w:r>
      <w:r w:rsidRPr="000E5B37">
        <w:rPr>
          <w:rFonts w:ascii="Arial" w:hAnsi="Arial" w:cs="Arial"/>
          <w:sz w:val="20"/>
          <w:lang w:val="en-US"/>
        </w:rPr>
        <w:t xml:space="preserve"> has </w:t>
      </w:r>
      <w:r w:rsidR="00157781" w:rsidRPr="000E5B37">
        <w:rPr>
          <w:rFonts w:ascii="Arial" w:hAnsi="Arial" w:cs="Arial"/>
          <w:sz w:val="20"/>
          <w:lang w:val="en-US"/>
        </w:rPr>
        <w:t xml:space="preserve">an </w:t>
      </w:r>
      <w:r w:rsidRPr="000E5B37">
        <w:rPr>
          <w:rFonts w:ascii="Arial" w:hAnsi="Arial" w:cs="Arial"/>
          <w:sz w:val="20"/>
          <w:lang w:val="en-US"/>
        </w:rPr>
        <w:t xml:space="preserve">umbrella-shaped crown with a dense foliage cover, reaching heights ranging from 15 to 30 meters (Fig. </w:t>
      </w:r>
      <w:r w:rsidR="00157781" w:rsidRPr="000E5B37">
        <w:rPr>
          <w:rFonts w:ascii="Arial" w:hAnsi="Arial" w:cs="Arial"/>
          <w:sz w:val="20"/>
        </w:rPr>
        <w:t>2</w:t>
      </w:r>
      <w:r w:rsidRPr="000E5B37">
        <w:rPr>
          <w:rFonts w:ascii="Arial" w:hAnsi="Arial" w:cs="Arial"/>
          <w:sz w:val="20"/>
          <w:lang w:val="en-US"/>
        </w:rPr>
        <w:t>), depending on the environmental conditions</w:t>
      </w:r>
      <w:r w:rsidRPr="000E5B37">
        <w:rPr>
          <w:rFonts w:ascii="Arial" w:eastAsia="Times New Roman" w:hAnsi="Arial" w:cs="Arial"/>
          <w:sz w:val="20"/>
        </w:rPr>
        <w:t xml:space="preserve">. It </w:t>
      </w:r>
      <w:r w:rsidR="00157781" w:rsidRPr="000E5B37">
        <w:rPr>
          <w:rFonts w:ascii="Arial" w:eastAsia="Times New Roman" w:hAnsi="Arial" w:cs="Arial"/>
          <w:sz w:val="20"/>
        </w:rPr>
        <w:t>has emerged</w:t>
      </w:r>
      <w:r w:rsidRPr="000E5B37">
        <w:rPr>
          <w:rFonts w:ascii="Arial" w:eastAsia="Times New Roman" w:hAnsi="Arial" w:cs="Arial"/>
          <w:sz w:val="20"/>
        </w:rPr>
        <w:t xml:space="preserve"> as a significant alternative species for agroforestry schemes, with its adaptability to diverse climates and geographical conditions. The plantation of </w:t>
      </w:r>
      <w:r w:rsidR="00D31E60" w:rsidRPr="000E5B37">
        <w:rPr>
          <w:rFonts w:ascii="Arial" w:eastAsia="Times New Roman" w:hAnsi="Arial" w:cs="Arial"/>
          <w:i/>
          <w:iCs/>
          <w:sz w:val="20"/>
        </w:rPr>
        <w:t>Melia</w:t>
      </w:r>
      <w:r w:rsidR="00FB1AAE" w:rsidRPr="000E5B37">
        <w:rPr>
          <w:rFonts w:ascii="Arial" w:eastAsia="Times New Roman" w:hAnsi="Arial" w:cs="Arial"/>
          <w:i/>
          <w:iCs/>
          <w:sz w:val="20"/>
        </w:rPr>
        <w:t xml:space="preserve"> dubia</w:t>
      </w:r>
      <w:r w:rsidRPr="000E5B37">
        <w:rPr>
          <w:rFonts w:ascii="Arial" w:eastAsia="Times New Roman" w:hAnsi="Arial" w:cs="Arial"/>
          <w:sz w:val="20"/>
        </w:rPr>
        <w:t xml:space="preserve"> has potential of ameliorating soil pH on degraded lands, shifting it from alkaline to neutral in adverse climatic conditions (Singh </w:t>
      </w:r>
      <w:r w:rsidR="001D596E" w:rsidRPr="000E5B37">
        <w:rPr>
          <w:rFonts w:ascii="Arial" w:eastAsia="Times New Roman" w:hAnsi="Arial" w:cs="Arial"/>
          <w:iCs/>
          <w:sz w:val="20"/>
        </w:rPr>
        <w:t>et al</w:t>
      </w:r>
      <w:r w:rsidRPr="000E5B37">
        <w:rPr>
          <w:rFonts w:ascii="Arial" w:eastAsia="Times New Roman" w:hAnsi="Arial" w:cs="Arial"/>
          <w:i/>
          <w:iCs/>
          <w:sz w:val="20"/>
        </w:rPr>
        <w:t>.</w:t>
      </w:r>
      <w:r w:rsidR="005348B2" w:rsidRPr="000E5B37">
        <w:rPr>
          <w:rFonts w:ascii="Arial" w:eastAsia="Times New Roman" w:hAnsi="Arial" w:cs="Arial"/>
          <w:i/>
          <w:iCs/>
          <w:sz w:val="20"/>
        </w:rPr>
        <w:t>,</w:t>
      </w:r>
      <w:r w:rsidRPr="000E5B37">
        <w:rPr>
          <w:rFonts w:ascii="Arial" w:eastAsia="Times New Roman" w:hAnsi="Arial" w:cs="Arial"/>
          <w:sz w:val="20"/>
        </w:rPr>
        <w:t xml:space="preserve"> 2018). This tree requires relatively low water input and can thrive in various soil types.</w:t>
      </w:r>
    </w:p>
    <w:p w14:paraId="576A270D" w14:textId="50A0D315" w:rsidR="007575C9" w:rsidRDefault="00570F96" w:rsidP="000E5B37">
      <w:pPr>
        <w:spacing w:line="480" w:lineRule="auto"/>
        <w:jc w:val="both"/>
        <w:rPr>
          <w:rFonts w:ascii="Arial" w:eastAsia="Times New Roman" w:hAnsi="Arial" w:cs="Arial"/>
          <w:sz w:val="20"/>
        </w:rPr>
      </w:pPr>
      <w:r w:rsidRPr="000E5B37">
        <w:rPr>
          <w:rFonts w:ascii="Arial" w:hAnsi="Arial" w:cs="Arial"/>
          <w:sz w:val="20"/>
        </w:rPr>
        <w:t xml:space="preserve">Traditionally, </w:t>
      </w:r>
      <w:r w:rsidR="00D31E60" w:rsidRPr="000E5B37">
        <w:rPr>
          <w:rFonts w:ascii="Arial" w:hAnsi="Arial" w:cs="Arial"/>
          <w:i/>
          <w:sz w:val="20"/>
        </w:rPr>
        <w:t>Melia</w:t>
      </w:r>
      <w:r w:rsidRPr="000E5B37">
        <w:rPr>
          <w:rFonts w:ascii="Arial" w:hAnsi="Arial" w:cs="Arial"/>
          <w:sz w:val="20"/>
        </w:rPr>
        <w:t>ceae was divided into two subfamilies (Melioideae and Swietenioideae) and two monotypic genera (Capuronianthus J.F. Leroy and Quivisianthe</w:t>
      </w:r>
      <w:r w:rsidR="006246EE" w:rsidRPr="000E5B37">
        <w:rPr>
          <w:rFonts w:ascii="Arial" w:hAnsi="Arial" w:cs="Arial"/>
          <w:sz w:val="20"/>
        </w:rPr>
        <w:t xml:space="preserve"> </w:t>
      </w:r>
      <w:r w:rsidRPr="000E5B37">
        <w:rPr>
          <w:rFonts w:ascii="Arial" w:hAnsi="Arial" w:cs="Arial"/>
          <w:sz w:val="20"/>
        </w:rPr>
        <w:t xml:space="preserve">Baill.) as described by Pennington and Styles </w:t>
      </w:r>
      <w:r w:rsidR="00E315A0" w:rsidRPr="000E5B37">
        <w:rPr>
          <w:rFonts w:ascii="Arial" w:hAnsi="Arial" w:cs="Arial"/>
          <w:sz w:val="20"/>
        </w:rPr>
        <w:t>(</w:t>
      </w:r>
      <w:r w:rsidRPr="000E5B37">
        <w:rPr>
          <w:rFonts w:ascii="Arial" w:hAnsi="Arial" w:cs="Arial"/>
          <w:sz w:val="20"/>
        </w:rPr>
        <w:t>1975</w:t>
      </w:r>
      <w:r w:rsidR="00E315A0" w:rsidRPr="000E5B37">
        <w:rPr>
          <w:rFonts w:ascii="Arial" w:hAnsi="Arial" w:cs="Arial"/>
          <w:sz w:val="20"/>
        </w:rPr>
        <w:t>)</w:t>
      </w:r>
      <w:r w:rsidRPr="000E5B37">
        <w:rPr>
          <w:rFonts w:ascii="Arial" w:hAnsi="Arial" w:cs="Arial"/>
          <w:sz w:val="20"/>
        </w:rPr>
        <w:t xml:space="preserve">. However, Quivisianthe is placed in Melioideae and Capuronianthus in Swietenoideae based on phylogenetic analysis on nuclear and plastid DNA sequences (Muellner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2003). Sweitenoideae is now renamed as Cedreloideae as reported by Mabberley (2011). Therefore, </w:t>
      </w:r>
      <w:r w:rsidR="00D31E60" w:rsidRPr="000E5B37">
        <w:rPr>
          <w:rFonts w:ascii="Arial" w:hAnsi="Arial" w:cs="Arial"/>
          <w:i/>
          <w:sz w:val="20"/>
        </w:rPr>
        <w:t>Melia</w:t>
      </w:r>
      <w:r w:rsidRPr="000E5B37">
        <w:rPr>
          <w:rFonts w:ascii="Arial" w:hAnsi="Arial" w:cs="Arial"/>
          <w:sz w:val="20"/>
        </w:rPr>
        <w:t xml:space="preserve">ceae is divided into two subfamilies, Melioideae and Cedreloideae. Melioideae subfamily has fleshy fruits (drupes), wingless seeds whereas the Cedreloideae subfamily has winged seeds and they produce capsules. 36 genera and 8 tribes </w:t>
      </w:r>
      <w:r w:rsidRPr="000E5B37">
        <w:rPr>
          <w:rFonts w:ascii="Arial" w:hAnsi="Arial" w:cs="Arial"/>
          <w:sz w:val="20"/>
        </w:rPr>
        <w:lastRenderedPageBreak/>
        <w:t>are recogni</w:t>
      </w:r>
      <w:r w:rsidR="009E5D37" w:rsidRPr="000E5B37">
        <w:rPr>
          <w:rFonts w:ascii="Arial" w:hAnsi="Arial" w:cs="Arial"/>
          <w:sz w:val="20"/>
        </w:rPr>
        <w:t>s</w:t>
      </w:r>
      <w:r w:rsidRPr="000E5B37">
        <w:rPr>
          <w:rFonts w:ascii="Arial" w:hAnsi="Arial" w:cs="Arial"/>
          <w:sz w:val="20"/>
        </w:rPr>
        <w:t xml:space="preserve">ed for the subfamily Melioideae including the tribe Melieae. Melieae contains only two genera that is </w:t>
      </w:r>
      <w:r w:rsidR="00D31E60" w:rsidRPr="000E5B37">
        <w:rPr>
          <w:rFonts w:ascii="Arial" w:hAnsi="Arial" w:cs="Arial"/>
          <w:i/>
          <w:iCs/>
          <w:sz w:val="20"/>
        </w:rPr>
        <w:t>Melia</w:t>
      </w:r>
      <w:r w:rsidRPr="000E5B37">
        <w:rPr>
          <w:rFonts w:ascii="Arial" w:hAnsi="Arial" w:cs="Arial"/>
          <w:sz w:val="20"/>
        </w:rPr>
        <w:t xml:space="preserve"> L. and </w:t>
      </w:r>
      <w:r w:rsidRPr="000E5B37">
        <w:rPr>
          <w:rFonts w:ascii="Arial" w:hAnsi="Arial" w:cs="Arial"/>
          <w:i/>
          <w:sz w:val="20"/>
        </w:rPr>
        <w:t xml:space="preserve">Azadirachta </w:t>
      </w:r>
      <w:r w:rsidRPr="000E5B37">
        <w:rPr>
          <w:rFonts w:ascii="Arial" w:hAnsi="Arial" w:cs="Arial"/>
          <w:sz w:val="20"/>
        </w:rPr>
        <w:t xml:space="preserve">A. Jussieu (Muellner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2006; Mabberley, 2011). According to Hajra </w:t>
      </w:r>
      <w:r w:rsidR="001D596E" w:rsidRPr="000E5B37">
        <w:rPr>
          <w:rFonts w:ascii="Arial" w:hAnsi="Arial" w:cs="Arial"/>
          <w:iCs/>
          <w:sz w:val="20"/>
        </w:rPr>
        <w:t>et al</w:t>
      </w:r>
      <w:r w:rsidRPr="000E5B37">
        <w:rPr>
          <w:rFonts w:ascii="Arial" w:hAnsi="Arial" w:cs="Arial"/>
          <w:sz w:val="20"/>
        </w:rPr>
        <w:t xml:space="preserve">. (1997)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and </w:t>
      </w:r>
      <w:r w:rsidR="00D31E60" w:rsidRPr="000E5B37">
        <w:rPr>
          <w:rFonts w:ascii="Arial" w:hAnsi="Arial" w:cs="Arial"/>
          <w:i/>
          <w:iCs/>
          <w:sz w:val="20"/>
        </w:rPr>
        <w:t>Melia</w:t>
      </w:r>
      <w:r w:rsidR="00FB1AAE" w:rsidRPr="000E5B37">
        <w:rPr>
          <w:rFonts w:ascii="Arial" w:hAnsi="Arial" w:cs="Arial"/>
          <w:i/>
          <w:iCs/>
          <w:sz w:val="20"/>
        </w:rPr>
        <w:t xml:space="preserve"> dubia</w:t>
      </w:r>
      <w:r w:rsidRPr="000E5B37">
        <w:rPr>
          <w:rFonts w:ascii="Arial" w:hAnsi="Arial" w:cs="Arial"/>
          <w:sz w:val="20"/>
        </w:rPr>
        <w:t xml:space="preserve"> are two distinct species w</w:t>
      </w:r>
      <w:r w:rsidR="00157781" w:rsidRPr="000E5B37">
        <w:rPr>
          <w:rFonts w:ascii="Arial" w:hAnsi="Arial" w:cs="Arial"/>
          <w:sz w:val="20"/>
        </w:rPr>
        <w:t>ith</w:t>
      </w:r>
      <w:r w:rsidRPr="000E5B37">
        <w:rPr>
          <w:rFonts w:ascii="Arial" w:hAnsi="Arial" w:cs="Arial"/>
          <w:sz w:val="20"/>
        </w:rPr>
        <w:t xml:space="preserve">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hav</w:t>
      </w:r>
      <w:r w:rsidR="00157781" w:rsidRPr="000E5B37">
        <w:rPr>
          <w:rFonts w:ascii="Arial" w:hAnsi="Arial" w:cs="Arial"/>
          <w:sz w:val="20"/>
        </w:rPr>
        <w:t>ing</w:t>
      </w:r>
      <w:r w:rsidRPr="000E5B37">
        <w:rPr>
          <w:rFonts w:ascii="Arial" w:hAnsi="Arial" w:cs="Arial"/>
          <w:sz w:val="20"/>
        </w:rPr>
        <w:t xml:space="preserve"> honey-scented flowers and </w:t>
      </w:r>
      <w:r w:rsidR="00D31E60" w:rsidRPr="000E5B37">
        <w:rPr>
          <w:rFonts w:ascii="Arial" w:hAnsi="Arial" w:cs="Arial"/>
          <w:i/>
          <w:sz w:val="20"/>
        </w:rPr>
        <w:t>Melia</w:t>
      </w:r>
      <w:r w:rsidR="00FB1AAE" w:rsidRPr="000E5B37">
        <w:rPr>
          <w:rFonts w:ascii="Arial" w:hAnsi="Arial" w:cs="Arial"/>
          <w:i/>
          <w:sz w:val="20"/>
        </w:rPr>
        <w:t xml:space="preserve"> dubia</w:t>
      </w:r>
      <w:r w:rsidRPr="000E5B37">
        <w:rPr>
          <w:rFonts w:ascii="Arial" w:hAnsi="Arial" w:cs="Arial"/>
          <w:sz w:val="20"/>
        </w:rPr>
        <w:t xml:space="preserve"> hav</w:t>
      </w:r>
      <w:r w:rsidR="00157781" w:rsidRPr="000E5B37">
        <w:rPr>
          <w:rFonts w:ascii="Arial" w:hAnsi="Arial" w:cs="Arial"/>
          <w:sz w:val="20"/>
        </w:rPr>
        <w:t>ing</w:t>
      </w:r>
      <w:r w:rsidRPr="000E5B37">
        <w:rPr>
          <w:rFonts w:ascii="Arial" w:hAnsi="Arial" w:cs="Arial"/>
          <w:sz w:val="20"/>
        </w:rPr>
        <w:t xml:space="preserve"> white inodorous flowers. The fruits are globose-ellipsoid in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w:t>
      </w:r>
      <w:r w:rsidR="00157781" w:rsidRPr="000E5B37">
        <w:rPr>
          <w:rFonts w:ascii="Arial" w:hAnsi="Arial" w:cs="Arial"/>
          <w:sz w:val="20"/>
        </w:rPr>
        <w:t>and</w:t>
      </w:r>
      <w:r w:rsidRPr="000E5B37">
        <w:rPr>
          <w:rFonts w:ascii="Arial" w:hAnsi="Arial" w:cs="Arial"/>
          <w:sz w:val="20"/>
        </w:rPr>
        <w:t xml:space="preserve"> in </w:t>
      </w:r>
      <w:r w:rsidR="00D31E60" w:rsidRPr="000E5B37">
        <w:rPr>
          <w:rFonts w:ascii="Arial" w:hAnsi="Arial" w:cs="Arial"/>
          <w:i/>
          <w:iCs/>
          <w:sz w:val="20"/>
        </w:rPr>
        <w:t>Melia</w:t>
      </w:r>
      <w:r w:rsidR="00FB1AAE" w:rsidRPr="000E5B37">
        <w:rPr>
          <w:rFonts w:ascii="Arial" w:hAnsi="Arial" w:cs="Arial"/>
          <w:i/>
          <w:iCs/>
          <w:sz w:val="20"/>
        </w:rPr>
        <w:t xml:space="preserve"> dubia</w:t>
      </w:r>
      <w:r w:rsidRPr="000E5B37">
        <w:rPr>
          <w:rFonts w:ascii="Arial" w:hAnsi="Arial" w:cs="Arial"/>
          <w:sz w:val="20"/>
        </w:rPr>
        <w:t xml:space="preserve"> </w:t>
      </w:r>
      <w:r w:rsidR="00157781" w:rsidRPr="000E5B37">
        <w:rPr>
          <w:rFonts w:ascii="Arial" w:hAnsi="Arial" w:cs="Arial"/>
          <w:sz w:val="20"/>
        </w:rPr>
        <w:t>they are</w:t>
      </w:r>
      <w:r w:rsidRPr="000E5B37">
        <w:rPr>
          <w:rFonts w:ascii="Arial" w:hAnsi="Arial" w:cs="Arial"/>
          <w:sz w:val="20"/>
        </w:rPr>
        <w:t xml:space="preserve"> ovoid-ellipsoid. </w:t>
      </w:r>
      <w:r w:rsidR="00157781" w:rsidRPr="000E5B37">
        <w:rPr>
          <w:rFonts w:ascii="Arial" w:hAnsi="Arial" w:cs="Arial"/>
          <w:sz w:val="20"/>
        </w:rPr>
        <w:t>Many</w:t>
      </w:r>
      <w:r w:rsidRPr="000E5B37">
        <w:rPr>
          <w:rFonts w:ascii="Arial" w:hAnsi="Arial" w:cs="Arial"/>
          <w:sz w:val="20"/>
        </w:rPr>
        <w:t xml:space="preserve"> studies</w:t>
      </w:r>
      <w:r w:rsidR="00157781" w:rsidRPr="000E5B37">
        <w:rPr>
          <w:rFonts w:ascii="Arial" w:hAnsi="Arial" w:cs="Arial"/>
          <w:sz w:val="20"/>
        </w:rPr>
        <w:t xml:space="preserve"> have</w:t>
      </w:r>
      <w:r w:rsidRPr="000E5B37">
        <w:rPr>
          <w:rFonts w:ascii="Arial" w:hAnsi="Arial" w:cs="Arial"/>
          <w:sz w:val="20"/>
        </w:rPr>
        <w:t xml:space="preserve"> considered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as an accepted species (Dassanayake</w:t>
      </w:r>
      <w:r w:rsidR="005348B2" w:rsidRPr="000E5B37">
        <w:rPr>
          <w:rFonts w:ascii="Arial" w:hAnsi="Arial" w:cs="Arial"/>
          <w:sz w:val="20"/>
        </w:rPr>
        <w:t>,</w:t>
      </w:r>
      <w:r w:rsidRPr="000E5B37">
        <w:rPr>
          <w:rFonts w:ascii="Arial" w:hAnsi="Arial" w:cs="Arial"/>
          <w:sz w:val="20"/>
        </w:rPr>
        <w:t xml:space="preserve"> 1995; Ahmed </w:t>
      </w:r>
      <w:r w:rsidR="001D596E" w:rsidRPr="000E5B37">
        <w:rPr>
          <w:rFonts w:ascii="Arial" w:hAnsi="Arial" w:cs="Arial"/>
          <w:iCs/>
          <w:sz w:val="20"/>
        </w:rPr>
        <w:t>et al</w:t>
      </w:r>
      <w:r w:rsidRPr="000E5B37">
        <w:rPr>
          <w:rFonts w:ascii="Arial" w:hAnsi="Arial" w:cs="Arial"/>
          <w:sz w:val="20"/>
        </w:rPr>
        <w:t>.</w:t>
      </w:r>
      <w:r w:rsidR="005348B2" w:rsidRPr="000E5B37">
        <w:rPr>
          <w:rFonts w:ascii="Arial" w:hAnsi="Arial" w:cs="Arial"/>
          <w:sz w:val="20"/>
        </w:rPr>
        <w:t>,</w:t>
      </w:r>
      <w:r w:rsidRPr="000E5B37">
        <w:rPr>
          <w:rFonts w:ascii="Arial" w:hAnsi="Arial" w:cs="Arial"/>
          <w:sz w:val="20"/>
        </w:rPr>
        <w:t xml:space="preserve"> 2012; Dharmalingam </w:t>
      </w:r>
      <w:r w:rsidR="001D596E" w:rsidRPr="000E5B37">
        <w:rPr>
          <w:rFonts w:ascii="Arial" w:hAnsi="Arial" w:cs="Arial"/>
          <w:iCs/>
          <w:sz w:val="20"/>
        </w:rPr>
        <w:t>et al</w:t>
      </w:r>
      <w:r w:rsidRPr="000E5B37">
        <w:rPr>
          <w:rFonts w:ascii="Arial" w:hAnsi="Arial" w:cs="Arial"/>
          <w:sz w:val="20"/>
        </w:rPr>
        <w:t>.</w:t>
      </w:r>
      <w:r w:rsidR="005348B2" w:rsidRPr="000E5B37">
        <w:rPr>
          <w:rFonts w:ascii="Arial" w:hAnsi="Arial" w:cs="Arial"/>
          <w:sz w:val="20"/>
        </w:rPr>
        <w:t>,</w:t>
      </w:r>
      <w:r w:rsidRPr="000E5B37">
        <w:rPr>
          <w:rFonts w:ascii="Arial" w:hAnsi="Arial" w:cs="Arial"/>
          <w:sz w:val="20"/>
        </w:rPr>
        <w:t xml:space="preserve"> 2014; Lake</w:t>
      </w:r>
      <w:r w:rsidR="005348B2" w:rsidRPr="000E5B37">
        <w:rPr>
          <w:rFonts w:ascii="Arial" w:hAnsi="Arial" w:cs="Arial"/>
          <w:sz w:val="20"/>
        </w:rPr>
        <w:t>,</w:t>
      </w:r>
      <w:r w:rsidRPr="000E5B37">
        <w:rPr>
          <w:rFonts w:ascii="Arial" w:hAnsi="Arial" w:cs="Arial"/>
          <w:sz w:val="20"/>
        </w:rPr>
        <w:t xml:space="preserve"> 2015). </w:t>
      </w:r>
      <w:r w:rsidRPr="000E5B37">
        <w:rPr>
          <w:rFonts w:ascii="Arial" w:eastAsia="Times New Roman" w:hAnsi="Arial" w:cs="Arial"/>
          <w:sz w:val="20"/>
        </w:rPr>
        <w:t xml:space="preserve">There are four varieties of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w:t>
      </w:r>
      <w:r w:rsidRPr="000E5B37">
        <w:rPr>
          <w:rFonts w:ascii="Arial" w:eastAsia="Times New Roman" w:hAnsi="Arial" w:cs="Arial"/>
          <w:sz w:val="20"/>
        </w:rPr>
        <w:t xml:space="preserve">reported by Liao </w:t>
      </w:r>
      <w:r w:rsidR="001D596E" w:rsidRPr="000E5B37">
        <w:rPr>
          <w:rFonts w:ascii="Arial" w:eastAsia="Times New Roman" w:hAnsi="Arial" w:cs="Arial"/>
          <w:iCs/>
          <w:sz w:val="20"/>
        </w:rPr>
        <w:t>et al</w:t>
      </w:r>
      <w:r w:rsidRPr="000E5B37">
        <w:rPr>
          <w:rFonts w:ascii="Arial" w:eastAsia="Times New Roman" w:hAnsi="Arial" w:cs="Arial"/>
          <w:i/>
          <w:iCs/>
          <w:sz w:val="20"/>
        </w:rPr>
        <w:t xml:space="preserve">. </w:t>
      </w:r>
      <w:r w:rsidRPr="000E5B37">
        <w:rPr>
          <w:rFonts w:ascii="Arial" w:eastAsia="Times New Roman" w:hAnsi="Arial" w:cs="Arial"/>
          <w:sz w:val="20"/>
        </w:rPr>
        <w:t xml:space="preserve">(2022) i.e.,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azedarach,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toosendan,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dubia </w:t>
      </w:r>
      <w:r w:rsidRPr="000E5B37">
        <w:rPr>
          <w:rFonts w:ascii="Arial" w:eastAsia="Times New Roman" w:hAnsi="Arial" w:cs="Arial"/>
          <w:sz w:val="20"/>
        </w:rPr>
        <w:t xml:space="preserve">and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volkensii</w:t>
      </w:r>
      <w:r w:rsidRPr="000E5B37">
        <w:rPr>
          <w:rFonts w:ascii="Arial" w:eastAsia="Times New Roman" w:hAnsi="Arial" w:cs="Arial"/>
          <w:sz w:val="20"/>
        </w:rPr>
        <w:t xml:space="preserve">, </w:t>
      </w:r>
      <w:bookmarkStart w:id="2" w:name="_Hlk149641552"/>
      <w:r w:rsidRPr="000E5B37">
        <w:rPr>
          <w:rFonts w:ascii="Arial" w:eastAsia="Times New Roman" w:hAnsi="Arial" w:cs="Arial"/>
          <w:sz w:val="20"/>
        </w:rPr>
        <w:t xml:space="preserve">differing in various leaflets and fruit characteristics as reported in studies by Chen (1997), Peng and David (2008), Hanaoka </w:t>
      </w:r>
      <w:r w:rsidR="001D596E" w:rsidRPr="000E5B37">
        <w:rPr>
          <w:rFonts w:ascii="Arial" w:eastAsia="Times New Roman" w:hAnsi="Arial" w:cs="Arial"/>
          <w:iCs/>
          <w:sz w:val="20"/>
        </w:rPr>
        <w:t>et al</w:t>
      </w:r>
      <w:r w:rsidRPr="000E5B37">
        <w:rPr>
          <w:rFonts w:ascii="Arial" w:eastAsia="Times New Roman" w:hAnsi="Arial" w:cs="Arial"/>
          <w:sz w:val="20"/>
        </w:rPr>
        <w:t xml:space="preserve">. (2012), Liao </w:t>
      </w:r>
      <w:r w:rsidR="001D596E" w:rsidRPr="000E5B37">
        <w:rPr>
          <w:rFonts w:ascii="Arial" w:eastAsia="Times New Roman" w:hAnsi="Arial" w:cs="Arial"/>
          <w:iCs/>
          <w:sz w:val="20"/>
        </w:rPr>
        <w:t>et al</w:t>
      </w:r>
      <w:r w:rsidRPr="000E5B37">
        <w:rPr>
          <w:rFonts w:ascii="Arial" w:eastAsia="Times New Roman" w:hAnsi="Arial" w:cs="Arial"/>
          <w:sz w:val="20"/>
        </w:rPr>
        <w:t xml:space="preserve">. (2016), and Sivaraj </w:t>
      </w:r>
      <w:r w:rsidR="001D596E" w:rsidRPr="000E5B37">
        <w:rPr>
          <w:rFonts w:ascii="Arial" w:eastAsia="Times New Roman" w:hAnsi="Arial" w:cs="Arial"/>
          <w:iCs/>
          <w:sz w:val="20"/>
        </w:rPr>
        <w:t>et al</w:t>
      </w:r>
      <w:r w:rsidRPr="000E5B37">
        <w:rPr>
          <w:rFonts w:ascii="Arial" w:eastAsia="Times New Roman" w:hAnsi="Arial" w:cs="Arial"/>
          <w:sz w:val="20"/>
        </w:rPr>
        <w:t xml:space="preserve">. (2018). </w:t>
      </w:r>
      <w:bookmarkEnd w:id="2"/>
      <w:r w:rsidRPr="000E5B37">
        <w:rPr>
          <w:rFonts w:ascii="Arial" w:eastAsia="Times New Roman" w:hAnsi="Arial" w:cs="Arial"/>
          <w:sz w:val="20"/>
        </w:rPr>
        <w:t xml:space="preserve">Parthiban </w:t>
      </w:r>
      <w:r w:rsidR="001D596E" w:rsidRPr="000E5B37">
        <w:rPr>
          <w:rFonts w:ascii="Arial" w:eastAsia="Times New Roman" w:hAnsi="Arial" w:cs="Arial"/>
          <w:iCs/>
          <w:sz w:val="20"/>
        </w:rPr>
        <w:t>et al</w:t>
      </w:r>
      <w:r w:rsidRPr="000E5B37">
        <w:rPr>
          <w:rFonts w:ascii="Arial" w:eastAsia="Times New Roman" w:hAnsi="Arial" w:cs="Arial"/>
          <w:i/>
          <w:iCs/>
          <w:sz w:val="20"/>
        </w:rPr>
        <w:t>.</w:t>
      </w:r>
      <w:r w:rsidRPr="000E5B37">
        <w:rPr>
          <w:rFonts w:ascii="Arial" w:eastAsia="Times New Roman" w:hAnsi="Arial" w:cs="Arial"/>
          <w:sz w:val="20"/>
        </w:rPr>
        <w:t xml:space="preserve"> (2019) reported three species of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w:t>
      </w:r>
      <w:r w:rsidRPr="000E5B37">
        <w:rPr>
          <w:rFonts w:ascii="Arial" w:eastAsia="Times New Roman" w:hAnsi="Arial" w:cs="Arial"/>
          <w:sz w:val="20"/>
        </w:rPr>
        <w:t xml:space="preserve">existing in India i.e.,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azedarach,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composita </w:t>
      </w:r>
      <w:r w:rsidRPr="000E5B37">
        <w:rPr>
          <w:rFonts w:ascii="Arial" w:eastAsia="Times New Roman" w:hAnsi="Arial" w:cs="Arial"/>
          <w:sz w:val="20"/>
        </w:rPr>
        <w:t xml:space="preserve">and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dubia.</w:t>
      </w:r>
      <w:r w:rsidRPr="000E5B37">
        <w:rPr>
          <w:rFonts w:ascii="Arial" w:eastAsia="Times New Roman" w:hAnsi="Arial" w:cs="Arial"/>
          <w:sz w:val="20"/>
        </w:rPr>
        <w:t xml:space="preserve"> While Plants of the World Online distinguish them as distinct species, the Plantlist </w:t>
      </w:r>
      <w:r w:rsidRPr="000E5B37">
        <w:rPr>
          <w:rFonts w:ascii="Arial" w:hAnsi="Arial" w:cs="Arial"/>
          <w:sz w:val="20"/>
        </w:rPr>
        <w:t>(http://www.theplantlist.org/)</w:t>
      </w:r>
      <w:r w:rsidRPr="000E5B37">
        <w:rPr>
          <w:rFonts w:ascii="Arial" w:eastAsia="Times New Roman" w:hAnsi="Arial" w:cs="Arial"/>
          <w:sz w:val="20"/>
        </w:rPr>
        <w:t xml:space="preserve"> reports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dubia</w:t>
      </w:r>
      <w:r w:rsidRPr="000E5B37">
        <w:rPr>
          <w:rFonts w:ascii="Arial" w:eastAsia="Times New Roman" w:hAnsi="Arial" w:cs="Arial"/>
          <w:sz w:val="20"/>
        </w:rPr>
        <w:t xml:space="preserve"> as a synonym for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azedarach</w:t>
      </w:r>
      <w:r w:rsidRPr="000E5B37">
        <w:rPr>
          <w:rFonts w:ascii="Arial" w:eastAsia="Times New Roman" w:hAnsi="Arial" w:cs="Arial"/>
          <w:sz w:val="20"/>
        </w:rPr>
        <w:t xml:space="preserve">. The presence of cultivated varieties and morphotypes has led to ongoing species complexity within </w:t>
      </w:r>
      <w:r w:rsidR="00D31E60" w:rsidRPr="000E5B37">
        <w:rPr>
          <w:rFonts w:ascii="Arial" w:eastAsia="Times New Roman" w:hAnsi="Arial" w:cs="Arial"/>
          <w:i/>
          <w:sz w:val="20"/>
        </w:rPr>
        <w:t>Melia</w:t>
      </w:r>
      <w:r w:rsidRPr="000E5B37">
        <w:rPr>
          <w:rFonts w:ascii="Arial" w:eastAsia="Times New Roman" w:hAnsi="Arial" w:cs="Arial"/>
          <w:sz w:val="20"/>
        </w:rPr>
        <w:t xml:space="preserve">, making it challenging to definitively determine the number of species. </w:t>
      </w:r>
    </w:p>
    <w:p w14:paraId="44CEB77A" w14:textId="6FD5716D" w:rsidR="00D138D8" w:rsidRPr="000E5B37" w:rsidRDefault="005D64C9" w:rsidP="00642001">
      <w:pPr>
        <w:spacing w:line="480" w:lineRule="auto"/>
        <w:jc w:val="center"/>
        <w:rPr>
          <w:rFonts w:ascii="Arial" w:eastAsia="Times New Roman" w:hAnsi="Arial" w:cs="Arial"/>
          <w:sz w:val="20"/>
        </w:rPr>
      </w:pPr>
      <w:r>
        <w:rPr>
          <w:noProof/>
        </w:rPr>
        <w:drawing>
          <wp:inline distT="0" distB="0" distL="0" distR="0" wp14:anchorId="6A6D66EB" wp14:editId="6DB460A8">
            <wp:extent cx="4666692" cy="4574105"/>
            <wp:effectExtent l="0" t="0" r="635" b="0"/>
            <wp:docPr id="103551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11940" name=""/>
                    <pic:cNvPicPr/>
                  </pic:nvPicPr>
                  <pic:blipFill>
                    <a:blip r:embed="rId9"/>
                    <a:stretch>
                      <a:fillRect/>
                    </a:stretch>
                  </pic:blipFill>
                  <pic:spPr>
                    <a:xfrm>
                      <a:off x="0" y="0"/>
                      <a:ext cx="4688343" cy="4595327"/>
                    </a:xfrm>
                    <a:prstGeom prst="rect">
                      <a:avLst/>
                    </a:prstGeom>
                  </pic:spPr>
                </pic:pic>
              </a:graphicData>
            </a:graphic>
          </wp:inline>
        </w:drawing>
      </w:r>
    </w:p>
    <w:p w14:paraId="76C7452D" w14:textId="77777777" w:rsidR="00D138D8" w:rsidRPr="00642001" w:rsidRDefault="00D138D8" w:rsidP="00D138D8">
      <w:pPr>
        <w:tabs>
          <w:tab w:val="left" w:pos="1850"/>
        </w:tabs>
        <w:jc w:val="center"/>
        <w:rPr>
          <w:rFonts w:ascii="Arial" w:hAnsi="Arial" w:cs="Arial"/>
          <w:sz w:val="20"/>
          <w:szCs w:val="24"/>
        </w:rPr>
      </w:pPr>
      <w:bookmarkStart w:id="3" w:name="_Hlk149641694"/>
      <w:r w:rsidRPr="00642001">
        <w:rPr>
          <w:rFonts w:ascii="Arial" w:hAnsi="Arial" w:cs="Arial"/>
          <w:b/>
          <w:sz w:val="20"/>
          <w:szCs w:val="24"/>
        </w:rPr>
        <w:lastRenderedPageBreak/>
        <w:t>Fig. 1</w:t>
      </w:r>
      <w:r w:rsidRPr="00642001">
        <w:rPr>
          <w:rFonts w:ascii="Arial" w:hAnsi="Arial" w:cs="Arial"/>
          <w:sz w:val="20"/>
          <w:szCs w:val="24"/>
        </w:rPr>
        <w:t xml:space="preserve">. </w:t>
      </w:r>
      <w:bookmarkEnd w:id="3"/>
      <w:r w:rsidRPr="003B23FC">
        <w:rPr>
          <w:rFonts w:ascii="Arial" w:hAnsi="Arial" w:cs="Arial"/>
          <w:b/>
          <w:sz w:val="20"/>
          <w:szCs w:val="24"/>
        </w:rPr>
        <w:t xml:space="preserve">Distribution Map of </w:t>
      </w:r>
      <w:r w:rsidRPr="003B23FC">
        <w:rPr>
          <w:rFonts w:ascii="Arial" w:hAnsi="Arial" w:cs="Arial"/>
          <w:b/>
          <w:i/>
          <w:sz w:val="20"/>
          <w:szCs w:val="24"/>
        </w:rPr>
        <w:t>Melia dubia</w:t>
      </w:r>
      <w:r w:rsidRPr="003B23FC">
        <w:rPr>
          <w:rFonts w:ascii="Arial" w:hAnsi="Arial" w:cs="Arial"/>
          <w:b/>
          <w:sz w:val="20"/>
          <w:szCs w:val="24"/>
        </w:rPr>
        <w:t xml:space="preserve"> and </w:t>
      </w:r>
      <w:r w:rsidRPr="003B23FC">
        <w:rPr>
          <w:rFonts w:ascii="Arial" w:hAnsi="Arial" w:cs="Arial"/>
          <w:b/>
          <w:i/>
          <w:sz w:val="20"/>
          <w:szCs w:val="24"/>
        </w:rPr>
        <w:t>Melia azedarach</w:t>
      </w:r>
      <w:r w:rsidRPr="003B23FC">
        <w:rPr>
          <w:rFonts w:ascii="Arial" w:hAnsi="Arial" w:cs="Arial"/>
          <w:b/>
          <w:sz w:val="20"/>
          <w:szCs w:val="24"/>
        </w:rPr>
        <w:t xml:space="preserve"> in India (Kumar et al., 2021; Sivaraj et al</w:t>
      </w:r>
      <w:r w:rsidRPr="003B23FC">
        <w:rPr>
          <w:rFonts w:ascii="Arial" w:hAnsi="Arial" w:cs="Arial"/>
          <w:b/>
          <w:i/>
          <w:sz w:val="20"/>
          <w:szCs w:val="24"/>
        </w:rPr>
        <w:t>.,</w:t>
      </w:r>
      <w:r w:rsidRPr="003B23FC">
        <w:rPr>
          <w:rFonts w:ascii="Arial" w:hAnsi="Arial" w:cs="Arial"/>
          <w:b/>
          <w:sz w:val="20"/>
          <w:szCs w:val="24"/>
        </w:rPr>
        <w:t xml:space="preserve"> 2018)</w:t>
      </w:r>
    </w:p>
    <w:p w14:paraId="64D97197" w14:textId="6A21CBF0" w:rsidR="00D138D8" w:rsidRDefault="005D64C9" w:rsidP="005D64C9">
      <w:pPr>
        <w:spacing w:line="480" w:lineRule="auto"/>
        <w:jc w:val="center"/>
        <w:rPr>
          <w:rFonts w:ascii="Arial" w:hAnsi="Arial" w:cs="Arial"/>
          <w:sz w:val="20"/>
        </w:rPr>
      </w:pPr>
      <w:r>
        <w:rPr>
          <w:noProof/>
        </w:rPr>
        <w:drawing>
          <wp:inline distT="0" distB="0" distL="0" distR="0" wp14:anchorId="2D99B56B" wp14:editId="3CF38E6C">
            <wp:extent cx="4618380" cy="3964747"/>
            <wp:effectExtent l="0" t="0" r="0" b="0"/>
            <wp:docPr id="130936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66073" name=""/>
                    <pic:cNvPicPr/>
                  </pic:nvPicPr>
                  <pic:blipFill>
                    <a:blip r:embed="rId10"/>
                    <a:stretch>
                      <a:fillRect/>
                    </a:stretch>
                  </pic:blipFill>
                  <pic:spPr>
                    <a:xfrm>
                      <a:off x="0" y="0"/>
                      <a:ext cx="4633855" cy="3978031"/>
                    </a:xfrm>
                    <a:prstGeom prst="rect">
                      <a:avLst/>
                    </a:prstGeom>
                  </pic:spPr>
                </pic:pic>
              </a:graphicData>
            </a:graphic>
          </wp:inline>
        </w:drawing>
      </w:r>
    </w:p>
    <w:p w14:paraId="31896B56" w14:textId="77777777" w:rsidR="00D138D8" w:rsidRPr="003B23FC" w:rsidRDefault="00D138D8" w:rsidP="00D138D8">
      <w:pPr>
        <w:tabs>
          <w:tab w:val="left" w:pos="940"/>
        </w:tabs>
        <w:rPr>
          <w:rFonts w:ascii="Arial" w:eastAsia="Times New Roman" w:hAnsi="Arial" w:cs="Arial"/>
          <w:b/>
          <w:i/>
          <w:iCs/>
          <w:sz w:val="20"/>
          <w:szCs w:val="24"/>
        </w:rPr>
      </w:pPr>
      <w:r>
        <w:tab/>
      </w:r>
      <w:r w:rsidRPr="00642001">
        <w:rPr>
          <w:rFonts w:ascii="Arial" w:eastAsia="Times New Roman" w:hAnsi="Arial" w:cs="Arial"/>
          <w:b/>
          <w:bCs/>
          <w:sz w:val="20"/>
          <w:szCs w:val="24"/>
        </w:rPr>
        <w:t>Fig. 2</w:t>
      </w:r>
      <w:r w:rsidRPr="003B23FC">
        <w:rPr>
          <w:rFonts w:ascii="Arial" w:eastAsia="Times New Roman" w:hAnsi="Arial" w:cs="Arial"/>
          <w:b/>
          <w:sz w:val="20"/>
          <w:szCs w:val="24"/>
        </w:rPr>
        <w:t xml:space="preserve">. Morphological features and botanical illustration of </w:t>
      </w:r>
      <w:r w:rsidRPr="003B23FC">
        <w:rPr>
          <w:rFonts w:ascii="Arial" w:eastAsia="Times New Roman" w:hAnsi="Arial" w:cs="Arial"/>
          <w:b/>
          <w:i/>
          <w:iCs/>
          <w:sz w:val="20"/>
          <w:szCs w:val="24"/>
        </w:rPr>
        <w:t>Melia dubia</w:t>
      </w:r>
    </w:p>
    <w:p w14:paraId="011C99BD" w14:textId="77777777" w:rsidR="00D138D8" w:rsidRDefault="00D138D8" w:rsidP="000E5B37">
      <w:pPr>
        <w:spacing w:line="480" w:lineRule="auto"/>
        <w:jc w:val="both"/>
        <w:rPr>
          <w:rFonts w:ascii="Arial" w:hAnsi="Arial" w:cs="Arial"/>
          <w:sz w:val="20"/>
        </w:rPr>
      </w:pPr>
    </w:p>
    <w:p w14:paraId="76D26849" w14:textId="3A3C3B76" w:rsidR="00D138D8" w:rsidRDefault="00570F96" w:rsidP="000E5B37">
      <w:pPr>
        <w:spacing w:line="480" w:lineRule="auto"/>
        <w:jc w:val="both"/>
        <w:rPr>
          <w:rFonts w:ascii="Arial" w:eastAsia="Times New Roman" w:hAnsi="Arial" w:cs="Arial"/>
          <w:sz w:val="20"/>
        </w:rPr>
      </w:pPr>
      <w:r w:rsidRPr="000E5B37">
        <w:rPr>
          <w:rFonts w:ascii="Arial" w:hAnsi="Arial" w:cs="Arial"/>
          <w:sz w:val="20"/>
        </w:rPr>
        <w:t xml:space="preserve">A recent case reported by Rajiv </w:t>
      </w:r>
      <w:r w:rsidR="001D596E" w:rsidRPr="000E5B37">
        <w:rPr>
          <w:rFonts w:ascii="Arial" w:hAnsi="Arial" w:cs="Arial"/>
          <w:iCs/>
          <w:sz w:val="20"/>
        </w:rPr>
        <w:t>et al</w:t>
      </w:r>
      <w:r w:rsidRPr="000E5B37">
        <w:rPr>
          <w:rFonts w:ascii="Arial" w:hAnsi="Arial" w:cs="Arial"/>
          <w:sz w:val="20"/>
        </w:rPr>
        <w:t xml:space="preserve">. (2020) involved the tragic death of a 25-year-old woman who consumed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leaves. However, phytochemical analysis and forensic toxicology revealed the presence of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compounds, shifting the case from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poisoning to fatal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poisoning. This highlights the need for clear morphological distinctions and molecular tools to untangle the complexities in identifying these closely related </w:t>
      </w:r>
      <w:r w:rsidR="00D31E60" w:rsidRPr="000E5B37">
        <w:rPr>
          <w:rFonts w:ascii="Arial" w:hAnsi="Arial" w:cs="Arial"/>
          <w:i/>
          <w:iCs/>
          <w:sz w:val="20"/>
        </w:rPr>
        <w:t>Melia</w:t>
      </w:r>
      <w:r w:rsidRPr="000E5B37">
        <w:rPr>
          <w:rFonts w:ascii="Arial" w:hAnsi="Arial" w:cs="Arial"/>
          <w:sz w:val="20"/>
        </w:rPr>
        <w:t xml:space="preserve"> species within the </w:t>
      </w:r>
      <w:r w:rsidR="00D31E60" w:rsidRPr="000E5B37">
        <w:rPr>
          <w:rFonts w:ascii="Arial" w:hAnsi="Arial" w:cs="Arial"/>
          <w:i/>
          <w:sz w:val="20"/>
        </w:rPr>
        <w:t>Melia</w:t>
      </w:r>
      <w:r w:rsidRPr="000E5B37">
        <w:rPr>
          <w:rFonts w:ascii="Arial" w:hAnsi="Arial" w:cs="Arial"/>
          <w:sz w:val="20"/>
        </w:rPr>
        <w:t xml:space="preserve">ceae family. Although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have many medicinal values it can become toxic if consumed in excess amount. </w:t>
      </w:r>
      <w:r w:rsidRPr="000E5B37">
        <w:rPr>
          <w:rFonts w:ascii="Arial" w:hAnsi="Arial" w:cs="Arial"/>
          <w:sz w:val="20"/>
          <w:shd w:val="clear" w:color="auto" w:fill="FFFFFF"/>
        </w:rPr>
        <w:t>The features such as underlying</w:t>
      </w:r>
      <w:r w:rsidR="006E5F6D" w:rsidRPr="000E5B37">
        <w:rPr>
          <w:rFonts w:ascii="Arial" w:hAnsi="Arial" w:cs="Arial"/>
          <w:sz w:val="20"/>
          <w:shd w:val="clear" w:color="auto" w:fill="FFFFFF"/>
        </w:rPr>
        <w:t xml:space="preserve"> genes</w:t>
      </w:r>
      <w:r w:rsidRPr="000E5B37">
        <w:rPr>
          <w:rFonts w:ascii="Arial" w:hAnsi="Arial" w:cs="Arial"/>
          <w:sz w:val="20"/>
          <w:shd w:val="clear" w:color="auto" w:fill="FFFFFF"/>
        </w:rPr>
        <w:t xml:space="preserve">, differences in phytochemicals (Table </w:t>
      </w:r>
      <w:r w:rsidR="00A87BB4" w:rsidRPr="000E5B37">
        <w:rPr>
          <w:rFonts w:ascii="Arial" w:hAnsi="Arial" w:cs="Arial"/>
          <w:sz w:val="20"/>
          <w:shd w:val="clear" w:color="auto" w:fill="FFFFFF"/>
        </w:rPr>
        <w:t>1</w:t>
      </w:r>
      <w:r w:rsidRPr="000E5B37">
        <w:rPr>
          <w:rFonts w:ascii="Arial" w:hAnsi="Arial" w:cs="Arial"/>
          <w:sz w:val="20"/>
          <w:shd w:val="clear" w:color="auto" w:fill="FFFFFF"/>
        </w:rPr>
        <w:t>) and phylogenetic relationships among species, have not been completely explored</w:t>
      </w:r>
      <w:r w:rsidR="006E5F6D" w:rsidRPr="000E5B37">
        <w:rPr>
          <w:rFonts w:ascii="Arial" w:hAnsi="Arial" w:cs="Arial"/>
          <w:sz w:val="20"/>
          <w:shd w:val="clear" w:color="auto" w:fill="FFFFFF"/>
        </w:rPr>
        <w:t xml:space="preserve">, </w:t>
      </w:r>
      <w:r w:rsidRPr="000E5B37">
        <w:rPr>
          <w:rFonts w:ascii="Arial" w:hAnsi="Arial" w:cs="Arial"/>
          <w:sz w:val="20"/>
          <w:shd w:val="clear" w:color="auto" w:fill="FFFFFF"/>
        </w:rPr>
        <w:t xml:space="preserve">thereby, </w:t>
      </w:r>
      <w:r w:rsidR="006E5F6D" w:rsidRPr="000E5B37">
        <w:rPr>
          <w:rFonts w:ascii="Arial" w:hAnsi="Arial" w:cs="Arial"/>
          <w:sz w:val="20"/>
          <w:shd w:val="clear" w:color="auto" w:fill="FFFFFF"/>
        </w:rPr>
        <w:t>delimiting</w:t>
      </w:r>
      <w:r w:rsidRPr="000E5B37">
        <w:rPr>
          <w:rFonts w:ascii="Arial" w:hAnsi="Arial" w:cs="Arial"/>
          <w:sz w:val="20"/>
          <w:shd w:val="clear" w:color="auto" w:fill="FFFFFF"/>
        </w:rPr>
        <w:t xml:space="preserve"> genetic breeding programs, as well as the ability of </w:t>
      </w:r>
      <w:r w:rsidR="00D31E60" w:rsidRPr="000E5B37">
        <w:rPr>
          <w:rStyle w:val="html-italic"/>
          <w:rFonts w:ascii="Arial" w:hAnsi="Arial" w:cs="Arial"/>
          <w:i/>
          <w:iCs/>
          <w:sz w:val="20"/>
          <w:shd w:val="clear" w:color="auto" w:fill="FFFFFF"/>
        </w:rPr>
        <w:t>Melia</w:t>
      </w:r>
      <w:r w:rsidRPr="000E5B37">
        <w:rPr>
          <w:rFonts w:ascii="Arial" w:hAnsi="Arial" w:cs="Arial"/>
          <w:sz w:val="20"/>
          <w:shd w:val="clear" w:color="auto" w:fill="FFFFFF"/>
        </w:rPr>
        <w:t xml:space="preserve"> to be used as medicinal </w:t>
      </w:r>
      <w:r w:rsidR="006E5F6D" w:rsidRPr="000E5B37">
        <w:rPr>
          <w:rFonts w:ascii="Arial" w:hAnsi="Arial" w:cs="Arial"/>
          <w:sz w:val="20"/>
          <w:shd w:val="clear" w:color="auto" w:fill="FFFFFF"/>
        </w:rPr>
        <w:t>species</w:t>
      </w:r>
      <w:r w:rsidRPr="000E5B37">
        <w:rPr>
          <w:rFonts w:ascii="Arial" w:hAnsi="Arial" w:cs="Arial"/>
          <w:sz w:val="20"/>
          <w:shd w:val="clear" w:color="auto" w:fill="FFFFFF"/>
        </w:rPr>
        <w:t xml:space="preserve"> (Liao </w:t>
      </w:r>
      <w:r w:rsidR="001D596E" w:rsidRPr="000E5B37">
        <w:rPr>
          <w:rFonts w:ascii="Arial" w:hAnsi="Arial" w:cs="Arial"/>
          <w:iCs/>
          <w:sz w:val="20"/>
          <w:shd w:val="clear" w:color="auto" w:fill="FFFFFF"/>
        </w:rPr>
        <w:t>et al</w:t>
      </w:r>
      <w:r w:rsidRPr="000E5B37">
        <w:rPr>
          <w:rFonts w:ascii="Arial" w:hAnsi="Arial" w:cs="Arial"/>
          <w:i/>
          <w:iCs/>
          <w:sz w:val="20"/>
          <w:shd w:val="clear" w:color="auto" w:fill="FFFFFF"/>
        </w:rPr>
        <w:t>.</w:t>
      </w:r>
      <w:r w:rsidR="005348B2" w:rsidRPr="000E5B37">
        <w:rPr>
          <w:rFonts w:ascii="Arial" w:hAnsi="Arial" w:cs="Arial"/>
          <w:i/>
          <w:iCs/>
          <w:sz w:val="20"/>
          <w:shd w:val="clear" w:color="auto" w:fill="FFFFFF"/>
        </w:rPr>
        <w:t>,</w:t>
      </w:r>
      <w:r w:rsidRPr="000E5B37">
        <w:rPr>
          <w:rFonts w:ascii="Arial" w:hAnsi="Arial" w:cs="Arial"/>
          <w:sz w:val="20"/>
          <w:shd w:val="clear" w:color="auto" w:fill="FFFFFF"/>
        </w:rPr>
        <w:t xml:space="preserve"> 2022). The </w:t>
      </w:r>
      <w:r w:rsidR="006E5F6D" w:rsidRPr="000E5B37">
        <w:rPr>
          <w:rFonts w:ascii="Arial" w:hAnsi="Arial" w:cs="Arial"/>
          <w:sz w:val="20"/>
          <w:shd w:val="clear" w:color="auto" w:fill="FFFFFF"/>
        </w:rPr>
        <w:t xml:space="preserve">details of preliminary </w:t>
      </w:r>
      <w:r w:rsidRPr="000E5B37">
        <w:rPr>
          <w:rFonts w:ascii="Arial" w:hAnsi="Arial" w:cs="Arial"/>
          <w:sz w:val="20"/>
          <w:shd w:val="clear" w:color="auto" w:fill="FFFFFF"/>
        </w:rPr>
        <w:t xml:space="preserve">phytochemical </w:t>
      </w:r>
      <w:r w:rsidR="006E5F6D" w:rsidRPr="000E5B37">
        <w:rPr>
          <w:rFonts w:ascii="Arial" w:hAnsi="Arial" w:cs="Arial"/>
          <w:sz w:val="20"/>
          <w:shd w:val="clear" w:color="auto" w:fill="FFFFFF"/>
        </w:rPr>
        <w:t>analysis</w:t>
      </w:r>
      <w:r w:rsidRPr="000E5B37">
        <w:rPr>
          <w:rFonts w:ascii="Arial" w:hAnsi="Arial" w:cs="Arial"/>
          <w:sz w:val="20"/>
          <w:shd w:val="clear" w:color="auto" w:fill="FFFFFF"/>
        </w:rPr>
        <w:t xml:space="preserve"> of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dubia</w:t>
      </w:r>
      <w:r w:rsidRPr="000E5B37">
        <w:rPr>
          <w:rFonts w:ascii="Arial" w:hAnsi="Arial" w:cs="Arial"/>
          <w:sz w:val="20"/>
          <w:shd w:val="clear" w:color="auto" w:fill="FFFFFF"/>
        </w:rPr>
        <w:t xml:space="preserve"> and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azedarach</w:t>
      </w:r>
      <w:r w:rsidRPr="000E5B37">
        <w:rPr>
          <w:rFonts w:ascii="Arial" w:hAnsi="Arial" w:cs="Arial"/>
          <w:sz w:val="20"/>
          <w:shd w:val="clear" w:color="auto" w:fill="FFFFFF"/>
        </w:rPr>
        <w:t xml:space="preserve"> </w:t>
      </w:r>
      <w:r w:rsidR="006E5F6D" w:rsidRPr="000E5B37">
        <w:rPr>
          <w:rFonts w:ascii="Arial" w:hAnsi="Arial" w:cs="Arial"/>
          <w:sz w:val="20"/>
          <w:shd w:val="clear" w:color="auto" w:fill="FFFFFF"/>
        </w:rPr>
        <w:t>are</w:t>
      </w:r>
      <w:r w:rsidRPr="000E5B37">
        <w:rPr>
          <w:rFonts w:ascii="Arial" w:hAnsi="Arial" w:cs="Arial"/>
          <w:sz w:val="20"/>
          <w:shd w:val="clear" w:color="auto" w:fill="FFFFFF"/>
        </w:rPr>
        <w:t xml:space="preserve"> given </w:t>
      </w:r>
      <w:r w:rsidR="006E5F6D" w:rsidRPr="000E5B37">
        <w:rPr>
          <w:rFonts w:ascii="Arial" w:hAnsi="Arial" w:cs="Arial"/>
          <w:sz w:val="20"/>
          <w:shd w:val="clear" w:color="auto" w:fill="FFFFFF"/>
        </w:rPr>
        <w:t>in</w:t>
      </w:r>
      <w:r w:rsidRPr="000E5B37">
        <w:rPr>
          <w:rFonts w:ascii="Arial" w:hAnsi="Arial" w:cs="Arial"/>
          <w:sz w:val="20"/>
          <w:shd w:val="clear" w:color="auto" w:fill="FFFFFF"/>
        </w:rPr>
        <w:t xml:space="preserve"> Table </w:t>
      </w:r>
      <w:r w:rsidR="00A87BB4" w:rsidRPr="000E5B37">
        <w:rPr>
          <w:rFonts w:ascii="Arial" w:hAnsi="Arial" w:cs="Arial"/>
          <w:sz w:val="20"/>
          <w:shd w:val="clear" w:color="auto" w:fill="FFFFFF"/>
        </w:rPr>
        <w:t>1</w:t>
      </w:r>
      <w:r w:rsidRPr="000E5B37">
        <w:rPr>
          <w:rFonts w:ascii="Arial" w:hAnsi="Arial" w:cs="Arial"/>
          <w:sz w:val="20"/>
          <w:shd w:val="clear" w:color="auto" w:fill="FFFFFF"/>
        </w:rPr>
        <w:t xml:space="preserve">. Although there are some noteworthy variances in the amount of these compounds, the type of phytochemicals contained in both species are mostly comparable.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dubia</w:t>
      </w:r>
      <w:r w:rsidRPr="000E5B37">
        <w:rPr>
          <w:rFonts w:ascii="Arial" w:hAnsi="Arial" w:cs="Arial"/>
          <w:sz w:val="20"/>
          <w:shd w:val="clear" w:color="auto" w:fill="FFFFFF"/>
        </w:rPr>
        <w:t xml:space="preserve"> produces white flowers with no discernible aroma, whereas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azedarach</w:t>
      </w:r>
      <w:r w:rsidRPr="000E5B37">
        <w:rPr>
          <w:rFonts w:ascii="Arial" w:hAnsi="Arial" w:cs="Arial"/>
          <w:sz w:val="20"/>
          <w:shd w:val="clear" w:color="auto" w:fill="FFFFFF"/>
        </w:rPr>
        <w:t xml:space="preserve"> is known for its fragrant, honey-scented blossoms.</w:t>
      </w:r>
      <w:r w:rsidRPr="000E5B37">
        <w:rPr>
          <w:rFonts w:ascii="Arial" w:hAnsi="Arial" w:cs="Arial"/>
          <w:i/>
          <w:iCs/>
          <w:sz w:val="20"/>
          <w:shd w:val="clear" w:color="auto" w:fill="FFFFFF"/>
        </w:rPr>
        <w:t xml:space="preserve"> </w:t>
      </w:r>
      <w:r w:rsidRPr="000E5B37">
        <w:rPr>
          <w:rFonts w:ascii="Arial" w:hAnsi="Arial" w:cs="Arial"/>
          <w:sz w:val="20"/>
          <w:shd w:val="clear" w:color="auto" w:fill="FFFFFF"/>
        </w:rPr>
        <w:t xml:space="preserve">They both produce bi-tri pinnate leaves (Fig. 3).  Moreover,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azedarach</w:t>
      </w:r>
      <w:r w:rsidRPr="000E5B37">
        <w:rPr>
          <w:rFonts w:ascii="Arial" w:hAnsi="Arial" w:cs="Arial"/>
          <w:sz w:val="20"/>
          <w:shd w:val="clear" w:color="auto" w:fill="FFFFFF"/>
        </w:rPr>
        <w:t xml:space="preserve"> and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dubia</w:t>
      </w:r>
      <w:r w:rsidRPr="000E5B37">
        <w:rPr>
          <w:rFonts w:ascii="Arial" w:hAnsi="Arial" w:cs="Arial"/>
          <w:sz w:val="20"/>
          <w:shd w:val="clear" w:color="auto" w:fill="FFFFFF"/>
        </w:rPr>
        <w:t xml:space="preserve"> yield different fruit forms: globular to </w:t>
      </w:r>
      <w:r w:rsidRPr="000E5B37">
        <w:rPr>
          <w:rFonts w:ascii="Arial" w:hAnsi="Arial" w:cs="Arial"/>
          <w:sz w:val="20"/>
          <w:shd w:val="clear" w:color="auto" w:fill="FFFFFF"/>
        </w:rPr>
        <w:lastRenderedPageBreak/>
        <w:t xml:space="preserve">ellipsoid for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azedarach</w:t>
      </w:r>
      <w:r w:rsidRPr="000E5B37">
        <w:rPr>
          <w:rFonts w:ascii="Arial" w:hAnsi="Arial" w:cs="Arial"/>
          <w:sz w:val="20"/>
          <w:shd w:val="clear" w:color="auto" w:fill="FFFFFF"/>
        </w:rPr>
        <w:t xml:space="preserve"> and ovoid to ellipsoid for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dubia</w:t>
      </w:r>
      <w:r w:rsidR="006E5F6D" w:rsidRPr="000E5B37">
        <w:rPr>
          <w:rFonts w:ascii="Arial" w:hAnsi="Arial" w:cs="Arial"/>
          <w:sz w:val="20"/>
          <w:shd w:val="clear" w:color="auto" w:fill="FFFFFF"/>
        </w:rPr>
        <w:t xml:space="preserve">. </w:t>
      </w:r>
      <w:r w:rsidRPr="000E5B37">
        <w:rPr>
          <w:rFonts w:ascii="Arial" w:hAnsi="Arial" w:cs="Arial"/>
          <w:sz w:val="20"/>
          <w:shd w:val="clear" w:color="auto" w:fill="FFFFFF"/>
        </w:rPr>
        <w:t xml:space="preserve">Table </w:t>
      </w:r>
      <w:r w:rsidR="00A87BB4" w:rsidRPr="000E5B37">
        <w:rPr>
          <w:rFonts w:ascii="Arial" w:hAnsi="Arial" w:cs="Arial"/>
          <w:sz w:val="20"/>
          <w:shd w:val="clear" w:color="auto" w:fill="FFFFFF"/>
        </w:rPr>
        <w:t>2</w:t>
      </w:r>
      <w:r w:rsidRPr="000E5B37">
        <w:rPr>
          <w:rFonts w:ascii="Arial" w:hAnsi="Arial" w:cs="Arial"/>
          <w:sz w:val="20"/>
          <w:shd w:val="clear" w:color="auto" w:fill="FFFFFF"/>
        </w:rPr>
        <w:t xml:space="preserve"> provides an extensive analysis of these differences. </w:t>
      </w:r>
      <w:r w:rsidRPr="000E5B37">
        <w:rPr>
          <w:rFonts w:ascii="Arial" w:eastAsia="Times New Roman" w:hAnsi="Arial" w:cs="Arial"/>
          <w:sz w:val="20"/>
        </w:rPr>
        <w:t xml:space="preserve">Regardless of this, there is a clear need for exact differentiation in the </w:t>
      </w:r>
      <w:r w:rsidR="00D31E60" w:rsidRPr="000E5B37">
        <w:rPr>
          <w:rFonts w:ascii="Arial" w:eastAsia="Times New Roman" w:hAnsi="Arial" w:cs="Arial"/>
          <w:i/>
          <w:iCs/>
          <w:sz w:val="20"/>
        </w:rPr>
        <w:t>Melia</w:t>
      </w:r>
      <w:r w:rsidRPr="000E5B37">
        <w:rPr>
          <w:rFonts w:ascii="Arial" w:eastAsia="Times New Roman" w:hAnsi="Arial" w:cs="Arial"/>
          <w:sz w:val="20"/>
        </w:rPr>
        <w:t xml:space="preserve"> species owing to the similarities in their physical characteristics</w:t>
      </w:r>
      <w:r w:rsidR="00740B3B" w:rsidRPr="000E5B37">
        <w:rPr>
          <w:rFonts w:ascii="Arial" w:eastAsia="Times New Roman" w:hAnsi="Arial" w:cs="Arial"/>
          <w:sz w:val="20"/>
        </w:rPr>
        <w:t>.</w:t>
      </w:r>
      <w:r w:rsidR="00D138D8">
        <w:rPr>
          <w:rFonts w:ascii="Arial" w:eastAsia="Times New Roman" w:hAnsi="Arial" w:cs="Arial"/>
          <w:sz w:val="20"/>
        </w:rPr>
        <w:t xml:space="preserve"> </w:t>
      </w:r>
    </w:p>
    <w:p w14:paraId="33C1FC21" w14:textId="4EC039C0" w:rsidR="00D138D8" w:rsidRPr="003B23FC" w:rsidRDefault="00D138D8" w:rsidP="000E5B37">
      <w:pPr>
        <w:spacing w:line="480" w:lineRule="auto"/>
        <w:jc w:val="both"/>
        <w:rPr>
          <w:rFonts w:ascii="Arial" w:hAnsi="Arial" w:cs="Arial"/>
          <w:b/>
          <w:sz w:val="20"/>
          <w:szCs w:val="24"/>
        </w:rPr>
      </w:pPr>
      <w:r w:rsidRPr="00642001">
        <w:rPr>
          <w:rFonts w:ascii="Arial" w:hAnsi="Arial" w:cs="Arial"/>
          <w:b/>
          <w:bCs/>
          <w:sz w:val="20"/>
          <w:szCs w:val="24"/>
        </w:rPr>
        <w:t>Table 1.</w:t>
      </w:r>
      <w:r w:rsidRPr="00642001">
        <w:rPr>
          <w:rFonts w:ascii="Arial" w:hAnsi="Arial" w:cs="Arial"/>
          <w:sz w:val="20"/>
          <w:szCs w:val="24"/>
        </w:rPr>
        <w:t xml:space="preserve"> </w:t>
      </w:r>
      <w:r w:rsidRPr="003B23FC">
        <w:rPr>
          <w:rFonts w:ascii="Arial" w:hAnsi="Arial" w:cs="Arial"/>
          <w:b/>
          <w:sz w:val="20"/>
          <w:szCs w:val="24"/>
        </w:rPr>
        <w:t xml:space="preserve">Preliminary Phytochemicals analysis from leaves of </w:t>
      </w:r>
      <w:r w:rsidRPr="003B23FC">
        <w:rPr>
          <w:rFonts w:ascii="Arial" w:hAnsi="Arial" w:cs="Arial"/>
          <w:b/>
          <w:i/>
          <w:iCs/>
          <w:sz w:val="20"/>
          <w:szCs w:val="24"/>
        </w:rPr>
        <w:t xml:space="preserve">Melia dubia </w:t>
      </w:r>
      <w:r w:rsidRPr="003B23FC">
        <w:rPr>
          <w:rFonts w:ascii="Arial" w:hAnsi="Arial" w:cs="Arial"/>
          <w:b/>
          <w:sz w:val="20"/>
          <w:szCs w:val="24"/>
        </w:rPr>
        <w:t xml:space="preserve">and </w:t>
      </w:r>
      <w:r w:rsidRPr="003B23FC">
        <w:rPr>
          <w:rFonts w:ascii="Arial" w:hAnsi="Arial" w:cs="Arial"/>
          <w:b/>
          <w:i/>
          <w:sz w:val="20"/>
          <w:szCs w:val="24"/>
        </w:rPr>
        <w:t xml:space="preserve">Melia azedarach </w:t>
      </w:r>
      <w:r w:rsidRPr="003B23FC">
        <w:rPr>
          <w:rFonts w:ascii="Arial" w:hAnsi="Arial" w:cs="Arial"/>
          <w:b/>
          <w:sz w:val="20"/>
          <w:szCs w:val="24"/>
        </w:rPr>
        <w:t>(Valentina et al</w:t>
      </w:r>
      <w:r w:rsidRPr="003B23FC">
        <w:rPr>
          <w:rFonts w:ascii="Arial" w:hAnsi="Arial" w:cs="Arial"/>
          <w:b/>
          <w:i/>
          <w:sz w:val="20"/>
          <w:szCs w:val="24"/>
        </w:rPr>
        <w:t xml:space="preserve">., </w:t>
      </w:r>
      <w:r w:rsidRPr="003B23FC">
        <w:rPr>
          <w:rFonts w:ascii="Arial" w:hAnsi="Arial" w:cs="Arial"/>
          <w:b/>
          <w:sz w:val="20"/>
          <w:szCs w:val="24"/>
        </w:rPr>
        <w:t xml:space="preserve">2013; Ahmed </w:t>
      </w:r>
      <w:r w:rsidRPr="003B23FC">
        <w:rPr>
          <w:rFonts w:ascii="Arial" w:hAnsi="Arial" w:cs="Arial"/>
          <w:b/>
          <w:iCs/>
          <w:sz w:val="20"/>
          <w:szCs w:val="24"/>
        </w:rPr>
        <w:t>et al</w:t>
      </w:r>
      <w:r w:rsidRPr="003B23FC">
        <w:rPr>
          <w:rFonts w:ascii="Arial" w:hAnsi="Arial" w:cs="Arial"/>
          <w:b/>
          <w:i/>
          <w:iCs/>
          <w:sz w:val="20"/>
          <w:szCs w:val="24"/>
        </w:rPr>
        <w:t xml:space="preserve">., </w:t>
      </w:r>
      <w:r w:rsidRPr="003B23FC">
        <w:rPr>
          <w:rFonts w:ascii="Arial" w:hAnsi="Arial" w:cs="Arial"/>
          <w:b/>
          <w:sz w:val="20"/>
          <w:szCs w:val="24"/>
        </w:rPr>
        <w:t>2012; Farook et al</w:t>
      </w:r>
      <w:r w:rsidRPr="003B23FC">
        <w:rPr>
          <w:rFonts w:ascii="Arial" w:hAnsi="Arial" w:cs="Arial"/>
          <w:b/>
          <w:i/>
          <w:sz w:val="20"/>
          <w:szCs w:val="24"/>
        </w:rPr>
        <w:t xml:space="preserve">., </w:t>
      </w:r>
      <w:r w:rsidRPr="003B23FC">
        <w:rPr>
          <w:rFonts w:ascii="Arial" w:hAnsi="Arial" w:cs="Arial"/>
          <w:b/>
          <w:sz w:val="20"/>
          <w:szCs w:val="24"/>
        </w:rPr>
        <w:t>2019).</w:t>
      </w:r>
    </w:p>
    <w:tbl>
      <w:tblPr>
        <w:tblStyle w:val="TableGrid"/>
        <w:tblpPr w:leftFromText="180" w:rightFromText="180" w:vertAnchor="page" w:horzAnchor="margin" w:tblpX="-147" w:tblpY="4007"/>
        <w:tblW w:w="10070" w:type="dxa"/>
        <w:tblLayout w:type="fixed"/>
        <w:tblLook w:val="04A0" w:firstRow="1" w:lastRow="0" w:firstColumn="1" w:lastColumn="0" w:noHBand="0" w:noVBand="1"/>
      </w:tblPr>
      <w:tblGrid>
        <w:gridCol w:w="1560"/>
        <w:gridCol w:w="709"/>
        <w:gridCol w:w="992"/>
        <w:gridCol w:w="709"/>
        <w:gridCol w:w="997"/>
        <w:gridCol w:w="709"/>
        <w:gridCol w:w="992"/>
        <w:gridCol w:w="709"/>
        <w:gridCol w:w="992"/>
        <w:gridCol w:w="709"/>
        <w:gridCol w:w="992"/>
      </w:tblGrid>
      <w:tr w:rsidR="00782115" w:rsidRPr="00642001" w14:paraId="133AC855" w14:textId="77777777" w:rsidTr="007E3FF3">
        <w:tc>
          <w:tcPr>
            <w:tcW w:w="1560" w:type="dxa"/>
          </w:tcPr>
          <w:p w14:paraId="6494172B" w14:textId="77777777" w:rsidR="00D138D8" w:rsidRPr="00F90B62" w:rsidRDefault="00D138D8" w:rsidP="007E3FF3">
            <w:pPr>
              <w:jc w:val="center"/>
              <w:rPr>
                <w:rFonts w:ascii="Arial" w:hAnsi="Arial" w:cs="Arial"/>
                <w:b/>
                <w:sz w:val="18"/>
                <w:szCs w:val="18"/>
              </w:rPr>
            </w:pPr>
            <w:r w:rsidRPr="00F90B62">
              <w:rPr>
                <w:rFonts w:ascii="Arial" w:hAnsi="Arial" w:cs="Arial"/>
                <w:b/>
                <w:sz w:val="18"/>
                <w:szCs w:val="18"/>
              </w:rPr>
              <w:t>Phytochemical</w:t>
            </w:r>
          </w:p>
          <w:p w14:paraId="2049C75B" w14:textId="77777777" w:rsidR="00D138D8" w:rsidRPr="00F90B62" w:rsidRDefault="00D138D8" w:rsidP="007E3FF3">
            <w:pPr>
              <w:jc w:val="center"/>
              <w:rPr>
                <w:rFonts w:ascii="Arial" w:hAnsi="Arial" w:cs="Arial"/>
                <w:b/>
                <w:sz w:val="18"/>
                <w:szCs w:val="18"/>
              </w:rPr>
            </w:pPr>
            <w:r w:rsidRPr="00F90B62">
              <w:rPr>
                <w:rFonts w:ascii="Arial" w:hAnsi="Arial" w:cs="Arial"/>
                <w:b/>
                <w:sz w:val="18"/>
                <w:szCs w:val="18"/>
              </w:rPr>
              <w:t>constituents</w:t>
            </w:r>
          </w:p>
        </w:tc>
        <w:tc>
          <w:tcPr>
            <w:tcW w:w="1701" w:type="dxa"/>
            <w:gridSpan w:val="2"/>
          </w:tcPr>
          <w:p w14:paraId="4971B5C4"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n-Hexane</w:t>
            </w:r>
          </w:p>
          <w:p w14:paraId="2A56F386"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extract</w:t>
            </w:r>
          </w:p>
        </w:tc>
        <w:tc>
          <w:tcPr>
            <w:tcW w:w="1706" w:type="dxa"/>
            <w:gridSpan w:val="2"/>
          </w:tcPr>
          <w:p w14:paraId="64C934EB"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Petroleum ether extract</w:t>
            </w:r>
          </w:p>
        </w:tc>
        <w:tc>
          <w:tcPr>
            <w:tcW w:w="1701" w:type="dxa"/>
            <w:gridSpan w:val="2"/>
          </w:tcPr>
          <w:p w14:paraId="16000207"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Acetone extract</w:t>
            </w:r>
          </w:p>
        </w:tc>
        <w:tc>
          <w:tcPr>
            <w:tcW w:w="1701" w:type="dxa"/>
            <w:gridSpan w:val="2"/>
          </w:tcPr>
          <w:p w14:paraId="195A742D"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Ethanol extract</w:t>
            </w:r>
          </w:p>
        </w:tc>
        <w:tc>
          <w:tcPr>
            <w:tcW w:w="1701" w:type="dxa"/>
            <w:gridSpan w:val="2"/>
          </w:tcPr>
          <w:p w14:paraId="3E27AD93"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Water extract</w:t>
            </w:r>
          </w:p>
        </w:tc>
      </w:tr>
      <w:tr w:rsidR="00782115" w:rsidRPr="00642001" w14:paraId="29C15B08" w14:textId="77777777" w:rsidTr="007E3FF3">
        <w:tc>
          <w:tcPr>
            <w:tcW w:w="1560" w:type="dxa"/>
          </w:tcPr>
          <w:p w14:paraId="512415E2" w14:textId="77777777" w:rsidR="00D138D8" w:rsidRPr="00642001" w:rsidRDefault="00D138D8" w:rsidP="007E3FF3">
            <w:pPr>
              <w:jc w:val="center"/>
              <w:rPr>
                <w:rFonts w:ascii="Arial" w:hAnsi="Arial" w:cs="Arial"/>
                <w:sz w:val="18"/>
                <w:szCs w:val="18"/>
              </w:rPr>
            </w:pPr>
          </w:p>
        </w:tc>
        <w:tc>
          <w:tcPr>
            <w:tcW w:w="709" w:type="dxa"/>
          </w:tcPr>
          <w:p w14:paraId="706850FF"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2" w:type="dxa"/>
          </w:tcPr>
          <w:p w14:paraId="6CF834EE"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c>
          <w:tcPr>
            <w:tcW w:w="709" w:type="dxa"/>
          </w:tcPr>
          <w:p w14:paraId="091376B1"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7" w:type="dxa"/>
          </w:tcPr>
          <w:p w14:paraId="4ABD0AE3"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c>
          <w:tcPr>
            <w:tcW w:w="709" w:type="dxa"/>
          </w:tcPr>
          <w:p w14:paraId="51579535"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2" w:type="dxa"/>
          </w:tcPr>
          <w:p w14:paraId="2803FDED"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c>
          <w:tcPr>
            <w:tcW w:w="709" w:type="dxa"/>
          </w:tcPr>
          <w:p w14:paraId="3C31479D"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2" w:type="dxa"/>
          </w:tcPr>
          <w:p w14:paraId="499515B2"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c>
          <w:tcPr>
            <w:tcW w:w="709" w:type="dxa"/>
          </w:tcPr>
          <w:p w14:paraId="776E2853"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2" w:type="dxa"/>
          </w:tcPr>
          <w:p w14:paraId="580DF01D"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r>
      <w:tr w:rsidR="00782115" w:rsidRPr="00642001" w14:paraId="5A1F8F4C" w14:textId="77777777" w:rsidTr="007E3FF3">
        <w:tc>
          <w:tcPr>
            <w:tcW w:w="1560" w:type="dxa"/>
          </w:tcPr>
          <w:p w14:paraId="79CE1B3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Saponins</w:t>
            </w:r>
          </w:p>
        </w:tc>
        <w:tc>
          <w:tcPr>
            <w:tcW w:w="709" w:type="dxa"/>
          </w:tcPr>
          <w:p w14:paraId="72F720F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DB873AF" w14:textId="77777777" w:rsidR="00D138D8" w:rsidRPr="00642001" w:rsidRDefault="00D138D8" w:rsidP="007E3FF3">
            <w:pPr>
              <w:jc w:val="center"/>
              <w:rPr>
                <w:rFonts w:ascii="Arial" w:hAnsi="Arial" w:cs="Arial"/>
                <w:sz w:val="18"/>
                <w:szCs w:val="18"/>
              </w:rPr>
            </w:pPr>
          </w:p>
        </w:tc>
        <w:tc>
          <w:tcPr>
            <w:tcW w:w="709" w:type="dxa"/>
          </w:tcPr>
          <w:p w14:paraId="783AACD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7E0634CE" w14:textId="77777777" w:rsidR="00D138D8" w:rsidRPr="00642001" w:rsidRDefault="00D138D8" w:rsidP="007E3FF3">
            <w:pPr>
              <w:jc w:val="center"/>
              <w:rPr>
                <w:rFonts w:ascii="Arial" w:hAnsi="Arial" w:cs="Arial"/>
                <w:sz w:val="18"/>
                <w:szCs w:val="18"/>
                <w:vertAlign w:val="subscript"/>
              </w:rPr>
            </w:pPr>
            <w:r w:rsidRPr="00642001">
              <w:rPr>
                <w:rFonts w:ascii="Arial" w:hAnsi="Arial" w:cs="Arial"/>
                <w:sz w:val="18"/>
                <w:szCs w:val="18"/>
                <w:vertAlign w:val="subscript"/>
              </w:rPr>
              <w:t>+</w:t>
            </w:r>
          </w:p>
        </w:tc>
        <w:tc>
          <w:tcPr>
            <w:tcW w:w="709" w:type="dxa"/>
          </w:tcPr>
          <w:p w14:paraId="4F24CEB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21B9434"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0711788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44A2451"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B601DA0"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15D7A09"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6CD0B1B5" w14:textId="77777777" w:rsidTr="007E3FF3">
        <w:tc>
          <w:tcPr>
            <w:tcW w:w="1560" w:type="dxa"/>
          </w:tcPr>
          <w:p w14:paraId="07C9434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Phytosterols</w:t>
            </w:r>
          </w:p>
        </w:tc>
        <w:tc>
          <w:tcPr>
            <w:tcW w:w="709" w:type="dxa"/>
          </w:tcPr>
          <w:p w14:paraId="4F25FCFD"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7F6750B8" w14:textId="77777777" w:rsidR="00D138D8" w:rsidRPr="00642001" w:rsidRDefault="00D138D8" w:rsidP="007E3FF3">
            <w:pPr>
              <w:jc w:val="center"/>
              <w:rPr>
                <w:rFonts w:ascii="Arial" w:hAnsi="Arial" w:cs="Arial"/>
                <w:sz w:val="18"/>
                <w:szCs w:val="18"/>
              </w:rPr>
            </w:pPr>
          </w:p>
        </w:tc>
        <w:tc>
          <w:tcPr>
            <w:tcW w:w="709" w:type="dxa"/>
          </w:tcPr>
          <w:p w14:paraId="3990A8BE"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7DA64B46" w14:textId="77777777" w:rsidR="00D138D8" w:rsidRPr="00642001" w:rsidRDefault="00D138D8" w:rsidP="007E3FF3">
            <w:pPr>
              <w:jc w:val="center"/>
              <w:rPr>
                <w:rFonts w:ascii="Arial" w:hAnsi="Arial" w:cs="Arial"/>
                <w:sz w:val="18"/>
                <w:szCs w:val="18"/>
              </w:rPr>
            </w:pPr>
          </w:p>
        </w:tc>
        <w:tc>
          <w:tcPr>
            <w:tcW w:w="709" w:type="dxa"/>
          </w:tcPr>
          <w:p w14:paraId="6FA2BCD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1340449" w14:textId="77777777" w:rsidR="00D138D8" w:rsidRPr="00642001" w:rsidRDefault="00D138D8" w:rsidP="007E3FF3">
            <w:pPr>
              <w:jc w:val="center"/>
              <w:rPr>
                <w:rFonts w:ascii="Arial" w:hAnsi="Arial" w:cs="Arial"/>
                <w:sz w:val="18"/>
                <w:szCs w:val="18"/>
              </w:rPr>
            </w:pPr>
          </w:p>
        </w:tc>
        <w:tc>
          <w:tcPr>
            <w:tcW w:w="709" w:type="dxa"/>
          </w:tcPr>
          <w:p w14:paraId="53953F8E"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FB41F07" w14:textId="77777777" w:rsidR="00D138D8" w:rsidRPr="00642001" w:rsidRDefault="00D138D8" w:rsidP="007E3FF3">
            <w:pPr>
              <w:jc w:val="center"/>
              <w:rPr>
                <w:rFonts w:ascii="Arial" w:hAnsi="Arial" w:cs="Arial"/>
                <w:sz w:val="18"/>
                <w:szCs w:val="18"/>
              </w:rPr>
            </w:pPr>
          </w:p>
        </w:tc>
        <w:tc>
          <w:tcPr>
            <w:tcW w:w="709" w:type="dxa"/>
          </w:tcPr>
          <w:p w14:paraId="5C170D5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7B6856A3" w14:textId="77777777" w:rsidR="00D138D8" w:rsidRPr="00642001" w:rsidRDefault="00D138D8" w:rsidP="007E3FF3">
            <w:pPr>
              <w:jc w:val="center"/>
              <w:rPr>
                <w:rFonts w:ascii="Arial" w:hAnsi="Arial" w:cs="Arial"/>
                <w:sz w:val="18"/>
                <w:szCs w:val="18"/>
              </w:rPr>
            </w:pPr>
          </w:p>
        </w:tc>
      </w:tr>
      <w:tr w:rsidR="00782115" w:rsidRPr="00642001" w14:paraId="6520862E" w14:textId="77777777" w:rsidTr="007E3FF3">
        <w:tc>
          <w:tcPr>
            <w:tcW w:w="1560" w:type="dxa"/>
          </w:tcPr>
          <w:p w14:paraId="1D3E6EC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Triterpenoids</w:t>
            </w:r>
          </w:p>
        </w:tc>
        <w:tc>
          <w:tcPr>
            <w:tcW w:w="709" w:type="dxa"/>
          </w:tcPr>
          <w:p w14:paraId="7F2BC1A5"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CB0C77C" w14:textId="77777777" w:rsidR="00D138D8" w:rsidRPr="00642001" w:rsidRDefault="00D138D8" w:rsidP="007E3FF3">
            <w:pPr>
              <w:jc w:val="center"/>
              <w:rPr>
                <w:rFonts w:ascii="Arial" w:hAnsi="Arial" w:cs="Arial"/>
                <w:sz w:val="18"/>
                <w:szCs w:val="18"/>
              </w:rPr>
            </w:pPr>
          </w:p>
        </w:tc>
        <w:tc>
          <w:tcPr>
            <w:tcW w:w="709" w:type="dxa"/>
          </w:tcPr>
          <w:p w14:paraId="34E1B34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51A81684"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3874B0B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FACA330"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4CFD5D8D"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EFAC07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4B671B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63472AF"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16118514" w14:textId="77777777" w:rsidTr="007E3FF3">
        <w:tc>
          <w:tcPr>
            <w:tcW w:w="1560" w:type="dxa"/>
          </w:tcPr>
          <w:p w14:paraId="2BC86E0D"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Steroids</w:t>
            </w:r>
          </w:p>
        </w:tc>
        <w:tc>
          <w:tcPr>
            <w:tcW w:w="709" w:type="dxa"/>
          </w:tcPr>
          <w:p w14:paraId="4332AC4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A092666" w14:textId="77777777" w:rsidR="00D138D8" w:rsidRPr="00642001" w:rsidRDefault="00D138D8" w:rsidP="007E3FF3">
            <w:pPr>
              <w:jc w:val="center"/>
              <w:rPr>
                <w:rFonts w:ascii="Arial" w:hAnsi="Arial" w:cs="Arial"/>
                <w:sz w:val="18"/>
                <w:szCs w:val="18"/>
              </w:rPr>
            </w:pPr>
          </w:p>
        </w:tc>
        <w:tc>
          <w:tcPr>
            <w:tcW w:w="709" w:type="dxa"/>
          </w:tcPr>
          <w:p w14:paraId="1C12C669"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17527C32"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527339A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978351B" w14:textId="77777777" w:rsidR="00D138D8" w:rsidRPr="00642001" w:rsidRDefault="00D138D8" w:rsidP="007E3FF3">
            <w:pPr>
              <w:jc w:val="center"/>
              <w:rPr>
                <w:rFonts w:ascii="Arial" w:hAnsi="Arial" w:cs="Arial"/>
                <w:sz w:val="18"/>
                <w:szCs w:val="18"/>
              </w:rPr>
            </w:pPr>
          </w:p>
        </w:tc>
        <w:tc>
          <w:tcPr>
            <w:tcW w:w="709" w:type="dxa"/>
          </w:tcPr>
          <w:p w14:paraId="039A1A70"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9F4F50E"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556A070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F9C9BC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64F01644" w14:textId="77777777" w:rsidTr="007E3FF3">
        <w:tc>
          <w:tcPr>
            <w:tcW w:w="1560" w:type="dxa"/>
          </w:tcPr>
          <w:p w14:paraId="392B0AE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Fat and Fixed Oil</w:t>
            </w:r>
          </w:p>
        </w:tc>
        <w:tc>
          <w:tcPr>
            <w:tcW w:w="709" w:type="dxa"/>
          </w:tcPr>
          <w:p w14:paraId="434F554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587788E" w14:textId="77777777" w:rsidR="00D138D8" w:rsidRPr="00642001" w:rsidRDefault="00D138D8" w:rsidP="007E3FF3">
            <w:pPr>
              <w:jc w:val="center"/>
              <w:rPr>
                <w:rFonts w:ascii="Arial" w:hAnsi="Arial" w:cs="Arial"/>
                <w:sz w:val="18"/>
                <w:szCs w:val="18"/>
              </w:rPr>
            </w:pPr>
          </w:p>
        </w:tc>
        <w:tc>
          <w:tcPr>
            <w:tcW w:w="709" w:type="dxa"/>
          </w:tcPr>
          <w:p w14:paraId="4928D1C7"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3E04923D" w14:textId="77777777" w:rsidR="00D138D8" w:rsidRPr="00642001" w:rsidRDefault="00D138D8" w:rsidP="007E3FF3">
            <w:pPr>
              <w:jc w:val="center"/>
              <w:rPr>
                <w:rFonts w:ascii="Arial" w:hAnsi="Arial" w:cs="Arial"/>
                <w:sz w:val="18"/>
                <w:szCs w:val="18"/>
              </w:rPr>
            </w:pPr>
          </w:p>
        </w:tc>
        <w:tc>
          <w:tcPr>
            <w:tcW w:w="709" w:type="dxa"/>
          </w:tcPr>
          <w:p w14:paraId="506B0AE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358ED4A1" w14:textId="77777777" w:rsidR="00D138D8" w:rsidRPr="00642001" w:rsidRDefault="00D138D8" w:rsidP="007E3FF3">
            <w:pPr>
              <w:jc w:val="center"/>
              <w:rPr>
                <w:rFonts w:ascii="Arial" w:hAnsi="Arial" w:cs="Arial"/>
                <w:sz w:val="18"/>
                <w:szCs w:val="18"/>
              </w:rPr>
            </w:pPr>
          </w:p>
        </w:tc>
        <w:tc>
          <w:tcPr>
            <w:tcW w:w="709" w:type="dxa"/>
          </w:tcPr>
          <w:p w14:paraId="437FF69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F249B83" w14:textId="77777777" w:rsidR="00D138D8" w:rsidRPr="00642001" w:rsidRDefault="00D138D8" w:rsidP="007E3FF3">
            <w:pPr>
              <w:jc w:val="center"/>
              <w:rPr>
                <w:rFonts w:ascii="Arial" w:hAnsi="Arial" w:cs="Arial"/>
                <w:sz w:val="18"/>
                <w:szCs w:val="18"/>
              </w:rPr>
            </w:pPr>
          </w:p>
        </w:tc>
        <w:tc>
          <w:tcPr>
            <w:tcW w:w="709" w:type="dxa"/>
          </w:tcPr>
          <w:p w14:paraId="5A6EA61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1E68E5B" w14:textId="77777777" w:rsidR="00D138D8" w:rsidRPr="00642001" w:rsidRDefault="00D138D8" w:rsidP="007E3FF3">
            <w:pPr>
              <w:jc w:val="center"/>
              <w:rPr>
                <w:rFonts w:ascii="Arial" w:hAnsi="Arial" w:cs="Arial"/>
                <w:sz w:val="18"/>
                <w:szCs w:val="18"/>
              </w:rPr>
            </w:pPr>
          </w:p>
        </w:tc>
      </w:tr>
      <w:tr w:rsidR="00782115" w:rsidRPr="00642001" w14:paraId="474E0F8A" w14:textId="77777777" w:rsidTr="007E3FF3">
        <w:tc>
          <w:tcPr>
            <w:tcW w:w="1560" w:type="dxa"/>
          </w:tcPr>
          <w:p w14:paraId="69932D6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Tannins</w:t>
            </w:r>
          </w:p>
        </w:tc>
        <w:tc>
          <w:tcPr>
            <w:tcW w:w="709" w:type="dxa"/>
          </w:tcPr>
          <w:p w14:paraId="4E41CE8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D9D6337" w14:textId="77777777" w:rsidR="00D138D8" w:rsidRPr="00642001" w:rsidRDefault="00D138D8" w:rsidP="007E3FF3">
            <w:pPr>
              <w:jc w:val="center"/>
              <w:rPr>
                <w:rFonts w:ascii="Arial" w:hAnsi="Arial" w:cs="Arial"/>
                <w:sz w:val="18"/>
                <w:szCs w:val="18"/>
              </w:rPr>
            </w:pPr>
          </w:p>
        </w:tc>
        <w:tc>
          <w:tcPr>
            <w:tcW w:w="709" w:type="dxa"/>
          </w:tcPr>
          <w:p w14:paraId="29F42214"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15CC1EB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52C387A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323819D0"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D431BF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2951061"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BA2027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144CBE0"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3636F944" w14:textId="77777777" w:rsidTr="007E3FF3">
        <w:tc>
          <w:tcPr>
            <w:tcW w:w="1560" w:type="dxa"/>
          </w:tcPr>
          <w:p w14:paraId="18B6FFB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Protein and amino acids</w:t>
            </w:r>
          </w:p>
        </w:tc>
        <w:tc>
          <w:tcPr>
            <w:tcW w:w="709" w:type="dxa"/>
          </w:tcPr>
          <w:p w14:paraId="3F7C177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69C4AB5" w14:textId="77777777" w:rsidR="00D138D8" w:rsidRPr="00642001" w:rsidRDefault="00D138D8" w:rsidP="007E3FF3">
            <w:pPr>
              <w:jc w:val="center"/>
              <w:rPr>
                <w:rFonts w:ascii="Arial" w:hAnsi="Arial" w:cs="Arial"/>
                <w:sz w:val="18"/>
                <w:szCs w:val="18"/>
              </w:rPr>
            </w:pPr>
          </w:p>
        </w:tc>
        <w:tc>
          <w:tcPr>
            <w:tcW w:w="709" w:type="dxa"/>
          </w:tcPr>
          <w:p w14:paraId="04EAB08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3A825241" w14:textId="77777777" w:rsidR="00D138D8" w:rsidRPr="00642001" w:rsidRDefault="00D138D8" w:rsidP="007E3FF3">
            <w:pPr>
              <w:jc w:val="center"/>
              <w:rPr>
                <w:rFonts w:ascii="Arial" w:hAnsi="Arial" w:cs="Arial"/>
                <w:sz w:val="18"/>
                <w:szCs w:val="18"/>
              </w:rPr>
            </w:pPr>
          </w:p>
        </w:tc>
        <w:tc>
          <w:tcPr>
            <w:tcW w:w="709" w:type="dxa"/>
          </w:tcPr>
          <w:p w14:paraId="349A581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03220FB" w14:textId="77777777" w:rsidR="00D138D8" w:rsidRPr="00642001" w:rsidRDefault="00D138D8" w:rsidP="007E3FF3">
            <w:pPr>
              <w:jc w:val="center"/>
              <w:rPr>
                <w:rFonts w:ascii="Arial" w:hAnsi="Arial" w:cs="Arial"/>
                <w:sz w:val="18"/>
                <w:szCs w:val="18"/>
              </w:rPr>
            </w:pPr>
          </w:p>
        </w:tc>
        <w:tc>
          <w:tcPr>
            <w:tcW w:w="709" w:type="dxa"/>
          </w:tcPr>
          <w:p w14:paraId="3E28009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FAC9986" w14:textId="77777777" w:rsidR="00D138D8" w:rsidRPr="00642001" w:rsidRDefault="00D138D8" w:rsidP="007E3FF3">
            <w:pPr>
              <w:jc w:val="center"/>
              <w:rPr>
                <w:rFonts w:ascii="Arial" w:hAnsi="Arial" w:cs="Arial"/>
                <w:sz w:val="18"/>
                <w:szCs w:val="18"/>
              </w:rPr>
            </w:pPr>
          </w:p>
        </w:tc>
        <w:tc>
          <w:tcPr>
            <w:tcW w:w="709" w:type="dxa"/>
          </w:tcPr>
          <w:p w14:paraId="3B8A6147"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6C2B21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05973ADF" w14:textId="77777777" w:rsidTr="007E3FF3">
        <w:tc>
          <w:tcPr>
            <w:tcW w:w="1560" w:type="dxa"/>
          </w:tcPr>
          <w:p w14:paraId="7605888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Carbohydrates</w:t>
            </w:r>
          </w:p>
        </w:tc>
        <w:tc>
          <w:tcPr>
            <w:tcW w:w="709" w:type="dxa"/>
          </w:tcPr>
          <w:p w14:paraId="4D53B9A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005F30B" w14:textId="77777777" w:rsidR="00D138D8" w:rsidRPr="00642001" w:rsidRDefault="00D138D8" w:rsidP="007E3FF3">
            <w:pPr>
              <w:jc w:val="center"/>
              <w:rPr>
                <w:rFonts w:ascii="Arial" w:hAnsi="Arial" w:cs="Arial"/>
                <w:sz w:val="18"/>
                <w:szCs w:val="18"/>
              </w:rPr>
            </w:pPr>
          </w:p>
        </w:tc>
        <w:tc>
          <w:tcPr>
            <w:tcW w:w="709" w:type="dxa"/>
          </w:tcPr>
          <w:p w14:paraId="1F49A964"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67F4243D" w14:textId="77777777" w:rsidR="00D138D8" w:rsidRPr="00642001" w:rsidRDefault="00D138D8" w:rsidP="007E3FF3">
            <w:pPr>
              <w:jc w:val="center"/>
              <w:rPr>
                <w:rFonts w:ascii="Arial" w:hAnsi="Arial" w:cs="Arial"/>
                <w:sz w:val="18"/>
                <w:szCs w:val="18"/>
              </w:rPr>
            </w:pPr>
          </w:p>
        </w:tc>
        <w:tc>
          <w:tcPr>
            <w:tcW w:w="709" w:type="dxa"/>
          </w:tcPr>
          <w:p w14:paraId="1C1F19D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70302E1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03651D6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9257B0A" w14:textId="77777777" w:rsidR="00D138D8" w:rsidRPr="00642001" w:rsidRDefault="00D138D8" w:rsidP="007E3FF3">
            <w:pPr>
              <w:jc w:val="center"/>
              <w:rPr>
                <w:rFonts w:ascii="Arial" w:hAnsi="Arial" w:cs="Arial"/>
                <w:sz w:val="18"/>
                <w:szCs w:val="18"/>
              </w:rPr>
            </w:pPr>
          </w:p>
        </w:tc>
        <w:tc>
          <w:tcPr>
            <w:tcW w:w="709" w:type="dxa"/>
          </w:tcPr>
          <w:p w14:paraId="0DEE1630"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1D5E3F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40DC8735" w14:textId="77777777" w:rsidTr="007E3FF3">
        <w:tc>
          <w:tcPr>
            <w:tcW w:w="1560" w:type="dxa"/>
          </w:tcPr>
          <w:p w14:paraId="15BA431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Alkaloids</w:t>
            </w:r>
          </w:p>
        </w:tc>
        <w:tc>
          <w:tcPr>
            <w:tcW w:w="709" w:type="dxa"/>
          </w:tcPr>
          <w:p w14:paraId="25ABF40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0BC993A" w14:textId="77777777" w:rsidR="00D138D8" w:rsidRPr="00642001" w:rsidRDefault="00D138D8" w:rsidP="007E3FF3">
            <w:pPr>
              <w:jc w:val="center"/>
              <w:rPr>
                <w:rFonts w:ascii="Arial" w:hAnsi="Arial" w:cs="Arial"/>
                <w:sz w:val="18"/>
                <w:szCs w:val="18"/>
              </w:rPr>
            </w:pPr>
          </w:p>
        </w:tc>
        <w:tc>
          <w:tcPr>
            <w:tcW w:w="709" w:type="dxa"/>
          </w:tcPr>
          <w:p w14:paraId="6E4F138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6AAC44AE"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DD3BB1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EBE9463"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04F8B2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69B4F3C"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F3B7D60"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84597C8"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594955E9" w14:textId="77777777" w:rsidTr="007E3FF3">
        <w:tc>
          <w:tcPr>
            <w:tcW w:w="1560" w:type="dxa"/>
          </w:tcPr>
          <w:p w14:paraId="673BD4E4"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Glycosides</w:t>
            </w:r>
          </w:p>
        </w:tc>
        <w:tc>
          <w:tcPr>
            <w:tcW w:w="709" w:type="dxa"/>
          </w:tcPr>
          <w:p w14:paraId="7D632A75"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060BF77" w14:textId="77777777" w:rsidR="00D138D8" w:rsidRPr="00642001" w:rsidRDefault="00D138D8" w:rsidP="007E3FF3">
            <w:pPr>
              <w:jc w:val="center"/>
              <w:rPr>
                <w:rFonts w:ascii="Arial" w:hAnsi="Arial" w:cs="Arial"/>
                <w:sz w:val="18"/>
                <w:szCs w:val="18"/>
              </w:rPr>
            </w:pPr>
          </w:p>
        </w:tc>
        <w:tc>
          <w:tcPr>
            <w:tcW w:w="709" w:type="dxa"/>
          </w:tcPr>
          <w:p w14:paraId="7A9E26E5"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20472A43"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52D049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B16BE53"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02902DF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70408FA8"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77D416F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E811683"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5612371D" w14:textId="77777777" w:rsidTr="007E3FF3">
        <w:tc>
          <w:tcPr>
            <w:tcW w:w="1560" w:type="dxa"/>
          </w:tcPr>
          <w:p w14:paraId="6D71BFEE"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Essential Oil</w:t>
            </w:r>
          </w:p>
        </w:tc>
        <w:tc>
          <w:tcPr>
            <w:tcW w:w="709" w:type="dxa"/>
          </w:tcPr>
          <w:p w14:paraId="3FDD0A1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DD80AB7" w14:textId="77777777" w:rsidR="00D138D8" w:rsidRPr="00642001" w:rsidRDefault="00D138D8" w:rsidP="007E3FF3">
            <w:pPr>
              <w:jc w:val="center"/>
              <w:rPr>
                <w:rFonts w:ascii="Arial" w:hAnsi="Arial" w:cs="Arial"/>
                <w:sz w:val="18"/>
                <w:szCs w:val="18"/>
              </w:rPr>
            </w:pPr>
          </w:p>
        </w:tc>
        <w:tc>
          <w:tcPr>
            <w:tcW w:w="709" w:type="dxa"/>
          </w:tcPr>
          <w:p w14:paraId="041FCE79"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5340B014" w14:textId="77777777" w:rsidR="00D138D8" w:rsidRPr="00642001" w:rsidRDefault="00D138D8" w:rsidP="007E3FF3">
            <w:pPr>
              <w:jc w:val="center"/>
              <w:rPr>
                <w:rFonts w:ascii="Arial" w:hAnsi="Arial" w:cs="Arial"/>
                <w:sz w:val="18"/>
                <w:szCs w:val="18"/>
              </w:rPr>
            </w:pPr>
          </w:p>
        </w:tc>
        <w:tc>
          <w:tcPr>
            <w:tcW w:w="709" w:type="dxa"/>
          </w:tcPr>
          <w:p w14:paraId="73AFCAF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3A0ABF3F" w14:textId="77777777" w:rsidR="00D138D8" w:rsidRPr="00642001" w:rsidRDefault="00D138D8" w:rsidP="007E3FF3">
            <w:pPr>
              <w:jc w:val="center"/>
              <w:rPr>
                <w:rFonts w:ascii="Arial" w:hAnsi="Arial" w:cs="Arial"/>
                <w:sz w:val="18"/>
                <w:szCs w:val="18"/>
              </w:rPr>
            </w:pPr>
          </w:p>
        </w:tc>
        <w:tc>
          <w:tcPr>
            <w:tcW w:w="709" w:type="dxa"/>
          </w:tcPr>
          <w:p w14:paraId="4957B96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570F611" w14:textId="77777777" w:rsidR="00D138D8" w:rsidRPr="00642001" w:rsidRDefault="00D138D8" w:rsidP="007E3FF3">
            <w:pPr>
              <w:jc w:val="center"/>
              <w:rPr>
                <w:rFonts w:ascii="Arial" w:hAnsi="Arial" w:cs="Arial"/>
                <w:sz w:val="18"/>
                <w:szCs w:val="18"/>
              </w:rPr>
            </w:pPr>
          </w:p>
        </w:tc>
        <w:tc>
          <w:tcPr>
            <w:tcW w:w="709" w:type="dxa"/>
          </w:tcPr>
          <w:p w14:paraId="199CCCD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F6BCFDE" w14:textId="77777777" w:rsidR="00D138D8" w:rsidRPr="00642001" w:rsidRDefault="00D138D8" w:rsidP="007E3FF3">
            <w:pPr>
              <w:jc w:val="center"/>
              <w:rPr>
                <w:rFonts w:ascii="Arial" w:hAnsi="Arial" w:cs="Arial"/>
                <w:sz w:val="18"/>
                <w:szCs w:val="18"/>
              </w:rPr>
            </w:pPr>
          </w:p>
        </w:tc>
      </w:tr>
      <w:tr w:rsidR="00782115" w:rsidRPr="00642001" w14:paraId="240EA094" w14:textId="77777777" w:rsidTr="007E3FF3">
        <w:tc>
          <w:tcPr>
            <w:tcW w:w="1560" w:type="dxa"/>
          </w:tcPr>
          <w:p w14:paraId="13D9279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Flavonoids</w:t>
            </w:r>
          </w:p>
        </w:tc>
        <w:tc>
          <w:tcPr>
            <w:tcW w:w="709" w:type="dxa"/>
          </w:tcPr>
          <w:p w14:paraId="0CD1378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14B33AB" w14:textId="77777777" w:rsidR="00D138D8" w:rsidRPr="00642001" w:rsidRDefault="00D138D8" w:rsidP="007E3FF3">
            <w:pPr>
              <w:jc w:val="center"/>
              <w:rPr>
                <w:rFonts w:ascii="Arial" w:hAnsi="Arial" w:cs="Arial"/>
                <w:sz w:val="18"/>
                <w:szCs w:val="18"/>
              </w:rPr>
            </w:pPr>
          </w:p>
        </w:tc>
        <w:tc>
          <w:tcPr>
            <w:tcW w:w="709" w:type="dxa"/>
          </w:tcPr>
          <w:p w14:paraId="4D09FEDD"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138332A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B3B571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E88AABB"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7C0A833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3A582F5E"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41DFC1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D5D017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52782EA1" w14:textId="77777777" w:rsidTr="007E3FF3">
        <w:tc>
          <w:tcPr>
            <w:tcW w:w="1560" w:type="dxa"/>
          </w:tcPr>
          <w:p w14:paraId="60331FF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Anthraquinone</w:t>
            </w:r>
          </w:p>
        </w:tc>
        <w:tc>
          <w:tcPr>
            <w:tcW w:w="709" w:type="dxa"/>
          </w:tcPr>
          <w:p w14:paraId="245E042C" w14:textId="77777777" w:rsidR="00D138D8" w:rsidRPr="00642001" w:rsidRDefault="00D138D8" w:rsidP="007E3FF3">
            <w:pPr>
              <w:spacing w:line="360" w:lineRule="auto"/>
              <w:jc w:val="center"/>
              <w:rPr>
                <w:rFonts w:ascii="Arial" w:hAnsi="Arial" w:cs="Arial"/>
                <w:sz w:val="18"/>
                <w:szCs w:val="18"/>
              </w:rPr>
            </w:pPr>
          </w:p>
        </w:tc>
        <w:tc>
          <w:tcPr>
            <w:tcW w:w="992" w:type="dxa"/>
          </w:tcPr>
          <w:p w14:paraId="45D2E3BA" w14:textId="77777777" w:rsidR="00D138D8" w:rsidRPr="00642001" w:rsidRDefault="00D138D8" w:rsidP="007E3FF3">
            <w:pPr>
              <w:jc w:val="center"/>
              <w:rPr>
                <w:rFonts w:ascii="Arial" w:hAnsi="Arial" w:cs="Arial"/>
                <w:sz w:val="18"/>
                <w:szCs w:val="18"/>
              </w:rPr>
            </w:pPr>
          </w:p>
        </w:tc>
        <w:tc>
          <w:tcPr>
            <w:tcW w:w="709" w:type="dxa"/>
          </w:tcPr>
          <w:p w14:paraId="467724F2" w14:textId="77777777" w:rsidR="00D138D8" w:rsidRPr="00642001" w:rsidRDefault="00D138D8" w:rsidP="007E3FF3">
            <w:pPr>
              <w:spacing w:line="360" w:lineRule="auto"/>
              <w:jc w:val="center"/>
              <w:rPr>
                <w:rFonts w:ascii="Arial" w:hAnsi="Arial" w:cs="Arial"/>
                <w:sz w:val="18"/>
                <w:szCs w:val="18"/>
              </w:rPr>
            </w:pPr>
          </w:p>
        </w:tc>
        <w:tc>
          <w:tcPr>
            <w:tcW w:w="997" w:type="dxa"/>
          </w:tcPr>
          <w:p w14:paraId="63D1319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B68CB0B" w14:textId="77777777" w:rsidR="00D138D8" w:rsidRPr="00642001" w:rsidRDefault="00D138D8" w:rsidP="007E3FF3">
            <w:pPr>
              <w:spacing w:line="360" w:lineRule="auto"/>
              <w:jc w:val="center"/>
              <w:rPr>
                <w:rFonts w:ascii="Arial" w:hAnsi="Arial" w:cs="Arial"/>
                <w:sz w:val="18"/>
                <w:szCs w:val="18"/>
              </w:rPr>
            </w:pPr>
          </w:p>
        </w:tc>
        <w:tc>
          <w:tcPr>
            <w:tcW w:w="992" w:type="dxa"/>
          </w:tcPr>
          <w:p w14:paraId="2E4246A1"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3F9C5C0A" w14:textId="77777777" w:rsidR="00D138D8" w:rsidRPr="00642001" w:rsidRDefault="00D138D8" w:rsidP="007E3FF3">
            <w:pPr>
              <w:spacing w:line="360" w:lineRule="auto"/>
              <w:jc w:val="center"/>
              <w:rPr>
                <w:rFonts w:ascii="Arial" w:hAnsi="Arial" w:cs="Arial"/>
                <w:sz w:val="18"/>
                <w:szCs w:val="18"/>
              </w:rPr>
            </w:pPr>
          </w:p>
        </w:tc>
        <w:tc>
          <w:tcPr>
            <w:tcW w:w="992" w:type="dxa"/>
          </w:tcPr>
          <w:p w14:paraId="6C83C565"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1638A4C3" w14:textId="77777777" w:rsidR="00D138D8" w:rsidRPr="00642001" w:rsidRDefault="00D138D8" w:rsidP="007E3FF3">
            <w:pPr>
              <w:spacing w:line="360" w:lineRule="auto"/>
              <w:jc w:val="center"/>
              <w:rPr>
                <w:rFonts w:ascii="Arial" w:hAnsi="Arial" w:cs="Arial"/>
                <w:sz w:val="18"/>
                <w:szCs w:val="18"/>
              </w:rPr>
            </w:pPr>
          </w:p>
        </w:tc>
        <w:tc>
          <w:tcPr>
            <w:tcW w:w="992" w:type="dxa"/>
          </w:tcPr>
          <w:p w14:paraId="16158411"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12D1ABC0" w14:textId="77777777" w:rsidTr="007E3FF3">
        <w:tc>
          <w:tcPr>
            <w:tcW w:w="1560" w:type="dxa"/>
          </w:tcPr>
          <w:p w14:paraId="67A1C80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Reducing Sugar</w:t>
            </w:r>
          </w:p>
        </w:tc>
        <w:tc>
          <w:tcPr>
            <w:tcW w:w="709" w:type="dxa"/>
          </w:tcPr>
          <w:p w14:paraId="4482AF52" w14:textId="77777777" w:rsidR="00D138D8" w:rsidRPr="00642001" w:rsidRDefault="00D138D8" w:rsidP="007E3FF3">
            <w:pPr>
              <w:spacing w:line="360" w:lineRule="auto"/>
              <w:jc w:val="center"/>
              <w:rPr>
                <w:rFonts w:ascii="Arial" w:hAnsi="Arial" w:cs="Arial"/>
                <w:sz w:val="18"/>
                <w:szCs w:val="18"/>
              </w:rPr>
            </w:pPr>
          </w:p>
        </w:tc>
        <w:tc>
          <w:tcPr>
            <w:tcW w:w="992" w:type="dxa"/>
          </w:tcPr>
          <w:p w14:paraId="648CB846" w14:textId="77777777" w:rsidR="00D138D8" w:rsidRPr="00642001" w:rsidRDefault="00D138D8" w:rsidP="007E3FF3">
            <w:pPr>
              <w:jc w:val="center"/>
              <w:rPr>
                <w:rFonts w:ascii="Arial" w:hAnsi="Arial" w:cs="Arial"/>
                <w:sz w:val="18"/>
                <w:szCs w:val="18"/>
              </w:rPr>
            </w:pPr>
          </w:p>
        </w:tc>
        <w:tc>
          <w:tcPr>
            <w:tcW w:w="709" w:type="dxa"/>
          </w:tcPr>
          <w:p w14:paraId="05864D52" w14:textId="77777777" w:rsidR="00D138D8" w:rsidRPr="00642001" w:rsidRDefault="00D138D8" w:rsidP="007E3FF3">
            <w:pPr>
              <w:spacing w:line="360" w:lineRule="auto"/>
              <w:jc w:val="center"/>
              <w:rPr>
                <w:rFonts w:ascii="Arial" w:hAnsi="Arial" w:cs="Arial"/>
                <w:sz w:val="18"/>
                <w:szCs w:val="18"/>
              </w:rPr>
            </w:pPr>
          </w:p>
        </w:tc>
        <w:tc>
          <w:tcPr>
            <w:tcW w:w="997" w:type="dxa"/>
          </w:tcPr>
          <w:p w14:paraId="0C50E7E2"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16DC7935" w14:textId="77777777" w:rsidR="00D138D8" w:rsidRPr="00642001" w:rsidRDefault="00D138D8" w:rsidP="007E3FF3">
            <w:pPr>
              <w:spacing w:line="360" w:lineRule="auto"/>
              <w:jc w:val="center"/>
              <w:rPr>
                <w:rFonts w:ascii="Arial" w:hAnsi="Arial" w:cs="Arial"/>
                <w:sz w:val="18"/>
                <w:szCs w:val="18"/>
              </w:rPr>
            </w:pPr>
          </w:p>
        </w:tc>
        <w:tc>
          <w:tcPr>
            <w:tcW w:w="992" w:type="dxa"/>
          </w:tcPr>
          <w:p w14:paraId="2322B142" w14:textId="77777777" w:rsidR="00D138D8" w:rsidRPr="00642001" w:rsidRDefault="00D138D8" w:rsidP="007E3FF3">
            <w:pPr>
              <w:jc w:val="center"/>
              <w:rPr>
                <w:rFonts w:ascii="Arial" w:hAnsi="Arial" w:cs="Arial"/>
                <w:sz w:val="18"/>
                <w:szCs w:val="18"/>
              </w:rPr>
            </w:pPr>
          </w:p>
        </w:tc>
        <w:tc>
          <w:tcPr>
            <w:tcW w:w="709" w:type="dxa"/>
          </w:tcPr>
          <w:p w14:paraId="04F70400" w14:textId="77777777" w:rsidR="00D138D8" w:rsidRPr="00642001" w:rsidRDefault="00D138D8" w:rsidP="007E3FF3">
            <w:pPr>
              <w:spacing w:line="360" w:lineRule="auto"/>
              <w:jc w:val="center"/>
              <w:rPr>
                <w:rFonts w:ascii="Arial" w:hAnsi="Arial" w:cs="Arial"/>
                <w:sz w:val="18"/>
                <w:szCs w:val="18"/>
              </w:rPr>
            </w:pPr>
          </w:p>
        </w:tc>
        <w:tc>
          <w:tcPr>
            <w:tcW w:w="992" w:type="dxa"/>
          </w:tcPr>
          <w:p w14:paraId="1361315F"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12AFB3ED" w14:textId="77777777" w:rsidR="00D138D8" w:rsidRPr="00642001" w:rsidRDefault="00D138D8" w:rsidP="007E3FF3">
            <w:pPr>
              <w:spacing w:line="360" w:lineRule="auto"/>
              <w:jc w:val="center"/>
              <w:rPr>
                <w:rFonts w:ascii="Arial" w:hAnsi="Arial" w:cs="Arial"/>
                <w:sz w:val="18"/>
                <w:szCs w:val="18"/>
              </w:rPr>
            </w:pPr>
          </w:p>
        </w:tc>
        <w:tc>
          <w:tcPr>
            <w:tcW w:w="992" w:type="dxa"/>
          </w:tcPr>
          <w:p w14:paraId="7996373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46795D7E" w14:textId="77777777" w:rsidTr="007E3FF3">
        <w:tc>
          <w:tcPr>
            <w:tcW w:w="1560" w:type="dxa"/>
          </w:tcPr>
          <w:p w14:paraId="10B6AC0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Phenols</w:t>
            </w:r>
          </w:p>
        </w:tc>
        <w:tc>
          <w:tcPr>
            <w:tcW w:w="709" w:type="dxa"/>
          </w:tcPr>
          <w:p w14:paraId="4AF1989A" w14:textId="77777777" w:rsidR="00D138D8" w:rsidRPr="00642001" w:rsidRDefault="00D138D8" w:rsidP="007E3FF3">
            <w:pPr>
              <w:spacing w:line="360" w:lineRule="auto"/>
              <w:jc w:val="center"/>
              <w:rPr>
                <w:rFonts w:ascii="Arial" w:hAnsi="Arial" w:cs="Arial"/>
                <w:sz w:val="18"/>
                <w:szCs w:val="18"/>
              </w:rPr>
            </w:pPr>
          </w:p>
        </w:tc>
        <w:tc>
          <w:tcPr>
            <w:tcW w:w="992" w:type="dxa"/>
          </w:tcPr>
          <w:p w14:paraId="3178178D" w14:textId="77777777" w:rsidR="00D138D8" w:rsidRPr="00642001" w:rsidRDefault="00D138D8" w:rsidP="007E3FF3">
            <w:pPr>
              <w:jc w:val="center"/>
              <w:rPr>
                <w:rFonts w:ascii="Arial" w:hAnsi="Arial" w:cs="Arial"/>
                <w:sz w:val="18"/>
                <w:szCs w:val="18"/>
              </w:rPr>
            </w:pPr>
          </w:p>
        </w:tc>
        <w:tc>
          <w:tcPr>
            <w:tcW w:w="709" w:type="dxa"/>
          </w:tcPr>
          <w:p w14:paraId="672C3A43" w14:textId="77777777" w:rsidR="00D138D8" w:rsidRPr="00642001" w:rsidRDefault="00D138D8" w:rsidP="007E3FF3">
            <w:pPr>
              <w:spacing w:line="360" w:lineRule="auto"/>
              <w:jc w:val="center"/>
              <w:rPr>
                <w:rFonts w:ascii="Arial" w:hAnsi="Arial" w:cs="Arial"/>
                <w:sz w:val="18"/>
                <w:szCs w:val="18"/>
              </w:rPr>
            </w:pPr>
          </w:p>
        </w:tc>
        <w:tc>
          <w:tcPr>
            <w:tcW w:w="997" w:type="dxa"/>
          </w:tcPr>
          <w:p w14:paraId="26C4057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49127A00" w14:textId="77777777" w:rsidR="00D138D8" w:rsidRPr="00642001" w:rsidRDefault="00D138D8" w:rsidP="007E3FF3">
            <w:pPr>
              <w:spacing w:line="360" w:lineRule="auto"/>
              <w:jc w:val="center"/>
              <w:rPr>
                <w:rFonts w:ascii="Arial" w:hAnsi="Arial" w:cs="Arial"/>
                <w:sz w:val="18"/>
                <w:szCs w:val="18"/>
              </w:rPr>
            </w:pPr>
          </w:p>
        </w:tc>
        <w:tc>
          <w:tcPr>
            <w:tcW w:w="992" w:type="dxa"/>
          </w:tcPr>
          <w:p w14:paraId="64DF2EAF"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10EE3DC" w14:textId="77777777" w:rsidR="00D138D8" w:rsidRPr="00642001" w:rsidRDefault="00D138D8" w:rsidP="007E3FF3">
            <w:pPr>
              <w:spacing w:line="360" w:lineRule="auto"/>
              <w:jc w:val="center"/>
              <w:rPr>
                <w:rFonts w:ascii="Arial" w:hAnsi="Arial" w:cs="Arial"/>
                <w:sz w:val="18"/>
                <w:szCs w:val="18"/>
              </w:rPr>
            </w:pPr>
          </w:p>
        </w:tc>
        <w:tc>
          <w:tcPr>
            <w:tcW w:w="992" w:type="dxa"/>
          </w:tcPr>
          <w:p w14:paraId="13486B88"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5C51F681" w14:textId="77777777" w:rsidR="00D138D8" w:rsidRPr="00642001" w:rsidRDefault="00D138D8" w:rsidP="007E3FF3">
            <w:pPr>
              <w:spacing w:line="360" w:lineRule="auto"/>
              <w:jc w:val="center"/>
              <w:rPr>
                <w:rFonts w:ascii="Arial" w:hAnsi="Arial" w:cs="Arial"/>
                <w:sz w:val="18"/>
                <w:szCs w:val="18"/>
              </w:rPr>
            </w:pPr>
          </w:p>
        </w:tc>
        <w:tc>
          <w:tcPr>
            <w:tcW w:w="992" w:type="dxa"/>
          </w:tcPr>
          <w:p w14:paraId="4F6A923F"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bl>
    <w:p w14:paraId="3F744B73" w14:textId="3FC5E789" w:rsidR="00D138D8" w:rsidRDefault="00D138D8" w:rsidP="000E5B37">
      <w:pPr>
        <w:spacing w:line="480" w:lineRule="auto"/>
        <w:jc w:val="both"/>
        <w:rPr>
          <w:rFonts w:ascii="Arial" w:eastAsia="Times New Roman" w:hAnsi="Arial" w:cs="Arial"/>
          <w:sz w:val="20"/>
        </w:rPr>
      </w:pPr>
    </w:p>
    <w:p w14:paraId="38B9208B" w14:textId="77777777" w:rsidR="00D138D8" w:rsidRPr="00D138D8" w:rsidRDefault="00D138D8" w:rsidP="00D138D8">
      <w:pPr>
        <w:rPr>
          <w:rFonts w:ascii="Arial" w:eastAsia="Times New Roman" w:hAnsi="Arial" w:cs="Arial"/>
          <w:sz w:val="20"/>
        </w:rPr>
      </w:pPr>
    </w:p>
    <w:p w14:paraId="68A55AD8" w14:textId="2E94841D" w:rsidR="00D138D8" w:rsidRPr="00756412" w:rsidRDefault="00D138D8" w:rsidP="00D138D8">
      <w:pPr>
        <w:spacing w:line="360" w:lineRule="auto"/>
        <w:jc w:val="both"/>
        <w:rPr>
          <w:rFonts w:ascii="Arial" w:hAnsi="Arial" w:cs="Arial"/>
          <w:i/>
          <w:sz w:val="20"/>
          <w:szCs w:val="20"/>
        </w:rPr>
      </w:pPr>
      <w:r w:rsidRPr="00756412">
        <w:rPr>
          <w:rFonts w:ascii="Arial" w:hAnsi="Arial" w:cs="Arial"/>
          <w:b/>
          <w:bCs/>
          <w:i/>
          <w:sz w:val="20"/>
          <w:szCs w:val="20"/>
        </w:rPr>
        <w:t>*</w:t>
      </w:r>
      <w:r w:rsidRPr="00756412">
        <w:rPr>
          <w:rFonts w:ascii="Arial" w:hAnsi="Arial" w:cs="Arial"/>
          <w:i/>
          <w:sz w:val="20"/>
          <w:szCs w:val="20"/>
        </w:rPr>
        <w:t>Presence of phytochemical (+), absence of phytochemical (-) and blank space represents unavailable information or missing data</w:t>
      </w:r>
    </w:p>
    <w:p w14:paraId="129D2015" w14:textId="77777777" w:rsidR="00782115" w:rsidRPr="00642001" w:rsidRDefault="00782115" w:rsidP="00D138D8">
      <w:pPr>
        <w:spacing w:line="360" w:lineRule="auto"/>
        <w:jc w:val="both"/>
        <w:rPr>
          <w:rFonts w:ascii="Arial" w:hAnsi="Arial" w:cs="Arial"/>
          <w:sz w:val="20"/>
          <w:szCs w:val="20"/>
        </w:rPr>
      </w:pPr>
    </w:p>
    <w:p w14:paraId="49E53A31" w14:textId="77777777" w:rsidR="00D138D8" w:rsidRPr="003B23FC" w:rsidRDefault="00D138D8" w:rsidP="00D138D8">
      <w:pPr>
        <w:spacing w:after="0" w:line="360" w:lineRule="auto"/>
        <w:jc w:val="both"/>
        <w:rPr>
          <w:rFonts w:ascii="Arial" w:hAnsi="Arial" w:cs="Arial"/>
          <w:b/>
          <w:sz w:val="20"/>
          <w:szCs w:val="18"/>
        </w:rPr>
      </w:pPr>
      <w:r w:rsidRPr="00642001">
        <w:rPr>
          <w:rFonts w:ascii="Arial" w:hAnsi="Arial" w:cs="Arial"/>
          <w:b/>
          <w:sz w:val="20"/>
          <w:szCs w:val="18"/>
        </w:rPr>
        <w:lastRenderedPageBreak/>
        <w:t>Table 2</w:t>
      </w:r>
      <w:r w:rsidRPr="003B23FC">
        <w:rPr>
          <w:rFonts w:ascii="Arial" w:hAnsi="Arial" w:cs="Arial"/>
          <w:b/>
          <w:sz w:val="20"/>
          <w:szCs w:val="18"/>
        </w:rPr>
        <w:t xml:space="preserve">. Comparative differences between </w:t>
      </w:r>
      <w:r w:rsidRPr="003B23FC">
        <w:rPr>
          <w:rFonts w:ascii="Arial" w:hAnsi="Arial" w:cs="Arial"/>
          <w:b/>
          <w:i/>
          <w:sz w:val="20"/>
          <w:szCs w:val="18"/>
        </w:rPr>
        <w:t>Melia dubia</w:t>
      </w:r>
      <w:r w:rsidRPr="003B23FC">
        <w:rPr>
          <w:rFonts w:ascii="Arial" w:hAnsi="Arial" w:cs="Arial"/>
          <w:b/>
          <w:sz w:val="20"/>
          <w:szCs w:val="18"/>
        </w:rPr>
        <w:t xml:space="preserve"> and </w:t>
      </w:r>
      <w:r w:rsidRPr="003B23FC">
        <w:rPr>
          <w:rFonts w:ascii="Arial" w:hAnsi="Arial" w:cs="Arial"/>
          <w:b/>
          <w:i/>
          <w:sz w:val="20"/>
          <w:szCs w:val="18"/>
        </w:rPr>
        <w:t>Melia azedarach</w:t>
      </w:r>
      <w:r w:rsidRPr="003B23FC">
        <w:rPr>
          <w:rFonts w:ascii="Arial" w:hAnsi="Arial" w:cs="Arial"/>
          <w:b/>
          <w:sz w:val="20"/>
          <w:szCs w:val="18"/>
        </w:rPr>
        <w:t xml:space="preserve"> based on morphological features</w:t>
      </w:r>
    </w:p>
    <w:p w14:paraId="07F4537E" w14:textId="77777777" w:rsidR="00D138D8" w:rsidRPr="003B23FC" w:rsidRDefault="00D138D8" w:rsidP="00D138D8">
      <w:pPr>
        <w:spacing w:line="360" w:lineRule="auto"/>
        <w:jc w:val="both"/>
        <w:rPr>
          <w:rFonts w:ascii="Arial" w:hAnsi="Arial" w:cs="Arial"/>
          <w:b/>
          <w:sz w:val="18"/>
          <w:szCs w:val="18"/>
        </w:rPr>
      </w:pPr>
    </w:p>
    <w:tbl>
      <w:tblPr>
        <w:tblStyle w:val="TableGrid"/>
        <w:tblpPr w:leftFromText="180" w:rightFromText="180" w:vertAnchor="page" w:horzAnchor="margin" w:tblpXSpec="center" w:tblpY="1701"/>
        <w:tblW w:w="9498" w:type="dxa"/>
        <w:tblLook w:val="04A0" w:firstRow="1" w:lastRow="0" w:firstColumn="1" w:lastColumn="0" w:noHBand="0" w:noVBand="1"/>
      </w:tblPr>
      <w:tblGrid>
        <w:gridCol w:w="803"/>
        <w:gridCol w:w="4230"/>
        <w:gridCol w:w="4465"/>
      </w:tblGrid>
      <w:tr w:rsidR="00D138D8" w:rsidRPr="00642001" w14:paraId="7EB219C7" w14:textId="77777777" w:rsidTr="00642001">
        <w:trPr>
          <w:trHeight w:val="285"/>
        </w:trPr>
        <w:tc>
          <w:tcPr>
            <w:tcW w:w="803" w:type="dxa"/>
          </w:tcPr>
          <w:p w14:paraId="23BCADD9" w14:textId="77777777" w:rsidR="00D138D8" w:rsidRPr="00642001" w:rsidRDefault="00D138D8" w:rsidP="00D138D8">
            <w:pPr>
              <w:rPr>
                <w:rFonts w:ascii="Arial" w:hAnsi="Arial" w:cs="Arial"/>
                <w:b/>
                <w:bCs/>
                <w:sz w:val="18"/>
                <w:szCs w:val="18"/>
              </w:rPr>
            </w:pPr>
          </w:p>
        </w:tc>
        <w:tc>
          <w:tcPr>
            <w:tcW w:w="4230" w:type="dxa"/>
          </w:tcPr>
          <w:p w14:paraId="18661A4D" w14:textId="77777777" w:rsidR="00D138D8" w:rsidRPr="00F90B62" w:rsidRDefault="00D138D8" w:rsidP="00D138D8">
            <w:pPr>
              <w:jc w:val="center"/>
              <w:rPr>
                <w:rFonts w:ascii="Arial" w:hAnsi="Arial" w:cs="Arial"/>
                <w:b/>
                <w:bCs/>
                <w:i/>
                <w:sz w:val="18"/>
                <w:szCs w:val="18"/>
              </w:rPr>
            </w:pPr>
            <w:r w:rsidRPr="00F90B62">
              <w:rPr>
                <w:rFonts w:ascii="Arial" w:hAnsi="Arial" w:cs="Arial"/>
                <w:b/>
                <w:i/>
                <w:iCs/>
                <w:sz w:val="18"/>
                <w:szCs w:val="18"/>
              </w:rPr>
              <w:t>Melia dubia</w:t>
            </w:r>
          </w:p>
        </w:tc>
        <w:tc>
          <w:tcPr>
            <w:tcW w:w="4465" w:type="dxa"/>
          </w:tcPr>
          <w:p w14:paraId="200BC5DB" w14:textId="77777777" w:rsidR="00D138D8" w:rsidRPr="00F90B62" w:rsidRDefault="00D138D8" w:rsidP="00D138D8">
            <w:pPr>
              <w:jc w:val="center"/>
              <w:rPr>
                <w:rFonts w:ascii="Arial" w:hAnsi="Arial" w:cs="Arial"/>
                <w:b/>
                <w:bCs/>
                <w:i/>
                <w:sz w:val="18"/>
                <w:szCs w:val="18"/>
              </w:rPr>
            </w:pPr>
            <w:r w:rsidRPr="00F90B62">
              <w:rPr>
                <w:rFonts w:ascii="Arial" w:hAnsi="Arial" w:cs="Arial"/>
                <w:b/>
                <w:i/>
                <w:iCs/>
                <w:sz w:val="18"/>
                <w:szCs w:val="18"/>
              </w:rPr>
              <w:t>Melia azedarach</w:t>
            </w:r>
          </w:p>
        </w:tc>
      </w:tr>
      <w:tr w:rsidR="00D138D8" w:rsidRPr="00642001" w14:paraId="70B41A8A" w14:textId="77777777" w:rsidTr="00642001">
        <w:trPr>
          <w:trHeight w:val="5944"/>
        </w:trPr>
        <w:tc>
          <w:tcPr>
            <w:tcW w:w="803" w:type="dxa"/>
          </w:tcPr>
          <w:p w14:paraId="1193E27A"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71642D78"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 xml:space="preserve">The deciduous </w:t>
            </w:r>
            <w:r w:rsidRPr="00642001">
              <w:rPr>
                <w:rFonts w:ascii="Arial" w:hAnsi="Arial" w:cs="Arial"/>
                <w:i/>
                <w:sz w:val="18"/>
                <w:szCs w:val="18"/>
              </w:rPr>
              <w:t>Melia dubia</w:t>
            </w:r>
            <w:r w:rsidRPr="00642001">
              <w:rPr>
                <w:rFonts w:ascii="Arial" w:hAnsi="Arial" w:cs="Arial"/>
                <w:sz w:val="18"/>
                <w:szCs w:val="18"/>
              </w:rPr>
              <w:t xml:space="preserve"> tree is valued for its economic value. It has a narrow crown that can grow as high as 25 metres or more. This species is highly valued as a source of priceless timber as well as a great raw material for making veneer and plywood surfaces of superior quality.</w:t>
            </w:r>
          </w:p>
          <w:p w14:paraId="2B315BEA" w14:textId="77777777" w:rsidR="00D138D8" w:rsidRPr="00642001" w:rsidRDefault="00D138D8" w:rsidP="00D138D8">
            <w:pPr>
              <w:jc w:val="both"/>
              <w:rPr>
                <w:rFonts w:ascii="Arial" w:hAnsi="Arial" w:cs="Arial"/>
                <w:sz w:val="18"/>
                <w:szCs w:val="18"/>
              </w:rPr>
            </w:pPr>
          </w:p>
          <w:p w14:paraId="1F9FFBA6" w14:textId="77777777" w:rsidR="00D138D8" w:rsidRPr="00642001" w:rsidRDefault="00D138D8" w:rsidP="00D138D8">
            <w:pPr>
              <w:jc w:val="both"/>
              <w:rPr>
                <w:rFonts w:ascii="Arial" w:hAnsi="Arial" w:cs="Arial"/>
                <w:sz w:val="18"/>
                <w:szCs w:val="18"/>
              </w:rPr>
            </w:pPr>
            <w:r w:rsidRPr="00642001">
              <w:rPr>
                <w:rFonts w:ascii="Arial" w:hAnsi="Arial" w:cs="Arial"/>
                <w:noProof/>
                <w:sz w:val="18"/>
                <w:szCs w:val="18"/>
                <w:lang w:val="en-US" w:bidi="hi-IN"/>
              </w:rPr>
              <w:drawing>
                <wp:anchor distT="0" distB="0" distL="114300" distR="114300" simplePos="0" relativeHeight="251663360" behindDoc="0" locked="0" layoutInCell="1" allowOverlap="1" wp14:anchorId="13C6AB76" wp14:editId="47AC7E92">
                  <wp:simplePos x="0" y="0"/>
                  <wp:positionH relativeFrom="column">
                    <wp:posOffset>203200</wp:posOffset>
                  </wp:positionH>
                  <wp:positionV relativeFrom="paragraph">
                    <wp:posOffset>28575</wp:posOffset>
                  </wp:positionV>
                  <wp:extent cx="1976120" cy="2639060"/>
                  <wp:effectExtent l="0" t="0" r="5080" b="8890"/>
                  <wp:wrapSquare wrapText="bothSides"/>
                  <wp:docPr id="43" name="Picture 27" descr="M dubia 2.jpg"/>
                  <wp:cNvGraphicFramePr/>
                  <a:graphic xmlns:a="http://schemas.openxmlformats.org/drawingml/2006/main">
                    <a:graphicData uri="http://schemas.openxmlformats.org/drawingml/2006/picture">
                      <pic:pic xmlns:pic="http://schemas.openxmlformats.org/drawingml/2006/picture">
                        <pic:nvPicPr>
                          <pic:cNvPr id="43" name="Picture 27" descr="M dubia 2.jpg"/>
                          <pic:cNvPicPr>
                            <a:picLocks noChangeArrowheads="1"/>
                          </pic:cNvPicPr>
                        </pic:nvPicPr>
                        <pic:blipFill>
                          <a:blip r:embed="rId11"/>
                          <a:srcRect/>
                          <a:stretch>
                            <a:fillRect/>
                          </a:stretch>
                        </pic:blipFill>
                        <pic:spPr>
                          <a:xfrm>
                            <a:off x="0" y="0"/>
                            <a:ext cx="1976120" cy="2639060"/>
                          </a:xfrm>
                          <a:prstGeom prst="rect">
                            <a:avLst/>
                          </a:prstGeom>
                          <a:noFill/>
                          <a:ln w="9525">
                            <a:noFill/>
                            <a:miter lim="800000"/>
                            <a:headEnd/>
                            <a:tailEnd/>
                          </a:ln>
                        </pic:spPr>
                      </pic:pic>
                    </a:graphicData>
                  </a:graphic>
                </wp:anchor>
              </w:drawing>
            </w:r>
          </w:p>
          <w:p w14:paraId="5785C866" w14:textId="77777777" w:rsidR="00D138D8" w:rsidRPr="00642001" w:rsidRDefault="00D138D8" w:rsidP="00D138D8">
            <w:pPr>
              <w:jc w:val="both"/>
              <w:rPr>
                <w:rFonts w:ascii="Arial" w:hAnsi="Arial" w:cs="Arial"/>
                <w:sz w:val="18"/>
                <w:szCs w:val="18"/>
              </w:rPr>
            </w:pPr>
          </w:p>
          <w:p w14:paraId="4265DAA1" w14:textId="77777777" w:rsidR="00D138D8" w:rsidRPr="00642001" w:rsidRDefault="00D138D8" w:rsidP="00D138D8">
            <w:pPr>
              <w:jc w:val="both"/>
              <w:rPr>
                <w:rFonts w:ascii="Arial" w:hAnsi="Arial" w:cs="Arial"/>
                <w:sz w:val="18"/>
                <w:szCs w:val="18"/>
              </w:rPr>
            </w:pPr>
          </w:p>
          <w:p w14:paraId="588129B4" w14:textId="77777777" w:rsidR="00D138D8" w:rsidRPr="00642001" w:rsidRDefault="00D138D8" w:rsidP="00D138D8">
            <w:pPr>
              <w:jc w:val="both"/>
              <w:rPr>
                <w:rFonts w:ascii="Arial" w:hAnsi="Arial" w:cs="Arial"/>
                <w:sz w:val="18"/>
                <w:szCs w:val="18"/>
              </w:rPr>
            </w:pPr>
          </w:p>
          <w:p w14:paraId="6E29C8B6" w14:textId="77777777" w:rsidR="00D138D8" w:rsidRPr="00642001" w:rsidRDefault="00D138D8" w:rsidP="00D138D8">
            <w:pPr>
              <w:jc w:val="both"/>
              <w:rPr>
                <w:rFonts w:ascii="Arial" w:hAnsi="Arial" w:cs="Arial"/>
                <w:sz w:val="18"/>
                <w:szCs w:val="18"/>
              </w:rPr>
            </w:pPr>
          </w:p>
          <w:p w14:paraId="5405E4A7" w14:textId="77777777" w:rsidR="00D138D8" w:rsidRPr="00642001" w:rsidRDefault="00D138D8" w:rsidP="00D138D8">
            <w:pPr>
              <w:jc w:val="both"/>
              <w:rPr>
                <w:rFonts w:ascii="Arial" w:hAnsi="Arial" w:cs="Arial"/>
                <w:sz w:val="18"/>
                <w:szCs w:val="18"/>
              </w:rPr>
            </w:pPr>
          </w:p>
          <w:p w14:paraId="0121C24C" w14:textId="77777777" w:rsidR="00D138D8" w:rsidRPr="00642001" w:rsidRDefault="00D138D8" w:rsidP="00D138D8">
            <w:pPr>
              <w:jc w:val="both"/>
              <w:rPr>
                <w:rFonts w:ascii="Arial" w:hAnsi="Arial" w:cs="Arial"/>
                <w:sz w:val="18"/>
                <w:szCs w:val="18"/>
              </w:rPr>
            </w:pPr>
          </w:p>
          <w:p w14:paraId="0727991B" w14:textId="77777777" w:rsidR="00D138D8" w:rsidRPr="00642001" w:rsidRDefault="00D138D8" w:rsidP="00D138D8">
            <w:pPr>
              <w:jc w:val="both"/>
              <w:rPr>
                <w:rFonts w:ascii="Arial" w:hAnsi="Arial" w:cs="Arial"/>
                <w:sz w:val="18"/>
                <w:szCs w:val="18"/>
              </w:rPr>
            </w:pPr>
          </w:p>
          <w:p w14:paraId="15295CD5" w14:textId="77777777" w:rsidR="00D138D8" w:rsidRPr="00642001" w:rsidRDefault="00D138D8" w:rsidP="00D138D8">
            <w:pPr>
              <w:jc w:val="both"/>
              <w:rPr>
                <w:rFonts w:ascii="Arial" w:hAnsi="Arial" w:cs="Arial"/>
                <w:sz w:val="18"/>
                <w:szCs w:val="18"/>
              </w:rPr>
            </w:pPr>
          </w:p>
          <w:p w14:paraId="05341E79" w14:textId="77777777" w:rsidR="00D138D8" w:rsidRPr="00642001" w:rsidRDefault="00D138D8" w:rsidP="00D138D8">
            <w:pPr>
              <w:jc w:val="both"/>
              <w:rPr>
                <w:rFonts w:ascii="Arial" w:hAnsi="Arial" w:cs="Arial"/>
                <w:sz w:val="18"/>
                <w:szCs w:val="18"/>
              </w:rPr>
            </w:pPr>
          </w:p>
        </w:tc>
        <w:tc>
          <w:tcPr>
            <w:tcW w:w="4465" w:type="dxa"/>
          </w:tcPr>
          <w:p w14:paraId="3B81CC4B" w14:textId="0ED31447" w:rsidR="00D138D8" w:rsidRPr="00642001" w:rsidRDefault="00F90B62" w:rsidP="00D138D8">
            <w:pPr>
              <w:spacing w:line="360" w:lineRule="auto"/>
              <w:jc w:val="both"/>
              <w:rPr>
                <w:rFonts w:ascii="Arial" w:hAnsi="Arial" w:cs="Arial"/>
                <w:sz w:val="18"/>
                <w:szCs w:val="18"/>
              </w:rPr>
            </w:pPr>
            <w:r w:rsidRPr="00642001">
              <w:rPr>
                <w:rFonts w:ascii="Arial" w:hAnsi="Arial" w:cs="Arial"/>
                <w:noProof/>
                <w:sz w:val="18"/>
                <w:szCs w:val="18"/>
                <w:lang w:val="en-US" w:bidi="hi-IN"/>
              </w:rPr>
              <w:drawing>
                <wp:anchor distT="0" distB="0" distL="114300" distR="114300" simplePos="0" relativeHeight="251657216" behindDoc="0" locked="0" layoutInCell="1" allowOverlap="1" wp14:anchorId="3F80836D" wp14:editId="3CC3B4F3">
                  <wp:simplePos x="0" y="0"/>
                  <wp:positionH relativeFrom="column">
                    <wp:posOffset>368935</wp:posOffset>
                  </wp:positionH>
                  <wp:positionV relativeFrom="paragraph">
                    <wp:posOffset>1555750</wp:posOffset>
                  </wp:positionV>
                  <wp:extent cx="1974850" cy="2639695"/>
                  <wp:effectExtent l="0" t="0" r="6350" b="8255"/>
                  <wp:wrapSquare wrapText="bothSides"/>
                  <wp:docPr id="42" name="Picture 0" descr="M a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0" descr="M aza 1.jpg"/>
                          <pic:cNvPicPr>
                            <a:picLocks noChangeAspect="1" noChangeArrowheads="1"/>
                          </pic:cNvPicPr>
                        </pic:nvPicPr>
                        <pic:blipFill>
                          <a:blip r:embed="rId12"/>
                          <a:srcRect/>
                          <a:stretch>
                            <a:fillRect/>
                          </a:stretch>
                        </pic:blipFill>
                        <pic:spPr>
                          <a:xfrm>
                            <a:off x="0" y="0"/>
                            <a:ext cx="1974850" cy="2639695"/>
                          </a:xfrm>
                          <a:prstGeom prst="rect">
                            <a:avLst/>
                          </a:prstGeom>
                          <a:noFill/>
                          <a:ln w="9525">
                            <a:noFill/>
                            <a:miter lim="800000"/>
                            <a:headEnd/>
                            <a:tailEnd/>
                          </a:ln>
                        </pic:spPr>
                      </pic:pic>
                    </a:graphicData>
                  </a:graphic>
                </wp:anchor>
              </w:drawing>
            </w:r>
            <w:r w:rsidR="00D138D8" w:rsidRPr="00642001">
              <w:rPr>
                <w:rFonts w:ascii="Arial" w:hAnsi="Arial" w:cs="Arial"/>
                <w:i/>
                <w:sz w:val="18"/>
                <w:szCs w:val="18"/>
              </w:rPr>
              <w:t>Melia azedarach</w:t>
            </w:r>
            <w:r w:rsidR="00D138D8" w:rsidRPr="00642001">
              <w:rPr>
                <w:rFonts w:ascii="Arial" w:hAnsi="Arial" w:cs="Arial"/>
                <w:sz w:val="18"/>
                <w:szCs w:val="18"/>
              </w:rPr>
              <w:t xml:space="preserve"> is a deciduous shade tree characterized by its rounded crown, typically cultivated in parks and open areas to provide shade. It is a relatively smaller tree, often growing up to 11 meters in height. The wood of this tree is primarily utilized as firewood, producing a bitter-smelling smoke, and occasionally finds application in pulp production.</w:t>
            </w:r>
          </w:p>
          <w:p w14:paraId="7D8725E5" w14:textId="281027C9" w:rsidR="00D138D8" w:rsidRPr="00642001" w:rsidRDefault="00D138D8" w:rsidP="00D138D8">
            <w:pPr>
              <w:jc w:val="both"/>
              <w:rPr>
                <w:rFonts w:ascii="Arial" w:hAnsi="Arial" w:cs="Arial"/>
                <w:sz w:val="18"/>
                <w:szCs w:val="18"/>
              </w:rPr>
            </w:pPr>
          </w:p>
          <w:p w14:paraId="44C5BB6D" w14:textId="77777777" w:rsidR="00D138D8" w:rsidRPr="00642001" w:rsidRDefault="00D138D8" w:rsidP="00D138D8">
            <w:pPr>
              <w:jc w:val="both"/>
              <w:rPr>
                <w:rFonts w:ascii="Arial" w:hAnsi="Arial" w:cs="Arial"/>
                <w:sz w:val="18"/>
                <w:szCs w:val="18"/>
              </w:rPr>
            </w:pPr>
          </w:p>
        </w:tc>
      </w:tr>
      <w:tr w:rsidR="00D138D8" w:rsidRPr="00642001" w14:paraId="25814CBB" w14:textId="77777777" w:rsidTr="00642001">
        <w:trPr>
          <w:trHeight w:val="560"/>
        </w:trPr>
        <w:tc>
          <w:tcPr>
            <w:tcW w:w="803" w:type="dxa"/>
          </w:tcPr>
          <w:p w14:paraId="486B0716"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4CFBA0A5"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Bark is found to be dark brown, smooth, exfoliating in thin and narrow strips</w:t>
            </w:r>
          </w:p>
        </w:tc>
        <w:tc>
          <w:tcPr>
            <w:tcW w:w="4465" w:type="dxa"/>
          </w:tcPr>
          <w:p w14:paraId="6C4EC8FC"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Dark brown thick and deeply exfoliated</w:t>
            </w:r>
          </w:p>
        </w:tc>
      </w:tr>
      <w:tr w:rsidR="00D138D8" w:rsidRPr="00642001" w14:paraId="74878BE2" w14:textId="77777777" w:rsidTr="00642001">
        <w:trPr>
          <w:trHeight w:val="285"/>
        </w:trPr>
        <w:tc>
          <w:tcPr>
            <w:tcW w:w="803" w:type="dxa"/>
          </w:tcPr>
          <w:p w14:paraId="6C696C09"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236287C3"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Bole is found to be very less fluted</w:t>
            </w:r>
          </w:p>
        </w:tc>
        <w:tc>
          <w:tcPr>
            <w:tcW w:w="4465" w:type="dxa"/>
          </w:tcPr>
          <w:p w14:paraId="15FF0C4C"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bole is fluted below when old</w:t>
            </w:r>
          </w:p>
        </w:tc>
      </w:tr>
      <w:tr w:rsidR="00D138D8" w:rsidRPr="00642001" w14:paraId="4033FEB0" w14:textId="77777777" w:rsidTr="00642001">
        <w:trPr>
          <w:trHeight w:val="1265"/>
        </w:trPr>
        <w:tc>
          <w:tcPr>
            <w:tcW w:w="803" w:type="dxa"/>
          </w:tcPr>
          <w:p w14:paraId="0F0E59DC"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349A1108"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Leaves are bigger in two to three pinnate less than 1 m long. The leaflet shape and size are reported to be 5 to 13 on each pinna ovate to lanceolate oblique at base, serrulate or entire at margins, acuminate at apex, 3-12 x 1.5-4 cm</w:t>
            </w:r>
          </w:p>
        </w:tc>
        <w:tc>
          <w:tcPr>
            <w:tcW w:w="4465" w:type="dxa"/>
          </w:tcPr>
          <w:p w14:paraId="158C3E05"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Leave morphology is comparatively smaller but with two to three pinnate of about 30 cm long. The leaflet shape and size are reported to be little smaller of 5 to 9 on each pinna ovate - lanceolate or elliptic – lanceolate oblique at base or toothed or lobed at margins, acuminate at apex, 2-5-5.0 x 1 – 2.50 cm</w:t>
            </w:r>
          </w:p>
        </w:tc>
      </w:tr>
      <w:tr w:rsidR="00D138D8" w:rsidRPr="00642001" w14:paraId="282C947F" w14:textId="77777777" w:rsidTr="00642001">
        <w:trPr>
          <w:trHeight w:val="561"/>
        </w:trPr>
        <w:tc>
          <w:tcPr>
            <w:tcW w:w="803" w:type="dxa"/>
          </w:tcPr>
          <w:p w14:paraId="25BE7A9C"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17726FE4"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secondary nerves are found to be 6 to 16 pairs with petioles 0.5 mm long and longer in terminal leaflets</w:t>
            </w:r>
          </w:p>
        </w:tc>
        <w:tc>
          <w:tcPr>
            <w:tcW w:w="4465" w:type="dxa"/>
          </w:tcPr>
          <w:p w14:paraId="1C3B40AB"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secondary nerves are found to be 8 to 15 pairs with petioles 0.5 mm long and longer in terminal leaflets</w:t>
            </w:r>
          </w:p>
        </w:tc>
      </w:tr>
      <w:tr w:rsidR="00D138D8" w:rsidRPr="00642001" w14:paraId="43457609" w14:textId="77777777" w:rsidTr="00642001">
        <w:trPr>
          <w:trHeight w:val="835"/>
        </w:trPr>
        <w:tc>
          <w:tcPr>
            <w:tcW w:w="803" w:type="dxa"/>
          </w:tcPr>
          <w:p w14:paraId="5149A4B4"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11405BB2"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Style is found to be cylindrical, clavate at apex, longer than staminal tube with stigma having 3 to 5 fids, truncate</w:t>
            </w:r>
          </w:p>
        </w:tc>
        <w:tc>
          <w:tcPr>
            <w:tcW w:w="4465" w:type="dxa"/>
          </w:tcPr>
          <w:p w14:paraId="6D0A6805"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Style is found to be cylindrical, clavate at apex, longer than staminal tube, apiculate with stigma having 3 to 5 fids, truncate</w:t>
            </w:r>
          </w:p>
        </w:tc>
      </w:tr>
      <w:tr w:rsidR="00D138D8" w:rsidRPr="00642001" w14:paraId="4D74C56C" w14:textId="77777777" w:rsidTr="00642001">
        <w:trPr>
          <w:trHeight w:val="754"/>
        </w:trPr>
        <w:tc>
          <w:tcPr>
            <w:tcW w:w="803" w:type="dxa"/>
          </w:tcPr>
          <w:p w14:paraId="5ACE189A"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2F92A3EA"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drupes are found to be ovoid-ellipsoid, 2.5 – 4 x 2 – 2.5 cm, yellowish when riped, pendulous with 1 to 4 or more seeds</w:t>
            </w:r>
          </w:p>
        </w:tc>
        <w:tc>
          <w:tcPr>
            <w:tcW w:w="4465" w:type="dxa"/>
          </w:tcPr>
          <w:p w14:paraId="27A704ED"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drupes are found to be globose-ellipsoid, 1 – 1.5 x 0.8 – 1 cm, bright yellow when riped with 1 seed</w:t>
            </w:r>
          </w:p>
        </w:tc>
      </w:tr>
    </w:tbl>
    <w:p w14:paraId="56B69FF2" w14:textId="69CE10F7" w:rsidR="000E5B37" w:rsidRPr="000E5B37" w:rsidRDefault="005D64C9" w:rsidP="005D64C9">
      <w:pPr>
        <w:spacing w:line="480" w:lineRule="auto"/>
        <w:jc w:val="center"/>
        <w:rPr>
          <w:rFonts w:ascii="Arial" w:eastAsia="Times New Roman" w:hAnsi="Arial" w:cs="Arial"/>
          <w:sz w:val="20"/>
        </w:rPr>
      </w:pPr>
      <w:r>
        <w:rPr>
          <w:noProof/>
        </w:rPr>
        <w:lastRenderedPageBreak/>
        <w:drawing>
          <wp:inline distT="0" distB="0" distL="0" distR="0" wp14:anchorId="216DBA29" wp14:editId="441C3F31">
            <wp:extent cx="5570185" cy="4198925"/>
            <wp:effectExtent l="0" t="0" r="0" b="0"/>
            <wp:docPr id="157309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92024" name=""/>
                    <pic:cNvPicPr/>
                  </pic:nvPicPr>
                  <pic:blipFill>
                    <a:blip r:embed="rId13"/>
                    <a:stretch>
                      <a:fillRect/>
                    </a:stretch>
                  </pic:blipFill>
                  <pic:spPr>
                    <a:xfrm>
                      <a:off x="0" y="0"/>
                      <a:ext cx="5578809" cy="4205426"/>
                    </a:xfrm>
                    <a:prstGeom prst="rect">
                      <a:avLst/>
                    </a:prstGeom>
                  </pic:spPr>
                </pic:pic>
              </a:graphicData>
            </a:graphic>
          </wp:inline>
        </w:drawing>
      </w:r>
    </w:p>
    <w:p w14:paraId="3DC17EC3" w14:textId="77777777" w:rsidR="00D138D8" w:rsidRPr="003B23FC" w:rsidRDefault="00D138D8" w:rsidP="00D138D8">
      <w:pPr>
        <w:jc w:val="center"/>
        <w:rPr>
          <w:rFonts w:ascii="Arial" w:hAnsi="Arial" w:cs="Arial"/>
          <w:b/>
          <w:i/>
          <w:iCs/>
          <w:sz w:val="20"/>
          <w:szCs w:val="24"/>
        </w:rPr>
      </w:pPr>
      <w:r w:rsidRPr="00642001">
        <w:rPr>
          <w:rFonts w:ascii="Arial" w:hAnsi="Arial" w:cs="Arial"/>
          <w:b/>
          <w:iCs/>
          <w:sz w:val="20"/>
          <w:szCs w:val="24"/>
        </w:rPr>
        <w:t>Fig. 3</w:t>
      </w:r>
      <w:r w:rsidRPr="00642001">
        <w:rPr>
          <w:rFonts w:ascii="Arial" w:hAnsi="Arial" w:cs="Arial"/>
          <w:iCs/>
          <w:sz w:val="20"/>
          <w:szCs w:val="24"/>
        </w:rPr>
        <w:t xml:space="preserve">. </w:t>
      </w:r>
      <w:r w:rsidRPr="003B23FC">
        <w:rPr>
          <w:rFonts w:ascii="Arial" w:hAnsi="Arial" w:cs="Arial"/>
          <w:b/>
          <w:iCs/>
          <w:sz w:val="20"/>
          <w:szCs w:val="24"/>
        </w:rPr>
        <w:t xml:space="preserve">Picture depicting (A) leaves of </w:t>
      </w:r>
      <w:r w:rsidRPr="003B23FC">
        <w:rPr>
          <w:rFonts w:ascii="Arial" w:hAnsi="Arial" w:cs="Arial"/>
          <w:b/>
          <w:i/>
          <w:iCs/>
          <w:sz w:val="20"/>
          <w:szCs w:val="24"/>
        </w:rPr>
        <w:t xml:space="preserve">Melia dubia </w:t>
      </w:r>
      <w:r w:rsidRPr="003B23FC">
        <w:rPr>
          <w:rFonts w:ascii="Arial" w:hAnsi="Arial" w:cs="Arial"/>
          <w:b/>
          <w:iCs/>
          <w:sz w:val="20"/>
          <w:szCs w:val="24"/>
        </w:rPr>
        <w:t xml:space="preserve">(B) leaves of </w:t>
      </w:r>
      <w:r w:rsidRPr="003B23FC">
        <w:rPr>
          <w:rFonts w:ascii="Arial" w:hAnsi="Arial" w:cs="Arial"/>
          <w:b/>
          <w:i/>
          <w:iCs/>
          <w:sz w:val="20"/>
          <w:szCs w:val="24"/>
        </w:rPr>
        <w:t xml:space="preserve">Melia azedarach </w:t>
      </w:r>
      <w:r w:rsidRPr="003B23FC">
        <w:rPr>
          <w:rFonts w:ascii="Arial" w:hAnsi="Arial" w:cs="Arial"/>
          <w:b/>
          <w:iCs/>
          <w:sz w:val="20"/>
          <w:szCs w:val="24"/>
        </w:rPr>
        <w:t xml:space="preserve">(C)Variation in leaves of </w:t>
      </w:r>
      <w:r w:rsidRPr="003B23FC">
        <w:rPr>
          <w:rFonts w:ascii="Arial" w:hAnsi="Arial" w:cs="Arial"/>
          <w:b/>
          <w:i/>
          <w:iCs/>
          <w:sz w:val="20"/>
          <w:szCs w:val="24"/>
        </w:rPr>
        <w:t>Melia dubia</w:t>
      </w:r>
    </w:p>
    <w:p w14:paraId="793C65E2" w14:textId="77777777" w:rsidR="00D138D8" w:rsidRPr="00642001" w:rsidRDefault="00D138D8" w:rsidP="000E5B37">
      <w:pPr>
        <w:spacing w:line="360" w:lineRule="auto"/>
        <w:rPr>
          <w:rFonts w:ascii="Arial" w:eastAsia="Times New Roman" w:hAnsi="Arial" w:cs="Arial"/>
          <w:b/>
          <w:bCs/>
          <w:sz w:val="20"/>
        </w:rPr>
      </w:pPr>
    </w:p>
    <w:p w14:paraId="4AEF98D5" w14:textId="7E9019D8" w:rsidR="007575C9" w:rsidRPr="000E5B37" w:rsidRDefault="000E5B37" w:rsidP="000E5B37">
      <w:pPr>
        <w:spacing w:line="360" w:lineRule="auto"/>
        <w:rPr>
          <w:rFonts w:ascii="Arial" w:eastAsia="Times New Roman" w:hAnsi="Arial" w:cs="Arial"/>
          <w:b/>
          <w:bCs/>
        </w:rPr>
      </w:pPr>
      <w:r w:rsidRPr="000E5B37">
        <w:rPr>
          <w:rFonts w:ascii="Arial" w:eastAsia="Times New Roman" w:hAnsi="Arial" w:cs="Arial"/>
          <w:b/>
          <w:bCs/>
        </w:rPr>
        <w:t>SPECIES DELINEATION: CHALLENGES AND TASKS</w:t>
      </w:r>
    </w:p>
    <w:p w14:paraId="64C6FB91" w14:textId="31D94B62" w:rsidR="007575C9" w:rsidRPr="000E5B37" w:rsidRDefault="00570F96" w:rsidP="000E5B37">
      <w:pPr>
        <w:spacing w:line="480" w:lineRule="auto"/>
        <w:jc w:val="both"/>
        <w:rPr>
          <w:rFonts w:ascii="Arial" w:eastAsia="Times New Roman" w:hAnsi="Arial" w:cs="Arial"/>
          <w:sz w:val="20"/>
        </w:rPr>
      </w:pPr>
      <w:r w:rsidRPr="000E5B37">
        <w:rPr>
          <w:rFonts w:ascii="Arial" w:eastAsia="Times New Roman" w:hAnsi="Arial" w:cs="Arial"/>
          <w:sz w:val="20"/>
        </w:rPr>
        <w:t xml:space="preserve">The identification and naming </w:t>
      </w:r>
      <w:r w:rsidR="009459EB" w:rsidRPr="000E5B37">
        <w:rPr>
          <w:rFonts w:ascii="Arial" w:eastAsia="Times New Roman" w:hAnsi="Arial" w:cs="Arial"/>
          <w:sz w:val="20"/>
        </w:rPr>
        <w:t xml:space="preserve">of </w:t>
      </w:r>
      <w:r w:rsidRPr="000E5B37">
        <w:rPr>
          <w:rFonts w:ascii="Arial" w:eastAsia="Times New Roman" w:hAnsi="Arial" w:cs="Arial"/>
          <w:sz w:val="20"/>
        </w:rPr>
        <w:t xml:space="preserve">a species are a prerequisite for any biological investigation. Although the boundaries of existence of species are quite intuitive, the delineation of species is a difficult task even for specialists. Systematics involves defining species and studying relationships between living entities. It is necessary to determine which variables (arbitrary /constrained) should </w:t>
      </w:r>
      <w:r w:rsidR="005B685A" w:rsidRPr="000E5B37">
        <w:rPr>
          <w:rFonts w:ascii="Arial" w:eastAsia="Times New Roman" w:hAnsi="Arial" w:cs="Arial"/>
          <w:sz w:val="20"/>
        </w:rPr>
        <w:t xml:space="preserve">be </w:t>
      </w:r>
      <w:r w:rsidRPr="000E5B37">
        <w:rPr>
          <w:rFonts w:ascii="Arial" w:eastAsia="Times New Roman" w:hAnsi="Arial" w:cs="Arial"/>
          <w:sz w:val="20"/>
        </w:rPr>
        <w:t>consider</w:t>
      </w:r>
      <w:r w:rsidR="005B685A" w:rsidRPr="000E5B37">
        <w:rPr>
          <w:rFonts w:ascii="Arial" w:eastAsia="Times New Roman" w:hAnsi="Arial" w:cs="Arial"/>
          <w:sz w:val="20"/>
        </w:rPr>
        <w:t>ed for</w:t>
      </w:r>
      <w:r w:rsidRPr="000E5B37">
        <w:rPr>
          <w:rFonts w:ascii="Arial" w:eastAsia="Times New Roman" w:hAnsi="Arial" w:cs="Arial"/>
          <w:sz w:val="20"/>
        </w:rPr>
        <w:t xml:space="preserve"> measuring things. For instance, morphology is not equally powerful in all taxa. The risk of coalesce sibling species is probably higher in small, morphologically simplified organisms, whereas there is a higher risk of over splitting large complex organisms into different taxonomic entities. Genetic data can resolve this issue by providing ubiquitous, objective markers in any taxon of </w:t>
      </w:r>
      <w:r w:rsidRPr="000E5B37">
        <w:rPr>
          <w:rFonts w:ascii="Arial" w:eastAsia="Times New Roman" w:hAnsi="Arial" w:cs="Arial"/>
          <w:color w:val="000000"/>
          <w:sz w:val="20"/>
        </w:rPr>
        <w:t>interest (Galtier</w:t>
      </w:r>
      <w:r w:rsidR="005348B2" w:rsidRPr="000E5B37">
        <w:rPr>
          <w:rFonts w:ascii="Arial" w:eastAsia="Times New Roman" w:hAnsi="Arial" w:cs="Arial"/>
          <w:color w:val="000000"/>
          <w:sz w:val="20"/>
        </w:rPr>
        <w:t>,</w:t>
      </w:r>
      <w:r w:rsidRPr="000E5B37">
        <w:rPr>
          <w:rFonts w:ascii="Arial" w:eastAsia="Times New Roman" w:hAnsi="Arial" w:cs="Arial"/>
          <w:color w:val="000000"/>
          <w:sz w:val="20"/>
        </w:rPr>
        <w:t xml:space="preserve"> 2019). </w:t>
      </w:r>
    </w:p>
    <w:p w14:paraId="40ADE1DC" w14:textId="63BF7A83" w:rsidR="007575C9" w:rsidRPr="000E5B37" w:rsidRDefault="00570F96" w:rsidP="000E5B37">
      <w:pPr>
        <w:spacing w:line="480" w:lineRule="auto"/>
        <w:jc w:val="both"/>
        <w:rPr>
          <w:rFonts w:ascii="Arial" w:hAnsi="Arial" w:cs="Arial"/>
          <w:sz w:val="20"/>
        </w:rPr>
      </w:pPr>
      <w:r w:rsidRPr="000E5B37">
        <w:rPr>
          <w:rFonts w:ascii="Arial" w:hAnsi="Arial" w:cs="Arial"/>
          <w:sz w:val="20"/>
        </w:rPr>
        <w:t>Obstacle in species delineation is that individuals do not always cluster in well-defined entities and intermediate individuals are frequently observed (Fig. 4). Another problem is that significant differences in allelic frequencies are also observed between entities as distinct populations of a single species (Mallet</w:t>
      </w:r>
      <w:r w:rsidR="005348B2" w:rsidRPr="000E5B37">
        <w:rPr>
          <w:rFonts w:ascii="Arial" w:hAnsi="Arial" w:cs="Arial"/>
          <w:sz w:val="20"/>
        </w:rPr>
        <w:t>,</w:t>
      </w:r>
      <w:r w:rsidRPr="000E5B37">
        <w:rPr>
          <w:rFonts w:ascii="Arial" w:hAnsi="Arial" w:cs="Arial"/>
          <w:sz w:val="20"/>
        </w:rPr>
        <w:t xml:space="preserve"> 2007). The nature of species and its existence is independent of amount of data available to scientists </w:t>
      </w:r>
      <w:r w:rsidRPr="000E5B37">
        <w:rPr>
          <w:rFonts w:ascii="Arial" w:hAnsi="Arial" w:cs="Arial"/>
          <w:sz w:val="20"/>
        </w:rPr>
        <w:lastRenderedPageBreak/>
        <w:t xml:space="preserve">however, genetic clusters are still of interest irrespective of limitation of species. They can be informative on gene flow reduction events or on strength of genetic drift sometimes associated with local adaptation. Therefore, many geneticists are </w:t>
      </w:r>
      <w:r w:rsidR="00DD38F4" w:rsidRPr="000E5B37">
        <w:rPr>
          <w:rFonts w:ascii="Arial" w:hAnsi="Arial" w:cs="Arial"/>
          <w:sz w:val="20"/>
        </w:rPr>
        <w:t>content</w:t>
      </w:r>
      <w:r w:rsidRPr="000E5B37">
        <w:rPr>
          <w:rFonts w:ascii="Arial" w:hAnsi="Arial" w:cs="Arial"/>
          <w:sz w:val="20"/>
        </w:rPr>
        <w:t xml:space="preserve"> with identifying and analysing genetic clusters whereas whether they are subspecies, species or population which are still considered as uninteresting secondary issue (Galtier</w:t>
      </w:r>
      <w:r w:rsidR="005348B2" w:rsidRPr="000E5B37">
        <w:rPr>
          <w:rFonts w:ascii="Arial" w:hAnsi="Arial" w:cs="Arial"/>
          <w:sz w:val="20"/>
        </w:rPr>
        <w:t>,</w:t>
      </w:r>
      <w:r w:rsidRPr="000E5B37">
        <w:rPr>
          <w:rFonts w:ascii="Arial" w:hAnsi="Arial" w:cs="Arial"/>
          <w:sz w:val="20"/>
        </w:rPr>
        <w:t xml:space="preserve"> 2019). </w:t>
      </w:r>
    </w:p>
    <w:p w14:paraId="69BE9C3F" w14:textId="5FB43029" w:rsidR="007575C9" w:rsidRPr="000E5B37" w:rsidRDefault="00570F96" w:rsidP="000E5B37">
      <w:pPr>
        <w:spacing w:line="480" w:lineRule="auto"/>
        <w:jc w:val="both"/>
        <w:rPr>
          <w:rFonts w:ascii="Arial" w:hAnsi="Arial" w:cs="Arial"/>
          <w:sz w:val="20"/>
        </w:rPr>
      </w:pPr>
      <w:r w:rsidRPr="000E5B37">
        <w:rPr>
          <w:rFonts w:ascii="Arial" w:hAnsi="Arial" w:cs="Arial"/>
          <w:sz w:val="20"/>
        </w:rPr>
        <w:t xml:space="preserve">The urgent need for accurate and effective tracking techniques is most apparent in forest tree species, particularly considering illicit logging operations. Threats to tropical forests are great because they support many endangered species and are disappearing worldwide. To mitigate this problem, logs that come from the critically endangered tropical tree genus Intsia (Merbau) are identified using DNA markers. According to Wong </w:t>
      </w:r>
      <w:r w:rsidR="001D596E" w:rsidRPr="000E5B37">
        <w:rPr>
          <w:rFonts w:ascii="Arial" w:hAnsi="Arial" w:cs="Arial"/>
          <w:iCs/>
          <w:sz w:val="20"/>
        </w:rPr>
        <w:t>et al</w:t>
      </w:r>
      <w:r w:rsidRPr="000E5B37">
        <w:rPr>
          <w:rFonts w:ascii="Arial" w:hAnsi="Arial" w:cs="Arial"/>
          <w:sz w:val="20"/>
        </w:rPr>
        <w:t xml:space="preserve">. (2009), these hypervariable microsatellite markers are utilised to genetically profile harvested tree rootstocks and determine if the harvested logs and the rootstocks are genetically compatible. The capability to identify species is critical, particularly in the context of controlling the trade in protected plants and their </w:t>
      </w:r>
      <w:r w:rsidR="005D05E0" w:rsidRPr="000E5B37">
        <w:rPr>
          <w:rFonts w:ascii="Arial" w:hAnsi="Arial" w:cs="Arial"/>
          <w:sz w:val="20"/>
        </w:rPr>
        <w:t>by-products</w:t>
      </w:r>
      <w:r w:rsidRPr="000E5B37">
        <w:rPr>
          <w:rFonts w:ascii="Arial" w:hAnsi="Arial" w:cs="Arial"/>
          <w:sz w:val="20"/>
        </w:rPr>
        <w:t xml:space="preserve"> and locating the source of endemic species' wood. According to Chase and Fay's (2009), plant barcoding advancements will greatly enhance the use of DNA variation for species identification and therefore, significant work is needed to assemble data sources with appropriate phylogeographic information, allowing the differentiation of various locations of origin for trees, particularly for the most important species.</w:t>
      </w:r>
    </w:p>
    <w:p w14:paraId="67D80F4C" w14:textId="528B4F53" w:rsidR="00764225" w:rsidRDefault="00570F96" w:rsidP="000E5B37">
      <w:pPr>
        <w:spacing w:line="480" w:lineRule="auto"/>
        <w:jc w:val="both"/>
        <w:rPr>
          <w:rFonts w:ascii="Arial" w:hAnsi="Arial" w:cs="Arial"/>
          <w:sz w:val="20"/>
        </w:rPr>
      </w:pPr>
      <w:r w:rsidRPr="000E5B37">
        <w:rPr>
          <w:rFonts w:ascii="Arial" w:hAnsi="Arial" w:cs="Arial"/>
          <w:sz w:val="20"/>
        </w:rPr>
        <w:t xml:space="preserve">High-throughput sequencing methods that are both affordable and time-efficient will make the construction of these databases more efficient (Binladen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2007). But it is necessary to recognise that there are limitations unique to some species.</w:t>
      </w:r>
    </w:p>
    <w:p w14:paraId="456F0D07" w14:textId="055EE2D7" w:rsidR="00642001" w:rsidRPr="000E5B37" w:rsidRDefault="005D64C9" w:rsidP="00062BC1">
      <w:pPr>
        <w:spacing w:line="480" w:lineRule="auto"/>
        <w:jc w:val="center"/>
        <w:rPr>
          <w:rFonts w:ascii="Arial" w:hAnsi="Arial" w:cs="Arial"/>
          <w:sz w:val="20"/>
        </w:rPr>
      </w:pPr>
      <w:r>
        <w:rPr>
          <w:noProof/>
        </w:rPr>
        <w:drawing>
          <wp:inline distT="0" distB="0" distL="0" distR="0" wp14:anchorId="24310296" wp14:editId="0E858114">
            <wp:extent cx="5287283" cy="2565929"/>
            <wp:effectExtent l="0" t="0" r="0" b="6350"/>
            <wp:docPr id="2694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9914" name=""/>
                    <pic:cNvPicPr/>
                  </pic:nvPicPr>
                  <pic:blipFill>
                    <a:blip r:embed="rId14"/>
                    <a:stretch>
                      <a:fillRect/>
                    </a:stretch>
                  </pic:blipFill>
                  <pic:spPr>
                    <a:xfrm>
                      <a:off x="0" y="0"/>
                      <a:ext cx="5302969" cy="2573542"/>
                    </a:xfrm>
                    <a:prstGeom prst="rect">
                      <a:avLst/>
                    </a:prstGeom>
                  </pic:spPr>
                </pic:pic>
              </a:graphicData>
            </a:graphic>
          </wp:inline>
        </w:drawing>
      </w:r>
    </w:p>
    <w:p w14:paraId="7EB8F032" w14:textId="1DEACA3A" w:rsidR="00642001" w:rsidRPr="003B23FC" w:rsidRDefault="00642001" w:rsidP="00062BC1">
      <w:pPr>
        <w:spacing w:line="480" w:lineRule="auto"/>
        <w:jc w:val="both"/>
        <w:rPr>
          <w:rFonts w:ascii="Arial" w:hAnsi="Arial" w:cs="Arial"/>
          <w:b/>
          <w:iCs/>
          <w:sz w:val="20"/>
          <w:szCs w:val="24"/>
        </w:rPr>
      </w:pPr>
      <w:r w:rsidRPr="00642001">
        <w:rPr>
          <w:rFonts w:ascii="Arial" w:hAnsi="Arial" w:cs="Arial"/>
          <w:b/>
          <w:iCs/>
          <w:sz w:val="20"/>
          <w:szCs w:val="24"/>
        </w:rPr>
        <w:lastRenderedPageBreak/>
        <w:t>Fig. 4</w:t>
      </w:r>
      <w:r w:rsidRPr="00642001">
        <w:rPr>
          <w:rFonts w:ascii="Arial" w:hAnsi="Arial" w:cs="Arial"/>
          <w:iCs/>
          <w:sz w:val="20"/>
          <w:szCs w:val="24"/>
        </w:rPr>
        <w:t xml:space="preserve">. </w:t>
      </w:r>
      <w:r w:rsidRPr="003B23FC">
        <w:rPr>
          <w:rFonts w:ascii="Arial" w:hAnsi="Arial" w:cs="Arial"/>
          <w:b/>
          <w:iCs/>
          <w:sz w:val="20"/>
          <w:szCs w:val="24"/>
        </w:rPr>
        <w:t>Species are defined as entities sufficiently diverged where gene flow (arrows) is very rare or inexistent. (A) unambiguous single-species situation (B) ambiguous situation (C) unambiguous multiple-species situation.  Ambiguous situations appear when intermediate individuals are common and gene flow exists but limited to a certain fraction of the genome.</w:t>
      </w:r>
    </w:p>
    <w:p w14:paraId="66CFC1E8" w14:textId="614A695D" w:rsidR="007575C9" w:rsidRPr="000E5B37" w:rsidRDefault="000E5B37" w:rsidP="000E5B37">
      <w:pPr>
        <w:spacing w:line="360" w:lineRule="auto"/>
        <w:rPr>
          <w:rFonts w:ascii="Arial" w:hAnsi="Arial" w:cs="Arial"/>
          <w:b/>
          <w:bCs/>
        </w:rPr>
      </w:pPr>
      <w:r w:rsidRPr="000E5B37">
        <w:rPr>
          <w:rFonts w:ascii="Arial" w:hAnsi="Arial" w:cs="Arial"/>
          <w:b/>
          <w:bCs/>
        </w:rPr>
        <w:t>POPULATION GENETICS AND DNA BARCODING</w:t>
      </w:r>
    </w:p>
    <w:p w14:paraId="57554C1C" w14:textId="1DBD0BAB" w:rsidR="00642001" w:rsidRPr="000E5B37" w:rsidRDefault="00570F96" w:rsidP="000E5B37">
      <w:pPr>
        <w:spacing w:line="480" w:lineRule="auto"/>
        <w:jc w:val="both"/>
        <w:rPr>
          <w:rFonts w:ascii="Arial" w:hAnsi="Arial" w:cs="Arial"/>
          <w:sz w:val="20"/>
        </w:rPr>
      </w:pPr>
      <w:r w:rsidRPr="000E5B37">
        <w:rPr>
          <w:rFonts w:ascii="Arial" w:hAnsi="Arial" w:cs="Arial"/>
          <w:sz w:val="20"/>
        </w:rPr>
        <w:t>Sequence-based analysis has suppl</w:t>
      </w:r>
      <w:r w:rsidR="00DD38F4" w:rsidRPr="000E5B37">
        <w:rPr>
          <w:rFonts w:ascii="Arial" w:hAnsi="Arial" w:cs="Arial"/>
          <w:sz w:val="20"/>
        </w:rPr>
        <w:t>emen</w:t>
      </w:r>
      <w:r w:rsidRPr="000E5B37">
        <w:rPr>
          <w:rFonts w:ascii="Arial" w:hAnsi="Arial" w:cs="Arial"/>
          <w:sz w:val="20"/>
        </w:rPr>
        <w:t>ted traditional analytical tools, with careful consideration given to selecting appropriate marker systems, such as those easily amplified via PCR. SatheeshKumar and Jagadeesan (2010) explored genetic diversity and conducted phylogenetic analysis of two marine polychaete species based on 16S rRNA sequences. Large-scale analysis of sequence-based markers is aimed at studying genetic variations associated with human diseases (Janzen</w:t>
      </w:r>
      <w:r w:rsidR="005348B2" w:rsidRPr="000E5B37">
        <w:rPr>
          <w:rFonts w:ascii="Arial" w:hAnsi="Arial" w:cs="Arial"/>
          <w:sz w:val="20"/>
        </w:rPr>
        <w:t>,</w:t>
      </w:r>
      <w:r w:rsidRPr="000E5B37">
        <w:rPr>
          <w:rFonts w:ascii="Arial" w:hAnsi="Arial" w:cs="Arial"/>
          <w:sz w:val="20"/>
        </w:rPr>
        <w:t xml:space="preserve"> 2004). In case of forestry species, it is both feasible and crucial to extract DNA from processed wood samples to identify and stop the illegal trade in endangered timber species (Asif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i/>
          <w:iCs/>
          <w:sz w:val="20"/>
        </w:rPr>
        <w:t xml:space="preserve"> </w:t>
      </w:r>
      <w:r w:rsidRPr="000E5B37">
        <w:rPr>
          <w:rFonts w:ascii="Arial" w:hAnsi="Arial" w:cs="Arial"/>
          <w:sz w:val="20"/>
        </w:rPr>
        <w:t xml:space="preserve">2005). Despite, the difficulties caused by the deterioration of genetic material during processing, DNA can be extracted from treated wood samples hence, it is noteworthy because it creates new opportunities for the identification of timber species in wood products used in commerce. To precisely identify the wood species, the scientists probably used cutting-edge molecular biology methods like DNA barcoding and sequencing. These techniques support the creation of thorough genetic databases for wood species, which may be utilised for further studies and law enforcement initiatives as well as help in species identification (Asif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i/>
          <w:iCs/>
          <w:sz w:val="20"/>
        </w:rPr>
        <w:t xml:space="preserve"> </w:t>
      </w:r>
      <w:r w:rsidRPr="000E5B37">
        <w:rPr>
          <w:rFonts w:ascii="Arial" w:hAnsi="Arial" w:cs="Arial"/>
          <w:sz w:val="20"/>
        </w:rPr>
        <w:t>2005).</w:t>
      </w:r>
    </w:p>
    <w:p w14:paraId="3BF9815C" w14:textId="28DE2C7D" w:rsidR="00DB5C77" w:rsidRDefault="00570F96" w:rsidP="000E5B37">
      <w:pPr>
        <w:spacing w:line="480" w:lineRule="auto"/>
        <w:jc w:val="both"/>
        <w:rPr>
          <w:rFonts w:ascii="Arial" w:hAnsi="Arial" w:cs="Arial"/>
          <w:sz w:val="20"/>
        </w:rPr>
      </w:pPr>
      <w:r w:rsidRPr="000E5B37">
        <w:rPr>
          <w:rFonts w:ascii="Arial" w:hAnsi="Arial" w:cs="Arial"/>
          <w:sz w:val="20"/>
        </w:rPr>
        <w:t xml:space="preserve">DNA barcoding research in </w:t>
      </w:r>
      <w:r w:rsidR="00D31E60" w:rsidRPr="000E5B37">
        <w:rPr>
          <w:rFonts w:ascii="Arial" w:hAnsi="Arial" w:cs="Arial"/>
          <w:i/>
          <w:iCs/>
          <w:sz w:val="20"/>
        </w:rPr>
        <w:t>Melia</w:t>
      </w:r>
      <w:r w:rsidRPr="000E5B37">
        <w:rPr>
          <w:rFonts w:ascii="Arial" w:hAnsi="Arial" w:cs="Arial"/>
          <w:sz w:val="20"/>
        </w:rPr>
        <w:t xml:space="preserve"> species was relatively limited, not as extensive, or well-documented as in some other plant groups may be due to recent emergence of DNA barcoding as a tool in taxonomy and species identification</w:t>
      </w:r>
      <w:r w:rsidR="00DD38F4" w:rsidRPr="000E5B37">
        <w:rPr>
          <w:rFonts w:ascii="Arial" w:hAnsi="Arial" w:cs="Arial"/>
          <w:sz w:val="20"/>
        </w:rPr>
        <w:t xml:space="preserve"> (Fig. 5)</w:t>
      </w:r>
      <w:r w:rsidRPr="000E5B37">
        <w:rPr>
          <w:rFonts w:ascii="Arial" w:hAnsi="Arial" w:cs="Arial"/>
          <w:sz w:val="20"/>
        </w:rPr>
        <w:t xml:space="preserve">. Sivaraj </w:t>
      </w:r>
      <w:r w:rsidR="001D596E" w:rsidRPr="000E5B37">
        <w:rPr>
          <w:rFonts w:ascii="Arial" w:hAnsi="Arial" w:cs="Arial"/>
          <w:iCs/>
          <w:sz w:val="20"/>
        </w:rPr>
        <w:t>et al</w:t>
      </w:r>
      <w:r w:rsidRPr="000E5B37">
        <w:rPr>
          <w:rFonts w:ascii="Arial" w:hAnsi="Arial" w:cs="Arial"/>
          <w:sz w:val="20"/>
        </w:rPr>
        <w:t xml:space="preserve">. (2018) used DNA barcoding method for delineation of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Cav. from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L and the most promising DNA barcode for species distinction was discovered to be </w:t>
      </w:r>
      <w:r w:rsidRPr="000E5B37">
        <w:rPr>
          <w:rFonts w:ascii="Arial" w:hAnsi="Arial" w:cs="Arial"/>
          <w:i/>
          <w:sz w:val="20"/>
        </w:rPr>
        <w:t>ITS2</w:t>
      </w:r>
      <w:r w:rsidRPr="000E5B37">
        <w:rPr>
          <w:rFonts w:ascii="Arial" w:hAnsi="Arial" w:cs="Arial"/>
          <w:sz w:val="20"/>
        </w:rPr>
        <w:t xml:space="preserve">. </w:t>
      </w:r>
      <w:r w:rsidRPr="000E5B37">
        <w:rPr>
          <w:rFonts w:ascii="Arial" w:hAnsi="Arial" w:cs="Arial"/>
          <w:i/>
          <w:sz w:val="20"/>
        </w:rPr>
        <w:t>ITS2</w:t>
      </w:r>
      <w:r w:rsidRPr="000E5B37">
        <w:rPr>
          <w:rFonts w:ascii="Arial" w:hAnsi="Arial" w:cs="Arial"/>
          <w:sz w:val="20"/>
        </w:rPr>
        <w:t xml:space="preserve"> has also been identified as the top candidate for species identification with substantial genetic divergence in previous investigations on the taxonomic categorization of different congeneric taxa (Sivaraj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2018). The parsimony analysis of DNA barcoding data revealed that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and </w:t>
      </w:r>
      <w:r w:rsidR="00D31E60" w:rsidRPr="000E5B37">
        <w:rPr>
          <w:rFonts w:ascii="Arial" w:hAnsi="Arial" w:cs="Arial"/>
          <w:i/>
          <w:iCs/>
          <w:sz w:val="20"/>
        </w:rPr>
        <w:t>Melia</w:t>
      </w:r>
      <w:r w:rsidR="00FB1AAE" w:rsidRPr="000E5B37">
        <w:rPr>
          <w:rFonts w:ascii="Arial" w:hAnsi="Arial" w:cs="Arial"/>
          <w:i/>
          <w:iCs/>
          <w:sz w:val="20"/>
        </w:rPr>
        <w:t xml:space="preserve"> dubia</w:t>
      </w:r>
      <w:r w:rsidRPr="000E5B37">
        <w:rPr>
          <w:rFonts w:ascii="Arial" w:hAnsi="Arial" w:cs="Arial"/>
          <w:sz w:val="20"/>
        </w:rPr>
        <w:t xml:space="preserve"> were clearly separated as separate monophyletic clades in </w:t>
      </w:r>
      <w:r w:rsidRPr="000E5B37">
        <w:rPr>
          <w:rFonts w:ascii="Arial" w:hAnsi="Arial" w:cs="Arial"/>
          <w:i/>
          <w:sz w:val="20"/>
        </w:rPr>
        <w:t>rbcL, matK, trnH-psbA</w:t>
      </w:r>
      <w:r w:rsidRPr="000E5B37">
        <w:rPr>
          <w:rFonts w:ascii="Arial" w:hAnsi="Arial" w:cs="Arial"/>
          <w:sz w:val="20"/>
        </w:rPr>
        <w:t xml:space="preserve"> and </w:t>
      </w:r>
      <w:r w:rsidRPr="000E5B37">
        <w:rPr>
          <w:rFonts w:ascii="Arial" w:hAnsi="Arial" w:cs="Arial"/>
          <w:i/>
          <w:sz w:val="20"/>
        </w:rPr>
        <w:t>ITS2</w:t>
      </w:r>
      <w:r w:rsidRPr="000E5B37">
        <w:rPr>
          <w:rFonts w:ascii="Arial" w:hAnsi="Arial" w:cs="Arial"/>
          <w:sz w:val="20"/>
        </w:rPr>
        <w:t xml:space="preserve">. Mulanda </w:t>
      </w:r>
      <w:r w:rsidR="001D596E" w:rsidRPr="000E5B37">
        <w:rPr>
          <w:rFonts w:ascii="Arial" w:hAnsi="Arial" w:cs="Arial"/>
          <w:iCs/>
          <w:sz w:val="20"/>
        </w:rPr>
        <w:t>et al</w:t>
      </w:r>
      <w:r w:rsidRPr="000E5B37">
        <w:rPr>
          <w:rFonts w:ascii="Arial" w:hAnsi="Arial" w:cs="Arial"/>
          <w:sz w:val="20"/>
        </w:rPr>
        <w:t xml:space="preserve">. (2016) used DNA barcoding to study phylogenetic relationship between </w:t>
      </w:r>
      <w:r w:rsidR="00D31E60" w:rsidRPr="000E5B37">
        <w:rPr>
          <w:rFonts w:ascii="Arial" w:hAnsi="Arial" w:cs="Arial"/>
          <w:i/>
          <w:iCs/>
          <w:sz w:val="20"/>
        </w:rPr>
        <w:t>Melia</w:t>
      </w:r>
      <w:r w:rsidRPr="000E5B37">
        <w:rPr>
          <w:rFonts w:ascii="Arial" w:hAnsi="Arial" w:cs="Arial"/>
          <w:i/>
          <w:iCs/>
          <w:sz w:val="20"/>
        </w:rPr>
        <w:t xml:space="preserve"> volkensii</w:t>
      </w:r>
      <w:r w:rsidRPr="000E5B37">
        <w:rPr>
          <w:rFonts w:ascii="Arial" w:hAnsi="Arial" w:cs="Arial"/>
          <w:sz w:val="20"/>
        </w:rPr>
        <w:t xml:space="preserve"> and other important members of the family. Certain taxa were resolved down to the species level by the plant barcoding genes matK and rbcL (Mulanda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2016). The </w:t>
      </w:r>
      <w:r w:rsidR="00D31E60" w:rsidRPr="000E5B37">
        <w:rPr>
          <w:rFonts w:ascii="Arial" w:hAnsi="Arial" w:cs="Arial"/>
          <w:sz w:val="20"/>
        </w:rPr>
        <w:t>Melia</w:t>
      </w:r>
      <w:r w:rsidRPr="000E5B37">
        <w:rPr>
          <w:rFonts w:ascii="Arial" w:hAnsi="Arial" w:cs="Arial"/>
          <w:sz w:val="20"/>
        </w:rPr>
        <w:t xml:space="preserve">ceae and closely related families have a partial molecular phylogeny. The primary impediment was the absence of comprehensive information on </w:t>
      </w:r>
      <w:r w:rsidRPr="000E5B37">
        <w:rPr>
          <w:rFonts w:ascii="Arial" w:hAnsi="Arial" w:cs="Arial"/>
          <w:i/>
          <w:sz w:val="20"/>
        </w:rPr>
        <w:t>matK</w:t>
      </w:r>
      <w:r w:rsidRPr="000E5B37">
        <w:rPr>
          <w:rFonts w:ascii="Arial" w:hAnsi="Arial" w:cs="Arial"/>
          <w:sz w:val="20"/>
        </w:rPr>
        <w:t xml:space="preserve"> and </w:t>
      </w:r>
      <w:r w:rsidRPr="000E5B37">
        <w:rPr>
          <w:rFonts w:ascii="Arial" w:hAnsi="Arial" w:cs="Arial"/>
          <w:i/>
          <w:sz w:val="20"/>
        </w:rPr>
        <w:t>rbcL</w:t>
      </w:r>
      <w:r w:rsidRPr="000E5B37">
        <w:rPr>
          <w:rFonts w:ascii="Arial" w:hAnsi="Arial" w:cs="Arial"/>
          <w:sz w:val="20"/>
        </w:rPr>
        <w:t xml:space="preserve"> sequences in the DNA repositories for these families' members. Limited </w:t>
      </w:r>
      <w:r w:rsidRPr="000E5B37">
        <w:rPr>
          <w:rFonts w:ascii="Arial" w:hAnsi="Arial" w:cs="Arial"/>
          <w:sz w:val="20"/>
        </w:rPr>
        <w:lastRenderedPageBreak/>
        <w:t xml:space="preserve">availability of comprehensive DNA barcode reference databases specific to the </w:t>
      </w:r>
      <w:r w:rsidR="00D31E60" w:rsidRPr="000E5B37">
        <w:rPr>
          <w:rFonts w:ascii="Arial" w:hAnsi="Arial" w:cs="Arial"/>
          <w:i/>
          <w:sz w:val="20"/>
        </w:rPr>
        <w:t>Melia</w:t>
      </w:r>
      <w:r w:rsidRPr="000E5B37">
        <w:rPr>
          <w:rFonts w:ascii="Arial" w:hAnsi="Arial" w:cs="Arial"/>
          <w:sz w:val="20"/>
        </w:rPr>
        <w:t xml:space="preserve"> genus was one of the challenges in DNA barcoding research. Developing such databases is essential for accurate species identification. </w:t>
      </w:r>
    </w:p>
    <w:p w14:paraId="6E5D87F5" w14:textId="402F8641" w:rsidR="00642001" w:rsidRPr="000E5B37" w:rsidRDefault="005D64C9" w:rsidP="005D64C9">
      <w:pPr>
        <w:spacing w:line="480" w:lineRule="auto"/>
        <w:jc w:val="center"/>
        <w:rPr>
          <w:rFonts w:ascii="Arial" w:hAnsi="Arial" w:cs="Arial"/>
          <w:sz w:val="20"/>
        </w:rPr>
      </w:pPr>
      <w:r>
        <w:rPr>
          <w:noProof/>
        </w:rPr>
        <w:drawing>
          <wp:inline distT="0" distB="0" distL="0" distR="0" wp14:anchorId="7A3E3650" wp14:editId="5A53EF65">
            <wp:extent cx="5940425" cy="4048760"/>
            <wp:effectExtent l="0" t="0" r="3175" b="8890"/>
            <wp:docPr id="155513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38785" name=""/>
                    <pic:cNvPicPr/>
                  </pic:nvPicPr>
                  <pic:blipFill>
                    <a:blip r:embed="rId15"/>
                    <a:stretch>
                      <a:fillRect/>
                    </a:stretch>
                  </pic:blipFill>
                  <pic:spPr>
                    <a:xfrm>
                      <a:off x="0" y="0"/>
                      <a:ext cx="5940425" cy="4048760"/>
                    </a:xfrm>
                    <a:prstGeom prst="rect">
                      <a:avLst/>
                    </a:prstGeom>
                  </pic:spPr>
                </pic:pic>
              </a:graphicData>
            </a:graphic>
          </wp:inline>
        </w:drawing>
      </w:r>
    </w:p>
    <w:p w14:paraId="714D135C" w14:textId="77777777" w:rsidR="00642001" w:rsidRPr="003B23FC" w:rsidRDefault="00642001" w:rsidP="00642001">
      <w:pPr>
        <w:spacing w:line="360" w:lineRule="auto"/>
        <w:jc w:val="center"/>
        <w:rPr>
          <w:rFonts w:ascii="Arial" w:hAnsi="Arial" w:cs="Arial"/>
          <w:b/>
          <w:sz w:val="20"/>
          <w:szCs w:val="24"/>
        </w:rPr>
      </w:pPr>
      <w:r w:rsidRPr="003B23FC">
        <w:rPr>
          <w:rFonts w:ascii="Arial" w:hAnsi="Arial" w:cs="Arial"/>
          <w:b/>
          <w:sz w:val="20"/>
          <w:szCs w:val="24"/>
        </w:rPr>
        <w:t>Fig. 5. Schematic diagram representing steps involved in plant DNA barcoding</w:t>
      </w:r>
    </w:p>
    <w:p w14:paraId="7D73AD8A" w14:textId="77777777" w:rsidR="00642001" w:rsidRPr="00642001" w:rsidRDefault="00642001" w:rsidP="000E5B37">
      <w:pPr>
        <w:spacing w:line="360" w:lineRule="auto"/>
        <w:rPr>
          <w:rFonts w:ascii="Arial" w:hAnsi="Arial" w:cs="Arial"/>
          <w:b/>
          <w:bCs/>
          <w:sz w:val="18"/>
        </w:rPr>
      </w:pPr>
    </w:p>
    <w:p w14:paraId="6D538517" w14:textId="505C3BEC" w:rsidR="007575C9" w:rsidRPr="000E5B37" w:rsidRDefault="000E5B37" w:rsidP="000E5B37">
      <w:pPr>
        <w:spacing w:line="360" w:lineRule="auto"/>
        <w:rPr>
          <w:rFonts w:ascii="Arial" w:hAnsi="Arial" w:cs="Arial"/>
          <w:b/>
          <w:bCs/>
        </w:rPr>
      </w:pPr>
      <w:r w:rsidRPr="000E5B37">
        <w:rPr>
          <w:rFonts w:ascii="Arial" w:hAnsi="Arial" w:cs="Arial"/>
          <w:b/>
          <w:bCs/>
        </w:rPr>
        <w:t>CONCLUSION</w:t>
      </w:r>
    </w:p>
    <w:p w14:paraId="3887306C" w14:textId="41333D56" w:rsidR="0005483C" w:rsidRPr="000E5B37" w:rsidRDefault="00570F96" w:rsidP="000E5B37">
      <w:pPr>
        <w:spacing w:line="480" w:lineRule="auto"/>
        <w:jc w:val="both"/>
        <w:rPr>
          <w:rFonts w:ascii="Arial" w:hAnsi="Arial" w:cs="Arial"/>
          <w:sz w:val="20"/>
        </w:rPr>
      </w:pPr>
      <w:r w:rsidRPr="000E5B37">
        <w:rPr>
          <w:rFonts w:ascii="Arial" w:hAnsi="Arial" w:cs="Arial"/>
          <w:sz w:val="20"/>
        </w:rPr>
        <w:t xml:space="preserve">Many species of ecological, commercial, and medical importance are found in the genus </w:t>
      </w:r>
      <w:r w:rsidR="00D31E60" w:rsidRPr="000E5B37">
        <w:rPr>
          <w:rFonts w:ascii="Arial" w:hAnsi="Arial" w:cs="Arial"/>
          <w:i/>
          <w:iCs/>
          <w:sz w:val="20"/>
        </w:rPr>
        <w:t>Melia</w:t>
      </w:r>
      <w:r w:rsidRPr="000E5B37">
        <w:rPr>
          <w:rFonts w:ascii="Arial" w:hAnsi="Arial" w:cs="Arial"/>
          <w:sz w:val="20"/>
        </w:rPr>
        <w:t xml:space="preserve">. But the absence of significant differences between these species can cause misunderstandings and incorrect categorization, which can have serious ramifications for resource management and scientific study. To precisely comprehend the distribution, variety, and ecological roles of </w:t>
      </w:r>
      <w:r w:rsidR="00D31E60" w:rsidRPr="000E5B37">
        <w:rPr>
          <w:rFonts w:ascii="Arial" w:hAnsi="Arial" w:cs="Arial"/>
          <w:i/>
          <w:iCs/>
          <w:sz w:val="20"/>
        </w:rPr>
        <w:t>Melia</w:t>
      </w:r>
      <w:r w:rsidRPr="000E5B37">
        <w:rPr>
          <w:rFonts w:ascii="Arial" w:hAnsi="Arial" w:cs="Arial"/>
          <w:sz w:val="20"/>
        </w:rPr>
        <w:t xml:space="preserve"> species, morphological characterisation, DNA analysis, and thorough taxonomic investigations are necessary for species delineation. By resolving taxonomic uncertainties and providing a clear understanding of species boundaries, delineation efforts contribute to the broader scientific knowledge, conservation efforts, and sustainable utilization of </w:t>
      </w:r>
      <w:r w:rsidR="00D31E60" w:rsidRPr="000E5B37">
        <w:rPr>
          <w:rFonts w:ascii="Arial" w:hAnsi="Arial" w:cs="Arial"/>
          <w:i/>
          <w:iCs/>
          <w:sz w:val="20"/>
        </w:rPr>
        <w:t>Melia</w:t>
      </w:r>
      <w:r w:rsidRPr="000E5B37">
        <w:rPr>
          <w:rFonts w:ascii="Arial" w:hAnsi="Arial" w:cs="Arial"/>
          <w:sz w:val="20"/>
        </w:rPr>
        <w:t xml:space="preserve"> species. Moreover, accurate species identification is essential for the sustainable use of resources in landscaping, medicinal extraction, and </w:t>
      </w:r>
      <w:r w:rsidR="00DD38F4" w:rsidRPr="000E5B37">
        <w:rPr>
          <w:rFonts w:ascii="Arial" w:hAnsi="Arial" w:cs="Arial"/>
          <w:sz w:val="20"/>
        </w:rPr>
        <w:t>timber</w:t>
      </w:r>
      <w:r w:rsidRPr="000E5B37">
        <w:rPr>
          <w:rFonts w:ascii="Arial" w:hAnsi="Arial" w:cs="Arial"/>
          <w:sz w:val="20"/>
        </w:rPr>
        <w:t xml:space="preserve"> production. Misidentification has the potential to destroy natural ecosystems and deplete precious resources.</w:t>
      </w:r>
    </w:p>
    <w:p w14:paraId="49FBF4A4" w14:textId="77777777" w:rsidR="00FB197F" w:rsidRDefault="00FB197F" w:rsidP="00D138D8">
      <w:pPr>
        <w:spacing w:line="480" w:lineRule="auto"/>
        <w:rPr>
          <w:rFonts w:ascii="Arial" w:hAnsi="Arial" w:cs="Arial"/>
          <w:b/>
        </w:rPr>
      </w:pPr>
    </w:p>
    <w:p w14:paraId="5353D56F" w14:textId="6F1D16AE" w:rsidR="007575C9" w:rsidRPr="000E5B37" w:rsidRDefault="00D138D8" w:rsidP="00D138D8">
      <w:pPr>
        <w:spacing w:line="480" w:lineRule="auto"/>
        <w:rPr>
          <w:rFonts w:ascii="Arial" w:hAnsi="Arial" w:cs="Arial"/>
          <w:b/>
        </w:rPr>
      </w:pPr>
      <w:bookmarkStart w:id="4" w:name="_GoBack"/>
      <w:bookmarkEnd w:id="4"/>
      <w:r w:rsidRPr="000E5B37">
        <w:rPr>
          <w:rFonts w:ascii="Arial" w:hAnsi="Arial" w:cs="Arial"/>
          <w:b/>
        </w:rPr>
        <w:t>REFERENCES</w:t>
      </w:r>
    </w:p>
    <w:p w14:paraId="6A7E8781" w14:textId="088EB1FF" w:rsidR="007D5FBD" w:rsidRPr="00D138D8" w:rsidRDefault="00570F96" w:rsidP="00D138D8">
      <w:pPr>
        <w:spacing w:line="480" w:lineRule="auto"/>
        <w:jc w:val="both"/>
        <w:rPr>
          <w:rFonts w:ascii="Arial" w:hAnsi="Arial" w:cs="Arial"/>
          <w:sz w:val="20"/>
        </w:rPr>
      </w:pPr>
      <w:r w:rsidRPr="00D138D8">
        <w:rPr>
          <w:rFonts w:ascii="Arial" w:hAnsi="Arial" w:cs="Arial"/>
          <w:sz w:val="20"/>
        </w:rPr>
        <w:t>Agarwal</w:t>
      </w:r>
      <w:r w:rsidR="00072312" w:rsidRPr="00D138D8">
        <w:rPr>
          <w:rFonts w:ascii="Arial" w:hAnsi="Arial" w:cs="Arial"/>
          <w:sz w:val="20"/>
        </w:rPr>
        <w:t>,</w:t>
      </w:r>
      <w:r w:rsidRPr="00D138D8">
        <w:rPr>
          <w:rFonts w:ascii="Arial" w:hAnsi="Arial" w:cs="Arial"/>
          <w:sz w:val="20"/>
        </w:rPr>
        <w:t xml:space="preserve"> S</w:t>
      </w:r>
      <w:r w:rsidR="00072312" w:rsidRPr="00D138D8">
        <w:rPr>
          <w:rFonts w:ascii="Arial" w:hAnsi="Arial" w:cs="Arial"/>
          <w:sz w:val="20"/>
        </w:rPr>
        <w:t>.</w:t>
      </w:r>
      <w:r w:rsidRPr="00D138D8">
        <w:rPr>
          <w:rFonts w:ascii="Arial" w:hAnsi="Arial" w:cs="Arial"/>
          <w:sz w:val="20"/>
        </w:rPr>
        <w:t>, Saxena</w:t>
      </w:r>
      <w:r w:rsidR="00072312" w:rsidRPr="00D138D8">
        <w:rPr>
          <w:rFonts w:ascii="Arial" w:hAnsi="Arial" w:cs="Arial"/>
          <w:sz w:val="20"/>
        </w:rPr>
        <w:t>,</w:t>
      </w:r>
      <w:r w:rsidRPr="00D138D8">
        <w:rPr>
          <w:rFonts w:ascii="Arial" w:hAnsi="Arial" w:cs="Arial"/>
          <w:sz w:val="20"/>
        </w:rPr>
        <w:t xml:space="preserve"> A</w:t>
      </w:r>
      <w:r w:rsidR="00072312" w:rsidRPr="00D138D8">
        <w:rPr>
          <w:rFonts w:ascii="Arial" w:hAnsi="Arial" w:cs="Arial"/>
          <w:sz w:val="20"/>
        </w:rPr>
        <w:t>.</w:t>
      </w:r>
      <w:r w:rsidRPr="00D138D8">
        <w:rPr>
          <w:rFonts w:ascii="Arial" w:hAnsi="Arial" w:cs="Arial"/>
          <w:sz w:val="20"/>
        </w:rPr>
        <w:t>K</w:t>
      </w:r>
      <w:r w:rsidR="00072312"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2017</w:t>
      </w:r>
      <w:r w:rsidR="00062BC1">
        <w:rPr>
          <w:rFonts w:ascii="Arial" w:hAnsi="Arial" w:cs="Arial"/>
          <w:sz w:val="20"/>
        </w:rPr>
        <w:t>)</w:t>
      </w:r>
      <w:r w:rsidR="00072312" w:rsidRPr="00D138D8">
        <w:rPr>
          <w:rFonts w:ascii="Arial" w:hAnsi="Arial" w:cs="Arial"/>
          <w:sz w:val="20"/>
        </w:rPr>
        <w:t>.</w:t>
      </w:r>
      <w:r w:rsidRPr="00D138D8">
        <w:rPr>
          <w:rFonts w:ascii="Arial" w:hAnsi="Arial" w:cs="Arial"/>
          <w:sz w:val="20"/>
        </w:rPr>
        <w:t xml:space="preserve"> The puzzle of forest productivity: Are forest development corporations solving it right? (Ed. A. Shankar). </w:t>
      </w:r>
      <w:r w:rsidRPr="00D138D8">
        <w:rPr>
          <w:rFonts w:ascii="Arial" w:hAnsi="Arial" w:cs="Arial"/>
          <w:i/>
          <w:sz w:val="20"/>
        </w:rPr>
        <w:t>Centre for Science and Environment</w:t>
      </w:r>
      <w:r w:rsidRPr="00D138D8">
        <w:rPr>
          <w:rFonts w:ascii="Arial" w:hAnsi="Arial" w:cs="Arial"/>
          <w:sz w:val="20"/>
        </w:rPr>
        <w:t xml:space="preserve">, </w:t>
      </w:r>
      <w:r w:rsidRPr="00D138D8">
        <w:rPr>
          <w:rFonts w:ascii="Arial" w:hAnsi="Arial" w:cs="Arial"/>
          <w:i/>
          <w:sz w:val="20"/>
        </w:rPr>
        <w:t>New</w:t>
      </w:r>
      <w:r w:rsidRPr="00D138D8">
        <w:rPr>
          <w:rFonts w:ascii="Arial" w:hAnsi="Arial" w:cs="Arial"/>
          <w:sz w:val="20"/>
        </w:rPr>
        <w:t xml:space="preserve"> </w:t>
      </w:r>
      <w:r w:rsidRPr="00D138D8">
        <w:rPr>
          <w:rFonts w:ascii="Arial" w:hAnsi="Arial" w:cs="Arial"/>
          <w:i/>
          <w:sz w:val="20"/>
        </w:rPr>
        <w:t>Delhi</w:t>
      </w:r>
      <w:r w:rsidRPr="00D138D8">
        <w:rPr>
          <w:rFonts w:ascii="Arial" w:hAnsi="Arial" w:cs="Arial"/>
          <w:sz w:val="20"/>
        </w:rPr>
        <w:t xml:space="preserve">, </w:t>
      </w:r>
      <w:r w:rsidRPr="00D138D8">
        <w:rPr>
          <w:rFonts w:ascii="Arial" w:hAnsi="Arial" w:cs="Arial"/>
          <w:i/>
          <w:sz w:val="20"/>
        </w:rPr>
        <w:t>India</w:t>
      </w:r>
      <w:r w:rsidRPr="00D138D8">
        <w:rPr>
          <w:rFonts w:ascii="Arial" w:hAnsi="Arial" w:cs="Arial"/>
          <w:sz w:val="20"/>
        </w:rPr>
        <w:t>. P48.</w:t>
      </w:r>
    </w:p>
    <w:p w14:paraId="1413059A" w14:textId="0BA69924" w:rsidR="007575C9" w:rsidRPr="00D138D8" w:rsidRDefault="00570F96" w:rsidP="00D138D8">
      <w:pPr>
        <w:spacing w:line="480" w:lineRule="auto"/>
        <w:jc w:val="both"/>
        <w:rPr>
          <w:rFonts w:ascii="Arial" w:hAnsi="Arial" w:cs="Arial"/>
          <w:sz w:val="20"/>
        </w:rPr>
      </w:pPr>
      <w:r w:rsidRPr="00D138D8">
        <w:rPr>
          <w:rFonts w:ascii="Arial" w:hAnsi="Arial" w:cs="Arial"/>
          <w:sz w:val="20"/>
        </w:rPr>
        <w:t>Ahmad</w:t>
      </w:r>
      <w:r w:rsidR="00072312" w:rsidRPr="00D138D8">
        <w:rPr>
          <w:rFonts w:ascii="Arial" w:hAnsi="Arial" w:cs="Arial"/>
          <w:sz w:val="20"/>
        </w:rPr>
        <w:t>,</w:t>
      </w:r>
      <w:r w:rsidRPr="00D138D8">
        <w:rPr>
          <w:rFonts w:ascii="Arial" w:hAnsi="Arial" w:cs="Arial"/>
          <w:sz w:val="20"/>
        </w:rPr>
        <w:t xml:space="preserve"> M</w:t>
      </w:r>
      <w:r w:rsidR="00072312" w:rsidRPr="00D138D8">
        <w:rPr>
          <w:rFonts w:ascii="Arial" w:hAnsi="Arial" w:cs="Arial"/>
          <w:sz w:val="20"/>
        </w:rPr>
        <w:t>.</w:t>
      </w:r>
      <w:r w:rsidRPr="00D138D8">
        <w:rPr>
          <w:rFonts w:ascii="Arial" w:hAnsi="Arial" w:cs="Arial"/>
          <w:sz w:val="20"/>
        </w:rPr>
        <w:t>F</w:t>
      </w:r>
      <w:r w:rsidR="00072312" w:rsidRPr="00D138D8">
        <w:rPr>
          <w:rFonts w:ascii="Arial" w:hAnsi="Arial" w:cs="Arial"/>
          <w:sz w:val="20"/>
        </w:rPr>
        <w:t>.</w:t>
      </w:r>
      <w:r w:rsidRPr="00D138D8">
        <w:rPr>
          <w:rFonts w:ascii="Arial" w:hAnsi="Arial" w:cs="Arial"/>
          <w:sz w:val="20"/>
        </w:rPr>
        <w:t>, Rao</w:t>
      </w:r>
      <w:r w:rsidR="00072312" w:rsidRPr="00D138D8">
        <w:rPr>
          <w:rFonts w:ascii="Arial" w:hAnsi="Arial" w:cs="Arial"/>
          <w:sz w:val="20"/>
        </w:rPr>
        <w:t>,</w:t>
      </w:r>
      <w:r w:rsidRPr="00D138D8">
        <w:rPr>
          <w:rFonts w:ascii="Arial" w:hAnsi="Arial" w:cs="Arial"/>
          <w:sz w:val="20"/>
        </w:rPr>
        <w:t xml:space="preserve"> A</w:t>
      </w:r>
      <w:r w:rsidR="00072312" w:rsidRPr="00D138D8">
        <w:rPr>
          <w:rFonts w:ascii="Arial" w:hAnsi="Arial" w:cs="Arial"/>
          <w:sz w:val="20"/>
        </w:rPr>
        <w:t>.</w:t>
      </w:r>
      <w:r w:rsidRPr="00D138D8">
        <w:rPr>
          <w:rFonts w:ascii="Arial" w:hAnsi="Arial" w:cs="Arial"/>
          <w:sz w:val="20"/>
        </w:rPr>
        <w:t>S</w:t>
      </w:r>
      <w:r w:rsidR="00072312" w:rsidRPr="00D138D8">
        <w:rPr>
          <w:rFonts w:ascii="Arial" w:hAnsi="Arial" w:cs="Arial"/>
          <w:sz w:val="20"/>
        </w:rPr>
        <w:t>.</w:t>
      </w:r>
      <w:r w:rsidRPr="00D138D8">
        <w:rPr>
          <w:rFonts w:ascii="Arial" w:hAnsi="Arial" w:cs="Arial"/>
          <w:sz w:val="20"/>
        </w:rPr>
        <w:t>, Ahemad</w:t>
      </w:r>
      <w:r w:rsidR="00072312" w:rsidRPr="00D138D8">
        <w:rPr>
          <w:rFonts w:ascii="Arial" w:hAnsi="Arial" w:cs="Arial"/>
          <w:sz w:val="20"/>
        </w:rPr>
        <w:t>,</w:t>
      </w:r>
      <w:r w:rsidRPr="00D138D8">
        <w:rPr>
          <w:rFonts w:ascii="Arial" w:hAnsi="Arial" w:cs="Arial"/>
          <w:sz w:val="20"/>
        </w:rPr>
        <w:t xml:space="preserve"> S</w:t>
      </w:r>
      <w:r w:rsidR="00072312" w:rsidRPr="00D138D8">
        <w:rPr>
          <w:rFonts w:ascii="Arial" w:hAnsi="Arial" w:cs="Arial"/>
          <w:sz w:val="20"/>
        </w:rPr>
        <w:t>.</w:t>
      </w:r>
      <w:r w:rsidRPr="00D138D8">
        <w:rPr>
          <w:rFonts w:ascii="Arial" w:hAnsi="Arial" w:cs="Arial"/>
          <w:sz w:val="20"/>
        </w:rPr>
        <w:t>R</w:t>
      </w:r>
      <w:r w:rsidR="00072312" w:rsidRPr="00D138D8">
        <w:rPr>
          <w:rFonts w:ascii="Arial" w:hAnsi="Arial" w:cs="Arial"/>
          <w:sz w:val="20"/>
        </w:rPr>
        <w:t>. and</w:t>
      </w:r>
      <w:r w:rsidRPr="00D138D8">
        <w:rPr>
          <w:rFonts w:ascii="Arial" w:hAnsi="Arial" w:cs="Arial"/>
          <w:sz w:val="20"/>
        </w:rPr>
        <w:t xml:space="preserve"> Ibrahim</w:t>
      </w:r>
      <w:r w:rsidR="00072312" w:rsidRPr="00D138D8">
        <w:rPr>
          <w:rFonts w:ascii="Arial" w:hAnsi="Arial" w:cs="Arial"/>
          <w:sz w:val="20"/>
        </w:rPr>
        <w:t>,</w:t>
      </w:r>
      <w:r w:rsidRPr="00D138D8">
        <w:rPr>
          <w:rFonts w:ascii="Arial" w:hAnsi="Arial" w:cs="Arial"/>
          <w:sz w:val="20"/>
        </w:rPr>
        <w:t xml:space="preserve"> M</w:t>
      </w:r>
      <w:r w:rsidR="00072312"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2012</w:t>
      </w:r>
      <w:r w:rsidR="00062BC1">
        <w:rPr>
          <w:rFonts w:ascii="Arial" w:hAnsi="Arial" w:cs="Arial"/>
          <w:sz w:val="20"/>
        </w:rPr>
        <w:t>)</w:t>
      </w:r>
      <w:r w:rsidR="00072312" w:rsidRPr="00D138D8">
        <w:rPr>
          <w:rFonts w:ascii="Arial" w:hAnsi="Arial" w:cs="Arial"/>
          <w:sz w:val="20"/>
        </w:rPr>
        <w:t>.</w:t>
      </w:r>
      <w:r w:rsidRPr="00D138D8">
        <w:rPr>
          <w:rFonts w:ascii="Arial" w:hAnsi="Arial" w:cs="Arial"/>
          <w:sz w:val="20"/>
        </w:rPr>
        <w:t xml:space="preserve"> Phytochemical studies and antioxidant activity of </w:t>
      </w:r>
      <w:r w:rsidR="00D31E60" w:rsidRPr="00D138D8">
        <w:rPr>
          <w:rFonts w:ascii="Arial" w:hAnsi="Arial" w:cs="Arial"/>
          <w:i/>
          <w:sz w:val="20"/>
        </w:rPr>
        <w:t>Melia</w:t>
      </w:r>
      <w:r w:rsidRPr="00D138D8">
        <w:rPr>
          <w:rFonts w:ascii="Arial" w:hAnsi="Arial" w:cs="Arial"/>
          <w:sz w:val="20"/>
        </w:rPr>
        <w:t xml:space="preserve"> azedarach Linn leaves by DPPH scavenging assay. </w:t>
      </w:r>
      <w:r w:rsidRPr="00D138D8">
        <w:rPr>
          <w:rFonts w:ascii="Arial" w:hAnsi="Arial" w:cs="Arial"/>
          <w:i/>
          <w:sz w:val="20"/>
        </w:rPr>
        <w:t>International Journal of Pharmaceutical Applications</w:t>
      </w:r>
      <w:r w:rsidRPr="00D138D8">
        <w:rPr>
          <w:rFonts w:ascii="Arial" w:hAnsi="Arial" w:cs="Arial"/>
          <w:sz w:val="20"/>
        </w:rPr>
        <w:t xml:space="preserve"> 3: 271-276.</w:t>
      </w:r>
    </w:p>
    <w:p w14:paraId="38CA9D84" w14:textId="6C09EAF0" w:rsidR="007575C9" w:rsidRPr="00D138D8" w:rsidRDefault="00570F96" w:rsidP="00D138D8">
      <w:pPr>
        <w:spacing w:line="480" w:lineRule="auto"/>
        <w:jc w:val="both"/>
        <w:rPr>
          <w:rFonts w:ascii="Arial" w:hAnsi="Arial" w:cs="Arial"/>
          <w:sz w:val="20"/>
        </w:rPr>
      </w:pPr>
      <w:r w:rsidRPr="00D138D8">
        <w:rPr>
          <w:rFonts w:ascii="Arial" w:hAnsi="Arial" w:cs="Arial"/>
          <w:sz w:val="20"/>
        </w:rPr>
        <w:t>Asif</w:t>
      </w:r>
      <w:r w:rsidR="00072312" w:rsidRPr="00D138D8">
        <w:rPr>
          <w:rFonts w:ascii="Arial" w:hAnsi="Arial" w:cs="Arial"/>
          <w:sz w:val="20"/>
        </w:rPr>
        <w:t>,</w:t>
      </w:r>
      <w:r w:rsidRPr="00D138D8">
        <w:rPr>
          <w:rFonts w:ascii="Arial" w:hAnsi="Arial" w:cs="Arial"/>
          <w:sz w:val="20"/>
        </w:rPr>
        <w:t xml:space="preserve"> J</w:t>
      </w:r>
      <w:r w:rsidR="00072312" w:rsidRPr="00D138D8">
        <w:rPr>
          <w:rFonts w:ascii="Arial" w:hAnsi="Arial" w:cs="Arial"/>
          <w:sz w:val="20"/>
        </w:rPr>
        <w:t>. and</w:t>
      </w:r>
      <w:r w:rsidRPr="00D138D8">
        <w:rPr>
          <w:rFonts w:ascii="Arial" w:hAnsi="Arial" w:cs="Arial"/>
          <w:sz w:val="20"/>
        </w:rPr>
        <w:t xml:space="preserve"> Cannon</w:t>
      </w:r>
      <w:r w:rsidR="00072312" w:rsidRPr="00D138D8">
        <w:rPr>
          <w:rFonts w:ascii="Arial" w:hAnsi="Arial" w:cs="Arial"/>
          <w:sz w:val="20"/>
        </w:rPr>
        <w:t>,</w:t>
      </w:r>
      <w:r w:rsidRPr="00D138D8">
        <w:rPr>
          <w:rFonts w:ascii="Arial" w:hAnsi="Arial" w:cs="Arial"/>
          <w:sz w:val="20"/>
        </w:rPr>
        <w:t xml:space="preserve"> C</w:t>
      </w:r>
      <w:r w:rsidR="00072312"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2005</w:t>
      </w:r>
      <w:r w:rsidR="00062BC1">
        <w:rPr>
          <w:rFonts w:ascii="Arial" w:hAnsi="Arial" w:cs="Arial"/>
          <w:sz w:val="20"/>
        </w:rPr>
        <w:t>)</w:t>
      </w:r>
      <w:r w:rsidR="00072312" w:rsidRPr="00D138D8">
        <w:rPr>
          <w:rFonts w:ascii="Arial" w:hAnsi="Arial" w:cs="Arial"/>
          <w:sz w:val="20"/>
        </w:rPr>
        <w:t>.</w:t>
      </w:r>
      <w:r w:rsidRPr="00D138D8">
        <w:rPr>
          <w:rFonts w:ascii="Arial" w:hAnsi="Arial" w:cs="Arial"/>
          <w:sz w:val="20"/>
        </w:rPr>
        <w:t xml:space="preserve"> DNA extraction from processed wood: A case study for the identification of an endangered timber species (Gonystylus bancanus). </w:t>
      </w:r>
      <w:r w:rsidRPr="00D138D8">
        <w:rPr>
          <w:rFonts w:ascii="Arial" w:hAnsi="Arial" w:cs="Arial"/>
          <w:i/>
          <w:sz w:val="20"/>
        </w:rPr>
        <w:t>Plant Molecular Biology Reporter</w:t>
      </w:r>
      <w:r w:rsidRPr="00D138D8">
        <w:rPr>
          <w:rFonts w:ascii="Arial" w:hAnsi="Arial" w:cs="Arial"/>
          <w:sz w:val="20"/>
        </w:rPr>
        <w:t xml:space="preserve"> 23: 185-192.</w:t>
      </w:r>
    </w:p>
    <w:p w14:paraId="5009B01D" w14:textId="6BAD616D" w:rsidR="007575C9" w:rsidRPr="00D138D8" w:rsidRDefault="00570F96" w:rsidP="00D138D8">
      <w:pPr>
        <w:spacing w:line="480" w:lineRule="auto"/>
        <w:jc w:val="both"/>
        <w:rPr>
          <w:rFonts w:ascii="Arial" w:hAnsi="Arial" w:cs="Arial"/>
          <w:sz w:val="20"/>
        </w:rPr>
      </w:pPr>
      <w:r w:rsidRPr="00D138D8">
        <w:rPr>
          <w:rFonts w:ascii="Arial" w:hAnsi="Arial" w:cs="Arial"/>
          <w:sz w:val="20"/>
        </w:rPr>
        <w:t>Binladen</w:t>
      </w:r>
      <w:r w:rsidR="00072312" w:rsidRPr="00D138D8">
        <w:rPr>
          <w:rFonts w:ascii="Arial" w:hAnsi="Arial" w:cs="Arial"/>
          <w:sz w:val="20"/>
        </w:rPr>
        <w:t>,</w:t>
      </w:r>
      <w:r w:rsidRPr="00D138D8">
        <w:rPr>
          <w:rFonts w:ascii="Arial" w:hAnsi="Arial" w:cs="Arial"/>
          <w:sz w:val="20"/>
        </w:rPr>
        <w:t xml:space="preserve"> J</w:t>
      </w:r>
      <w:r w:rsidR="00072312" w:rsidRPr="00D138D8">
        <w:rPr>
          <w:rFonts w:ascii="Arial" w:hAnsi="Arial" w:cs="Arial"/>
          <w:sz w:val="20"/>
        </w:rPr>
        <w:t>.</w:t>
      </w:r>
      <w:r w:rsidRPr="00D138D8">
        <w:rPr>
          <w:rFonts w:ascii="Arial" w:hAnsi="Arial" w:cs="Arial"/>
          <w:sz w:val="20"/>
        </w:rPr>
        <w:t>, Gilbert</w:t>
      </w:r>
      <w:r w:rsidR="00072312" w:rsidRPr="00D138D8">
        <w:rPr>
          <w:rFonts w:ascii="Arial" w:hAnsi="Arial" w:cs="Arial"/>
          <w:sz w:val="20"/>
        </w:rPr>
        <w:t>,</w:t>
      </w:r>
      <w:r w:rsidRPr="00D138D8">
        <w:rPr>
          <w:rFonts w:ascii="Arial" w:hAnsi="Arial" w:cs="Arial"/>
          <w:sz w:val="20"/>
        </w:rPr>
        <w:t xml:space="preserve"> M</w:t>
      </w:r>
      <w:r w:rsidR="00072312" w:rsidRPr="00D138D8">
        <w:rPr>
          <w:rFonts w:ascii="Arial" w:hAnsi="Arial" w:cs="Arial"/>
          <w:sz w:val="20"/>
        </w:rPr>
        <w:t>.</w:t>
      </w:r>
      <w:r w:rsidRPr="00D138D8">
        <w:rPr>
          <w:rFonts w:ascii="Arial" w:hAnsi="Arial" w:cs="Arial"/>
          <w:sz w:val="20"/>
        </w:rPr>
        <w:t>T</w:t>
      </w:r>
      <w:r w:rsidR="00072312" w:rsidRPr="00D138D8">
        <w:rPr>
          <w:rFonts w:ascii="Arial" w:hAnsi="Arial" w:cs="Arial"/>
          <w:sz w:val="20"/>
        </w:rPr>
        <w:t>.</w:t>
      </w:r>
      <w:r w:rsidRPr="00D138D8">
        <w:rPr>
          <w:rFonts w:ascii="Arial" w:hAnsi="Arial" w:cs="Arial"/>
          <w:sz w:val="20"/>
        </w:rPr>
        <w:t>, Bollback</w:t>
      </w:r>
      <w:r w:rsidR="00072312" w:rsidRPr="00D138D8">
        <w:rPr>
          <w:rFonts w:ascii="Arial" w:hAnsi="Arial" w:cs="Arial"/>
          <w:sz w:val="20"/>
        </w:rPr>
        <w:t>,</w:t>
      </w:r>
      <w:r w:rsidRPr="00D138D8">
        <w:rPr>
          <w:rFonts w:ascii="Arial" w:hAnsi="Arial" w:cs="Arial"/>
          <w:sz w:val="20"/>
        </w:rPr>
        <w:t xml:space="preserve"> J</w:t>
      </w:r>
      <w:r w:rsidR="00072312" w:rsidRPr="00D138D8">
        <w:rPr>
          <w:rFonts w:ascii="Arial" w:hAnsi="Arial" w:cs="Arial"/>
          <w:sz w:val="20"/>
        </w:rPr>
        <w:t>.</w:t>
      </w:r>
      <w:r w:rsidRPr="00D138D8">
        <w:rPr>
          <w:rFonts w:ascii="Arial" w:hAnsi="Arial" w:cs="Arial"/>
          <w:sz w:val="20"/>
        </w:rPr>
        <w:t>P</w:t>
      </w:r>
      <w:r w:rsidR="00072312" w:rsidRPr="00D138D8">
        <w:rPr>
          <w:rFonts w:ascii="Arial" w:hAnsi="Arial" w:cs="Arial"/>
          <w:sz w:val="20"/>
        </w:rPr>
        <w:t>.</w:t>
      </w:r>
      <w:r w:rsidRPr="00D138D8">
        <w:rPr>
          <w:rFonts w:ascii="Arial" w:hAnsi="Arial" w:cs="Arial"/>
          <w:sz w:val="20"/>
        </w:rPr>
        <w:t>, Panitz</w:t>
      </w:r>
      <w:r w:rsidR="00072312" w:rsidRPr="00D138D8">
        <w:rPr>
          <w:rFonts w:ascii="Arial" w:hAnsi="Arial" w:cs="Arial"/>
          <w:sz w:val="20"/>
        </w:rPr>
        <w:t>,</w:t>
      </w:r>
      <w:r w:rsidRPr="00D138D8">
        <w:rPr>
          <w:rFonts w:ascii="Arial" w:hAnsi="Arial" w:cs="Arial"/>
          <w:sz w:val="20"/>
        </w:rPr>
        <w:t xml:space="preserve"> F</w:t>
      </w:r>
      <w:r w:rsidR="00072312" w:rsidRPr="00D138D8">
        <w:rPr>
          <w:rFonts w:ascii="Arial" w:hAnsi="Arial" w:cs="Arial"/>
          <w:sz w:val="20"/>
        </w:rPr>
        <w:t>.</w:t>
      </w:r>
      <w:r w:rsidRPr="00D138D8">
        <w:rPr>
          <w:rFonts w:ascii="Arial" w:hAnsi="Arial" w:cs="Arial"/>
          <w:sz w:val="20"/>
        </w:rPr>
        <w:t>, Bendixen</w:t>
      </w:r>
      <w:r w:rsidR="00072312" w:rsidRPr="00D138D8">
        <w:rPr>
          <w:rFonts w:ascii="Arial" w:hAnsi="Arial" w:cs="Arial"/>
          <w:sz w:val="20"/>
        </w:rPr>
        <w:t>,</w:t>
      </w:r>
      <w:r w:rsidRPr="00D138D8">
        <w:rPr>
          <w:rFonts w:ascii="Arial" w:hAnsi="Arial" w:cs="Arial"/>
          <w:sz w:val="20"/>
        </w:rPr>
        <w:t xml:space="preserve"> C</w:t>
      </w:r>
      <w:r w:rsidR="00072312" w:rsidRPr="00D138D8">
        <w:rPr>
          <w:rFonts w:ascii="Arial" w:hAnsi="Arial" w:cs="Arial"/>
          <w:sz w:val="20"/>
        </w:rPr>
        <w:t>.</w:t>
      </w:r>
      <w:r w:rsidRPr="00D138D8">
        <w:rPr>
          <w:rFonts w:ascii="Arial" w:hAnsi="Arial" w:cs="Arial"/>
          <w:sz w:val="20"/>
        </w:rPr>
        <w:t>, Nielsen</w:t>
      </w:r>
      <w:r w:rsidR="00072312" w:rsidRPr="00D138D8">
        <w:rPr>
          <w:rFonts w:ascii="Arial" w:hAnsi="Arial" w:cs="Arial"/>
          <w:sz w:val="20"/>
        </w:rPr>
        <w:t>,</w:t>
      </w:r>
      <w:r w:rsidRPr="00D138D8">
        <w:rPr>
          <w:rFonts w:ascii="Arial" w:hAnsi="Arial" w:cs="Arial"/>
          <w:sz w:val="20"/>
        </w:rPr>
        <w:t xml:space="preserve"> R</w:t>
      </w:r>
      <w:r w:rsidR="00072312" w:rsidRPr="00D138D8">
        <w:rPr>
          <w:rFonts w:ascii="Arial" w:hAnsi="Arial" w:cs="Arial"/>
          <w:sz w:val="20"/>
        </w:rPr>
        <w:t>.</w:t>
      </w:r>
      <w:r w:rsidRPr="00D138D8">
        <w:rPr>
          <w:rFonts w:ascii="Arial" w:hAnsi="Arial" w:cs="Arial"/>
          <w:sz w:val="20"/>
        </w:rPr>
        <w:t xml:space="preserve"> and Willerslev</w:t>
      </w:r>
      <w:r w:rsidR="00072312" w:rsidRPr="00D138D8">
        <w:rPr>
          <w:rFonts w:ascii="Arial" w:hAnsi="Arial" w:cs="Arial"/>
          <w:sz w:val="20"/>
        </w:rPr>
        <w:t>,</w:t>
      </w:r>
      <w:r w:rsidRPr="00D138D8">
        <w:rPr>
          <w:rFonts w:ascii="Arial" w:hAnsi="Arial" w:cs="Arial"/>
          <w:sz w:val="20"/>
        </w:rPr>
        <w:t xml:space="preserve"> E</w:t>
      </w:r>
      <w:r w:rsidR="00072312"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2007</w:t>
      </w:r>
      <w:r w:rsidR="00062BC1">
        <w:rPr>
          <w:rFonts w:ascii="Arial" w:hAnsi="Arial" w:cs="Arial"/>
          <w:sz w:val="20"/>
        </w:rPr>
        <w:t>)</w:t>
      </w:r>
      <w:r w:rsidR="00072312" w:rsidRPr="00D138D8">
        <w:rPr>
          <w:rFonts w:ascii="Arial" w:hAnsi="Arial" w:cs="Arial"/>
          <w:sz w:val="20"/>
        </w:rPr>
        <w:t>.</w:t>
      </w:r>
      <w:r w:rsidRPr="00D138D8">
        <w:rPr>
          <w:rFonts w:ascii="Arial" w:hAnsi="Arial" w:cs="Arial"/>
          <w:sz w:val="20"/>
        </w:rPr>
        <w:t xml:space="preserve"> The use of coded PCR primers enables high throughput sequencing of multiple homolog amplification products by 454 parallel sequencing. </w:t>
      </w:r>
      <w:r w:rsidRPr="00D138D8">
        <w:rPr>
          <w:rFonts w:ascii="Arial" w:hAnsi="Arial" w:cs="Arial"/>
          <w:i/>
          <w:sz w:val="20"/>
        </w:rPr>
        <w:t>PLOS ONE</w:t>
      </w:r>
      <w:r w:rsidRPr="00D138D8">
        <w:rPr>
          <w:rFonts w:ascii="Arial" w:hAnsi="Arial" w:cs="Arial"/>
          <w:sz w:val="20"/>
        </w:rPr>
        <w:t xml:space="preserve"> 2:</w:t>
      </w:r>
      <w:r w:rsidR="005D05E0" w:rsidRPr="00D138D8">
        <w:rPr>
          <w:rFonts w:ascii="Arial" w:hAnsi="Arial" w:cs="Arial"/>
          <w:sz w:val="20"/>
        </w:rPr>
        <w:t xml:space="preserve"> </w:t>
      </w:r>
      <w:r w:rsidRPr="00D138D8">
        <w:rPr>
          <w:rFonts w:ascii="Arial" w:hAnsi="Arial" w:cs="Arial"/>
          <w:sz w:val="20"/>
        </w:rPr>
        <w:t>e197.</w:t>
      </w:r>
    </w:p>
    <w:p w14:paraId="1EB6163D" w14:textId="3DC3FC47" w:rsidR="007575C9" w:rsidRPr="00D138D8" w:rsidRDefault="00570F96" w:rsidP="00D138D8">
      <w:pPr>
        <w:spacing w:line="480" w:lineRule="auto"/>
        <w:jc w:val="both"/>
        <w:rPr>
          <w:rFonts w:ascii="Arial" w:hAnsi="Arial" w:cs="Arial"/>
          <w:sz w:val="20"/>
        </w:rPr>
      </w:pPr>
      <w:r w:rsidRPr="00D138D8">
        <w:rPr>
          <w:rFonts w:ascii="Arial" w:hAnsi="Arial" w:cs="Arial"/>
          <w:sz w:val="20"/>
        </w:rPr>
        <w:t>Chase</w:t>
      </w:r>
      <w:r w:rsidR="00072312" w:rsidRPr="00D138D8">
        <w:rPr>
          <w:rFonts w:ascii="Arial" w:hAnsi="Arial" w:cs="Arial"/>
          <w:sz w:val="20"/>
        </w:rPr>
        <w:t>,</w:t>
      </w:r>
      <w:r w:rsidRPr="00D138D8">
        <w:rPr>
          <w:rFonts w:ascii="Arial" w:hAnsi="Arial" w:cs="Arial"/>
          <w:sz w:val="20"/>
        </w:rPr>
        <w:t xml:space="preserve"> M</w:t>
      </w:r>
      <w:r w:rsidR="00072312" w:rsidRPr="00D138D8">
        <w:rPr>
          <w:rFonts w:ascii="Arial" w:hAnsi="Arial" w:cs="Arial"/>
          <w:sz w:val="20"/>
        </w:rPr>
        <w:t>.</w:t>
      </w:r>
      <w:r w:rsidRPr="00D138D8">
        <w:rPr>
          <w:rFonts w:ascii="Arial" w:hAnsi="Arial" w:cs="Arial"/>
          <w:sz w:val="20"/>
        </w:rPr>
        <w:t>W</w:t>
      </w:r>
      <w:r w:rsidR="00072312" w:rsidRPr="00D138D8">
        <w:rPr>
          <w:rFonts w:ascii="Arial" w:hAnsi="Arial" w:cs="Arial"/>
          <w:sz w:val="20"/>
        </w:rPr>
        <w:t>.</w:t>
      </w:r>
      <w:r w:rsidRPr="00D138D8">
        <w:rPr>
          <w:rFonts w:ascii="Arial" w:hAnsi="Arial" w:cs="Arial"/>
          <w:sz w:val="20"/>
        </w:rPr>
        <w:t xml:space="preserve"> and Fay</w:t>
      </w:r>
      <w:r w:rsidR="00072312" w:rsidRPr="00D138D8">
        <w:rPr>
          <w:rFonts w:ascii="Arial" w:hAnsi="Arial" w:cs="Arial"/>
          <w:sz w:val="20"/>
        </w:rPr>
        <w:t>,</w:t>
      </w:r>
      <w:r w:rsidRPr="00D138D8">
        <w:rPr>
          <w:rFonts w:ascii="Arial" w:hAnsi="Arial" w:cs="Arial"/>
          <w:sz w:val="20"/>
        </w:rPr>
        <w:t xml:space="preserve"> M</w:t>
      </w:r>
      <w:r w:rsidR="00072312" w:rsidRPr="00D138D8">
        <w:rPr>
          <w:rFonts w:ascii="Arial" w:hAnsi="Arial" w:cs="Arial"/>
          <w:sz w:val="20"/>
        </w:rPr>
        <w:t>.</w:t>
      </w:r>
      <w:r w:rsidRPr="00D138D8">
        <w:rPr>
          <w:rFonts w:ascii="Arial" w:hAnsi="Arial" w:cs="Arial"/>
          <w:sz w:val="20"/>
        </w:rPr>
        <w:t>F</w:t>
      </w:r>
      <w:r w:rsidR="00072312"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2009</w:t>
      </w:r>
      <w:r w:rsidR="00062BC1">
        <w:rPr>
          <w:rFonts w:ascii="Arial" w:hAnsi="Arial" w:cs="Arial"/>
          <w:sz w:val="20"/>
        </w:rPr>
        <w:t>)</w:t>
      </w:r>
      <w:r w:rsidR="00072312" w:rsidRPr="00D138D8">
        <w:rPr>
          <w:rFonts w:ascii="Arial" w:hAnsi="Arial" w:cs="Arial"/>
          <w:sz w:val="20"/>
        </w:rPr>
        <w:t>.</w:t>
      </w:r>
      <w:r w:rsidRPr="00D138D8">
        <w:rPr>
          <w:rFonts w:ascii="Arial" w:hAnsi="Arial" w:cs="Arial"/>
          <w:sz w:val="20"/>
        </w:rPr>
        <w:t xml:space="preserve"> Barcoding of Plants and Fungi. </w:t>
      </w:r>
      <w:r w:rsidRPr="00D138D8">
        <w:rPr>
          <w:rFonts w:ascii="Arial" w:hAnsi="Arial" w:cs="Arial"/>
          <w:i/>
          <w:sz w:val="20"/>
        </w:rPr>
        <w:t>Science</w:t>
      </w:r>
      <w:r w:rsidRPr="00D138D8">
        <w:rPr>
          <w:rFonts w:ascii="Arial" w:hAnsi="Arial" w:cs="Arial"/>
          <w:sz w:val="20"/>
        </w:rPr>
        <w:t xml:space="preserve"> 325: 682</w:t>
      </w:r>
      <w:r w:rsidR="005E0F2F" w:rsidRPr="00D138D8">
        <w:rPr>
          <w:rFonts w:ascii="Arial" w:hAnsi="Arial" w:cs="Arial"/>
          <w:sz w:val="20"/>
        </w:rPr>
        <w:t xml:space="preserve"> </w:t>
      </w:r>
      <w:r w:rsidRPr="00D138D8">
        <w:rPr>
          <w:rFonts w:ascii="Arial" w:hAnsi="Arial" w:cs="Arial"/>
          <w:sz w:val="20"/>
        </w:rPr>
        <w:t>-</w:t>
      </w:r>
      <w:r w:rsidR="005E0F2F" w:rsidRPr="00D138D8">
        <w:rPr>
          <w:rFonts w:ascii="Arial" w:hAnsi="Arial" w:cs="Arial"/>
          <w:sz w:val="20"/>
        </w:rPr>
        <w:t xml:space="preserve"> </w:t>
      </w:r>
      <w:r w:rsidRPr="00D138D8">
        <w:rPr>
          <w:rFonts w:ascii="Arial" w:hAnsi="Arial" w:cs="Arial"/>
          <w:sz w:val="20"/>
        </w:rPr>
        <w:t>683.</w:t>
      </w:r>
      <w:r w:rsidRPr="00D138D8">
        <w:rPr>
          <w:rFonts w:ascii="Arial" w:hAnsi="Arial" w:cs="Arial"/>
          <w:sz w:val="20"/>
        </w:rPr>
        <w:br/>
      </w:r>
      <w:hyperlink r:id="rId16" w:history="1">
        <w:r w:rsidRPr="00D138D8">
          <w:rPr>
            <w:rFonts w:ascii="Arial" w:hAnsi="Arial" w:cs="Arial"/>
            <w:sz w:val="20"/>
          </w:rPr>
          <w:t>https://doi.org/10.1126/science.1176906</w:t>
        </w:r>
      </w:hyperlink>
      <w:r w:rsidRPr="00D138D8">
        <w:rPr>
          <w:rFonts w:ascii="Arial" w:hAnsi="Arial" w:cs="Arial"/>
          <w:sz w:val="20"/>
        </w:rPr>
        <w:t>.</w:t>
      </w:r>
    </w:p>
    <w:p w14:paraId="4A7FE37F" w14:textId="1740C869" w:rsidR="007575C9" w:rsidRPr="00D138D8" w:rsidRDefault="00570F96" w:rsidP="00D138D8">
      <w:pPr>
        <w:spacing w:line="480" w:lineRule="auto"/>
        <w:jc w:val="both"/>
        <w:rPr>
          <w:rFonts w:ascii="Arial" w:hAnsi="Arial" w:cs="Arial"/>
          <w:sz w:val="20"/>
        </w:rPr>
      </w:pPr>
      <w:r w:rsidRPr="00D138D8">
        <w:rPr>
          <w:rFonts w:ascii="Arial" w:hAnsi="Arial" w:cs="Arial"/>
          <w:sz w:val="20"/>
        </w:rPr>
        <w:t>Chauhan</w:t>
      </w:r>
      <w:r w:rsidR="009B1340" w:rsidRPr="00D138D8">
        <w:rPr>
          <w:rFonts w:ascii="Arial" w:hAnsi="Arial" w:cs="Arial"/>
          <w:sz w:val="20"/>
        </w:rPr>
        <w:t>,</w:t>
      </w:r>
      <w:r w:rsidRPr="00D138D8">
        <w:rPr>
          <w:rFonts w:ascii="Arial" w:hAnsi="Arial" w:cs="Arial"/>
          <w:sz w:val="20"/>
        </w:rPr>
        <w:t xml:space="preserve"> R</w:t>
      </w:r>
      <w:r w:rsidR="009B1340" w:rsidRPr="00D138D8">
        <w:rPr>
          <w:rFonts w:ascii="Arial" w:hAnsi="Arial" w:cs="Arial"/>
          <w:sz w:val="20"/>
        </w:rPr>
        <w:t>.</w:t>
      </w:r>
      <w:r w:rsidRPr="00D138D8">
        <w:rPr>
          <w:rFonts w:ascii="Arial" w:hAnsi="Arial" w:cs="Arial"/>
          <w:sz w:val="20"/>
        </w:rPr>
        <w:t>S</w:t>
      </w:r>
      <w:r w:rsidR="009B1340" w:rsidRPr="00D138D8">
        <w:rPr>
          <w:rFonts w:ascii="Arial" w:hAnsi="Arial" w:cs="Arial"/>
          <w:sz w:val="20"/>
        </w:rPr>
        <w:t xml:space="preserve">., </w:t>
      </w:r>
      <w:r w:rsidRPr="00D138D8">
        <w:rPr>
          <w:rFonts w:ascii="Arial" w:hAnsi="Arial" w:cs="Arial"/>
          <w:sz w:val="20"/>
        </w:rPr>
        <w:t>Jadeja</w:t>
      </w:r>
      <w:r w:rsidR="009B1340" w:rsidRPr="00D138D8">
        <w:rPr>
          <w:rFonts w:ascii="Arial" w:hAnsi="Arial" w:cs="Arial"/>
          <w:sz w:val="20"/>
        </w:rPr>
        <w:t>,</w:t>
      </w:r>
      <w:r w:rsidRPr="00D138D8">
        <w:rPr>
          <w:rFonts w:ascii="Arial" w:hAnsi="Arial" w:cs="Arial"/>
          <w:sz w:val="20"/>
        </w:rPr>
        <w:t xml:space="preserve"> D</w:t>
      </w:r>
      <w:r w:rsidR="009B1340" w:rsidRPr="00D138D8">
        <w:rPr>
          <w:rFonts w:ascii="Arial" w:hAnsi="Arial" w:cs="Arial"/>
          <w:sz w:val="20"/>
        </w:rPr>
        <w:t>.</w:t>
      </w:r>
      <w:r w:rsidRPr="00D138D8">
        <w:rPr>
          <w:rFonts w:ascii="Arial" w:hAnsi="Arial" w:cs="Arial"/>
          <w:sz w:val="20"/>
        </w:rPr>
        <w:t>B</w:t>
      </w:r>
      <w:r w:rsidR="009B1340" w:rsidRPr="00D138D8">
        <w:rPr>
          <w:rFonts w:ascii="Arial" w:hAnsi="Arial" w:cs="Arial"/>
          <w:sz w:val="20"/>
        </w:rPr>
        <w:t>.</w:t>
      </w:r>
      <w:r w:rsidRPr="00D138D8">
        <w:rPr>
          <w:rFonts w:ascii="Arial" w:hAnsi="Arial" w:cs="Arial"/>
          <w:sz w:val="20"/>
        </w:rPr>
        <w:t>, Thakur</w:t>
      </w:r>
      <w:r w:rsidR="00072312" w:rsidRPr="00D138D8">
        <w:rPr>
          <w:rFonts w:ascii="Arial" w:hAnsi="Arial" w:cs="Arial"/>
          <w:sz w:val="20"/>
        </w:rPr>
        <w:t>,</w:t>
      </w:r>
      <w:r w:rsidRPr="00D138D8">
        <w:rPr>
          <w:rFonts w:ascii="Arial" w:hAnsi="Arial" w:cs="Arial"/>
          <w:sz w:val="20"/>
        </w:rPr>
        <w:t xml:space="preserve"> N</w:t>
      </w:r>
      <w:r w:rsidR="00072312" w:rsidRPr="00D138D8">
        <w:rPr>
          <w:rFonts w:ascii="Arial" w:hAnsi="Arial" w:cs="Arial"/>
          <w:sz w:val="20"/>
        </w:rPr>
        <w:t>.</w:t>
      </w:r>
      <w:r w:rsidRPr="00D138D8">
        <w:rPr>
          <w:rFonts w:ascii="Arial" w:hAnsi="Arial" w:cs="Arial"/>
          <w:sz w:val="20"/>
        </w:rPr>
        <w:t>S</w:t>
      </w:r>
      <w:r w:rsidR="00072312" w:rsidRPr="00D138D8">
        <w:rPr>
          <w:rFonts w:ascii="Arial" w:hAnsi="Arial" w:cs="Arial"/>
          <w:sz w:val="20"/>
        </w:rPr>
        <w:t>.</w:t>
      </w:r>
      <w:r w:rsidRPr="00D138D8">
        <w:rPr>
          <w:rFonts w:ascii="Arial" w:hAnsi="Arial" w:cs="Arial"/>
          <w:sz w:val="20"/>
        </w:rPr>
        <w:t>, Jha</w:t>
      </w:r>
      <w:r w:rsidR="00072312" w:rsidRPr="00D138D8">
        <w:rPr>
          <w:rFonts w:ascii="Arial" w:hAnsi="Arial" w:cs="Arial"/>
          <w:sz w:val="20"/>
        </w:rPr>
        <w:t>,</w:t>
      </w:r>
      <w:r w:rsidRPr="00D138D8">
        <w:rPr>
          <w:rFonts w:ascii="Arial" w:hAnsi="Arial" w:cs="Arial"/>
          <w:sz w:val="20"/>
        </w:rPr>
        <w:t xml:space="preserve"> S</w:t>
      </w:r>
      <w:r w:rsidR="00072312" w:rsidRPr="00D138D8">
        <w:rPr>
          <w:rFonts w:ascii="Arial" w:hAnsi="Arial" w:cs="Arial"/>
          <w:sz w:val="20"/>
        </w:rPr>
        <w:t>.</w:t>
      </w:r>
      <w:r w:rsidRPr="00D138D8">
        <w:rPr>
          <w:rFonts w:ascii="Arial" w:hAnsi="Arial" w:cs="Arial"/>
          <w:sz w:val="20"/>
        </w:rPr>
        <w:t>K</w:t>
      </w:r>
      <w:r w:rsidR="00072312" w:rsidRPr="00D138D8">
        <w:rPr>
          <w:rFonts w:ascii="Arial" w:hAnsi="Arial" w:cs="Arial"/>
          <w:sz w:val="20"/>
        </w:rPr>
        <w:t>.</w:t>
      </w:r>
      <w:r w:rsidRPr="00D138D8">
        <w:rPr>
          <w:rFonts w:ascii="Arial" w:hAnsi="Arial" w:cs="Arial"/>
          <w:sz w:val="20"/>
        </w:rPr>
        <w:t xml:space="preserve"> and Sankanur</w:t>
      </w:r>
      <w:r w:rsidR="00072312" w:rsidRPr="00D138D8">
        <w:rPr>
          <w:rFonts w:ascii="Arial" w:hAnsi="Arial" w:cs="Arial"/>
          <w:sz w:val="20"/>
        </w:rPr>
        <w:t>,</w:t>
      </w:r>
      <w:r w:rsidRPr="00D138D8">
        <w:rPr>
          <w:rFonts w:ascii="Arial" w:hAnsi="Arial" w:cs="Arial"/>
          <w:sz w:val="20"/>
        </w:rPr>
        <w:t xml:space="preserve"> M</w:t>
      </w:r>
      <w:r w:rsidR="00072312" w:rsidRPr="00D138D8">
        <w:rPr>
          <w:rFonts w:ascii="Arial" w:hAnsi="Arial" w:cs="Arial"/>
          <w:sz w:val="20"/>
        </w:rPr>
        <w:t>.</w:t>
      </w:r>
      <w:r w:rsidRPr="00D138D8">
        <w:rPr>
          <w:rFonts w:ascii="Arial" w:hAnsi="Arial" w:cs="Arial"/>
          <w:sz w:val="20"/>
        </w:rPr>
        <w:t>S</w:t>
      </w:r>
      <w:r w:rsidR="00072312"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2018</w:t>
      </w:r>
      <w:r w:rsidR="00062BC1">
        <w:rPr>
          <w:rFonts w:ascii="Arial" w:hAnsi="Arial" w:cs="Arial"/>
          <w:sz w:val="20"/>
        </w:rPr>
        <w:t>)</w:t>
      </w:r>
      <w:r w:rsidR="00072312" w:rsidRPr="00D138D8">
        <w:rPr>
          <w:rFonts w:ascii="Arial" w:hAnsi="Arial" w:cs="Arial"/>
          <w:sz w:val="20"/>
        </w:rPr>
        <w:t>.</w:t>
      </w:r>
      <w:r w:rsidRPr="00D138D8">
        <w:rPr>
          <w:rFonts w:ascii="Arial" w:hAnsi="Arial" w:cs="Arial"/>
          <w:sz w:val="20"/>
        </w:rPr>
        <w:t xml:space="preserve"> Selection of Candidate Plus Trees (CPTs) of Malabar Neem (</w:t>
      </w:r>
      <w:r w:rsidR="00D31E60" w:rsidRPr="00D138D8">
        <w:rPr>
          <w:rFonts w:ascii="Arial" w:hAnsi="Arial" w:cs="Arial"/>
          <w:i/>
          <w:sz w:val="20"/>
        </w:rPr>
        <w:t>Melia</w:t>
      </w:r>
      <w:r w:rsidRPr="00D138D8">
        <w:rPr>
          <w:rFonts w:ascii="Arial" w:hAnsi="Arial" w:cs="Arial"/>
          <w:i/>
          <w:sz w:val="20"/>
        </w:rPr>
        <w:t xml:space="preserve"> dubia</w:t>
      </w:r>
      <w:r w:rsidRPr="00D138D8">
        <w:rPr>
          <w:rFonts w:ascii="Arial" w:hAnsi="Arial" w:cs="Arial"/>
          <w:sz w:val="20"/>
        </w:rPr>
        <w:t xml:space="preserve"> Cav.) for Enhancement of Farm Productivity in South Gujrat. </w:t>
      </w:r>
      <w:r w:rsidRPr="00D138D8">
        <w:rPr>
          <w:rFonts w:ascii="Arial" w:hAnsi="Arial" w:cs="Arial"/>
          <w:i/>
          <w:sz w:val="20"/>
        </w:rPr>
        <w:t>International Journal of Current Microbiology and Applied Science</w:t>
      </w:r>
      <w:r w:rsidRPr="00D138D8">
        <w:rPr>
          <w:rFonts w:ascii="Arial" w:hAnsi="Arial" w:cs="Arial"/>
          <w:sz w:val="20"/>
        </w:rPr>
        <w:t xml:space="preserve"> 7(5):</w:t>
      </w:r>
      <w:r w:rsidR="005E0F2F" w:rsidRPr="00D138D8">
        <w:rPr>
          <w:rFonts w:ascii="Arial" w:hAnsi="Arial" w:cs="Arial"/>
          <w:sz w:val="20"/>
        </w:rPr>
        <w:t xml:space="preserve"> </w:t>
      </w:r>
      <w:r w:rsidRPr="00D138D8">
        <w:rPr>
          <w:rFonts w:ascii="Arial" w:hAnsi="Arial" w:cs="Arial"/>
          <w:sz w:val="20"/>
        </w:rPr>
        <w:t>3582</w:t>
      </w:r>
      <w:r w:rsidR="005E0F2F" w:rsidRPr="00D138D8">
        <w:rPr>
          <w:rFonts w:ascii="Arial" w:hAnsi="Arial" w:cs="Arial"/>
          <w:sz w:val="20"/>
        </w:rPr>
        <w:t xml:space="preserve"> </w:t>
      </w:r>
      <w:r w:rsidRPr="00D138D8">
        <w:rPr>
          <w:rFonts w:ascii="Arial" w:hAnsi="Arial" w:cs="Arial"/>
          <w:sz w:val="20"/>
        </w:rPr>
        <w:t>-</w:t>
      </w:r>
      <w:r w:rsidR="005E0F2F" w:rsidRPr="00D138D8">
        <w:rPr>
          <w:rFonts w:ascii="Arial" w:hAnsi="Arial" w:cs="Arial"/>
          <w:sz w:val="20"/>
        </w:rPr>
        <w:t xml:space="preserve"> </w:t>
      </w:r>
      <w:r w:rsidRPr="00D138D8">
        <w:rPr>
          <w:rFonts w:ascii="Arial" w:hAnsi="Arial" w:cs="Arial"/>
          <w:sz w:val="20"/>
        </w:rPr>
        <w:t>3592.</w:t>
      </w:r>
    </w:p>
    <w:p w14:paraId="2EB0DB24" w14:textId="7FB11693" w:rsidR="00C1355A" w:rsidRPr="00D138D8" w:rsidRDefault="00570F96" w:rsidP="00D138D8">
      <w:pPr>
        <w:spacing w:line="480" w:lineRule="auto"/>
        <w:jc w:val="both"/>
        <w:rPr>
          <w:rFonts w:ascii="Arial" w:hAnsi="Arial" w:cs="Arial"/>
          <w:sz w:val="20"/>
        </w:rPr>
      </w:pPr>
      <w:r w:rsidRPr="00D138D8">
        <w:rPr>
          <w:rFonts w:ascii="Arial" w:hAnsi="Arial" w:cs="Arial"/>
          <w:sz w:val="20"/>
        </w:rPr>
        <w:t>Chavan</w:t>
      </w:r>
      <w:r w:rsidR="00C6416E" w:rsidRPr="00D138D8">
        <w:rPr>
          <w:rFonts w:ascii="Arial" w:hAnsi="Arial" w:cs="Arial"/>
          <w:sz w:val="20"/>
        </w:rPr>
        <w:t>,</w:t>
      </w:r>
      <w:r w:rsidRPr="00D138D8">
        <w:rPr>
          <w:rFonts w:ascii="Arial" w:hAnsi="Arial" w:cs="Arial"/>
          <w:sz w:val="20"/>
        </w:rPr>
        <w:t xml:space="preserve"> S</w:t>
      </w:r>
      <w:r w:rsidR="00C6416E" w:rsidRPr="00D138D8">
        <w:rPr>
          <w:rFonts w:ascii="Arial" w:hAnsi="Arial" w:cs="Arial"/>
          <w:sz w:val="20"/>
        </w:rPr>
        <w:t>.</w:t>
      </w:r>
      <w:r w:rsidRPr="00D138D8">
        <w:rPr>
          <w:rFonts w:ascii="Arial" w:hAnsi="Arial" w:cs="Arial"/>
          <w:sz w:val="20"/>
        </w:rPr>
        <w:t>, Vishnu</w:t>
      </w:r>
      <w:r w:rsidR="00C6416E" w:rsidRPr="00D138D8">
        <w:rPr>
          <w:rFonts w:ascii="Arial" w:hAnsi="Arial" w:cs="Arial"/>
          <w:sz w:val="20"/>
        </w:rPr>
        <w:t>,</w:t>
      </w:r>
      <w:r w:rsidRPr="00D138D8">
        <w:rPr>
          <w:rFonts w:ascii="Arial" w:hAnsi="Arial" w:cs="Arial"/>
          <w:sz w:val="20"/>
        </w:rPr>
        <w:t xml:space="preserve"> R</w:t>
      </w:r>
      <w:r w:rsidR="00C6416E" w:rsidRPr="00D138D8">
        <w:rPr>
          <w:rFonts w:ascii="Arial" w:hAnsi="Arial" w:cs="Arial"/>
          <w:sz w:val="20"/>
        </w:rPr>
        <w:t>.</w:t>
      </w:r>
      <w:r w:rsidRPr="00D138D8">
        <w:rPr>
          <w:rFonts w:ascii="Arial" w:hAnsi="Arial" w:cs="Arial"/>
          <w:sz w:val="20"/>
        </w:rPr>
        <w:t>, Kumar</w:t>
      </w:r>
      <w:r w:rsidR="00C6416E" w:rsidRPr="00D138D8">
        <w:rPr>
          <w:rFonts w:ascii="Arial" w:hAnsi="Arial" w:cs="Arial"/>
          <w:sz w:val="20"/>
        </w:rPr>
        <w:t>,</w:t>
      </w:r>
      <w:r w:rsidRPr="00D138D8">
        <w:rPr>
          <w:rFonts w:ascii="Arial" w:hAnsi="Arial" w:cs="Arial"/>
          <w:sz w:val="20"/>
        </w:rPr>
        <w:t xml:space="preserve"> N</w:t>
      </w:r>
      <w:r w:rsidR="00C6416E" w:rsidRPr="00D138D8">
        <w:rPr>
          <w:rFonts w:ascii="Arial" w:hAnsi="Arial" w:cs="Arial"/>
          <w:sz w:val="20"/>
        </w:rPr>
        <w:t>.</w:t>
      </w:r>
      <w:r w:rsidRPr="00D138D8">
        <w:rPr>
          <w:rFonts w:ascii="Arial" w:hAnsi="Arial" w:cs="Arial"/>
          <w:sz w:val="20"/>
        </w:rPr>
        <w:t>, Kumar</w:t>
      </w:r>
      <w:r w:rsidR="00C6416E" w:rsidRPr="00D138D8">
        <w:rPr>
          <w:rFonts w:ascii="Arial" w:hAnsi="Arial" w:cs="Arial"/>
          <w:sz w:val="20"/>
        </w:rPr>
        <w:t>,</w:t>
      </w:r>
      <w:r w:rsidRPr="00D138D8">
        <w:rPr>
          <w:rFonts w:ascii="Arial" w:hAnsi="Arial" w:cs="Arial"/>
          <w:sz w:val="20"/>
        </w:rPr>
        <w:t xml:space="preserve"> D</w:t>
      </w:r>
      <w:r w:rsidR="00C6416E" w:rsidRPr="00D138D8">
        <w:rPr>
          <w:rFonts w:ascii="Arial" w:hAnsi="Arial" w:cs="Arial"/>
          <w:sz w:val="20"/>
        </w:rPr>
        <w:t>.</w:t>
      </w:r>
      <w:r w:rsidRPr="00D138D8">
        <w:rPr>
          <w:rFonts w:ascii="Arial" w:hAnsi="Arial" w:cs="Arial"/>
          <w:sz w:val="20"/>
        </w:rPr>
        <w:t>, Sirohi</w:t>
      </w:r>
      <w:r w:rsidR="00C6416E" w:rsidRPr="00D138D8">
        <w:rPr>
          <w:rFonts w:ascii="Arial" w:hAnsi="Arial" w:cs="Arial"/>
          <w:sz w:val="20"/>
        </w:rPr>
        <w:t>,</w:t>
      </w:r>
      <w:r w:rsidRPr="00D138D8">
        <w:rPr>
          <w:rFonts w:ascii="Arial" w:hAnsi="Arial" w:cs="Arial"/>
          <w:sz w:val="20"/>
        </w:rPr>
        <w:t xml:space="preserve"> C</w:t>
      </w:r>
      <w:r w:rsidR="00C6416E" w:rsidRPr="00D138D8">
        <w:rPr>
          <w:rFonts w:ascii="Arial" w:hAnsi="Arial" w:cs="Arial"/>
          <w:sz w:val="20"/>
        </w:rPr>
        <w:t>.</w:t>
      </w:r>
      <w:r w:rsidRPr="00D138D8">
        <w:rPr>
          <w:rFonts w:ascii="Arial" w:hAnsi="Arial" w:cs="Arial"/>
          <w:sz w:val="20"/>
        </w:rPr>
        <w:t xml:space="preserve"> and Handa</w:t>
      </w:r>
      <w:r w:rsidR="00C6416E" w:rsidRPr="00D138D8">
        <w:rPr>
          <w:rFonts w:ascii="Arial" w:hAnsi="Arial" w:cs="Arial"/>
          <w:sz w:val="20"/>
        </w:rPr>
        <w:t>,</w:t>
      </w:r>
      <w:r w:rsidRPr="00D138D8">
        <w:rPr>
          <w:rFonts w:ascii="Arial" w:hAnsi="Arial" w:cs="Arial"/>
          <w:sz w:val="20"/>
        </w:rPr>
        <w:t xml:space="preserve"> A</w:t>
      </w:r>
      <w:r w:rsidR="00C6416E" w:rsidRPr="00D138D8">
        <w:rPr>
          <w:rFonts w:ascii="Arial" w:hAnsi="Arial" w:cs="Arial"/>
          <w:sz w:val="20"/>
        </w:rPr>
        <w:t>.</w:t>
      </w:r>
      <w:r w:rsidRPr="00D138D8">
        <w:rPr>
          <w:rFonts w:ascii="Arial" w:hAnsi="Arial" w:cs="Arial"/>
          <w:sz w:val="20"/>
        </w:rPr>
        <w:t>K</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2021</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w:t>
      </w:r>
      <w:r w:rsidR="00D31E60" w:rsidRPr="00D138D8">
        <w:rPr>
          <w:rFonts w:ascii="Arial" w:hAnsi="Arial" w:cs="Arial"/>
          <w:i/>
          <w:sz w:val="20"/>
        </w:rPr>
        <w:t>Melia</w:t>
      </w:r>
      <w:r w:rsidRPr="00D138D8">
        <w:rPr>
          <w:rFonts w:ascii="Arial" w:hAnsi="Arial" w:cs="Arial"/>
          <w:i/>
          <w:sz w:val="20"/>
        </w:rPr>
        <w:t xml:space="preserve"> dubia: An indigenous tree species for industrial agroforestry in India</w:t>
      </w:r>
      <w:r w:rsidRPr="00D138D8">
        <w:rPr>
          <w:rFonts w:ascii="Arial" w:hAnsi="Arial" w:cs="Arial"/>
          <w:sz w:val="20"/>
        </w:rPr>
        <w:t xml:space="preserve"> 71(6): 7–11.</w:t>
      </w:r>
    </w:p>
    <w:p w14:paraId="796C26A0" w14:textId="743860FE" w:rsidR="007575C9" w:rsidRPr="00D138D8" w:rsidRDefault="00570F96" w:rsidP="00D138D8">
      <w:pPr>
        <w:spacing w:line="480" w:lineRule="auto"/>
        <w:jc w:val="both"/>
        <w:rPr>
          <w:rFonts w:ascii="Arial" w:hAnsi="Arial" w:cs="Arial"/>
          <w:sz w:val="20"/>
        </w:rPr>
      </w:pPr>
      <w:r w:rsidRPr="00D138D8">
        <w:rPr>
          <w:rFonts w:ascii="Arial" w:hAnsi="Arial" w:cs="Arial"/>
          <w:sz w:val="20"/>
        </w:rPr>
        <w:t>Chen</w:t>
      </w:r>
      <w:r w:rsidR="00C6416E" w:rsidRPr="00D138D8">
        <w:rPr>
          <w:rFonts w:ascii="Arial" w:hAnsi="Arial" w:cs="Arial"/>
          <w:sz w:val="20"/>
        </w:rPr>
        <w:t>,</w:t>
      </w:r>
      <w:r w:rsidRPr="00D138D8">
        <w:rPr>
          <w:rFonts w:ascii="Arial" w:hAnsi="Arial" w:cs="Arial"/>
          <w:sz w:val="20"/>
        </w:rPr>
        <w:t xml:space="preserve"> S</w:t>
      </w:r>
      <w:r w:rsidR="00C6416E" w:rsidRPr="00D138D8">
        <w:rPr>
          <w:rFonts w:ascii="Arial" w:hAnsi="Arial" w:cs="Arial"/>
          <w:sz w:val="20"/>
        </w:rPr>
        <w:t>.</w:t>
      </w:r>
      <w:r w:rsidRPr="00D138D8">
        <w:rPr>
          <w:rFonts w:ascii="Arial" w:hAnsi="Arial" w:cs="Arial"/>
          <w:sz w:val="20"/>
        </w:rPr>
        <w:t>K</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1997</w:t>
      </w:r>
      <w:r w:rsidR="00062BC1">
        <w:rPr>
          <w:rFonts w:ascii="Arial" w:hAnsi="Arial" w:cs="Arial"/>
          <w:sz w:val="20"/>
        </w:rPr>
        <w:t>)</w:t>
      </w:r>
      <w:r w:rsidRPr="00D138D8">
        <w:rPr>
          <w:rFonts w:ascii="Arial" w:hAnsi="Arial" w:cs="Arial"/>
          <w:sz w:val="20"/>
        </w:rPr>
        <w:t xml:space="preserve">. </w:t>
      </w:r>
      <w:r w:rsidR="00D31E60" w:rsidRPr="00D138D8">
        <w:rPr>
          <w:rFonts w:ascii="Arial" w:hAnsi="Arial" w:cs="Arial"/>
          <w:i/>
          <w:sz w:val="20"/>
        </w:rPr>
        <w:t>Melia</w:t>
      </w:r>
      <w:r w:rsidRPr="00D138D8">
        <w:rPr>
          <w:rFonts w:ascii="Arial" w:hAnsi="Arial" w:cs="Arial"/>
          <w:sz w:val="20"/>
        </w:rPr>
        <w:t xml:space="preserve">ceae. In: Chen C, Chang H, Miau R, Hsu T, editors. </w:t>
      </w:r>
      <w:r w:rsidRPr="00D138D8">
        <w:rPr>
          <w:rFonts w:ascii="Arial" w:hAnsi="Arial" w:cs="Arial"/>
          <w:i/>
          <w:sz w:val="20"/>
        </w:rPr>
        <w:t>Flora Reipublicae Popularis Sinicae</w:t>
      </w:r>
      <w:r w:rsidRPr="00D138D8">
        <w:rPr>
          <w:rFonts w:ascii="Arial" w:hAnsi="Arial" w:cs="Arial"/>
          <w:sz w:val="20"/>
        </w:rPr>
        <w:t xml:space="preserve">. </w:t>
      </w:r>
      <w:r w:rsidRPr="00D138D8">
        <w:rPr>
          <w:rFonts w:ascii="Arial" w:hAnsi="Arial" w:cs="Arial"/>
          <w:i/>
          <w:sz w:val="20"/>
        </w:rPr>
        <w:t>Science Press:</w:t>
      </w:r>
      <w:r w:rsidRPr="00D138D8">
        <w:rPr>
          <w:rFonts w:ascii="Arial" w:hAnsi="Arial" w:cs="Arial"/>
          <w:sz w:val="20"/>
        </w:rPr>
        <w:t xml:space="preserve"> Beijing, China, pp</w:t>
      </w:r>
      <w:r w:rsidR="005E0F2F" w:rsidRPr="00D138D8">
        <w:rPr>
          <w:rFonts w:ascii="Arial" w:hAnsi="Arial" w:cs="Arial"/>
          <w:sz w:val="20"/>
        </w:rPr>
        <w:t xml:space="preserve"> </w:t>
      </w:r>
      <w:r w:rsidRPr="00D138D8">
        <w:rPr>
          <w:rFonts w:ascii="Arial" w:hAnsi="Arial" w:cs="Arial"/>
          <w:sz w:val="20"/>
        </w:rPr>
        <w:t>99</w:t>
      </w:r>
      <w:r w:rsidR="005E0F2F" w:rsidRPr="00D138D8">
        <w:rPr>
          <w:rFonts w:ascii="Arial" w:hAnsi="Arial" w:cs="Arial"/>
          <w:sz w:val="20"/>
        </w:rPr>
        <w:t xml:space="preserve"> </w:t>
      </w:r>
      <w:r w:rsidRPr="00D138D8">
        <w:rPr>
          <w:rFonts w:ascii="Arial" w:hAnsi="Arial" w:cs="Arial"/>
          <w:sz w:val="20"/>
        </w:rPr>
        <w:t>-</w:t>
      </w:r>
      <w:r w:rsidR="005E0F2F" w:rsidRPr="00D138D8">
        <w:rPr>
          <w:rFonts w:ascii="Arial" w:hAnsi="Arial" w:cs="Arial"/>
          <w:sz w:val="20"/>
        </w:rPr>
        <w:t xml:space="preserve"> </w:t>
      </w:r>
      <w:r w:rsidRPr="00D138D8">
        <w:rPr>
          <w:rFonts w:ascii="Arial" w:hAnsi="Arial" w:cs="Arial"/>
          <w:sz w:val="20"/>
        </w:rPr>
        <w:t>103.</w:t>
      </w:r>
    </w:p>
    <w:p w14:paraId="690424E6" w14:textId="6787557E" w:rsidR="00C1355A" w:rsidRPr="00D138D8" w:rsidRDefault="00570F96" w:rsidP="00D138D8">
      <w:pPr>
        <w:spacing w:line="480" w:lineRule="auto"/>
        <w:jc w:val="both"/>
        <w:rPr>
          <w:rFonts w:ascii="Arial" w:hAnsi="Arial" w:cs="Arial"/>
          <w:sz w:val="20"/>
        </w:rPr>
      </w:pPr>
      <w:r w:rsidRPr="00D138D8">
        <w:rPr>
          <w:rFonts w:ascii="Arial" w:hAnsi="Arial" w:cs="Arial"/>
          <w:sz w:val="20"/>
        </w:rPr>
        <w:t>Dassanayake</w:t>
      </w:r>
      <w:r w:rsidR="00C6416E" w:rsidRPr="00D138D8">
        <w:rPr>
          <w:rFonts w:ascii="Arial" w:hAnsi="Arial" w:cs="Arial"/>
          <w:sz w:val="20"/>
        </w:rPr>
        <w:t>,</w:t>
      </w:r>
      <w:r w:rsidRPr="00D138D8">
        <w:rPr>
          <w:rFonts w:ascii="Arial" w:hAnsi="Arial" w:cs="Arial"/>
          <w:sz w:val="20"/>
        </w:rPr>
        <w:t xml:space="preserve"> M</w:t>
      </w:r>
      <w:r w:rsidR="00C6416E" w:rsidRPr="00D138D8">
        <w:rPr>
          <w:rFonts w:ascii="Arial" w:hAnsi="Arial" w:cs="Arial"/>
          <w:sz w:val="20"/>
        </w:rPr>
        <w:t>.</w:t>
      </w:r>
      <w:r w:rsidRPr="00D138D8">
        <w:rPr>
          <w:rFonts w:ascii="Arial" w:hAnsi="Arial" w:cs="Arial"/>
          <w:sz w:val="20"/>
        </w:rPr>
        <w:t>D</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1995</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Flora of Ceylon. </w:t>
      </w:r>
      <w:r w:rsidRPr="00D138D8">
        <w:rPr>
          <w:rFonts w:ascii="Arial" w:hAnsi="Arial" w:cs="Arial"/>
          <w:i/>
          <w:sz w:val="20"/>
        </w:rPr>
        <w:t>Oxford and IBH publisher Co.  New Delhi, India</w:t>
      </w:r>
      <w:r w:rsidRPr="00D138D8">
        <w:rPr>
          <w:rFonts w:ascii="Arial" w:hAnsi="Arial" w:cs="Arial"/>
          <w:sz w:val="20"/>
        </w:rPr>
        <w:t>. Vol. 9: 276-278.</w:t>
      </w:r>
    </w:p>
    <w:p w14:paraId="79C1F11C" w14:textId="59B57062" w:rsidR="007575C9" w:rsidRPr="00D138D8" w:rsidRDefault="00570F96" w:rsidP="00D138D8">
      <w:pPr>
        <w:spacing w:line="480" w:lineRule="auto"/>
        <w:jc w:val="both"/>
        <w:rPr>
          <w:rFonts w:ascii="Arial" w:hAnsi="Arial" w:cs="Arial"/>
          <w:sz w:val="20"/>
        </w:rPr>
      </w:pPr>
      <w:r w:rsidRPr="00D138D8">
        <w:rPr>
          <w:rFonts w:ascii="Arial" w:hAnsi="Arial" w:cs="Arial"/>
          <w:sz w:val="20"/>
        </w:rPr>
        <w:t>Dharmalingam</w:t>
      </w:r>
      <w:r w:rsidR="00C6416E" w:rsidRPr="00D138D8">
        <w:rPr>
          <w:rFonts w:ascii="Arial" w:hAnsi="Arial" w:cs="Arial"/>
          <w:sz w:val="20"/>
        </w:rPr>
        <w:t>,</w:t>
      </w:r>
      <w:r w:rsidRPr="00D138D8">
        <w:rPr>
          <w:rFonts w:ascii="Arial" w:hAnsi="Arial" w:cs="Arial"/>
          <w:sz w:val="20"/>
        </w:rPr>
        <w:t xml:space="preserve"> S</w:t>
      </w:r>
      <w:r w:rsidR="00C6416E" w:rsidRPr="00D138D8">
        <w:rPr>
          <w:rFonts w:ascii="Arial" w:hAnsi="Arial" w:cs="Arial"/>
          <w:sz w:val="20"/>
        </w:rPr>
        <w:t>.</w:t>
      </w:r>
      <w:r w:rsidRPr="00D138D8">
        <w:rPr>
          <w:rFonts w:ascii="Arial" w:hAnsi="Arial" w:cs="Arial"/>
          <w:sz w:val="20"/>
        </w:rPr>
        <w:t>R</w:t>
      </w:r>
      <w:r w:rsidR="00C6416E" w:rsidRPr="00D138D8">
        <w:rPr>
          <w:rFonts w:ascii="Arial" w:hAnsi="Arial" w:cs="Arial"/>
          <w:sz w:val="20"/>
        </w:rPr>
        <w:t>.</w:t>
      </w:r>
      <w:r w:rsidRPr="00D138D8">
        <w:rPr>
          <w:rFonts w:ascii="Arial" w:hAnsi="Arial" w:cs="Arial"/>
          <w:sz w:val="20"/>
        </w:rPr>
        <w:t>, Madhappan</w:t>
      </w:r>
      <w:r w:rsidR="00C6416E" w:rsidRPr="00D138D8">
        <w:rPr>
          <w:rFonts w:ascii="Arial" w:hAnsi="Arial" w:cs="Arial"/>
          <w:sz w:val="20"/>
        </w:rPr>
        <w:t>,</w:t>
      </w:r>
      <w:r w:rsidRPr="00D138D8">
        <w:rPr>
          <w:rFonts w:ascii="Arial" w:hAnsi="Arial" w:cs="Arial"/>
          <w:sz w:val="20"/>
        </w:rPr>
        <w:t xml:space="preserve"> R</w:t>
      </w:r>
      <w:r w:rsidR="00C6416E" w:rsidRPr="00D138D8">
        <w:rPr>
          <w:rFonts w:ascii="Arial" w:hAnsi="Arial" w:cs="Arial"/>
          <w:sz w:val="20"/>
        </w:rPr>
        <w:t>.</w:t>
      </w:r>
      <w:r w:rsidRPr="00D138D8">
        <w:rPr>
          <w:rFonts w:ascii="Arial" w:hAnsi="Arial" w:cs="Arial"/>
          <w:sz w:val="20"/>
        </w:rPr>
        <w:t>, Chidambaram</w:t>
      </w:r>
      <w:r w:rsidR="00C6416E" w:rsidRPr="00D138D8">
        <w:rPr>
          <w:rFonts w:ascii="Arial" w:hAnsi="Arial" w:cs="Arial"/>
          <w:sz w:val="20"/>
        </w:rPr>
        <w:t>,</w:t>
      </w:r>
      <w:r w:rsidRPr="00D138D8">
        <w:rPr>
          <w:rFonts w:ascii="Arial" w:hAnsi="Arial" w:cs="Arial"/>
          <w:sz w:val="20"/>
        </w:rPr>
        <w:t xml:space="preserve"> K</w:t>
      </w:r>
      <w:r w:rsidR="00C6416E" w:rsidRPr="00D138D8">
        <w:rPr>
          <w:rFonts w:ascii="Arial" w:hAnsi="Arial" w:cs="Arial"/>
          <w:sz w:val="20"/>
        </w:rPr>
        <w:t>.</w:t>
      </w:r>
      <w:r w:rsidRPr="00D138D8">
        <w:rPr>
          <w:rFonts w:ascii="Arial" w:hAnsi="Arial" w:cs="Arial"/>
          <w:sz w:val="20"/>
        </w:rPr>
        <w:t>, Ramamurthy</w:t>
      </w:r>
      <w:r w:rsidR="00C6416E" w:rsidRPr="00D138D8">
        <w:rPr>
          <w:rFonts w:ascii="Arial" w:hAnsi="Arial" w:cs="Arial"/>
          <w:sz w:val="20"/>
        </w:rPr>
        <w:t>,</w:t>
      </w:r>
      <w:r w:rsidRPr="00D138D8">
        <w:rPr>
          <w:rFonts w:ascii="Arial" w:hAnsi="Arial" w:cs="Arial"/>
          <w:sz w:val="20"/>
        </w:rPr>
        <w:t xml:space="preserve"> S</w:t>
      </w:r>
      <w:r w:rsidR="00C6416E" w:rsidRPr="00D138D8">
        <w:rPr>
          <w:rFonts w:ascii="Arial" w:hAnsi="Arial" w:cs="Arial"/>
          <w:sz w:val="20"/>
        </w:rPr>
        <w:t>.</w:t>
      </w:r>
      <w:r w:rsidRPr="00D138D8">
        <w:rPr>
          <w:rFonts w:ascii="Arial" w:hAnsi="Arial" w:cs="Arial"/>
          <w:sz w:val="20"/>
        </w:rPr>
        <w:t>, Gopal</w:t>
      </w:r>
      <w:r w:rsidR="00C6416E" w:rsidRPr="00D138D8">
        <w:rPr>
          <w:rFonts w:ascii="Arial" w:hAnsi="Arial" w:cs="Arial"/>
          <w:sz w:val="20"/>
        </w:rPr>
        <w:t>,</w:t>
      </w:r>
      <w:r w:rsidRPr="00D138D8">
        <w:rPr>
          <w:rFonts w:ascii="Arial" w:hAnsi="Arial" w:cs="Arial"/>
          <w:sz w:val="20"/>
        </w:rPr>
        <w:t xml:space="preserve"> K</w:t>
      </w:r>
      <w:r w:rsidR="00C6416E" w:rsidRPr="00D138D8">
        <w:rPr>
          <w:rFonts w:ascii="Arial" w:hAnsi="Arial" w:cs="Arial"/>
          <w:sz w:val="20"/>
        </w:rPr>
        <w:t>.</w:t>
      </w:r>
      <w:r w:rsidRPr="00D138D8">
        <w:rPr>
          <w:rFonts w:ascii="Arial" w:hAnsi="Arial" w:cs="Arial"/>
          <w:sz w:val="20"/>
        </w:rPr>
        <w:t>, Swetha</w:t>
      </w:r>
      <w:r w:rsidR="00C6416E" w:rsidRPr="00D138D8">
        <w:rPr>
          <w:rFonts w:ascii="Arial" w:hAnsi="Arial" w:cs="Arial"/>
          <w:sz w:val="20"/>
        </w:rPr>
        <w:t>,</w:t>
      </w:r>
      <w:r w:rsidRPr="00D138D8">
        <w:rPr>
          <w:rFonts w:ascii="Arial" w:hAnsi="Arial" w:cs="Arial"/>
          <w:sz w:val="20"/>
        </w:rPr>
        <w:t xml:space="preserve"> P</w:t>
      </w:r>
      <w:r w:rsidR="00C6416E" w:rsidRPr="00D138D8">
        <w:rPr>
          <w:rFonts w:ascii="Arial" w:hAnsi="Arial" w:cs="Arial"/>
          <w:sz w:val="20"/>
        </w:rPr>
        <w:t>.</w:t>
      </w:r>
      <w:r w:rsidRPr="00D138D8">
        <w:rPr>
          <w:rFonts w:ascii="Arial" w:hAnsi="Arial" w:cs="Arial"/>
          <w:sz w:val="20"/>
        </w:rPr>
        <w:t xml:space="preserve"> and Kumar</w:t>
      </w:r>
      <w:r w:rsidR="00C6416E" w:rsidRPr="00D138D8">
        <w:rPr>
          <w:rFonts w:ascii="Arial" w:hAnsi="Arial" w:cs="Arial"/>
          <w:sz w:val="20"/>
        </w:rPr>
        <w:t>,</w:t>
      </w:r>
      <w:r w:rsidRPr="00D138D8">
        <w:rPr>
          <w:rFonts w:ascii="Arial" w:hAnsi="Arial" w:cs="Arial"/>
          <w:sz w:val="20"/>
        </w:rPr>
        <w:t xml:space="preserve"> K</w:t>
      </w:r>
      <w:r w:rsidR="00C6416E" w:rsidRPr="00D138D8">
        <w:rPr>
          <w:rFonts w:ascii="Arial" w:hAnsi="Arial" w:cs="Arial"/>
          <w:sz w:val="20"/>
        </w:rPr>
        <w:t>.</w:t>
      </w:r>
      <w:r w:rsidRPr="00D138D8">
        <w:rPr>
          <w:rFonts w:ascii="Arial" w:hAnsi="Arial" w:cs="Arial"/>
          <w:sz w:val="20"/>
        </w:rPr>
        <w:t>L</w:t>
      </w:r>
      <w:r w:rsidR="00C6416E" w:rsidRPr="00D138D8">
        <w:rPr>
          <w:rFonts w:ascii="Arial" w:hAnsi="Arial" w:cs="Arial"/>
          <w:sz w:val="20"/>
        </w:rPr>
        <w:t>.</w:t>
      </w:r>
      <w:r w:rsidRPr="00D138D8">
        <w:rPr>
          <w:rFonts w:ascii="Arial" w:hAnsi="Arial" w:cs="Arial"/>
          <w:sz w:val="20"/>
        </w:rPr>
        <w:t>S</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2014</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Anti-urolithiatic activity of </w:t>
      </w:r>
      <w:r w:rsidR="00D31E60" w:rsidRPr="00D138D8">
        <w:rPr>
          <w:rFonts w:ascii="Arial" w:hAnsi="Arial" w:cs="Arial"/>
          <w:i/>
          <w:iCs/>
          <w:sz w:val="20"/>
        </w:rPr>
        <w:t>Melia</w:t>
      </w:r>
      <w:r w:rsidRPr="00D138D8">
        <w:rPr>
          <w:rFonts w:ascii="Arial" w:hAnsi="Arial" w:cs="Arial"/>
          <w:i/>
          <w:iCs/>
          <w:sz w:val="20"/>
        </w:rPr>
        <w:t xml:space="preserve"> azedarach</w:t>
      </w:r>
      <w:r w:rsidRPr="00D138D8">
        <w:rPr>
          <w:rFonts w:ascii="Arial" w:hAnsi="Arial" w:cs="Arial"/>
          <w:sz w:val="20"/>
        </w:rPr>
        <w:t xml:space="preserve"> Linn leaf extract in ethylene glycol-induced urolithiasis in male albino rats. </w:t>
      </w:r>
      <w:r w:rsidR="00884345" w:rsidRPr="00D138D8">
        <w:rPr>
          <w:rFonts w:ascii="Arial" w:hAnsi="Arial" w:cs="Arial"/>
          <w:i/>
          <w:sz w:val="20"/>
        </w:rPr>
        <w:t>Tropical Journal of Pharmaceutical Research</w:t>
      </w:r>
      <w:r w:rsidRPr="00D138D8">
        <w:rPr>
          <w:rFonts w:ascii="Arial" w:hAnsi="Arial" w:cs="Arial"/>
          <w:sz w:val="20"/>
        </w:rPr>
        <w:t xml:space="preserve"> 13: 391–397.</w:t>
      </w:r>
    </w:p>
    <w:p w14:paraId="204BAA79" w14:textId="3932C483" w:rsidR="007575C9" w:rsidRPr="00D138D8" w:rsidRDefault="005E0F2F" w:rsidP="00D138D8">
      <w:pPr>
        <w:spacing w:line="480" w:lineRule="auto"/>
        <w:jc w:val="both"/>
        <w:rPr>
          <w:rFonts w:ascii="Arial" w:hAnsi="Arial" w:cs="Arial"/>
          <w:sz w:val="20"/>
        </w:rPr>
      </w:pPr>
      <w:r w:rsidRPr="00D138D8">
        <w:rPr>
          <w:rFonts w:ascii="Arial" w:hAnsi="Arial" w:cs="Arial"/>
          <w:sz w:val="20"/>
        </w:rPr>
        <w:lastRenderedPageBreak/>
        <w:t xml:space="preserve">Farook, M. A., Mohamed, H., Tariq, N., Paranjothi, M., Kumar, G., Subash, S., Ahmed, V., Kumar, M., Madhan, R., </w:t>
      </w:r>
      <w:proofErr w:type="spellStart"/>
      <w:r w:rsidRPr="00D138D8">
        <w:rPr>
          <w:rFonts w:ascii="Arial" w:hAnsi="Arial" w:cs="Arial"/>
          <w:sz w:val="20"/>
        </w:rPr>
        <w:t>Naveez</w:t>
      </w:r>
      <w:proofErr w:type="spellEnd"/>
      <w:r w:rsidRPr="00D138D8">
        <w:rPr>
          <w:rFonts w:ascii="Arial" w:hAnsi="Arial" w:cs="Arial"/>
          <w:sz w:val="20"/>
        </w:rPr>
        <w:t xml:space="preserve">, V. and Mohammed. </w:t>
      </w:r>
      <w:r w:rsidR="00062BC1">
        <w:rPr>
          <w:rFonts w:ascii="Arial" w:hAnsi="Arial" w:cs="Arial"/>
          <w:sz w:val="20"/>
        </w:rPr>
        <w:t>(</w:t>
      </w:r>
      <w:r w:rsidR="00570F96" w:rsidRPr="00D138D8">
        <w:rPr>
          <w:rFonts w:ascii="Arial" w:hAnsi="Arial" w:cs="Arial"/>
          <w:sz w:val="20"/>
        </w:rPr>
        <w:t>2019</w:t>
      </w:r>
      <w:r w:rsidR="00062BC1">
        <w:rPr>
          <w:rFonts w:ascii="Arial" w:hAnsi="Arial" w:cs="Arial"/>
          <w:sz w:val="20"/>
        </w:rPr>
        <w:t>)</w:t>
      </w:r>
      <w:r w:rsidR="00C6416E" w:rsidRPr="00D138D8">
        <w:rPr>
          <w:rFonts w:ascii="Arial" w:hAnsi="Arial" w:cs="Arial"/>
          <w:sz w:val="20"/>
        </w:rPr>
        <w:t>.</w:t>
      </w:r>
      <w:r w:rsidR="00570F96" w:rsidRPr="00D138D8">
        <w:rPr>
          <w:rFonts w:ascii="Arial" w:hAnsi="Arial" w:cs="Arial"/>
          <w:sz w:val="20"/>
        </w:rPr>
        <w:t xml:space="preserve"> Phytochemical screening, Antibacterial and Antioxidant activity of </w:t>
      </w:r>
      <w:r w:rsidR="00D31E60" w:rsidRPr="00D138D8">
        <w:rPr>
          <w:rFonts w:ascii="Arial" w:hAnsi="Arial" w:cs="Arial"/>
          <w:i/>
          <w:iCs/>
          <w:sz w:val="20"/>
        </w:rPr>
        <w:t>Melia</w:t>
      </w:r>
      <w:r w:rsidR="00570F96" w:rsidRPr="00D138D8">
        <w:rPr>
          <w:rFonts w:ascii="Arial" w:hAnsi="Arial" w:cs="Arial"/>
          <w:i/>
          <w:iCs/>
          <w:sz w:val="20"/>
        </w:rPr>
        <w:t xml:space="preserve"> azedarach</w:t>
      </w:r>
      <w:r w:rsidR="00570F96" w:rsidRPr="00D138D8">
        <w:rPr>
          <w:rFonts w:ascii="Arial" w:hAnsi="Arial" w:cs="Arial"/>
          <w:sz w:val="20"/>
        </w:rPr>
        <w:t xml:space="preserve">. </w:t>
      </w:r>
      <w:r w:rsidR="00570F96" w:rsidRPr="00D138D8">
        <w:rPr>
          <w:rFonts w:ascii="Arial" w:hAnsi="Arial" w:cs="Arial"/>
          <w:i/>
          <w:sz w:val="20"/>
        </w:rPr>
        <w:t>International Journal of Research and Analytical Reviews</w:t>
      </w:r>
      <w:r w:rsidR="00570F96" w:rsidRPr="00D138D8">
        <w:rPr>
          <w:rFonts w:ascii="Arial" w:hAnsi="Arial" w:cs="Arial"/>
          <w:sz w:val="20"/>
        </w:rPr>
        <w:t xml:space="preserve"> PRINT ISSN 2349-5138. </w:t>
      </w:r>
    </w:p>
    <w:p w14:paraId="11D79BA2" w14:textId="0E815F38" w:rsidR="007575C9" w:rsidRPr="00D138D8" w:rsidRDefault="00570F96" w:rsidP="00D138D8">
      <w:pPr>
        <w:spacing w:line="480" w:lineRule="auto"/>
        <w:jc w:val="both"/>
        <w:rPr>
          <w:rFonts w:ascii="Arial" w:hAnsi="Arial" w:cs="Arial"/>
          <w:sz w:val="20"/>
        </w:rPr>
      </w:pPr>
      <w:r w:rsidRPr="00D138D8">
        <w:rPr>
          <w:rFonts w:ascii="Arial" w:hAnsi="Arial" w:cs="Arial"/>
          <w:sz w:val="20"/>
        </w:rPr>
        <w:t>Galtier</w:t>
      </w:r>
      <w:r w:rsidR="00C6416E" w:rsidRPr="00D138D8">
        <w:rPr>
          <w:rFonts w:ascii="Arial" w:hAnsi="Arial" w:cs="Arial"/>
          <w:sz w:val="20"/>
        </w:rPr>
        <w:t>,</w:t>
      </w:r>
      <w:r w:rsidRPr="00D138D8">
        <w:rPr>
          <w:rFonts w:ascii="Arial" w:hAnsi="Arial" w:cs="Arial"/>
          <w:sz w:val="20"/>
        </w:rPr>
        <w:t xml:space="preserve"> N</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2019</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Delineating species in the speciation continuum: A proposal. </w:t>
      </w:r>
      <w:r w:rsidRPr="00D138D8">
        <w:rPr>
          <w:rFonts w:ascii="Arial" w:hAnsi="Arial" w:cs="Arial"/>
          <w:i/>
          <w:sz w:val="20"/>
        </w:rPr>
        <w:t>Evolutionary Applications</w:t>
      </w:r>
      <w:r w:rsidRPr="00D138D8">
        <w:rPr>
          <w:rFonts w:ascii="Arial" w:hAnsi="Arial" w:cs="Arial"/>
          <w:sz w:val="20"/>
        </w:rPr>
        <w:t xml:space="preserve"> 12: 657 - 663. </w:t>
      </w:r>
    </w:p>
    <w:p w14:paraId="177A47C2" w14:textId="29AFBFAF" w:rsidR="007575C9" w:rsidRPr="00D138D8" w:rsidRDefault="00570F96" w:rsidP="00D138D8">
      <w:pPr>
        <w:spacing w:line="480" w:lineRule="auto"/>
        <w:jc w:val="both"/>
        <w:rPr>
          <w:rFonts w:ascii="Arial" w:hAnsi="Arial" w:cs="Arial"/>
          <w:sz w:val="20"/>
        </w:rPr>
      </w:pPr>
      <w:r w:rsidRPr="00D138D8">
        <w:rPr>
          <w:rFonts w:ascii="Arial" w:hAnsi="Arial" w:cs="Arial"/>
          <w:sz w:val="20"/>
        </w:rPr>
        <w:t>Geetha</w:t>
      </w:r>
      <w:r w:rsidR="00C6416E" w:rsidRPr="00D138D8">
        <w:rPr>
          <w:rFonts w:ascii="Arial" w:hAnsi="Arial" w:cs="Arial"/>
          <w:sz w:val="20"/>
        </w:rPr>
        <w:t>,</w:t>
      </w:r>
      <w:r w:rsidRPr="00D138D8">
        <w:rPr>
          <w:rFonts w:ascii="Arial" w:hAnsi="Arial" w:cs="Arial"/>
          <w:sz w:val="20"/>
        </w:rPr>
        <w:t xml:space="preserve"> S</w:t>
      </w:r>
      <w:r w:rsidR="00C6416E" w:rsidRPr="00D138D8">
        <w:rPr>
          <w:rFonts w:ascii="Arial" w:hAnsi="Arial" w:cs="Arial"/>
          <w:sz w:val="20"/>
        </w:rPr>
        <w:t>.</w:t>
      </w:r>
      <w:r w:rsidRPr="00D138D8">
        <w:rPr>
          <w:rFonts w:ascii="Arial" w:hAnsi="Arial" w:cs="Arial"/>
          <w:sz w:val="20"/>
        </w:rPr>
        <w:t>, Venkatramanan</w:t>
      </w:r>
      <w:r w:rsidR="00C6416E" w:rsidRPr="00D138D8">
        <w:rPr>
          <w:rFonts w:ascii="Arial" w:hAnsi="Arial" w:cs="Arial"/>
          <w:sz w:val="20"/>
        </w:rPr>
        <w:t>,</w:t>
      </w:r>
      <w:r w:rsidRPr="00D138D8">
        <w:rPr>
          <w:rFonts w:ascii="Arial" w:hAnsi="Arial" w:cs="Arial"/>
          <w:sz w:val="20"/>
        </w:rPr>
        <w:t xml:space="preserve"> K</w:t>
      </w:r>
      <w:r w:rsidR="00C6416E" w:rsidRPr="00D138D8">
        <w:rPr>
          <w:rFonts w:ascii="Arial" w:hAnsi="Arial" w:cs="Arial"/>
          <w:sz w:val="20"/>
        </w:rPr>
        <w:t>.</w:t>
      </w:r>
      <w:r w:rsidRPr="00D138D8">
        <w:rPr>
          <w:rFonts w:ascii="Arial" w:hAnsi="Arial" w:cs="Arial"/>
          <w:sz w:val="20"/>
        </w:rPr>
        <w:t>S</w:t>
      </w:r>
      <w:r w:rsidR="00C6416E" w:rsidRPr="00D138D8">
        <w:rPr>
          <w:rFonts w:ascii="Arial" w:hAnsi="Arial" w:cs="Arial"/>
          <w:sz w:val="20"/>
        </w:rPr>
        <w:t>.</w:t>
      </w:r>
      <w:r w:rsidRPr="00D138D8">
        <w:rPr>
          <w:rFonts w:ascii="Arial" w:hAnsi="Arial" w:cs="Arial"/>
          <w:sz w:val="20"/>
        </w:rPr>
        <w:t>, Warrier</w:t>
      </w:r>
      <w:r w:rsidR="00C6416E" w:rsidRPr="00D138D8">
        <w:rPr>
          <w:rFonts w:ascii="Arial" w:hAnsi="Arial" w:cs="Arial"/>
          <w:sz w:val="20"/>
        </w:rPr>
        <w:t>,</w:t>
      </w:r>
      <w:r w:rsidRPr="00D138D8">
        <w:rPr>
          <w:rFonts w:ascii="Arial" w:hAnsi="Arial" w:cs="Arial"/>
          <w:sz w:val="20"/>
        </w:rPr>
        <w:t xml:space="preserve"> K</w:t>
      </w:r>
      <w:r w:rsidR="00C6416E" w:rsidRPr="00D138D8">
        <w:rPr>
          <w:rFonts w:ascii="Arial" w:hAnsi="Arial" w:cs="Arial"/>
          <w:sz w:val="20"/>
        </w:rPr>
        <w:t>.</w:t>
      </w:r>
      <w:r w:rsidRPr="00D138D8">
        <w:rPr>
          <w:rFonts w:ascii="Arial" w:hAnsi="Arial" w:cs="Arial"/>
          <w:sz w:val="20"/>
        </w:rPr>
        <w:t>C</w:t>
      </w:r>
      <w:r w:rsidR="00C6416E" w:rsidRPr="00D138D8">
        <w:rPr>
          <w:rFonts w:ascii="Arial" w:hAnsi="Arial" w:cs="Arial"/>
          <w:sz w:val="20"/>
        </w:rPr>
        <w:t>.</w:t>
      </w:r>
      <w:r w:rsidRPr="00D138D8">
        <w:rPr>
          <w:rFonts w:ascii="Arial" w:hAnsi="Arial" w:cs="Arial"/>
          <w:sz w:val="20"/>
        </w:rPr>
        <w:t>S</w:t>
      </w:r>
      <w:r w:rsidR="00C6416E" w:rsidRPr="00D138D8">
        <w:rPr>
          <w:rFonts w:ascii="Arial" w:hAnsi="Arial" w:cs="Arial"/>
          <w:sz w:val="20"/>
        </w:rPr>
        <w:t>.</w:t>
      </w:r>
      <w:r w:rsidRPr="00D138D8">
        <w:rPr>
          <w:rFonts w:ascii="Arial" w:hAnsi="Arial" w:cs="Arial"/>
          <w:sz w:val="20"/>
        </w:rPr>
        <w:t xml:space="preserve"> and Warrier</w:t>
      </w:r>
      <w:r w:rsidR="00C6416E" w:rsidRPr="00D138D8">
        <w:rPr>
          <w:rFonts w:ascii="Arial" w:hAnsi="Arial" w:cs="Arial"/>
          <w:sz w:val="20"/>
        </w:rPr>
        <w:t>,</w:t>
      </w:r>
      <w:r w:rsidRPr="00D138D8">
        <w:rPr>
          <w:rFonts w:ascii="Arial" w:hAnsi="Arial" w:cs="Arial"/>
          <w:sz w:val="20"/>
        </w:rPr>
        <w:t xml:space="preserve"> R</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2018</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Propagation protocols for enhancing conservation and utilization of </w:t>
      </w:r>
      <w:r w:rsidR="00D31E60" w:rsidRPr="00D138D8">
        <w:rPr>
          <w:rFonts w:ascii="Arial" w:hAnsi="Arial" w:cs="Arial"/>
          <w:i/>
          <w:sz w:val="20"/>
        </w:rPr>
        <w:t>Melia</w:t>
      </w:r>
      <w:r w:rsidRPr="00D138D8">
        <w:rPr>
          <w:rFonts w:ascii="Arial" w:hAnsi="Arial" w:cs="Arial"/>
          <w:i/>
          <w:sz w:val="20"/>
        </w:rPr>
        <w:t xml:space="preserve"> dubia </w:t>
      </w:r>
      <w:r w:rsidRPr="00D138D8">
        <w:rPr>
          <w:rFonts w:ascii="Arial" w:hAnsi="Arial" w:cs="Arial"/>
          <w:sz w:val="20"/>
        </w:rPr>
        <w:t xml:space="preserve">Cav. </w:t>
      </w:r>
      <w:r w:rsidRPr="00D138D8">
        <w:rPr>
          <w:rFonts w:ascii="Arial" w:hAnsi="Arial" w:cs="Arial"/>
          <w:i/>
          <w:sz w:val="20"/>
        </w:rPr>
        <w:t>Journal of Tree Sciences</w:t>
      </w:r>
      <w:r w:rsidRPr="00D138D8">
        <w:rPr>
          <w:rFonts w:ascii="Arial" w:hAnsi="Arial" w:cs="Arial"/>
          <w:sz w:val="20"/>
        </w:rPr>
        <w:t xml:space="preserve"> 37(2):</w:t>
      </w:r>
      <w:r w:rsidR="00A07CA1" w:rsidRPr="00D138D8">
        <w:rPr>
          <w:rFonts w:ascii="Arial" w:hAnsi="Arial" w:cs="Arial"/>
          <w:sz w:val="20"/>
        </w:rPr>
        <w:t xml:space="preserve"> </w:t>
      </w:r>
      <w:r w:rsidRPr="00D138D8">
        <w:rPr>
          <w:rFonts w:ascii="Arial" w:hAnsi="Arial" w:cs="Arial"/>
          <w:sz w:val="20"/>
        </w:rPr>
        <w:t>22</w:t>
      </w:r>
      <w:r w:rsidR="00A07CA1" w:rsidRPr="00D138D8">
        <w:rPr>
          <w:rFonts w:ascii="Arial" w:hAnsi="Arial" w:cs="Arial"/>
          <w:sz w:val="20"/>
        </w:rPr>
        <w:t xml:space="preserve"> </w:t>
      </w:r>
      <w:r w:rsidRPr="00D138D8">
        <w:rPr>
          <w:rFonts w:ascii="Arial" w:hAnsi="Arial" w:cs="Arial"/>
          <w:sz w:val="20"/>
        </w:rPr>
        <w:t>-</w:t>
      </w:r>
      <w:r w:rsidR="00A07CA1" w:rsidRPr="00D138D8">
        <w:rPr>
          <w:rFonts w:ascii="Arial" w:hAnsi="Arial" w:cs="Arial"/>
          <w:sz w:val="20"/>
        </w:rPr>
        <w:t xml:space="preserve"> </w:t>
      </w:r>
      <w:r w:rsidRPr="00D138D8">
        <w:rPr>
          <w:rFonts w:ascii="Arial" w:hAnsi="Arial" w:cs="Arial"/>
          <w:sz w:val="20"/>
        </w:rPr>
        <w:t>35.</w:t>
      </w:r>
    </w:p>
    <w:p w14:paraId="491F8FE7" w14:textId="3A4E7051" w:rsidR="007575C9" w:rsidRPr="00D138D8" w:rsidRDefault="00570F96" w:rsidP="00D138D8">
      <w:pPr>
        <w:spacing w:line="480" w:lineRule="auto"/>
        <w:jc w:val="both"/>
        <w:rPr>
          <w:rFonts w:ascii="Arial" w:hAnsi="Arial" w:cs="Arial"/>
          <w:sz w:val="20"/>
        </w:rPr>
      </w:pPr>
      <w:r w:rsidRPr="00D138D8">
        <w:rPr>
          <w:rFonts w:ascii="Arial" w:hAnsi="Arial" w:cs="Arial"/>
          <w:sz w:val="20"/>
        </w:rPr>
        <w:t>Hajra</w:t>
      </w:r>
      <w:r w:rsidR="00C6416E" w:rsidRPr="00D138D8">
        <w:rPr>
          <w:rFonts w:ascii="Arial" w:hAnsi="Arial" w:cs="Arial"/>
          <w:sz w:val="20"/>
        </w:rPr>
        <w:t>,</w:t>
      </w:r>
      <w:r w:rsidRPr="00D138D8">
        <w:rPr>
          <w:rFonts w:ascii="Arial" w:hAnsi="Arial" w:cs="Arial"/>
          <w:sz w:val="20"/>
        </w:rPr>
        <w:t xml:space="preserve"> P</w:t>
      </w:r>
      <w:r w:rsidR="00C6416E" w:rsidRPr="00D138D8">
        <w:rPr>
          <w:rFonts w:ascii="Arial" w:hAnsi="Arial" w:cs="Arial"/>
          <w:sz w:val="20"/>
        </w:rPr>
        <w:t>.</w:t>
      </w:r>
      <w:r w:rsidRPr="00D138D8">
        <w:rPr>
          <w:rFonts w:ascii="Arial" w:hAnsi="Arial" w:cs="Arial"/>
          <w:sz w:val="20"/>
        </w:rPr>
        <w:t>K</w:t>
      </w:r>
      <w:r w:rsidR="00C6416E" w:rsidRPr="00D138D8">
        <w:rPr>
          <w:rFonts w:ascii="Arial" w:hAnsi="Arial" w:cs="Arial"/>
          <w:sz w:val="20"/>
        </w:rPr>
        <w:t>.</w:t>
      </w:r>
      <w:r w:rsidRPr="00D138D8">
        <w:rPr>
          <w:rFonts w:ascii="Arial" w:hAnsi="Arial" w:cs="Arial"/>
          <w:sz w:val="20"/>
        </w:rPr>
        <w:t>, Nair</w:t>
      </w:r>
      <w:r w:rsidR="00C6416E" w:rsidRPr="00D138D8">
        <w:rPr>
          <w:rFonts w:ascii="Arial" w:hAnsi="Arial" w:cs="Arial"/>
          <w:sz w:val="20"/>
        </w:rPr>
        <w:t>,</w:t>
      </w:r>
      <w:r w:rsidRPr="00D138D8">
        <w:rPr>
          <w:rFonts w:ascii="Arial" w:hAnsi="Arial" w:cs="Arial"/>
          <w:sz w:val="20"/>
        </w:rPr>
        <w:t xml:space="preserve"> V</w:t>
      </w:r>
      <w:r w:rsidR="00C6416E" w:rsidRPr="00D138D8">
        <w:rPr>
          <w:rFonts w:ascii="Arial" w:hAnsi="Arial" w:cs="Arial"/>
          <w:sz w:val="20"/>
        </w:rPr>
        <w:t>.</w:t>
      </w:r>
      <w:r w:rsidRPr="00D138D8">
        <w:rPr>
          <w:rFonts w:ascii="Arial" w:hAnsi="Arial" w:cs="Arial"/>
          <w:sz w:val="20"/>
        </w:rPr>
        <w:t>J</w:t>
      </w:r>
      <w:r w:rsidR="00C6416E" w:rsidRPr="00D138D8">
        <w:rPr>
          <w:rFonts w:ascii="Arial" w:hAnsi="Arial" w:cs="Arial"/>
          <w:sz w:val="20"/>
        </w:rPr>
        <w:t>.</w:t>
      </w:r>
      <w:r w:rsidRPr="00D138D8">
        <w:rPr>
          <w:rFonts w:ascii="Arial" w:hAnsi="Arial" w:cs="Arial"/>
          <w:sz w:val="20"/>
        </w:rPr>
        <w:t xml:space="preserve"> and Daniel</w:t>
      </w:r>
      <w:r w:rsidR="00C6416E" w:rsidRPr="00D138D8">
        <w:rPr>
          <w:rFonts w:ascii="Arial" w:hAnsi="Arial" w:cs="Arial"/>
          <w:sz w:val="20"/>
        </w:rPr>
        <w:t>,</w:t>
      </w:r>
      <w:r w:rsidRPr="00D138D8">
        <w:rPr>
          <w:rFonts w:ascii="Arial" w:hAnsi="Arial" w:cs="Arial"/>
          <w:sz w:val="20"/>
        </w:rPr>
        <w:t xml:space="preserve"> P</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1997</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Flora of India (Malpighiaceae- Dichapetalaceae). </w:t>
      </w:r>
      <w:r w:rsidRPr="00D138D8">
        <w:rPr>
          <w:rFonts w:ascii="Arial" w:hAnsi="Arial" w:cs="Arial"/>
          <w:i/>
          <w:sz w:val="20"/>
        </w:rPr>
        <w:t>Botanical Survey of India publisher, Calcutta, India.</w:t>
      </w:r>
    </w:p>
    <w:p w14:paraId="1F9A2590" w14:textId="6F2274E1" w:rsidR="00C1355A" w:rsidRPr="00D138D8" w:rsidRDefault="00570F96" w:rsidP="00D138D8">
      <w:pPr>
        <w:spacing w:line="480" w:lineRule="auto"/>
        <w:jc w:val="both"/>
        <w:rPr>
          <w:rFonts w:ascii="Arial" w:hAnsi="Arial" w:cs="Arial"/>
          <w:sz w:val="20"/>
        </w:rPr>
      </w:pPr>
      <w:r w:rsidRPr="00D138D8">
        <w:rPr>
          <w:rFonts w:ascii="Arial" w:hAnsi="Arial" w:cs="Arial"/>
          <w:sz w:val="20"/>
        </w:rPr>
        <w:t>Hanaoka</w:t>
      </w:r>
      <w:r w:rsidR="00C6416E" w:rsidRPr="00D138D8">
        <w:rPr>
          <w:rFonts w:ascii="Arial" w:hAnsi="Arial" w:cs="Arial"/>
          <w:sz w:val="20"/>
        </w:rPr>
        <w:t>,</w:t>
      </w:r>
      <w:r w:rsidRPr="00D138D8">
        <w:rPr>
          <w:rFonts w:ascii="Arial" w:hAnsi="Arial" w:cs="Arial"/>
          <w:sz w:val="20"/>
        </w:rPr>
        <w:t xml:space="preserve"> S</w:t>
      </w:r>
      <w:r w:rsidR="00C6416E" w:rsidRPr="00D138D8">
        <w:rPr>
          <w:rFonts w:ascii="Arial" w:hAnsi="Arial" w:cs="Arial"/>
          <w:sz w:val="20"/>
        </w:rPr>
        <w:t>.</w:t>
      </w:r>
      <w:r w:rsidRPr="00D138D8">
        <w:rPr>
          <w:rFonts w:ascii="Arial" w:hAnsi="Arial" w:cs="Arial"/>
          <w:sz w:val="20"/>
        </w:rPr>
        <w:t>, Muturi</w:t>
      </w:r>
      <w:r w:rsidR="00C6416E" w:rsidRPr="00D138D8">
        <w:rPr>
          <w:rFonts w:ascii="Arial" w:hAnsi="Arial" w:cs="Arial"/>
          <w:sz w:val="20"/>
        </w:rPr>
        <w:t>,</w:t>
      </w:r>
      <w:r w:rsidRPr="00D138D8">
        <w:rPr>
          <w:rFonts w:ascii="Arial" w:hAnsi="Arial" w:cs="Arial"/>
          <w:sz w:val="20"/>
        </w:rPr>
        <w:t xml:space="preserve"> G</w:t>
      </w:r>
      <w:r w:rsidR="00C6416E" w:rsidRPr="00D138D8">
        <w:rPr>
          <w:rFonts w:ascii="Arial" w:hAnsi="Arial" w:cs="Arial"/>
          <w:sz w:val="20"/>
        </w:rPr>
        <w:t>.</w:t>
      </w:r>
      <w:r w:rsidRPr="00D138D8">
        <w:rPr>
          <w:rFonts w:ascii="Arial" w:hAnsi="Arial" w:cs="Arial"/>
          <w:sz w:val="20"/>
        </w:rPr>
        <w:t>M</w:t>
      </w:r>
      <w:r w:rsidR="00C6416E" w:rsidRPr="00D138D8">
        <w:rPr>
          <w:rFonts w:ascii="Arial" w:hAnsi="Arial" w:cs="Arial"/>
          <w:sz w:val="20"/>
        </w:rPr>
        <w:t>.</w:t>
      </w:r>
      <w:r w:rsidRPr="00D138D8">
        <w:rPr>
          <w:rFonts w:ascii="Arial" w:hAnsi="Arial" w:cs="Arial"/>
          <w:sz w:val="20"/>
        </w:rPr>
        <w:t xml:space="preserve"> and Watanabe</w:t>
      </w:r>
      <w:r w:rsidR="00C6416E" w:rsidRPr="00D138D8">
        <w:rPr>
          <w:rFonts w:ascii="Arial" w:hAnsi="Arial" w:cs="Arial"/>
          <w:sz w:val="20"/>
        </w:rPr>
        <w:t>,</w:t>
      </w:r>
      <w:r w:rsidRPr="00D138D8">
        <w:rPr>
          <w:rFonts w:ascii="Arial" w:hAnsi="Arial" w:cs="Arial"/>
          <w:sz w:val="20"/>
        </w:rPr>
        <w:t xml:space="preserve"> A</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2012</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Isolation and characterization of microsatellite markers in </w:t>
      </w:r>
      <w:r w:rsidR="00D31E60" w:rsidRPr="00D138D8">
        <w:rPr>
          <w:rFonts w:ascii="Arial" w:hAnsi="Arial" w:cs="Arial"/>
          <w:i/>
          <w:sz w:val="20"/>
        </w:rPr>
        <w:t>Melia</w:t>
      </w:r>
      <w:r w:rsidRPr="00D138D8">
        <w:rPr>
          <w:rFonts w:ascii="Arial" w:hAnsi="Arial" w:cs="Arial"/>
          <w:sz w:val="20"/>
        </w:rPr>
        <w:t xml:space="preserve"> volkensii Gurkee. </w:t>
      </w:r>
      <w:r w:rsidR="00884345" w:rsidRPr="00D138D8">
        <w:rPr>
          <w:rFonts w:ascii="Arial" w:hAnsi="Arial" w:cs="Arial"/>
          <w:i/>
          <w:sz w:val="20"/>
        </w:rPr>
        <w:t>Conservation Genetics Resources</w:t>
      </w:r>
      <w:r w:rsidR="00884345" w:rsidRPr="00D138D8">
        <w:rPr>
          <w:rFonts w:ascii="Arial" w:hAnsi="Arial" w:cs="Arial"/>
          <w:sz w:val="20"/>
        </w:rPr>
        <w:t xml:space="preserve"> </w:t>
      </w:r>
      <w:r w:rsidRPr="00D138D8">
        <w:rPr>
          <w:rFonts w:ascii="Arial" w:hAnsi="Arial" w:cs="Arial"/>
          <w:sz w:val="20"/>
        </w:rPr>
        <w:t>4(2):</w:t>
      </w:r>
      <w:r w:rsidR="00916F60" w:rsidRPr="00D138D8">
        <w:rPr>
          <w:rFonts w:ascii="Arial" w:hAnsi="Arial" w:cs="Arial"/>
          <w:sz w:val="20"/>
        </w:rPr>
        <w:t xml:space="preserve"> </w:t>
      </w:r>
      <w:r w:rsidRPr="00D138D8">
        <w:rPr>
          <w:rFonts w:ascii="Arial" w:hAnsi="Arial" w:cs="Arial"/>
          <w:sz w:val="20"/>
        </w:rPr>
        <w:t>395</w:t>
      </w:r>
      <w:r w:rsidR="00916F60" w:rsidRPr="00D138D8">
        <w:rPr>
          <w:rFonts w:ascii="Arial" w:hAnsi="Arial" w:cs="Arial"/>
          <w:sz w:val="20"/>
        </w:rPr>
        <w:t xml:space="preserve"> </w:t>
      </w:r>
      <w:r w:rsidRPr="00D138D8">
        <w:rPr>
          <w:rFonts w:ascii="Arial" w:hAnsi="Arial" w:cs="Arial"/>
          <w:sz w:val="20"/>
        </w:rPr>
        <w:t>-</w:t>
      </w:r>
      <w:r w:rsidR="00916F60" w:rsidRPr="00D138D8">
        <w:rPr>
          <w:rFonts w:ascii="Arial" w:hAnsi="Arial" w:cs="Arial"/>
          <w:sz w:val="20"/>
        </w:rPr>
        <w:t xml:space="preserve"> </w:t>
      </w:r>
      <w:r w:rsidRPr="00D138D8">
        <w:rPr>
          <w:rFonts w:ascii="Arial" w:hAnsi="Arial" w:cs="Arial"/>
          <w:sz w:val="20"/>
        </w:rPr>
        <w:t>398.</w:t>
      </w:r>
    </w:p>
    <w:p w14:paraId="6FD3B5FB" w14:textId="170B578D" w:rsidR="007575C9" w:rsidRPr="00D138D8" w:rsidRDefault="00570F96" w:rsidP="00D138D8">
      <w:pPr>
        <w:spacing w:line="480" w:lineRule="auto"/>
        <w:jc w:val="both"/>
        <w:rPr>
          <w:rFonts w:ascii="Arial" w:hAnsi="Arial" w:cs="Arial"/>
          <w:sz w:val="20"/>
        </w:rPr>
      </w:pPr>
      <w:r w:rsidRPr="00D138D8">
        <w:rPr>
          <w:rFonts w:ascii="Arial" w:hAnsi="Arial" w:cs="Arial"/>
          <w:sz w:val="20"/>
        </w:rPr>
        <w:t>Jain</w:t>
      </w:r>
      <w:r w:rsidR="00C6416E" w:rsidRPr="00D138D8">
        <w:rPr>
          <w:rFonts w:ascii="Arial" w:hAnsi="Arial" w:cs="Arial"/>
          <w:sz w:val="20"/>
        </w:rPr>
        <w:t>,</w:t>
      </w:r>
      <w:r w:rsidRPr="00D138D8">
        <w:rPr>
          <w:rFonts w:ascii="Arial" w:hAnsi="Arial" w:cs="Arial"/>
          <w:sz w:val="20"/>
        </w:rPr>
        <w:t xml:space="preserve"> S</w:t>
      </w:r>
      <w:r w:rsidR="00C6416E" w:rsidRPr="00D138D8">
        <w:rPr>
          <w:rFonts w:ascii="Arial" w:hAnsi="Arial" w:cs="Arial"/>
          <w:sz w:val="20"/>
        </w:rPr>
        <w:t>.</w:t>
      </w:r>
      <w:r w:rsidRPr="00D138D8">
        <w:rPr>
          <w:rFonts w:ascii="Arial" w:hAnsi="Arial" w:cs="Arial"/>
          <w:sz w:val="20"/>
        </w:rPr>
        <w:t>S</w:t>
      </w:r>
      <w:r w:rsidR="00C6416E" w:rsidRPr="00D138D8">
        <w:rPr>
          <w:rFonts w:ascii="Arial" w:hAnsi="Arial" w:cs="Arial"/>
          <w:sz w:val="20"/>
        </w:rPr>
        <w:t>.</w:t>
      </w:r>
      <w:r w:rsidRPr="00D138D8">
        <w:rPr>
          <w:rFonts w:ascii="Arial" w:hAnsi="Arial" w:cs="Arial"/>
          <w:sz w:val="20"/>
        </w:rPr>
        <w:t xml:space="preserve"> and Bennet</w:t>
      </w:r>
      <w:r w:rsidR="00C6416E" w:rsidRPr="00D138D8">
        <w:rPr>
          <w:rFonts w:ascii="Arial" w:hAnsi="Arial" w:cs="Arial"/>
          <w:sz w:val="20"/>
        </w:rPr>
        <w:t>,</w:t>
      </w:r>
      <w:r w:rsidRPr="00D138D8">
        <w:rPr>
          <w:rFonts w:ascii="Arial" w:hAnsi="Arial" w:cs="Arial"/>
          <w:sz w:val="20"/>
        </w:rPr>
        <w:t xml:space="preserve"> S</w:t>
      </w:r>
      <w:r w:rsidR="00C6416E" w:rsidRPr="00D138D8">
        <w:rPr>
          <w:rFonts w:ascii="Arial" w:hAnsi="Arial" w:cs="Arial"/>
          <w:sz w:val="20"/>
        </w:rPr>
        <w:t>.</w:t>
      </w:r>
      <w:r w:rsidRPr="00D138D8">
        <w:rPr>
          <w:rFonts w:ascii="Arial" w:hAnsi="Arial" w:cs="Arial"/>
          <w:sz w:val="20"/>
        </w:rPr>
        <w:t>S</w:t>
      </w:r>
      <w:r w:rsidR="00C6416E" w:rsidRPr="00D138D8">
        <w:rPr>
          <w:rFonts w:ascii="Arial" w:hAnsi="Arial" w:cs="Arial"/>
          <w:sz w:val="20"/>
        </w:rPr>
        <w:t>.</w:t>
      </w:r>
      <w:r w:rsidRPr="00D138D8">
        <w:rPr>
          <w:rFonts w:ascii="Arial" w:hAnsi="Arial" w:cs="Arial"/>
          <w:sz w:val="20"/>
        </w:rPr>
        <w:t>R</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1997</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w:t>
      </w:r>
      <w:r w:rsidR="00D31E60" w:rsidRPr="00D138D8">
        <w:rPr>
          <w:rFonts w:ascii="Arial" w:hAnsi="Arial" w:cs="Arial"/>
          <w:i/>
          <w:sz w:val="20"/>
        </w:rPr>
        <w:t>Melia</w:t>
      </w:r>
      <w:r w:rsidRPr="00D138D8">
        <w:rPr>
          <w:rFonts w:ascii="Arial" w:hAnsi="Arial" w:cs="Arial"/>
          <w:sz w:val="20"/>
        </w:rPr>
        <w:t xml:space="preserve">ceae in Flora of India (Eds. Hajra </w:t>
      </w:r>
      <w:r w:rsidR="001D596E" w:rsidRPr="00D138D8">
        <w:rPr>
          <w:rFonts w:ascii="Arial" w:hAnsi="Arial" w:cs="Arial"/>
          <w:sz w:val="20"/>
        </w:rPr>
        <w:t>et al</w:t>
      </w:r>
      <w:r w:rsidRPr="00D138D8">
        <w:rPr>
          <w:rFonts w:ascii="Arial" w:hAnsi="Arial" w:cs="Arial"/>
          <w:sz w:val="20"/>
        </w:rPr>
        <w:t xml:space="preserve">.) </w:t>
      </w:r>
      <w:r w:rsidRPr="00D138D8">
        <w:rPr>
          <w:rFonts w:ascii="Arial" w:hAnsi="Arial" w:cs="Arial"/>
          <w:i/>
          <w:sz w:val="20"/>
        </w:rPr>
        <w:t>Botanical Survey of India</w:t>
      </w:r>
      <w:r w:rsidRPr="00D138D8">
        <w:rPr>
          <w:rFonts w:ascii="Arial" w:hAnsi="Arial" w:cs="Arial"/>
          <w:sz w:val="20"/>
        </w:rPr>
        <w:t xml:space="preserve"> 4: 453-526.</w:t>
      </w:r>
    </w:p>
    <w:p w14:paraId="61F4075A" w14:textId="3C31C7D3" w:rsidR="00C1355A" w:rsidRPr="00D138D8" w:rsidRDefault="00570F96" w:rsidP="00D138D8">
      <w:pPr>
        <w:spacing w:line="480" w:lineRule="auto"/>
        <w:jc w:val="both"/>
        <w:rPr>
          <w:rFonts w:ascii="Arial" w:hAnsi="Arial" w:cs="Arial"/>
          <w:sz w:val="20"/>
        </w:rPr>
      </w:pPr>
      <w:r w:rsidRPr="00D138D8">
        <w:rPr>
          <w:rFonts w:ascii="Arial" w:hAnsi="Arial" w:cs="Arial"/>
          <w:sz w:val="20"/>
        </w:rPr>
        <w:t>Janzen</w:t>
      </w:r>
      <w:r w:rsidR="00C6416E" w:rsidRPr="00D138D8">
        <w:rPr>
          <w:rFonts w:ascii="Arial" w:hAnsi="Arial" w:cs="Arial"/>
          <w:sz w:val="20"/>
        </w:rPr>
        <w:t>,</w:t>
      </w:r>
      <w:r w:rsidRPr="00D138D8">
        <w:rPr>
          <w:rFonts w:ascii="Arial" w:hAnsi="Arial" w:cs="Arial"/>
          <w:sz w:val="20"/>
        </w:rPr>
        <w:t xml:space="preserve"> D</w:t>
      </w:r>
      <w:r w:rsidR="00C6416E" w:rsidRPr="00D138D8">
        <w:rPr>
          <w:rFonts w:ascii="Arial" w:hAnsi="Arial" w:cs="Arial"/>
          <w:sz w:val="20"/>
        </w:rPr>
        <w:t>.</w:t>
      </w:r>
      <w:r w:rsidRPr="00D138D8">
        <w:rPr>
          <w:rFonts w:ascii="Arial" w:hAnsi="Arial" w:cs="Arial"/>
          <w:sz w:val="20"/>
        </w:rPr>
        <w:t>H</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2004</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Now is the time. </w:t>
      </w:r>
      <w:r w:rsidR="00884345" w:rsidRPr="00D138D8">
        <w:rPr>
          <w:rStyle w:val="Emphasis"/>
          <w:rFonts w:ascii="Arial" w:hAnsi="Arial" w:cs="Arial"/>
          <w:sz w:val="20"/>
        </w:rPr>
        <w:t>Philosophical Transactions of the Royal Society of London. Series B, Biological Sciences</w:t>
      </w:r>
      <w:r w:rsidR="00884345" w:rsidRPr="00D138D8">
        <w:rPr>
          <w:rFonts w:ascii="Arial" w:hAnsi="Arial" w:cs="Arial"/>
          <w:sz w:val="20"/>
        </w:rPr>
        <w:t xml:space="preserve"> </w:t>
      </w:r>
      <w:r w:rsidRPr="00D138D8">
        <w:rPr>
          <w:rFonts w:ascii="Arial" w:hAnsi="Arial" w:cs="Arial"/>
          <w:sz w:val="20"/>
        </w:rPr>
        <w:t>359</w:t>
      </w:r>
      <w:r w:rsidR="00916F60" w:rsidRPr="00D138D8">
        <w:rPr>
          <w:rFonts w:ascii="Arial" w:hAnsi="Arial" w:cs="Arial"/>
          <w:sz w:val="20"/>
        </w:rPr>
        <w:t xml:space="preserve"> </w:t>
      </w:r>
      <w:r w:rsidRPr="00D138D8">
        <w:rPr>
          <w:rFonts w:ascii="Arial" w:hAnsi="Arial" w:cs="Arial"/>
          <w:sz w:val="20"/>
        </w:rPr>
        <w:t>(1444):731-2.</w:t>
      </w:r>
    </w:p>
    <w:p w14:paraId="22200AE3" w14:textId="6E4A05A1" w:rsidR="00D439D9" w:rsidRPr="00D138D8" w:rsidRDefault="00D439D9" w:rsidP="00D138D8">
      <w:pPr>
        <w:spacing w:line="480" w:lineRule="auto"/>
        <w:jc w:val="both"/>
        <w:rPr>
          <w:rFonts w:ascii="Arial" w:hAnsi="Arial" w:cs="Arial"/>
          <w:sz w:val="20"/>
        </w:rPr>
      </w:pPr>
      <w:r w:rsidRPr="00D138D8">
        <w:rPr>
          <w:rFonts w:ascii="Arial" w:hAnsi="Arial" w:cs="Arial"/>
          <w:sz w:val="20"/>
        </w:rPr>
        <w:t>Kumar</w:t>
      </w:r>
      <w:r w:rsidR="00C6416E" w:rsidRPr="00D138D8">
        <w:rPr>
          <w:rFonts w:ascii="Arial" w:hAnsi="Arial" w:cs="Arial"/>
          <w:sz w:val="20"/>
        </w:rPr>
        <w:t>,</w:t>
      </w:r>
      <w:r w:rsidRPr="00D138D8">
        <w:rPr>
          <w:rFonts w:ascii="Arial" w:hAnsi="Arial" w:cs="Arial"/>
          <w:sz w:val="20"/>
        </w:rPr>
        <w:t xml:space="preserve"> A</w:t>
      </w:r>
      <w:r w:rsidR="00C6416E" w:rsidRPr="00D138D8">
        <w:rPr>
          <w:rFonts w:ascii="Arial" w:hAnsi="Arial" w:cs="Arial"/>
          <w:sz w:val="20"/>
        </w:rPr>
        <w:t>.</w:t>
      </w:r>
      <w:r w:rsidRPr="00D138D8">
        <w:rPr>
          <w:rFonts w:ascii="Arial" w:hAnsi="Arial" w:cs="Arial"/>
          <w:sz w:val="20"/>
        </w:rPr>
        <w:t>, Rana</w:t>
      </w:r>
      <w:r w:rsidR="00C6416E" w:rsidRPr="00D138D8">
        <w:rPr>
          <w:rFonts w:ascii="Arial" w:hAnsi="Arial" w:cs="Arial"/>
          <w:sz w:val="20"/>
        </w:rPr>
        <w:t>,</w:t>
      </w:r>
      <w:r w:rsidRPr="00D138D8">
        <w:rPr>
          <w:rFonts w:ascii="Arial" w:hAnsi="Arial" w:cs="Arial"/>
          <w:sz w:val="20"/>
        </w:rPr>
        <w:t xml:space="preserve"> A</w:t>
      </w:r>
      <w:r w:rsidR="00C6416E" w:rsidRPr="00D138D8">
        <w:rPr>
          <w:rFonts w:ascii="Arial" w:hAnsi="Arial" w:cs="Arial"/>
          <w:sz w:val="20"/>
        </w:rPr>
        <w:t>.</w:t>
      </w:r>
      <w:r w:rsidRPr="00D138D8">
        <w:rPr>
          <w:rFonts w:ascii="Arial" w:hAnsi="Arial" w:cs="Arial"/>
          <w:sz w:val="20"/>
        </w:rPr>
        <w:t>, Kumari</w:t>
      </w:r>
      <w:r w:rsidR="00C6416E" w:rsidRPr="00D138D8">
        <w:rPr>
          <w:rFonts w:ascii="Arial" w:hAnsi="Arial" w:cs="Arial"/>
          <w:sz w:val="20"/>
        </w:rPr>
        <w:t>,</w:t>
      </w:r>
      <w:r w:rsidRPr="00D138D8">
        <w:rPr>
          <w:rFonts w:ascii="Arial" w:hAnsi="Arial" w:cs="Arial"/>
          <w:sz w:val="20"/>
        </w:rPr>
        <w:t xml:space="preserve"> P</w:t>
      </w:r>
      <w:r w:rsidR="00C6416E" w:rsidRPr="00D138D8">
        <w:rPr>
          <w:rFonts w:ascii="Arial" w:hAnsi="Arial" w:cs="Arial"/>
          <w:sz w:val="20"/>
        </w:rPr>
        <w:t>.</w:t>
      </w:r>
      <w:r w:rsidRPr="00D138D8">
        <w:rPr>
          <w:rFonts w:ascii="Arial" w:hAnsi="Arial" w:cs="Arial"/>
          <w:sz w:val="20"/>
        </w:rPr>
        <w:t>, Kumar</w:t>
      </w:r>
      <w:r w:rsidR="00C6416E" w:rsidRPr="00D138D8">
        <w:rPr>
          <w:rFonts w:ascii="Arial" w:hAnsi="Arial" w:cs="Arial"/>
          <w:sz w:val="20"/>
        </w:rPr>
        <w:t>,</w:t>
      </w:r>
      <w:r w:rsidRPr="00D138D8">
        <w:rPr>
          <w:rFonts w:ascii="Arial" w:hAnsi="Arial" w:cs="Arial"/>
          <w:sz w:val="20"/>
        </w:rPr>
        <w:t xml:space="preserve"> R</w:t>
      </w:r>
      <w:r w:rsidR="00C6416E" w:rsidRPr="00D138D8">
        <w:rPr>
          <w:rFonts w:ascii="Arial" w:hAnsi="Arial" w:cs="Arial"/>
          <w:sz w:val="20"/>
        </w:rPr>
        <w:t>.</w:t>
      </w:r>
      <w:r w:rsidRPr="00D138D8">
        <w:rPr>
          <w:rFonts w:ascii="Arial" w:hAnsi="Arial" w:cs="Arial"/>
          <w:sz w:val="20"/>
        </w:rPr>
        <w:t xml:space="preserve"> and Rawat</w:t>
      </w:r>
      <w:r w:rsidR="00C6416E" w:rsidRPr="00D138D8">
        <w:rPr>
          <w:rFonts w:ascii="Arial" w:hAnsi="Arial" w:cs="Arial"/>
          <w:sz w:val="20"/>
        </w:rPr>
        <w:t>,</w:t>
      </w:r>
      <w:r w:rsidRPr="00D138D8">
        <w:rPr>
          <w:rFonts w:ascii="Arial" w:hAnsi="Arial" w:cs="Arial"/>
          <w:sz w:val="20"/>
        </w:rPr>
        <w:t xml:space="preserve"> U</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2021</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Release of varieties in </w:t>
      </w:r>
      <w:r w:rsidR="00D31E60" w:rsidRPr="00D138D8">
        <w:rPr>
          <w:rFonts w:ascii="Arial" w:hAnsi="Arial" w:cs="Arial"/>
          <w:i/>
          <w:sz w:val="20"/>
        </w:rPr>
        <w:t>Melia</w:t>
      </w:r>
      <w:r w:rsidRPr="00D138D8">
        <w:rPr>
          <w:rFonts w:ascii="Arial" w:hAnsi="Arial" w:cs="Arial"/>
          <w:i/>
          <w:sz w:val="20"/>
        </w:rPr>
        <w:t xml:space="preserve"> dubia. Recent advances in </w:t>
      </w:r>
      <w:r w:rsidR="00D31E60" w:rsidRPr="00D138D8">
        <w:rPr>
          <w:rFonts w:ascii="Arial" w:hAnsi="Arial" w:cs="Arial"/>
          <w:i/>
          <w:sz w:val="20"/>
        </w:rPr>
        <w:t>Melia</w:t>
      </w:r>
      <w:r w:rsidRPr="00D138D8">
        <w:rPr>
          <w:rFonts w:ascii="Arial" w:hAnsi="Arial" w:cs="Arial"/>
          <w:i/>
          <w:sz w:val="20"/>
        </w:rPr>
        <w:t xml:space="preserve"> dubia Cav.</w:t>
      </w:r>
      <w:r w:rsidRPr="00D138D8">
        <w:rPr>
          <w:rFonts w:ascii="Arial" w:hAnsi="Arial" w:cs="Arial"/>
          <w:sz w:val="20"/>
        </w:rPr>
        <w:t xml:space="preserve"> Ashok </w:t>
      </w:r>
      <w:proofErr w:type="spellStart"/>
      <w:r w:rsidRPr="00D138D8">
        <w:rPr>
          <w:rFonts w:ascii="Arial" w:hAnsi="Arial" w:cs="Arial"/>
          <w:sz w:val="20"/>
        </w:rPr>
        <w:t>kumar</w:t>
      </w:r>
      <w:proofErr w:type="spellEnd"/>
      <w:r w:rsidRPr="00D138D8">
        <w:rPr>
          <w:rFonts w:ascii="Arial" w:hAnsi="Arial" w:cs="Arial"/>
          <w:sz w:val="20"/>
        </w:rPr>
        <w:t xml:space="preserve"> and Geeta </w:t>
      </w:r>
      <w:proofErr w:type="spellStart"/>
      <w:r w:rsidRPr="00D138D8">
        <w:rPr>
          <w:rFonts w:ascii="Arial" w:hAnsi="Arial" w:cs="Arial"/>
          <w:sz w:val="20"/>
        </w:rPr>
        <w:t>joshi</w:t>
      </w:r>
      <w:proofErr w:type="spellEnd"/>
      <w:r w:rsidRPr="00D138D8">
        <w:rPr>
          <w:rFonts w:ascii="Arial" w:hAnsi="Arial" w:cs="Arial"/>
          <w:sz w:val="20"/>
        </w:rPr>
        <w:t xml:space="preserve"> (Ed).141-151</w:t>
      </w:r>
      <w:r w:rsidR="00D655C0" w:rsidRPr="00D138D8">
        <w:rPr>
          <w:rFonts w:ascii="Arial" w:hAnsi="Arial" w:cs="Arial"/>
          <w:sz w:val="20"/>
        </w:rPr>
        <w:t>.</w:t>
      </w:r>
    </w:p>
    <w:p w14:paraId="424E6DF2" w14:textId="10E463C6" w:rsidR="007575C9" w:rsidRPr="00D138D8" w:rsidRDefault="00570F96" w:rsidP="00D138D8">
      <w:pPr>
        <w:spacing w:line="480" w:lineRule="auto"/>
        <w:jc w:val="both"/>
        <w:rPr>
          <w:rFonts w:ascii="Arial" w:hAnsi="Arial" w:cs="Arial"/>
          <w:i/>
          <w:sz w:val="20"/>
        </w:rPr>
      </w:pPr>
      <w:r w:rsidRPr="00D138D8">
        <w:rPr>
          <w:rFonts w:ascii="Arial" w:hAnsi="Arial" w:cs="Arial"/>
          <w:sz w:val="20"/>
        </w:rPr>
        <w:t>Lake</w:t>
      </w:r>
      <w:r w:rsidR="00C6416E" w:rsidRPr="00D138D8">
        <w:rPr>
          <w:rFonts w:ascii="Arial" w:hAnsi="Arial" w:cs="Arial"/>
          <w:sz w:val="20"/>
        </w:rPr>
        <w:t>,</w:t>
      </w:r>
      <w:r w:rsidRPr="00D138D8">
        <w:rPr>
          <w:rFonts w:ascii="Arial" w:hAnsi="Arial" w:cs="Arial"/>
          <w:sz w:val="20"/>
        </w:rPr>
        <w:t xml:space="preserve"> M</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2015</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Australian Rainforest Woods: Characteristics, Uses and Identification. </w:t>
      </w:r>
      <w:r w:rsidRPr="00D138D8">
        <w:rPr>
          <w:rFonts w:ascii="Arial" w:hAnsi="Arial" w:cs="Arial"/>
          <w:i/>
          <w:sz w:val="20"/>
        </w:rPr>
        <w:t xml:space="preserve">CSIRO Publishing, Australia. </w:t>
      </w:r>
    </w:p>
    <w:p w14:paraId="55DCC1B1" w14:textId="3BA5A355" w:rsidR="007575C9" w:rsidRPr="00D138D8" w:rsidRDefault="00916F60" w:rsidP="00D138D8">
      <w:pPr>
        <w:spacing w:line="480" w:lineRule="auto"/>
        <w:jc w:val="both"/>
        <w:rPr>
          <w:rFonts w:ascii="Arial" w:hAnsi="Arial" w:cs="Arial"/>
          <w:sz w:val="20"/>
        </w:rPr>
      </w:pPr>
      <w:r w:rsidRPr="00D138D8">
        <w:rPr>
          <w:rFonts w:ascii="Arial" w:hAnsi="Arial" w:cs="Arial"/>
          <w:color w:val="222222"/>
          <w:sz w:val="20"/>
          <w:shd w:val="clear" w:color="auto" w:fill="FFFFFF"/>
        </w:rPr>
        <w:t xml:space="preserve">Liao, B., Wang, F., Chen, L., Li, P., Ouyang, K., Pian, R., Liu, M., Que, Q., Zhou, X., Xi, W. and Chen, X. </w:t>
      </w:r>
      <w:r w:rsidR="00062BC1">
        <w:rPr>
          <w:rFonts w:ascii="Arial" w:hAnsi="Arial" w:cs="Arial"/>
          <w:color w:val="222222"/>
          <w:sz w:val="20"/>
          <w:shd w:val="clear" w:color="auto" w:fill="FFFFFF"/>
        </w:rPr>
        <w:t>(</w:t>
      </w:r>
      <w:r w:rsidRPr="00D138D8">
        <w:rPr>
          <w:rFonts w:ascii="Arial" w:hAnsi="Arial" w:cs="Arial"/>
          <w:color w:val="222222"/>
          <w:sz w:val="20"/>
          <w:shd w:val="clear" w:color="auto" w:fill="FFFFFF"/>
        </w:rPr>
        <w:t>2016</w:t>
      </w:r>
      <w:r w:rsidR="00062BC1">
        <w:rPr>
          <w:rFonts w:ascii="Arial" w:hAnsi="Arial" w:cs="Arial"/>
          <w:color w:val="222222"/>
          <w:sz w:val="20"/>
          <w:shd w:val="clear" w:color="auto" w:fill="FFFFFF"/>
        </w:rPr>
        <w:t>)</w:t>
      </w:r>
      <w:r w:rsidR="00C6416E" w:rsidRPr="00D138D8">
        <w:rPr>
          <w:rFonts w:ascii="Arial" w:hAnsi="Arial" w:cs="Arial"/>
          <w:sz w:val="20"/>
        </w:rPr>
        <w:t>.</w:t>
      </w:r>
      <w:r w:rsidR="00570F96" w:rsidRPr="00D138D8">
        <w:rPr>
          <w:rFonts w:ascii="Arial" w:hAnsi="Arial" w:cs="Arial"/>
          <w:sz w:val="20"/>
        </w:rPr>
        <w:t xml:space="preserve"> Population structure and genetic relationships of </w:t>
      </w:r>
      <w:r w:rsidR="00D31E60" w:rsidRPr="00D138D8">
        <w:rPr>
          <w:rFonts w:ascii="Arial" w:hAnsi="Arial" w:cs="Arial"/>
          <w:i/>
          <w:sz w:val="20"/>
        </w:rPr>
        <w:t>Melia</w:t>
      </w:r>
      <w:r w:rsidR="00570F96" w:rsidRPr="00D138D8">
        <w:rPr>
          <w:rFonts w:ascii="Arial" w:hAnsi="Arial" w:cs="Arial"/>
          <w:sz w:val="20"/>
        </w:rPr>
        <w:t xml:space="preserve"> taxa in China assayed with sequence-related amplified polymorphism (SRAP) markers. </w:t>
      </w:r>
      <w:r w:rsidR="00570F96" w:rsidRPr="00D138D8">
        <w:rPr>
          <w:rFonts w:ascii="Arial" w:hAnsi="Arial" w:cs="Arial"/>
          <w:i/>
          <w:sz w:val="20"/>
        </w:rPr>
        <w:t>Forests</w:t>
      </w:r>
      <w:r w:rsidR="00570F96" w:rsidRPr="00D138D8">
        <w:rPr>
          <w:rFonts w:ascii="Arial" w:hAnsi="Arial" w:cs="Arial"/>
          <w:sz w:val="20"/>
        </w:rPr>
        <w:t xml:space="preserve"> 7(12):81.</w:t>
      </w:r>
    </w:p>
    <w:p w14:paraId="10FF88E8" w14:textId="6345BE8F" w:rsidR="007575C9" w:rsidRPr="00D138D8" w:rsidRDefault="00570F96" w:rsidP="00D138D8">
      <w:pPr>
        <w:spacing w:line="480" w:lineRule="auto"/>
        <w:jc w:val="both"/>
        <w:rPr>
          <w:rFonts w:ascii="Arial" w:hAnsi="Arial" w:cs="Arial"/>
          <w:sz w:val="20"/>
        </w:rPr>
      </w:pPr>
      <w:r w:rsidRPr="00D138D8">
        <w:rPr>
          <w:rFonts w:ascii="Arial" w:hAnsi="Arial" w:cs="Arial"/>
          <w:sz w:val="20"/>
        </w:rPr>
        <w:t>Liao</w:t>
      </w:r>
      <w:r w:rsidR="00C6416E" w:rsidRPr="00D138D8">
        <w:rPr>
          <w:rFonts w:ascii="Arial" w:hAnsi="Arial" w:cs="Arial"/>
          <w:sz w:val="20"/>
        </w:rPr>
        <w:t>,</w:t>
      </w:r>
      <w:r w:rsidRPr="00D138D8">
        <w:rPr>
          <w:rFonts w:ascii="Arial" w:hAnsi="Arial" w:cs="Arial"/>
          <w:sz w:val="20"/>
        </w:rPr>
        <w:t xml:space="preserve"> B</w:t>
      </w:r>
      <w:r w:rsidR="00C6416E" w:rsidRPr="00D138D8">
        <w:rPr>
          <w:rFonts w:ascii="Arial" w:hAnsi="Arial" w:cs="Arial"/>
          <w:sz w:val="20"/>
        </w:rPr>
        <w:t>.</w:t>
      </w:r>
      <w:r w:rsidRPr="00D138D8">
        <w:rPr>
          <w:rFonts w:ascii="Arial" w:hAnsi="Arial" w:cs="Arial"/>
          <w:sz w:val="20"/>
        </w:rPr>
        <w:t>, Que</w:t>
      </w:r>
      <w:r w:rsidR="00C6416E" w:rsidRPr="00D138D8">
        <w:rPr>
          <w:rFonts w:ascii="Arial" w:hAnsi="Arial" w:cs="Arial"/>
          <w:sz w:val="20"/>
        </w:rPr>
        <w:t>,</w:t>
      </w:r>
      <w:r w:rsidRPr="00D138D8">
        <w:rPr>
          <w:rFonts w:ascii="Arial" w:hAnsi="Arial" w:cs="Arial"/>
          <w:sz w:val="20"/>
        </w:rPr>
        <w:t xml:space="preserve"> Q</w:t>
      </w:r>
      <w:r w:rsidR="00C6416E" w:rsidRPr="00D138D8">
        <w:rPr>
          <w:rFonts w:ascii="Arial" w:hAnsi="Arial" w:cs="Arial"/>
          <w:sz w:val="20"/>
        </w:rPr>
        <w:t>.</w:t>
      </w:r>
      <w:r w:rsidRPr="00D138D8">
        <w:rPr>
          <w:rFonts w:ascii="Arial" w:hAnsi="Arial" w:cs="Arial"/>
          <w:sz w:val="20"/>
        </w:rPr>
        <w:t>, Xu</w:t>
      </w:r>
      <w:r w:rsidR="00C6416E" w:rsidRPr="00D138D8">
        <w:rPr>
          <w:rFonts w:ascii="Arial" w:hAnsi="Arial" w:cs="Arial"/>
          <w:sz w:val="20"/>
        </w:rPr>
        <w:t>,</w:t>
      </w:r>
      <w:r w:rsidRPr="00D138D8">
        <w:rPr>
          <w:rFonts w:ascii="Arial" w:hAnsi="Arial" w:cs="Arial"/>
          <w:sz w:val="20"/>
        </w:rPr>
        <w:t xml:space="preserve"> X</w:t>
      </w:r>
      <w:r w:rsidR="00C6416E" w:rsidRPr="00D138D8">
        <w:rPr>
          <w:rFonts w:ascii="Arial" w:hAnsi="Arial" w:cs="Arial"/>
          <w:sz w:val="20"/>
        </w:rPr>
        <w:t>.</w:t>
      </w:r>
      <w:r w:rsidRPr="00D138D8">
        <w:rPr>
          <w:rFonts w:ascii="Arial" w:hAnsi="Arial" w:cs="Arial"/>
          <w:sz w:val="20"/>
        </w:rPr>
        <w:t>, Zhou</w:t>
      </w:r>
      <w:r w:rsidR="00C6416E" w:rsidRPr="00D138D8">
        <w:rPr>
          <w:rFonts w:ascii="Arial" w:hAnsi="Arial" w:cs="Arial"/>
          <w:sz w:val="20"/>
        </w:rPr>
        <w:t>,</w:t>
      </w:r>
      <w:r w:rsidRPr="00D138D8">
        <w:rPr>
          <w:rFonts w:ascii="Arial" w:hAnsi="Arial" w:cs="Arial"/>
          <w:sz w:val="20"/>
        </w:rPr>
        <w:t xml:space="preserve"> W</w:t>
      </w:r>
      <w:r w:rsidR="00C6416E" w:rsidRPr="00D138D8">
        <w:rPr>
          <w:rFonts w:ascii="Arial" w:hAnsi="Arial" w:cs="Arial"/>
          <w:sz w:val="20"/>
        </w:rPr>
        <w:t>.</w:t>
      </w:r>
      <w:r w:rsidRPr="00D138D8">
        <w:rPr>
          <w:rFonts w:ascii="Arial" w:hAnsi="Arial" w:cs="Arial"/>
          <w:sz w:val="20"/>
        </w:rPr>
        <w:t>, Ouyang</w:t>
      </w:r>
      <w:r w:rsidR="00C6416E" w:rsidRPr="00D138D8">
        <w:rPr>
          <w:rFonts w:ascii="Arial" w:hAnsi="Arial" w:cs="Arial"/>
          <w:sz w:val="20"/>
        </w:rPr>
        <w:t>,</w:t>
      </w:r>
      <w:r w:rsidRPr="00D138D8">
        <w:rPr>
          <w:rFonts w:ascii="Arial" w:hAnsi="Arial" w:cs="Arial"/>
          <w:sz w:val="20"/>
        </w:rPr>
        <w:t xml:space="preserve"> K</w:t>
      </w:r>
      <w:r w:rsidR="00C6416E" w:rsidRPr="00D138D8">
        <w:rPr>
          <w:rFonts w:ascii="Arial" w:hAnsi="Arial" w:cs="Arial"/>
          <w:sz w:val="20"/>
        </w:rPr>
        <w:t>.</w:t>
      </w:r>
      <w:r w:rsidRPr="00D138D8">
        <w:rPr>
          <w:rFonts w:ascii="Arial" w:hAnsi="Arial" w:cs="Arial"/>
          <w:sz w:val="20"/>
        </w:rPr>
        <w:t>, Li</w:t>
      </w:r>
      <w:r w:rsidR="00C6416E" w:rsidRPr="00D138D8">
        <w:rPr>
          <w:rFonts w:ascii="Arial" w:hAnsi="Arial" w:cs="Arial"/>
          <w:sz w:val="20"/>
        </w:rPr>
        <w:t>,</w:t>
      </w:r>
      <w:r w:rsidRPr="00D138D8">
        <w:rPr>
          <w:rFonts w:ascii="Arial" w:hAnsi="Arial" w:cs="Arial"/>
          <w:sz w:val="20"/>
        </w:rPr>
        <w:t xml:space="preserve"> P</w:t>
      </w:r>
      <w:r w:rsidR="00C6416E" w:rsidRPr="00D138D8">
        <w:rPr>
          <w:rFonts w:ascii="Arial" w:hAnsi="Arial" w:cs="Arial"/>
          <w:sz w:val="20"/>
        </w:rPr>
        <w:t>.</w:t>
      </w:r>
      <w:r w:rsidRPr="00D138D8">
        <w:rPr>
          <w:rFonts w:ascii="Arial" w:hAnsi="Arial" w:cs="Arial"/>
          <w:sz w:val="20"/>
        </w:rPr>
        <w:t>, Li</w:t>
      </w:r>
      <w:r w:rsidR="00C6416E" w:rsidRPr="00D138D8">
        <w:rPr>
          <w:rFonts w:ascii="Arial" w:hAnsi="Arial" w:cs="Arial"/>
          <w:sz w:val="20"/>
        </w:rPr>
        <w:t>,</w:t>
      </w:r>
      <w:r w:rsidRPr="00D138D8">
        <w:rPr>
          <w:rFonts w:ascii="Arial" w:hAnsi="Arial" w:cs="Arial"/>
          <w:sz w:val="20"/>
        </w:rPr>
        <w:t xml:space="preserve"> H</w:t>
      </w:r>
      <w:r w:rsidR="00C6416E" w:rsidRPr="00D138D8">
        <w:rPr>
          <w:rFonts w:ascii="Arial" w:hAnsi="Arial" w:cs="Arial"/>
          <w:sz w:val="20"/>
        </w:rPr>
        <w:t>.</w:t>
      </w:r>
      <w:r w:rsidRPr="00D138D8">
        <w:rPr>
          <w:rFonts w:ascii="Arial" w:hAnsi="Arial" w:cs="Arial"/>
          <w:sz w:val="20"/>
        </w:rPr>
        <w:t>, Lai</w:t>
      </w:r>
      <w:r w:rsidR="00C6416E" w:rsidRPr="00D138D8">
        <w:rPr>
          <w:rFonts w:ascii="Arial" w:hAnsi="Arial" w:cs="Arial"/>
          <w:sz w:val="20"/>
        </w:rPr>
        <w:t>,</w:t>
      </w:r>
      <w:r w:rsidRPr="00D138D8">
        <w:rPr>
          <w:rFonts w:ascii="Arial" w:hAnsi="Arial" w:cs="Arial"/>
          <w:sz w:val="20"/>
        </w:rPr>
        <w:t xml:space="preserve"> C</w:t>
      </w:r>
      <w:r w:rsidR="00C6416E" w:rsidRPr="00D138D8">
        <w:rPr>
          <w:rFonts w:ascii="Arial" w:hAnsi="Arial" w:cs="Arial"/>
          <w:sz w:val="20"/>
        </w:rPr>
        <w:t>.</w:t>
      </w:r>
      <w:r w:rsidRPr="00D138D8">
        <w:rPr>
          <w:rFonts w:ascii="Arial" w:hAnsi="Arial" w:cs="Arial"/>
          <w:sz w:val="20"/>
        </w:rPr>
        <w:t xml:space="preserve"> and Chen</w:t>
      </w:r>
      <w:r w:rsidR="00C6416E" w:rsidRPr="00D138D8">
        <w:rPr>
          <w:rFonts w:ascii="Arial" w:hAnsi="Arial" w:cs="Arial"/>
          <w:sz w:val="20"/>
        </w:rPr>
        <w:t>,</w:t>
      </w:r>
      <w:r w:rsidRPr="00D138D8">
        <w:rPr>
          <w:rFonts w:ascii="Arial" w:hAnsi="Arial" w:cs="Arial"/>
          <w:sz w:val="20"/>
        </w:rPr>
        <w:t xml:space="preserve"> X</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2022</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Climate-Driven Adaptive Differentiation in </w:t>
      </w:r>
      <w:r w:rsidR="00D31E60" w:rsidRPr="00D138D8">
        <w:rPr>
          <w:rFonts w:ascii="Arial" w:hAnsi="Arial" w:cs="Arial"/>
          <w:i/>
          <w:sz w:val="20"/>
        </w:rPr>
        <w:t>Melia</w:t>
      </w:r>
      <w:r w:rsidRPr="00D138D8">
        <w:rPr>
          <w:rFonts w:ascii="Arial" w:hAnsi="Arial" w:cs="Arial"/>
          <w:sz w:val="20"/>
        </w:rPr>
        <w:t xml:space="preserve"> azedarach: Evidence from a Common Garden Experiment. </w:t>
      </w:r>
      <w:r w:rsidRPr="00D138D8">
        <w:rPr>
          <w:rFonts w:ascii="Arial" w:hAnsi="Arial" w:cs="Arial"/>
          <w:i/>
          <w:sz w:val="20"/>
        </w:rPr>
        <w:t>Genes (Basel)</w:t>
      </w:r>
      <w:r w:rsidRPr="00D138D8">
        <w:rPr>
          <w:rFonts w:ascii="Arial" w:hAnsi="Arial" w:cs="Arial"/>
          <w:sz w:val="20"/>
        </w:rPr>
        <w:t xml:space="preserve">13(11):1924. doi: 10.3390/genes13111924. </w:t>
      </w:r>
    </w:p>
    <w:p w14:paraId="3633EB72" w14:textId="39E17B11" w:rsidR="007575C9" w:rsidRPr="00D138D8" w:rsidRDefault="00570F96" w:rsidP="00D138D8">
      <w:pPr>
        <w:spacing w:line="480" w:lineRule="auto"/>
        <w:jc w:val="both"/>
        <w:rPr>
          <w:rFonts w:ascii="Arial" w:hAnsi="Arial" w:cs="Arial"/>
          <w:sz w:val="20"/>
        </w:rPr>
      </w:pPr>
      <w:r w:rsidRPr="00D138D8">
        <w:rPr>
          <w:rFonts w:ascii="Arial" w:hAnsi="Arial" w:cs="Arial"/>
          <w:sz w:val="20"/>
        </w:rPr>
        <w:t>Mabberley</w:t>
      </w:r>
      <w:r w:rsidR="00C6416E" w:rsidRPr="00D138D8">
        <w:rPr>
          <w:rFonts w:ascii="Arial" w:hAnsi="Arial" w:cs="Arial"/>
          <w:sz w:val="20"/>
        </w:rPr>
        <w:t>,</w:t>
      </w:r>
      <w:r w:rsidRPr="00D138D8">
        <w:rPr>
          <w:rFonts w:ascii="Arial" w:hAnsi="Arial" w:cs="Arial"/>
          <w:sz w:val="20"/>
        </w:rPr>
        <w:t xml:space="preserve"> D</w:t>
      </w:r>
      <w:r w:rsidR="00C6416E" w:rsidRPr="00D138D8">
        <w:rPr>
          <w:rFonts w:ascii="Arial" w:hAnsi="Arial" w:cs="Arial"/>
          <w:sz w:val="20"/>
        </w:rPr>
        <w:t>.</w:t>
      </w:r>
      <w:r w:rsidRPr="00D138D8">
        <w:rPr>
          <w:rFonts w:ascii="Arial" w:hAnsi="Arial" w:cs="Arial"/>
          <w:sz w:val="20"/>
        </w:rPr>
        <w:t>J</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2011</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w:t>
      </w:r>
      <w:r w:rsidR="00D31E60" w:rsidRPr="00D138D8">
        <w:rPr>
          <w:rFonts w:ascii="Arial" w:hAnsi="Arial" w:cs="Arial"/>
          <w:i/>
          <w:sz w:val="20"/>
        </w:rPr>
        <w:t>Melia</w:t>
      </w:r>
      <w:r w:rsidRPr="00D138D8">
        <w:rPr>
          <w:rFonts w:ascii="Arial" w:hAnsi="Arial" w:cs="Arial"/>
          <w:sz w:val="20"/>
        </w:rPr>
        <w:t xml:space="preserve">ceae. Flowering Plants Eudicots. Sapindales, Curcurbitales, Myrataceae. In Kubitzki, K.(ed). </w:t>
      </w:r>
      <w:r w:rsidRPr="00D138D8">
        <w:rPr>
          <w:rFonts w:ascii="Arial" w:hAnsi="Arial" w:cs="Arial"/>
          <w:i/>
          <w:sz w:val="20"/>
        </w:rPr>
        <w:t>The Families and Genera of Vascular Plants</w:t>
      </w:r>
      <w:r w:rsidRPr="00D138D8">
        <w:rPr>
          <w:rFonts w:ascii="Arial" w:hAnsi="Arial" w:cs="Arial"/>
          <w:sz w:val="20"/>
        </w:rPr>
        <w:t xml:space="preserve"> 10:185-211.</w:t>
      </w:r>
    </w:p>
    <w:p w14:paraId="00DC52FA" w14:textId="6AFD1042" w:rsidR="007575C9" w:rsidRPr="00D138D8" w:rsidRDefault="00570F96" w:rsidP="00D138D8">
      <w:pPr>
        <w:spacing w:line="480" w:lineRule="auto"/>
        <w:jc w:val="both"/>
        <w:rPr>
          <w:rFonts w:ascii="Arial" w:hAnsi="Arial" w:cs="Arial"/>
          <w:sz w:val="20"/>
        </w:rPr>
      </w:pPr>
      <w:r w:rsidRPr="00D138D8">
        <w:rPr>
          <w:rFonts w:ascii="Arial" w:hAnsi="Arial" w:cs="Arial"/>
          <w:sz w:val="20"/>
        </w:rPr>
        <w:lastRenderedPageBreak/>
        <w:t>Mallet</w:t>
      </w:r>
      <w:r w:rsidR="00C6416E" w:rsidRPr="00D138D8">
        <w:rPr>
          <w:rFonts w:ascii="Arial" w:hAnsi="Arial" w:cs="Arial"/>
          <w:sz w:val="20"/>
        </w:rPr>
        <w:t>,</w:t>
      </w:r>
      <w:r w:rsidRPr="00D138D8">
        <w:rPr>
          <w:rFonts w:ascii="Arial" w:hAnsi="Arial" w:cs="Arial"/>
          <w:sz w:val="20"/>
        </w:rPr>
        <w:t xml:space="preserve"> J</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2007</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Species, concepts of. In S. Levin (Ed.), </w:t>
      </w:r>
      <w:r w:rsidRPr="00D138D8">
        <w:rPr>
          <w:rFonts w:ascii="Arial" w:hAnsi="Arial" w:cs="Arial"/>
          <w:i/>
          <w:sz w:val="20"/>
        </w:rPr>
        <w:t>Encyclopedia of biodiversity, San Diego</w:t>
      </w:r>
      <w:r w:rsidRPr="00D138D8">
        <w:rPr>
          <w:rFonts w:ascii="Arial" w:hAnsi="Arial" w:cs="Arial"/>
          <w:sz w:val="20"/>
        </w:rPr>
        <w:t xml:space="preserve">, </w:t>
      </w:r>
      <w:r w:rsidRPr="00D138D8">
        <w:rPr>
          <w:rFonts w:ascii="Arial" w:hAnsi="Arial" w:cs="Arial"/>
          <w:i/>
          <w:sz w:val="20"/>
        </w:rPr>
        <w:t>CA:</w:t>
      </w:r>
      <w:r w:rsidRPr="00D138D8">
        <w:rPr>
          <w:rFonts w:ascii="Arial" w:hAnsi="Arial" w:cs="Arial"/>
          <w:sz w:val="20"/>
        </w:rPr>
        <w:t xml:space="preserve"> </w:t>
      </w:r>
      <w:r w:rsidRPr="00D138D8">
        <w:rPr>
          <w:rFonts w:ascii="Arial" w:hAnsi="Arial" w:cs="Arial"/>
          <w:i/>
          <w:sz w:val="20"/>
        </w:rPr>
        <w:t xml:space="preserve">Academic Press </w:t>
      </w:r>
      <w:r w:rsidRPr="00D138D8">
        <w:rPr>
          <w:rFonts w:ascii="Arial" w:hAnsi="Arial" w:cs="Arial"/>
          <w:sz w:val="20"/>
        </w:rPr>
        <w:t xml:space="preserve">5: 427–440. </w:t>
      </w:r>
    </w:p>
    <w:p w14:paraId="3944DEA6" w14:textId="432B9069" w:rsidR="00C1355A" w:rsidRPr="00D138D8" w:rsidRDefault="00916F60" w:rsidP="00D138D8">
      <w:pPr>
        <w:spacing w:line="480" w:lineRule="auto"/>
        <w:jc w:val="both"/>
        <w:rPr>
          <w:rFonts w:ascii="Arial" w:hAnsi="Arial" w:cs="Arial"/>
          <w:sz w:val="20"/>
        </w:rPr>
      </w:pPr>
      <w:r w:rsidRPr="00D138D8">
        <w:rPr>
          <w:rFonts w:ascii="Arial" w:hAnsi="Arial" w:cs="Arial"/>
          <w:color w:val="1C1D1E"/>
          <w:sz w:val="20"/>
          <w:shd w:val="clear" w:color="auto" w:fill="FFFFFF"/>
        </w:rPr>
        <w:t>Muellner, A.N., Samuel, R., Johnson, S.A., Cheek, M., Pennington, T.D. and Chase, M.W.</w:t>
      </w:r>
      <w:r w:rsidRPr="00D138D8">
        <w:rPr>
          <w:rFonts w:ascii="Arial" w:hAnsi="Arial" w:cs="Arial"/>
          <w:sz w:val="20"/>
        </w:rPr>
        <w:t xml:space="preserve"> </w:t>
      </w:r>
      <w:r w:rsidR="00062BC1">
        <w:rPr>
          <w:rFonts w:ascii="Arial" w:hAnsi="Arial" w:cs="Arial"/>
          <w:sz w:val="20"/>
        </w:rPr>
        <w:t>(</w:t>
      </w:r>
      <w:r w:rsidR="00570F96" w:rsidRPr="00D138D8">
        <w:rPr>
          <w:rFonts w:ascii="Arial" w:hAnsi="Arial" w:cs="Arial"/>
          <w:sz w:val="20"/>
        </w:rPr>
        <w:t>2003</w:t>
      </w:r>
      <w:r w:rsidR="00062BC1">
        <w:rPr>
          <w:rFonts w:ascii="Arial" w:hAnsi="Arial" w:cs="Arial"/>
          <w:sz w:val="20"/>
        </w:rPr>
        <w:t>)</w:t>
      </w:r>
      <w:r w:rsidR="00C6416E" w:rsidRPr="00D138D8">
        <w:rPr>
          <w:rFonts w:ascii="Arial" w:hAnsi="Arial" w:cs="Arial"/>
          <w:sz w:val="20"/>
        </w:rPr>
        <w:t>.</w:t>
      </w:r>
      <w:r w:rsidR="00570F96" w:rsidRPr="00D138D8">
        <w:rPr>
          <w:rFonts w:ascii="Arial" w:hAnsi="Arial" w:cs="Arial"/>
          <w:sz w:val="20"/>
        </w:rPr>
        <w:t xml:space="preserve"> Molecular phylogenetics of </w:t>
      </w:r>
      <w:r w:rsidR="00D31E60" w:rsidRPr="00D138D8">
        <w:rPr>
          <w:rFonts w:ascii="Arial" w:hAnsi="Arial" w:cs="Arial"/>
          <w:i/>
          <w:sz w:val="20"/>
        </w:rPr>
        <w:t>Melia</w:t>
      </w:r>
      <w:r w:rsidR="00570F96" w:rsidRPr="00D138D8">
        <w:rPr>
          <w:rFonts w:ascii="Arial" w:hAnsi="Arial" w:cs="Arial"/>
          <w:sz w:val="20"/>
        </w:rPr>
        <w:t xml:space="preserve">ceae (Sapindales) based on nuclear and plastid DNA sequences. </w:t>
      </w:r>
      <w:r w:rsidR="00570F96" w:rsidRPr="00D138D8">
        <w:rPr>
          <w:rFonts w:ascii="Arial" w:hAnsi="Arial" w:cs="Arial"/>
          <w:i/>
          <w:sz w:val="20"/>
        </w:rPr>
        <w:t>American Journal of Botany</w:t>
      </w:r>
      <w:r w:rsidR="00570F96" w:rsidRPr="00D138D8">
        <w:rPr>
          <w:rFonts w:ascii="Arial" w:hAnsi="Arial" w:cs="Arial"/>
          <w:sz w:val="20"/>
        </w:rPr>
        <w:t xml:space="preserve">, 90(3): 471–480. doi:10.3732/ajb.90.3.471. </w:t>
      </w:r>
    </w:p>
    <w:p w14:paraId="47489098" w14:textId="18B4B688" w:rsidR="00C1355A" w:rsidRPr="00D138D8" w:rsidRDefault="00570F96" w:rsidP="00D138D8">
      <w:pPr>
        <w:spacing w:line="480" w:lineRule="auto"/>
        <w:jc w:val="both"/>
        <w:rPr>
          <w:rFonts w:ascii="Arial" w:hAnsi="Arial" w:cs="Arial"/>
          <w:sz w:val="20"/>
        </w:rPr>
      </w:pPr>
      <w:r w:rsidRPr="00D138D8">
        <w:rPr>
          <w:rFonts w:ascii="Arial" w:hAnsi="Arial" w:cs="Arial"/>
          <w:sz w:val="20"/>
        </w:rPr>
        <w:t>Muellner</w:t>
      </w:r>
      <w:r w:rsidR="00C6416E" w:rsidRPr="00D138D8">
        <w:rPr>
          <w:rFonts w:ascii="Arial" w:hAnsi="Arial" w:cs="Arial"/>
          <w:sz w:val="20"/>
        </w:rPr>
        <w:t>,</w:t>
      </w:r>
      <w:r w:rsidRPr="00D138D8">
        <w:rPr>
          <w:rFonts w:ascii="Arial" w:hAnsi="Arial" w:cs="Arial"/>
          <w:sz w:val="20"/>
        </w:rPr>
        <w:t xml:space="preserve"> A</w:t>
      </w:r>
      <w:r w:rsidR="00C6416E" w:rsidRPr="00D138D8">
        <w:rPr>
          <w:rFonts w:ascii="Arial" w:hAnsi="Arial" w:cs="Arial"/>
          <w:sz w:val="20"/>
        </w:rPr>
        <w:t>.</w:t>
      </w:r>
      <w:r w:rsidRPr="00D138D8">
        <w:rPr>
          <w:rFonts w:ascii="Arial" w:hAnsi="Arial" w:cs="Arial"/>
          <w:sz w:val="20"/>
        </w:rPr>
        <w:t>N</w:t>
      </w:r>
      <w:r w:rsidR="00C6416E" w:rsidRPr="00D138D8">
        <w:rPr>
          <w:rFonts w:ascii="Arial" w:hAnsi="Arial" w:cs="Arial"/>
          <w:sz w:val="20"/>
        </w:rPr>
        <w:t>.</w:t>
      </w:r>
      <w:r w:rsidRPr="00D138D8">
        <w:rPr>
          <w:rFonts w:ascii="Arial" w:hAnsi="Arial" w:cs="Arial"/>
          <w:sz w:val="20"/>
        </w:rPr>
        <w:t>, Pannell</w:t>
      </w:r>
      <w:r w:rsidR="00C6416E" w:rsidRPr="00D138D8">
        <w:rPr>
          <w:rFonts w:ascii="Arial" w:hAnsi="Arial" w:cs="Arial"/>
          <w:sz w:val="20"/>
        </w:rPr>
        <w:t>,</w:t>
      </w:r>
      <w:r w:rsidRPr="00D138D8">
        <w:rPr>
          <w:rFonts w:ascii="Arial" w:hAnsi="Arial" w:cs="Arial"/>
          <w:sz w:val="20"/>
        </w:rPr>
        <w:t xml:space="preserve"> C</w:t>
      </w:r>
      <w:r w:rsidR="00C6416E" w:rsidRPr="00D138D8">
        <w:rPr>
          <w:rFonts w:ascii="Arial" w:hAnsi="Arial" w:cs="Arial"/>
          <w:sz w:val="20"/>
        </w:rPr>
        <w:t>.</w:t>
      </w:r>
      <w:r w:rsidRPr="00D138D8">
        <w:rPr>
          <w:rFonts w:ascii="Arial" w:hAnsi="Arial" w:cs="Arial"/>
          <w:sz w:val="20"/>
        </w:rPr>
        <w:t>M</w:t>
      </w:r>
      <w:r w:rsidR="00C6416E" w:rsidRPr="00D138D8">
        <w:rPr>
          <w:rFonts w:ascii="Arial" w:hAnsi="Arial" w:cs="Arial"/>
          <w:sz w:val="20"/>
        </w:rPr>
        <w:t>.</w:t>
      </w:r>
      <w:r w:rsidRPr="00D138D8">
        <w:rPr>
          <w:rFonts w:ascii="Arial" w:hAnsi="Arial" w:cs="Arial"/>
          <w:sz w:val="20"/>
        </w:rPr>
        <w:t>, Coleman</w:t>
      </w:r>
      <w:r w:rsidR="00C6416E" w:rsidRPr="00D138D8">
        <w:rPr>
          <w:rFonts w:ascii="Arial" w:hAnsi="Arial" w:cs="Arial"/>
          <w:sz w:val="20"/>
        </w:rPr>
        <w:t>,</w:t>
      </w:r>
      <w:r w:rsidRPr="00D138D8">
        <w:rPr>
          <w:rFonts w:ascii="Arial" w:hAnsi="Arial" w:cs="Arial"/>
          <w:sz w:val="20"/>
        </w:rPr>
        <w:t xml:space="preserve"> A</w:t>
      </w:r>
      <w:r w:rsidR="00C6416E" w:rsidRPr="00D138D8">
        <w:rPr>
          <w:rFonts w:ascii="Arial" w:hAnsi="Arial" w:cs="Arial"/>
          <w:sz w:val="20"/>
        </w:rPr>
        <w:t>.</w:t>
      </w:r>
      <w:r w:rsidRPr="00D138D8">
        <w:rPr>
          <w:rFonts w:ascii="Arial" w:hAnsi="Arial" w:cs="Arial"/>
          <w:sz w:val="20"/>
        </w:rPr>
        <w:t xml:space="preserve"> and Chase</w:t>
      </w:r>
      <w:r w:rsidR="00C6416E" w:rsidRPr="00D138D8">
        <w:rPr>
          <w:rFonts w:ascii="Arial" w:hAnsi="Arial" w:cs="Arial"/>
          <w:sz w:val="20"/>
        </w:rPr>
        <w:t>,</w:t>
      </w:r>
      <w:r w:rsidRPr="00D138D8">
        <w:rPr>
          <w:rFonts w:ascii="Arial" w:hAnsi="Arial" w:cs="Arial"/>
          <w:sz w:val="20"/>
        </w:rPr>
        <w:t xml:space="preserve"> M</w:t>
      </w:r>
      <w:r w:rsidR="00C6416E" w:rsidRPr="00D138D8">
        <w:rPr>
          <w:rFonts w:ascii="Arial" w:hAnsi="Arial" w:cs="Arial"/>
          <w:sz w:val="20"/>
        </w:rPr>
        <w:t>.</w:t>
      </w:r>
      <w:r w:rsidRPr="00D138D8">
        <w:rPr>
          <w:rFonts w:ascii="Arial" w:hAnsi="Arial" w:cs="Arial"/>
          <w:sz w:val="20"/>
        </w:rPr>
        <w:t>W</w:t>
      </w:r>
      <w:r w:rsidR="00C6416E"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2008</w:t>
      </w:r>
      <w:r w:rsidR="00062BC1">
        <w:rPr>
          <w:rFonts w:ascii="Arial" w:hAnsi="Arial" w:cs="Arial"/>
          <w:sz w:val="20"/>
        </w:rPr>
        <w:t>)</w:t>
      </w:r>
      <w:r w:rsidR="00C6416E" w:rsidRPr="00D138D8">
        <w:rPr>
          <w:rFonts w:ascii="Arial" w:hAnsi="Arial" w:cs="Arial"/>
          <w:sz w:val="20"/>
        </w:rPr>
        <w:t>.</w:t>
      </w:r>
      <w:r w:rsidRPr="00D138D8">
        <w:rPr>
          <w:rFonts w:ascii="Arial" w:hAnsi="Arial" w:cs="Arial"/>
          <w:sz w:val="20"/>
        </w:rPr>
        <w:t xml:space="preserve"> The origin and evolution of Indomalesian, Australasian and Pacific island biotas: Insights from Aglaieae (</w:t>
      </w:r>
      <w:r w:rsidR="00D31E60" w:rsidRPr="00D138D8">
        <w:rPr>
          <w:rFonts w:ascii="Arial" w:hAnsi="Arial" w:cs="Arial"/>
          <w:i/>
          <w:sz w:val="20"/>
        </w:rPr>
        <w:t>Melia</w:t>
      </w:r>
      <w:r w:rsidRPr="00D138D8">
        <w:rPr>
          <w:rFonts w:ascii="Arial" w:hAnsi="Arial" w:cs="Arial"/>
          <w:sz w:val="20"/>
        </w:rPr>
        <w:t xml:space="preserve">ceae, Sapindales). </w:t>
      </w:r>
      <w:r w:rsidRPr="00D138D8">
        <w:rPr>
          <w:rFonts w:ascii="Arial" w:hAnsi="Arial" w:cs="Arial"/>
          <w:i/>
          <w:sz w:val="20"/>
        </w:rPr>
        <w:t>Journal of Biogeography</w:t>
      </w:r>
      <w:r w:rsidRPr="00D138D8">
        <w:rPr>
          <w:rFonts w:ascii="Arial" w:hAnsi="Arial" w:cs="Arial"/>
          <w:sz w:val="20"/>
        </w:rPr>
        <w:t xml:space="preserve">, 35 (10): 1769–1789. </w:t>
      </w:r>
    </w:p>
    <w:p w14:paraId="52F85325" w14:textId="45E92B96" w:rsidR="007575C9" w:rsidRPr="00D138D8" w:rsidRDefault="00570F96" w:rsidP="00D138D8">
      <w:pPr>
        <w:spacing w:line="480" w:lineRule="auto"/>
        <w:jc w:val="both"/>
        <w:rPr>
          <w:rFonts w:ascii="Arial" w:hAnsi="Arial" w:cs="Arial"/>
          <w:sz w:val="20"/>
        </w:rPr>
      </w:pPr>
      <w:r w:rsidRPr="00D138D8">
        <w:rPr>
          <w:rFonts w:ascii="Arial" w:hAnsi="Arial" w:cs="Arial"/>
          <w:sz w:val="20"/>
        </w:rPr>
        <w:t>Muellner</w:t>
      </w:r>
      <w:r w:rsidR="00764225" w:rsidRPr="00D138D8">
        <w:rPr>
          <w:rFonts w:ascii="Arial" w:hAnsi="Arial" w:cs="Arial"/>
          <w:sz w:val="20"/>
        </w:rPr>
        <w:t>,</w:t>
      </w:r>
      <w:r w:rsidRPr="00D138D8">
        <w:rPr>
          <w:rFonts w:ascii="Arial" w:hAnsi="Arial" w:cs="Arial"/>
          <w:sz w:val="20"/>
        </w:rPr>
        <w:t xml:space="preserve"> A</w:t>
      </w:r>
      <w:r w:rsidR="00764225" w:rsidRPr="00D138D8">
        <w:rPr>
          <w:rFonts w:ascii="Arial" w:hAnsi="Arial" w:cs="Arial"/>
          <w:sz w:val="20"/>
        </w:rPr>
        <w:t>.</w:t>
      </w:r>
      <w:r w:rsidRPr="00D138D8">
        <w:rPr>
          <w:rFonts w:ascii="Arial" w:hAnsi="Arial" w:cs="Arial"/>
          <w:sz w:val="20"/>
        </w:rPr>
        <w:t>N</w:t>
      </w:r>
      <w:r w:rsidR="00764225" w:rsidRPr="00D138D8">
        <w:rPr>
          <w:rFonts w:ascii="Arial" w:hAnsi="Arial" w:cs="Arial"/>
          <w:sz w:val="20"/>
        </w:rPr>
        <w:t>.</w:t>
      </w:r>
      <w:r w:rsidRPr="00D138D8">
        <w:rPr>
          <w:rFonts w:ascii="Arial" w:hAnsi="Arial" w:cs="Arial"/>
          <w:sz w:val="20"/>
        </w:rPr>
        <w:t>, Savolainen</w:t>
      </w:r>
      <w:r w:rsidR="00764225" w:rsidRPr="00D138D8">
        <w:rPr>
          <w:rFonts w:ascii="Arial" w:hAnsi="Arial" w:cs="Arial"/>
          <w:sz w:val="20"/>
        </w:rPr>
        <w:t>,</w:t>
      </w:r>
      <w:r w:rsidRPr="00D138D8">
        <w:rPr>
          <w:rFonts w:ascii="Arial" w:hAnsi="Arial" w:cs="Arial"/>
          <w:sz w:val="20"/>
        </w:rPr>
        <w:t xml:space="preserve"> V</w:t>
      </w:r>
      <w:r w:rsidR="00764225" w:rsidRPr="00D138D8">
        <w:rPr>
          <w:rFonts w:ascii="Arial" w:hAnsi="Arial" w:cs="Arial"/>
          <w:sz w:val="20"/>
        </w:rPr>
        <w:t>.</w:t>
      </w:r>
      <w:r w:rsidRPr="00D138D8">
        <w:rPr>
          <w:rFonts w:ascii="Arial" w:hAnsi="Arial" w:cs="Arial"/>
          <w:sz w:val="20"/>
        </w:rPr>
        <w:t>, Samuel</w:t>
      </w:r>
      <w:r w:rsidR="00764225" w:rsidRPr="00D138D8">
        <w:rPr>
          <w:rFonts w:ascii="Arial" w:hAnsi="Arial" w:cs="Arial"/>
          <w:sz w:val="20"/>
        </w:rPr>
        <w:t>,</w:t>
      </w:r>
      <w:r w:rsidRPr="00D138D8">
        <w:rPr>
          <w:rFonts w:ascii="Arial" w:hAnsi="Arial" w:cs="Arial"/>
          <w:sz w:val="20"/>
        </w:rPr>
        <w:t xml:space="preserve"> R</w:t>
      </w:r>
      <w:r w:rsidR="00764225" w:rsidRPr="00D138D8">
        <w:rPr>
          <w:rFonts w:ascii="Arial" w:hAnsi="Arial" w:cs="Arial"/>
          <w:sz w:val="20"/>
        </w:rPr>
        <w:t>.</w:t>
      </w:r>
      <w:r w:rsidRPr="00D138D8">
        <w:rPr>
          <w:rFonts w:ascii="Arial" w:hAnsi="Arial" w:cs="Arial"/>
          <w:sz w:val="20"/>
        </w:rPr>
        <w:t xml:space="preserve"> and Chase</w:t>
      </w:r>
      <w:r w:rsidR="00764225" w:rsidRPr="00D138D8">
        <w:rPr>
          <w:rFonts w:ascii="Arial" w:hAnsi="Arial" w:cs="Arial"/>
          <w:sz w:val="20"/>
        </w:rPr>
        <w:t>,</w:t>
      </w:r>
      <w:r w:rsidRPr="00D138D8">
        <w:rPr>
          <w:rFonts w:ascii="Arial" w:hAnsi="Arial" w:cs="Arial"/>
          <w:sz w:val="20"/>
        </w:rPr>
        <w:t xml:space="preserve"> M</w:t>
      </w:r>
      <w:r w:rsidR="00764225" w:rsidRPr="00D138D8">
        <w:rPr>
          <w:rFonts w:ascii="Arial" w:hAnsi="Arial" w:cs="Arial"/>
          <w:sz w:val="20"/>
        </w:rPr>
        <w:t>.</w:t>
      </w:r>
      <w:r w:rsidRPr="00D138D8">
        <w:rPr>
          <w:rFonts w:ascii="Arial" w:hAnsi="Arial" w:cs="Arial"/>
          <w:sz w:val="20"/>
        </w:rPr>
        <w:t>W</w:t>
      </w:r>
      <w:r w:rsidR="00764225" w:rsidRPr="00D138D8">
        <w:rPr>
          <w:rFonts w:ascii="Arial" w:hAnsi="Arial" w:cs="Arial"/>
          <w:sz w:val="20"/>
        </w:rPr>
        <w:t>.</w:t>
      </w:r>
      <w:r w:rsidR="005D05E0"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2006</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The mahogany family “out</w:t>
      </w:r>
      <w:r w:rsidR="005D05E0" w:rsidRPr="00D138D8">
        <w:rPr>
          <w:rFonts w:ascii="Arial" w:hAnsi="Arial" w:cs="Arial"/>
          <w:sz w:val="20"/>
        </w:rPr>
        <w:t xml:space="preserve"> </w:t>
      </w:r>
      <w:r w:rsidRPr="00D138D8">
        <w:rPr>
          <w:rFonts w:ascii="Arial" w:hAnsi="Arial" w:cs="Arial"/>
          <w:sz w:val="20"/>
        </w:rPr>
        <w:t xml:space="preserve">of Africa”: Divergence time estimation, global biogeographic patterns inferred from plastid rbcL DNA sequences, extant, and fossil distribution of diversity. </w:t>
      </w:r>
      <w:r w:rsidRPr="00D138D8">
        <w:rPr>
          <w:rFonts w:ascii="Arial" w:hAnsi="Arial" w:cs="Arial"/>
          <w:i/>
          <w:sz w:val="20"/>
        </w:rPr>
        <w:t>Molecular Phylogenetics and Evolution</w:t>
      </w:r>
      <w:r w:rsidRPr="00D138D8">
        <w:rPr>
          <w:rFonts w:ascii="Arial" w:hAnsi="Arial" w:cs="Arial"/>
          <w:sz w:val="20"/>
        </w:rPr>
        <w:t xml:space="preserve"> 40 (1): 236–250.</w:t>
      </w:r>
    </w:p>
    <w:p w14:paraId="1B9A9546" w14:textId="1CCE0EE3" w:rsidR="007575C9" w:rsidRPr="00D138D8" w:rsidRDefault="00570F96" w:rsidP="00D138D8">
      <w:pPr>
        <w:spacing w:line="480" w:lineRule="auto"/>
        <w:jc w:val="both"/>
        <w:rPr>
          <w:rFonts w:ascii="Arial" w:hAnsi="Arial" w:cs="Arial"/>
          <w:sz w:val="20"/>
        </w:rPr>
      </w:pPr>
      <w:r w:rsidRPr="00D138D8">
        <w:rPr>
          <w:rFonts w:ascii="Arial" w:hAnsi="Arial" w:cs="Arial"/>
          <w:sz w:val="20"/>
        </w:rPr>
        <w:t>Muellner-Riehl</w:t>
      </w:r>
      <w:r w:rsidR="00764225" w:rsidRPr="00D138D8">
        <w:rPr>
          <w:rFonts w:ascii="Arial" w:hAnsi="Arial" w:cs="Arial"/>
          <w:sz w:val="20"/>
        </w:rPr>
        <w:t>,</w:t>
      </w:r>
      <w:r w:rsidRPr="00D138D8">
        <w:rPr>
          <w:rFonts w:ascii="Arial" w:hAnsi="Arial" w:cs="Arial"/>
          <w:sz w:val="20"/>
        </w:rPr>
        <w:t xml:space="preserve"> A</w:t>
      </w:r>
      <w:r w:rsidR="00764225" w:rsidRPr="00D138D8">
        <w:rPr>
          <w:rFonts w:ascii="Arial" w:hAnsi="Arial" w:cs="Arial"/>
          <w:sz w:val="20"/>
        </w:rPr>
        <w:t>.</w:t>
      </w:r>
      <w:r w:rsidRPr="00D138D8">
        <w:rPr>
          <w:rFonts w:ascii="Arial" w:hAnsi="Arial" w:cs="Arial"/>
          <w:sz w:val="20"/>
        </w:rPr>
        <w:t>N</w:t>
      </w:r>
      <w:r w:rsidR="00764225" w:rsidRPr="00D138D8">
        <w:rPr>
          <w:rFonts w:ascii="Arial" w:hAnsi="Arial" w:cs="Arial"/>
          <w:sz w:val="20"/>
        </w:rPr>
        <w:t>. and</w:t>
      </w:r>
      <w:r w:rsidRPr="00D138D8">
        <w:rPr>
          <w:rFonts w:ascii="Arial" w:hAnsi="Arial" w:cs="Arial"/>
          <w:sz w:val="20"/>
        </w:rPr>
        <w:t xml:space="preserve"> Rojas-Andrés</w:t>
      </w:r>
      <w:r w:rsidR="00764225" w:rsidRPr="00D138D8">
        <w:rPr>
          <w:rFonts w:ascii="Arial" w:hAnsi="Arial" w:cs="Arial"/>
          <w:sz w:val="20"/>
        </w:rPr>
        <w:t>,</w:t>
      </w:r>
      <w:r w:rsidRPr="00D138D8">
        <w:rPr>
          <w:rFonts w:ascii="Arial" w:hAnsi="Arial" w:cs="Arial"/>
          <w:sz w:val="20"/>
        </w:rPr>
        <w:t xml:space="preserve"> B</w:t>
      </w:r>
      <w:r w:rsidR="00764225" w:rsidRPr="00D138D8">
        <w:rPr>
          <w:rFonts w:ascii="Arial" w:hAnsi="Arial" w:cs="Arial"/>
          <w:sz w:val="20"/>
        </w:rPr>
        <w:t>.</w:t>
      </w:r>
      <w:r w:rsidRPr="00D138D8">
        <w:rPr>
          <w:rFonts w:ascii="Arial" w:hAnsi="Arial" w:cs="Arial"/>
          <w:sz w:val="20"/>
        </w:rPr>
        <w:t>M</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2021</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Biogeography of Neotropical </w:t>
      </w:r>
      <w:r w:rsidR="00D31E60" w:rsidRPr="00D138D8">
        <w:rPr>
          <w:rFonts w:ascii="Arial" w:hAnsi="Arial" w:cs="Arial"/>
          <w:i/>
          <w:sz w:val="20"/>
        </w:rPr>
        <w:t>Melia</w:t>
      </w:r>
      <w:r w:rsidRPr="00D138D8">
        <w:rPr>
          <w:rFonts w:ascii="Arial" w:hAnsi="Arial" w:cs="Arial"/>
          <w:sz w:val="20"/>
        </w:rPr>
        <w:t>ceae: geological connections, fossil and molecular evidence revisited. </w:t>
      </w:r>
      <w:r w:rsidR="00884345" w:rsidRPr="00D138D8">
        <w:rPr>
          <w:rFonts w:ascii="Arial" w:hAnsi="Arial" w:cs="Arial"/>
          <w:i/>
          <w:sz w:val="20"/>
        </w:rPr>
        <w:t>Brazilian Journal of Botany</w:t>
      </w:r>
      <w:r w:rsidR="00884345" w:rsidRPr="00D138D8">
        <w:rPr>
          <w:rFonts w:ascii="Arial" w:hAnsi="Arial" w:cs="Arial"/>
          <w:sz w:val="20"/>
        </w:rPr>
        <w:t xml:space="preserve"> </w:t>
      </w:r>
      <w:r w:rsidRPr="00D138D8">
        <w:rPr>
          <w:rFonts w:ascii="Arial" w:hAnsi="Arial" w:cs="Arial"/>
          <w:sz w:val="20"/>
        </w:rPr>
        <w:t>45: 527–543. https://doi.org/10.1007/s40415-021-00770-4</w:t>
      </w:r>
    </w:p>
    <w:p w14:paraId="145D6850" w14:textId="22709FDA" w:rsidR="007575C9" w:rsidRPr="00D138D8" w:rsidRDefault="00570F96" w:rsidP="00D138D8">
      <w:pPr>
        <w:spacing w:line="480" w:lineRule="auto"/>
        <w:jc w:val="both"/>
        <w:rPr>
          <w:rFonts w:ascii="Arial" w:hAnsi="Arial" w:cs="Arial"/>
          <w:sz w:val="20"/>
        </w:rPr>
      </w:pPr>
      <w:r w:rsidRPr="00D138D8">
        <w:rPr>
          <w:rFonts w:ascii="Arial" w:hAnsi="Arial" w:cs="Arial"/>
          <w:sz w:val="20"/>
        </w:rPr>
        <w:t>Mulanda</w:t>
      </w:r>
      <w:r w:rsidR="00764225" w:rsidRPr="00D138D8">
        <w:rPr>
          <w:rFonts w:ascii="Arial" w:hAnsi="Arial" w:cs="Arial"/>
          <w:sz w:val="20"/>
        </w:rPr>
        <w:t>,</w:t>
      </w:r>
      <w:r w:rsidRPr="00D138D8">
        <w:rPr>
          <w:rFonts w:ascii="Arial" w:hAnsi="Arial" w:cs="Arial"/>
          <w:sz w:val="20"/>
        </w:rPr>
        <w:t xml:space="preserve"> E</w:t>
      </w:r>
      <w:r w:rsidR="00764225" w:rsidRPr="00D138D8">
        <w:rPr>
          <w:rFonts w:ascii="Arial" w:hAnsi="Arial" w:cs="Arial"/>
          <w:sz w:val="20"/>
        </w:rPr>
        <w:t>.</w:t>
      </w:r>
      <w:r w:rsidRPr="00D138D8">
        <w:rPr>
          <w:rFonts w:ascii="Arial" w:hAnsi="Arial" w:cs="Arial"/>
          <w:sz w:val="20"/>
        </w:rPr>
        <w:t xml:space="preserve"> S</w:t>
      </w:r>
      <w:r w:rsidR="00764225" w:rsidRPr="00D138D8">
        <w:rPr>
          <w:rFonts w:ascii="Arial" w:hAnsi="Arial" w:cs="Arial"/>
          <w:sz w:val="20"/>
        </w:rPr>
        <w:t>.</w:t>
      </w:r>
      <w:r w:rsidRPr="00D138D8">
        <w:rPr>
          <w:rFonts w:ascii="Arial" w:hAnsi="Arial" w:cs="Arial"/>
          <w:sz w:val="20"/>
        </w:rPr>
        <w:t>, Awori</w:t>
      </w:r>
      <w:r w:rsidR="00764225" w:rsidRPr="00D138D8">
        <w:rPr>
          <w:rFonts w:ascii="Arial" w:hAnsi="Arial" w:cs="Arial"/>
          <w:sz w:val="20"/>
        </w:rPr>
        <w:t>,</w:t>
      </w:r>
      <w:r w:rsidRPr="00D138D8">
        <w:rPr>
          <w:rFonts w:ascii="Arial" w:hAnsi="Arial" w:cs="Arial"/>
          <w:sz w:val="20"/>
        </w:rPr>
        <w:t xml:space="preserve"> R</w:t>
      </w:r>
      <w:r w:rsidR="00764225" w:rsidRPr="00D138D8">
        <w:rPr>
          <w:rFonts w:ascii="Arial" w:hAnsi="Arial" w:cs="Arial"/>
          <w:sz w:val="20"/>
        </w:rPr>
        <w:t>.</w:t>
      </w:r>
      <w:r w:rsidRPr="00D138D8">
        <w:rPr>
          <w:rFonts w:ascii="Arial" w:hAnsi="Arial" w:cs="Arial"/>
          <w:sz w:val="20"/>
        </w:rPr>
        <w:t xml:space="preserve"> M</w:t>
      </w:r>
      <w:r w:rsidR="00764225" w:rsidRPr="00D138D8">
        <w:rPr>
          <w:rFonts w:ascii="Arial" w:hAnsi="Arial" w:cs="Arial"/>
          <w:sz w:val="20"/>
        </w:rPr>
        <w:t>.</w:t>
      </w:r>
      <w:r w:rsidRPr="00D138D8">
        <w:rPr>
          <w:rFonts w:ascii="Arial" w:hAnsi="Arial" w:cs="Arial"/>
          <w:sz w:val="20"/>
        </w:rPr>
        <w:t>, Chuhila</w:t>
      </w:r>
      <w:r w:rsidR="00764225" w:rsidRPr="00D138D8">
        <w:rPr>
          <w:rFonts w:ascii="Arial" w:hAnsi="Arial" w:cs="Arial"/>
          <w:sz w:val="20"/>
        </w:rPr>
        <w:t>,</w:t>
      </w:r>
      <w:r w:rsidRPr="00D138D8">
        <w:rPr>
          <w:rFonts w:ascii="Arial" w:hAnsi="Arial" w:cs="Arial"/>
          <w:sz w:val="20"/>
        </w:rPr>
        <w:t xml:space="preserve"> Y</w:t>
      </w:r>
      <w:r w:rsidR="00764225" w:rsidRPr="00D138D8">
        <w:rPr>
          <w:rFonts w:ascii="Arial" w:hAnsi="Arial" w:cs="Arial"/>
          <w:sz w:val="20"/>
        </w:rPr>
        <w:t>.</w:t>
      </w:r>
      <w:r w:rsidRPr="00D138D8">
        <w:rPr>
          <w:rFonts w:ascii="Arial" w:hAnsi="Arial" w:cs="Arial"/>
          <w:sz w:val="20"/>
        </w:rPr>
        <w:t>, Adero</w:t>
      </w:r>
      <w:r w:rsidR="00764225" w:rsidRPr="00D138D8">
        <w:rPr>
          <w:rFonts w:ascii="Arial" w:hAnsi="Arial" w:cs="Arial"/>
          <w:sz w:val="20"/>
        </w:rPr>
        <w:t>,</w:t>
      </w:r>
      <w:r w:rsidRPr="00D138D8">
        <w:rPr>
          <w:rFonts w:ascii="Arial" w:hAnsi="Arial" w:cs="Arial"/>
          <w:sz w:val="20"/>
        </w:rPr>
        <w:t xml:space="preserve"> M</w:t>
      </w:r>
      <w:r w:rsidR="00764225" w:rsidRPr="00D138D8">
        <w:rPr>
          <w:rFonts w:ascii="Arial" w:hAnsi="Arial" w:cs="Arial"/>
          <w:sz w:val="20"/>
        </w:rPr>
        <w:t>.</w:t>
      </w:r>
      <w:r w:rsidRPr="00D138D8">
        <w:rPr>
          <w:rFonts w:ascii="Arial" w:hAnsi="Arial" w:cs="Arial"/>
          <w:sz w:val="20"/>
        </w:rPr>
        <w:t xml:space="preserve"> O</w:t>
      </w:r>
      <w:r w:rsidR="00764225" w:rsidRPr="00D138D8">
        <w:rPr>
          <w:rFonts w:ascii="Arial" w:hAnsi="Arial" w:cs="Arial"/>
          <w:sz w:val="20"/>
        </w:rPr>
        <w:t>.</w:t>
      </w:r>
      <w:r w:rsidRPr="00D138D8">
        <w:rPr>
          <w:rFonts w:ascii="Arial" w:hAnsi="Arial" w:cs="Arial"/>
          <w:sz w:val="20"/>
        </w:rPr>
        <w:t>, Amugune</w:t>
      </w:r>
      <w:r w:rsidR="00764225" w:rsidRPr="00D138D8">
        <w:rPr>
          <w:rFonts w:ascii="Arial" w:hAnsi="Arial" w:cs="Arial"/>
          <w:sz w:val="20"/>
        </w:rPr>
        <w:t>,</w:t>
      </w:r>
      <w:r w:rsidRPr="00D138D8">
        <w:rPr>
          <w:rFonts w:ascii="Arial" w:hAnsi="Arial" w:cs="Arial"/>
          <w:sz w:val="20"/>
        </w:rPr>
        <w:t xml:space="preserve"> N</w:t>
      </w:r>
      <w:r w:rsidR="00764225" w:rsidRPr="00D138D8">
        <w:rPr>
          <w:rFonts w:ascii="Arial" w:hAnsi="Arial" w:cs="Arial"/>
          <w:sz w:val="20"/>
        </w:rPr>
        <w:t>.</w:t>
      </w:r>
      <w:r w:rsidRPr="00D138D8">
        <w:rPr>
          <w:rFonts w:ascii="Arial" w:hAnsi="Arial" w:cs="Arial"/>
          <w:sz w:val="20"/>
        </w:rPr>
        <w:t xml:space="preserve"> O</w:t>
      </w:r>
      <w:r w:rsidR="00764225" w:rsidRPr="00D138D8">
        <w:rPr>
          <w:rFonts w:ascii="Arial" w:hAnsi="Arial" w:cs="Arial"/>
          <w:sz w:val="20"/>
        </w:rPr>
        <w:t>.</w:t>
      </w:r>
      <w:r w:rsidRPr="00D138D8">
        <w:rPr>
          <w:rFonts w:ascii="Arial" w:hAnsi="Arial" w:cs="Arial"/>
          <w:sz w:val="20"/>
        </w:rPr>
        <w:t>, Akunda</w:t>
      </w:r>
      <w:r w:rsidR="00764225" w:rsidRPr="00D138D8">
        <w:rPr>
          <w:rFonts w:ascii="Arial" w:hAnsi="Arial" w:cs="Arial"/>
          <w:sz w:val="20"/>
        </w:rPr>
        <w:t>,</w:t>
      </w:r>
      <w:r w:rsidRPr="00D138D8">
        <w:rPr>
          <w:rFonts w:ascii="Arial" w:hAnsi="Arial" w:cs="Arial"/>
          <w:sz w:val="20"/>
        </w:rPr>
        <w:t xml:space="preserve"> E</w:t>
      </w:r>
      <w:r w:rsidR="00764225" w:rsidRPr="00D138D8">
        <w:rPr>
          <w:rFonts w:ascii="Arial" w:hAnsi="Arial" w:cs="Arial"/>
          <w:sz w:val="20"/>
        </w:rPr>
        <w:t>. and</w:t>
      </w:r>
      <w:r w:rsidRPr="00D138D8">
        <w:rPr>
          <w:rFonts w:ascii="Arial" w:hAnsi="Arial" w:cs="Arial"/>
          <w:sz w:val="20"/>
        </w:rPr>
        <w:t xml:space="preserve"> Kinyamario</w:t>
      </w:r>
      <w:r w:rsidR="00764225" w:rsidRPr="00D138D8">
        <w:rPr>
          <w:rFonts w:ascii="Arial" w:hAnsi="Arial" w:cs="Arial"/>
          <w:sz w:val="20"/>
        </w:rPr>
        <w:t>,</w:t>
      </w:r>
      <w:r w:rsidRPr="00D138D8">
        <w:rPr>
          <w:rFonts w:ascii="Arial" w:hAnsi="Arial" w:cs="Arial"/>
          <w:sz w:val="20"/>
        </w:rPr>
        <w:t xml:space="preserve"> J</w:t>
      </w:r>
      <w:r w:rsidR="00764225" w:rsidRPr="00D138D8">
        <w:rPr>
          <w:rFonts w:ascii="Arial" w:hAnsi="Arial" w:cs="Arial"/>
          <w:sz w:val="20"/>
        </w:rPr>
        <w:t>.</w:t>
      </w:r>
      <w:r w:rsidRPr="00D138D8">
        <w:rPr>
          <w:rFonts w:ascii="Arial" w:hAnsi="Arial" w:cs="Arial"/>
          <w:sz w:val="20"/>
        </w:rPr>
        <w:t xml:space="preserve"> I</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2016</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A DNA-barcode for </w:t>
      </w:r>
      <w:r w:rsidR="00D31E60" w:rsidRPr="00D138D8">
        <w:rPr>
          <w:rFonts w:ascii="Arial" w:hAnsi="Arial" w:cs="Arial"/>
          <w:i/>
          <w:sz w:val="20"/>
        </w:rPr>
        <w:t>Melia</w:t>
      </w:r>
      <w:r w:rsidRPr="00D138D8">
        <w:rPr>
          <w:rFonts w:ascii="Arial" w:hAnsi="Arial" w:cs="Arial"/>
          <w:sz w:val="20"/>
        </w:rPr>
        <w:t xml:space="preserve"> volkensii GÃ¼rke (</w:t>
      </w:r>
      <w:r w:rsidR="00D31E60" w:rsidRPr="00D138D8">
        <w:rPr>
          <w:rFonts w:ascii="Arial" w:hAnsi="Arial" w:cs="Arial"/>
          <w:i/>
          <w:sz w:val="20"/>
        </w:rPr>
        <w:t>Melia</w:t>
      </w:r>
      <w:r w:rsidRPr="00D138D8">
        <w:rPr>
          <w:rFonts w:ascii="Arial" w:hAnsi="Arial" w:cs="Arial"/>
          <w:sz w:val="20"/>
        </w:rPr>
        <w:t xml:space="preserve">ceae) and its phylogenetic relationship with some economically important relatives. </w:t>
      </w:r>
      <w:r w:rsidRPr="00D138D8">
        <w:rPr>
          <w:rFonts w:ascii="Arial" w:hAnsi="Arial" w:cs="Arial"/>
          <w:i/>
          <w:sz w:val="20"/>
        </w:rPr>
        <w:t>African Journal of Plant Science</w:t>
      </w:r>
      <w:r w:rsidRPr="00D138D8">
        <w:rPr>
          <w:rFonts w:ascii="Arial" w:hAnsi="Arial" w:cs="Arial"/>
          <w:sz w:val="20"/>
        </w:rPr>
        <w:t xml:space="preserve"> 10(3): 58-67.</w:t>
      </w:r>
    </w:p>
    <w:p w14:paraId="5E777C48" w14:textId="31C00F0B" w:rsidR="007575C9" w:rsidRPr="00D138D8" w:rsidRDefault="00570F96" w:rsidP="00D138D8">
      <w:pPr>
        <w:spacing w:line="480" w:lineRule="auto"/>
        <w:jc w:val="both"/>
        <w:rPr>
          <w:rFonts w:ascii="Arial" w:hAnsi="Arial" w:cs="Arial"/>
          <w:sz w:val="20"/>
        </w:rPr>
      </w:pPr>
      <w:r w:rsidRPr="00D138D8">
        <w:rPr>
          <w:rFonts w:ascii="Arial" w:hAnsi="Arial" w:cs="Arial"/>
          <w:sz w:val="20"/>
        </w:rPr>
        <w:t>Parthiban</w:t>
      </w:r>
      <w:r w:rsidR="00764225" w:rsidRPr="00D138D8">
        <w:rPr>
          <w:rFonts w:ascii="Arial" w:hAnsi="Arial" w:cs="Arial"/>
          <w:sz w:val="20"/>
        </w:rPr>
        <w:t>,</w:t>
      </w:r>
      <w:r w:rsidRPr="00D138D8">
        <w:rPr>
          <w:rFonts w:ascii="Arial" w:hAnsi="Arial" w:cs="Arial"/>
          <w:sz w:val="20"/>
        </w:rPr>
        <w:t xml:space="preserve"> K</w:t>
      </w:r>
      <w:r w:rsidR="00764225" w:rsidRPr="00D138D8">
        <w:rPr>
          <w:rFonts w:ascii="Arial" w:hAnsi="Arial" w:cs="Arial"/>
          <w:sz w:val="20"/>
        </w:rPr>
        <w:t>.</w:t>
      </w:r>
      <w:r w:rsidRPr="00D138D8">
        <w:rPr>
          <w:rFonts w:ascii="Arial" w:hAnsi="Arial" w:cs="Arial"/>
          <w:sz w:val="20"/>
        </w:rPr>
        <w:t>T</w:t>
      </w:r>
      <w:r w:rsidR="00764225" w:rsidRPr="00D138D8">
        <w:rPr>
          <w:rFonts w:ascii="Arial" w:hAnsi="Arial" w:cs="Arial"/>
          <w:sz w:val="20"/>
        </w:rPr>
        <w:t>.</w:t>
      </w:r>
      <w:r w:rsidRPr="00D138D8">
        <w:rPr>
          <w:rFonts w:ascii="Arial" w:hAnsi="Arial" w:cs="Arial"/>
          <w:sz w:val="20"/>
        </w:rPr>
        <w:t>, Chauhan</w:t>
      </w:r>
      <w:r w:rsidR="00764225" w:rsidRPr="00D138D8">
        <w:rPr>
          <w:rFonts w:ascii="Arial" w:hAnsi="Arial" w:cs="Arial"/>
          <w:sz w:val="20"/>
        </w:rPr>
        <w:t>,</w:t>
      </w:r>
      <w:r w:rsidRPr="00D138D8">
        <w:rPr>
          <w:rFonts w:ascii="Arial" w:hAnsi="Arial" w:cs="Arial"/>
          <w:sz w:val="20"/>
        </w:rPr>
        <w:t xml:space="preserve"> S</w:t>
      </w:r>
      <w:r w:rsidR="00764225" w:rsidRPr="00D138D8">
        <w:rPr>
          <w:rFonts w:ascii="Arial" w:hAnsi="Arial" w:cs="Arial"/>
          <w:sz w:val="20"/>
        </w:rPr>
        <w:t>.</w:t>
      </w:r>
      <w:r w:rsidRPr="00D138D8">
        <w:rPr>
          <w:rFonts w:ascii="Arial" w:hAnsi="Arial" w:cs="Arial"/>
          <w:sz w:val="20"/>
        </w:rPr>
        <w:t>K</w:t>
      </w:r>
      <w:r w:rsidR="00764225" w:rsidRPr="00D138D8">
        <w:rPr>
          <w:rFonts w:ascii="Arial" w:hAnsi="Arial" w:cs="Arial"/>
          <w:sz w:val="20"/>
        </w:rPr>
        <w:t>. and</w:t>
      </w:r>
      <w:r w:rsidRPr="00D138D8">
        <w:rPr>
          <w:rFonts w:ascii="Arial" w:hAnsi="Arial" w:cs="Arial"/>
          <w:sz w:val="20"/>
        </w:rPr>
        <w:t xml:space="preserve"> Sudhagar</w:t>
      </w:r>
      <w:r w:rsidR="00764225" w:rsidRPr="00D138D8">
        <w:rPr>
          <w:rFonts w:ascii="Arial" w:hAnsi="Arial" w:cs="Arial"/>
          <w:sz w:val="20"/>
        </w:rPr>
        <w:t>,</w:t>
      </w:r>
      <w:r w:rsidRPr="00D138D8">
        <w:rPr>
          <w:rFonts w:ascii="Arial" w:hAnsi="Arial" w:cs="Arial"/>
          <w:sz w:val="20"/>
        </w:rPr>
        <w:t xml:space="preserve"> R</w:t>
      </w:r>
      <w:r w:rsidR="00764225" w:rsidRPr="00D138D8">
        <w:rPr>
          <w:rFonts w:ascii="Arial" w:hAnsi="Arial" w:cs="Arial"/>
          <w:sz w:val="20"/>
        </w:rPr>
        <w:t>.</w:t>
      </w:r>
      <w:r w:rsidRPr="00D138D8">
        <w:rPr>
          <w:rFonts w:ascii="Arial" w:hAnsi="Arial" w:cs="Arial"/>
          <w:sz w:val="20"/>
        </w:rPr>
        <w:t>J</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2019</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Malabar Neem: </w:t>
      </w:r>
      <w:r w:rsidR="00D31E60" w:rsidRPr="00D138D8">
        <w:rPr>
          <w:rFonts w:ascii="Arial" w:hAnsi="Arial" w:cs="Arial"/>
          <w:i/>
          <w:sz w:val="20"/>
        </w:rPr>
        <w:t>Melia</w:t>
      </w:r>
      <w:r w:rsidRPr="00D138D8">
        <w:rPr>
          <w:rFonts w:ascii="Arial" w:hAnsi="Arial" w:cs="Arial"/>
          <w:i/>
          <w:sz w:val="20"/>
        </w:rPr>
        <w:t xml:space="preserve"> dubia.</w:t>
      </w:r>
      <w:r w:rsidRPr="00D138D8">
        <w:rPr>
          <w:rFonts w:ascii="Arial" w:hAnsi="Arial" w:cs="Arial"/>
          <w:sz w:val="20"/>
        </w:rPr>
        <w:t xml:space="preserve"> Agrobios India, Rajasthan, India.</w:t>
      </w:r>
    </w:p>
    <w:p w14:paraId="28E7D157" w14:textId="3A5836A6" w:rsidR="007575C9" w:rsidRPr="00D138D8" w:rsidRDefault="00570F96" w:rsidP="00D138D8">
      <w:pPr>
        <w:spacing w:line="480" w:lineRule="auto"/>
        <w:jc w:val="both"/>
        <w:rPr>
          <w:rFonts w:ascii="Arial" w:hAnsi="Arial" w:cs="Arial"/>
          <w:sz w:val="20"/>
        </w:rPr>
      </w:pPr>
      <w:r w:rsidRPr="00D138D8">
        <w:rPr>
          <w:rFonts w:ascii="Arial" w:hAnsi="Arial" w:cs="Arial"/>
          <w:sz w:val="20"/>
        </w:rPr>
        <w:t>Peng</w:t>
      </w:r>
      <w:r w:rsidR="00764225" w:rsidRPr="00D138D8">
        <w:rPr>
          <w:rFonts w:ascii="Arial" w:hAnsi="Arial" w:cs="Arial"/>
          <w:sz w:val="20"/>
        </w:rPr>
        <w:t>,</w:t>
      </w:r>
      <w:r w:rsidRPr="00D138D8">
        <w:rPr>
          <w:rFonts w:ascii="Arial" w:hAnsi="Arial" w:cs="Arial"/>
          <w:sz w:val="20"/>
        </w:rPr>
        <w:t xml:space="preserve"> H</w:t>
      </w:r>
      <w:r w:rsidR="00764225" w:rsidRPr="00D138D8">
        <w:rPr>
          <w:rFonts w:ascii="Arial" w:hAnsi="Arial" w:cs="Arial"/>
          <w:sz w:val="20"/>
        </w:rPr>
        <w:t>.</w:t>
      </w:r>
      <w:r w:rsidRPr="00D138D8">
        <w:rPr>
          <w:rFonts w:ascii="Arial" w:hAnsi="Arial" w:cs="Arial"/>
          <w:sz w:val="20"/>
        </w:rPr>
        <w:t>, David</w:t>
      </w:r>
      <w:r w:rsidR="00764225" w:rsidRPr="00D138D8">
        <w:rPr>
          <w:rFonts w:ascii="Arial" w:hAnsi="Arial" w:cs="Arial"/>
          <w:sz w:val="20"/>
        </w:rPr>
        <w:t>,</w:t>
      </w:r>
      <w:r w:rsidRPr="00D138D8">
        <w:rPr>
          <w:rFonts w:ascii="Arial" w:hAnsi="Arial" w:cs="Arial"/>
          <w:sz w:val="20"/>
        </w:rPr>
        <w:t xml:space="preserve"> J</w:t>
      </w:r>
      <w:r w:rsidR="00764225" w:rsidRPr="00D138D8">
        <w:rPr>
          <w:rFonts w:ascii="Arial" w:hAnsi="Arial" w:cs="Arial"/>
          <w:sz w:val="20"/>
        </w:rPr>
        <w:t>.</w:t>
      </w:r>
      <w:r w:rsidRPr="00D138D8">
        <w:rPr>
          <w:rFonts w:ascii="Arial" w:hAnsi="Arial" w:cs="Arial"/>
          <w:sz w:val="20"/>
        </w:rPr>
        <w:t>M</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2008</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Flora of China. In: Wu Z, Peter HR, editors, </w:t>
      </w:r>
      <w:r w:rsidRPr="00D138D8">
        <w:rPr>
          <w:rFonts w:ascii="Arial" w:hAnsi="Arial" w:cs="Arial"/>
          <w:i/>
          <w:sz w:val="20"/>
        </w:rPr>
        <w:t>Missouri Botanical Garden Press: St. Louis MO</w:t>
      </w:r>
      <w:r w:rsidRPr="00D138D8">
        <w:rPr>
          <w:rFonts w:ascii="Arial" w:hAnsi="Arial" w:cs="Arial"/>
          <w:sz w:val="20"/>
        </w:rPr>
        <w:t>, Vol 11:130-131.</w:t>
      </w:r>
    </w:p>
    <w:p w14:paraId="027EE78F" w14:textId="2B9583AB" w:rsidR="00C1355A" w:rsidRPr="00D138D8" w:rsidRDefault="00570F96" w:rsidP="00D138D8">
      <w:pPr>
        <w:spacing w:line="480" w:lineRule="auto"/>
        <w:jc w:val="both"/>
        <w:rPr>
          <w:rFonts w:ascii="Arial" w:hAnsi="Arial" w:cs="Arial"/>
          <w:sz w:val="20"/>
        </w:rPr>
      </w:pPr>
      <w:r w:rsidRPr="00D138D8">
        <w:rPr>
          <w:rFonts w:ascii="Arial" w:hAnsi="Arial" w:cs="Arial"/>
          <w:sz w:val="20"/>
        </w:rPr>
        <w:t>Pennington</w:t>
      </w:r>
      <w:r w:rsidR="00764225" w:rsidRPr="00D138D8">
        <w:rPr>
          <w:rFonts w:ascii="Arial" w:hAnsi="Arial" w:cs="Arial"/>
          <w:sz w:val="20"/>
        </w:rPr>
        <w:t>,</w:t>
      </w:r>
      <w:r w:rsidRPr="00D138D8">
        <w:rPr>
          <w:rFonts w:ascii="Arial" w:hAnsi="Arial" w:cs="Arial"/>
          <w:sz w:val="20"/>
        </w:rPr>
        <w:t xml:space="preserve"> T</w:t>
      </w:r>
      <w:r w:rsidR="00764225" w:rsidRPr="00D138D8">
        <w:rPr>
          <w:rFonts w:ascii="Arial" w:hAnsi="Arial" w:cs="Arial"/>
          <w:sz w:val="20"/>
        </w:rPr>
        <w:t>.</w:t>
      </w:r>
      <w:r w:rsidRPr="00D138D8">
        <w:rPr>
          <w:rFonts w:ascii="Arial" w:hAnsi="Arial" w:cs="Arial"/>
          <w:sz w:val="20"/>
        </w:rPr>
        <w:t>D</w:t>
      </w:r>
      <w:r w:rsidR="00764225" w:rsidRPr="00D138D8">
        <w:rPr>
          <w:rFonts w:ascii="Arial" w:hAnsi="Arial" w:cs="Arial"/>
          <w:sz w:val="20"/>
        </w:rPr>
        <w:t>. and</w:t>
      </w:r>
      <w:r w:rsidRPr="00D138D8">
        <w:rPr>
          <w:rFonts w:ascii="Arial" w:hAnsi="Arial" w:cs="Arial"/>
          <w:sz w:val="20"/>
        </w:rPr>
        <w:t xml:space="preserve"> Styles</w:t>
      </w:r>
      <w:r w:rsidR="00764225" w:rsidRPr="00D138D8">
        <w:rPr>
          <w:rFonts w:ascii="Arial" w:hAnsi="Arial" w:cs="Arial"/>
          <w:sz w:val="20"/>
        </w:rPr>
        <w:t>,</w:t>
      </w:r>
      <w:r w:rsidRPr="00D138D8">
        <w:rPr>
          <w:rFonts w:ascii="Arial" w:hAnsi="Arial" w:cs="Arial"/>
          <w:sz w:val="20"/>
        </w:rPr>
        <w:t xml:space="preserve"> B</w:t>
      </w:r>
      <w:r w:rsidR="00764225" w:rsidRPr="00D138D8">
        <w:rPr>
          <w:rFonts w:ascii="Arial" w:hAnsi="Arial" w:cs="Arial"/>
          <w:sz w:val="20"/>
        </w:rPr>
        <w:t>.</w:t>
      </w:r>
      <w:r w:rsidRPr="00D138D8">
        <w:rPr>
          <w:rFonts w:ascii="Arial" w:hAnsi="Arial" w:cs="Arial"/>
          <w:sz w:val="20"/>
        </w:rPr>
        <w:t xml:space="preserve"> T</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1975</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A Generic Monograph of the </w:t>
      </w:r>
      <w:r w:rsidR="00D31E60" w:rsidRPr="00D138D8">
        <w:rPr>
          <w:rFonts w:ascii="Arial" w:hAnsi="Arial" w:cs="Arial"/>
          <w:i/>
          <w:sz w:val="20"/>
        </w:rPr>
        <w:t>Melia</w:t>
      </w:r>
      <w:r w:rsidRPr="00D138D8">
        <w:rPr>
          <w:rFonts w:ascii="Arial" w:hAnsi="Arial" w:cs="Arial"/>
          <w:sz w:val="20"/>
        </w:rPr>
        <w:t>ceae. </w:t>
      </w:r>
      <w:r w:rsidRPr="00D138D8">
        <w:rPr>
          <w:rFonts w:ascii="Arial" w:hAnsi="Arial" w:cs="Arial"/>
          <w:i/>
          <w:sz w:val="20"/>
        </w:rPr>
        <w:t>Blumea</w:t>
      </w:r>
      <w:r w:rsidRPr="00D138D8">
        <w:rPr>
          <w:rFonts w:ascii="Arial" w:hAnsi="Arial" w:cs="Arial"/>
          <w:sz w:val="20"/>
        </w:rPr>
        <w:t xml:space="preserve"> 22: 419–540.</w:t>
      </w:r>
    </w:p>
    <w:p w14:paraId="47F52221" w14:textId="18A35133" w:rsidR="00C1355A" w:rsidRPr="00D138D8" w:rsidRDefault="00570F96" w:rsidP="00D138D8">
      <w:pPr>
        <w:spacing w:line="480" w:lineRule="auto"/>
        <w:jc w:val="both"/>
        <w:rPr>
          <w:rFonts w:ascii="Arial" w:hAnsi="Arial" w:cs="Arial"/>
          <w:sz w:val="20"/>
        </w:rPr>
      </w:pPr>
      <w:r w:rsidRPr="00D138D8">
        <w:rPr>
          <w:rFonts w:ascii="Arial" w:hAnsi="Arial" w:cs="Arial"/>
          <w:sz w:val="20"/>
        </w:rPr>
        <w:t>Rajiv</w:t>
      </w:r>
      <w:r w:rsidR="00764225" w:rsidRPr="00D138D8">
        <w:rPr>
          <w:rFonts w:ascii="Arial" w:hAnsi="Arial" w:cs="Arial"/>
          <w:sz w:val="20"/>
        </w:rPr>
        <w:t>,</w:t>
      </w:r>
      <w:r w:rsidRPr="00D138D8">
        <w:rPr>
          <w:rFonts w:ascii="Arial" w:hAnsi="Arial" w:cs="Arial"/>
          <w:sz w:val="20"/>
        </w:rPr>
        <w:t xml:space="preserve"> R</w:t>
      </w:r>
      <w:r w:rsidR="00764225" w:rsidRPr="00D138D8">
        <w:rPr>
          <w:rFonts w:ascii="Arial" w:hAnsi="Arial" w:cs="Arial"/>
          <w:sz w:val="20"/>
        </w:rPr>
        <w:t>.</w:t>
      </w:r>
      <w:r w:rsidRPr="00D138D8">
        <w:rPr>
          <w:rFonts w:ascii="Arial" w:hAnsi="Arial" w:cs="Arial"/>
          <w:sz w:val="20"/>
        </w:rPr>
        <w:t>, Thirunavukkarasu</w:t>
      </w:r>
      <w:r w:rsidR="00764225" w:rsidRPr="00D138D8">
        <w:rPr>
          <w:rFonts w:ascii="Arial" w:hAnsi="Arial" w:cs="Arial"/>
          <w:sz w:val="20"/>
        </w:rPr>
        <w:t>,</w:t>
      </w:r>
      <w:r w:rsidRPr="00D138D8">
        <w:rPr>
          <w:rFonts w:ascii="Arial" w:hAnsi="Arial" w:cs="Arial"/>
          <w:sz w:val="20"/>
        </w:rPr>
        <w:t xml:space="preserve"> G</w:t>
      </w:r>
      <w:r w:rsidR="00764225" w:rsidRPr="00D138D8">
        <w:rPr>
          <w:rFonts w:ascii="Arial" w:hAnsi="Arial" w:cs="Arial"/>
          <w:sz w:val="20"/>
        </w:rPr>
        <w:t>.</w:t>
      </w:r>
      <w:r w:rsidRPr="00D138D8">
        <w:rPr>
          <w:rFonts w:ascii="Arial" w:hAnsi="Arial" w:cs="Arial"/>
          <w:sz w:val="20"/>
        </w:rPr>
        <w:t xml:space="preserve"> and Shanmugam</w:t>
      </w:r>
      <w:r w:rsidR="00764225" w:rsidRPr="00D138D8">
        <w:rPr>
          <w:rFonts w:ascii="Arial" w:hAnsi="Arial" w:cs="Arial"/>
          <w:sz w:val="20"/>
        </w:rPr>
        <w:t>,</w:t>
      </w:r>
      <w:r w:rsidRPr="00D138D8">
        <w:rPr>
          <w:rFonts w:ascii="Arial" w:hAnsi="Arial" w:cs="Arial"/>
          <w:sz w:val="20"/>
        </w:rPr>
        <w:t xml:space="preserve"> D</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2020</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Accidental Acute Fatal Poisoning with </w:t>
      </w:r>
      <w:r w:rsidR="00D31E60" w:rsidRPr="00D138D8">
        <w:rPr>
          <w:rFonts w:ascii="Arial" w:hAnsi="Arial" w:cs="Arial"/>
          <w:i/>
          <w:iCs/>
          <w:sz w:val="20"/>
        </w:rPr>
        <w:t>Melia</w:t>
      </w:r>
      <w:r w:rsidRPr="00D138D8">
        <w:rPr>
          <w:rFonts w:ascii="Arial" w:hAnsi="Arial" w:cs="Arial"/>
          <w:i/>
          <w:iCs/>
          <w:sz w:val="20"/>
        </w:rPr>
        <w:t xml:space="preserve"> azedarach</w:t>
      </w:r>
      <w:r w:rsidRPr="00D138D8">
        <w:rPr>
          <w:rFonts w:ascii="Arial" w:hAnsi="Arial" w:cs="Arial"/>
          <w:sz w:val="20"/>
        </w:rPr>
        <w:t xml:space="preserve">: A Rare Case Report. </w:t>
      </w:r>
      <w:r w:rsidR="00884345" w:rsidRPr="00D138D8">
        <w:rPr>
          <w:rStyle w:val="Emphasis"/>
          <w:rFonts w:ascii="Arial" w:hAnsi="Arial" w:cs="Arial"/>
          <w:sz w:val="20"/>
        </w:rPr>
        <w:t>Journal of Forensic Sciences &amp; Criminal Investigation</w:t>
      </w:r>
      <w:r w:rsidR="00884345" w:rsidRPr="00D138D8">
        <w:rPr>
          <w:rFonts w:ascii="Arial" w:hAnsi="Arial" w:cs="Arial"/>
          <w:sz w:val="20"/>
        </w:rPr>
        <w:t xml:space="preserve"> </w:t>
      </w:r>
      <w:r w:rsidRPr="00D138D8">
        <w:rPr>
          <w:rFonts w:ascii="Arial" w:hAnsi="Arial" w:cs="Arial"/>
          <w:sz w:val="20"/>
        </w:rPr>
        <w:t>14(2): JFSCI.MS.ID.555884.</w:t>
      </w:r>
    </w:p>
    <w:p w14:paraId="7394BA08" w14:textId="26BDF941" w:rsidR="007D5FBD" w:rsidRPr="00D138D8" w:rsidRDefault="00570F96" w:rsidP="00D138D8">
      <w:pPr>
        <w:spacing w:line="480" w:lineRule="auto"/>
        <w:jc w:val="both"/>
        <w:rPr>
          <w:rFonts w:ascii="Arial" w:hAnsi="Arial" w:cs="Arial"/>
          <w:sz w:val="20"/>
        </w:rPr>
      </w:pPr>
      <w:r w:rsidRPr="00D138D8">
        <w:rPr>
          <w:rFonts w:ascii="Arial" w:hAnsi="Arial" w:cs="Arial"/>
          <w:sz w:val="20"/>
        </w:rPr>
        <w:t>Satheeshkumar</w:t>
      </w:r>
      <w:r w:rsidR="00764225" w:rsidRPr="00D138D8">
        <w:rPr>
          <w:rFonts w:ascii="Arial" w:hAnsi="Arial" w:cs="Arial"/>
          <w:sz w:val="20"/>
        </w:rPr>
        <w:t>,</w:t>
      </w:r>
      <w:r w:rsidRPr="00D138D8">
        <w:rPr>
          <w:rFonts w:ascii="Arial" w:hAnsi="Arial" w:cs="Arial"/>
          <w:sz w:val="20"/>
        </w:rPr>
        <w:t xml:space="preserve"> P</w:t>
      </w:r>
      <w:r w:rsidR="00764225" w:rsidRPr="00D138D8">
        <w:rPr>
          <w:rFonts w:ascii="Arial" w:hAnsi="Arial" w:cs="Arial"/>
          <w:sz w:val="20"/>
        </w:rPr>
        <w:t>.</w:t>
      </w:r>
      <w:r w:rsidRPr="00D138D8">
        <w:rPr>
          <w:rFonts w:ascii="Arial" w:hAnsi="Arial" w:cs="Arial"/>
          <w:sz w:val="20"/>
        </w:rPr>
        <w:t xml:space="preserve"> and Jagadeesan</w:t>
      </w:r>
      <w:r w:rsidR="00764225" w:rsidRPr="00D138D8">
        <w:rPr>
          <w:rFonts w:ascii="Arial" w:hAnsi="Arial" w:cs="Arial"/>
          <w:sz w:val="20"/>
        </w:rPr>
        <w:t>,</w:t>
      </w:r>
      <w:r w:rsidRPr="00D138D8">
        <w:rPr>
          <w:rFonts w:ascii="Arial" w:hAnsi="Arial" w:cs="Arial"/>
          <w:sz w:val="20"/>
        </w:rPr>
        <w:t xml:space="preserve"> L</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2010</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Phylogenetic position and genetic diversity of Neridae - Polychaeta based on molecular data from 16S rRNA sequences.  </w:t>
      </w:r>
      <w:r w:rsidR="00884345" w:rsidRPr="00D138D8">
        <w:rPr>
          <w:rFonts w:ascii="Arial" w:hAnsi="Arial" w:cs="Arial"/>
          <w:i/>
          <w:sz w:val="20"/>
        </w:rPr>
        <w:t>Middle-East Journal of Scientific Research</w:t>
      </w:r>
      <w:r w:rsidRPr="00D138D8">
        <w:rPr>
          <w:rFonts w:ascii="Arial" w:hAnsi="Arial" w:cs="Arial"/>
          <w:sz w:val="20"/>
        </w:rPr>
        <w:t xml:space="preserve"> 6: 550-555.</w:t>
      </w:r>
    </w:p>
    <w:p w14:paraId="2A40F629" w14:textId="778E3B38" w:rsidR="007575C9" w:rsidRPr="00D138D8" w:rsidRDefault="00570F96" w:rsidP="00D138D8">
      <w:pPr>
        <w:spacing w:line="480" w:lineRule="auto"/>
        <w:jc w:val="both"/>
        <w:rPr>
          <w:rFonts w:ascii="Arial" w:hAnsi="Arial" w:cs="Arial"/>
          <w:sz w:val="20"/>
        </w:rPr>
      </w:pPr>
      <w:r w:rsidRPr="00D138D8">
        <w:rPr>
          <w:rFonts w:ascii="Arial" w:hAnsi="Arial" w:cs="Arial"/>
          <w:sz w:val="20"/>
        </w:rPr>
        <w:lastRenderedPageBreak/>
        <w:t>Singh</w:t>
      </w:r>
      <w:r w:rsidR="00764225" w:rsidRPr="00D138D8">
        <w:rPr>
          <w:rFonts w:ascii="Arial" w:hAnsi="Arial" w:cs="Arial"/>
          <w:sz w:val="20"/>
        </w:rPr>
        <w:t>,</w:t>
      </w:r>
      <w:r w:rsidRPr="00D138D8">
        <w:rPr>
          <w:rFonts w:ascii="Arial" w:hAnsi="Arial" w:cs="Arial"/>
          <w:sz w:val="20"/>
        </w:rPr>
        <w:t xml:space="preserve"> R</w:t>
      </w:r>
      <w:r w:rsidR="00764225" w:rsidRPr="00D138D8">
        <w:rPr>
          <w:rFonts w:ascii="Arial" w:hAnsi="Arial" w:cs="Arial"/>
          <w:sz w:val="20"/>
        </w:rPr>
        <w:t>.</w:t>
      </w:r>
      <w:r w:rsidRPr="00D138D8">
        <w:rPr>
          <w:rFonts w:ascii="Arial" w:hAnsi="Arial" w:cs="Arial"/>
          <w:sz w:val="20"/>
        </w:rPr>
        <w:t>, Singh</w:t>
      </w:r>
      <w:r w:rsidR="00764225" w:rsidRPr="00D138D8">
        <w:rPr>
          <w:rFonts w:ascii="Arial" w:hAnsi="Arial" w:cs="Arial"/>
          <w:sz w:val="20"/>
        </w:rPr>
        <w:t>,</w:t>
      </w:r>
      <w:r w:rsidRPr="00D138D8">
        <w:rPr>
          <w:rFonts w:ascii="Arial" w:hAnsi="Arial" w:cs="Arial"/>
          <w:sz w:val="20"/>
        </w:rPr>
        <w:t xml:space="preserve"> C</w:t>
      </w:r>
      <w:r w:rsidR="00764225" w:rsidRPr="00D138D8">
        <w:rPr>
          <w:rFonts w:ascii="Arial" w:hAnsi="Arial" w:cs="Arial"/>
          <w:sz w:val="20"/>
        </w:rPr>
        <w:t>.</w:t>
      </w:r>
      <w:r w:rsidRPr="00D138D8">
        <w:rPr>
          <w:rFonts w:ascii="Arial" w:hAnsi="Arial" w:cs="Arial"/>
          <w:sz w:val="20"/>
        </w:rPr>
        <w:t xml:space="preserve"> and Gulati</w:t>
      </w:r>
      <w:r w:rsidR="00764225" w:rsidRPr="00D138D8">
        <w:rPr>
          <w:rFonts w:ascii="Arial" w:hAnsi="Arial" w:cs="Arial"/>
          <w:sz w:val="20"/>
        </w:rPr>
        <w:t>,</w:t>
      </w:r>
      <w:r w:rsidRPr="00D138D8">
        <w:rPr>
          <w:rFonts w:ascii="Arial" w:hAnsi="Arial" w:cs="Arial"/>
          <w:sz w:val="20"/>
        </w:rPr>
        <w:t xml:space="preserve"> A</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2018</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Growth and yield attributes of </w:t>
      </w:r>
      <w:r w:rsidR="00D31E60" w:rsidRPr="00D138D8">
        <w:rPr>
          <w:rFonts w:ascii="Arial" w:hAnsi="Arial" w:cs="Arial"/>
          <w:i/>
          <w:sz w:val="20"/>
        </w:rPr>
        <w:t>Melia</w:t>
      </w:r>
      <w:r w:rsidRPr="00D138D8">
        <w:rPr>
          <w:rFonts w:ascii="Arial" w:hAnsi="Arial" w:cs="Arial"/>
          <w:i/>
          <w:sz w:val="20"/>
        </w:rPr>
        <w:t xml:space="preserve"> composite </w:t>
      </w:r>
      <w:r w:rsidRPr="00D138D8">
        <w:rPr>
          <w:rFonts w:ascii="Arial" w:hAnsi="Arial" w:cs="Arial"/>
          <w:sz w:val="20"/>
        </w:rPr>
        <w:t xml:space="preserve">and </w:t>
      </w:r>
      <w:r w:rsidRPr="00D138D8">
        <w:rPr>
          <w:rFonts w:ascii="Arial" w:hAnsi="Arial" w:cs="Arial"/>
          <w:i/>
          <w:sz w:val="20"/>
        </w:rPr>
        <w:t xml:space="preserve">Emblica officinalis </w:t>
      </w:r>
      <w:r w:rsidRPr="00D138D8">
        <w:rPr>
          <w:rFonts w:ascii="Arial" w:hAnsi="Arial" w:cs="Arial"/>
          <w:sz w:val="20"/>
        </w:rPr>
        <w:t xml:space="preserve">based agri silvimedicinal agroforestry in degraded lands. </w:t>
      </w:r>
      <w:r w:rsidRPr="00D138D8">
        <w:rPr>
          <w:rFonts w:ascii="Arial" w:hAnsi="Arial" w:cs="Arial"/>
          <w:i/>
          <w:sz w:val="20"/>
        </w:rPr>
        <w:t>The India Forester</w:t>
      </w:r>
      <w:r w:rsidRPr="00D138D8">
        <w:rPr>
          <w:rFonts w:ascii="Arial" w:hAnsi="Arial" w:cs="Arial"/>
          <w:sz w:val="20"/>
        </w:rPr>
        <w:t>, 144 (1):78-83.</w:t>
      </w:r>
    </w:p>
    <w:p w14:paraId="19305551" w14:textId="10AA432D" w:rsidR="007575C9" w:rsidRPr="00D138D8" w:rsidRDefault="00570F96" w:rsidP="00D138D8">
      <w:pPr>
        <w:spacing w:line="480" w:lineRule="auto"/>
        <w:jc w:val="both"/>
        <w:rPr>
          <w:rFonts w:ascii="Arial" w:hAnsi="Arial" w:cs="Arial"/>
          <w:sz w:val="20"/>
        </w:rPr>
      </w:pPr>
      <w:r w:rsidRPr="00D138D8">
        <w:rPr>
          <w:rFonts w:ascii="Arial" w:hAnsi="Arial" w:cs="Arial"/>
          <w:sz w:val="20"/>
        </w:rPr>
        <w:t>Sivaraj</w:t>
      </w:r>
      <w:r w:rsidR="00764225" w:rsidRPr="00D138D8">
        <w:rPr>
          <w:rFonts w:ascii="Arial" w:hAnsi="Arial" w:cs="Arial"/>
          <w:sz w:val="20"/>
        </w:rPr>
        <w:t>,</w:t>
      </w:r>
      <w:r w:rsidRPr="00D138D8">
        <w:rPr>
          <w:rFonts w:ascii="Arial" w:hAnsi="Arial" w:cs="Arial"/>
          <w:sz w:val="20"/>
        </w:rPr>
        <w:t xml:space="preserve"> I</w:t>
      </w:r>
      <w:r w:rsidR="00764225" w:rsidRPr="00D138D8">
        <w:rPr>
          <w:rFonts w:ascii="Arial" w:hAnsi="Arial" w:cs="Arial"/>
          <w:sz w:val="20"/>
        </w:rPr>
        <w:t>.</w:t>
      </w:r>
      <w:r w:rsidRPr="00D138D8">
        <w:rPr>
          <w:rFonts w:ascii="Arial" w:hAnsi="Arial" w:cs="Arial"/>
          <w:sz w:val="20"/>
        </w:rPr>
        <w:t>, Nithaniyal</w:t>
      </w:r>
      <w:r w:rsidR="00764225" w:rsidRPr="00D138D8">
        <w:rPr>
          <w:rFonts w:ascii="Arial" w:hAnsi="Arial" w:cs="Arial"/>
          <w:sz w:val="20"/>
        </w:rPr>
        <w:t>,</w:t>
      </w:r>
      <w:r w:rsidRPr="00D138D8">
        <w:rPr>
          <w:rFonts w:ascii="Arial" w:hAnsi="Arial" w:cs="Arial"/>
          <w:sz w:val="20"/>
        </w:rPr>
        <w:t xml:space="preserve"> S</w:t>
      </w:r>
      <w:r w:rsidR="00764225" w:rsidRPr="00D138D8">
        <w:rPr>
          <w:rFonts w:ascii="Arial" w:hAnsi="Arial" w:cs="Arial"/>
          <w:sz w:val="20"/>
        </w:rPr>
        <w:t>.</w:t>
      </w:r>
      <w:r w:rsidRPr="00D138D8">
        <w:rPr>
          <w:rFonts w:ascii="Arial" w:hAnsi="Arial" w:cs="Arial"/>
          <w:sz w:val="20"/>
        </w:rPr>
        <w:t>, Bhooma</w:t>
      </w:r>
      <w:r w:rsidR="00764225" w:rsidRPr="00D138D8">
        <w:rPr>
          <w:rFonts w:ascii="Arial" w:hAnsi="Arial" w:cs="Arial"/>
          <w:sz w:val="20"/>
        </w:rPr>
        <w:t>,</w:t>
      </w:r>
      <w:r w:rsidRPr="00D138D8">
        <w:rPr>
          <w:rFonts w:ascii="Arial" w:hAnsi="Arial" w:cs="Arial"/>
          <w:sz w:val="20"/>
        </w:rPr>
        <w:t xml:space="preserve"> V</w:t>
      </w:r>
      <w:r w:rsidR="00764225" w:rsidRPr="00D138D8">
        <w:rPr>
          <w:rFonts w:ascii="Arial" w:hAnsi="Arial" w:cs="Arial"/>
          <w:sz w:val="20"/>
        </w:rPr>
        <w:t>.</w:t>
      </w:r>
      <w:r w:rsidRPr="00D138D8">
        <w:rPr>
          <w:rFonts w:ascii="Arial" w:hAnsi="Arial" w:cs="Arial"/>
          <w:sz w:val="20"/>
        </w:rPr>
        <w:t>, Senthilkumar</w:t>
      </w:r>
      <w:r w:rsidR="00764225" w:rsidRPr="00D138D8">
        <w:rPr>
          <w:rFonts w:ascii="Arial" w:hAnsi="Arial" w:cs="Arial"/>
          <w:sz w:val="20"/>
        </w:rPr>
        <w:t>,</w:t>
      </w:r>
      <w:r w:rsidRPr="00D138D8">
        <w:rPr>
          <w:rFonts w:ascii="Arial" w:hAnsi="Arial" w:cs="Arial"/>
          <w:sz w:val="20"/>
        </w:rPr>
        <w:t xml:space="preserve"> U</w:t>
      </w:r>
      <w:r w:rsidR="00764225" w:rsidRPr="00D138D8">
        <w:rPr>
          <w:rFonts w:ascii="Arial" w:hAnsi="Arial" w:cs="Arial"/>
          <w:sz w:val="20"/>
        </w:rPr>
        <w:t>. and</w:t>
      </w:r>
      <w:r w:rsidRPr="00D138D8">
        <w:rPr>
          <w:rFonts w:ascii="Arial" w:hAnsi="Arial" w:cs="Arial"/>
          <w:sz w:val="20"/>
        </w:rPr>
        <w:t xml:space="preserve"> Parani</w:t>
      </w:r>
      <w:r w:rsidR="00764225" w:rsidRPr="00D138D8">
        <w:rPr>
          <w:rFonts w:ascii="Arial" w:hAnsi="Arial" w:cs="Arial"/>
          <w:sz w:val="20"/>
        </w:rPr>
        <w:t>,</w:t>
      </w:r>
      <w:r w:rsidRPr="00D138D8">
        <w:rPr>
          <w:rFonts w:ascii="Arial" w:hAnsi="Arial" w:cs="Arial"/>
          <w:sz w:val="20"/>
        </w:rPr>
        <w:t xml:space="preserve"> M</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2018</w:t>
      </w:r>
      <w:r w:rsidR="00062BC1">
        <w:rPr>
          <w:rFonts w:ascii="Arial" w:hAnsi="Arial" w:cs="Arial"/>
          <w:sz w:val="20"/>
        </w:rPr>
        <w:t>)</w:t>
      </w:r>
      <w:r w:rsidR="00764225" w:rsidRPr="00D138D8">
        <w:rPr>
          <w:rFonts w:ascii="Arial" w:hAnsi="Arial" w:cs="Arial"/>
          <w:sz w:val="20"/>
        </w:rPr>
        <w:t xml:space="preserve">. </w:t>
      </w:r>
      <w:r w:rsidRPr="00D138D8">
        <w:rPr>
          <w:rFonts w:ascii="Arial" w:hAnsi="Arial" w:cs="Arial"/>
          <w:sz w:val="20"/>
        </w:rPr>
        <w:t xml:space="preserve">Species delimitation of </w:t>
      </w:r>
      <w:r w:rsidR="00D31E60" w:rsidRPr="00D138D8">
        <w:rPr>
          <w:rFonts w:ascii="Arial" w:hAnsi="Arial" w:cs="Arial"/>
          <w:i/>
          <w:sz w:val="20"/>
        </w:rPr>
        <w:t>Melia</w:t>
      </w:r>
      <w:r w:rsidRPr="00D138D8">
        <w:rPr>
          <w:rFonts w:ascii="Arial" w:hAnsi="Arial" w:cs="Arial"/>
          <w:i/>
          <w:sz w:val="20"/>
        </w:rPr>
        <w:t xml:space="preserve"> dubia</w:t>
      </w:r>
      <w:r w:rsidRPr="00D138D8">
        <w:rPr>
          <w:rFonts w:ascii="Arial" w:hAnsi="Arial" w:cs="Arial"/>
          <w:sz w:val="20"/>
        </w:rPr>
        <w:t xml:space="preserve"> Cav. from </w:t>
      </w:r>
      <w:r w:rsidR="00D31E60" w:rsidRPr="00D138D8">
        <w:rPr>
          <w:rFonts w:ascii="Arial" w:hAnsi="Arial" w:cs="Arial"/>
          <w:i/>
          <w:sz w:val="20"/>
        </w:rPr>
        <w:t>Melia</w:t>
      </w:r>
      <w:r w:rsidRPr="00D138D8">
        <w:rPr>
          <w:rFonts w:ascii="Arial" w:hAnsi="Arial" w:cs="Arial"/>
          <w:i/>
          <w:sz w:val="20"/>
        </w:rPr>
        <w:t xml:space="preserve"> azedarach</w:t>
      </w:r>
      <w:r w:rsidRPr="00D138D8">
        <w:rPr>
          <w:rFonts w:ascii="Arial" w:hAnsi="Arial" w:cs="Arial"/>
          <w:sz w:val="20"/>
        </w:rPr>
        <w:t xml:space="preserve"> L. complex based on DNA barcording. </w:t>
      </w:r>
      <w:r w:rsidRPr="00D138D8">
        <w:rPr>
          <w:rFonts w:ascii="Arial" w:hAnsi="Arial" w:cs="Arial"/>
          <w:i/>
          <w:sz w:val="20"/>
        </w:rPr>
        <w:t>Botany,</w:t>
      </w:r>
      <w:r w:rsidRPr="00D138D8">
        <w:rPr>
          <w:rFonts w:ascii="Arial" w:hAnsi="Arial" w:cs="Arial"/>
          <w:sz w:val="20"/>
        </w:rPr>
        <w:t xml:space="preserve"> 96(5):329–336.</w:t>
      </w:r>
    </w:p>
    <w:p w14:paraId="6E45D6C5" w14:textId="1B8CC35E" w:rsidR="007575C9" w:rsidRPr="00D138D8" w:rsidRDefault="00570F96" w:rsidP="00D138D8">
      <w:pPr>
        <w:spacing w:line="480" w:lineRule="auto"/>
        <w:jc w:val="both"/>
        <w:rPr>
          <w:rFonts w:ascii="Arial" w:hAnsi="Arial" w:cs="Arial"/>
          <w:sz w:val="20"/>
        </w:rPr>
      </w:pPr>
      <w:r w:rsidRPr="00D138D8">
        <w:rPr>
          <w:rFonts w:ascii="Arial" w:hAnsi="Arial" w:cs="Arial"/>
          <w:sz w:val="20"/>
        </w:rPr>
        <w:t>Valentina</w:t>
      </w:r>
      <w:r w:rsidR="00764225" w:rsidRPr="00D138D8">
        <w:rPr>
          <w:rFonts w:ascii="Arial" w:hAnsi="Arial" w:cs="Arial"/>
          <w:sz w:val="20"/>
        </w:rPr>
        <w:t>,</w:t>
      </w:r>
      <w:r w:rsidRPr="00D138D8">
        <w:rPr>
          <w:rFonts w:ascii="Arial" w:hAnsi="Arial" w:cs="Arial"/>
          <w:sz w:val="20"/>
        </w:rPr>
        <w:t xml:space="preserve"> P</w:t>
      </w:r>
      <w:r w:rsidR="00764225" w:rsidRPr="00D138D8">
        <w:rPr>
          <w:rFonts w:ascii="Arial" w:hAnsi="Arial" w:cs="Arial"/>
          <w:sz w:val="20"/>
        </w:rPr>
        <w:t>.</w:t>
      </w:r>
      <w:r w:rsidRPr="00D138D8">
        <w:rPr>
          <w:rFonts w:ascii="Arial" w:hAnsi="Arial" w:cs="Arial"/>
          <w:sz w:val="20"/>
        </w:rPr>
        <w:t>, Ilango</w:t>
      </w:r>
      <w:r w:rsidR="00764225" w:rsidRPr="00D138D8">
        <w:rPr>
          <w:rFonts w:ascii="Arial" w:hAnsi="Arial" w:cs="Arial"/>
          <w:sz w:val="20"/>
        </w:rPr>
        <w:t>,</w:t>
      </w:r>
      <w:r w:rsidRPr="00D138D8">
        <w:rPr>
          <w:rFonts w:ascii="Arial" w:hAnsi="Arial" w:cs="Arial"/>
          <w:sz w:val="20"/>
        </w:rPr>
        <w:t xml:space="preserve"> K</w:t>
      </w:r>
      <w:r w:rsidR="00764225" w:rsidRPr="00D138D8">
        <w:rPr>
          <w:rFonts w:ascii="Arial" w:hAnsi="Arial" w:cs="Arial"/>
          <w:sz w:val="20"/>
        </w:rPr>
        <w:t>.</w:t>
      </w:r>
      <w:r w:rsidRPr="00D138D8">
        <w:rPr>
          <w:rFonts w:ascii="Arial" w:hAnsi="Arial" w:cs="Arial"/>
          <w:sz w:val="20"/>
        </w:rPr>
        <w:t>, Kiruthiga</w:t>
      </w:r>
      <w:r w:rsidR="00764225" w:rsidRPr="00D138D8">
        <w:rPr>
          <w:rFonts w:ascii="Arial" w:hAnsi="Arial" w:cs="Arial"/>
          <w:sz w:val="20"/>
        </w:rPr>
        <w:t>,</w:t>
      </w:r>
      <w:r w:rsidRPr="00D138D8">
        <w:rPr>
          <w:rFonts w:ascii="Arial" w:hAnsi="Arial" w:cs="Arial"/>
          <w:sz w:val="20"/>
        </w:rPr>
        <w:t xml:space="preserve"> B</w:t>
      </w:r>
      <w:r w:rsidR="00764225" w:rsidRPr="00D138D8">
        <w:rPr>
          <w:rFonts w:ascii="Arial" w:hAnsi="Arial" w:cs="Arial"/>
          <w:sz w:val="20"/>
        </w:rPr>
        <w:t>.</w:t>
      </w:r>
      <w:r w:rsidRPr="00D138D8">
        <w:rPr>
          <w:rFonts w:ascii="Arial" w:hAnsi="Arial" w:cs="Arial"/>
          <w:sz w:val="20"/>
        </w:rPr>
        <w:t xml:space="preserve"> and Parimala</w:t>
      </w:r>
      <w:r w:rsidR="00764225" w:rsidRPr="00D138D8">
        <w:rPr>
          <w:rFonts w:ascii="Arial" w:hAnsi="Arial" w:cs="Arial"/>
          <w:sz w:val="20"/>
        </w:rPr>
        <w:t>,</w:t>
      </w:r>
      <w:r w:rsidRPr="00D138D8">
        <w:rPr>
          <w:rFonts w:ascii="Arial" w:hAnsi="Arial" w:cs="Arial"/>
          <w:sz w:val="20"/>
        </w:rPr>
        <w:t xml:space="preserve"> M</w:t>
      </w:r>
      <w:r w:rsidR="00764225" w:rsidRPr="00D138D8">
        <w:rPr>
          <w:rFonts w:ascii="Arial" w:hAnsi="Arial" w:cs="Arial"/>
          <w:sz w:val="20"/>
        </w:rPr>
        <w:t>.</w:t>
      </w:r>
      <w:r w:rsidRPr="00D138D8">
        <w:rPr>
          <w:rFonts w:ascii="Arial" w:hAnsi="Arial" w:cs="Arial"/>
          <w:sz w:val="20"/>
        </w:rPr>
        <w:t>J</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2013</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Preliminary phytochemical analysis and biological screening of extracts of leaves of </w:t>
      </w:r>
      <w:r w:rsidR="00D31E60" w:rsidRPr="00D138D8">
        <w:rPr>
          <w:rFonts w:ascii="Arial" w:hAnsi="Arial" w:cs="Arial"/>
          <w:i/>
          <w:iCs/>
          <w:sz w:val="20"/>
        </w:rPr>
        <w:t>Melia</w:t>
      </w:r>
      <w:r w:rsidRPr="00D138D8">
        <w:rPr>
          <w:rFonts w:ascii="Arial" w:hAnsi="Arial" w:cs="Arial"/>
          <w:i/>
          <w:iCs/>
          <w:sz w:val="20"/>
        </w:rPr>
        <w:t xml:space="preserve"> dubia</w:t>
      </w:r>
      <w:r w:rsidRPr="00D138D8">
        <w:rPr>
          <w:rFonts w:ascii="Arial" w:hAnsi="Arial" w:cs="Arial"/>
          <w:sz w:val="20"/>
        </w:rPr>
        <w:t xml:space="preserve"> Cav. </w:t>
      </w:r>
      <w:r w:rsidRPr="00D138D8">
        <w:rPr>
          <w:rFonts w:ascii="Arial" w:hAnsi="Arial" w:cs="Arial"/>
          <w:i/>
          <w:sz w:val="20"/>
        </w:rPr>
        <w:t>International Journal of Research in Ayurveda and Pharmacy</w:t>
      </w:r>
      <w:r w:rsidRPr="00D138D8">
        <w:rPr>
          <w:rFonts w:ascii="Arial" w:hAnsi="Arial" w:cs="Arial"/>
          <w:sz w:val="20"/>
        </w:rPr>
        <w:t xml:space="preserve">, 4(3):417. </w:t>
      </w:r>
    </w:p>
    <w:p w14:paraId="084D3550" w14:textId="2807DCAB" w:rsidR="007575C9" w:rsidRPr="00D138D8" w:rsidRDefault="00570F96" w:rsidP="00D138D8">
      <w:pPr>
        <w:spacing w:line="480" w:lineRule="auto"/>
        <w:jc w:val="both"/>
        <w:rPr>
          <w:rFonts w:ascii="Arial" w:hAnsi="Arial" w:cs="Arial"/>
          <w:sz w:val="20"/>
        </w:rPr>
      </w:pPr>
      <w:r w:rsidRPr="00D138D8">
        <w:rPr>
          <w:rFonts w:ascii="Arial" w:hAnsi="Arial" w:cs="Arial"/>
          <w:sz w:val="20"/>
        </w:rPr>
        <w:t>Wong</w:t>
      </w:r>
      <w:r w:rsidR="00764225" w:rsidRPr="00D138D8">
        <w:rPr>
          <w:rFonts w:ascii="Arial" w:hAnsi="Arial" w:cs="Arial"/>
          <w:sz w:val="20"/>
        </w:rPr>
        <w:t>,</w:t>
      </w:r>
      <w:r w:rsidRPr="00D138D8">
        <w:rPr>
          <w:rFonts w:ascii="Arial" w:hAnsi="Arial" w:cs="Arial"/>
          <w:sz w:val="20"/>
        </w:rPr>
        <w:t xml:space="preserve"> K</w:t>
      </w:r>
      <w:r w:rsidR="00764225" w:rsidRPr="00D138D8">
        <w:rPr>
          <w:rFonts w:ascii="Arial" w:hAnsi="Arial" w:cs="Arial"/>
          <w:sz w:val="20"/>
        </w:rPr>
        <w:t>.</w:t>
      </w:r>
      <w:r w:rsidRPr="00D138D8">
        <w:rPr>
          <w:rFonts w:ascii="Arial" w:hAnsi="Arial" w:cs="Arial"/>
          <w:sz w:val="20"/>
        </w:rPr>
        <w:t>N</w:t>
      </w:r>
      <w:r w:rsidR="00764225" w:rsidRPr="00D138D8">
        <w:rPr>
          <w:rFonts w:ascii="Arial" w:hAnsi="Arial" w:cs="Arial"/>
          <w:sz w:val="20"/>
        </w:rPr>
        <w:t>.</w:t>
      </w:r>
      <w:r w:rsidRPr="00D138D8">
        <w:rPr>
          <w:rFonts w:ascii="Arial" w:hAnsi="Arial" w:cs="Arial"/>
          <w:sz w:val="20"/>
        </w:rPr>
        <w:t>, Tan</w:t>
      </w:r>
      <w:r w:rsidR="00764225" w:rsidRPr="00D138D8">
        <w:rPr>
          <w:rFonts w:ascii="Arial" w:hAnsi="Arial" w:cs="Arial"/>
          <w:sz w:val="20"/>
        </w:rPr>
        <w:t>,</w:t>
      </w:r>
      <w:r w:rsidRPr="00D138D8">
        <w:rPr>
          <w:rFonts w:ascii="Arial" w:hAnsi="Arial" w:cs="Arial"/>
          <w:sz w:val="20"/>
        </w:rPr>
        <w:t xml:space="preserve"> W</w:t>
      </w:r>
      <w:r w:rsidR="00764225" w:rsidRPr="00D138D8">
        <w:rPr>
          <w:rFonts w:ascii="Arial" w:hAnsi="Arial" w:cs="Arial"/>
          <w:sz w:val="20"/>
        </w:rPr>
        <w:t>.</w:t>
      </w:r>
      <w:r w:rsidRPr="00D138D8">
        <w:rPr>
          <w:rFonts w:ascii="Arial" w:hAnsi="Arial" w:cs="Arial"/>
          <w:sz w:val="20"/>
        </w:rPr>
        <w:t>L</w:t>
      </w:r>
      <w:r w:rsidR="00764225" w:rsidRPr="00D138D8">
        <w:rPr>
          <w:rFonts w:ascii="Arial" w:hAnsi="Arial" w:cs="Arial"/>
          <w:sz w:val="20"/>
        </w:rPr>
        <w:t>.</w:t>
      </w:r>
      <w:r w:rsidRPr="00D138D8">
        <w:rPr>
          <w:rFonts w:ascii="Arial" w:hAnsi="Arial" w:cs="Arial"/>
          <w:sz w:val="20"/>
        </w:rPr>
        <w:t xml:space="preserve"> and Chew</w:t>
      </w:r>
      <w:r w:rsidR="00764225" w:rsidRPr="00D138D8">
        <w:rPr>
          <w:rFonts w:ascii="Arial" w:hAnsi="Arial" w:cs="Arial"/>
          <w:sz w:val="20"/>
        </w:rPr>
        <w:t>,</w:t>
      </w:r>
      <w:r w:rsidRPr="00D138D8">
        <w:rPr>
          <w:rFonts w:ascii="Arial" w:hAnsi="Arial" w:cs="Arial"/>
          <w:sz w:val="20"/>
        </w:rPr>
        <w:t xml:space="preserve"> F</w:t>
      </w:r>
      <w:r w:rsidR="00764225" w:rsidRPr="00D138D8">
        <w:rPr>
          <w:rFonts w:ascii="Arial" w:hAnsi="Arial" w:cs="Arial"/>
          <w:sz w:val="20"/>
        </w:rPr>
        <w:t>.</w:t>
      </w:r>
      <w:r w:rsidRPr="00D138D8">
        <w:rPr>
          <w:rFonts w:ascii="Arial" w:hAnsi="Arial" w:cs="Arial"/>
          <w:sz w:val="20"/>
        </w:rPr>
        <w:t xml:space="preserve"> T</w:t>
      </w:r>
      <w:r w:rsidR="00764225" w:rsidRPr="00D138D8">
        <w:rPr>
          <w:rFonts w:ascii="Arial" w:hAnsi="Arial" w:cs="Arial"/>
          <w:sz w:val="20"/>
        </w:rPr>
        <w:t>.</w:t>
      </w:r>
      <w:r w:rsidRPr="00D138D8">
        <w:rPr>
          <w:rFonts w:ascii="Arial" w:hAnsi="Arial" w:cs="Arial"/>
          <w:sz w:val="20"/>
        </w:rPr>
        <w:t xml:space="preserve"> </w:t>
      </w:r>
      <w:r w:rsidR="00062BC1">
        <w:rPr>
          <w:rFonts w:ascii="Arial" w:hAnsi="Arial" w:cs="Arial"/>
          <w:sz w:val="20"/>
        </w:rPr>
        <w:t>(</w:t>
      </w:r>
      <w:r w:rsidRPr="00D138D8">
        <w:rPr>
          <w:rFonts w:ascii="Arial" w:hAnsi="Arial" w:cs="Arial"/>
          <w:sz w:val="20"/>
        </w:rPr>
        <w:t>2009</w:t>
      </w:r>
      <w:r w:rsidR="00062BC1">
        <w:rPr>
          <w:rFonts w:ascii="Arial" w:hAnsi="Arial" w:cs="Arial"/>
          <w:sz w:val="20"/>
        </w:rPr>
        <w:t>)</w:t>
      </w:r>
      <w:r w:rsidR="00764225" w:rsidRPr="00D138D8">
        <w:rPr>
          <w:rFonts w:ascii="Arial" w:hAnsi="Arial" w:cs="Arial"/>
          <w:sz w:val="20"/>
        </w:rPr>
        <w:t>.</w:t>
      </w:r>
      <w:r w:rsidRPr="00D138D8">
        <w:rPr>
          <w:rFonts w:ascii="Arial" w:hAnsi="Arial" w:cs="Arial"/>
          <w:sz w:val="20"/>
        </w:rPr>
        <w:t xml:space="preserve"> Identification and Characterization of microsatellite loci in </w:t>
      </w:r>
      <w:r w:rsidRPr="00D138D8">
        <w:rPr>
          <w:rFonts w:ascii="Arial" w:hAnsi="Arial" w:cs="Arial"/>
          <w:i/>
          <w:sz w:val="20"/>
        </w:rPr>
        <w:t>Intsia palembanica</w:t>
      </w:r>
      <w:r w:rsidRPr="00D138D8">
        <w:rPr>
          <w:rFonts w:ascii="Arial" w:hAnsi="Arial" w:cs="Arial"/>
          <w:sz w:val="20"/>
        </w:rPr>
        <w:t xml:space="preserve"> (Leguminosae), a valuable trophical timber species. </w:t>
      </w:r>
      <w:r w:rsidR="00884345" w:rsidRPr="00D138D8">
        <w:rPr>
          <w:rStyle w:val="Emphasis"/>
          <w:rFonts w:ascii="Arial" w:hAnsi="Arial" w:cs="Arial"/>
          <w:sz w:val="20"/>
        </w:rPr>
        <w:t>Molecular Ecology Resources</w:t>
      </w:r>
      <w:r w:rsidRPr="00D138D8">
        <w:rPr>
          <w:rFonts w:ascii="Arial" w:hAnsi="Arial" w:cs="Arial"/>
          <w:sz w:val="20"/>
        </w:rPr>
        <w:t xml:space="preserve"> 9:</w:t>
      </w:r>
      <w:r w:rsidR="00764225" w:rsidRPr="00D138D8">
        <w:rPr>
          <w:rFonts w:ascii="Arial" w:hAnsi="Arial" w:cs="Arial"/>
          <w:sz w:val="20"/>
        </w:rPr>
        <w:t xml:space="preserve"> </w:t>
      </w:r>
      <w:r w:rsidRPr="00D138D8">
        <w:rPr>
          <w:rFonts w:ascii="Arial" w:hAnsi="Arial" w:cs="Arial"/>
          <w:sz w:val="20"/>
        </w:rPr>
        <w:t>360-364.</w:t>
      </w:r>
    </w:p>
    <w:sectPr w:rsidR="007575C9" w:rsidRPr="00D138D8" w:rsidSect="00FB197F">
      <w:headerReference w:type="even" r:id="rId17"/>
      <w:headerReference w:type="default" r:id="rId18"/>
      <w:footerReference w:type="even" r:id="rId19"/>
      <w:footerReference w:type="default" r:id="rId20"/>
      <w:headerReference w:type="first" r:id="rId21"/>
      <w:footerReference w:type="first" r:id="rId22"/>
      <w:pgSz w:w="11906" w:h="16838"/>
      <w:pgMar w:top="360" w:right="991" w:bottom="1166" w:left="15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C2E41" w14:textId="77777777" w:rsidR="00BC5D32" w:rsidRDefault="00BC5D32">
      <w:pPr>
        <w:spacing w:line="240" w:lineRule="auto"/>
      </w:pPr>
      <w:r>
        <w:separator/>
      </w:r>
    </w:p>
  </w:endnote>
  <w:endnote w:type="continuationSeparator" w:id="0">
    <w:p w14:paraId="56491810" w14:textId="77777777" w:rsidR="00BC5D32" w:rsidRDefault="00BC5D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085AC" w14:textId="77777777" w:rsidR="00FB197F" w:rsidRDefault="00FB1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160740"/>
      <w:docPartObj>
        <w:docPartGallery w:val="Page Numbers (Bottom of Page)"/>
        <w:docPartUnique/>
      </w:docPartObj>
    </w:sdtPr>
    <w:sdtEndPr>
      <w:rPr>
        <w:noProof/>
      </w:rPr>
    </w:sdtEndPr>
    <w:sdtContent>
      <w:p w14:paraId="40B53630" w14:textId="77777777" w:rsidR="00EE6737" w:rsidRDefault="00EE67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C9846" w14:textId="77777777" w:rsidR="00EE6737" w:rsidRDefault="00EE67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7783E" w14:textId="77777777" w:rsidR="00FB197F" w:rsidRDefault="00FB1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95AB9" w14:textId="77777777" w:rsidR="00BC5D32" w:rsidRDefault="00BC5D32">
      <w:pPr>
        <w:spacing w:after="0"/>
      </w:pPr>
      <w:r>
        <w:separator/>
      </w:r>
    </w:p>
  </w:footnote>
  <w:footnote w:type="continuationSeparator" w:id="0">
    <w:p w14:paraId="635C4640" w14:textId="77777777" w:rsidR="00BC5D32" w:rsidRDefault="00BC5D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1089" w14:textId="7BAF0727" w:rsidR="00FB197F" w:rsidRDefault="00FB197F">
    <w:pPr>
      <w:pStyle w:val="Header"/>
    </w:pPr>
    <w:r>
      <w:rPr>
        <w:noProof/>
      </w:rPr>
      <w:pict w14:anchorId="74739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511079"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5DF46" w14:textId="42DB8DCD" w:rsidR="00FB197F" w:rsidRDefault="00FB197F">
    <w:pPr>
      <w:pStyle w:val="Header"/>
    </w:pPr>
    <w:r>
      <w:rPr>
        <w:noProof/>
      </w:rPr>
      <w:pict w14:anchorId="41DC0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511080"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A372" w14:textId="32B6558E" w:rsidR="00FB197F" w:rsidRDefault="00FB197F">
    <w:pPr>
      <w:pStyle w:val="Header"/>
    </w:pPr>
    <w:r>
      <w:rPr>
        <w:noProof/>
      </w:rPr>
      <w:pict w14:anchorId="1894A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511078"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B45DC2"/>
    <w:multiLevelType w:val="multilevel"/>
    <w:tmpl w:val="41B45DC2"/>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10"/>
    <w:rsid w:val="0001357E"/>
    <w:rsid w:val="000348A5"/>
    <w:rsid w:val="00045966"/>
    <w:rsid w:val="0005483C"/>
    <w:rsid w:val="00057945"/>
    <w:rsid w:val="00060923"/>
    <w:rsid w:val="00062501"/>
    <w:rsid w:val="00062BC1"/>
    <w:rsid w:val="00065286"/>
    <w:rsid w:val="00071FE1"/>
    <w:rsid w:val="00072312"/>
    <w:rsid w:val="00074CC6"/>
    <w:rsid w:val="0008593E"/>
    <w:rsid w:val="000921E5"/>
    <w:rsid w:val="0009317D"/>
    <w:rsid w:val="0009667A"/>
    <w:rsid w:val="000A313B"/>
    <w:rsid w:val="000A420F"/>
    <w:rsid w:val="000C4709"/>
    <w:rsid w:val="000C7ACB"/>
    <w:rsid w:val="000E5B37"/>
    <w:rsid w:val="000E667D"/>
    <w:rsid w:val="000F27DC"/>
    <w:rsid w:val="000F579F"/>
    <w:rsid w:val="000F5870"/>
    <w:rsid w:val="00106BC1"/>
    <w:rsid w:val="001110E2"/>
    <w:rsid w:val="00130B1A"/>
    <w:rsid w:val="001406E2"/>
    <w:rsid w:val="00150888"/>
    <w:rsid w:val="001527BD"/>
    <w:rsid w:val="0015482B"/>
    <w:rsid w:val="00157781"/>
    <w:rsid w:val="0016611B"/>
    <w:rsid w:val="00177437"/>
    <w:rsid w:val="001863B0"/>
    <w:rsid w:val="00186A63"/>
    <w:rsid w:val="00192B79"/>
    <w:rsid w:val="001968FC"/>
    <w:rsid w:val="001A44D0"/>
    <w:rsid w:val="001A47E8"/>
    <w:rsid w:val="001A5045"/>
    <w:rsid w:val="001D17DD"/>
    <w:rsid w:val="001D2AEA"/>
    <w:rsid w:val="001D596E"/>
    <w:rsid w:val="001E221A"/>
    <w:rsid w:val="001E66BA"/>
    <w:rsid w:val="001F25A6"/>
    <w:rsid w:val="001F6406"/>
    <w:rsid w:val="00204BB3"/>
    <w:rsid w:val="002068D6"/>
    <w:rsid w:val="002247EC"/>
    <w:rsid w:val="0024751F"/>
    <w:rsid w:val="00260887"/>
    <w:rsid w:val="002641A9"/>
    <w:rsid w:val="002703D2"/>
    <w:rsid w:val="00270876"/>
    <w:rsid w:val="002727E8"/>
    <w:rsid w:val="00273DF1"/>
    <w:rsid w:val="00275949"/>
    <w:rsid w:val="002B2564"/>
    <w:rsid w:val="002B66FF"/>
    <w:rsid w:val="002B72C1"/>
    <w:rsid w:val="002C389C"/>
    <w:rsid w:val="002C3AA0"/>
    <w:rsid w:val="002C60E1"/>
    <w:rsid w:val="002D782D"/>
    <w:rsid w:val="002E4532"/>
    <w:rsid w:val="002E5906"/>
    <w:rsid w:val="00323E89"/>
    <w:rsid w:val="00334863"/>
    <w:rsid w:val="003349E9"/>
    <w:rsid w:val="00353C0B"/>
    <w:rsid w:val="0036118F"/>
    <w:rsid w:val="00381E28"/>
    <w:rsid w:val="003835F1"/>
    <w:rsid w:val="003B23FC"/>
    <w:rsid w:val="003B4B26"/>
    <w:rsid w:val="003C5F18"/>
    <w:rsid w:val="003C7406"/>
    <w:rsid w:val="003D3F97"/>
    <w:rsid w:val="00402F55"/>
    <w:rsid w:val="00410809"/>
    <w:rsid w:val="00412DE0"/>
    <w:rsid w:val="004275A2"/>
    <w:rsid w:val="00434B8D"/>
    <w:rsid w:val="00437292"/>
    <w:rsid w:val="00446D74"/>
    <w:rsid w:val="00452F82"/>
    <w:rsid w:val="0046535C"/>
    <w:rsid w:val="00470698"/>
    <w:rsid w:val="00474E38"/>
    <w:rsid w:val="004B2B10"/>
    <w:rsid w:val="004C0B30"/>
    <w:rsid w:val="004C58B1"/>
    <w:rsid w:val="004D452A"/>
    <w:rsid w:val="004F0FF7"/>
    <w:rsid w:val="004F2064"/>
    <w:rsid w:val="0051590C"/>
    <w:rsid w:val="00530E7A"/>
    <w:rsid w:val="00532D10"/>
    <w:rsid w:val="005348B2"/>
    <w:rsid w:val="00540FDD"/>
    <w:rsid w:val="00557D2B"/>
    <w:rsid w:val="00561C0B"/>
    <w:rsid w:val="00562396"/>
    <w:rsid w:val="00570F96"/>
    <w:rsid w:val="005831BB"/>
    <w:rsid w:val="00596051"/>
    <w:rsid w:val="005A0287"/>
    <w:rsid w:val="005B47A6"/>
    <w:rsid w:val="005B685A"/>
    <w:rsid w:val="005C7F14"/>
    <w:rsid w:val="005D05E0"/>
    <w:rsid w:val="005D19FF"/>
    <w:rsid w:val="005D64C9"/>
    <w:rsid w:val="005E0F2F"/>
    <w:rsid w:val="006246EE"/>
    <w:rsid w:val="00640137"/>
    <w:rsid w:val="00642001"/>
    <w:rsid w:val="00651BAE"/>
    <w:rsid w:val="006575C6"/>
    <w:rsid w:val="00660F5A"/>
    <w:rsid w:val="006717A2"/>
    <w:rsid w:val="0069701F"/>
    <w:rsid w:val="006A34CF"/>
    <w:rsid w:val="006B15E1"/>
    <w:rsid w:val="006B61A9"/>
    <w:rsid w:val="006E1413"/>
    <w:rsid w:val="006E3EE5"/>
    <w:rsid w:val="006E5F6D"/>
    <w:rsid w:val="006F07AE"/>
    <w:rsid w:val="006F5CEF"/>
    <w:rsid w:val="007004E2"/>
    <w:rsid w:val="0070251E"/>
    <w:rsid w:val="00705253"/>
    <w:rsid w:val="00706E5A"/>
    <w:rsid w:val="0071641F"/>
    <w:rsid w:val="00717561"/>
    <w:rsid w:val="00740B3B"/>
    <w:rsid w:val="00746D18"/>
    <w:rsid w:val="0075347D"/>
    <w:rsid w:val="00756412"/>
    <w:rsid w:val="007575C9"/>
    <w:rsid w:val="00764225"/>
    <w:rsid w:val="00773D1B"/>
    <w:rsid w:val="00782115"/>
    <w:rsid w:val="00783347"/>
    <w:rsid w:val="00797BD7"/>
    <w:rsid w:val="007A15A0"/>
    <w:rsid w:val="007B50AE"/>
    <w:rsid w:val="007C57DD"/>
    <w:rsid w:val="007D5FBD"/>
    <w:rsid w:val="007E1DDA"/>
    <w:rsid w:val="007E27C8"/>
    <w:rsid w:val="007E3FF3"/>
    <w:rsid w:val="007E58E7"/>
    <w:rsid w:val="00803BE2"/>
    <w:rsid w:val="00804D34"/>
    <w:rsid w:val="008067D1"/>
    <w:rsid w:val="00806A2C"/>
    <w:rsid w:val="00817A7B"/>
    <w:rsid w:val="008453D1"/>
    <w:rsid w:val="00871234"/>
    <w:rsid w:val="0088042D"/>
    <w:rsid w:val="00884345"/>
    <w:rsid w:val="008A15BF"/>
    <w:rsid w:val="008B3F5E"/>
    <w:rsid w:val="008B5C32"/>
    <w:rsid w:val="008C2246"/>
    <w:rsid w:val="008C56A5"/>
    <w:rsid w:val="008C740A"/>
    <w:rsid w:val="008D4561"/>
    <w:rsid w:val="008E2604"/>
    <w:rsid w:val="008E2C0D"/>
    <w:rsid w:val="008E5F23"/>
    <w:rsid w:val="008F6E55"/>
    <w:rsid w:val="009008AC"/>
    <w:rsid w:val="009024E3"/>
    <w:rsid w:val="009101B6"/>
    <w:rsid w:val="00916F60"/>
    <w:rsid w:val="00920456"/>
    <w:rsid w:val="00921B6E"/>
    <w:rsid w:val="0092588F"/>
    <w:rsid w:val="009324DD"/>
    <w:rsid w:val="00933EAE"/>
    <w:rsid w:val="009405C7"/>
    <w:rsid w:val="009459EB"/>
    <w:rsid w:val="009462BB"/>
    <w:rsid w:val="009468DA"/>
    <w:rsid w:val="0094761E"/>
    <w:rsid w:val="0095607D"/>
    <w:rsid w:val="00964A8A"/>
    <w:rsid w:val="009A74D8"/>
    <w:rsid w:val="009B1340"/>
    <w:rsid w:val="009B69CC"/>
    <w:rsid w:val="009C6723"/>
    <w:rsid w:val="009D1973"/>
    <w:rsid w:val="009E058D"/>
    <w:rsid w:val="009E498F"/>
    <w:rsid w:val="009E5D37"/>
    <w:rsid w:val="009F27F1"/>
    <w:rsid w:val="009F7F34"/>
    <w:rsid w:val="00A02A2E"/>
    <w:rsid w:val="00A07CA1"/>
    <w:rsid w:val="00A21438"/>
    <w:rsid w:val="00A21E89"/>
    <w:rsid w:val="00A21F2A"/>
    <w:rsid w:val="00A2258F"/>
    <w:rsid w:val="00A33561"/>
    <w:rsid w:val="00A41A5A"/>
    <w:rsid w:val="00A822BA"/>
    <w:rsid w:val="00A87BB4"/>
    <w:rsid w:val="00AB6A6A"/>
    <w:rsid w:val="00AC6549"/>
    <w:rsid w:val="00AD429B"/>
    <w:rsid w:val="00AE3DA5"/>
    <w:rsid w:val="00B04676"/>
    <w:rsid w:val="00B07868"/>
    <w:rsid w:val="00B122EC"/>
    <w:rsid w:val="00B13F37"/>
    <w:rsid w:val="00B143B9"/>
    <w:rsid w:val="00B1527B"/>
    <w:rsid w:val="00B34897"/>
    <w:rsid w:val="00B459B9"/>
    <w:rsid w:val="00B47E8D"/>
    <w:rsid w:val="00B50978"/>
    <w:rsid w:val="00B85216"/>
    <w:rsid w:val="00B876F1"/>
    <w:rsid w:val="00BA5C75"/>
    <w:rsid w:val="00BB38C3"/>
    <w:rsid w:val="00BB4AE6"/>
    <w:rsid w:val="00BC0C55"/>
    <w:rsid w:val="00BC5D32"/>
    <w:rsid w:val="00BC7C25"/>
    <w:rsid w:val="00BE08BE"/>
    <w:rsid w:val="00BF7E91"/>
    <w:rsid w:val="00C03903"/>
    <w:rsid w:val="00C053DB"/>
    <w:rsid w:val="00C0715C"/>
    <w:rsid w:val="00C11FF1"/>
    <w:rsid w:val="00C1355A"/>
    <w:rsid w:val="00C1792E"/>
    <w:rsid w:val="00C34A2D"/>
    <w:rsid w:val="00C42286"/>
    <w:rsid w:val="00C56E12"/>
    <w:rsid w:val="00C6416E"/>
    <w:rsid w:val="00C85DFE"/>
    <w:rsid w:val="00C91364"/>
    <w:rsid w:val="00CA7A64"/>
    <w:rsid w:val="00CB171C"/>
    <w:rsid w:val="00CB73B5"/>
    <w:rsid w:val="00CC5977"/>
    <w:rsid w:val="00CD7AF7"/>
    <w:rsid w:val="00CE01F7"/>
    <w:rsid w:val="00CE0770"/>
    <w:rsid w:val="00CE2A8B"/>
    <w:rsid w:val="00CF4B79"/>
    <w:rsid w:val="00D00524"/>
    <w:rsid w:val="00D02F6F"/>
    <w:rsid w:val="00D064DC"/>
    <w:rsid w:val="00D128DF"/>
    <w:rsid w:val="00D13558"/>
    <w:rsid w:val="00D138D8"/>
    <w:rsid w:val="00D20CFF"/>
    <w:rsid w:val="00D20F79"/>
    <w:rsid w:val="00D22781"/>
    <w:rsid w:val="00D31E60"/>
    <w:rsid w:val="00D34081"/>
    <w:rsid w:val="00D374E1"/>
    <w:rsid w:val="00D439D9"/>
    <w:rsid w:val="00D522DE"/>
    <w:rsid w:val="00D543C2"/>
    <w:rsid w:val="00D63848"/>
    <w:rsid w:val="00D655C0"/>
    <w:rsid w:val="00D751D2"/>
    <w:rsid w:val="00D85BF3"/>
    <w:rsid w:val="00D867FB"/>
    <w:rsid w:val="00D915F1"/>
    <w:rsid w:val="00D91F03"/>
    <w:rsid w:val="00DA0570"/>
    <w:rsid w:val="00DA72CA"/>
    <w:rsid w:val="00DA77CB"/>
    <w:rsid w:val="00DB5C77"/>
    <w:rsid w:val="00DC131C"/>
    <w:rsid w:val="00DC6186"/>
    <w:rsid w:val="00DD38F4"/>
    <w:rsid w:val="00DE1203"/>
    <w:rsid w:val="00DE7A0C"/>
    <w:rsid w:val="00DF365A"/>
    <w:rsid w:val="00DF3E8A"/>
    <w:rsid w:val="00DF60E5"/>
    <w:rsid w:val="00E02B3E"/>
    <w:rsid w:val="00E03FF0"/>
    <w:rsid w:val="00E06E1A"/>
    <w:rsid w:val="00E126EA"/>
    <w:rsid w:val="00E16465"/>
    <w:rsid w:val="00E21FFE"/>
    <w:rsid w:val="00E222DB"/>
    <w:rsid w:val="00E315A0"/>
    <w:rsid w:val="00E31D70"/>
    <w:rsid w:val="00E340E7"/>
    <w:rsid w:val="00E438E1"/>
    <w:rsid w:val="00E46F20"/>
    <w:rsid w:val="00E54133"/>
    <w:rsid w:val="00E55B51"/>
    <w:rsid w:val="00E64FAD"/>
    <w:rsid w:val="00E65EB6"/>
    <w:rsid w:val="00E91864"/>
    <w:rsid w:val="00EA56EC"/>
    <w:rsid w:val="00EB1BD1"/>
    <w:rsid w:val="00EB5098"/>
    <w:rsid w:val="00EB7F30"/>
    <w:rsid w:val="00EC05DF"/>
    <w:rsid w:val="00EE1E3E"/>
    <w:rsid w:val="00EE2EDF"/>
    <w:rsid w:val="00EE6737"/>
    <w:rsid w:val="00EF5063"/>
    <w:rsid w:val="00EF7DB9"/>
    <w:rsid w:val="00F00B34"/>
    <w:rsid w:val="00F00D5C"/>
    <w:rsid w:val="00F05CEC"/>
    <w:rsid w:val="00F068CC"/>
    <w:rsid w:val="00F150DA"/>
    <w:rsid w:val="00F163DD"/>
    <w:rsid w:val="00F352A6"/>
    <w:rsid w:val="00F352C9"/>
    <w:rsid w:val="00F4030D"/>
    <w:rsid w:val="00F42E25"/>
    <w:rsid w:val="00F540A4"/>
    <w:rsid w:val="00F72545"/>
    <w:rsid w:val="00F84C23"/>
    <w:rsid w:val="00F85D43"/>
    <w:rsid w:val="00F90B62"/>
    <w:rsid w:val="00F92EBE"/>
    <w:rsid w:val="00FA03CA"/>
    <w:rsid w:val="00FA059F"/>
    <w:rsid w:val="00FA35E0"/>
    <w:rsid w:val="00FA4C23"/>
    <w:rsid w:val="00FB197F"/>
    <w:rsid w:val="00FB1AAE"/>
    <w:rsid w:val="00FB4BF7"/>
    <w:rsid w:val="00FB6B5F"/>
    <w:rsid w:val="00FC24FB"/>
    <w:rsid w:val="00FC2995"/>
    <w:rsid w:val="00FD5735"/>
    <w:rsid w:val="13334435"/>
    <w:rsid w:val="254E7B11"/>
    <w:rsid w:val="3B1D1315"/>
    <w:rsid w:val="3F8B3DAA"/>
    <w:rsid w:val="41645DC1"/>
    <w:rsid w:val="49E74A3F"/>
    <w:rsid w:val="52E86C1A"/>
    <w:rsid w:val="55743C5E"/>
    <w:rsid w:val="66130A91"/>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2D99232"/>
  <w15:docId w15:val="{6BD039E2-3557-40E0-87D7-F7E5370B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Calibri" w:eastAsia="Calibri" w:hAnsi="Calibri"/>
      <w:sz w:val="22"/>
      <w:szCs w:val="22"/>
      <w:lang w:eastAsia="en-US"/>
    </w:rPr>
  </w:style>
  <w:style w:type="character" w:customStyle="1" w:styleId="html-italic">
    <w:name w:val="html-italic"/>
    <w:basedOn w:val="DefaultParagraphFont"/>
  </w:style>
  <w:style w:type="character" w:customStyle="1" w:styleId="Heading1Char">
    <w:name w:val="Heading 1 Char"/>
    <w:basedOn w:val="DefaultParagraphFont"/>
    <w:link w:val="Heading1"/>
    <w:uiPriority w:val="9"/>
    <w:rPr>
      <w:rFonts w:ascii="Calibri Light" w:eastAsia="Times New Roman" w:hAnsi="Calibri Light" w:cs="Times New Roman"/>
      <w:color w:val="2F5496"/>
      <w:kern w:val="0"/>
      <w:sz w:val="32"/>
      <w:szCs w:val="32"/>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kern w:val="0"/>
    </w:rPr>
  </w:style>
  <w:style w:type="character" w:customStyle="1" w:styleId="FooterChar">
    <w:name w:val="Footer Char"/>
    <w:basedOn w:val="DefaultParagraphFont"/>
    <w:link w:val="Footer"/>
    <w:uiPriority w:val="99"/>
    <w:rPr>
      <w:kern w:val="0"/>
    </w:rPr>
  </w:style>
  <w:style w:type="character" w:customStyle="1" w:styleId="BalloonTextChar">
    <w:name w:val="Balloon Text Char"/>
    <w:basedOn w:val="DefaultParagraphFont"/>
    <w:link w:val="BalloonText"/>
    <w:uiPriority w:val="99"/>
    <w:semiHidden/>
    <w:rPr>
      <w:rFonts w:ascii="Tahoma" w:hAnsi="Tahoma" w:cs="Tahoma"/>
      <w:kern w:val="0"/>
      <w:sz w:val="16"/>
      <w:szCs w:val="16"/>
    </w:rPr>
  </w:style>
  <w:style w:type="character" w:customStyle="1" w:styleId="citationsource-journal">
    <w:name w:val="citation_source-journal"/>
    <w:basedOn w:val="DefaultParagraphFont"/>
  </w:style>
  <w:style w:type="character" w:styleId="Emphasis">
    <w:name w:val="Emphasis"/>
    <w:basedOn w:val="DefaultParagraphFont"/>
    <w:uiPriority w:val="20"/>
    <w:qFormat/>
    <w:rsid w:val="00884345"/>
    <w:rPr>
      <w:i/>
      <w:iCs/>
    </w:rPr>
  </w:style>
  <w:style w:type="character" w:styleId="UnresolvedMention">
    <w:name w:val="Unresolved Mention"/>
    <w:basedOn w:val="DefaultParagraphFont"/>
    <w:uiPriority w:val="99"/>
    <w:semiHidden/>
    <w:unhideWhenUsed/>
    <w:rsid w:val="00DE1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780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126/science.117690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AB95BC-1720-476C-8312-B037A7D5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Shubham Dhama</dc:creator>
  <cp:lastModifiedBy>SDI 1084</cp:lastModifiedBy>
  <cp:revision>19</cp:revision>
  <dcterms:created xsi:type="dcterms:W3CDTF">2025-02-17T11:12:00Z</dcterms:created>
  <dcterms:modified xsi:type="dcterms:W3CDTF">2025-03-27T05:33:00Z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E284A950393744569326AC8F395A0B7C</vt:lpwstr>
  </property>
</Properties>
</file>