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50FFB" w14:textId="46B5B607" w:rsidR="005A4AD6" w:rsidRPr="00AD1FB7" w:rsidRDefault="00AD1FB7" w:rsidP="0044000B">
      <w:pPr>
        <w:spacing w:line="360" w:lineRule="auto"/>
        <w:rPr>
          <w:rFonts w:ascii="Times New Roman" w:hAnsi="Times New Roman" w:cs="Times New Roman"/>
          <w:b/>
          <w:bCs/>
          <w:u w:val="single"/>
        </w:rPr>
      </w:pPr>
      <w:r w:rsidRPr="00AD1FB7">
        <w:rPr>
          <w:rFonts w:ascii="Times New Roman" w:hAnsi="Times New Roman" w:cs="Times New Roman"/>
          <w:b/>
          <w:bCs/>
          <w:u w:val="single"/>
        </w:rPr>
        <w:t>Original Research Article</w:t>
      </w:r>
    </w:p>
    <w:p w14:paraId="0DC2F929" w14:textId="77777777" w:rsidR="00111488" w:rsidRDefault="00513D99" w:rsidP="0044000B">
      <w:pPr>
        <w:spacing w:line="360" w:lineRule="auto"/>
        <w:rPr>
          <w:rFonts w:ascii="Times New Roman" w:hAnsi="Times New Roman" w:cs="Times New Roman"/>
          <w:b/>
          <w:bCs/>
        </w:rPr>
      </w:pPr>
      <w:r>
        <w:rPr>
          <w:rFonts w:ascii="Times New Roman" w:hAnsi="Times New Roman" w:cs="Times New Roman"/>
          <w:b/>
          <w:bCs/>
        </w:rPr>
        <w:t>Prevalence o</w:t>
      </w:r>
      <w:r w:rsidRPr="00FB59BF">
        <w:rPr>
          <w:rFonts w:ascii="Times New Roman" w:hAnsi="Times New Roman" w:cs="Times New Roman"/>
          <w:b/>
          <w:bCs/>
        </w:rPr>
        <w:t xml:space="preserve">f Hepatitis B Virus </w:t>
      </w:r>
      <w:r>
        <w:rPr>
          <w:rFonts w:ascii="Times New Roman" w:hAnsi="Times New Roman" w:cs="Times New Roman"/>
          <w:b/>
          <w:bCs/>
        </w:rPr>
        <w:t>Infection and Associated Risk Factors a</w:t>
      </w:r>
      <w:r w:rsidRPr="00FB59BF">
        <w:rPr>
          <w:rFonts w:ascii="Times New Roman" w:hAnsi="Times New Roman" w:cs="Times New Roman"/>
          <w:b/>
          <w:bCs/>
        </w:rPr>
        <w:t xml:space="preserve">mong Patients Attending </w:t>
      </w:r>
      <w:r>
        <w:rPr>
          <w:rFonts w:ascii="Times New Roman" w:hAnsi="Times New Roman" w:cs="Times New Roman"/>
          <w:b/>
          <w:bCs/>
        </w:rPr>
        <w:t>Selected Tertiary Health Facilities i</w:t>
      </w:r>
      <w:r w:rsidRPr="00FB59BF">
        <w:rPr>
          <w:rFonts w:ascii="Times New Roman" w:hAnsi="Times New Roman" w:cs="Times New Roman"/>
          <w:b/>
          <w:bCs/>
        </w:rPr>
        <w:t>n Nasarawa State, Nigeria</w:t>
      </w:r>
      <w:r w:rsidR="00286268" w:rsidRPr="00FB59BF">
        <w:rPr>
          <w:rFonts w:ascii="Times New Roman" w:hAnsi="Times New Roman" w:cs="Times New Roman"/>
          <w:b/>
          <w:bCs/>
        </w:rPr>
        <w:br/>
      </w:r>
    </w:p>
    <w:p w14:paraId="7E83032D" w14:textId="77777777" w:rsidR="00513D99" w:rsidRPr="0044000B" w:rsidRDefault="00513D99" w:rsidP="0044000B">
      <w:pPr>
        <w:spacing w:line="360" w:lineRule="auto"/>
        <w:rPr>
          <w:rFonts w:ascii="Times New Roman" w:hAnsi="Times New Roman" w:cs="Times New Roman"/>
          <w:b/>
          <w:bCs/>
        </w:rPr>
      </w:pPr>
    </w:p>
    <w:p w14:paraId="031DDC13" w14:textId="77777777" w:rsidR="00BA6558" w:rsidRPr="006D60A9" w:rsidRDefault="004E079E" w:rsidP="006D60A9">
      <w:pPr>
        <w:spacing w:line="480" w:lineRule="auto"/>
        <w:jc w:val="both"/>
        <w:rPr>
          <w:rFonts w:ascii="Times New Roman" w:hAnsi="Times New Roman" w:cs="Times New Roman"/>
        </w:rPr>
      </w:pPr>
      <w:r w:rsidRPr="006D60A9">
        <w:rPr>
          <w:rFonts w:ascii="Times New Roman" w:hAnsi="Times New Roman" w:cs="Times New Roman"/>
        </w:rPr>
        <w:t>ABSTRACT</w:t>
      </w:r>
    </w:p>
    <w:p w14:paraId="2B9068CB" w14:textId="77777777" w:rsidR="003C5E31" w:rsidRPr="006D60A9" w:rsidRDefault="00A653F7" w:rsidP="006D60A9">
      <w:pPr>
        <w:spacing w:line="480" w:lineRule="auto"/>
        <w:jc w:val="both"/>
        <w:rPr>
          <w:rFonts w:ascii="Times New Roman" w:hAnsi="Times New Roman" w:cs="Times New Roman"/>
        </w:rPr>
      </w:pPr>
      <w:r w:rsidRPr="006D60A9">
        <w:rPr>
          <w:rFonts w:ascii="Times New Roman" w:hAnsi="Times New Roman" w:cs="Times New Roman"/>
          <w:b/>
        </w:rPr>
        <w:t>Background:</w:t>
      </w:r>
      <w:r w:rsidR="00D17F88" w:rsidRPr="006D60A9">
        <w:rPr>
          <w:rFonts w:ascii="Times New Roman" w:hAnsi="Times New Roman" w:cs="Times New Roman"/>
        </w:rPr>
        <w:t xml:space="preserve"> An estimate by the WHO in 2022 has it that 254 million people were living with chronic hepatitis B infection with a reported death of 1.1 million individuals. In Nigeria, hepatitis B virus (HBV) infection remains a critical public health challenge. This challenge is exacerbated by factors such as limited access to healthcare, inadequate vaccination coverage, and high-risk </w:t>
      </w:r>
      <w:proofErr w:type="spellStart"/>
      <w:r w:rsidR="00D17F88" w:rsidRPr="006D60A9">
        <w:rPr>
          <w:rFonts w:ascii="Times New Roman" w:hAnsi="Times New Roman" w:cs="Times New Roman"/>
        </w:rPr>
        <w:t>behavio</w:t>
      </w:r>
      <w:r w:rsidR="00F2420F">
        <w:rPr>
          <w:rFonts w:ascii="Times New Roman" w:hAnsi="Times New Roman" w:cs="Times New Roman"/>
        </w:rPr>
        <w:t>u</w:t>
      </w:r>
      <w:r w:rsidR="00D17F88" w:rsidRPr="006D60A9">
        <w:rPr>
          <w:rFonts w:ascii="Times New Roman" w:hAnsi="Times New Roman" w:cs="Times New Roman"/>
        </w:rPr>
        <w:t>rs</w:t>
      </w:r>
      <w:proofErr w:type="spellEnd"/>
      <w:r w:rsidR="00D17F88" w:rsidRPr="006D60A9">
        <w:rPr>
          <w:rFonts w:ascii="Times New Roman" w:hAnsi="Times New Roman" w:cs="Times New Roman"/>
        </w:rPr>
        <w:t xml:space="preserve">. In Nasarawa State, the disease prevalence ranges from 7.8% to 13.63%.  </w:t>
      </w:r>
      <w:r w:rsidR="006D60A9" w:rsidRPr="006D60A9">
        <w:rPr>
          <w:rFonts w:ascii="Times New Roman" w:hAnsi="Times New Roman" w:cs="Times New Roman"/>
        </w:rPr>
        <w:t>These figures highlight the burden of hepatitis B in Nasarawa State.</w:t>
      </w:r>
    </w:p>
    <w:p w14:paraId="5E110DD0" w14:textId="77777777" w:rsidR="00AD0C5B" w:rsidRPr="006D60A9" w:rsidRDefault="00AD0C5B" w:rsidP="006D60A9">
      <w:pPr>
        <w:spacing w:line="480" w:lineRule="auto"/>
        <w:jc w:val="both"/>
        <w:rPr>
          <w:rFonts w:ascii="Times New Roman" w:hAnsi="Times New Roman" w:cs="Times New Roman"/>
        </w:rPr>
      </w:pPr>
      <w:r w:rsidRPr="006D60A9">
        <w:rPr>
          <w:rFonts w:ascii="Times New Roman" w:hAnsi="Times New Roman" w:cs="Times New Roman"/>
          <w:b/>
        </w:rPr>
        <w:t>Aim:</w:t>
      </w:r>
      <w:r w:rsidRPr="006D60A9">
        <w:rPr>
          <w:rFonts w:ascii="Times New Roman" w:hAnsi="Times New Roman" w:cs="Times New Roman"/>
        </w:rPr>
        <w:t xml:space="preserve"> The present study focused on</w:t>
      </w:r>
      <w:r w:rsidR="00F2420F">
        <w:rPr>
          <w:rFonts w:ascii="Times New Roman" w:hAnsi="Times New Roman" w:cs="Times New Roman"/>
        </w:rPr>
        <w:t xml:space="preserve"> determining</w:t>
      </w:r>
      <w:r w:rsidRPr="006D60A9">
        <w:rPr>
          <w:rFonts w:ascii="Times New Roman" w:hAnsi="Times New Roman" w:cs="Times New Roman"/>
        </w:rPr>
        <w:t xml:space="preserve"> the Prevalence of Hepatitis B Virus Infection and Associat</w:t>
      </w:r>
      <w:r w:rsidR="00F2420F">
        <w:rPr>
          <w:rFonts w:ascii="Times New Roman" w:hAnsi="Times New Roman" w:cs="Times New Roman"/>
        </w:rPr>
        <w:t>ed Risk Factors among Patients A</w:t>
      </w:r>
      <w:r w:rsidRPr="006D60A9">
        <w:rPr>
          <w:rFonts w:ascii="Times New Roman" w:hAnsi="Times New Roman" w:cs="Times New Roman"/>
        </w:rPr>
        <w:t>ttending Selected Tertiary Health Facilities in Nasarawa State, Nigeria.</w:t>
      </w:r>
    </w:p>
    <w:p w14:paraId="4F4BBBC7" w14:textId="77777777" w:rsidR="00AD0C5B" w:rsidRPr="006D60A9" w:rsidRDefault="00AD0C5B" w:rsidP="006D60A9">
      <w:pPr>
        <w:spacing w:line="480" w:lineRule="auto"/>
        <w:jc w:val="both"/>
        <w:rPr>
          <w:rFonts w:ascii="Times New Roman" w:hAnsi="Times New Roman" w:cs="Times New Roman"/>
        </w:rPr>
      </w:pPr>
      <w:r w:rsidRPr="006D60A9">
        <w:rPr>
          <w:rFonts w:ascii="Times New Roman" w:hAnsi="Times New Roman" w:cs="Times New Roman"/>
          <w:b/>
        </w:rPr>
        <w:t>Study Design:</w:t>
      </w:r>
      <w:r w:rsidRPr="006D60A9">
        <w:rPr>
          <w:rFonts w:ascii="Times New Roman" w:hAnsi="Times New Roman" w:cs="Times New Roman"/>
        </w:rPr>
        <w:t xml:space="preserve"> The study was a cross-sectional study.</w:t>
      </w:r>
    </w:p>
    <w:p w14:paraId="276FAB9E" w14:textId="77777777" w:rsidR="00AD0C5B" w:rsidRDefault="00AD0C5B" w:rsidP="00AD0C5B">
      <w:pPr>
        <w:spacing w:line="480" w:lineRule="auto"/>
        <w:jc w:val="both"/>
        <w:rPr>
          <w:rFonts w:ascii="Times New Roman" w:eastAsia="SimSun" w:hAnsi="Times New Roman" w:cs="Times New Roman"/>
          <w:b/>
          <w:color w:val="000000"/>
          <w:shd w:val="clear" w:color="auto" w:fill="FFFFFF"/>
        </w:rPr>
      </w:pPr>
      <w:r>
        <w:rPr>
          <w:rFonts w:ascii="Times New Roman" w:eastAsia="SimSun" w:hAnsi="Times New Roman" w:cs="Times New Roman"/>
          <w:b/>
          <w:bCs/>
          <w:color w:val="000000"/>
          <w:shd w:val="clear" w:color="auto" w:fill="FFFFFF"/>
        </w:rPr>
        <w:t xml:space="preserve">Place and Duration of Study: </w:t>
      </w:r>
      <w:r>
        <w:rPr>
          <w:rFonts w:ascii="Times New Roman" w:eastAsia="SimSun" w:hAnsi="Times New Roman" w:cs="Times New Roman"/>
          <w:bCs/>
          <w:color w:val="000000"/>
          <w:shd w:val="clear" w:color="auto" w:fill="FFFFFF"/>
        </w:rPr>
        <w:t>The study was conducted at</w:t>
      </w:r>
      <w:r w:rsidR="00F2420F">
        <w:rPr>
          <w:rFonts w:ascii="Times New Roman" w:eastAsia="SimSun" w:hAnsi="Times New Roman" w:cs="Times New Roman"/>
          <w:bCs/>
          <w:color w:val="000000"/>
          <w:shd w:val="clear" w:color="auto" w:fill="FFFFFF"/>
        </w:rPr>
        <w:t xml:space="preserve"> the</w:t>
      </w:r>
      <w:r>
        <w:rPr>
          <w:rFonts w:ascii="Times New Roman" w:eastAsia="SimSun" w:hAnsi="Times New Roman" w:cs="Times New Roman"/>
          <w:bCs/>
          <w:color w:val="000000"/>
          <w:shd w:val="clear" w:color="auto" w:fill="FFFFFF"/>
        </w:rPr>
        <w:t xml:space="preserve"> Federal Medical Centre, Keffi, and Federal University Teaching Hospital, Lafia</w:t>
      </w:r>
      <w:r w:rsidR="00520590">
        <w:rPr>
          <w:rFonts w:ascii="Times New Roman" w:eastAsia="SimSun" w:hAnsi="Times New Roman" w:cs="Times New Roman"/>
          <w:bCs/>
          <w:color w:val="000000"/>
          <w:shd w:val="clear" w:color="auto" w:fill="FFFFFF"/>
        </w:rPr>
        <w:t xml:space="preserve">, </w:t>
      </w:r>
      <w:r>
        <w:rPr>
          <w:rFonts w:ascii="Times New Roman" w:eastAsia="SimSun" w:hAnsi="Times New Roman" w:cs="Times New Roman"/>
          <w:bCs/>
          <w:color w:val="000000"/>
          <w:shd w:val="clear" w:color="auto" w:fill="FFFFFF"/>
        </w:rPr>
        <w:t>in Nasarawa State, Nigeria from June 2024 to December 2024.</w:t>
      </w:r>
    </w:p>
    <w:p w14:paraId="02179C93" w14:textId="77777777" w:rsidR="00F1632E" w:rsidRDefault="00A653F7" w:rsidP="007027BB">
      <w:pPr>
        <w:spacing w:line="360" w:lineRule="auto"/>
        <w:jc w:val="both"/>
        <w:rPr>
          <w:rFonts w:ascii="Times New Roman" w:hAnsi="Times New Roman" w:cs="Times New Roman"/>
        </w:rPr>
      </w:pPr>
      <w:r w:rsidRPr="007027BB">
        <w:rPr>
          <w:rFonts w:ascii="Times New Roman" w:hAnsi="Times New Roman" w:cs="Times New Roman"/>
          <w:b/>
          <w:bCs/>
        </w:rPr>
        <w:t>Materials and Methods</w:t>
      </w:r>
      <w:r w:rsidRPr="0044000B">
        <w:rPr>
          <w:rFonts w:ascii="Times New Roman" w:hAnsi="Times New Roman" w:cs="Times New Roman"/>
        </w:rPr>
        <w:t>:</w:t>
      </w:r>
      <w:r w:rsidR="006D60A9">
        <w:rPr>
          <w:rFonts w:ascii="Times New Roman" w:hAnsi="Times New Roman" w:cs="Times New Roman"/>
        </w:rPr>
        <w:t xml:space="preserve"> </w:t>
      </w:r>
      <w:r w:rsidRPr="0044000B">
        <w:rPr>
          <w:rFonts w:ascii="Times New Roman" w:hAnsi="Times New Roman" w:cs="Times New Roman"/>
        </w:rPr>
        <w:t xml:space="preserve">This cross-sectional study was conducted from June to </w:t>
      </w:r>
      <w:r w:rsidR="0044000B">
        <w:rPr>
          <w:rFonts w:ascii="Times New Roman" w:hAnsi="Times New Roman" w:cs="Times New Roman"/>
        </w:rPr>
        <w:t>Dec</w:t>
      </w:r>
      <w:r w:rsidRPr="0044000B">
        <w:rPr>
          <w:rFonts w:ascii="Times New Roman" w:hAnsi="Times New Roman" w:cs="Times New Roman"/>
        </w:rPr>
        <w:t>ember 2024 using simple random sampling</w:t>
      </w:r>
      <w:r w:rsidR="0044000B">
        <w:rPr>
          <w:rFonts w:ascii="Times New Roman" w:hAnsi="Times New Roman" w:cs="Times New Roman"/>
        </w:rPr>
        <w:t xml:space="preserve"> with ELISA and Rapid Diagnostic Test </w:t>
      </w:r>
      <w:r w:rsidR="0092607D">
        <w:rPr>
          <w:rFonts w:ascii="Times New Roman" w:hAnsi="Times New Roman" w:cs="Times New Roman"/>
        </w:rPr>
        <w:t xml:space="preserve">(RDT) </w:t>
      </w:r>
      <w:r w:rsidR="00FB59BF">
        <w:rPr>
          <w:rFonts w:ascii="Times New Roman" w:hAnsi="Times New Roman" w:cs="Times New Roman"/>
        </w:rPr>
        <w:t>technique</w:t>
      </w:r>
      <w:r w:rsidR="0044000B">
        <w:rPr>
          <w:rFonts w:ascii="Times New Roman" w:hAnsi="Times New Roman" w:cs="Times New Roman"/>
        </w:rPr>
        <w:t>s</w:t>
      </w:r>
      <w:r w:rsidRPr="0044000B">
        <w:rPr>
          <w:rFonts w:ascii="Times New Roman" w:hAnsi="Times New Roman" w:cs="Times New Roman"/>
        </w:rPr>
        <w:t>. The study areas included the Federal Medical Centre Keffi (FMCK) and Federal University Teaching Hospital (FUTH) Lafia, Nasarawa State. Patients attending FMCK</w:t>
      </w:r>
      <w:r w:rsidR="0044000B">
        <w:rPr>
          <w:rFonts w:ascii="Times New Roman" w:hAnsi="Times New Roman" w:cs="Times New Roman"/>
        </w:rPr>
        <w:t xml:space="preserve"> and</w:t>
      </w:r>
      <w:r w:rsidRPr="0044000B">
        <w:rPr>
          <w:rFonts w:ascii="Times New Roman" w:hAnsi="Times New Roman" w:cs="Times New Roman"/>
        </w:rPr>
        <w:t xml:space="preserve"> FUTH</w:t>
      </w:r>
      <w:r w:rsidR="0044000B">
        <w:rPr>
          <w:rFonts w:ascii="Times New Roman" w:hAnsi="Times New Roman" w:cs="Times New Roman"/>
        </w:rPr>
        <w:t xml:space="preserve"> Lafia </w:t>
      </w:r>
      <w:r w:rsidRPr="0044000B">
        <w:rPr>
          <w:rFonts w:ascii="Times New Roman" w:hAnsi="Times New Roman" w:cs="Times New Roman"/>
        </w:rPr>
        <w:t xml:space="preserve">participated </w:t>
      </w:r>
      <w:r w:rsidRPr="0044000B">
        <w:rPr>
          <w:rFonts w:ascii="Times New Roman" w:hAnsi="Times New Roman" w:cs="Times New Roman"/>
        </w:rPr>
        <w:lastRenderedPageBreak/>
        <w:t>in the study. Participants above five years who were not immunized with the HBV vaccine in the last month were included, while those below five years or recently vaccinated within the last</w:t>
      </w:r>
      <w:r w:rsidR="006D60A9">
        <w:rPr>
          <w:rFonts w:ascii="Times New Roman" w:hAnsi="Times New Roman" w:cs="Times New Roman"/>
        </w:rPr>
        <w:t xml:space="preserve"> </w:t>
      </w:r>
      <w:r w:rsidRPr="0044000B">
        <w:rPr>
          <w:rFonts w:ascii="Times New Roman" w:hAnsi="Times New Roman" w:cs="Times New Roman"/>
        </w:rPr>
        <w:t>month were</w:t>
      </w:r>
      <w:r w:rsidR="006D60A9">
        <w:rPr>
          <w:rFonts w:ascii="Times New Roman" w:hAnsi="Times New Roman" w:cs="Times New Roman"/>
        </w:rPr>
        <w:t xml:space="preserve"> </w:t>
      </w:r>
      <w:r w:rsidRPr="0044000B">
        <w:rPr>
          <w:rFonts w:ascii="Times New Roman" w:hAnsi="Times New Roman" w:cs="Times New Roman"/>
        </w:rPr>
        <w:t>excluded.</w:t>
      </w:r>
    </w:p>
    <w:p w14:paraId="5EDE7483" w14:textId="2AAB1CC9" w:rsidR="006D64B9" w:rsidRDefault="00A653F7" w:rsidP="007027BB">
      <w:pPr>
        <w:spacing w:line="360" w:lineRule="auto"/>
        <w:jc w:val="both"/>
        <w:rPr>
          <w:rFonts w:ascii="Times New Roman" w:hAnsi="Times New Roman" w:cs="Times New Roman"/>
        </w:rPr>
      </w:pPr>
      <w:r w:rsidRPr="007027BB">
        <w:rPr>
          <w:rFonts w:ascii="Times New Roman" w:hAnsi="Times New Roman" w:cs="Times New Roman"/>
          <w:b/>
          <w:bCs/>
        </w:rPr>
        <w:t>Results</w:t>
      </w:r>
      <w:r w:rsidRPr="0044000B">
        <w:rPr>
          <w:rFonts w:ascii="Times New Roman" w:hAnsi="Times New Roman" w:cs="Times New Roman"/>
        </w:rPr>
        <w:t>: Out of the 200 samples tested, an overall prevalence of 11.5%</w:t>
      </w:r>
      <w:r w:rsidR="0044000B">
        <w:rPr>
          <w:rFonts w:ascii="Times New Roman" w:hAnsi="Times New Roman" w:cs="Times New Roman"/>
        </w:rPr>
        <w:t xml:space="preserve"> and 9.5%</w:t>
      </w:r>
      <w:r w:rsidRPr="0044000B">
        <w:rPr>
          <w:rFonts w:ascii="Times New Roman" w:hAnsi="Times New Roman" w:cs="Times New Roman"/>
        </w:rPr>
        <w:t xml:space="preserve"> </w:t>
      </w:r>
      <w:r w:rsidR="00E34E88">
        <w:rPr>
          <w:rFonts w:ascii="Times New Roman" w:hAnsi="Times New Roman" w:cs="Times New Roman"/>
        </w:rPr>
        <w:t>was</w:t>
      </w:r>
      <w:r w:rsidRPr="0044000B">
        <w:rPr>
          <w:rFonts w:ascii="Times New Roman" w:hAnsi="Times New Roman" w:cs="Times New Roman"/>
        </w:rPr>
        <w:t xml:space="preserve"> recorded</w:t>
      </w:r>
      <w:r w:rsidR="0044000B">
        <w:rPr>
          <w:rFonts w:ascii="Times New Roman" w:hAnsi="Times New Roman" w:cs="Times New Roman"/>
        </w:rPr>
        <w:t xml:space="preserve"> for ELISA and RDT </w:t>
      </w:r>
      <w:r w:rsidR="00F26E5F">
        <w:rPr>
          <w:rFonts w:ascii="Times New Roman" w:hAnsi="Times New Roman" w:cs="Times New Roman"/>
        </w:rPr>
        <w:t>technique</w:t>
      </w:r>
      <w:r w:rsidR="0092607D">
        <w:rPr>
          <w:rFonts w:ascii="Times New Roman" w:hAnsi="Times New Roman" w:cs="Times New Roman"/>
        </w:rPr>
        <w:t>s</w:t>
      </w:r>
      <w:r w:rsidR="003865D0">
        <w:rPr>
          <w:rFonts w:ascii="Times New Roman" w:hAnsi="Times New Roman" w:cs="Times New Roman"/>
        </w:rPr>
        <w:t>,</w:t>
      </w:r>
      <w:r w:rsidR="006D60A9">
        <w:rPr>
          <w:rFonts w:ascii="Times New Roman" w:hAnsi="Times New Roman" w:cs="Times New Roman"/>
        </w:rPr>
        <w:t xml:space="preserve"> </w:t>
      </w:r>
      <w:r w:rsidR="0092607D">
        <w:rPr>
          <w:rFonts w:ascii="Times New Roman" w:hAnsi="Times New Roman" w:cs="Times New Roman"/>
        </w:rPr>
        <w:t>respectively</w:t>
      </w:r>
      <w:r w:rsidRPr="0044000B">
        <w:rPr>
          <w:rFonts w:ascii="Times New Roman" w:hAnsi="Times New Roman" w:cs="Times New Roman"/>
        </w:rPr>
        <w:t xml:space="preserve">. </w:t>
      </w:r>
      <w:r w:rsidR="00160993" w:rsidRPr="0044000B">
        <w:rPr>
          <w:rFonts w:ascii="Times New Roman" w:hAnsi="Times New Roman" w:cs="Times New Roman"/>
        </w:rPr>
        <w:t>Rural se</w:t>
      </w:r>
      <w:r w:rsidR="006D60A9">
        <w:rPr>
          <w:rFonts w:ascii="Times New Roman" w:hAnsi="Times New Roman" w:cs="Times New Roman"/>
        </w:rPr>
        <w:t xml:space="preserve">ttlers had a higher prevalence </w:t>
      </w:r>
      <w:r w:rsidR="00E34E88">
        <w:rPr>
          <w:rFonts w:ascii="Times New Roman" w:hAnsi="Times New Roman" w:cs="Times New Roman"/>
        </w:rPr>
        <w:t xml:space="preserve">of </w:t>
      </w:r>
      <w:r w:rsidR="006D60A9">
        <w:rPr>
          <w:rFonts w:ascii="Times New Roman" w:hAnsi="Times New Roman" w:cs="Times New Roman"/>
        </w:rPr>
        <w:t>18.4% compared to urban settlers</w:t>
      </w:r>
      <w:r w:rsidR="00E34E88">
        <w:rPr>
          <w:rFonts w:ascii="Times New Roman" w:hAnsi="Times New Roman" w:cs="Times New Roman"/>
        </w:rPr>
        <w:t>,</w:t>
      </w:r>
      <w:r w:rsidR="006D60A9">
        <w:rPr>
          <w:rFonts w:ascii="Times New Roman" w:hAnsi="Times New Roman" w:cs="Times New Roman"/>
        </w:rPr>
        <w:t xml:space="preserve"> 6.5%</w:t>
      </w:r>
      <w:r w:rsidR="00160993" w:rsidRPr="0044000B">
        <w:rPr>
          <w:rFonts w:ascii="Times New Roman" w:hAnsi="Times New Roman" w:cs="Times New Roman"/>
        </w:rPr>
        <w:t xml:space="preserve">. </w:t>
      </w:r>
      <w:r w:rsidRPr="0044000B">
        <w:rPr>
          <w:rFonts w:ascii="Times New Roman" w:hAnsi="Times New Roman" w:cs="Times New Roman"/>
        </w:rPr>
        <w:t>There was no association between HBV prevalence and age, gender, marital status,</w:t>
      </w:r>
      <w:r w:rsidR="006D60A9">
        <w:rPr>
          <w:rFonts w:ascii="Times New Roman" w:hAnsi="Times New Roman" w:cs="Times New Roman"/>
        </w:rPr>
        <w:t xml:space="preserve"> </w:t>
      </w:r>
      <w:r w:rsidRPr="0044000B">
        <w:rPr>
          <w:rFonts w:ascii="Times New Roman" w:hAnsi="Times New Roman" w:cs="Times New Roman"/>
        </w:rPr>
        <w:t>senatorial districts</w:t>
      </w:r>
      <w:r w:rsidR="00DD78D6">
        <w:rPr>
          <w:rFonts w:ascii="Times New Roman" w:hAnsi="Times New Roman" w:cs="Times New Roman"/>
        </w:rPr>
        <w:t>, vaccination</w:t>
      </w:r>
      <w:r w:rsidR="003865D0">
        <w:rPr>
          <w:rFonts w:ascii="Times New Roman" w:hAnsi="Times New Roman" w:cs="Times New Roman"/>
        </w:rPr>
        <w:t>,</w:t>
      </w:r>
      <w:r w:rsidR="00DD78D6">
        <w:rPr>
          <w:rFonts w:ascii="Times New Roman" w:hAnsi="Times New Roman" w:cs="Times New Roman"/>
        </w:rPr>
        <w:t xml:space="preserve"> and use of </w:t>
      </w:r>
      <w:r w:rsidR="00F2420F">
        <w:rPr>
          <w:rFonts w:ascii="Times New Roman" w:hAnsi="Times New Roman" w:cs="Times New Roman"/>
        </w:rPr>
        <w:t xml:space="preserve">alcohol </w:t>
      </w:r>
      <w:proofErr w:type="gramStart"/>
      <w:r w:rsidR="00F2420F">
        <w:rPr>
          <w:rFonts w:ascii="Times New Roman" w:hAnsi="Times New Roman" w:cs="Times New Roman"/>
        </w:rPr>
        <w:t xml:space="preserve">( </w:t>
      </w:r>
      <w:r w:rsidR="00F2420F" w:rsidRPr="00F2420F">
        <w:rPr>
          <w:rFonts w:ascii="Times New Roman" w:hAnsi="Times New Roman" w:cs="Times New Roman"/>
          <w:i/>
        </w:rPr>
        <w:t>P</w:t>
      </w:r>
      <w:proofErr w:type="gramEnd"/>
      <w:r w:rsidR="00F2420F">
        <w:rPr>
          <w:rFonts w:ascii="Times New Roman" w:hAnsi="Times New Roman" w:cs="Times New Roman"/>
        </w:rPr>
        <w:t xml:space="preserve">&gt;.05)       </w:t>
      </w:r>
    </w:p>
    <w:p w14:paraId="1728BFE1" w14:textId="77777777" w:rsidR="004E079E" w:rsidRPr="007027BB" w:rsidRDefault="00A653F7" w:rsidP="007027BB">
      <w:pPr>
        <w:spacing w:line="360" w:lineRule="auto"/>
        <w:jc w:val="both"/>
        <w:rPr>
          <w:rFonts w:ascii="Times New Roman" w:hAnsi="Times New Roman" w:cs="Times New Roman"/>
        </w:rPr>
      </w:pPr>
      <w:r w:rsidRPr="007027BB">
        <w:rPr>
          <w:rFonts w:ascii="Times New Roman" w:hAnsi="Times New Roman" w:cs="Times New Roman"/>
          <w:b/>
          <w:bCs/>
        </w:rPr>
        <w:t>Conclusion</w:t>
      </w:r>
      <w:r w:rsidRPr="0044000B">
        <w:rPr>
          <w:rFonts w:ascii="Times New Roman" w:hAnsi="Times New Roman" w:cs="Times New Roman"/>
        </w:rPr>
        <w:t xml:space="preserve">: </w:t>
      </w:r>
      <w:r w:rsidR="006A4D16">
        <w:rPr>
          <w:rFonts w:ascii="Times New Roman" w:hAnsi="Times New Roman" w:cs="Times New Roman"/>
        </w:rPr>
        <w:t>The</w:t>
      </w:r>
      <w:r w:rsidR="001A0A0E">
        <w:rPr>
          <w:rFonts w:ascii="Times New Roman" w:hAnsi="Times New Roman" w:cs="Times New Roman"/>
        </w:rPr>
        <w:t xml:space="preserve"> overall</w:t>
      </w:r>
      <w:r w:rsidR="006A4D16">
        <w:rPr>
          <w:rFonts w:ascii="Times New Roman" w:hAnsi="Times New Roman" w:cs="Times New Roman"/>
        </w:rPr>
        <w:t xml:space="preserve"> prevalence of HBV infection</w:t>
      </w:r>
      <w:r w:rsidR="001A0A0E">
        <w:rPr>
          <w:rFonts w:ascii="Times New Roman" w:hAnsi="Times New Roman" w:cs="Times New Roman"/>
        </w:rPr>
        <w:t xml:space="preserve"> in the study was found to be 9.5% using RDT and 11.5% using ELISA methods</w:t>
      </w:r>
      <w:r w:rsidR="006D60A9">
        <w:rPr>
          <w:rFonts w:ascii="Times New Roman" w:hAnsi="Times New Roman" w:cs="Times New Roman"/>
        </w:rPr>
        <w:t xml:space="preserve">. These figures are higher than the national prevalence. </w:t>
      </w:r>
      <w:r w:rsidR="006A4D16">
        <w:rPr>
          <w:rFonts w:ascii="Times New Roman" w:hAnsi="Times New Roman" w:cs="Times New Roman"/>
        </w:rPr>
        <w:t xml:space="preserve">The study </w:t>
      </w:r>
      <w:r w:rsidR="006A4D16" w:rsidRPr="0044000B">
        <w:rPr>
          <w:rFonts w:ascii="Times New Roman" w:hAnsi="Times New Roman" w:cs="Times New Roman"/>
        </w:rPr>
        <w:t>highlight</w:t>
      </w:r>
      <w:r w:rsidR="00913D7D">
        <w:rPr>
          <w:rFonts w:ascii="Times New Roman" w:hAnsi="Times New Roman" w:cs="Times New Roman"/>
        </w:rPr>
        <w:t>s</w:t>
      </w:r>
      <w:r w:rsidR="006A4D16" w:rsidRPr="0044000B">
        <w:rPr>
          <w:rFonts w:ascii="Times New Roman" w:hAnsi="Times New Roman" w:cs="Times New Roman"/>
        </w:rPr>
        <w:t xml:space="preserve"> occupational and environmental risk factors</w:t>
      </w:r>
      <w:r w:rsidR="00A06E31">
        <w:rPr>
          <w:rFonts w:ascii="Times New Roman" w:hAnsi="Times New Roman" w:cs="Times New Roman"/>
        </w:rPr>
        <w:t xml:space="preserve"> including</w:t>
      </w:r>
      <w:r w:rsidR="00913D7D">
        <w:rPr>
          <w:rFonts w:ascii="Times New Roman" w:hAnsi="Times New Roman" w:cs="Times New Roman"/>
        </w:rPr>
        <w:t xml:space="preserve"> </w:t>
      </w:r>
      <w:r w:rsidR="00A06E31">
        <w:rPr>
          <w:rFonts w:ascii="Times New Roman" w:hAnsi="Times New Roman" w:cs="Times New Roman"/>
        </w:rPr>
        <w:t xml:space="preserve">unsafe practices which contribute to the </w:t>
      </w:r>
      <w:r w:rsidR="00A06E31" w:rsidRPr="0044000B">
        <w:rPr>
          <w:rFonts w:ascii="Times New Roman" w:hAnsi="Times New Roman" w:cs="Times New Roman"/>
        </w:rPr>
        <w:t>transmission</w:t>
      </w:r>
      <w:r w:rsidR="00A06E31">
        <w:rPr>
          <w:rFonts w:ascii="Times New Roman" w:hAnsi="Times New Roman" w:cs="Times New Roman"/>
        </w:rPr>
        <w:t xml:space="preserve"> of the virus</w:t>
      </w:r>
      <w:r w:rsidR="006A4D16">
        <w:rPr>
          <w:rFonts w:ascii="Times New Roman" w:hAnsi="Times New Roman" w:cs="Times New Roman"/>
        </w:rPr>
        <w:t xml:space="preserve">. </w:t>
      </w:r>
      <w:r w:rsidR="007027BB">
        <w:rPr>
          <w:rFonts w:ascii="Times New Roman" w:hAnsi="Times New Roman" w:cs="Times New Roman"/>
        </w:rPr>
        <w:t>Therefore</w:t>
      </w:r>
      <w:r w:rsidR="00913D7D">
        <w:rPr>
          <w:rFonts w:ascii="Times New Roman" w:hAnsi="Times New Roman" w:cs="Times New Roman"/>
        </w:rPr>
        <w:t>, we recommend</w:t>
      </w:r>
      <w:r w:rsidRPr="0044000B">
        <w:rPr>
          <w:rFonts w:ascii="Times New Roman" w:hAnsi="Times New Roman" w:cs="Times New Roman"/>
        </w:rPr>
        <w:t xml:space="preserve"> enhanced HBV awareness creation,</w:t>
      </w:r>
      <w:r w:rsidR="00A06E31">
        <w:rPr>
          <w:rFonts w:ascii="Times New Roman" w:hAnsi="Times New Roman" w:cs="Times New Roman"/>
        </w:rPr>
        <w:t xml:space="preserve"> </w:t>
      </w:r>
      <w:r w:rsidR="003865D0">
        <w:rPr>
          <w:rFonts w:ascii="Times New Roman" w:hAnsi="Times New Roman" w:cs="Times New Roman"/>
        </w:rPr>
        <w:t xml:space="preserve">the </w:t>
      </w:r>
      <w:r w:rsidR="006D64B9">
        <w:rPr>
          <w:rFonts w:ascii="Times New Roman" w:hAnsi="Times New Roman" w:cs="Times New Roman"/>
        </w:rPr>
        <w:t xml:space="preserve">need </w:t>
      </w:r>
      <w:r w:rsidR="007027BB">
        <w:rPr>
          <w:rFonts w:ascii="Times New Roman" w:hAnsi="Times New Roman" w:cs="Times New Roman"/>
        </w:rPr>
        <w:t xml:space="preserve">to </w:t>
      </w:r>
      <w:r w:rsidR="00913D7D">
        <w:rPr>
          <w:rFonts w:ascii="Times New Roman" w:hAnsi="Times New Roman" w:cs="Times New Roman"/>
        </w:rPr>
        <w:t>strengthen</w:t>
      </w:r>
      <w:r w:rsidR="00A06E31">
        <w:rPr>
          <w:rFonts w:ascii="Times New Roman" w:hAnsi="Times New Roman" w:cs="Times New Roman"/>
        </w:rPr>
        <w:t xml:space="preserve"> </w:t>
      </w:r>
      <w:r w:rsidR="00C53342">
        <w:rPr>
          <w:rFonts w:ascii="Times New Roman" w:hAnsi="Times New Roman" w:cs="Times New Roman"/>
        </w:rPr>
        <w:t>safe blood transfusion poli</w:t>
      </w:r>
      <w:r w:rsidR="006A4D16">
        <w:rPr>
          <w:rFonts w:ascii="Times New Roman" w:hAnsi="Times New Roman" w:cs="Times New Roman"/>
        </w:rPr>
        <w:t>c</w:t>
      </w:r>
      <w:r w:rsidR="007027BB">
        <w:rPr>
          <w:rFonts w:ascii="Times New Roman" w:hAnsi="Times New Roman" w:cs="Times New Roman"/>
        </w:rPr>
        <w:t>y</w:t>
      </w:r>
      <w:r w:rsidR="003865D0">
        <w:rPr>
          <w:rFonts w:ascii="Times New Roman" w:hAnsi="Times New Roman" w:cs="Times New Roman"/>
        </w:rPr>
        <w:t>,</w:t>
      </w:r>
      <w:r w:rsidR="00A06E31">
        <w:rPr>
          <w:rFonts w:ascii="Times New Roman" w:hAnsi="Times New Roman" w:cs="Times New Roman"/>
        </w:rPr>
        <w:t xml:space="preserve"> </w:t>
      </w:r>
      <w:r w:rsidR="00913D7D">
        <w:rPr>
          <w:rFonts w:ascii="Times New Roman" w:hAnsi="Times New Roman" w:cs="Times New Roman"/>
        </w:rPr>
        <w:t>and increase</w:t>
      </w:r>
      <w:r w:rsidR="003865D0">
        <w:rPr>
          <w:rFonts w:ascii="Times New Roman" w:hAnsi="Times New Roman" w:cs="Times New Roman"/>
        </w:rPr>
        <w:t>d</w:t>
      </w:r>
      <w:r w:rsidR="006A4D16">
        <w:rPr>
          <w:rFonts w:ascii="Times New Roman" w:hAnsi="Times New Roman" w:cs="Times New Roman"/>
        </w:rPr>
        <w:t xml:space="preserve"> access to affordable </w:t>
      </w:r>
      <w:r w:rsidRPr="0044000B">
        <w:rPr>
          <w:rFonts w:ascii="Times New Roman" w:hAnsi="Times New Roman" w:cs="Times New Roman"/>
        </w:rPr>
        <w:t>healthcare</w:t>
      </w:r>
      <w:r w:rsidR="003865D0">
        <w:rPr>
          <w:rFonts w:ascii="Times New Roman" w:hAnsi="Times New Roman" w:cs="Times New Roman"/>
        </w:rPr>
        <w:t>,</w:t>
      </w:r>
      <w:r w:rsidR="00A06E31">
        <w:rPr>
          <w:rFonts w:ascii="Times New Roman" w:hAnsi="Times New Roman" w:cs="Times New Roman"/>
        </w:rPr>
        <w:t xml:space="preserve"> </w:t>
      </w:r>
      <w:r w:rsidRPr="0044000B">
        <w:rPr>
          <w:rFonts w:ascii="Times New Roman" w:hAnsi="Times New Roman" w:cs="Times New Roman"/>
        </w:rPr>
        <w:t>particularly</w:t>
      </w:r>
      <w:r w:rsidR="007027BB">
        <w:rPr>
          <w:rFonts w:ascii="Times New Roman" w:hAnsi="Times New Roman" w:cs="Times New Roman"/>
        </w:rPr>
        <w:t xml:space="preserve"> for people living</w:t>
      </w:r>
      <w:r w:rsidRPr="0044000B">
        <w:rPr>
          <w:rFonts w:ascii="Times New Roman" w:hAnsi="Times New Roman" w:cs="Times New Roman"/>
        </w:rPr>
        <w:t xml:space="preserve"> in rural areas</w:t>
      </w:r>
      <w:r w:rsidR="007027BB">
        <w:rPr>
          <w:rFonts w:ascii="Times New Roman" w:hAnsi="Times New Roman" w:cs="Times New Roman"/>
        </w:rPr>
        <w:t xml:space="preserve"> within the State.</w:t>
      </w:r>
    </w:p>
    <w:p w14:paraId="1155CFA4" w14:textId="77777777" w:rsidR="00513D99" w:rsidRPr="00513D99" w:rsidRDefault="00513D99" w:rsidP="00513D99">
      <w:pPr>
        <w:spacing w:line="360" w:lineRule="auto"/>
        <w:rPr>
          <w:rFonts w:ascii="Times New Roman" w:hAnsi="Times New Roman" w:cs="Times New Roman"/>
          <w:bCs/>
        </w:rPr>
      </w:pPr>
      <w:r w:rsidRPr="0044000B">
        <w:rPr>
          <w:rFonts w:ascii="Times New Roman" w:hAnsi="Times New Roman" w:cs="Times New Roman"/>
          <w:b/>
          <w:bCs/>
        </w:rPr>
        <w:t>Keywor</w:t>
      </w:r>
      <w:r>
        <w:rPr>
          <w:rFonts w:ascii="Times New Roman" w:hAnsi="Times New Roman" w:cs="Times New Roman"/>
          <w:b/>
          <w:bCs/>
        </w:rPr>
        <w:t>d</w:t>
      </w:r>
      <w:r w:rsidRPr="0044000B">
        <w:rPr>
          <w:rFonts w:ascii="Times New Roman" w:hAnsi="Times New Roman" w:cs="Times New Roman"/>
          <w:b/>
          <w:bCs/>
        </w:rPr>
        <w:t xml:space="preserve">s: </w:t>
      </w:r>
      <w:r w:rsidRPr="00513D99">
        <w:rPr>
          <w:rFonts w:ascii="Times New Roman" w:hAnsi="Times New Roman" w:cs="Times New Roman"/>
          <w:bCs/>
        </w:rPr>
        <w:t>Prevalence; Hepatitis B Virus Infection; Risk factors; Tertiary Healthcare Facilities; Nasarawa</w:t>
      </w:r>
    </w:p>
    <w:p w14:paraId="240B8332" w14:textId="77777777" w:rsidR="002040F0" w:rsidRDefault="002040F0" w:rsidP="007027BB">
      <w:pPr>
        <w:spacing w:line="360" w:lineRule="auto"/>
        <w:jc w:val="both"/>
        <w:rPr>
          <w:rFonts w:ascii="Times New Roman" w:hAnsi="Times New Roman" w:cs="Times New Roman"/>
          <w:b/>
          <w:bCs/>
        </w:rPr>
      </w:pPr>
    </w:p>
    <w:p w14:paraId="68B4ECFA" w14:textId="77777777" w:rsidR="00C737F3" w:rsidRDefault="00C737F3" w:rsidP="007027BB">
      <w:pPr>
        <w:spacing w:line="360" w:lineRule="auto"/>
        <w:jc w:val="both"/>
        <w:rPr>
          <w:rFonts w:ascii="Times New Roman" w:hAnsi="Times New Roman" w:cs="Times New Roman"/>
          <w:b/>
          <w:bCs/>
        </w:rPr>
      </w:pPr>
    </w:p>
    <w:p w14:paraId="7FF42E86" w14:textId="77777777" w:rsidR="00C737F3" w:rsidRDefault="00C737F3" w:rsidP="007027BB">
      <w:pPr>
        <w:spacing w:line="360" w:lineRule="auto"/>
        <w:jc w:val="both"/>
        <w:rPr>
          <w:rFonts w:ascii="Times New Roman" w:hAnsi="Times New Roman" w:cs="Times New Roman"/>
          <w:b/>
          <w:bCs/>
        </w:rPr>
      </w:pPr>
    </w:p>
    <w:p w14:paraId="55A9C69C" w14:textId="77777777" w:rsidR="00C737F3" w:rsidRDefault="00C737F3" w:rsidP="007027BB">
      <w:pPr>
        <w:spacing w:line="360" w:lineRule="auto"/>
        <w:jc w:val="both"/>
        <w:rPr>
          <w:rFonts w:ascii="Times New Roman" w:hAnsi="Times New Roman" w:cs="Times New Roman"/>
          <w:b/>
          <w:bCs/>
        </w:rPr>
      </w:pPr>
    </w:p>
    <w:p w14:paraId="6D35394B" w14:textId="77777777" w:rsidR="00C737F3" w:rsidRDefault="00C737F3" w:rsidP="007027BB">
      <w:pPr>
        <w:spacing w:line="360" w:lineRule="auto"/>
        <w:jc w:val="both"/>
        <w:rPr>
          <w:rFonts w:ascii="Times New Roman" w:hAnsi="Times New Roman" w:cs="Times New Roman"/>
          <w:b/>
          <w:bCs/>
        </w:rPr>
      </w:pPr>
    </w:p>
    <w:p w14:paraId="2DE3DE4B" w14:textId="77777777" w:rsidR="00860D3E" w:rsidRDefault="00860D3E" w:rsidP="007027BB">
      <w:pPr>
        <w:spacing w:line="360" w:lineRule="auto"/>
        <w:jc w:val="both"/>
        <w:rPr>
          <w:rFonts w:ascii="Times New Roman" w:hAnsi="Times New Roman" w:cs="Times New Roman"/>
          <w:b/>
          <w:bCs/>
        </w:rPr>
      </w:pPr>
    </w:p>
    <w:p w14:paraId="19D3BA64" w14:textId="77777777" w:rsidR="00860D3E" w:rsidRDefault="00860D3E" w:rsidP="007027BB">
      <w:pPr>
        <w:spacing w:line="360" w:lineRule="auto"/>
        <w:jc w:val="both"/>
        <w:rPr>
          <w:rFonts w:ascii="Times New Roman" w:hAnsi="Times New Roman" w:cs="Times New Roman"/>
          <w:b/>
          <w:bCs/>
        </w:rPr>
      </w:pPr>
    </w:p>
    <w:p w14:paraId="6AA24B51" w14:textId="77777777" w:rsidR="00C737F3" w:rsidRDefault="00C737F3" w:rsidP="007027BB">
      <w:pPr>
        <w:spacing w:line="360" w:lineRule="auto"/>
        <w:jc w:val="both"/>
        <w:rPr>
          <w:rFonts w:ascii="Times New Roman" w:hAnsi="Times New Roman" w:cs="Times New Roman"/>
          <w:b/>
          <w:bCs/>
        </w:rPr>
      </w:pPr>
    </w:p>
    <w:p w14:paraId="6F305D15" w14:textId="77777777" w:rsidR="002F470D" w:rsidRDefault="002F470D" w:rsidP="007027BB">
      <w:pPr>
        <w:spacing w:line="360" w:lineRule="auto"/>
        <w:jc w:val="both"/>
        <w:rPr>
          <w:rFonts w:ascii="Times New Roman" w:hAnsi="Times New Roman" w:cs="Times New Roman"/>
          <w:b/>
          <w:bCs/>
        </w:rPr>
      </w:pPr>
    </w:p>
    <w:p w14:paraId="2D6FD5BB" w14:textId="77777777" w:rsidR="002F470D" w:rsidRDefault="002F470D" w:rsidP="007027BB">
      <w:pPr>
        <w:spacing w:line="360" w:lineRule="auto"/>
        <w:jc w:val="both"/>
        <w:rPr>
          <w:rFonts w:ascii="Times New Roman" w:hAnsi="Times New Roman" w:cs="Times New Roman"/>
          <w:b/>
          <w:bCs/>
        </w:rPr>
      </w:pPr>
    </w:p>
    <w:p w14:paraId="36673E60" w14:textId="77777777" w:rsidR="002F470D" w:rsidRDefault="002F470D" w:rsidP="007027BB">
      <w:pPr>
        <w:spacing w:line="360" w:lineRule="auto"/>
        <w:jc w:val="both"/>
        <w:rPr>
          <w:rFonts w:ascii="Times New Roman" w:hAnsi="Times New Roman" w:cs="Times New Roman"/>
          <w:b/>
          <w:bCs/>
        </w:rPr>
      </w:pPr>
    </w:p>
    <w:p w14:paraId="4E4FF74D" w14:textId="77777777" w:rsidR="00693094" w:rsidRPr="0044000B" w:rsidRDefault="00CD5A50" w:rsidP="007027BB">
      <w:pPr>
        <w:spacing w:line="360" w:lineRule="auto"/>
        <w:jc w:val="both"/>
        <w:rPr>
          <w:rFonts w:ascii="Times New Roman" w:hAnsi="Times New Roman" w:cs="Times New Roman"/>
          <w:b/>
          <w:bCs/>
        </w:rPr>
      </w:pPr>
      <w:r>
        <w:rPr>
          <w:rFonts w:ascii="Times New Roman" w:hAnsi="Times New Roman" w:cs="Times New Roman"/>
          <w:b/>
          <w:bCs/>
        </w:rPr>
        <w:lastRenderedPageBreak/>
        <w:t>1.0 I</w:t>
      </w:r>
      <w:r w:rsidRPr="0044000B">
        <w:rPr>
          <w:rFonts w:ascii="Times New Roman" w:hAnsi="Times New Roman" w:cs="Times New Roman"/>
          <w:b/>
          <w:bCs/>
        </w:rPr>
        <w:t>ntroduction</w:t>
      </w:r>
    </w:p>
    <w:p w14:paraId="31D3E998" w14:textId="1BE1FBD4" w:rsidR="0097562A" w:rsidRPr="00076533" w:rsidRDefault="0097562A" w:rsidP="0097562A">
      <w:pPr>
        <w:spacing w:line="480" w:lineRule="auto"/>
        <w:jc w:val="both"/>
        <w:rPr>
          <w:rFonts w:ascii="Times New Roman" w:hAnsi="Times New Roman" w:cs="Times New Roman"/>
        </w:rPr>
      </w:pPr>
      <w:r w:rsidRPr="00076533">
        <w:rPr>
          <w:rFonts w:ascii="Times New Roman" w:hAnsi="Times New Roman" w:cs="Times New Roman"/>
        </w:rPr>
        <w:t xml:space="preserve">Hepatitis B virus (HBV) is a </w:t>
      </w:r>
      <w:proofErr w:type="spellStart"/>
      <w:r w:rsidRPr="00076533">
        <w:rPr>
          <w:rFonts w:ascii="Times New Roman" w:hAnsi="Times New Roman" w:cs="Times New Roman"/>
          <w:i/>
          <w:iCs/>
        </w:rPr>
        <w:t>Hepadnavirus</w:t>
      </w:r>
      <w:proofErr w:type="spellEnd"/>
      <w:r w:rsidRPr="00076533">
        <w:rPr>
          <w:rFonts w:ascii="Times New Roman" w:hAnsi="Times New Roman" w:cs="Times New Roman"/>
        </w:rPr>
        <w:t xml:space="preserve"> that infects liver cells (Busayo </w:t>
      </w:r>
      <w:r w:rsidRPr="00076533">
        <w:rPr>
          <w:rFonts w:ascii="Times New Roman" w:hAnsi="Times New Roman" w:cs="Times New Roman"/>
          <w:i/>
        </w:rPr>
        <w:t>et. al</w:t>
      </w:r>
      <w:r w:rsidRPr="00076533">
        <w:rPr>
          <w:rFonts w:ascii="Times New Roman" w:hAnsi="Times New Roman" w:cs="Times New Roman"/>
        </w:rPr>
        <w:t>., 2021).</w:t>
      </w:r>
    </w:p>
    <w:p w14:paraId="45F92D9C" w14:textId="7FFD668B" w:rsidR="0097562A" w:rsidRDefault="0097562A" w:rsidP="00BE03D2">
      <w:pPr>
        <w:spacing w:line="360" w:lineRule="auto"/>
        <w:jc w:val="both"/>
        <w:rPr>
          <w:rFonts w:ascii="Times New Roman" w:hAnsi="Times New Roman" w:cs="Times New Roman"/>
          <w:lang w:val="en-GB"/>
        </w:rPr>
      </w:pPr>
      <w:r>
        <w:rPr>
          <w:rFonts w:ascii="Times New Roman" w:hAnsi="Times New Roman" w:cs="Times New Roman"/>
          <w:sz w:val="28"/>
          <w:szCs w:val="28"/>
        </w:rPr>
        <w:t xml:space="preserve"> </w:t>
      </w:r>
      <w:r w:rsidRPr="0055449D">
        <w:rPr>
          <w:noProof/>
          <w:sz w:val="28"/>
          <w:szCs w:val="28"/>
          <w:highlight w:val="yellow"/>
        </w:rPr>
        <w:drawing>
          <wp:inline distT="0" distB="0" distL="0" distR="0" wp14:anchorId="78558C4F" wp14:editId="04F4B587">
            <wp:extent cx="2774950" cy="2774950"/>
            <wp:effectExtent l="0" t="0" r="0" b="0"/>
            <wp:docPr id="8" name="Picture 1" descr="Hepatitis B Structure: Capsid Flexibility and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atitis B Structure: Capsid Flexibility and Function"/>
                    <pic:cNvPicPr>
                      <a:picLocks noChangeAspect="1" noChangeArrowheads="1"/>
                    </pic:cNvPicPr>
                  </pic:nvPicPr>
                  <pic:blipFill>
                    <a:blip r:embed="rId7"/>
                    <a:srcRect/>
                    <a:stretch>
                      <a:fillRect/>
                    </a:stretch>
                  </pic:blipFill>
                  <pic:spPr bwMode="auto">
                    <a:xfrm>
                      <a:off x="0" y="0"/>
                      <a:ext cx="2774950" cy="2774950"/>
                    </a:xfrm>
                    <a:prstGeom prst="rect">
                      <a:avLst/>
                    </a:prstGeom>
                    <a:noFill/>
                    <a:ln w="9525">
                      <a:noFill/>
                      <a:miter lim="800000"/>
                      <a:headEnd/>
                      <a:tailEnd/>
                    </a:ln>
                  </pic:spPr>
                </pic:pic>
              </a:graphicData>
            </a:graphic>
          </wp:inline>
        </w:drawing>
      </w:r>
    </w:p>
    <w:p w14:paraId="59B52C6F" w14:textId="77777777" w:rsidR="0097562A" w:rsidRDefault="0097562A" w:rsidP="0097562A">
      <w:pPr>
        <w:spacing w:after="0" w:line="240" w:lineRule="auto"/>
        <w:contextualSpacing/>
        <w:jc w:val="both"/>
        <w:rPr>
          <w:rFonts w:ascii="Arial" w:eastAsia="Times New Roman" w:hAnsi="Arial" w:cs="Arial"/>
          <w:sz w:val="20"/>
          <w:szCs w:val="20"/>
          <w:lang w:val="en-GB"/>
        </w:rPr>
      </w:pPr>
      <w:r w:rsidRPr="0097562A">
        <w:rPr>
          <w:rFonts w:ascii="Arial" w:eastAsia="Times New Roman" w:hAnsi="Arial" w:cs="Arial"/>
          <w:sz w:val="20"/>
          <w:szCs w:val="20"/>
          <w:lang w:val="en-GB"/>
        </w:rPr>
        <w:t>Figure 1: Diagram of Hepatitis B Virus (</w:t>
      </w:r>
      <w:r w:rsidRPr="0097562A">
        <w:rPr>
          <w:rFonts w:ascii="Arial" w:eastAsia="Times New Roman" w:hAnsi="Arial" w:cs="Arial"/>
          <w:sz w:val="20"/>
          <w:szCs w:val="20"/>
          <w:lang w:val="en-IN"/>
        </w:rPr>
        <w:t xml:space="preserve">Tsukuda, S., and </w:t>
      </w:r>
      <w:proofErr w:type="spellStart"/>
      <w:r w:rsidRPr="0097562A">
        <w:rPr>
          <w:rFonts w:ascii="Arial" w:eastAsia="Times New Roman" w:hAnsi="Arial" w:cs="Arial"/>
          <w:sz w:val="20"/>
          <w:szCs w:val="20"/>
          <w:lang w:val="en-IN"/>
        </w:rPr>
        <w:t>Watashi</w:t>
      </w:r>
      <w:proofErr w:type="spellEnd"/>
      <w:r w:rsidRPr="0097562A">
        <w:rPr>
          <w:rFonts w:ascii="Arial" w:eastAsia="Times New Roman" w:hAnsi="Arial" w:cs="Arial"/>
          <w:sz w:val="20"/>
          <w:szCs w:val="20"/>
          <w:lang w:val="en-IN"/>
        </w:rPr>
        <w:t>, K. 2020</w:t>
      </w:r>
      <w:r w:rsidRPr="0097562A">
        <w:rPr>
          <w:rFonts w:ascii="Arial" w:eastAsia="Times New Roman" w:hAnsi="Arial" w:cs="Arial"/>
          <w:sz w:val="20"/>
          <w:szCs w:val="20"/>
          <w:lang w:val="en-GB"/>
        </w:rPr>
        <w:t>).</w:t>
      </w:r>
      <w:r>
        <w:rPr>
          <w:rFonts w:ascii="Arial" w:eastAsia="Times New Roman" w:hAnsi="Arial" w:cs="Arial"/>
          <w:sz w:val="20"/>
          <w:szCs w:val="20"/>
          <w:lang w:val="en-GB"/>
        </w:rPr>
        <w:t xml:space="preserve">  </w:t>
      </w:r>
    </w:p>
    <w:p w14:paraId="753165D6" w14:textId="77777777" w:rsidR="0097562A" w:rsidRDefault="0097562A" w:rsidP="00BE03D2">
      <w:pPr>
        <w:spacing w:line="360" w:lineRule="auto"/>
        <w:jc w:val="both"/>
        <w:rPr>
          <w:rFonts w:ascii="Times New Roman" w:hAnsi="Times New Roman" w:cs="Times New Roman"/>
          <w:lang w:val="en-GB"/>
        </w:rPr>
      </w:pPr>
    </w:p>
    <w:p w14:paraId="6CCF36A3" w14:textId="0C7B672A" w:rsidR="00DC31E4" w:rsidRPr="0097562A" w:rsidRDefault="0097562A" w:rsidP="00BE03D2">
      <w:pPr>
        <w:spacing w:line="360" w:lineRule="auto"/>
        <w:jc w:val="both"/>
        <w:rPr>
          <w:rFonts w:ascii="Times New Roman" w:hAnsi="Times New Roman" w:cs="Times New Roman"/>
          <w:lang w:val="en-GB"/>
        </w:rPr>
      </w:pPr>
      <w:r w:rsidRPr="0044000B">
        <w:rPr>
          <w:rFonts w:ascii="Times New Roman" w:hAnsi="Times New Roman" w:cs="Times New Roman"/>
          <w:lang w:val="en-GB"/>
        </w:rPr>
        <w:t>Hepatitis B is an infectious disease of global significance,</w:t>
      </w:r>
      <w:r>
        <w:rPr>
          <w:rFonts w:ascii="Times New Roman" w:hAnsi="Times New Roman" w:cs="Times New Roman"/>
          <w:lang w:val="en-GB"/>
        </w:rPr>
        <w:t xml:space="preserve"> </w:t>
      </w:r>
      <w:r w:rsidR="00DF170C" w:rsidRPr="0044000B">
        <w:rPr>
          <w:rFonts w:ascii="Times New Roman" w:hAnsi="Times New Roman" w:cs="Times New Roman"/>
          <w:lang w:val="en-GB"/>
        </w:rPr>
        <w:t>with a significant health burden in Africa</w:t>
      </w:r>
      <w:r w:rsidR="003865D0">
        <w:rPr>
          <w:rFonts w:ascii="Times New Roman" w:hAnsi="Times New Roman" w:cs="Times New Roman"/>
          <w:lang w:val="en-GB"/>
        </w:rPr>
        <w:t>,</w:t>
      </w:r>
      <w:r w:rsidR="00DF170C" w:rsidRPr="0044000B">
        <w:rPr>
          <w:rFonts w:ascii="Times New Roman" w:hAnsi="Times New Roman" w:cs="Times New Roman"/>
          <w:lang w:val="en-GB"/>
        </w:rPr>
        <w:t xml:space="preserve"> resulting in complications such as cirrhosis and liver cancer associated with the infection (</w:t>
      </w:r>
      <w:proofErr w:type="spellStart"/>
      <w:r w:rsidR="00DF170C" w:rsidRPr="0044000B">
        <w:rPr>
          <w:rFonts w:ascii="Times New Roman" w:hAnsi="Times New Roman" w:cs="Times New Roman"/>
          <w:lang w:val="en-GB"/>
        </w:rPr>
        <w:t>Onubi</w:t>
      </w:r>
      <w:proofErr w:type="spellEnd"/>
      <w:r w:rsidR="00860D3E">
        <w:rPr>
          <w:rFonts w:ascii="Times New Roman" w:hAnsi="Times New Roman" w:cs="Times New Roman"/>
          <w:lang w:val="en-GB"/>
        </w:rPr>
        <w:t xml:space="preserve"> </w:t>
      </w:r>
      <w:r w:rsidR="00DF170C" w:rsidRPr="0044000B">
        <w:rPr>
          <w:rFonts w:ascii="Times New Roman" w:hAnsi="Times New Roman" w:cs="Times New Roman"/>
          <w:i/>
          <w:iCs/>
          <w:lang w:val="en-GB"/>
        </w:rPr>
        <w:t>et al</w:t>
      </w:r>
      <w:r w:rsidR="00DF170C" w:rsidRPr="0044000B">
        <w:rPr>
          <w:rFonts w:ascii="Times New Roman" w:hAnsi="Times New Roman" w:cs="Times New Roman"/>
          <w:lang w:val="en-GB"/>
        </w:rPr>
        <w:t>., 2023)</w:t>
      </w:r>
      <w:r w:rsidR="00693094" w:rsidRPr="0044000B">
        <w:rPr>
          <w:rFonts w:ascii="Times New Roman" w:hAnsi="Times New Roman" w:cs="Times New Roman"/>
        </w:rPr>
        <w:t>.</w:t>
      </w:r>
      <w:r w:rsidR="002F470D">
        <w:rPr>
          <w:rFonts w:ascii="Times New Roman" w:hAnsi="Times New Roman" w:cs="Times New Roman"/>
        </w:rPr>
        <w:t xml:space="preserve"> </w:t>
      </w:r>
      <w:r w:rsidR="00B92604" w:rsidRPr="0044000B">
        <w:rPr>
          <w:rFonts w:ascii="Times New Roman" w:hAnsi="Times New Roman" w:cs="Times New Roman"/>
        </w:rPr>
        <w:t xml:space="preserve">According to the latest global estimation, approximately 2 billion people worldwide have evidence of past or present HBV; 296 million individuals are chronically </w:t>
      </w:r>
      <w:r w:rsidR="00AD1B53" w:rsidRPr="0044000B">
        <w:rPr>
          <w:rFonts w:ascii="Times New Roman" w:hAnsi="Times New Roman" w:cs="Times New Roman"/>
        </w:rPr>
        <w:t>infected</w:t>
      </w:r>
      <w:r w:rsidR="00860D3E">
        <w:rPr>
          <w:rFonts w:ascii="Times New Roman" w:hAnsi="Times New Roman" w:cs="Times New Roman"/>
        </w:rPr>
        <w:t xml:space="preserve"> </w:t>
      </w:r>
      <w:r w:rsidR="00B92604" w:rsidRPr="0044000B">
        <w:rPr>
          <w:rFonts w:ascii="Times New Roman" w:hAnsi="Times New Roman" w:cs="Times New Roman"/>
        </w:rPr>
        <w:t xml:space="preserve">and almost 820,000 result in annual deaths from HBV-related liver disease. The overall prevalence of HBsAg is 3.9% of the human population; however, it varies from country to country and depends on the complex interplay of </w:t>
      </w:r>
      <w:proofErr w:type="spellStart"/>
      <w:r w:rsidR="003865D0" w:rsidRPr="0044000B">
        <w:rPr>
          <w:rFonts w:ascii="Times New Roman" w:hAnsi="Times New Roman" w:cs="Times New Roman"/>
        </w:rPr>
        <w:t>behavio</w:t>
      </w:r>
      <w:r w:rsidR="00F2420F">
        <w:rPr>
          <w:rFonts w:ascii="Times New Roman" w:hAnsi="Times New Roman" w:cs="Times New Roman"/>
        </w:rPr>
        <w:t>u</w:t>
      </w:r>
      <w:r w:rsidR="003865D0" w:rsidRPr="0044000B">
        <w:rPr>
          <w:rFonts w:ascii="Times New Roman" w:hAnsi="Times New Roman" w:cs="Times New Roman"/>
        </w:rPr>
        <w:t>ral</w:t>
      </w:r>
      <w:proofErr w:type="spellEnd"/>
      <w:r w:rsidR="00B92604" w:rsidRPr="0044000B">
        <w:rPr>
          <w:rFonts w:ascii="Times New Roman" w:hAnsi="Times New Roman" w:cs="Times New Roman"/>
        </w:rPr>
        <w:t>, environmental, economic, geopolitical</w:t>
      </w:r>
      <w:r w:rsidR="003865D0">
        <w:rPr>
          <w:rFonts w:ascii="Times New Roman" w:hAnsi="Times New Roman" w:cs="Times New Roman"/>
        </w:rPr>
        <w:t>,</w:t>
      </w:r>
      <w:r w:rsidR="00B92604" w:rsidRPr="0044000B">
        <w:rPr>
          <w:rFonts w:ascii="Times New Roman" w:hAnsi="Times New Roman" w:cs="Times New Roman"/>
        </w:rPr>
        <w:t xml:space="preserve"> and host factors </w:t>
      </w:r>
      <w:r w:rsidR="00860D3E" w:rsidRPr="00860D3E">
        <w:rPr>
          <w:rStyle w:val="HTMLCite"/>
          <w:rFonts w:ascii="Times New Roman" w:hAnsi="Times New Roman" w:cs="Times New Roman"/>
          <w:bCs/>
          <w:i w:val="0"/>
          <w:color w:val="000000" w:themeColor="text1"/>
        </w:rPr>
        <w:t>(</w:t>
      </w:r>
      <w:r w:rsidR="003606B2">
        <w:rPr>
          <w:rFonts w:ascii="Times New Roman" w:eastAsia="Times New Roman" w:hAnsi="Times New Roman" w:cs="Times New Roman"/>
          <w:kern w:val="0"/>
        </w:rPr>
        <w:t>D</w:t>
      </w:r>
      <w:r w:rsidR="003606B2" w:rsidRPr="003606B2">
        <w:rPr>
          <w:rFonts w:ascii="Times New Roman" w:eastAsia="Times New Roman" w:hAnsi="Times New Roman" w:cs="Times New Roman"/>
          <w:kern w:val="0"/>
        </w:rPr>
        <w:t xml:space="preserve">iFilippo </w:t>
      </w:r>
      <w:r w:rsidR="002F470D">
        <w:rPr>
          <w:rFonts w:ascii="Times New Roman" w:hAnsi="Times New Roman" w:cs="Times New Roman"/>
          <w:bCs/>
          <w:iCs/>
          <w:color w:val="000000" w:themeColor="text1"/>
        </w:rPr>
        <w:t>&amp;</w:t>
      </w:r>
      <w:r w:rsidR="00B92604" w:rsidRPr="0044000B">
        <w:rPr>
          <w:rFonts w:ascii="Times New Roman" w:hAnsi="Times New Roman" w:cs="Times New Roman"/>
          <w:bCs/>
          <w:iCs/>
          <w:color w:val="000000" w:themeColor="text1"/>
        </w:rPr>
        <w:t> </w:t>
      </w:r>
      <w:hyperlink r:id="rId8" w:history="1">
        <w:r w:rsidR="003606B2">
          <w:rPr>
            <w:rStyle w:val="Hyperlink"/>
            <w:rFonts w:ascii="Times New Roman" w:hAnsi="Times New Roman" w:cs="Times New Roman"/>
            <w:bCs/>
            <w:iCs/>
            <w:color w:val="000000" w:themeColor="text1"/>
            <w:u w:val="none"/>
          </w:rPr>
          <w:t>Navas</w:t>
        </w:r>
      </w:hyperlink>
      <w:r w:rsidR="00B92604" w:rsidRPr="0087291D">
        <w:rPr>
          <w:rFonts w:ascii="Times New Roman" w:hAnsi="Times New Roman" w:cs="Times New Roman"/>
          <w:bCs/>
          <w:iCs/>
          <w:color w:val="000000" w:themeColor="text1"/>
        </w:rPr>
        <w:t>,</w:t>
      </w:r>
      <w:r w:rsidR="00B92604" w:rsidRPr="0044000B">
        <w:rPr>
          <w:rFonts w:ascii="Times New Roman" w:hAnsi="Times New Roman" w:cs="Times New Roman"/>
          <w:bCs/>
          <w:iCs/>
          <w:color w:val="000000" w:themeColor="text1"/>
        </w:rPr>
        <w:t xml:space="preserve"> 2023). </w:t>
      </w:r>
      <w:r w:rsidR="00B92604" w:rsidRPr="0044000B">
        <w:rPr>
          <w:rFonts w:ascii="Times New Roman" w:hAnsi="Times New Roman" w:cs="Times New Roman"/>
        </w:rPr>
        <w:t>Hepatitis B contributes to an estimated 820,000 deaths every year</w:t>
      </w:r>
      <w:r w:rsidR="003865D0">
        <w:rPr>
          <w:rFonts w:ascii="Times New Roman" w:hAnsi="Times New Roman" w:cs="Times New Roman"/>
        </w:rPr>
        <w:t>,</w:t>
      </w:r>
      <w:r w:rsidR="00B92604" w:rsidRPr="0044000B">
        <w:rPr>
          <w:rFonts w:ascii="Times New Roman" w:hAnsi="Times New Roman" w:cs="Times New Roman"/>
        </w:rPr>
        <w:t xml:space="preserve"> and an estimated 3.6% of the global population</w:t>
      </w:r>
      <w:r w:rsidR="003865D0">
        <w:rPr>
          <w:rFonts w:ascii="Times New Roman" w:hAnsi="Times New Roman" w:cs="Times New Roman"/>
        </w:rPr>
        <w:t>,</w:t>
      </w:r>
      <w:r w:rsidR="00B92604" w:rsidRPr="0044000B">
        <w:rPr>
          <w:rFonts w:ascii="Times New Roman" w:hAnsi="Times New Roman" w:cs="Times New Roman"/>
        </w:rPr>
        <w:t xml:space="preserve"> including over 6 million children under the age of 5</w:t>
      </w:r>
      <w:r w:rsidR="003865D0">
        <w:rPr>
          <w:rFonts w:ascii="Times New Roman" w:hAnsi="Times New Roman" w:cs="Times New Roman"/>
        </w:rPr>
        <w:t>,</w:t>
      </w:r>
      <w:r w:rsidR="00B92604" w:rsidRPr="0044000B">
        <w:rPr>
          <w:rFonts w:ascii="Times New Roman" w:hAnsi="Times New Roman" w:cs="Times New Roman"/>
        </w:rPr>
        <w:t xml:space="preserve"> is affected by chro</w:t>
      </w:r>
      <w:r w:rsidR="002F470D">
        <w:rPr>
          <w:rFonts w:ascii="Times New Roman" w:hAnsi="Times New Roman" w:cs="Times New Roman"/>
        </w:rPr>
        <w:t>nic HBV infection (</w:t>
      </w:r>
      <w:r w:rsidR="00B92604" w:rsidRPr="0044000B">
        <w:rPr>
          <w:rFonts w:ascii="Times New Roman" w:hAnsi="Times New Roman" w:cs="Times New Roman"/>
        </w:rPr>
        <w:t>B</w:t>
      </w:r>
      <w:r w:rsidR="00860D3E">
        <w:rPr>
          <w:rFonts w:ascii="Times New Roman" w:hAnsi="Times New Roman" w:cs="Times New Roman"/>
        </w:rPr>
        <w:t>u</w:t>
      </w:r>
      <w:r w:rsidR="00B92604" w:rsidRPr="0044000B">
        <w:rPr>
          <w:rFonts w:ascii="Times New Roman" w:hAnsi="Times New Roman" w:cs="Times New Roman"/>
        </w:rPr>
        <w:t>sayo</w:t>
      </w:r>
      <w:r w:rsidR="00860D3E">
        <w:rPr>
          <w:rFonts w:ascii="Times New Roman" w:hAnsi="Times New Roman" w:cs="Times New Roman"/>
        </w:rPr>
        <w:t xml:space="preserve"> </w:t>
      </w:r>
      <w:r w:rsidR="00B92604" w:rsidRPr="0044000B">
        <w:rPr>
          <w:rFonts w:ascii="Times New Roman" w:hAnsi="Times New Roman" w:cs="Times New Roman"/>
          <w:i/>
        </w:rPr>
        <w:t>et al</w:t>
      </w:r>
      <w:r w:rsidR="00B92604" w:rsidRPr="0044000B">
        <w:rPr>
          <w:rFonts w:ascii="Times New Roman" w:hAnsi="Times New Roman" w:cs="Times New Roman"/>
        </w:rPr>
        <w:t>., 2021</w:t>
      </w:r>
      <w:r w:rsidR="002F470D">
        <w:rPr>
          <w:rFonts w:ascii="Times New Roman" w:hAnsi="Times New Roman" w:cs="Times New Roman"/>
        </w:rPr>
        <w:t>; CDC, 2022</w:t>
      </w:r>
      <w:r w:rsidR="00B92604" w:rsidRPr="0044000B">
        <w:rPr>
          <w:rFonts w:ascii="Times New Roman" w:hAnsi="Times New Roman" w:cs="Times New Roman"/>
        </w:rPr>
        <w:t>).</w:t>
      </w:r>
      <w:r w:rsidR="00BE03D2">
        <w:rPr>
          <w:rFonts w:ascii="Times New Roman" w:hAnsi="Times New Roman" w:cs="Times New Roman"/>
        </w:rPr>
        <w:t xml:space="preserve"> </w:t>
      </w:r>
      <w:r w:rsidR="00AD1B53" w:rsidRPr="00F2420F">
        <w:rPr>
          <w:rFonts w:ascii="Times New Roman" w:hAnsi="Times New Roman" w:cs="Times New Roman"/>
          <w:color w:val="000000" w:themeColor="text1"/>
          <w:shd w:val="clear" w:color="auto" w:fill="FFFFFF"/>
        </w:rPr>
        <w:t>In Africa, approximately 65</w:t>
      </w:r>
      <w:r w:rsidR="00B92604" w:rsidRPr="00F2420F">
        <w:rPr>
          <w:rFonts w:ascii="Times New Roman" w:hAnsi="Times New Roman" w:cs="Times New Roman"/>
          <w:color w:val="000000" w:themeColor="text1"/>
          <w:shd w:val="clear" w:color="auto" w:fill="FFFFFF"/>
        </w:rPr>
        <w:t> million people live with chronic HBV infection</w:t>
      </w:r>
      <w:r w:rsidR="003865D0" w:rsidRPr="00F2420F">
        <w:rPr>
          <w:rFonts w:ascii="Times New Roman" w:hAnsi="Times New Roman" w:cs="Times New Roman"/>
          <w:color w:val="000000" w:themeColor="text1"/>
          <w:shd w:val="clear" w:color="auto" w:fill="FFFFFF"/>
        </w:rPr>
        <w:t>,</w:t>
      </w:r>
      <w:r w:rsidR="00B92604" w:rsidRPr="00F2420F">
        <w:rPr>
          <w:rFonts w:ascii="Times New Roman" w:hAnsi="Times New Roman" w:cs="Times New Roman"/>
          <w:color w:val="000000" w:themeColor="text1"/>
          <w:shd w:val="clear" w:color="auto" w:fill="FFFFFF"/>
        </w:rPr>
        <w:t xml:space="preserve"> with an estimated prevalence of 6.2%</w:t>
      </w:r>
      <w:r w:rsidR="00AD1B53" w:rsidRPr="00F2420F">
        <w:rPr>
          <w:rFonts w:ascii="Times New Roman" w:hAnsi="Times New Roman" w:cs="Times New Roman"/>
          <w:color w:val="000000" w:themeColor="text1"/>
          <w:shd w:val="clear" w:color="auto" w:fill="FFFFFF"/>
        </w:rPr>
        <w:t xml:space="preserve"> (</w:t>
      </w:r>
      <w:r w:rsidR="00BE03D2" w:rsidRPr="00F2420F">
        <w:rPr>
          <w:rFonts w:ascii="Times New Roman" w:hAnsi="Times New Roman" w:cs="Times New Roman"/>
          <w:color w:val="000000" w:themeColor="text1"/>
          <w:shd w:val="clear" w:color="auto" w:fill="FFFFFF"/>
        </w:rPr>
        <w:t xml:space="preserve">WHO, 2021; </w:t>
      </w:r>
      <w:r w:rsidR="00AD1B53" w:rsidRPr="00F2420F">
        <w:rPr>
          <w:rFonts w:ascii="Times New Roman" w:hAnsi="Times New Roman" w:cs="Times New Roman"/>
          <w:color w:val="000000" w:themeColor="text1"/>
          <w:shd w:val="clear" w:color="auto" w:fill="FFFFFF"/>
        </w:rPr>
        <w:t>WHO, 2024)</w:t>
      </w:r>
      <w:r w:rsidR="00B92604" w:rsidRPr="00F2420F">
        <w:rPr>
          <w:rFonts w:ascii="Times New Roman" w:hAnsi="Times New Roman" w:cs="Times New Roman"/>
          <w:color w:val="000000" w:themeColor="text1"/>
          <w:shd w:val="clear" w:color="auto" w:fill="FFFFFF"/>
        </w:rPr>
        <w:t xml:space="preserve">. New infection rates are highest among children, and transmission predominantly occurs </w:t>
      </w:r>
      <w:r w:rsidR="00F2420F" w:rsidRPr="00F2420F">
        <w:rPr>
          <w:rFonts w:ascii="Times New Roman" w:hAnsi="Times New Roman" w:cs="Times New Roman"/>
          <w:color w:val="000000" w:themeColor="text1"/>
          <w:shd w:val="clear" w:color="auto" w:fill="FFFFFF"/>
        </w:rPr>
        <w:t>from</w:t>
      </w:r>
      <w:r w:rsidR="00B92604" w:rsidRPr="00F2420F">
        <w:rPr>
          <w:rFonts w:ascii="Times New Roman" w:hAnsi="Times New Roman" w:cs="Times New Roman"/>
          <w:color w:val="000000" w:themeColor="text1"/>
          <w:shd w:val="clear" w:color="auto" w:fill="FFFFFF"/>
        </w:rPr>
        <w:t xml:space="preserve"> </w:t>
      </w:r>
      <w:r w:rsidR="00AD1B53" w:rsidRPr="00F2420F">
        <w:rPr>
          <w:rFonts w:ascii="Times New Roman" w:hAnsi="Times New Roman" w:cs="Times New Roman"/>
          <w:color w:val="000000" w:themeColor="text1"/>
          <w:shd w:val="clear" w:color="auto" w:fill="FFFFFF"/>
        </w:rPr>
        <w:t xml:space="preserve">mother to child </w:t>
      </w:r>
      <w:r w:rsidR="00B92604" w:rsidRPr="00F2420F">
        <w:rPr>
          <w:rFonts w:ascii="Times New Roman" w:hAnsi="Times New Roman" w:cs="Times New Roman"/>
          <w:color w:val="000000" w:themeColor="text1"/>
          <w:shd w:val="clear" w:color="auto" w:fill="FFFFFF"/>
        </w:rPr>
        <w:t>(</w:t>
      </w:r>
      <w:proofErr w:type="spellStart"/>
      <w:r w:rsidR="00AD1B53" w:rsidRPr="00F2420F">
        <w:rPr>
          <w:rFonts w:ascii="Times New Roman" w:hAnsi="Times New Roman" w:cs="Times New Roman"/>
          <w:color w:val="000000" w:themeColor="text1"/>
          <w:shd w:val="clear" w:color="auto" w:fill="FFFFFF"/>
        </w:rPr>
        <w:t>Ajuwon</w:t>
      </w:r>
      <w:proofErr w:type="spellEnd"/>
      <w:r w:rsidR="00860D3E" w:rsidRPr="00F2420F">
        <w:rPr>
          <w:rFonts w:ascii="Times New Roman" w:hAnsi="Times New Roman" w:cs="Times New Roman"/>
          <w:color w:val="000000" w:themeColor="text1"/>
          <w:shd w:val="clear" w:color="auto" w:fill="FFFFFF"/>
        </w:rPr>
        <w:t xml:space="preserve"> </w:t>
      </w:r>
      <w:r w:rsidR="003865D0" w:rsidRPr="00F2420F">
        <w:rPr>
          <w:rFonts w:ascii="Times New Roman" w:hAnsi="Times New Roman" w:cs="Times New Roman"/>
          <w:i/>
          <w:color w:val="000000" w:themeColor="text1"/>
          <w:shd w:val="clear" w:color="auto" w:fill="FFFFFF"/>
        </w:rPr>
        <w:t>et al.</w:t>
      </w:r>
      <w:r w:rsidR="00B92604" w:rsidRPr="00F2420F">
        <w:rPr>
          <w:rFonts w:ascii="Times New Roman" w:hAnsi="Times New Roman" w:cs="Times New Roman"/>
          <w:color w:val="000000" w:themeColor="text1"/>
          <w:shd w:val="clear" w:color="auto" w:fill="FFFFFF"/>
        </w:rPr>
        <w:t xml:space="preserve">, </w:t>
      </w:r>
      <w:r w:rsidR="00B92604" w:rsidRPr="0044000B">
        <w:rPr>
          <w:rFonts w:ascii="Times New Roman" w:hAnsi="Times New Roman" w:cs="Times New Roman"/>
          <w:color w:val="333333"/>
          <w:shd w:val="clear" w:color="auto" w:fill="FFFFFF"/>
        </w:rPr>
        <w:t>2021). </w:t>
      </w:r>
      <w:bookmarkStart w:id="0" w:name="_Hlk189145235"/>
      <w:r w:rsidR="00B92604" w:rsidRPr="0044000B">
        <w:rPr>
          <w:rFonts w:ascii="Times New Roman" w:hAnsi="Times New Roman" w:cs="Times New Roman"/>
        </w:rPr>
        <w:t>Nigeria</w:t>
      </w:r>
      <w:r w:rsidR="003865D0">
        <w:rPr>
          <w:rFonts w:ascii="Times New Roman" w:hAnsi="Times New Roman" w:cs="Times New Roman"/>
        </w:rPr>
        <w:t>,</w:t>
      </w:r>
      <w:r w:rsidR="00B92604" w:rsidRPr="0044000B">
        <w:rPr>
          <w:rFonts w:ascii="Times New Roman" w:hAnsi="Times New Roman" w:cs="Times New Roman"/>
        </w:rPr>
        <w:t xml:space="preserve"> with an overall prevalence of </w:t>
      </w:r>
      <w:r w:rsidR="00B92604" w:rsidRPr="0044000B">
        <w:rPr>
          <w:rFonts w:ascii="Times New Roman" w:hAnsi="Times New Roman" w:cs="Times New Roman"/>
          <w:color w:val="040C28"/>
        </w:rPr>
        <w:t>13.6%</w:t>
      </w:r>
      <w:r w:rsidR="003865D0">
        <w:rPr>
          <w:rFonts w:ascii="Times New Roman" w:hAnsi="Times New Roman" w:cs="Times New Roman"/>
          <w:color w:val="040C28"/>
        </w:rPr>
        <w:t>,</w:t>
      </w:r>
      <w:r w:rsidR="00B92604" w:rsidRPr="0044000B">
        <w:rPr>
          <w:rFonts w:ascii="Times New Roman" w:hAnsi="Times New Roman" w:cs="Times New Roman"/>
          <w:color w:val="040C28"/>
        </w:rPr>
        <w:t xml:space="preserve"> is</w:t>
      </w:r>
      <w:r w:rsidR="00B92604" w:rsidRPr="0044000B">
        <w:rPr>
          <w:rFonts w:ascii="Times New Roman" w:hAnsi="Times New Roman" w:cs="Times New Roman"/>
        </w:rPr>
        <w:t xml:space="preserve"> considered a </w:t>
      </w:r>
      <w:r w:rsidR="003865D0" w:rsidRPr="0044000B">
        <w:rPr>
          <w:rFonts w:ascii="Times New Roman" w:hAnsi="Times New Roman" w:cs="Times New Roman"/>
        </w:rPr>
        <w:t>high-prevalence</w:t>
      </w:r>
      <w:r w:rsidR="00B92604" w:rsidRPr="0044000B">
        <w:rPr>
          <w:rFonts w:ascii="Times New Roman" w:hAnsi="Times New Roman" w:cs="Times New Roman"/>
        </w:rPr>
        <w:t xml:space="preserve"> country. Though estimates of HBV cases are inconsistent, and therefore additional clarity is required to </w:t>
      </w:r>
      <w:r w:rsidR="00B92604" w:rsidRPr="0044000B">
        <w:rPr>
          <w:rFonts w:ascii="Times New Roman" w:hAnsi="Times New Roman" w:cs="Times New Roman"/>
        </w:rPr>
        <w:lastRenderedPageBreak/>
        <w:t xml:space="preserve">manage HBV-associated public health challenges </w:t>
      </w:r>
      <w:bookmarkStart w:id="1" w:name="_Hlk189472238"/>
      <w:r w:rsidR="00B92604" w:rsidRPr="0044000B">
        <w:rPr>
          <w:rFonts w:ascii="Times New Roman" w:hAnsi="Times New Roman" w:cs="Times New Roman"/>
        </w:rPr>
        <w:t>(Busayo</w:t>
      </w:r>
      <w:r w:rsidR="00860D3E">
        <w:rPr>
          <w:rFonts w:ascii="Times New Roman" w:hAnsi="Times New Roman" w:cs="Times New Roman"/>
        </w:rPr>
        <w:t xml:space="preserve"> </w:t>
      </w:r>
      <w:r w:rsidR="003865D0">
        <w:rPr>
          <w:rFonts w:ascii="Times New Roman" w:hAnsi="Times New Roman" w:cs="Times New Roman"/>
          <w:i/>
        </w:rPr>
        <w:t>et al.</w:t>
      </w:r>
      <w:r w:rsidR="00B92604" w:rsidRPr="0044000B">
        <w:rPr>
          <w:rFonts w:ascii="Times New Roman" w:hAnsi="Times New Roman" w:cs="Times New Roman"/>
        </w:rPr>
        <w:t>, 2021).</w:t>
      </w:r>
      <w:bookmarkEnd w:id="0"/>
      <w:bookmarkEnd w:id="1"/>
      <w:r w:rsidR="002F470D">
        <w:rPr>
          <w:rFonts w:ascii="Times New Roman" w:hAnsi="Times New Roman" w:cs="Times New Roman"/>
        </w:rPr>
        <w:t xml:space="preserve"> </w:t>
      </w:r>
      <w:r w:rsidR="00B92604" w:rsidRPr="0044000B">
        <w:rPr>
          <w:rFonts w:ascii="Times New Roman" w:hAnsi="Times New Roman" w:cs="Times New Roman"/>
        </w:rPr>
        <w:t xml:space="preserve">In Africa, Nigeria is ranked as one of the countries that is hyper-endemic for HBV infection (&gt; 8%). Approximately nine in ten Nigerians who live with chronic HBV are unaware of their infection status and are missing from the global public health statistics due to </w:t>
      </w:r>
      <w:r w:rsidR="003865D0">
        <w:rPr>
          <w:rFonts w:ascii="Times New Roman" w:hAnsi="Times New Roman" w:cs="Times New Roman"/>
        </w:rPr>
        <w:t xml:space="preserve">a </w:t>
      </w:r>
      <w:r w:rsidR="00B92604" w:rsidRPr="0044000B">
        <w:rPr>
          <w:rFonts w:ascii="Times New Roman" w:hAnsi="Times New Roman" w:cs="Times New Roman"/>
        </w:rPr>
        <w:t xml:space="preserve">lack of resources, awareness, and political will </w:t>
      </w:r>
      <w:r w:rsidR="003865D0" w:rsidRPr="0044000B">
        <w:rPr>
          <w:rFonts w:ascii="Times New Roman" w:hAnsi="Times New Roman" w:cs="Times New Roman"/>
        </w:rPr>
        <w:t>to address</w:t>
      </w:r>
      <w:r w:rsidR="00B92604" w:rsidRPr="0044000B">
        <w:rPr>
          <w:rFonts w:ascii="Times New Roman" w:hAnsi="Times New Roman" w:cs="Times New Roman"/>
        </w:rPr>
        <w:t xml:space="preserve"> Nigeria’s HBV plight (Busayo</w:t>
      </w:r>
      <w:r w:rsidR="00860D3E">
        <w:rPr>
          <w:rFonts w:ascii="Times New Roman" w:hAnsi="Times New Roman" w:cs="Times New Roman"/>
        </w:rPr>
        <w:t xml:space="preserve"> </w:t>
      </w:r>
      <w:r w:rsidR="003865D0">
        <w:rPr>
          <w:rFonts w:ascii="Times New Roman" w:hAnsi="Times New Roman" w:cs="Times New Roman"/>
          <w:i/>
        </w:rPr>
        <w:t>et al.</w:t>
      </w:r>
      <w:r w:rsidR="00B92604" w:rsidRPr="0044000B">
        <w:rPr>
          <w:rFonts w:ascii="Times New Roman" w:hAnsi="Times New Roman" w:cs="Times New Roman"/>
        </w:rPr>
        <w:t>, 2021).</w:t>
      </w:r>
      <w:r w:rsidR="002F470D">
        <w:rPr>
          <w:rFonts w:ascii="Times New Roman" w:hAnsi="Times New Roman" w:cs="Times New Roman"/>
        </w:rPr>
        <w:t xml:space="preserve"> </w:t>
      </w:r>
      <w:r w:rsidR="00FD78CF" w:rsidRPr="0044000B">
        <w:rPr>
          <w:rFonts w:ascii="Times New Roman" w:hAnsi="Times New Roman" w:cs="Times New Roman"/>
        </w:rPr>
        <w:t xml:space="preserve">Consequently, Nigeria has one of the highest rates of HBV-attributable cancer in West Africa, with an </w:t>
      </w:r>
      <w:r w:rsidR="003865D0" w:rsidRPr="0044000B">
        <w:rPr>
          <w:rFonts w:ascii="Times New Roman" w:hAnsi="Times New Roman" w:cs="Times New Roman"/>
        </w:rPr>
        <w:t>age-standardized</w:t>
      </w:r>
      <w:r w:rsidR="00FD78CF" w:rsidRPr="0044000B">
        <w:rPr>
          <w:rFonts w:ascii="Times New Roman" w:hAnsi="Times New Roman" w:cs="Times New Roman"/>
        </w:rPr>
        <w:t xml:space="preserve"> incidence estimate of 2.6 to &lt; 5.1 cases per 100,000 persons</w:t>
      </w:r>
      <w:r w:rsidR="002F470D">
        <w:rPr>
          <w:rFonts w:ascii="Times New Roman" w:hAnsi="Times New Roman" w:cs="Times New Roman"/>
        </w:rPr>
        <w:t xml:space="preserve"> (</w:t>
      </w:r>
      <w:proofErr w:type="spellStart"/>
      <w:r w:rsidR="002F470D" w:rsidRPr="00D577CE">
        <w:rPr>
          <w:rFonts w:ascii="Times New Roman" w:hAnsi="Times New Roman" w:cs="Times New Roman"/>
          <w:color w:val="1B1B1B"/>
          <w:shd w:val="clear" w:color="auto" w:fill="FFFFFF"/>
        </w:rPr>
        <w:t>Akabuike</w:t>
      </w:r>
      <w:proofErr w:type="spellEnd"/>
      <w:r w:rsidR="002F470D">
        <w:rPr>
          <w:rFonts w:ascii="Times New Roman" w:hAnsi="Times New Roman" w:cs="Times New Roman"/>
          <w:color w:val="1B1B1B"/>
          <w:shd w:val="clear" w:color="auto" w:fill="FFFFFF"/>
        </w:rPr>
        <w:t xml:space="preserve"> </w:t>
      </w:r>
      <w:r w:rsidR="002F470D" w:rsidRPr="002F470D">
        <w:rPr>
          <w:rFonts w:ascii="Times New Roman" w:hAnsi="Times New Roman" w:cs="Times New Roman"/>
          <w:i/>
          <w:color w:val="1B1B1B"/>
          <w:shd w:val="clear" w:color="auto" w:fill="FFFFFF"/>
        </w:rPr>
        <w:t>et al</w:t>
      </w:r>
      <w:r w:rsidR="002F470D">
        <w:rPr>
          <w:rFonts w:ascii="Times New Roman" w:hAnsi="Times New Roman" w:cs="Times New Roman"/>
          <w:color w:val="1B1B1B"/>
          <w:shd w:val="clear" w:color="auto" w:fill="FFFFFF"/>
        </w:rPr>
        <w:t>., 2024</w:t>
      </w:r>
      <w:r w:rsidR="002F470D">
        <w:rPr>
          <w:rFonts w:ascii="Times New Roman" w:hAnsi="Times New Roman" w:cs="Times New Roman"/>
        </w:rPr>
        <w:t>)</w:t>
      </w:r>
      <w:r w:rsidR="00FD78CF" w:rsidRPr="0044000B">
        <w:rPr>
          <w:rFonts w:ascii="Times New Roman" w:hAnsi="Times New Roman" w:cs="Times New Roman"/>
        </w:rPr>
        <w:t>. H</w:t>
      </w:r>
      <w:r w:rsidR="00F21A05">
        <w:rPr>
          <w:rFonts w:ascii="Times New Roman" w:hAnsi="Times New Roman" w:cs="Times New Roman"/>
        </w:rPr>
        <w:t>epatocellular carcinoma</w:t>
      </w:r>
      <w:r w:rsidR="00FD78CF" w:rsidRPr="0044000B">
        <w:rPr>
          <w:rFonts w:ascii="Times New Roman" w:hAnsi="Times New Roman" w:cs="Times New Roman"/>
        </w:rPr>
        <w:t xml:space="preserve"> is a highly aggressive cancer with limited treatment options, often lacking in resource-constrained settings</w:t>
      </w:r>
      <w:r w:rsidR="002F470D">
        <w:rPr>
          <w:rFonts w:ascii="Times New Roman" w:hAnsi="Times New Roman" w:cs="Times New Roman"/>
        </w:rPr>
        <w:t xml:space="preserve"> (</w:t>
      </w:r>
      <w:r w:rsidR="002F470D" w:rsidRPr="00D577CE">
        <w:rPr>
          <w:rFonts w:ascii="Times New Roman" w:hAnsi="Times New Roman" w:cs="Times New Roman"/>
          <w:color w:val="1B1B1B"/>
          <w:shd w:val="clear" w:color="auto" w:fill="FFFFFF"/>
        </w:rPr>
        <w:t>Suresh</w:t>
      </w:r>
      <w:r w:rsidR="002F470D">
        <w:rPr>
          <w:rFonts w:ascii="Times New Roman" w:hAnsi="Times New Roman" w:cs="Times New Roman"/>
          <w:color w:val="1B1B1B"/>
          <w:shd w:val="clear" w:color="auto" w:fill="FFFFFF"/>
        </w:rPr>
        <w:t xml:space="preserve"> </w:t>
      </w:r>
      <w:r w:rsidR="002F470D" w:rsidRPr="002F470D">
        <w:rPr>
          <w:rFonts w:ascii="Times New Roman" w:hAnsi="Times New Roman" w:cs="Times New Roman"/>
          <w:i/>
          <w:color w:val="1B1B1B"/>
          <w:shd w:val="clear" w:color="auto" w:fill="FFFFFF"/>
        </w:rPr>
        <w:t>et al</w:t>
      </w:r>
      <w:r w:rsidR="002F470D">
        <w:rPr>
          <w:rFonts w:ascii="Times New Roman" w:hAnsi="Times New Roman" w:cs="Times New Roman"/>
          <w:color w:val="1B1B1B"/>
          <w:shd w:val="clear" w:color="auto" w:fill="FFFFFF"/>
        </w:rPr>
        <w:t>., 2020</w:t>
      </w:r>
      <w:r w:rsidR="002F470D">
        <w:rPr>
          <w:rFonts w:ascii="Times New Roman" w:hAnsi="Times New Roman" w:cs="Times New Roman"/>
        </w:rPr>
        <w:t>)</w:t>
      </w:r>
      <w:r w:rsidR="00FD78CF" w:rsidRPr="0044000B">
        <w:rPr>
          <w:rFonts w:ascii="Times New Roman" w:hAnsi="Times New Roman" w:cs="Times New Roman"/>
        </w:rPr>
        <w:t>. The lack of affordable diagnostics—for example</w:t>
      </w:r>
      <w:r w:rsidR="003865D0">
        <w:rPr>
          <w:rFonts w:ascii="Times New Roman" w:hAnsi="Times New Roman" w:cs="Times New Roman"/>
        </w:rPr>
        <w:t>,</w:t>
      </w:r>
      <w:r w:rsidR="00860D3E">
        <w:rPr>
          <w:rFonts w:ascii="Times New Roman" w:hAnsi="Times New Roman" w:cs="Times New Roman"/>
        </w:rPr>
        <w:t xml:space="preserve"> </w:t>
      </w:r>
      <w:r w:rsidR="00F21A05">
        <w:rPr>
          <w:rFonts w:ascii="Times New Roman" w:hAnsi="Times New Roman" w:cs="Times New Roman"/>
        </w:rPr>
        <w:t xml:space="preserve">the </w:t>
      </w:r>
      <w:r w:rsidR="003865D0" w:rsidRPr="0044000B">
        <w:rPr>
          <w:rFonts w:ascii="Times New Roman" w:hAnsi="Times New Roman" w:cs="Times New Roman"/>
        </w:rPr>
        <w:t>specialized</w:t>
      </w:r>
      <w:r w:rsidR="00FD78CF" w:rsidRPr="0044000B">
        <w:rPr>
          <w:rFonts w:ascii="Times New Roman" w:hAnsi="Times New Roman" w:cs="Times New Roman"/>
        </w:rPr>
        <w:t xml:space="preserve"> immunoassays and nucleic acid tests, as well as the out-of-pocket cost for vulnerable populations</w:t>
      </w:r>
      <w:r w:rsidR="00E34E88">
        <w:rPr>
          <w:rFonts w:ascii="Times New Roman" w:hAnsi="Times New Roman" w:cs="Times New Roman"/>
        </w:rPr>
        <w:t>-</w:t>
      </w:r>
      <w:r w:rsidR="00FD78CF" w:rsidRPr="0044000B">
        <w:rPr>
          <w:rFonts w:ascii="Times New Roman" w:hAnsi="Times New Roman" w:cs="Times New Roman"/>
        </w:rPr>
        <w:t xml:space="preserve"> </w:t>
      </w:r>
      <w:r w:rsidR="00E34E88">
        <w:rPr>
          <w:rFonts w:ascii="Times New Roman" w:hAnsi="Times New Roman" w:cs="Times New Roman"/>
        </w:rPr>
        <w:t>constitutes</w:t>
      </w:r>
      <w:r w:rsidR="00FD78CF" w:rsidRPr="0044000B">
        <w:rPr>
          <w:rFonts w:ascii="Times New Roman" w:hAnsi="Times New Roman" w:cs="Times New Roman"/>
        </w:rPr>
        <w:t xml:space="preserve"> potential barriers to eliminating viral hepatitis B in Nigeria, thus making HBV a significant threat to public health. Furthermore, clinical and epidemiological research on HBV infection in Nigeria </w:t>
      </w:r>
      <w:r w:rsidR="004E4EED" w:rsidRPr="0044000B">
        <w:rPr>
          <w:rFonts w:ascii="Times New Roman" w:hAnsi="Times New Roman" w:cs="Times New Roman"/>
        </w:rPr>
        <w:t>is</w:t>
      </w:r>
      <w:r w:rsidR="00FD78CF" w:rsidRPr="0044000B">
        <w:rPr>
          <w:rFonts w:ascii="Times New Roman" w:hAnsi="Times New Roman" w:cs="Times New Roman"/>
        </w:rPr>
        <w:t xml:space="preserve"> developing but </w:t>
      </w:r>
      <w:r w:rsidR="004E4EED" w:rsidRPr="0044000B">
        <w:rPr>
          <w:rFonts w:ascii="Times New Roman" w:hAnsi="Times New Roman" w:cs="Times New Roman"/>
        </w:rPr>
        <w:t>has</w:t>
      </w:r>
      <w:r w:rsidR="00FD78CF" w:rsidRPr="0044000B">
        <w:rPr>
          <w:rFonts w:ascii="Times New Roman" w:hAnsi="Times New Roman" w:cs="Times New Roman"/>
        </w:rPr>
        <w:t xml:space="preserve"> not been able to attract appropriate funding and investment (Busayo</w:t>
      </w:r>
      <w:r w:rsidR="00860D3E">
        <w:rPr>
          <w:rFonts w:ascii="Times New Roman" w:hAnsi="Times New Roman" w:cs="Times New Roman"/>
        </w:rPr>
        <w:t xml:space="preserve"> </w:t>
      </w:r>
      <w:r w:rsidR="004E4EED">
        <w:rPr>
          <w:rFonts w:ascii="Times New Roman" w:hAnsi="Times New Roman" w:cs="Times New Roman"/>
          <w:i/>
        </w:rPr>
        <w:t>et al.</w:t>
      </w:r>
      <w:r w:rsidR="00FD78CF" w:rsidRPr="0044000B">
        <w:rPr>
          <w:rFonts w:ascii="Times New Roman" w:hAnsi="Times New Roman" w:cs="Times New Roman"/>
        </w:rPr>
        <w:t>, 2021</w:t>
      </w:r>
      <w:r w:rsidR="00BE03D2">
        <w:rPr>
          <w:rFonts w:ascii="Times New Roman" w:hAnsi="Times New Roman" w:cs="Times New Roman"/>
        </w:rPr>
        <w:t xml:space="preserve">; </w:t>
      </w:r>
      <w:r w:rsidR="00BE03D2" w:rsidRPr="004C6615">
        <w:rPr>
          <w:rFonts w:ascii="Times New Roman" w:hAnsi="Times New Roman" w:cs="Times New Roman"/>
          <w:color w:val="1B1B1B"/>
          <w:shd w:val="clear" w:color="auto" w:fill="FFFFFF"/>
        </w:rPr>
        <w:t>Spearman</w:t>
      </w:r>
      <w:r w:rsidR="00BE03D2">
        <w:rPr>
          <w:rFonts w:ascii="Times New Roman" w:hAnsi="Times New Roman" w:cs="Times New Roman"/>
          <w:color w:val="1B1B1B"/>
          <w:shd w:val="clear" w:color="auto" w:fill="FFFFFF"/>
        </w:rPr>
        <w:t xml:space="preserve"> </w:t>
      </w:r>
      <w:r w:rsidR="00BE03D2" w:rsidRPr="00BE03D2">
        <w:rPr>
          <w:rFonts w:ascii="Times New Roman" w:hAnsi="Times New Roman" w:cs="Times New Roman"/>
          <w:i/>
          <w:color w:val="1B1B1B"/>
          <w:shd w:val="clear" w:color="auto" w:fill="FFFFFF"/>
        </w:rPr>
        <w:t>et al</w:t>
      </w:r>
      <w:r w:rsidR="00BE03D2">
        <w:rPr>
          <w:rFonts w:ascii="Times New Roman" w:hAnsi="Times New Roman" w:cs="Times New Roman"/>
          <w:color w:val="1B1B1B"/>
          <w:shd w:val="clear" w:color="auto" w:fill="FFFFFF"/>
        </w:rPr>
        <w:t>., 2023</w:t>
      </w:r>
      <w:r w:rsidR="00FD78CF" w:rsidRPr="0044000B">
        <w:rPr>
          <w:rFonts w:ascii="Times New Roman" w:hAnsi="Times New Roman" w:cs="Times New Roman"/>
        </w:rPr>
        <w:t>).</w:t>
      </w:r>
    </w:p>
    <w:p w14:paraId="646FFA1B" w14:textId="29F1AAED" w:rsidR="00C737F3" w:rsidRPr="00BE03D2" w:rsidRDefault="00520590" w:rsidP="0044000B">
      <w:pPr>
        <w:spacing w:line="360" w:lineRule="auto"/>
        <w:jc w:val="both"/>
        <w:rPr>
          <w:rFonts w:ascii="Times New Roman" w:hAnsi="Times New Roman" w:cs="Times New Roman"/>
          <w:color w:val="333333"/>
          <w:shd w:val="clear" w:color="auto" w:fill="FFFFFF"/>
        </w:rPr>
      </w:pPr>
      <w:r w:rsidRPr="00520590">
        <w:rPr>
          <w:rFonts w:ascii="Times New Roman" w:hAnsi="Times New Roman" w:cs="Times New Roman"/>
        </w:rPr>
        <w:t xml:space="preserve">In Nasarawa State, Nigeria, </w:t>
      </w:r>
      <w:r w:rsidR="00F21A05">
        <w:rPr>
          <w:rFonts w:ascii="Times New Roman" w:hAnsi="Times New Roman" w:cs="Times New Roman"/>
        </w:rPr>
        <w:t>t</w:t>
      </w:r>
      <w:r w:rsidR="00462AA0" w:rsidRPr="0044000B">
        <w:rPr>
          <w:rFonts w:ascii="Times New Roman" w:hAnsi="Times New Roman" w:cs="Times New Roman"/>
        </w:rPr>
        <w:t>h</w:t>
      </w:r>
      <w:r w:rsidR="00462AA0">
        <w:rPr>
          <w:rFonts w:ascii="Times New Roman" w:hAnsi="Times New Roman" w:cs="Times New Roman"/>
        </w:rPr>
        <w:t>e</w:t>
      </w:r>
      <w:r w:rsidR="00462AA0" w:rsidRPr="0044000B">
        <w:rPr>
          <w:rFonts w:ascii="Times New Roman" w:hAnsi="Times New Roman" w:cs="Times New Roman"/>
        </w:rPr>
        <w:t xml:space="preserve"> prevalence of HBV infection </w:t>
      </w:r>
      <w:r w:rsidR="00462AA0">
        <w:rPr>
          <w:rFonts w:ascii="Times New Roman" w:hAnsi="Times New Roman" w:cs="Times New Roman"/>
        </w:rPr>
        <w:t xml:space="preserve">is seen to </w:t>
      </w:r>
      <w:r w:rsidR="00462AA0" w:rsidRPr="0044000B">
        <w:rPr>
          <w:rFonts w:ascii="Times New Roman" w:hAnsi="Times New Roman" w:cs="Times New Roman"/>
        </w:rPr>
        <w:t>var</w:t>
      </w:r>
      <w:r w:rsidR="00462AA0">
        <w:rPr>
          <w:rFonts w:ascii="Times New Roman" w:hAnsi="Times New Roman" w:cs="Times New Roman"/>
        </w:rPr>
        <w:t>y</w:t>
      </w:r>
      <w:r w:rsidR="00462AA0" w:rsidRPr="0044000B">
        <w:rPr>
          <w:rFonts w:ascii="Times New Roman" w:hAnsi="Times New Roman" w:cs="Times New Roman"/>
        </w:rPr>
        <w:t xml:space="preserve"> across different communities</w:t>
      </w:r>
      <w:r w:rsidR="00462AA0">
        <w:rPr>
          <w:rFonts w:ascii="Times New Roman" w:hAnsi="Times New Roman" w:cs="Times New Roman"/>
        </w:rPr>
        <w:t xml:space="preserve"> within the State</w:t>
      </w:r>
      <w:r w:rsidR="00E34E88">
        <w:rPr>
          <w:rFonts w:ascii="Times New Roman" w:hAnsi="Times New Roman" w:cs="Times New Roman"/>
        </w:rPr>
        <w:t>,</w:t>
      </w:r>
      <w:r w:rsidR="00462AA0">
        <w:rPr>
          <w:rFonts w:ascii="Times New Roman" w:hAnsi="Times New Roman" w:cs="Times New Roman"/>
        </w:rPr>
        <w:t xml:space="preserve"> </w:t>
      </w:r>
      <w:r w:rsidR="00462AA0" w:rsidRPr="0044000B">
        <w:rPr>
          <w:rFonts w:ascii="Times New Roman" w:hAnsi="Times New Roman" w:cs="Times New Roman"/>
        </w:rPr>
        <w:t xml:space="preserve">with some areas reporting rates as high as </w:t>
      </w:r>
      <w:r w:rsidR="00F21A05" w:rsidRPr="0044000B">
        <w:rPr>
          <w:rFonts w:ascii="Times New Roman" w:hAnsi="Times New Roman" w:cs="Times New Roman"/>
        </w:rPr>
        <w:t>14%</w:t>
      </w:r>
      <w:r w:rsidR="00F21A05">
        <w:rPr>
          <w:rFonts w:ascii="Times New Roman" w:hAnsi="Times New Roman" w:cs="Times New Roman"/>
        </w:rPr>
        <w:t xml:space="preserve"> </w:t>
      </w:r>
      <w:r w:rsidR="00462AA0" w:rsidRPr="0044000B">
        <w:rPr>
          <w:rFonts w:ascii="Times New Roman" w:hAnsi="Times New Roman" w:cs="Times New Roman"/>
        </w:rPr>
        <w:t xml:space="preserve">and </w:t>
      </w:r>
      <w:r w:rsidR="00F21A05" w:rsidRPr="0044000B">
        <w:rPr>
          <w:rFonts w:ascii="Times New Roman" w:hAnsi="Times New Roman" w:cs="Times New Roman"/>
        </w:rPr>
        <w:t>16.8% (</w:t>
      </w:r>
      <w:r w:rsidR="00462AA0" w:rsidRPr="0044000B">
        <w:rPr>
          <w:rFonts w:ascii="Times New Roman" w:hAnsi="Times New Roman" w:cs="Times New Roman"/>
        </w:rPr>
        <w:t xml:space="preserve">Kingsley </w:t>
      </w:r>
      <w:r w:rsidR="00462AA0" w:rsidRPr="0044000B">
        <w:rPr>
          <w:rFonts w:ascii="Times New Roman" w:hAnsi="Times New Roman" w:cs="Times New Roman"/>
          <w:i/>
          <w:iCs/>
        </w:rPr>
        <w:t>et al.,</w:t>
      </w:r>
      <w:r w:rsidR="00462AA0" w:rsidRPr="0044000B">
        <w:rPr>
          <w:rFonts w:ascii="Times New Roman" w:hAnsi="Times New Roman" w:cs="Times New Roman"/>
        </w:rPr>
        <w:t xml:space="preserve"> 2023</w:t>
      </w:r>
      <w:r w:rsidR="00462AA0">
        <w:rPr>
          <w:rFonts w:ascii="Times New Roman" w:hAnsi="Times New Roman" w:cs="Times New Roman"/>
        </w:rPr>
        <w:t xml:space="preserve">; </w:t>
      </w:r>
      <w:proofErr w:type="spellStart"/>
      <w:r w:rsidR="00462AA0" w:rsidRPr="0044000B">
        <w:rPr>
          <w:rFonts w:ascii="Times New Roman" w:hAnsi="Times New Roman" w:cs="Times New Roman"/>
        </w:rPr>
        <w:t>Onubi</w:t>
      </w:r>
      <w:proofErr w:type="spellEnd"/>
      <w:r w:rsidR="00860D3E">
        <w:rPr>
          <w:rFonts w:ascii="Times New Roman" w:hAnsi="Times New Roman" w:cs="Times New Roman"/>
        </w:rPr>
        <w:t xml:space="preserve"> </w:t>
      </w:r>
      <w:r w:rsidR="00462AA0" w:rsidRPr="0044000B">
        <w:rPr>
          <w:rFonts w:ascii="Times New Roman" w:hAnsi="Times New Roman" w:cs="Times New Roman"/>
          <w:i/>
          <w:iCs/>
        </w:rPr>
        <w:t>et al.,</w:t>
      </w:r>
      <w:r w:rsidR="00462AA0" w:rsidRPr="0044000B">
        <w:rPr>
          <w:rFonts w:ascii="Times New Roman" w:hAnsi="Times New Roman" w:cs="Times New Roman"/>
        </w:rPr>
        <w:t xml:space="preserve"> 2023).</w:t>
      </w:r>
      <w:r w:rsidR="00F21A05">
        <w:rPr>
          <w:rFonts w:ascii="Times New Roman" w:hAnsi="Times New Roman" w:cs="Times New Roman"/>
        </w:rPr>
        <w:t xml:space="preserve"> </w:t>
      </w:r>
      <w:r w:rsidRPr="00520590">
        <w:rPr>
          <w:rFonts w:ascii="Times New Roman" w:hAnsi="Times New Roman" w:cs="Times New Roman"/>
        </w:rPr>
        <w:t>Di Filippo &amp;</w:t>
      </w:r>
      <w:r w:rsidR="00860D3E">
        <w:rPr>
          <w:rFonts w:ascii="Times New Roman" w:hAnsi="Times New Roman" w:cs="Times New Roman"/>
        </w:rPr>
        <w:t xml:space="preserve"> </w:t>
      </w:r>
      <w:r w:rsidRPr="00520590">
        <w:rPr>
          <w:rFonts w:ascii="Times New Roman" w:hAnsi="Times New Roman" w:cs="Times New Roman"/>
        </w:rPr>
        <w:t>Navas</w:t>
      </w:r>
      <w:r w:rsidR="00DC31E4">
        <w:rPr>
          <w:rFonts w:ascii="Times New Roman" w:hAnsi="Times New Roman" w:cs="Times New Roman"/>
        </w:rPr>
        <w:t xml:space="preserve">, </w:t>
      </w:r>
      <w:r w:rsidRPr="00520590">
        <w:rPr>
          <w:rFonts w:ascii="Times New Roman" w:hAnsi="Times New Roman" w:cs="Times New Roman"/>
        </w:rPr>
        <w:t xml:space="preserve">(2023) </w:t>
      </w:r>
      <w:r w:rsidR="000A5C40">
        <w:rPr>
          <w:rFonts w:ascii="Times New Roman" w:hAnsi="Times New Roman" w:cs="Times New Roman"/>
        </w:rPr>
        <w:t>documented</w:t>
      </w:r>
      <w:r w:rsidRPr="00520590">
        <w:rPr>
          <w:rFonts w:ascii="Times New Roman" w:hAnsi="Times New Roman" w:cs="Times New Roman"/>
        </w:rPr>
        <w:t xml:space="preserve"> three epidemiological patterns of HBV infection based on prevalence rate</w:t>
      </w:r>
      <w:r w:rsidR="000A5C40">
        <w:rPr>
          <w:rFonts w:ascii="Times New Roman" w:hAnsi="Times New Roman" w:cs="Times New Roman"/>
        </w:rPr>
        <w:t xml:space="preserve">: a region with </w:t>
      </w:r>
      <w:r w:rsidR="00F2420F">
        <w:rPr>
          <w:rFonts w:ascii="Times New Roman" w:hAnsi="Times New Roman" w:cs="Times New Roman"/>
        </w:rPr>
        <w:t xml:space="preserve">a </w:t>
      </w:r>
      <w:r w:rsidR="00F21A05">
        <w:rPr>
          <w:rFonts w:ascii="Times New Roman" w:hAnsi="Times New Roman" w:cs="Times New Roman"/>
        </w:rPr>
        <w:t>prevalence</w:t>
      </w:r>
      <w:r w:rsidR="000A5C40">
        <w:rPr>
          <w:rFonts w:ascii="Times New Roman" w:hAnsi="Times New Roman" w:cs="Times New Roman"/>
        </w:rPr>
        <w:t xml:space="preserve"> greater than</w:t>
      </w:r>
      <w:r w:rsidR="000A5C40" w:rsidRPr="00520590">
        <w:rPr>
          <w:rFonts w:ascii="Times New Roman" w:hAnsi="Times New Roman" w:cs="Times New Roman"/>
        </w:rPr>
        <w:t xml:space="preserve"> 8%</w:t>
      </w:r>
      <w:r w:rsidR="000A5C40">
        <w:rPr>
          <w:rFonts w:ascii="Times New Roman" w:hAnsi="Times New Roman" w:cs="Times New Roman"/>
        </w:rPr>
        <w:t xml:space="preserve"> is categorized as a region of </w:t>
      </w:r>
      <w:r w:rsidRPr="00520590">
        <w:rPr>
          <w:rFonts w:ascii="Times New Roman" w:hAnsi="Times New Roman" w:cs="Times New Roman"/>
        </w:rPr>
        <w:t>high</w:t>
      </w:r>
      <w:r w:rsidR="000A5C40">
        <w:rPr>
          <w:rFonts w:ascii="Times New Roman" w:hAnsi="Times New Roman" w:cs="Times New Roman"/>
        </w:rPr>
        <w:t xml:space="preserve"> endemicity</w:t>
      </w:r>
      <w:r w:rsidR="00DC31E4">
        <w:rPr>
          <w:rFonts w:ascii="Times New Roman" w:hAnsi="Times New Roman" w:cs="Times New Roman"/>
        </w:rPr>
        <w:t xml:space="preserve"> while</w:t>
      </w:r>
      <w:r w:rsidR="000A5C40">
        <w:rPr>
          <w:rFonts w:ascii="Times New Roman" w:hAnsi="Times New Roman" w:cs="Times New Roman"/>
        </w:rPr>
        <w:t xml:space="preserve"> a region with a prevalence of </w:t>
      </w:r>
      <w:r w:rsidR="000A5C40" w:rsidRPr="00520590">
        <w:rPr>
          <w:rFonts w:ascii="Times New Roman" w:hAnsi="Times New Roman" w:cs="Times New Roman"/>
        </w:rPr>
        <w:t>2-8%</w:t>
      </w:r>
      <w:r w:rsidR="000A5C40">
        <w:rPr>
          <w:rFonts w:ascii="Times New Roman" w:hAnsi="Times New Roman" w:cs="Times New Roman"/>
        </w:rPr>
        <w:t xml:space="preserve"> is termed I</w:t>
      </w:r>
      <w:r w:rsidRPr="00520590">
        <w:rPr>
          <w:rFonts w:ascii="Times New Roman" w:hAnsi="Times New Roman" w:cs="Times New Roman"/>
        </w:rPr>
        <w:t>ntermediate</w:t>
      </w:r>
      <w:r w:rsidR="000A5C40">
        <w:rPr>
          <w:rFonts w:ascii="Times New Roman" w:hAnsi="Times New Roman" w:cs="Times New Roman"/>
        </w:rPr>
        <w:t xml:space="preserve"> endemicity </w:t>
      </w:r>
      <w:r w:rsidRPr="00520590">
        <w:rPr>
          <w:rFonts w:ascii="Times New Roman" w:hAnsi="Times New Roman" w:cs="Times New Roman"/>
        </w:rPr>
        <w:t>and low</w:t>
      </w:r>
      <w:r w:rsidR="00860D3E">
        <w:rPr>
          <w:rFonts w:ascii="Times New Roman" w:hAnsi="Times New Roman" w:cs="Times New Roman"/>
        </w:rPr>
        <w:t xml:space="preserve"> </w:t>
      </w:r>
      <w:r w:rsidR="000A5C40" w:rsidRPr="00520590">
        <w:rPr>
          <w:rFonts w:ascii="Times New Roman" w:hAnsi="Times New Roman" w:cs="Times New Roman"/>
        </w:rPr>
        <w:t>endemicity regions</w:t>
      </w:r>
      <w:r w:rsidR="00860D3E">
        <w:rPr>
          <w:rFonts w:ascii="Times New Roman" w:hAnsi="Times New Roman" w:cs="Times New Roman"/>
        </w:rPr>
        <w:t xml:space="preserve"> </w:t>
      </w:r>
      <w:r w:rsidR="000A5C40">
        <w:rPr>
          <w:rFonts w:ascii="Times New Roman" w:hAnsi="Times New Roman" w:cs="Times New Roman"/>
        </w:rPr>
        <w:t>are regions with a prevalence of less than</w:t>
      </w:r>
      <w:r w:rsidRPr="00520590">
        <w:rPr>
          <w:rFonts w:ascii="Times New Roman" w:hAnsi="Times New Roman" w:cs="Times New Roman"/>
        </w:rPr>
        <w:t xml:space="preserve"> 2%</w:t>
      </w:r>
      <w:r w:rsidR="00DC31E4">
        <w:rPr>
          <w:rFonts w:ascii="Times New Roman" w:hAnsi="Times New Roman" w:cs="Times New Roman"/>
        </w:rPr>
        <w:t>. To determine</w:t>
      </w:r>
      <w:r w:rsidRPr="00520590">
        <w:rPr>
          <w:rFonts w:ascii="Times New Roman" w:hAnsi="Times New Roman" w:cs="Times New Roman"/>
        </w:rPr>
        <w:t xml:space="preserve"> HBV infection, patients are screened </w:t>
      </w:r>
      <w:r w:rsidR="00DC31E4">
        <w:rPr>
          <w:rFonts w:ascii="Times New Roman" w:hAnsi="Times New Roman" w:cs="Times New Roman"/>
        </w:rPr>
        <w:t>at serological and</w:t>
      </w:r>
      <w:r w:rsidRPr="00520590">
        <w:rPr>
          <w:rFonts w:ascii="Times New Roman" w:hAnsi="Times New Roman" w:cs="Times New Roman"/>
        </w:rPr>
        <w:t xml:space="preserve"> molecular levels (Nagpal </w:t>
      </w:r>
      <w:r w:rsidRPr="00520590">
        <w:rPr>
          <w:rFonts w:ascii="Times New Roman" w:hAnsi="Times New Roman" w:cs="Times New Roman"/>
          <w:i/>
          <w:iCs/>
        </w:rPr>
        <w:t>et al</w:t>
      </w:r>
      <w:r w:rsidRPr="00520590">
        <w:rPr>
          <w:rFonts w:ascii="Times New Roman" w:hAnsi="Times New Roman" w:cs="Times New Roman"/>
        </w:rPr>
        <w:t>., 2021).</w:t>
      </w:r>
      <w:r w:rsidR="00BE03D2">
        <w:rPr>
          <w:rFonts w:ascii="Times New Roman" w:hAnsi="Times New Roman" w:cs="Times New Roman"/>
          <w:color w:val="333333"/>
          <w:shd w:val="clear" w:color="auto" w:fill="FFFFFF"/>
        </w:rPr>
        <w:t xml:space="preserve"> </w:t>
      </w:r>
      <w:r w:rsidR="00693094" w:rsidRPr="0044000B">
        <w:rPr>
          <w:rFonts w:ascii="Times New Roman" w:hAnsi="Times New Roman" w:cs="Times New Roman"/>
        </w:rPr>
        <w:t xml:space="preserve">This study focuses on </w:t>
      </w:r>
      <w:r w:rsidR="004E4EED">
        <w:rPr>
          <w:rFonts w:ascii="Times New Roman" w:hAnsi="Times New Roman" w:cs="Times New Roman"/>
        </w:rPr>
        <w:t xml:space="preserve">the </w:t>
      </w:r>
      <w:r w:rsidR="00DC65F2" w:rsidRPr="0044000B">
        <w:rPr>
          <w:rFonts w:ascii="Times New Roman" w:hAnsi="Times New Roman" w:cs="Times New Roman"/>
        </w:rPr>
        <w:t xml:space="preserve">prevalence of </w:t>
      </w:r>
      <w:r w:rsidR="004E4EED">
        <w:rPr>
          <w:rFonts w:ascii="Times New Roman" w:hAnsi="Times New Roman" w:cs="Times New Roman"/>
        </w:rPr>
        <w:t xml:space="preserve">the </w:t>
      </w:r>
      <w:r w:rsidR="00DC65F2" w:rsidRPr="0044000B">
        <w:rPr>
          <w:rFonts w:ascii="Times New Roman" w:hAnsi="Times New Roman" w:cs="Times New Roman"/>
        </w:rPr>
        <w:t>Hepatitis B virus and associated risk factors among patients attending tertiary health facilities in Nasarawa State, Nigeria.</w:t>
      </w:r>
      <w:r w:rsidR="00F21A05">
        <w:rPr>
          <w:rFonts w:ascii="Times New Roman" w:hAnsi="Times New Roman" w:cs="Times New Roman"/>
        </w:rPr>
        <w:t xml:space="preserve"> </w:t>
      </w:r>
      <w:r w:rsidR="003606B2" w:rsidRPr="003606B2">
        <w:rPr>
          <w:rFonts w:ascii="Times New Roman" w:hAnsi="Times New Roman" w:cs="Times New Roman"/>
        </w:rPr>
        <w:t>T</w:t>
      </w:r>
      <w:r w:rsidR="00693094" w:rsidRPr="003606B2">
        <w:rPr>
          <w:rFonts w:ascii="Times New Roman" w:hAnsi="Times New Roman" w:cs="Times New Roman"/>
        </w:rPr>
        <w:t>his</w:t>
      </w:r>
      <w:r w:rsidR="00693094" w:rsidRPr="0044000B">
        <w:rPr>
          <w:rFonts w:ascii="Times New Roman" w:hAnsi="Times New Roman" w:cs="Times New Roman"/>
        </w:rPr>
        <w:t xml:space="preserve"> study </w:t>
      </w:r>
      <w:r w:rsidR="00F21A05">
        <w:rPr>
          <w:rFonts w:ascii="Times New Roman" w:hAnsi="Times New Roman" w:cs="Times New Roman"/>
        </w:rPr>
        <w:t>seeks to provide information that will guide</w:t>
      </w:r>
      <w:r w:rsidR="00693094" w:rsidRPr="0044000B">
        <w:rPr>
          <w:rFonts w:ascii="Times New Roman" w:hAnsi="Times New Roman" w:cs="Times New Roman"/>
        </w:rPr>
        <w:t xml:space="preserve"> public health policies and interventions to reduce the transmission of HBV and improve health outcomes in the region.</w:t>
      </w:r>
    </w:p>
    <w:p w14:paraId="36DAD76B" w14:textId="77777777" w:rsidR="00A97493" w:rsidRPr="007A1BF8" w:rsidRDefault="00CD5A50" w:rsidP="0044000B">
      <w:pPr>
        <w:spacing w:line="360" w:lineRule="auto"/>
        <w:jc w:val="both"/>
        <w:rPr>
          <w:rFonts w:ascii="Times New Roman" w:hAnsi="Times New Roman" w:cs="Times New Roman"/>
          <w:b/>
        </w:rPr>
      </w:pPr>
      <w:r>
        <w:rPr>
          <w:rFonts w:ascii="Times New Roman" w:eastAsia="SimSun" w:hAnsi="Times New Roman" w:cs="Times New Roman"/>
          <w:b/>
          <w:color w:val="000000" w:themeColor="text1"/>
          <w:shd w:val="clear" w:color="auto" w:fill="FFFFFF"/>
        </w:rPr>
        <w:t xml:space="preserve">2.0 </w:t>
      </w:r>
      <w:r w:rsidR="00A97493" w:rsidRPr="007A1BF8">
        <w:rPr>
          <w:rFonts w:ascii="Times New Roman" w:eastAsia="SimSun" w:hAnsi="Times New Roman" w:cs="Times New Roman"/>
          <w:b/>
          <w:color w:val="000000" w:themeColor="text1"/>
          <w:shd w:val="clear" w:color="auto" w:fill="FFFFFF"/>
        </w:rPr>
        <w:t xml:space="preserve">Materials and </w:t>
      </w:r>
      <w:r>
        <w:rPr>
          <w:rFonts w:ascii="Times New Roman" w:eastAsia="SimSun" w:hAnsi="Times New Roman" w:cs="Times New Roman"/>
          <w:b/>
          <w:color w:val="000000" w:themeColor="text1"/>
          <w:shd w:val="clear" w:color="auto" w:fill="FFFFFF"/>
        </w:rPr>
        <w:t>M</w:t>
      </w:r>
      <w:r w:rsidR="00A97493" w:rsidRPr="007A1BF8">
        <w:rPr>
          <w:rFonts w:ascii="Times New Roman" w:eastAsia="SimSun" w:hAnsi="Times New Roman" w:cs="Times New Roman"/>
          <w:b/>
          <w:color w:val="000000" w:themeColor="text1"/>
          <w:shd w:val="clear" w:color="auto" w:fill="FFFFFF"/>
        </w:rPr>
        <w:t>ethods</w:t>
      </w:r>
    </w:p>
    <w:p w14:paraId="0486F625" w14:textId="77777777" w:rsidR="00A97493" w:rsidRPr="0044000B" w:rsidRDefault="00CD5A50"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2.1 </w:t>
      </w:r>
      <w:r w:rsidR="00A97493" w:rsidRPr="0044000B">
        <w:rPr>
          <w:rFonts w:ascii="Times New Roman" w:eastAsia="SimSun" w:hAnsi="Times New Roman" w:cs="Times New Roman"/>
          <w:b/>
          <w:color w:val="000000" w:themeColor="text1"/>
          <w:shd w:val="clear" w:color="auto" w:fill="FFFFFF"/>
        </w:rPr>
        <w:t xml:space="preserve">Study Design: </w:t>
      </w:r>
      <w:r w:rsidR="00A97493" w:rsidRPr="0044000B">
        <w:rPr>
          <w:rFonts w:ascii="Times New Roman" w:eastAsia="SimSun" w:hAnsi="Times New Roman" w:cs="Times New Roman"/>
          <w:bCs/>
          <w:color w:val="000000" w:themeColor="text1"/>
          <w:shd w:val="clear" w:color="auto" w:fill="FFFFFF"/>
        </w:rPr>
        <w:t xml:space="preserve">The study was a </w:t>
      </w:r>
      <w:r w:rsidR="004E4EED" w:rsidRPr="0044000B">
        <w:rPr>
          <w:rFonts w:ascii="Times New Roman" w:eastAsia="SimSun" w:hAnsi="Times New Roman" w:cs="Times New Roman"/>
          <w:bCs/>
          <w:color w:val="000000" w:themeColor="text1"/>
          <w:shd w:val="clear" w:color="auto" w:fill="FFFFFF"/>
        </w:rPr>
        <w:t>cross-sectional</w:t>
      </w:r>
      <w:r w:rsidR="00A97493" w:rsidRPr="0044000B">
        <w:rPr>
          <w:rFonts w:ascii="Times New Roman" w:eastAsia="SimSun" w:hAnsi="Times New Roman" w:cs="Times New Roman"/>
          <w:bCs/>
          <w:color w:val="000000" w:themeColor="text1"/>
          <w:shd w:val="clear" w:color="auto" w:fill="FFFFFF"/>
        </w:rPr>
        <w:t xml:space="preserve"> study </w:t>
      </w:r>
      <w:r w:rsidR="007A1BF8">
        <w:rPr>
          <w:rFonts w:ascii="Times New Roman" w:eastAsia="SimSun" w:hAnsi="Times New Roman" w:cs="Times New Roman"/>
          <w:bCs/>
          <w:color w:val="000000" w:themeColor="text1"/>
          <w:shd w:val="clear" w:color="auto" w:fill="FFFFFF"/>
        </w:rPr>
        <w:t>using</w:t>
      </w:r>
      <w:r w:rsidR="00A97493" w:rsidRPr="0044000B">
        <w:rPr>
          <w:rFonts w:ascii="Times New Roman" w:eastAsia="SimSun" w:hAnsi="Times New Roman" w:cs="Times New Roman"/>
          <w:bCs/>
          <w:color w:val="000000" w:themeColor="text1"/>
          <w:shd w:val="clear" w:color="auto" w:fill="FFFFFF"/>
        </w:rPr>
        <w:t xml:space="preserve"> RDT screening and ELISA techniques for the diagnosis of Hepatitis B Surface Antigen (HBsAg). </w:t>
      </w:r>
    </w:p>
    <w:p w14:paraId="489DADDA" w14:textId="77777777" w:rsidR="00234E38" w:rsidRDefault="00CD5A50" w:rsidP="00234E38">
      <w:pPr>
        <w:spacing w:line="480" w:lineRule="auto"/>
        <w:jc w:val="both"/>
        <w:rPr>
          <w:rFonts w:ascii="Times New Roman" w:hAnsi="Times New Roman" w:cs="Times New Roman"/>
        </w:rPr>
      </w:pPr>
      <w:r>
        <w:rPr>
          <w:rFonts w:ascii="Times New Roman" w:hAnsi="Times New Roman" w:cs="Times New Roman"/>
          <w:b/>
          <w:bCs/>
          <w:color w:val="000000" w:themeColor="text1"/>
          <w:shd w:val="clear" w:color="auto" w:fill="FFFFFF"/>
        </w:rPr>
        <w:lastRenderedPageBreak/>
        <w:t xml:space="preserve">2.2 </w:t>
      </w:r>
      <w:r w:rsidR="00234E38">
        <w:rPr>
          <w:rFonts w:ascii="Times New Roman" w:hAnsi="Times New Roman" w:cs="Times New Roman"/>
          <w:b/>
          <w:bCs/>
          <w:color w:val="000000" w:themeColor="text1"/>
          <w:shd w:val="clear" w:color="auto" w:fill="FFFFFF"/>
        </w:rPr>
        <w:t xml:space="preserve">Study Area and Population: </w:t>
      </w:r>
      <w:r w:rsidR="00234E38">
        <w:rPr>
          <w:rFonts w:ascii="Times New Roman" w:hAnsi="Times New Roman" w:cs="Times New Roman"/>
          <w:color w:val="000000" w:themeColor="text1"/>
          <w:shd w:val="clear" w:color="auto" w:fill="FFFFFF"/>
        </w:rPr>
        <w:t xml:space="preserve">The study areas for this research work were the Federal Medical Centre (FMC) Keffi and Federal University Teaching Hospital (FUTH) Lafia, Nasarawa State, Nigeria. </w:t>
      </w:r>
      <w:r w:rsidR="00234E38">
        <w:rPr>
          <w:rFonts w:ascii="Times New Roman" w:hAnsi="Times New Roman" w:cs="Times New Roman"/>
        </w:rPr>
        <w:t xml:space="preserve">Nasarawa State is located in the North Central geopolitical zone also referred to as the Middle Belt region of Nigeria. It is located between latitude 7° 45′ and 9° 25’ N of the equator and between longitude 7° and 9° 37′ E of the Greenwich meridian. It has boundaries with Kaduna state in the North, Plateau State in the East, Taraba and Benue states in the South, Kogi State and the Federal Capital Territory to the West. The 2006 population Census estimated a population of about 1,826,883 and a total land area of 26,875.59 square </w:t>
      </w:r>
      <w:proofErr w:type="spellStart"/>
      <w:r w:rsidR="00901096">
        <w:rPr>
          <w:rFonts w:ascii="Times New Roman" w:hAnsi="Times New Roman" w:cs="Times New Roman"/>
        </w:rPr>
        <w:t>kilomet</w:t>
      </w:r>
      <w:r w:rsidR="00F2420F">
        <w:rPr>
          <w:rFonts w:ascii="Times New Roman" w:hAnsi="Times New Roman" w:cs="Times New Roman"/>
        </w:rPr>
        <w:t>re</w:t>
      </w:r>
      <w:r w:rsidR="00901096">
        <w:rPr>
          <w:rFonts w:ascii="Times New Roman" w:hAnsi="Times New Roman" w:cs="Times New Roman"/>
        </w:rPr>
        <w:t>s</w:t>
      </w:r>
      <w:proofErr w:type="spellEnd"/>
      <w:r w:rsidR="00234E38">
        <w:rPr>
          <w:rFonts w:ascii="Times New Roman" w:hAnsi="Times New Roman" w:cs="Times New Roman"/>
        </w:rPr>
        <w:t xml:space="preserve">, with a density of about 67 persons per square </w:t>
      </w:r>
      <w:proofErr w:type="spellStart"/>
      <w:r w:rsidR="00901096">
        <w:rPr>
          <w:rFonts w:ascii="Times New Roman" w:hAnsi="Times New Roman" w:cs="Times New Roman"/>
        </w:rPr>
        <w:t>kilomet</w:t>
      </w:r>
      <w:r w:rsidR="00F2420F">
        <w:rPr>
          <w:rFonts w:ascii="Times New Roman" w:hAnsi="Times New Roman" w:cs="Times New Roman"/>
        </w:rPr>
        <w:t>re</w:t>
      </w:r>
      <w:proofErr w:type="spellEnd"/>
      <w:r w:rsidR="00234E38">
        <w:rPr>
          <w:rFonts w:ascii="Times New Roman" w:hAnsi="Times New Roman" w:cs="Times New Roman"/>
        </w:rPr>
        <w:t xml:space="preserve"> comprising 13 Local Government Areas as shown in Figure 1 (About Nasarawa State, 2025).</w:t>
      </w:r>
    </w:p>
    <w:p w14:paraId="642357D0"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p>
    <w:p w14:paraId="3AECBBAD" w14:textId="77777777" w:rsidR="00A97493" w:rsidRDefault="00A97493" w:rsidP="0044000B">
      <w:pPr>
        <w:spacing w:line="360" w:lineRule="auto"/>
        <w:jc w:val="both"/>
        <w:rPr>
          <w:rFonts w:ascii="Times New Roman" w:hAnsi="Times New Roman" w:cs="Times New Roman"/>
          <w:color w:val="000000" w:themeColor="text1"/>
          <w:shd w:val="clear" w:color="auto" w:fill="FFFFFF"/>
        </w:rPr>
      </w:pPr>
    </w:p>
    <w:p w14:paraId="26E8B204" w14:textId="77777777" w:rsidR="002040F0" w:rsidRDefault="002040F0" w:rsidP="0044000B">
      <w:pPr>
        <w:spacing w:line="360" w:lineRule="auto"/>
        <w:jc w:val="both"/>
        <w:rPr>
          <w:rFonts w:ascii="Times New Roman" w:hAnsi="Times New Roman" w:cs="Times New Roman"/>
          <w:color w:val="000000" w:themeColor="text1"/>
          <w:shd w:val="clear" w:color="auto" w:fill="FFFFFF"/>
        </w:rPr>
      </w:pPr>
    </w:p>
    <w:p w14:paraId="480218F2" w14:textId="77777777" w:rsidR="002040F0" w:rsidRPr="0044000B" w:rsidRDefault="002040F0" w:rsidP="0044000B">
      <w:pPr>
        <w:spacing w:line="360" w:lineRule="auto"/>
        <w:jc w:val="both"/>
        <w:rPr>
          <w:rFonts w:ascii="Times New Roman" w:hAnsi="Times New Roman" w:cs="Times New Roman"/>
          <w:color w:val="000000" w:themeColor="text1"/>
          <w:shd w:val="clear" w:color="auto" w:fill="FFFFFF"/>
        </w:rPr>
      </w:pPr>
    </w:p>
    <w:p w14:paraId="1383DF6C" w14:textId="77777777" w:rsidR="00A97493" w:rsidRPr="0044000B" w:rsidRDefault="00C236A3" w:rsidP="0044000B">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F44F5C2" wp14:editId="0394F2A4">
            <wp:extent cx="6069779" cy="3140838"/>
            <wp:effectExtent l="19050" t="0" r="7171" b="0"/>
            <wp:docPr id="2" name="Picture 1" descr="C:\Users\USER\Desktop\Map-of-Nasarawa-State-showing-the-location-of-Keffi-Local-government-Area-NPC-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p-of-Nasarawa-State-showing-the-location-of-Keffi-Local-government-Area-NPC-2010.png"/>
                    <pic:cNvPicPr>
                      <a:picLocks noChangeAspect="1" noChangeArrowheads="1"/>
                    </pic:cNvPicPr>
                  </pic:nvPicPr>
                  <pic:blipFill>
                    <a:blip r:embed="rId9"/>
                    <a:srcRect/>
                    <a:stretch>
                      <a:fillRect/>
                    </a:stretch>
                  </pic:blipFill>
                  <pic:spPr bwMode="auto">
                    <a:xfrm>
                      <a:off x="0" y="0"/>
                      <a:ext cx="6069569" cy="3140730"/>
                    </a:xfrm>
                    <a:prstGeom prst="rect">
                      <a:avLst/>
                    </a:prstGeom>
                    <a:noFill/>
                    <a:ln w="9525">
                      <a:noFill/>
                      <a:miter lim="800000"/>
                      <a:headEnd/>
                      <a:tailEnd/>
                    </a:ln>
                  </pic:spPr>
                </pic:pic>
              </a:graphicData>
            </a:graphic>
          </wp:inline>
        </w:drawing>
      </w:r>
    </w:p>
    <w:p w14:paraId="451EEE1A" w14:textId="6A992DF1" w:rsidR="00A97493" w:rsidRPr="00C236A3" w:rsidRDefault="00A97493" w:rsidP="0044000B">
      <w:pPr>
        <w:spacing w:line="360" w:lineRule="auto"/>
        <w:jc w:val="both"/>
        <w:rPr>
          <w:rFonts w:ascii="Times New Roman" w:hAnsi="Times New Roman" w:cs="Times New Roman"/>
          <w:color w:val="000000" w:themeColor="text1"/>
          <w:shd w:val="clear" w:color="auto" w:fill="FFFFFF"/>
        </w:rPr>
      </w:pPr>
      <w:r w:rsidRPr="00C236A3">
        <w:rPr>
          <w:rFonts w:ascii="Times New Roman" w:hAnsi="Times New Roman" w:cs="Times New Roman"/>
          <w:color w:val="000000" w:themeColor="text1"/>
          <w:shd w:val="clear" w:color="auto" w:fill="FFFFFF"/>
        </w:rPr>
        <w:t xml:space="preserve">Figure </w:t>
      </w:r>
      <w:r w:rsidR="002F6431">
        <w:rPr>
          <w:rFonts w:ascii="Times New Roman" w:hAnsi="Times New Roman" w:cs="Times New Roman"/>
          <w:color w:val="000000" w:themeColor="text1"/>
          <w:shd w:val="clear" w:color="auto" w:fill="FFFFFF"/>
        </w:rPr>
        <w:t>2</w:t>
      </w:r>
      <w:r w:rsidRPr="00C236A3">
        <w:rPr>
          <w:rFonts w:ascii="Times New Roman" w:hAnsi="Times New Roman" w:cs="Times New Roman"/>
          <w:color w:val="000000" w:themeColor="text1"/>
          <w:shd w:val="clear" w:color="auto" w:fill="FFFFFF"/>
        </w:rPr>
        <w:t>: Map of Nasarawa State</w:t>
      </w:r>
      <w:r w:rsidR="00E34E88">
        <w:rPr>
          <w:rFonts w:ascii="Times New Roman" w:hAnsi="Times New Roman" w:cs="Times New Roman"/>
          <w:color w:val="000000" w:themeColor="text1"/>
          <w:shd w:val="clear" w:color="auto" w:fill="FFFFFF"/>
        </w:rPr>
        <w:t>, highlighting the study areas in</w:t>
      </w:r>
      <w:r w:rsidR="00C236A3" w:rsidRPr="00C236A3">
        <w:rPr>
          <w:rFonts w:ascii="Times New Roman" w:hAnsi="Times New Roman" w:cs="Times New Roman"/>
          <w:color w:val="000000" w:themeColor="text1"/>
          <w:shd w:val="clear" w:color="auto" w:fill="FFFFFF"/>
        </w:rPr>
        <w:t xml:space="preserve"> blue</w:t>
      </w:r>
      <w:r w:rsidR="007A1BF8" w:rsidRPr="00C236A3">
        <w:rPr>
          <w:rFonts w:ascii="Times New Roman" w:hAnsi="Times New Roman" w:cs="Times New Roman"/>
          <w:color w:val="000000" w:themeColor="text1"/>
          <w:shd w:val="clear" w:color="auto" w:fill="FFFFFF"/>
        </w:rPr>
        <w:t xml:space="preserve"> (</w:t>
      </w:r>
      <w:r w:rsidR="00C236A3" w:rsidRPr="00C236A3">
        <w:rPr>
          <w:rFonts w:ascii="Times New Roman" w:hAnsi="Times New Roman" w:cs="Times New Roman"/>
        </w:rPr>
        <w:t>Comfort</w:t>
      </w:r>
      <w:r w:rsidR="00C737F3" w:rsidRPr="00C236A3">
        <w:rPr>
          <w:rFonts w:ascii="Times New Roman" w:hAnsi="Times New Roman" w:cs="Times New Roman"/>
          <w:color w:val="000000" w:themeColor="text1"/>
          <w:shd w:val="clear" w:color="auto" w:fill="FFFFFF"/>
        </w:rPr>
        <w:t xml:space="preserve"> </w:t>
      </w:r>
      <w:r w:rsidR="00234E38" w:rsidRPr="00C236A3">
        <w:rPr>
          <w:rFonts w:ascii="Times New Roman" w:hAnsi="Times New Roman" w:cs="Times New Roman"/>
          <w:i/>
          <w:iCs/>
          <w:color w:val="000000" w:themeColor="text1"/>
          <w:shd w:val="clear" w:color="auto" w:fill="FFFFFF"/>
        </w:rPr>
        <w:t>et al</w:t>
      </w:r>
      <w:r w:rsidR="00C236A3" w:rsidRPr="00C236A3">
        <w:rPr>
          <w:rFonts w:ascii="Times New Roman" w:hAnsi="Times New Roman" w:cs="Times New Roman"/>
          <w:color w:val="000000" w:themeColor="text1"/>
          <w:shd w:val="clear" w:color="auto" w:fill="FFFFFF"/>
        </w:rPr>
        <w:t>., 2025</w:t>
      </w:r>
      <w:r w:rsidRPr="00C236A3">
        <w:rPr>
          <w:rFonts w:ascii="Times New Roman" w:hAnsi="Times New Roman" w:cs="Times New Roman"/>
          <w:bCs/>
          <w:color w:val="000000" w:themeColor="text1"/>
          <w:shd w:val="clear" w:color="auto" w:fill="FFFFFF"/>
        </w:rPr>
        <w:t xml:space="preserve">). </w:t>
      </w:r>
    </w:p>
    <w:p w14:paraId="4EA13A4E" w14:textId="77777777" w:rsidR="002040F0" w:rsidRDefault="002040F0" w:rsidP="0044000B">
      <w:pPr>
        <w:spacing w:line="360" w:lineRule="auto"/>
        <w:jc w:val="both"/>
        <w:rPr>
          <w:rFonts w:ascii="Times New Roman" w:hAnsi="Times New Roman" w:cs="Times New Roman"/>
          <w:color w:val="000000" w:themeColor="text1"/>
          <w:shd w:val="clear" w:color="auto" w:fill="FFFFFF"/>
        </w:rPr>
      </w:pPr>
    </w:p>
    <w:p w14:paraId="1A469A87"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21A2FEDE"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05184B9D"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10198C05"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3F1D6852"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6637D6B9"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0735553F"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7B7D8F9A" w14:textId="77777777" w:rsidR="00E34E88" w:rsidRDefault="00E34E88" w:rsidP="0044000B">
      <w:pPr>
        <w:spacing w:line="360" w:lineRule="auto"/>
        <w:jc w:val="both"/>
        <w:rPr>
          <w:rFonts w:ascii="Times New Roman" w:hAnsi="Times New Roman" w:cs="Times New Roman"/>
          <w:b/>
          <w:color w:val="000000" w:themeColor="text1"/>
          <w:shd w:val="clear" w:color="auto" w:fill="FFFFFF"/>
        </w:rPr>
      </w:pPr>
    </w:p>
    <w:p w14:paraId="7726D49F" w14:textId="77777777" w:rsidR="00540A5E" w:rsidRDefault="00540A5E">
      <w:pP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br w:type="page"/>
      </w:r>
    </w:p>
    <w:p w14:paraId="241403CA" w14:textId="36084AB5" w:rsidR="00A97493" w:rsidRPr="0044000B" w:rsidRDefault="00CD5A50" w:rsidP="0044000B">
      <w:pPr>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lastRenderedPageBreak/>
        <w:t xml:space="preserve">2.3 </w:t>
      </w:r>
      <w:r w:rsidR="00A97493" w:rsidRPr="0044000B">
        <w:rPr>
          <w:rFonts w:ascii="Times New Roman" w:hAnsi="Times New Roman" w:cs="Times New Roman"/>
          <w:b/>
          <w:color w:val="000000" w:themeColor="text1"/>
          <w:shd w:val="clear" w:color="auto" w:fill="FFFFFF"/>
        </w:rPr>
        <w:t>Study Participants</w:t>
      </w:r>
    </w:p>
    <w:p w14:paraId="2EE2352D" w14:textId="77777777" w:rsidR="00A97493" w:rsidRPr="0044000B" w:rsidRDefault="00901096" w:rsidP="0044000B">
      <w:pPr>
        <w:spacing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Cs/>
          <w:color w:val="000000" w:themeColor="text1"/>
          <w:shd w:val="clear" w:color="auto" w:fill="FFFFFF"/>
        </w:rPr>
        <w:t>P</w:t>
      </w:r>
      <w:r w:rsidR="00A97493" w:rsidRPr="0044000B">
        <w:rPr>
          <w:rFonts w:ascii="Times New Roman" w:hAnsi="Times New Roman" w:cs="Times New Roman"/>
          <w:bCs/>
          <w:color w:val="000000" w:themeColor="text1"/>
          <w:shd w:val="clear" w:color="auto" w:fill="FFFFFF"/>
        </w:rPr>
        <w:t xml:space="preserve">atients </w:t>
      </w:r>
      <w:r w:rsidR="00A97493" w:rsidRPr="0044000B">
        <w:rPr>
          <w:rFonts w:ascii="Times New Roman" w:hAnsi="Times New Roman" w:cs="Times New Roman"/>
          <w:color w:val="000000" w:themeColor="text1"/>
          <w:shd w:val="clear" w:color="auto" w:fill="FFFFFF"/>
        </w:rPr>
        <w:t xml:space="preserve">attending the </w:t>
      </w:r>
      <w:r w:rsidR="00A97493" w:rsidRPr="0044000B">
        <w:rPr>
          <w:rFonts w:ascii="Times New Roman" w:hAnsi="Times New Roman" w:cs="Times New Roman"/>
          <w:bCs/>
          <w:color w:val="000000" w:themeColor="text1"/>
          <w:shd w:val="clear" w:color="auto" w:fill="FFFFFF"/>
        </w:rPr>
        <w:t>vari</w:t>
      </w:r>
      <w:r w:rsidR="00F2420F">
        <w:rPr>
          <w:rFonts w:ascii="Times New Roman" w:hAnsi="Times New Roman" w:cs="Times New Roman"/>
          <w:bCs/>
          <w:color w:val="000000" w:themeColor="text1"/>
          <w:shd w:val="clear" w:color="auto" w:fill="FFFFFF"/>
        </w:rPr>
        <w:t>ous selected health facilities gave consent</w:t>
      </w:r>
      <w:r w:rsidR="00A97493" w:rsidRPr="0044000B">
        <w:rPr>
          <w:rFonts w:ascii="Times New Roman" w:hAnsi="Times New Roman" w:cs="Times New Roman"/>
          <w:bCs/>
          <w:color w:val="000000" w:themeColor="text1"/>
          <w:shd w:val="clear" w:color="auto" w:fill="FFFFFF"/>
        </w:rPr>
        <w:t xml:space="preserve"> to participate in the study by signing the consent form (after adequate information concerning the study) and filling </w:t>
      </w:r>
      <w:r w:rsidR="00BE588C">
        <w:rPr>
          <w:rFonts w:ascii="Times New Roman" w:hAnsi="Times New Roman" w:cs="Times New Roman"/>
          <w:bCs/>
          <w:color w:val="000000" w:themeColor="text1"/>
          <w:shd w:val="clear" w:color="auto" w:fill="FFFFFF"/>
        </w:rPr>
        <w:t xml:space="preserve">out </w:t>
      </w:r>
      <w:r w:rsidR="00A97493" w:rsidRPr="0044000B">
        <w:rPr>
          <w:rFonts w:ascii="Times New Roman" w:hAnsi="Times New Roman" w:cs="Times New Roman"/>
          <w:bCs/>
          <w:color w:val="000000" w:themeColor="text1"/>
          <w:shd w:val="clear" w:color="auto" w:fill="FFFFFF"/>
        </w:rPr>
        <w:t>the questionnaire</w:t>
      </w:r>
      <w:r w:rsidR="00A97493" w:rsidRPr="0044000B">
        <w:rPr>
          <w:rFonts w:ascii="Times New Roman" w:hAnsi="Times New Roman" w:cs="Times New Roman"/>
          <w:b/>
          <w:bCs/>
          <w:color w:val="000000" w:themeColor="text1"/>
          <w:shd w:val="clear" w:color="auto" w:fill="FFFFFF"/>
        </w:rPr>
        <w:t>.</w:t>
      </w:r>
    </w:p>
    <w:p w14:paraId="371EBC31" w14:textId="77777777" w:rsidR="00A97493" w:rsidRPr="0044000B" w:rsidRDefault="00CD5A50" w:rsidP="0044000B">
      <w:pPr>
        <w:spacing w:after="200"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2.4 </w:t>
      </w:r>
      <w:r w:rsidR="00A97493" w:rsidRPr="0044000B">
        <w:rPr>
          <w:rFonts w:ascii="Times New Roman" w:hAnsi="Times New Roman" w:cs="Times New Roman"/>
          <w:b/>
          <w:bCs/>
          <w:color w:val="000000" w:themeColor="text1"/>
          <w:shd w:val="clear" w:color="auto" w:fill="FFFFFF"/>
        </w:rPr>
        <w:t>Inclusion Criteria</w:t>
      </w:r>
    </w:p>
    <w:p w14:paraId="31266A29" w14:textId="77777777" w:rsidR="00A97493" w:rsidRPr="0044000B" w:rsidRDefault="00A97493" w:rsidP="0044000B">
      <w:pPr>
        <w:spacing w:after="200"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Participants who were above 5 years and had not been immunized in the last one month with HBV Vaccine  </w:t>
      </w:r>
    </w:p>
    <w:p w14:paraId="29C36FE0" w14:textId="77777777" w:rsidR="00A97493" w:rsidRPr="0044000B" w:rsidRDefault="00CD5A50" w:rsidP="0044000B">
      <w:pPr>
        <w:spacing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2.5 </w:t>
      </w:r>
      <w:r w:rsidR="00A97493" w:rsidRPr="0044000B">
        <w:rPr>
          <w:rFonts w:ascii="Times New Roman" w:hAnsi="Times New Roman" w:cs="Times New Roman"/>
          <w:b/>
          <w:bCs/>
          <w:color w:val="000000" w:themeColor="text1"/>
          <w:shd w:val="clear" w:color="auto" w:fill="FFFFFF"/>
        </w:rPr>
        <w:t>Exclusion Criteria</w:t>
      </w:r>
    </w:p>
    <w:p w14:paraId="49A7BB11"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Participants who were below 5 years </w:t>
      </w:r>
      <w:r w:rsidR="00BE588C">
        <w:rPr>
          <w:rFonts w:ascii="Times New Roman" w:hAnsi="Times New Roman" w:cs="Times New Roman"/>
          <w:color w:val="000000" w:themeColor="text1"/>
          <w:shd w:val="clear" w:color="auto" w:fill="FFFFFF"/>
        </w:rPr>
        <w:t xml:space="preserve">old </w:t>
      </w:r>
      <w:r w:rsidRPr="0044000B">
        <w:rPr>
          <w:rFonts w:ascii="Times New Roman" w:hAnsi="Times New Roman" w:cs="Times New Roman"/>
          <w:color w:val="000000" w:themeColor="text1"/>
          <w:shd w:val="clear" w:color="auto" w:fill="FFFFFF"/>
        </w:rPr>
        <w:t xml:space="preserve">and those who recently took HBV </w:t>
      </w:r>
      <w:r w:rsidR="00BE588C" w:rsidRPr="0044000B">
        <w:rPr>
          <w:rFonts w:ascii="Times New Roman" w:hAnsi="Times New Roman" w:cs="Times New Roman"/>
          <w:color w:val="000000" w:themeColor="text1"/>
          <w:shd w:val="clear" w:color="auto" w:fill="FFFFFF"/>
        </w:rPr>
        <w:t>vaccines</w:t>
      </w:r>
      <w:r w:rsidRPr="0044000B">
        <w:rPr>
          <w:rFonts w:ascii="Times New Roman" w:hAnsi="Times New Roman" w:cs="Times New Roman"/>
          <w:color w:val="000000" w:themeColor="text1"/>
          <w:shd w:val="clear" w:color="auto" w:fill="FFFFFF"/>
        </w:rPr>
        <w:t xml:space="preserve"> were excluded from the study. </w:t>
      </w:r>
    </w:p>
    <w:p w14:paraId="42C05B16" w14:textId="77777777" w:rsidR="00A97493" w:rsidRPr="0044000B" w:rsidRDefault="00CD5A50"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2.6 </w:t>
      </w:r>
      <w:r w:rsidR="00A97493" w:rsidRPr="0044000B">
        <w:rPr>
          <w:rFonts w:ascii="Times New Roman" w:eastAsia="SimSun" w:hAnsi="Times New Roman" w:cs="Times New Roman"/>
          <w:b/>
          <w:color w:val="000000" w:themeColor="text1"/>
          <w:shd w:val="clear" w:color="auto" w:fill="FFFFFF"/>
        </w:rPr>
        <w:t xml:space="preserve">Sample Size </w:t>
      </w:r>
    </w:p>
    <w:p w14:paraId="687321A6"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The sample size for this study was determined using the formula by Busayo</w:t>
      </w:r>
      <w:r w:rsidR="00C737F3">
        <w:rPr>
          <w:rFonts w:ascii="Times New Roman" w:hAnsi="Times New Roman" w:cs="Times New Roman"/>
          <w:color w:val="000000" w:themeColor="text1"/>
          <w:shd w:val="clear" w:color="auto" w:fill="FFFFFF"/>
        </w:rPr>
        <w:t xml:space="preserve"> </w:t>
      </w:r>
      <w:r w:rsidRPr="0044000B">
        <w:rPr>
          <w:rFonts w:ascii="Times New Roman" w:hAnsi="Times New Roman" w:cs="Times New Roman"/>
          <w:i/>
          <w:iCs/>
          <w:color w:val="000000" w:themeColor="text1"/>
          <w:shd w:val="clear" w:color="auto" w:fill="FFFFFF"/>
        </w:rPr>
        <w:t>et al</w:t>
      </w:r>
      <w:r w:rsidRPr="0044000B">
        <w:rPr>
          <w:rFonts w:ascii="Times New Roman" w:hAnsi="Times New Roman" w:cs="Times New Roman"/>
          <w:color w:val="000000" w:themeColor="text1"/>
          <w:shd w:val="clear" w:color="auto" w:fill="FFFFFF"/>
        </w:rPr>
        <w:t>. (2021).</w:t>
      </w:r>
    </w:p>
    <w:p w14:paraId="23DEC229"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b/>
          <w:bCs/>
          <w:color w:val="000000" w:themeColor="text1"/>
          <w:shd w:val="clear" w:color="auto" w:fill="FFFFFF"/>
        </w:rPr>
        <w:tab/>
      </w:r>
      <w:r w:rsidRPr="0044000B">
        <w:rPr>
          <w:rFonts w:ascii="Times New Roman" w:hAnsi="Times New Roman" w:cs="Times New Roman"/>
          <w:b/>
          <w:bCs/>
          <w:color w:val="000000" w:themeColor="text1"/>
          <w:shd w:val="clear" w:color="auto" w:fill="FFFFFF"/>
        </w:rPr>
        <w:tab/>
        <w:t>N= Z</w:t>
      </w:r>
      <w:r w:rsidRPr="0044000B">
        <w:rPr>
          <w:rFonts w:ascii="Times New Roman" w:hAnsi="Times New Roman" w:cs="Times New Roman"/>
          <w:b/>
          <w:bCs/>
          <w:color w:val="000000" w:themeColor="text1"/>
          <w:shd w:val="clear" w:color="auto" w:fill="FFFFFF"/>
          <w:vertAlign w:val="superscript"/>
        </w:rPr>
        <w:t>2</w:t>
      </w:r>
      <w:r w:rsidRPr="0044000B">
        <w:rPr>
          <w:rFonts w:ascii="Times New Roman" w:hAnsi="Times New Roman" w:cs="Times New Roman"/>
          <w:b/>
          <w:bCs/>
          <w:color w:val="000000" w:themeColor="text1"/>
          <w:shd w:val="clear" w:color="auto" w:fill="FFFFFF"/>
        </w:rPr>
        <w:t>pq/d</w:t>
      </w:r>
      <w:r w:rsidRPr="0044000B">
        <w:rPr>
          <w:rFonts w:ascii="Times New Roman" w:hAnsi="Times New Roman" w:cs="Times New Roman"/>
          <w:b/>
          <w:bCs/>
          <w:color w:val="000000" w:themeColor="text1"/>
          <w:shd w:val="clear" w:color="auto" w:fill="FFFFFF"/>
          <w:vertAlign w:val="superscript"/>
        </w:rPr>
        <w:t>2</w:t>
      </w:r>
    </w:p>
    <w:p w14:paraId="33CB651A"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Where N= Minimum sample size </w:t>
      </w:r>
    </w:p>
    <w:p w14:paraId="1CF277DB"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Z= Standard normal distribution at 95% confidence interval = 1.96 </w:t>
      </w:r>
    </w:p>
    <w:p w14:paraId="1CECC522"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P= prevalence of HBV in previous studies = 13.6% = 0.136</w:t>
      </w:r>
    </w:p>
    <w:p w14:paraId="42536226"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q= (1-p) = 0.864</w:t>
      </w:r>
    </w:p>
    <w:p w14:paraId="13E91982"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d= precision or margin of error= 5% = 0.05</w:t>
      </w:r>
    </w:p>
    <w:p w14:paraId="70845190"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Substituting the values in the formula;</w:t>
      </w:r>
    </w:p>
    <w:p w14:paraId="1F39EA24"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Z</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pq/d</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 xml:space="preserve"> will mean</w:t>
      </w:r>
    </w:p>
    <w:p w14:paraId="0BD81F0E"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1.96</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 xml:space="preserve"> × 0.125 × (1-0.136) / 0.05</w:t>
      </w:r>
      <w:r w:rsidRPr="0044000B">
        <w:rPr>
          <w:rFonts w:ascii="Times New Roman" w:hAnsi="Times New Roman" w:cs="Times New Roman"/>
          <w:color w:val="000000" w:themeColor="text1"/>
          <w:shd w:val="clear" w:color="auto" w:fill="FFFFFF"/>
          <w:vertAlign w:val="superscript"/>
        </w:rPr>
        <w:t>2</w:t>
      </w:r>
    </w:p>
    <w:p w14:paraId="7D2C037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3.8416 × 0.136 × 0.864 / 0.0025</w:t>
      </w:r>
    </w:p>
    <w:p w14:paraId="1C8F0DC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0.4514 / 0.0025</w:t>
      </w:r>
    </w:p>
    <w:p w14:paraId="37117C9E"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180. 56</w:t>
      </w:r>
    </w:p>
    <w:p w14:paraId="34E678A4"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lastRenderedPageBreak/>
        <w:t>However, 10% attrition of 180.56 = 18.10</w:t>
      </w:r>
    </w:p>
    <w:p w14:paraId="08AEEAB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Therefore N = 180.56 + 18.10 = 198.66</w:t>
      </w:r>
    </w:p>
    <w:p w14:paraId="39705995"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It was rounded up to 200 to increase </w:t>
      </w:r>
      <w:r w:rsidR="00001098">
        <w:rPr>
          <w:rFonts w:ascii="Times New Roman" w:hAnsi="Times New Roman" w:cs="Times New Roman"/>
          <w:color w:val="000000" w:themeColor="text1"/>
          <w:shd w:val="clear" w:color="auto" w:fill="FFFFFF"/>
        </w:rPr>
        <w:t xml:space="preserve">the </w:t>
      </w:r>
      <w:r w:rsidRPr="0044000B">
        <w:rPr>
          <w:rFonts w:ascii="Times New Roman" w:hAnsi="Times New Roman" w:cs="Times New Roman"/>
          <w:color w:val="000000" w:themeColor="text1"/>
          <w:shd w:val="clear" w:color="auto" w:fill="FFFFFF"/>
        </w:rPr>
        <w:t>chances of detection</w:t>
      </w:r>
    </w:p>
    <w:p w14:paraId="26298BD0" w14:textId="77777777" w:rsidR="00CD5A50"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N = 200</w:t>
      </w:r>
    </w:p>
    <w:p w14:paraId="22E56682" w14:textId="77777777" w:rsidR="00CD5A50" w:rsidRDefault="00CD5A50" w:rsidP="00CD5A50">
      <w:pPr>
        <w:spacing w:line="480" w:lineRule="auto"/>
        <w:jc w:val="both"/>
        <w:rPr>
          <w:rFonts w:ascii="Times New Roman" w:hAnsi="Times New Roman" w:cs="Times New Roman"/>
          <w:b/>
        </w:rPr>
      </w:pPr>
      <w:r>
        <w:rPr>
          <w:rFonts w:ascii="Times New Roman" w:hAnsi="Times New Roman" w:cs="Times New Roman"/>
          <w:b/>
        </w:rPr>
        <w:t xml:space="preserve">2.7 Data Analysis: </w:t>
      </w:r>
      <w:r>
        <w:rPr>
          <w:rFonts w:ascii="Times New Roman" w:eastAsia="SimSun" w:hAnsi="Times New Roman" w:cs="Times New Roman"/>
          <w:bCs/>
          <w:color w:val="000000"/>
          <w:shd w:val="clear" w:color="auto" w:fill="FFFFFF"/>
        </w:rPr>
        <w:t>The Chi-square (X</w:t>
      </w:r>
      <w:r>
        <w:rPr>
          <w:rFonts w:ascii="Times New Roman" w:eastAsia="SimSun" w:hAnsi="Times New Roman" w:cs="Times New Roman"/>
          <w:bCs/>
          <w:color w:val="000000"/>
          <w:shd w:val="clear" w:color="auto" w:fill="FFFFFF"/>
          <w:vertAlign w:val="superscript"/>
        </w:rPr>
        <w:t>2</w:t>
      </w:r>
      <w:r>
        <w:rPr>
          <w:rFonts w:ascii="Times New Roman" w:eastAsia="SimSun" w:hAnsi="Times New Roman" w:cs="Times New Roman"/>
          <w:bCs/>
          <w:color w:val="000000"/>
          <w:shd w:val="clear" w:color="auto" w:fill="FFFFFF"/>
        </w:rPr>
        <w:t xml:space="preserve">) test was performed for all the data to check for a relationship in detecting HBV Infection using the statistical package for Social Sciences (SPSS) Version 21.0. The differences were considered significant only when </w:t>
      </w:r>
      <w:r>
        <w:rPr>
          <w:rFonts w:ascii="Times New Roman" w:eastAsia="SimSun" w:hAnsi="Times New Roman" w:cs="Times New Roman"/>
          <w:bCs/>
          <w:i/>
          <w:color w:val="000000"/>
          <w:shd w:val="clear" w:color="auto" w:fill="FFFFFF"/>
        </w:rPr>
        <w:t>P</w:t>
      </w:r>
      <w:r>
        <w:rPr>
          <w:rFonts w:ascii="Times New Roman" w:eastAsia="SimSun" w:hAnsi="Times New Roman" w:cs="Times New Roman"/>
          <w:bCs/>
          <w:color w:val="000000"/>
          <w:shd w:val="clear" w:color="auto" w:fill="FFFFFF"/>
        </w:rPr>
        <w:t xml:space="preserve"> ≤ 0.05.</w:t>
      </w:r>
    </w:p>
    <w:p w14:paraId="559A48B1" w14:textId="77777777" w:rsidR="00001098" w:rsidRPr="00001098" w:rsidRDefault="00BE03D2"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2.8</w:t>
      </w:r>
      <w:r w:rsidR="008B46AB">
        <w:rPr>
          <w:rFonts w:ascii="Times New Roman" w:eastAsia="SimSun" w:hAnsi="Times New Roman" w:cs="Times New Roman"/>
          <w:b/>
          <w:color w:val="000000" w:themeColor="text1"/>
          <w:shd w:val="clear" w:color="auto" w:fill="FFFFFF"/>
        </w:rPr>
        <w:t xml:space="preserve"> </w:t>
      </w:r>
      <w:r w:rsidR="00A97493" w:rsidRPr="0044000B">
        <w:rPr>
          <w:rFonts w:ascii="Times New Roman" w:eastAsia="SimSun" w:hAnsi="Times New Roman" w:cs="Times New Roman"/>
          <w:b/>
          <w:color w:val="000000" w:themeColor="text1"/>
          <w:shd w:val="clear" w:color="auto" w:fill="FFFFFF"/>
        </w:rPr>
        <w:t>Specimen Collection</w:t>
      </w:r>
    </w:p>
    <w:p w14:paraId="1AE3825F" w14:textId="77777777" w:rsidR="008B46AB" w:rsidRDefault="00001098" w:rsidP="00901096">
      <w:pPr>
        <w:spacing w:line="360" w:lineRule="auto"/>
        <w:jc w:val="both"/>
        <w:rPr>
          <w:rFonts w:ascii="Times New Roman" w:eastAsia="SimSun" w:hAnsi="Times New Roman" w:cs="Times New Roman"/>
          <w:bCs/>
          <w:color w:val="000000" w:themeColor="text1"/>
          <w:shd w:val="clear" w:color="auto" w:fill="FFFFFF"/>
        </w:rPr>
      </w:pPr>
      <w:r>
        <w:rPr>
          <w:rFonts w:ascii="Times New Roman" w:eastAsia="SimSun" w:hAnsi="Times New Roman" w:cs="Times New Roman"/>
          <w:bCs/>
          <w:color w:val="000000" w:themeColor="text1"/>
          <w:shd w:val="clear" w:color="auto" w:fill="FFFFFF"/>
        </w:rPr>
        <w:t>A</w:t>
      </w:r>
      <w:r w:rsidR="00A97493" w:rsidRPr="0044000B">
        <w:rPr>
          <w:rFonts w:ascii="Times New Roman" w:eastAsia="SimSun" w:hAnsi="Times New Roman" w:cs="Times New Roman"/>
          <w:bCs/>
          <w:color w:val="000000" w:themeColor="text1"/>
          <w:shd w:val="clear" w:color="auto" w:fill="FFFFFF"/>
        </w:rPr>
        <w:t xml:space="preserve"> total of 200 blood specimens were collected between June and December 2024</w:t>
      </w:r>
      <w:r w:rsidR="00BE588C">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 according to the </w:t>
      </w:r>
      <w:proofErr w:type="spellStart"/>
      <w:r w:rsidR="00A97493" w:rsidRPr="0044000B">
        <w:rPr>
          <w:rFonts w:ascii="Times New Roman" w:eastAsia="SimSun" w:hAnsi="Times New Roman" w:cs="Times New Roman"/>
          <w:bCs/>
          <w:color w:val="000000" w:themeColor="text1"/>
          <w:shd w:val="clear" w:color="auto" w:fill="FFFFFF"/>
        </w:rPr>
        <w:t>venepuncture</w:t>
      </w:r>
      <w:proofErr w:type="spellEnd"/>
      <w:r w:rsidR="00A97493" w:rsidRPr="0044000B">
        <w:rPr>
          <w:rFonts w:ascii="Times New Roman" w:eastAsia="SimSun" w:hAnsi="Times New Roman" w:cs="Times New Roman"/>
          <w:bCs/>
          <w:color w:val="000000" w:themeColor="text1"/>
          <w:shd w:val="clear" w:color="auto" w:fill="FFFFFF"/>
        </w:rPr>
        <w:t xml:space="preserve"> method described by Cheesbrough (2006). The arm of the individual was tied with a tourniquet</w:t>
      </w:r>
      <w:r w:rsidR="00BE588C">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 the position of a vein was disinfected with </w:t>
      </w:r>
      <w:r w:rsidR="00F2420F">
        <w:rPr>
          <w:rFonts w:ascii="Times New Roman" w:eastAsia="SimSun" w:hAnsi="Times New Roman" w:cs="Times New Roman"/>
          <w:bCs/>
          <w:color w:val="000000" w:themeColor="text1"/>
          <w:shd w:val="clear" w:color="auto" w:fill="FFFFFF"/>
        </w:rPr>
        <w:t xml:space="preserve">a </w:t>
      </w:r>
      <w:r w:rsidR="00901096">
        <w:rPr>
          <w:rFonts w:ascii="Times New Roman" w:eastAsia="SimSun" w:hAnsi="Times New Roman" w:cs="Times New Roman"/>
          <w:bCs/>
          <w:color w:val="000000" w:themeColor="text1"/>
          <w:shd w:val="clear" w:color="auto" w:fill="FFFFFF"/>
        </w:rPr>
        <w:t>70% alcohol swab</w:t>
      </w:r>
      <w:r w:rsidR="00731F17">
        <w:rPr>
          <w:rFonts w:ascii="Times New Roman" w:eastAsia="SimSun" w:hAnsi="Times New Roman" w:cs="Times New Roman"/>
          <w:bCs/>
          <w:color w:val="000000" w:themeColor="text1"/>
          <w:shd w:val="clear" w:color="auto" w:fill="FFFFFF"/>
        </w:rPr>
        <w:t>,</w:t>
      </w:r>
      <w:r w:rsidR="00901096">
        <w:rPr>
          <w:rFonts w:ascii="Times New Roman" w:eastAsia="SimSun" w:hAnsi="Times New Roman" w:cs="Times New Roman"/>
          <w:bCs/>
          <w:color w:val="000000" w:themeColor="text1"/>
          <w:shd w:val="clear" w:color="auto" w:fill="FFFFFF"/>
        </w:rPr>
        <w:t xml:space="preserve"> </w:t>
      </w:r>
      <w:r w:rsidR="00A97493" w:rsidRPr="0044000B">
        <w:rPr>
          <w:rFonts w:ascii="Times New Roman" w:eastAsia="SimSun" w:hAnsi="Times New Roman" w:cs="Times New Roman"/>
          <w:bCs/>
          <w:color w:val="000000" w:themeColor="text1"/>
          <w:shd w:val="clear" w:color="auto" w:fill="FFFFFF"/>
        </w:rPr>
        <w:t xml:space="preserve">and about two </w:t>
      </w:r>
      <w:proofErr w:type="spellStart"/>
      <w:r w:rsidR="00BE588C">
        <w:rPr>
          <w:rFonts w:ascii="Times New Roman" w:eastAsia="SimSun" w:hAnsi="Times New Roman" w:cs="Times New Roman"/>
          <w:bCs/>
          <w:color w:val="000000" w:themeColor="text1"/>
          <w:shd w:val="clear" w:color="auto" w:fill="FFFFFF"/>
        </w:rPr>
        <w:t>millilit</w:t>
      </w:r>
      <w:r w:rsidR="00F2420F">
        <w:rPr>
          <w:rFonts w:ascii="Times New Roman" w:eastAsia="SimSun" w:hAnsi="Times New Roman" w:cs="Times New Roman"/>
          <w:bCs/>
          <w:color w:val="000000" w:themeColor="text1"/>
          <w:shd w:val="clear" w:color="auto" w:fill="FFFFFF"/>
        </w:rPr>
        <w:t>re</w:t>
      </w:r>
      <w:r w:rsidR="00BE588C">
        <w:rPr>
          <w:rFonts w:ascii="Times New Roman" w:eastAsia="SimSun" w:hAnsi="Times New Roman" w:cs="Times New Roman"/>
          <w:bCs/>
          <w:color w:val="000000" w:themeColor="text1"/>
          <w:shd w:val="clear" w:color="auto" w:fill="FFFFFF"/>
        </w:rPr>
        <w:t>s</w:t>
      </w:r>
      <w:proofErr w:type="spellEnd"/>
      <w:r w:rsidR="00A97493" w:rsidRPr="0044000B">
        <w:rPr>
          <w:rFonts w:ascii="Times New Roman" w:eastAsia="SimSun" w:hAnsi="Times New Roman" w:cs="Times New Roman"/>
          <w:bCs/>
          <w:color w:val="000000" w:themeColor="text1"/>
          <w:shd w:val="clear" w:color="auto" w:fill="FFFFFF"/>
        </w:rPr>
        <w:t xml:space="preserve"> </w:t>
      </w:r>
      <w:r w:rsidR="00A97493" w:rsidRPr="00F2420F">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2ml) of blood specimen was collected from each consenting participant using a </w:t>
      </w:r>
      <w:r w:rsidR="00BE588C">
        <w:rPr>
          <w:rFonts w:ascii="Times New Roman" w:eastAsia="SimSun" w:hAnsi="Times New Roman" w:cs="Times New Roman"/>
          <w:bCs/>
          <w:color w:val="000000" w:themeColor="text1"/>
          <w:shd w:val="clear" w:color="auto" w:fill="FFFFFF"/>
        </w:rPr>
        <w:t>labe</w:t>
      </w:r>
      <w:r w:rsidR="00F2420F">
        <w:rPr>
          <w:rFonts w:ascii="Times New Roman" w:eastAsia="SimSun" w:hAnsi="Times New Roman" w:cs="Times New Roman"/>
          <w:bCs/>
          <w:color w:val="000000" w:themeColor="text1"/>
          <w:shd w:val="clear" w:color="auto" w:fill="FFFFFF"/>
        </w:rPr>
        <w:t>l</w:t>
      </w:r>
      <w:r w:rsidR="00BE588C">
        <w:rPr>
          <w:rFonts w:ascii="Times New Roman" w:eastAsia="SimSun" w:hAnsi="Times New Roman" w:cs="Times New Roman"/>
          <w:bCs/>
          <w:color w:val="000000" w:themeColor="text1"/>
          <w:shd w:val="clear" w:color="auto" w:fill="FFFFFF"/>
        </w:rPr>
        <w:t>led</w:t>
      </w:r>
      <w:r w:rsidR="00A97493" w:rsidRPr="0044000B">
        <w:rPr>
          <w:rFonts w:ascii="Times New Roman" w:eastAsia="SimSun" w:hAnsi="Times New Roman" w:cs="Times New Roman"/>
          <w:bCs/>
          <w:color w:val="000000" w:themeColor="text1"/>
          <w:shd w:val="clear" w:color="auto" w:fill="FFFFFF"/>
        </w:rPr>
        <w:t xml:space="preserve"> sterile vacutainer. All specimens collected were transported</w:t>
      </w:r>
      <w:r w:rsidR="00C900B1">
        <w:rPr>
          <w:rFonts w:ascii="Times New Roman" w:eastAsia="SimSun" w:hAnsi="Times New Roman" w:cs="Times New Roman"/>
          <w:bCs/>
          <w:color w:val="000000" w:themeColor="text1"/>
          <w:shd w:val="clear" w:color="auto" w:fill="FFFFFF"/>
        </w:rPr>
        <w:t xml:space="preserve"> in a cold box</w:t>
      </w:r>
      <w:r w:rsidR="00A97493" w:rsidRPr="0044000B">
        <w:rPr>
          <w:rFonts w:ascii="Times New Roman" w:eastAsia="SimSun" w:hAnsi="Times New Roman" w:cs="Times New Roman"/>
          <w:bCs/>
          <w:color w:val="000000" w:themeColor="text1"/>
          <w:shd w:val="clear" w:color="auto" w:fill="FFFFFF"/>
        </w:rPr>
        <w:t xml:space="preserve"> to the laboratory for analysis.</w:t>
      </w:r>
    </w:p>
    <w:p w14:paraId="250D48B6" w14:textId="77777777" w:rsidR="008B46AB" w:rsidRDefault="00BE03D2" w:rsidP="008B46AB">
      <w:pPr>
        <w:spacing w:line="360" w:lineRule="auto"/>
        <w:jc w:val="both"/>
        <w:rPr>
          <w:rFonts w:ascii="Times New Roman" w:hAnsi="Times New Roman" w:cs="Times New Roman"/>
        </w:rPr>
      </w:pPr>
      <w:r>
        <w:rPr>
          <w:rFonts w:ascii="Times New Roman" w:eastAsia="SimSun" w:hAnsi="Times New Roman" w:cs="Times New Roman"/>
          <w:b/>
          <w:color w:val="000000" w:themeColor="text1"/>
          <w:shd w:val="clear" w:color="auto" w:fill="FFFFFF"/>
        </w:rPr>
        <w:t>2.9</w:t>
      </w:r>
      <w:r w:rsidR="008B46AB">
        <w:rPr>
          <w:rFonts w:ascii="Times New Roman" w:eastAsia="SimSun" w:hAnsi="Times New Roman" w:cs="Times New Roman"/>
          <w:b/>
          <w:color w:val="000000" w:themeColor="text1"/>
          <w:shd w:val="clear" w:color="auto" w:fill="FFFFFF"/>
        </w:rPr>
        <w:t xml:space="preserve"> </w:t>
      </w:r>
      <w:r w:rsidR="008B46AB" w:rsidRPr="00401F14">
        <w:rPr>
          <w:rFonts w:ascii="Times New Roman" w:hAnsi="Times New Roman" w:cs="Times New Roman"/>
          <w:b/>
        </w:rPr>
        <w:t>Socio</w:t>
      </w:r>
      <w:r w:rsidR="008B46AB">
        <w:rPr>
          <w:rFonts w:ascii="Times New Roman" w:hAnsi="Times New Roman" w:cs="Times New Roman"/>
          <w:b/>
        </w:rPr>
        <w:t>-</w:t>
      </w:r>
      <w:r w:rsidR="00901096">
        <w:rPr>
          <w:rFonts w:ascii="Times New Roman" w:hAnsi="Times New Roman" w:cs="Times New Roman"/>
          <w:b/>
        </w:rPr>
        <w:t>demographic C</w:t>
      </w:r>
      <w:r w:rsidR="008B46AB" w:rsidRPr="00401F14">
        <w:rPr>
          <w:rFonts w:ascii="Times New Roman" w:hAnsi="Times New Roman" w:cs="Times New Roman"/>
          <w:b/>
        </w:rPr>
        <w:t>haracteristics</w:t>
      </w:r>
    </w:p>
    <w:p w14:paraId="09AB2B90" w14:textId="77777777" w:rsidR="00A97493" w:rsidRPr="00BE03D2" w:rsidRDefault="00435BCF" w:rsidP="0044000B">
      <w:pPr>
        <w:spacing w:line="360" w:lineRule="auto"/>
        <w:jc w:val="both"/>
        <w:rPr>
          <w:rFonts w:ascii="Times New Roman" w:eastAsia="SimSun" w:hAnsi="Times New Roman" w:cs="Times New Roman"/>
          <w:bCs/>
          <w:color w:val="000000" w:themeColor="text1"/>
          <w:shd w:val="clear" w:color="auto" w:fill="FFFFFF"/>
        </w:rPr>
      </w:pPr>
      <w:r>
        <w:rPr>
          <w:rFonts w:ascii="Times New Roman" w:hAnsi="Times New Roman" w:cs="Times New Roman"/>
        </w:rPr>
        <w:t>Using ad</w:t>
      </w:r>
      <w:r w:rsidR="00F2420F">
        <w:rPr>
          <w:rFonts w:ascii="Times New Roman" w:hAnsi="Times New Roman" w:cs="Times New Roman"/>
        </w:rPr>
        <w:t>a</w:t>
      </w:r>
      <w:r>
        <w:rPr>
          <w:rFonts w:ascii="Times New Roman" w:hAnsi="Times New Roman" w:cs="Times New Roman"/>
        </w:rPr>
        <w:t>pted questionnaires, t</w:t>
      </w:r>
      <w:r w:rsidR="008B46AB">
        <w:rPr>
          <w:rFonts w:ascii="Times New Roman" w:hAnsi="Times New Roman" w:cs="Times New Roman"/>
        </w:rPr>
        <w:t xml:space="preserve">he </w:t>
      </w:r>
      <w:r>
        <w:rPr>
          <w:rFonts w:ascii="Times New Roman" w:hAnsi="Times New Roman" w:cs="Times New Roman"/>
        </w:rPr>
        <w:t>S</w:t>
      </w:r>
      <w:r w:rsidR="008B46AB">
        <w:rPr>
          <w:rFonts w:ascii="Times New Roman" w:hAnsi="Times New Roman" w:cs="Times New Roman"/>
        </w:rPr>
        <w:t xml:space="preserve">ocio-demographic characteristics of the respondents </w:t>
      </w:r>
      <w:r w:rsidR="008B46AB" w:rsidRPr="0006732E">
        <w:rPr>
          <w:rFonts w:ascii="Times New Roman" w:hAnsi="Times New Roman" w:cs="Times New Roman"/>
        </w:rPr>
        <w:t>were recorded, which included age,</w:t>
      </w:r>
      <w:r w:rsidR="008B46AB">
        <w:rPr>
          <w:rFonts w:ascii="Times New Roman" w:hAnsi="Times New Roman" w:cs="Times New Roman"/>
        </w:rPr>
        <w:t xml:space="preserve"> gender, marital status, </w:t>
      </w:r>
      <w:r w:rsidR="008B46AB" w:rsidRPr="0006732E">
        <w:rPr>
          <w:rFonts w:ascii="Times New Roman" w:hAnsi="Times New Roman" w:cs="Times New Roman"/>
        </w:rPr>
        <w:t>occupation</w:t>
      </w:r>
      <w:r w:rsidR="008B46AB">
        <w:rPr>
          <w:rFonts w:ascii="Times New Roman" w:hAnsi="Times New Roman" w:cs="Times New Roman"/>
        </w:rPr>
        <w:t>, residency, senatorial district, vaccination</w:t>
      </w:r>
      <w:r w:rsidR="00901096">
        <w:rPr>
          <w:rFonts w:ascii="Times New Roman" w:hAnsi="Times New Roman" w:cs="Times New Roman"/>
        </w:rPr>
        <w:t xml:space="preserve"> history</w:t>
      </w:r>
      <w:r w:rsidR="008B46AB">
        <w:rPr>
          <w:rFonts w:ascii="Times New Roman" w:hAnsi="Times New Roman" w:cs="Times New Roman"/>
        </w:rPr>
        <w:t xml:space="preserve">, </w:t>
      </w:r>
      <w:r w:rsidR="008B46AB" w:rsidRPr="0006732E">
        <w:rPr>
          <w:rFonts w:ascii="Times New Roman" w:hAnsi="Times New Roman" w:cs="Times New Roman"/>
        </w:rPr>
        <w:t>blood transfusion</w:t>
      </w:r>
      <w:r w:rsidR="00901096">
        <w:rPr>
          <w:rFonts w:ascii="Times New Roman" w:hAnsi="Times New Roman" w:cs="Times New Roman"/>
        </w:rPr>
        <w:t xml:space="preserve"> history</w:t>
      </w:r>
      <w:r w:rsidR="008B46AB" w:rsidRPr="0006732E">
        <w:rPr>
          <w:rFonts w:ascii="Times New Roman" w:hAnsi="Times New Roman" w:cs="Times New Roman"/>
        </w:rPr>
        <w:t>, his</w:t>
      </w:r>
      <w:r w:rsidR="008B46AB">
        <w:rPr>
          <w:rFonts w:ascii="Times New Roman" w:hAnsi="Times New Roman" w:cs="Times New Roman"/>
        </w:rPr>
        <w:t>tory of unsterilized instrument</w:t>
      </w:r>
      <w:r w:rsidR="00901096">
        <w:rPr>
          <w:rFonts w:ascii="Times New Roman" w:hAnsi="Times New Roman" w:cs="Times New Roman"/>
        </w:rPr>
        <w:t xml:space="preserve"> use</w:t>
      </w:r>
      <w:r w:rsidR="008B46AB">
        <w:rPr>
          <w:rFonts w:ascii="Times New Roman" w:hAnsi="Times New Roman" w:cs="Times New Roman"/>
        </w:rPr>
        <w:t xml:space="preserve">, </w:t>
      </w:r>
      <w:r w:rsidR="008B46AB" w:rsidRPr="0006732E">
        <w:rPr>
          <w:rFonts w:ascii="Times New Roman" w:hAnsi="Times New Roman" w:cs="Times New Roman"/>
        </w:rPr>
        <w:t>history of</w:t>
      </w:r>
      <w:r w:rsidR="008B46AB">
        <w:rPr>
          <w:rFonts w:ascii="Times New Roman" w:hAnsi="Times New Roman" w:cs="Times New Roman"/>
        </w:rPr>
        <w:t xml:space="preserve"> unsafe</w:t>
      </w:r>
      <w:r w:rsidR="008B46AB" w:rsidRPr="0006732E">
        <w:rPr>
          <w:rFonts w:ascii="Times New Roman" w:hAnsi="Times New Roman" w:cs="Times New Roman"/>
        </w:rPr>
        <w:t xml:space="preserve"> dental</w:t>
      </w:r>
      <w:r w:rsidR="008B46AB">
        <w:rPr>
          <w:rFonts w:ascii="Times New Roman" w:hAnsi="Times New Roman" w:cs="Times New Roman"/>
        </w:rPr>
        <w:t xml:space="preserve">/surgical </w:t>
      </w:r>
      <w:r w:rsidR="008B46AB" w:rsidRPr="0006732E">
        <w:rPr>
          <w:rFonts w:ascii="Times New Roman" w:hAnsi="Times New Roman" w:cs="Times New Roman"/>
        </w:rPr>
        <w:t>procedure</w:t>
      </w:r>
      <w:r w:rsidR="00901096">
        <w:rPr>
          <w:rFonts w:ascii="Times New Roman" w:hAnsi="Times New Roman" w:cs="Times New Roman"/>
        </w:rPr>
        <w:t>s and</w:t>
      </w:r>
      <w:r w:rsidR="008B46AB">
        <w:rPr>
          <w:rFonts w:ascii="Times New Roman" w:hAnsi="Times New Roman" w:cs="Times New Roman"/>
        </w:rPr>
        <w:t xml:space="preserve"> alcohol</w:t>
      </w:r>
      <w:r w:rsidR="00901096">
        <w:rPr>
          <w:rFonts w:ascii="Times New Roman" w:hAnsi="Times New Roman" w:cs="Times New Roman"/>
        </w:rPr>
        <w:t xml:space="preserve"> consumption</w:t>
      </w:r>
      <w:r w:rsidR="005512B7">
        <w:rPr>
          <w:rFonts w:ascii="Times New Roman" w:hAnsi="Times New Roman" w:cs="Times New Roman"/>
        </w:rPr>
        <w:t xml:space="preserve">. </w:t>
      </w:r>
    </w:p>
    <w:p w14:paraId="06B2E4B2" w14:textId="77777777" w:rsidR="00A97493" w:rsidRPr="0044000B" w:rsidRDefault="00BE03D2"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2.10</w:t>
      </w:r>
      <w:r w:rsidR="00CD5A50">
        <w:rPr>
          <w:rFonts w:ascii="Times New Roman" w:eastAsia="SimSun" w:hAnsi="Times New Roman" w:cs="Times New Roman"/>
          <w:b/>
          <w:color w:val="000000" w:themeColor="text1"/>
          <w:shd w:val="clear" w:color="auto" w:fill="FFFFFF"/>
        </w:rPr>
        <w:t xml:space="preserve"> Test</w:t>
      </w:r>
      <w:r w:rsidR="00A97493" w:rsidRPr="0044000B">
        <w:rPr>
          <w:rFonts w:ascii="Times New Roman" w:eastAsia="SimSun" w:hAnsi="Times New Roman" w:cs="Times New Roman"/>
          <w:b/>
          <w:color w:val="000000" w:themeColor="text1"/>
          <w:shd w:val="clear" w:color="auto" w:fill="FFFFFF"/>
        </w:rPr>
        <w:t xml:space="preserve"> Procedure</w:t>
      </w:r>
    </w:p>
    <w:p w14:paraId="17FC28AE" w14:textId="77777777" w:rsidR="00BE03D2"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 xml:space="preserve">Testing was done for the presence of HBsAg using the “DIALAB DIAQUICK” HBsAg Dipstick rapid screening kits manufacturer’s manual. Both HBsAg positive and negative samples were properly </w:t>
      </w:r>
      <w:r w:rsidR="00731F17">
        <w:rPr>
          <w:rFonts w:ascii="Times New Roman" w:eastAsia="SimSun" w:hAnsi="Times New Roman" w:cs="Times New Roman"/>
          <w:bCs/>
          <w:color w:val="000000" w:themeColor="text1"/>
          <w:shd w:val="clear" w:color="auto" w:fill="FFFFFF"/>
        </w:rPr>
        <w:t>label</w:t>
      </w:r>
      <w:r w:rsidR="000108E7">
        <w:rPr>
          <w:rFonts w:ascii="Times New Roman" w:eastAsia="SimSun" w:hAnsi="Times New Roman" w:cs="Times New Roman"/>
          <w:bCs/>
          <w:color w:val="000000" w:themeColor="text1"/>
          <w:shd w:val="clear" w:color="auto" w:fill="FFFFFF"/>
        </w:rPr>
        <w:t>l</w:t>
      </w:r>
      <w:r w:rsidR="00731F17">
        <w:rPr>
          <w:rFonts w:ascii="Times New Roman" w:eastAsia="SimSun" w:hAnsi="Times New Roman" w:cs="Times New Roman"/>
          <w:bCs/>
          <w:color w:val="000000" w:themeColor="text1"/>
          <w:shd w:val="clear" w:color="auto" w:fill="FFFFFF"/>
        </w:rPr>
        <w:t>ed</w:t>
      </w:r>
      <w:r w:rsidRPr="0044000B">
        <w:rPr>
          <w:rFonts w:ascii="Times New Roman" w:eastAsia="SimSun" w:hAnsi="Times New Roman" w:cs="Times New Roman"/>
          <w:bCs/>
          <w:color w:val="000000" w:themeColor="text1"/>
          <w:shd w:val="clear" w:color="auto" w:fill="FFFFFF"/>
        </w:rPr>
        <w:t xml:space="preserve"> and marked. Re-testing of the samples was done using the “DIALAB” HBsAg Sensitive ELISA kit as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gold standard ELISA technique. For this, 100μL of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sample to be tested was incubated with 200μL peroxidase </w:t>
      </w:r>
      <w:r w:rsidR="00001098">
        <w:rPr>
          <w:rFonts w:ascii="Times New Roman" w:eastAsia="SimSun" w:hAnsi="Times New Roman" w:cs="Times New Roman"/>
          <w:bCs/>
          <w:color w:val="000000" w:themeColor="text1"/>
          <w:shd w:val="clear" w:color="auto" w:fill="FFFFFF"/>
        </w:rPr>
        <w:t>enzyme-conjugated</w:t>
      </w:r>
      <w:r w:rsidRPr="0044000B">
        <w:rPr>
          <w:rFonts w:ascii="Times New Roman" w:eastAsia="SimSun" w:hAnsi="Times New Roman" w:cs="Times New Roman"/>
          <w:bCs/>
          <w:color w:val="000000" w:themeColor="text1"/>
          <w:shd w:val="clear" w:color="auto" w:fill="FFFFFF"/>
        </w:rPr>
        <w:t xml:space="preserve"> antibody</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followed by washing and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addition of 50μL tetramethylbenzidine (TMB) substrate solution. </w:t>
      </w:r>
    </w:p>
    <w:p w14:paraId="3FB14E8A" w14:textId="77777777" w:rsidR="008B46AB" w:rsidRPr="00BE03D2"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lastRenderedPageBreak/>
        <w:t xml:space="preserve">The binding of conjugate and subsequent peroxidase activity is proportional to the presence of HBsAg. The colorimetric reaction was stopped by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addition of 50μL stop solution A and solution B</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respectively. </w:t>
      </w:r>
      <w:r w:rsidR="00001098">
        <w:rPr>
          <w:rFonts w:ascii="Times New Roman" w:eastAsia="SimSun" w:hAnsi="Times New Roman" w:cs="Times New Roman"/>
          <w:bCs/>
          <w:color w:val="000000" w:themeColor="text1"/>
          <w:shd w:val="clear" w:color="auto" w:fill="FFFFFF"/>
        </w:rPr>
        <w:t>The plate</w:t>
      </w:r>
      <w:r w:rsidRPr="0044000B">
        <w:rPr>
          <w:rFonts w:ascii="Times New Roman" w:eastAsia="SimSun" w:hAnsi="Times New Roman" w:cs="Times New Roman"/>
          <w:bCs/>
          <w:color w:val="000000" w:themeColor="text1"/>
          <w:shd w:val="clear" w:color="auto" w:fill="FFFFFF"/>
        </w:rPr>
        <w:t xml:space="preserve"> reader was calibrated with the blank well</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and absorbance of the formed product was measured at 450/620nm within 10 minutes after stopping the reaction</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resulting </w:t>
      </w:r>
      <w:r w:rsidR="00001098">
        <w:rPr>
          <w:rFonts w:ascii="Times New Roman" w:eastAsia="SimSun" w:hAnsi="Times New Roman" w:cs="Times New Roman"/>
          <w:bCs/>
          <w:color w:val="000000" w:themeColor="text1"/>
          <w:shd w:val="clear" w:color="auto" w:fill="FFFFFF"/>
        </w:rPr>
        <w:t>in</w:t>
      </w:r>
      <w:r w:rsidRPr="0044000B">
        <w:rPr>
          <w:rFonts w:ascii="Times New Roman" w:eastAsia="SimSun" w:hAnsi="Times New Roman" w:cs="Times New Roman"/>
          <w:bCs/>
          <w:color w:val="000000" w:themeColor="text1"/>
          <w:shd w:val="clear" w:color="auto" w:fill="FFFFFF"/>
        </w:rPr>
        <w:t xml:space="preserve"> qualitative and quantitative determination of HBsAg. </w:t>
      </w:r>
      <w:r w:rsidR="00001098">
        <w:rPr>
          <w:rFonts w:ascii="Times New Roman" w:eastAsia="SimSun" w:hAnsi="Times New Roman" w:cs="Times New Roman"/>
          <w:bCs/>
          <w:color w:val="000000" w:themeColor="text1"/>
          <w:shd w:val="clear" w:color="auto" w:fill="FFFFFF"/>
        </w:rPr>
        <w:t xml:space="preserve">A </w:t>
      </w:r>
      <w:r w:rsidRPr="0044000B">
        <w:rPr>
          <w:rFonts w:ascii="Times New Roman" w:eastAsia="SimSun" w:hAnsi="Times New Roman" w:cs="Times New Roman"/>
          <w:bCs/>
          <w:color w:val="000000" w:themeColor="text1"/>
          <w:shd w:val="clear" w:color="auto" w:fill="FFFFFF"/>
        </w:rPr>
        <w:t>Chi-square (X</w:t>
      </w:r>
      <w:r w:rsidRPr="0044000B">
        <w:rPr>
          <w:rFonts w:ascii="Times New Roman" w:eastAsia="SimSun" w:hAnsi="Times New Roman" w:cs="Times New Roman"/>
          <w:bCs/>
          <w:color w:val="000000" w:themeColor="text1"/>
          <w:shd w:val="clear" w:color="auto" w:fill="FFFFFF"/>
          <w:vertAlign w:val="superscript"/>
        </w:rPr>
        <w:t>2</w:t>
      </w:r>
      <w:r w:rsidRPr="0044000B">
        <w:rPr>
          <w:rFonts w:ascii="Times New Roman" w:eastAsia="SimSun" w:hAnsi="Times New Roman" w:cs="Times New Roman"/>
          <w:bCs/>
          <w:color w:val="000000" w:themeColor="text1"/>
          <w:shd w:val="clear" w:color="auto" w:fill="FFFFFF"/>
        </w:rPr>
        <w:t xml:space="preserve">) test was performed for all the data to check for </w:t>
      </w:r>
      <w:r w:rsidR="00001098">
        <w:rPr>
          <w:rFonts w:ascii="Times New Roman" w:eastAsia="SimSun" w:hAnsi="Times New Roman" w:cs="Times New Roman"/>
          <w:bCs/>
          <w:color w:val="000000" w:themeColor="text1"/>
          <w:shd w:val="clear" w:color="auto" w:fill="FFFFFF"/>
        </w:rPr>
        <w:t xml:space="preserve">a </w:t>
      </w:r>
      <w:r w:rsidRPr="0044000B">
        <w:rPr>
          <w:rFonts w:ascii="Times New Roman" w:eastAsia="SimSun" w:hAnsi="Times New Roman" w:cs="Times New Roman"/>
          <w:bCs/>
          <w:color w:val="000000" w:themeColor="text1"/>
          <w:shd w:val="clear" w:color="auto" w:fill="FFFFFF"/>
        </w:rPr>
        <w:t xml:space="preserve">relationship in detecting HBV Infection using the statistical package for social sciences (SPSS) Version 21.0. The differences were considered significant only when </w:t>
      </w:r>
      <w:r w:rsidR="00671C6A">
        <w:rPr>
          <w:rFonts w:ascii="Times New Roman" w:eastAsia="SimSun" w:hAnsi="Times New Roman" w:cs="Times New Roman"/>
          <w:bCs/>
          <w:color w:val="000000" w:themeColor="text1"/>
          <w:shd w:val="clear" w:color="auto" w:fill="FFFFFF"/>
        </w:rPr>
        <w:t xml:space="preserve">P </w:t>
      </w:r>
      <w:r w:rsidRPr="0044000B">
        <w:rPr>
          <w:rFonts w:ascii="Times New Roman" w:eastAsia="SimSun" w:hAnsi="Times New Roman" w:cs="Times New Roman"/>
          <w:bCs/>
          <w:color w:val="000000" w:themeColor="text1"/>
          <w:shd w:val="clear" w:color="auto" w:fill="FFFFFF"/>
        </w:rPr>
        <w:t>≤ 0.05.</w:t>
      </w:r>
    </w:p>
    <w:p w14:paraId="101EC7DF" w14:textId="2162D439" w:rsidR="0032175B" w:rsidRDefault="0032175B"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3.0 </w:t>
      </w:r>
      <w:r w:rsidRPr="0032175B">
        <w:rPr>
          <w:rFonts w:ascii="Times New Roman" w:eastAsia="SimSun" w:hAnsi="Times New Roman" w:cs="Times New Roman"/>
          <w:b/>
          <w:color w:val="000000" w:themeColor="text1"/>
          <w:shd w:val="clear" w:color="auto" w:fill="FFFFFF"/>
        </w:rPr>
        <w:t>Results</w:t>
      </w:r>
      <w:r w:rsidR="00EC0096">
        <w:rPr>
          <w:rFonts w:ascii="Times New Roman" w:eastAsia="SimSun" w:hAnsi="Times New Roman" w:cs="Times New Roman"/>
          <w:b/>
          <w:color w:val="000000" w:themeColor="text1"/>
          <w:shd w:val="clear" w:color="auto" w:fill="FFFFFF"/>
        </w:rPr>
        <w:t xml:space="preserve"> and Discussion</w:t>
      </w:r>
    </w:p>
    <w:p w14:paraId="07E67149" w14:textId="77777777" w:rsidR="0032175B" w:rsidRDefault="0032175B" w:rsidP="0032175B">
      <w:pPr>
        <w:spacing w:line="480" w:lineRule="auto"/>
        <w:jc w:val="both"/>
        <w:rPr>
          <w:rFonts w:ascii="Times New Roman" w:hAnsi="Times New Roman" w:cs="Times New Roman"/>
          <w:b/>
          <w:bCs/>
          <w:color w:val="000000" w:themeColor="text1"/>
        </w:rPr>
      </w:pPr>
      <w:r>
        <w:rPr>
          <w:rFonts w:ascii="Times New Roman" w:hAnsi="Times New Roman" w:cs="Times New Roman"/>
          <w:b/>
          <w:bCs/>
          <w:color w:val="000000"/>
        </w:rPr>
        <w:t xml:space="preserve">3.1 </w:t>
      </w:r>
      <w:r w:rsidRPr="0032175B">
        <w:rPr>
          <w:rFonts w:ascii="Times New Roman" w:hAnsi="Times New Roman" w:cs="Times New Roman"/>
          <w:b/>
          <w:bCs/>
          <w:color w:val="000000" w:themeColor="text1"/>
        </w:rPr>
        <w:t>Prevale</w:t>
      </w:r>
      <w:r w:rsidR="001B06AC">
        <w:rPr>
          <w:rFonts w:ascii="Times New Roman" w:hAnsi="Times New Roman" w:cs="Times New Roman"/>
          <w:b/>
          <w:bCs/>
          <w:color w:val="000000" w:themeColor="text1"/>
        </w:rPr>
        <w:t>nce of HBV using RDT and ELISA T</w:t>
      </w:r>
      <w:r w:rsidRPr="0032175B">
        <w:rPr>
          <w:rFonts w:ascii="Times New Roman" w:hAnsi="Times New Roman" w:cs="Times New Roman"/>
          <w:b/>
          <w:bCs/>
          <w:color w:val="000000" w:themeColor="text1"/>
        </w:rPr>
        <w:t>echniques</w:t>
      </w:r>
    </w:p>
    <w:p w14:paraId="2E94A4A2" w14:textId="77777777" w:rsidR="0032175B" w:rsidRDefault="0032175B" w:rsidP="0032175B">
      <w:pPr>
        <w:spacing w:line="480" w:lineRule="auto"/>
        <w:jc w:val="both"/>
        <w:rPr>
          <w:rFonts w:ascii="Times New Roman" w:hAnsi="Times New Roman" w:cs="Times New Roman"/>
        </w:rPr>
      </w:pPr>
      <w:r>
        <w:rPr>
          <w:rFonts w:ascii="Times New Roman" w:hAnsi="Times New Roman" w:cs="Times New Roman"/>
        </w:rPr>
        <w:t>Out of the 200 samples screened for HBsAg, 19(9.5%)</w:t>
      </w:r>
      <w:r w:rsidR="001B06AC">
        <w:rPr>
          <w:rFonts w:ascii="Times New Roman" w:hAnsi="Times New Roman" w:cs="Times New Roman"/>
        </w:rPr>
        <w:t xml:space="preserve"> and 23(11.5%) </w:t>
      </w:r>
      <w:r>
        <w:rPr>
          <w:rFonts w:ascii="Times New Roman" w:hAnsi="Times New Roman" w:cs="Times New Roman"/>
        </w:rPr>
        <w:t xml:space="preserve">tested positive </w:t>
      </w:r>
      <w:r w:rsidR="001B06AC">
        <w:rPr>
          <w:rFonts w:ascii="Times New Roman" w:hAnsi="Times New Roman" w:cs="Times New Roman"/>
        </w:rPr>
        <w:t xml:space="preserve">using the RDT and ELISA method respectively </w:t>
      </w:r>
      <w:r>
        <w:rPr>
          <w:rFonts w:ascii="Times New Roman" w:hAnsi="Times New Roman" w:cs="Times New Roman"/>
        </w:rPr>
        <w:t xml:space="preserve">while 181(90.5%) </w:t>
      </w:r>
      <w:r w:rsidR="001B06AC">
        <w:rPr>
          <w:rFonts w:ascii="Times New Roman" w:hAnsi="Times New Roman" w:cs="Times New Roman"/>
        </w:rPr>
        <w:t xml:space="preserve">and 177(88.5%) using the RDT and ELISA method respectively </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&gt; .05)</w:t>
      </w:r>
      <w:r w:rsidR="00BE03D2">
        <w:rPr>
          <w:rFonts w:ascii="Times New Roman" w:hAnsi="Times New Roman" w:cs="Times New Roman"/>
        </w:rPr>
        <w:t xml:space="preserve"> </w:t>
      </w:r>
      <w:r>
        <w:rPr>
          <w:rFonts w:ascii="Times New Roman" w:hAnsi="Times New Roman" w:cs="Times New Roman"/>
        </w:rPr>
        <w:t xml:space="preserve">(Table 1). </w:t>
      </w:r>
    </w:p>
    <w:p w14:paraId="177CADA6" w14:textId="77777777" w:rsidR="00584B8E" w:rsidRDefault="0032175B" w:rsidP="0032175B">
      <w:pPr>
        <w:spacing w:line="48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rPr>
        <w:t>3.2</w:t>
      </w:r>
      <w:r w:rsidR="00E156B3">
        <w:rPr>
          <w:rFonts w:ascii="Times New Roman" w:hAnsi="Times New Roman" w:cs="Times New Roman"/>
          <w:b/>
          <w:bCs/>
          <w:color w:val="000000"/>
        </w:rPr>
        <w:t>.1</w:t>
      </w:r>
      <w:r w:rsidR="00F67C51">
        <w:rPr>
          <w:rFonts w:ascii="Times New Roman" w:hAnsi="Times New Roman" w:cs="Times New Roman"/>
          <w:b/>
          <w:bCs/>
          <w:color w:val="000000"/>
        </w:rPr>
        <w:t xml:space="preserve"> </w:t>
      </w:r>
      <w:r w:rsidR="0006732E" w:rsidRPr="0006732E">
        <w:rPr>
          <w:rFonts w:ascii="Times New Roman" w:hAnsi="Times New Roman" w:cs="Times New Roman"/>
          <w:b/>
          <w:bCs/>
          <w:color w:val="000000" w:themeColor="text1"/>
          <w:shd w:val="clear" w:color="auto" w:fill="FFFFFF"/>
        </w:rPr>
        <w:t xml:space="preserve">Sociodemographic Characteristics of </w:t>
      </w:r>
      <w:r w:rsidR="00927E79">
        <w:rPr>
          <w:rFonts w:ascii="Times New Roman" w:hAnsi="Times New Roman" w:cs="Times New Roman"/>
          <w:b/>
          <w:bCs/>
          <w:color w:val="000000" w:themeColor="text1"/>
          <w:shd w:val="clear" w:color="auto" w:fill="FFFFFF"/>
        </w:rPr>
        <w:t xml:space="preserve">the </w:t>
      </w:r>
      <w:r w:rsidR="0006732E" w:rsidRPr="0006732E">
        <w:rPr>
          <w:rFonts w:ascii="Times New Roman" w:hAnsi="Times New Roman" w:cs="Times New Roman"/>
          <w:b/>
          <w:bCs/>
          <w:color w:val="000000" w:themeColor="text1"/>
          <w:shd w:val="clear" w:color="auto" w:fill="FFFFFF"/>
        </w:rPr>
        <w:t>Patients Attending Selected Tertiary Healthcare Facilities in Nasarawa State</w:t>
      </w:r>
    </w:p>
    <w:p w14:paraId="251E8822" w14:textId="77777777" w:rsidR="0006732E" w:rsidRDefault="001B06AC" w:rsidP="0032175B">
      <w:pPr>
        <w:spacing w:line="480" w:lineRule="auto"/>
        <w:jc w:val="both"/>
        <w:rPr>
          <w:rFonts w:ascii="Times New Roman" w:hAnsi="Times New Roman" w:cs="Times New Roman"/>
        </w:rPr>
      </w:pPr>
      <w:r>
        <w:rPr>
          <w:rFonts w:ascii="Times New Roman" w:hAnsi="Times New Roman" w:cs="Times New Roman"/>
        </w:rPr>
        <w:t>Regarding t</w:t>
      </w:r>
      <w:r w:rsidR="003C5EB5">
        <w:rPr>
          <w:rFonts w:ascii="Times New Roman" w:hAnsi="Times New Roman" w:cs="Times New Roman"/>
        </w:rPr>
        <w:t xml:space="preserve">he </w:t>
      </w:r>
      <w:r>
        <w:rPr>
          <w:rFonts w:ascii="Times New Roman" w:hAnsi="Times New Roman" w:cs="Times New Roman"/>
        </w:rPr>
        <w:t>participant’s</w:t>
      </w:r>
      <w:r w:rsidR="003C5EB5">
        <w:rPr>
          <w:rFonts w:ascii="Times New Roman" w:hAnsi="Times New Roman" w:cs="Times New Roman"/>
        </w:rPr>
        <w:t xml:space="preserve"> age category</w:t>
      </w:r>
      <w:r>
        <w:rPr>
          <w:rFonts w:ascii="Times New Roman" w:hAnsi="Times New Roman" w:cs="Times New Roman"/>
        </w:rPr>
        <w:t>, a prevalence of 10.2% was reco</w:t>
      </w:r>
      <w:r w:rsidR="00036AEC">
        <w:rPr>
          <w:rFonts w:ascii="Times New Roman" w:hAnsi="Times New Roman" w:cs="Times New Roman"/>
        </w:rPr>
        <w:t>r</w:t>
      </w:r>
      <w:r>
        <w:rPr>
          <w:rFonts w:ascii="Times New Roman" w:hAnsi="Times New Roman" w:cs="Times New Roman"/>
        </w:rPr>
        <w:t xml:space="preserve">ded among those aged </w:t>
      </w:r>
      <w:r w:rsidR="003C5EB5">
        <w:rPr>
          <w:rFonts w:ascii="Times New Roman" w:hAnsi="Times New Roman" w:cs="Times New Roman"/>
        </w:rPr>
        <w:t>&lt;20 – 29</w:t>
      </w:r>
      <w:r w:rsidR="00036AEC">
        <w:rPr>
          <w:rFonts w:ascii="Times New Roman" w:hAnsi="Times New Roman" w:cs="Times New Roman"/>
        </w:rPr>
        <w:t>,</w:t>
      </w:r>
      <w:r w:rsidR="003C5EB5">
        <w:rPr>
          <w:rFonts w:ascii="Times New Roman" w:hAnsi="Times New Roman" w:cs="Times New Roman"/>
        </w:rPr>
        <w:t xml:space="preserve"> </w:t>
      </w:r>
      <w:r w:rsidR="00036AEC">
        <w:rPr>
          <w:rFonts w:ascii="Times New Roman" w:hAnsi="Times New Roman" w:cs="Times New Roman"/>
        </w:rPr>
        <w:t>9% for those aged</w:t>
      </w:r>
      <w:r w:rsidR="003C5EB5">
        <w:rPr>
          <w:rFonts w:ascii="Times New Roman" w:hAnsi="Times New Roman" w:cs="Times New Roman"/>
        </w:rPr>
        <w:t xml:space="preserve"> </w:t>
      </w:r>
      <w:r w:rsidR="00036AEC">
        <w:rPr>
          <w:rFonts w:ascii="Times New Roman" w:hAnsi="Times New Roman" w:cs="Times New Roman"/>
        </w:rPr>
        <w:t>30 – 39 years</w:t>
      </w:r>
      <w:r w:rsidR="003C5EB5">
        <w:rPr>
          <w:rFonts w:ascii="Times New Roman" w:hAnsi="Times New Roman" w:cs="Times New Roman"/>
        </w:rPr>
        <w:t xml:space="preserve">, </w:t>
      </w:r>
      <w:r w:rsidR="00036AEC">
        <w:rPr>
          <w:rFonts w:ascii="Times New Roman" w:hAnsi="Times New Roman" w:cs="Times New Roman"/>
        </w:rPr>
        <w:t>10% for those aged 40–</w:t>
      </w:r>
      <w:r w:rsidR="003C5EB5">
        <w:rPr>
          <w:rFonts w:ascii="Times New Roman" w:hAnsi="Times New Roman" w:cs="Times New Roman"/>
        </w:rPr>
        <w:t xml:space="preserve">49 years </w:t>
      </w:r>
      <w:r w:rsidR="00036AEC">
        <w:rPr>
          <w:rFonts w:ascii="Times New Roman" w:hAnsi="Times New Roman" w:cs="Times New Roman"/>
        </w:rPr>
        <w:t xml:space="preserve">and 33.3% for those &gt;50 years. Females had a higher prevalence 14% compared to males </w:t>
      </w:r>
      <w:r w:rsidR="00641011">
        <w:rPr>
          <w:rFonts w:ascii="Times New Roman" w:hAnsi="Times New Roman" w:cs="Times New Roman"/>
        </w:rPr>
        <w:t>10</w:t>
      </w:r>
      <w:r w:rsidR="00036AEC">
        <w:rPr>
          <w:rFonts w:ascii="Times New Roman" w:hAnsi="Times New Roman" w:cs="Times New Roman"/>
        </w:rPr>
        <w:t>.8%.</w:t>
      </w:r>
      <w:r w:rsidR="00F2420F">
        <w:rPr>
          <w:rFonts w:ascii="Times New Roman" w:hAnsi="Times New Roman" w:cs="Times New Roman"/>
        </w:rPr>
        <w:t xml:space="preserve"> Concerning</w:t>
      </w:r>
      <w:r w:rsidR="00036AEC">
        <w:rPr>
          <w:rFonts w:ascii="Times New Roman" w:hAnsi="Times New Roman" w:cs="Times New Roman"/>
        </w:rPr>
        <w:t xml:space="preserve"> marital status; the singles had a higher prevalence 13.7% compared to the married participants 9.1%.</w:t>
      </w:r>
      <w:r w:rsidR="00641011">
        <w:rPr>
          <w:rFonts w:ascii="Times New Roman" w:hAnsi="Times New Roman" w:cs="Times New Roman"/>
        </w:rPr>
        <w:t xml:space="preserve"> </w:t>
      </w:r>
      <w:r w:rsidR="004E699B">
        <w:rPr>
          <w:rFonts w:ascii="Times New Roman" w:hAnsi="Times New Roman" w:cs="Times New Roman"/>
        </w:rPr>
        <w:t>There was no participation among those who were widowed/divorced</w:t>
      </w:r>
      <w:r w:rsidR="00CE48CD">
        <w:rPr>
          <w:rFonts w:ascii="Times New Roman" w:hAnsi="Times New Roman" w:cs="Times New Roman"/>
        </w:rPr>
        <w:t xml:space="preserve"> </w:t>
      </w:r>
      <w:r w:rsidR="004E699B">
        <w:rPr>
          <w:rFonts w:ascii="Times New Roman" w:hAnsi="Times New Roman" w:cs="Times New Roman"/>
        </w:rPr>
        <w:t>(</w:t>
      </w:r>
      <w:r w:rsidR="00036AEC">
        <w:rPr>
          <w:rFonts w:ascii="Times New Roman" w:hAnsi="Times New Roman" w:cs="Times New Roman"/>
        </w:rPr>
        <w:t>P</w:t>
      </w:r>
      <w:r w:rsidR="00F2420F">
        <w:rPr>
          <w:rFonts w:ascii="Times New Roman" w:hAnsi="Times New Roman" w:cs="Times New Roman"/>
          <w:i/>
          <w:iCs/>
          <w:color w:val="000000" w:themeColor="text1"/>
          <w:shd w:val="clear" w:color="auto" w:fill="FFFFFF"/>
        </w:rPr>
        <w:t xml:space="preserve"> &gt; </w:t>
      </w:r>
      <w:r w:rsidR="0006732E" w:rsidRPr="001A5E9C">
        <w:rPr>
          <w:rFonts w:ascii="Times New Roman" w:hAnsi="Times New Roman" w:cs="Times New Roman"/>
          <w:i/>
          <w:iCs/>
          <w:color w:val="000000" w:themeColor="text1"/>
          <w:shd w:val="clear" w:color="auto" w:fill="FFFFFF"/>
        </w:rPr>
        <w:t>.05</w:t>
      </w:r>
      <w:r w:rsidR="004E699B" w:rsidRPr="004E699B">
        <w:rPr>
          <w:rFonts w:ascii="Times New Roman" w:hAnsi="Times New Roman" w:cs="Times New Roman"/>
          <w:iCs/>
          <w:color w:val="000000" w:themeColor="text1"/>
          <w:shd w:val="clear" w:color="auto" w:fill="FFFFFF"/>
        </w:rPr>
        <w:t>)</w:t>
      </w:r>
      <w:r w:rsidR="00036AEC">
        <w:rPr>
          <w:rFonts w:ascii="Times New Roman" w:hAnsi="Times New Roman" w:cs="Times New Roman"/>
          <w:color w:val="000000" w:themeColor="text1"/>
          <w:shd w:val="clear" w:color="auto" w:fill="FFFFFF"/>
        </w:rPr>
        <w:t xml:space="preserve"> </w:t>
      </w:r>
      <w:r w:rsidR="0032175B">
        <w:rPr>
          <w:rFonts w:ascii="Times New Roman" w:hAnsi="Times New Roman" w:cs="Times New Roman"/>
        </w:rPr>
        <w:t xml:space="preserve">(Table 2). </w:t>
      </w:r>
    </w:p>
    <w:p w14:paraId="1F593720" w14:textId="77777777" w:rsidR="00F67C51" w:rsidRDefault="00F67C51" w:rsidP="00B916E9">
      <w:pPr>
        <w:spacing w:line="480" w:lineRule="auto"/>
        <w:jc w:val="both"/>
        <w:rPr>
          <w:rFonts w:ascii="Times New Roman" w:hAnsi="Times New Roman" w:cs="Times New Roman"/>
          <w:bCs/>
          <w:color w:val="000000"/>
        </w:rPr>
      </w:pPr>
    </w:p>
    <w:p w14:paraId="3CA497FF" w14:textId="77777777" w:rsidR="00F67C51" w:rsidRDefault="00F67C51" w:rsidP="00B916E9">
      <w:pPr>
        <w:spacing w:line="480" w:lineRule="auto"/>
        <w:jc w:val="both"/>
        <w:rPr>
          <w:rFonts w:ascii="Times New Roman" w:hAnsi="Times New Roman" w:cs="Times New Roman"/>
          <w:bCs/>
          <w:color w:val="000000"/>
        </w:rPr>
      </w:pPr>
    </w:p>
    <w:p w14:paraId="1167F585" w14:textId="77777777" w:rsidR="001A3D2B" w:rsidRPr="00F67C51" w:rsidRDefault="00F67C51" w:rsidP="004B626C">
      <w:pPr>
        <w:spacing w:line="480" w:lineRule="auto"/>
        <w:jc w:val="both"/>
        <w:rPr>
          <w:rFonts w:ascii="Times New Roman" w:hAnsi="Times New Roman" w:cs="Times New Roman"/>
          <w:bCs/>
          <w:color w:val="000000"/>
        </w:rPr>
      </w:pPr>
      <w:r w:rsidRPr="00F67C51">
        <w:rPr>
          <w:rFonts w:ascii="Times New Roman" w:hAnsi="Times New Roman" w:cs="Times New Roman"/>
          <w:bCs/>
          <w:color w:val="000000"/>
        </w:rPr>
        <w:lastRenderedPageBreak/>
        <w:t xml:space="preserve">Regarding the participant’s occupation and residency, </w:t>
      </w:r>
      <w:r>
        <w:rPr>
          <w:rFonts w:ascii="Times New Roman" w:hAnsi="Times New Roman" w:cs="Times New Roman"/>
          <w:bCs/>
          <w:color w:val="000000"/>
        </w:rPr>
        <w:t>farmers had the highest prevalence 33.3% followed by students 14.1%, housewi</w:t>
      </w:r>
      <w:r w:rsidR="00F2420F">
        <w:rPr>
          <w:rFonts w:ascii="Times New Roman" w:hAnsi="Times New Roman" w:cs="Times New Roman"/>
          <w:bCs/>
          <w:color w:val="000000"/>
        </w:rPr>
        <w:t>ves</w:t>
      </w:r>
      <w:r>
        <w:rPr>
          <w:rFonts w:ascii="Times New Roman" w:hAnsi="Times New Roman" w:cs="Times New Roman"/>
          <w:bCs/>
          <w:color w:val="000000"/>
        </w:rPr>
        <w:t xml:space="preserve"> 7.1% and civil servants 4.3%, while the least was recorded among those with business as their occupation 2.3% (P=.05) </w:t>
      </w:r>
      <w:r w:rsidR="00BE244B">
        <w:rPr>
          <w:rFonts w:ascii="Times New Roman" w:hAnsi="Times New Roman" w:cs="Times New Roman"/>
          <w:color w:val="000000" w:themeColor="text1"/>
        </w:rPr>
        <w:t>While the distribution of the virus was 124(6.5%) among the</w:t>
      </w:r>
      <w:r>
        <w:rPr>
          <w:rFonts w:ascii="Times New Roman" w:hAnsi="Times New Roman" w:cs="Times New Roman"/>
          <w:color w:val="000000" w:themeColor="text1"/>
        </w:rPr>
        <w:t xml:space="preserve"> urban settlers and 76(18.4%) among</w:t>
      </w:r>
      <w:r w:rsidR="00BE244B">
        <w:rPr>
          <w:rFonts w:ascii="Times New Roman" w:hAnsi="Times New Roman" w:cs="Times New Roman"/>
          <w:color w:val="000000" w:themeColor="text1"/>
        </w:rPr>
        <w:t xml:space="preserve"> the rural settlers</w:t>
      </w:r>
      <w:r>
        <w:rPr>
          <w:rFonts w:ascii="Times New Roman" w:hAnsi="Times New Roman" w:cs="Times New Roman"/>
          <w:color w:val="000000" w:themeColor="text1"/>
        </w:rPr>
        <w:t xml:space="preserve"> (P=.05) (</w:t>
      </w:r>
      <w:r w:rsidR="00FD1BAB">
        <w:rPr>
          <w:rFonts w:ascii="Times New Roman" w:hAnsi="Times New Roman" w:cs="Times New Roman"/>
          <w:color w:val="000000" w:themeColor="text1"/>
        </w:rPr>
        <w:t>Table 3)</w:t>
      </w:r>
      <w:r w:rsidR="00BE244B">
        <w:rPr>
          <w:rFonts w:ascii="Times New Roman" w:hAnsi="Times New Roman" w:cs="Times New Roman"/>
          <w:color w:val="000000" w:themeColor="text1"/>
        </w:rPr>
        <w:t>.</w:t>
      </w:r>
    </w:p>
    <w:p w14:paraId="5C42A7A9" w14:textId="77777777" w:rsidR="004B626C" w:rsidRDefault="004B626C" w:rsidP="004B626C">
      <w:pPr>
        <w:spacing w:line="480" w:lineRule="auto"/>
        <w:jc w:val="both"/>
        <w:rPr>
          <w:rFonts w:ascii="Times New Roman" w:hAnsi="Times New Roman" w:cs="Times New Roman"/>
          <w:b/>
          <w:bCs/>
          <w:color w:val="000000" w:themeColor="text1"/>
          <w:shd w:val="clear" w:color="auto" w:fill="FFFFFF"/>
        </w:rPr>
      </w:pPr>
      <w:r w:rsidRPr="00E156B3">
        <w:rPr>
          <w:rFonts w:ascii="Times New Roman" w:hAnsi="Times New Roman" w:cs="Times New Roman"/>
          <w:b/>
          <w:bCs/>
          <w:color w:val="000000"/>
        </w:rPr>
        <w:t>3.</w:t>
      </w:r>
      <w:r w:rsidR="00E156B3" w:rsidRPr="00E156B3">
        <w:rPr>
          <w:rFonts w:ascii="Times New Roman" w:hAnsi="Times New Roman" w:cs="Times New Roman"/>
          <w:b/>
          <w:bCs/>
          <w:color w:val="000000"/>
        </w:rPr>
        <w:t>2.</w:t>
      </w:r>
      <w:r w:rsidR="00F67C51">
        <w:rPr>
          <w:rFonts w:ascii="Times New Roman" w:hAnsi="Times New Roman" w:cs="Times New Roman"/>
          <w:b/>
          <w:bCs/>
          <w:color w:val="000000"/>
        </w:rPr>
        <w:t xml:space="preserve">2 </w:t>
      </w:r>
      <w:r w:rsidR="00E156B3" w:rsidRPr="00E156B3">
        <w:rPr>
          <w:rFonts w:ascii="Times New Roman" w:hAnsi="Times New Roman" w:cs="Times New Roman"/>
          <w:b/>
          <w:bCs/>
          <w:color w:val="000000" w:themeColor="text1"/>
          <w:sz w:val="28"/>
          <w:szCs w:val="28"/>
          <w:shd w:val="clear" w:color="auto" w:fill="FFFFFF"/>
        </w:rPr>
        <w:t xml:space="preserve">Prevalence of </w:t>
      </w:r>
      <w:r w:rsidR="00E156B3" w:rsidRPr="00E156B3">
        <w:rPr>
          <w:rFonts w:ascii="Times New Roman" w:hAnsi="Times New Roman" w:cs="Times New Roman"/>
          <w:b/>
          <w:bCs/>
          <w:color w:val="000000" w:themeColor="text1"/>
          <w:shd w:val="clear" w:color="auto" w:fill="FFFFFF"/>
        </w:rPr>
        <w:t>HBV among Senatorial Districts in Nasarawa State, Nigeri</w:t>
      </w:r>
      <w:r w:rsidR="00E156B3">
        <w:rPr>
          <w:rFonts w:ascii="Times New Roman" w:hAnsi="Times New Roman" w:cs="Times New Roman"/>
          <w:b/>
          <w:bCs/>
          <w:color w:val="000000" w:themeColor="text1"/>
          <w:shd w:val="clear" w:color="auto" w:fill="FFFFFF"/>
        </w:rPr>
        <w:t>a</w:t>
      </w:r>
    </w:p>
    <w:p w14:paraId="0426EF04" w14:textId="77777777" w:rsidR="00E156B3" w:rsidRPr="007F0740" w:rsidRDefault="009413FB" w:rsidP="004B626C">
      <w:pPr>
        <w:spacing w:line="48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The study participants were recruited from the three senatorial district</w:t>
      </w:r>
      <w:r w:rsidR="00F2420F">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 xml:space="preserve"> of the state </w:t>
      </w:r>
      <w:proofErr w:type="gramStart"/>
      <w:r>
        <w:rPr>
          <w:rFonts w:ascii="Times New Roman" w:hAnsi="Times New Roman" w:cs="Times New Roman"/>
          <w:color w:val="000000" w:themeColor="text1"/>
          <w:shd w:val="clear" w:color="auto" w:fill="FFFFFF"/>
        </w:rPr>
        <w:t xml:space="preserve">with  </w:t>
      </w:r>
      <w:r w:rsidRPr="007F0740">
        <w:rPr>
          <w:rFonts w:ascii="Times New Roman" w:hAnsi="Times New Roman" w:cs="Times New Roman"/>
          <w:color w:val="000000" w:themeColor="text1"/>
          <w:shd w:val="clear" w:color="auto" w:fill="FFFFFF"/>
        </w:rPr>
        <w:t>Nasarawa</w:t>
      </w:r>
      <w:proofErr w:type="gramEnd"/>
      <w:r w:rsidRPr="007F0740">
        <w:rPr>
          <w:rFonts w:ascii="Times New Roman" w:hAnsi="Times New Roman" w:cs="Times New Roman"/>
          <w:color w:val="000000" w:themeColor="text1"/>
          <w:shd w:val="clear" w:color="auto" w:fill="FFFFFF"/>
        </w:rPr>
        <w:t xml:space="preserve"> West </w:t>
      </w:r>
      <w:r>
        <w:rPr>
          <w:rFonts w:ascii="Times New Roman" w:hAnsi="Times New Roman" w:cs="Times New Roman"/>
          <w:color w:val="000000" w:themeColor="text1"/>
          <w:shd w:val="clear" w:color="auto" w:fill="FFFFFF"/>
        </w:rPr>
        <w:t xml:space="preserve">having a higher prevalence </w:t>
      </w:r>
      <w:r w:rsidR="00F2420F">
        <w:rPr>
          <w:rFonts w:ascii="Times New Roman" w:hAnsi="Times New Roman" w:cs="Times New Roman"/>
          <w:color w:val="000000" w:themeColor="text1"/>
          <w:shd w:val="clear" w:color="auto" w:fill="FFFFFF"/>
        </w:rPr>
        <w:t xml:space="preserve">of </w:t>
      </w:r>
      <w:r w:rsidRPr="007F0740">
        <w:rPr>
          <w:rFonts w:ascii="Times New Roman" w:hAnsi="Times New Roman" w:cs="Times New Roman"/>
          <w:color w:val="000000" w:themeColor="text1"/>
          <w:shd w:val="clear" w:color="auto" w:fill="FFFFFF"/>
        </w:rPr>
        <w:t>14.4</w:t>
      </w:r>
      <w:r>
        <w:rPr>
          <w:rFonts w:ascii="Times New Roman" w:hAnsi="Times New Roman" w:cs="Times New Roman"/>
          <w:color w:val="000000" w:themeColor="text1"/>
          <w:shd w:val="clear" w:color="auto" w:fill="FFFFFF"/>
        </w:rPr>
        <w:t xml:space="preserve">% followed by </w:t>
      </w:r>
      <w:r w:rsidRPr="007F0740">
        <w:rPr>
          <w:rFonts w:ascii="Times New Roman" w:hAnsi="Times New Roman" w:cs="Times New Roman"/>
          <w:color w:val="000000" w:themeColor="text1"/>
          <w:shd w:val="clear" w:color="auto" w:fill="FFFFFF"/>
        </w:rPr>
        <w:t xml:space="preserve">Nasarawa South </w:t>
      </w:r>
      <w:r w:rsidR="00F2420F">
        <w:rPr>
          <w:rFonts w:ascii="Times New Roman" w:hAnsi="Times New Roman" w:cs="Times New Roman"/>
          <w:color w:val="000000" w:themeColor="text1"/>
          <w:shd w:val="clear" w:color="auto" w:fill="FFFFFF"/>
        </w:rPr>
        <w:t xml:space="preserve">at </w:t>
      </w:r>
      <w:r>
        <w:rPr>
          <w:rFonts w:ascii="Times New Roman" w:hAnsi="Times New Roman" w:cs="Times New Roman"/>
          <w:color w:val="000000" w:themeColor="text1"/>
          <w:shd w:val="clear" w:color="auto" w:fill="FFFFFF"/>
        </w:rPr>
        <w:t xml:space="preserve">5.6% and </w:t>
      </w:r>
      <w:r w:rsidRPr="007F0740">
        <w:rPr>
          <w:rFonts w:ascii="Times New Roman" w:hAnsi="Times New Roman" w:cs="Times New Roman"/>
          <w:color w:val="000000" w:themeColor="text1"/>
          <w:shd w:val="clear" w:color="auto" w:fill="FFFFFF"/>
        </w:rPr>
        <w:t xml:space="preserve">Nasarawa North </w:t>
      </w:r>
      <w:r w:rsidR="00F2420F">
        <w:rPr>
          <w:rFonts w:ascii="Times New Roman" w:hAnsi="Times New Roman" w:cs="Times New Roman"/>
          <w:color w:val="000000" w:themeColor="text1"/>
          <w:shd w:val="clear" w:color="auto" w:fill="FFFFFF"/>
        </w:rPr>
        <w:t xml:space="preserve">at </w:t>
      </w:r>
      <w:r w:rsidRPr="007F0740">
        <w:rPr>
          <w:rFonts w:ascii="Times New Roman" w:hAnsi="Times New Roman" w:cs="Times New Roman"/>
          <w:color w:val="000000" w:themeColor="text1"/>
          <w:shd w:val="clear" w:color="auto" w:fill="FFFFFF"/>
        </w:rPr>
        <w:t>4%</w:t>
      </w:r>
      <w:r w:rsidR="007F0740" w:rsidRPr="007F074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00E156B3" w:rsidRPr="007F0740">
        <w:rPr>
          <w:rFonts w:ascii="Times New Roman" w:hAnsi="Times New Roman" w:cs="Times New Roman"/>
          <w:i/>
          <w:iCs/>
          <w:color w:val="000000" w:themeColor="text1"/>
          <w:shd w:val="clear" w:color="auto" w:fill="FFFFFF"/>
        </w:rPr>
        <w:t xml:space="preserve">P </w:t>
      </w:r>
      <w:r>
        <w:rPr>
          <w:rFonts w:ascii="Times New Roman" w:hAnsi="Times New Roman" w:cs="Times New Roman"/>
          <w:color w:val="000000" w:themeColor="text1"/>
          <w:shd w:val="clear" w:color="auto" w:fill="FFFFFF"/>
        </w:rPr>
        <w:t>&gt; .0</w:t>
      </w:r>
      <w:r w:rsidR="00E156B3" w:rsidRPr="007F0740">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w:t>
      </w:r>
      <w:r w:rsidR="008B46AB">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hd w:val="clear" w:color="auto" w:fill="FFFFFF"/>
        </w:rPr>
        <w:t>(</w:t>
      </w:r>
      <w:r w:rsidR="00E156B3" w:rsidRPr="007F0740">
        <w:rPr>
          <w:rFonts w:ascii="Times New Roman" w:hAnsi="Times New Roman" w:cs="Times New Roman"/>
          <w:color w:val="000000" w:themeColor="text1"/>
          <w:shd w:val="clear" w:color="auto" w:fill="FFFFFF"/>
        </w:rPr>
        <w:t>Table 4)</w:t>
      </w:r>
      <w:r w:rsidR="007F0740" w:rsidRPr="007F0740">
        <w:rPr>
          <w:rFonts w:ascii="Times New Roman" w:hAnsi="Times New Roman" w:cs="Times New Roman"/>
          <w:color w:val="000000" w:themeColor="text1"/>
          <w:shd w:val="clear" w:color="auto" w:fill="FFFFFF"/>
        </w:rPr>
        <w:t>.</w:t>
      </w:r>
    </w:p>
    <w:p w14:paraId="64AC2027" w14:textId="77777777" w:rsidR="00F63731" w:rsidRDefault="004B626C" w:rsidP="00F63731">
      <w:pPr>
        <w:spacing w:line="48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rPr>
        <w:t>3.</w:t>
      </w:r>
      <w:r w:rsidR="00E156B3">
        <w:rPr>
          <w:rFonts w:ascii="Times New Roman" w:hAnsi="Times New Roman" w:cs="Times New Roman"/>
          <w:b/>
          <w:bCs/>
          <w:color w:val="000000"/>
        </w:rPr>
        <w:t>2.</w:t>
      </w:r>
      <w:r w:rsidR="009413FB">
        <w:rPr>
          <w:rFonts w:ascii="Times New Roman" w:hAnsi="Times New Roman" w:cs="Times New Roman"/>
          <w:b/>
          <w:bCs/>
          <w:color w:val="000000"/>
        </w:rPr>
        <w:t xml:space="preserve">3 </w:t>
      </w:r>
      <w:r w:rsidR="009413FB">
        <w:rPr>
          <w:rFonts w:ascii="Times New Roman" w:hAnsi="Times New Roman" w:cs="Times New Roman"/>
          <w:b/>
          <w:bCs/>
          <w:color w:val="000000" w:themeColor="text1"/>
          <w:shd w:val="clear" w:color="auto" w:fill="FFFFFF"/>
        </w:rPr>
        <w:t xml:space="preserve">Patients Status Regarding </w:t>
      </w:r>
      <w:r w:rsidR="00F63731" w:rsidRPr="00F63731">
        <w:rPr>
          <w:rFonts w:ascii="Times New Roman" w:hAnsi="Times New Roman" w:cs="Times New Roman"/>
          <w:b/>
          <w:bCs/>
          <w:color w:val="000000" w:themeColor="text1"/>
          <w:shd w:val="clear" w:color="auto" w:fill="FFFFFF"/>
        </w:rPr>
        <w:t>Vaccination</w:t>
      </w:r>
      <w:r w:rsidR="009413FB">
        <w:rPr>
          <w:rFonts w:ascii="Times New Roman" w:hAnsi="Times New Roman" w:cs="Times New Roman"/>
          <w:b/>
          <w:bCs/>
          <w:color w:val="000000" w:themeColor="text1"/>
          <w:shd w:val="clear" w:color="auto" w:fill="FFFFFF"/>
        </w:rPr>
        <w:t xml:space="preserve"> History</w:t>
      </w:r>
      <w:r w:rsidR="00F63731" w:rsidRPr="00F63731">
        <w:rPr>
          <w:rFonts w:ascii="Times New Roman" w:hAnsi="Times New Roman" w:cs="Times New Roman"/>
          <w:b/>
          <w:bCs/>
          <w:color w:val="000000" w:themeColor="text1"/>
          <w:shd w:val="clear" w:color="auto" w:fill="FFFFFF"/>
        </w:rPr>
        <w:t>, Blood Transfusion</w:t>
      </w:r>
      <w:r w:rsidR="009413FB">
        <w:rPr>
          <w:rFonts w:ascii="Times New Roman" w:hAnsi="Times New Roman" w:cs="Times New Roman"/>
          <w:b/>
          <w:bCs/>
          <w:color w:val="000000" w:themeColor="text1"/>
          <w:shd w:val="clear" w:color="auto" w:fill="FFFFFF"/>
        </w:rPr>
        <w:t xml:space="preserve"> History</w:t>
      </w:r>
      <w:r w:rsidR="00F63731" w:rsidRPr="00F63731">
        <w:rPr>
          <w:rFonts w:ascii="Times New Roman" w:hAnsi="Times New Roman" w:cs="Times New Roman"/>
          <w:b/>
          <w:bCs/>
          <w:color w:val="000000" w:themeColor="text1"/>
          <w:shd w:val="clear" w:color="auto" w:fill="FFFFFF"/>
        </w:rPr>
        <w:t xml:space="preserve">, </w:t>
      </w:r>
      <w:r w:rsidR="009413FB">
        <w:rPr>
          <w:rFonts w:ascii="Times New Roman" w:hAnsi="Times New Roman" w:cs="Times New Roman"/>
          <w:b/>
          <w:bCs/>
          <w:color w:val="000000" w:themeColor="text1"/>
          <w:shd w:val="clear" w:color="auto" w:fill="FFFFFF"/>
        </w:rPr>
        <w:t xml:space="preserve">Use of </w:t>
      </w:r>
      <w:r w:rsidR="00F63731" w:rsidRPr="00F63731">
        <w:rPr>
          <w:rFonts w:ascii="Times New Roman" w:hAnsi="Times New Roman" w:cs="Times New Roman"/>
          <w:b/>
          <w:bCs/>
          <w:color w:val="000000" w:themeColor="text1"/>
          <w:shd w:val="clear" w:color="auto" w:fill="FFFFFF"/>
        </w:rPr>
        <w:t>Unsterilized Instrument, Unsafe Dental/Surgical Procedure and Alcohol</w:t>
      </w:r>
      <w:r w:rsidR="009413FB">
        <w:rPr>
          <w:rFonts w:ascii="Times New Roman" w:hAnsi="Times New Roman" w:cs="Times New Roman"/>
          <w:b/>
          <w:bCs/>
          <w:color w:val="000000" w:themeColor="text1"/>
          <w:shd w:val="clear" w:color="auto" w:fill="FFFFFF"/>
        </w:rPr>
        <w:t xml:space="preserve"> Consumption.</w:t>
      </w:r>
    </w:p>
    <w:p w14:paraId="3A5A5EBF" w14:textId="77777777" w:rsidR="005076A5" w:rsidRDefault="00135924" w:rsidP="005076A5">
      <w:pPr>
        <w:spacing w:line="360" w:lineRule="auto"/>
        <w:jc w:val="both"/>
        <w:rPr>
          <w:rFonts w:ascii="Times New Roman" w:hAnsi="Times New Roman" w:cs="Times New Roman"/>
          <w:color w:val="000000" w:themeColor="text1"/>
          <w:shd w:val="clear" w:color="auto" w:fill="FFFFFF"/>
        </w:rPr>
      </w:pPr>
      <w:r w:rsidRPr="008F6920">
        <w:rPr>
          <w:rFonts w:ascii="Times New Roman" w:hAnsi="Times New Roman" w:cs="Times New Roman"/>
          <w:color w:val="000000" w:themeColor="text1"/>
          <w:shd w:val="clear" w:color="auto" w:fill="FFFFFF"/>
        </w:rPr>
        <w:t>Out of the 200 participants, 86(4.7%) were vaccinated; and 114(16.7%) were not vaccinated</w:t>
      </w:r>
      <w:r w:rsidR="005274B9" w:rsidRPr="008F6920">
        <w:rPr>
          <w:rFonts w:ascii="Times New Roman" w:hAnsi="Times New Roman" w:cs="Times New Roman"/>
          <w:color w:val="000000" w:themeColor="text1"/>
          <w:shd w:val="clear" w:color="auto" w:fill="FFFFFF"/>
        </w:rPr>
        <w:t xml:space="preserve"> </w:t>
      </w:r>
      <w:r w:rsidR="009413FB">
        <w:rPr>
          <w:rFonts w:ascii="Times New Roman" w:hAnsi="Times New Roman" w:cs="Times New Roman"/>
          <w:color w:val="000000" w:themeColor="text1"/>
          <w:shd w:val="clear" w:color="auto" w:fill="FFFFFF"/>
        </w:rPr>
        <w:t>(P&gt;.05)</w:t>
      </w:r>
      <w:r w:rsidRPr="008F6920">
        <w:rPr>
          <w:rFonts w:ascii="Times New Roman" w:hAnsi="Times New Roman" w:cs="Times New Roman"/>
          <w:color w:val="000000" w:themeColor="text1"/>
          <w:shd w:val="clear" w:color="auto" w:fill="FFFFFF"/>
        </w:rPr>
        <w:t>.</w:t>
      </w:r>
      <w:r w:rsidR="005274B9" w:rsidRPr="008F6920">
        <w:rPr>
          <w:rFonts w:ascii="Times New Roman" w:hAnsi="Times New Roman" w:cs="Times New Roman"/>
          <w:color w:val="000000" w:themeColor="text1"/>
          <w:shd w:val="clear" w:color="auto" w:fill="FFFFFF"/>
        </w:rPr>
        <w:t xml:space="preserve"> While </w:t>
      </w:r>
      <w:r w:rsidRPr="008F6920">
        <w:rPr>
          <w:rFonts w:ascii="Times New Roman" w:hAnsi="Times New Roman" w:cs="Times New Roman"/>
          <w:color w:val="000000" w:themeColor="text1"/>
          <w:shd w:val="clear" w:color="auto" w:fill="FFFFFF"/>
        </w:rPr>
        <w:t xml:space="preserve">12(50%) </w:t>
      </w:r>
      <w:r w:rsidR="005274B9" w:rsidRPr="008F6920">
        <w:rPr>
          <w:rFonts w:ascii="Times New Roman" w:hAnsi="Times New Roman" w:cs="Times New Roman"/>
          <w:color w:val="000000" w:themeColor="text1"/>
          <w:shd w:val="clear" w:color="auto" w:fill="FFFFFF"/>
        </w:rPr>
        <w:t>h</w:t>
      </w:r>
      <w:r w:rsidRPr="008F6920">
        <w:rPr>
          <w:rFonts w:ascii="Times New Roman" w:hAnsi="Times New Roman" w:cs="Times New Roman"/>
          <w:color w:val="000000" w:themeColor="text1"/>
          <w:shd w:val="clear" w:color="auto" w:fill="FFFFFF"/>
        </w:rPr>
        <w:t xml:space="preserve">ad received </w:t>
      </w:r>
      <w:r w:rsidR="00F2420F">
        <w:rPr>
          <w:rFonts w:ascii="Times New Roman" w:hAnsi="Times New Roman" w:cs="Times New Roman"/>
          <w:color w:val="000000" w:themeColor="text1"/>
          <w:shd w:val="clear" w:color="auto" w:fill="FFFFFF"/>
        </w:rPr>
        <w:t xml:space="preserve">a </w:t>
      </w:r>
      <w:r w:rsidRPr="008F6920">
        <w:rPr>
          <w:rFonts w:ascii="Times New Roman" w:hAnsi="Times New Roman" w:cs="Times New Roman"/>
          <w:color w:val="000000" w:themeColor="text1"/>
          <w:shd w:val="clear" w:color="auto" w:fill="FFFFFF"/>
        </w:rPr>
        <w:t>blood transfusion before</w:t>
      </w:r>
      <w:r w:rsidR="005274B9" w:rsidRPr="008F6920">
        <w:rPr>
          <w:rFonts w:ascii="Times New Roman" w:hAnsi="Times New Roman" w:cs="Times New Roman"/>
          <w:color w:val="000000" w:themeColor="text1"/>
          <w:shd w:val="clear" w:color="auto" w:fill="FFFFFF"/>
        </w:rPr>
        <w:t xml:space="preserve">, </w:t>
      </w:r>
      <w:r w:rsidRPr="008F6920">
        <w:rPr>
          <w:rFonts w:ascii="Times New Roman" w:hAnsi="Times New Roman" w:cs="Times New Roman"/>
          <w:color w:val="000000" w:themeColor="text1"/>
          <w:shd w:val="clear" w:color="auto" w:fill="FFFFFF"/>
        </w:rPr>
        <w:t>188(9%) had never been transfused</w:t>
      </w:r>
      <w:r w:rsidR="009413FB">
        <w:rPr>
          <w:rFonts w:ascii="Times New Roman" w:hAnsi="Times New Roman" w:cs="Times New Roman"/>
          <w:color w:val="000000" w:themeColor="text1"/>
          <w:shd w:val="clear" w:color="auto" w:fill="FFFFFF"/>
        </w:rPr>
        <w:t xml:space="preserve"> blood</w:t>
      </w:r>
      <w:r w:rsidR="00575D7B" w:rsidRPr="008F6920">
        <w:rPr>
          <w:rFonts w:ascii="Times New Roman" w:hAnsi="Times New Roman" w:cs="Times New Roman"/>
          <w:color w:val="000000" w:themeColor="text1"/>
          <w:shd w:val="clear" w:color="auto" w:fill="FFFFFF"/>
        </w:rPr>
        <w:t xml:space="preserve"> </w:t>
      </w:r>
      <w:r w:rsidR="009413FB">
        <w:rPr>
          <w:rFonts w:ascii="Times New Roman" w:hAnsi="Times New Roman" w:cs="Times New Roman"/>
          <w:color w:val="000000" w:themeColor="text1"/>
          <w:shd w:val="clear" w:color="auto" w:fill="FFFFFF"/>
        </w:rPr>
        <w:t>(P=.05)</w:t>
      </w:r>
      <w:r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 xml:space="preserve"> Also,</w:t>
      </w:r>
      <w:r w:rsidRPr="008F6920">
        <w:rPr>
          <w:rFonts w:ascii="Times New Roman" w:hAnsi="Times New Roman" w:cs="Times New Roman"/>
          <w:color w:val="000000" w:themeColor="text1"/>
          <w:shd w:val="clear" w:color="auto" w:fill="FFFFFF"/>
        </w:rPr>
        <w:t xml:space="preserve"> 36(</w:t>
      </w:r>
      <w:r w:rsidR="000F31DD" w:rsidRPr="008F6920">
        <w:rPr>
          <w:rFonts w:ascii="Times New Roman" w:hAnsi="Times New Roman" w:cs="Times New Roman"/>
          <w:color w:val="000000" w:themeColor="text1"/>
          <w:shd w:val="clear" w:color="auto" w:fill="FFFFFF"/>
        </w:rPr>
        <w:t>30.5</w:t>
      </w:r>
      <w:r w:rsidRPr="008F6920">
        <w:rPr>
          <w:rFonts w:ascii="Times New Roman" w:hAnsi="Times New Roman" w:cs="Times New Roman"/>
          <w:color w:val="000000" w:themeColor="text1"/>
          <w:shd w:val="clear" w:color="auto" w:fill="FFFFFF"/>
        </w:rPr>
        <w:t>%) h</w:t>
      </w:r>
      <w:r w:rsidR="000F31DD" w:rsidRPr="008F6920">
        <w:rPr>
          <w:rFonts w:ascii="Times New Roman" w:hAnsi="Times New Roman" w:cs="Times New Roman"/>
          <w:color w:val="000000" w:themeColor="text1"/>
          <w:shd w:val="clear" w:color="auto" w:fill="FFFFFF"/>
        </w:rPr>
        <w:t xml:space="preserve">ad shared unsterilized instruments before, </w:t>
      </w:r>
      <w:r w:rsidR="009413FB">
        <w:rPr>
          <w:rFonts w:ascii="Times New Roman" w:hAnsi="Times New Roman" w:cs="Times New Roman"/>
          <w:color w:val="000000" w:themeColor="text1"/>
          <w:shd w:val="clear" w:color="auto" w:fill="FFFFFF"/>
        </w:rPr>
        <w:t xml:space="preserve">while </w:t>
      </w:r>
      <w:r w:rsidR="000F31DD" w:rsidRPr="008F6920">
        <w:rPr>
          <w:rFonts w:ascii="Times New Roman" w:hAnsi="Times New Roman" w:cs="Times New Roman"/>
          <w:color w:val="000000" w:themeColor="text1"/>
          <w:shd w:val="clear" w:color="auto" w:fill="FFFFFF"/>
        </w:rPr>
        <w:t xml:space="preserve">188(7.3%) </w:t>
      </w:r>
      <w:r w:rsidR="009413FB">
        <w:rPr>
          <w:rFonts w:ascii="Times New Roman" w:hAnsi="Times New Roman" w:cs="Times New Roman"/>
          <w:color w:val="000000" w:themeColor="text1"/>
          <w:shd w:val="clear" w:color="auto" w:fill="FFFFFF"/>
        </w:rPr>
        <w:t xml:space="preserve">had </w:t>
      </w:r>
      <w:r w:rsidR="000F31DD" w:rsidRPr="008F6920">
        <w:rPr>
          <w:rFonts w:ascii="Times New Roman" w:hAnsi="Times New Roman" w:cs="Times New Roman"/>
          <w:color w:val="000000" w:themeColor="text1"/>
          <w:shd w:val="clear" w:color="auto" w:fill="FFFFFF"/>
        </w:rPr>
        <w:t>never shared unsterilized instruments with others</w:t>
      </w:r>
      <w:r w:rsidR="009413FB">
        <w:rPr>
          <w:rFonts w:ascii="Times New Roman" w:hAnsi="Times New Roman" w:cs="Times New Roman"/>
          <w:color w:val="000000" w:themeColor="text1"/>
          <w:shd w:val="clear" w:color="auto" w:fill="FFFFFF"/>
        </w:rPr>
        <w:t xml:space="preserve"> (</w:t>
      </w:r>
      <w:r w:rsidR="006C6E46">
        <w:rPr>
          <w:rFonts w:ascii="Times New Roman" w:hAnsi="Times New Roman" w:cs="Times New Roman"/>
          <w:color w:val="000000" w:themeColor="text1"/>
          <w:shd w:val="clear" w:color="auto" w:fill="FFFFFF"/>
        </w:rPr>
        <w:t>P=.05). Furthermore</w:t>
      </w:r>
      <w:r w:rsidR="000F31DD" w:rsidRPr="008F6920">
        <w:rPr>
          <w:rFonts w:ascii="Times New Roman" w:hAnsi="Times New Roman" w:cs="Times New Roman"/>
          <w:color w:val="000000" w:themeColor="text1"/>
          <w:shd w:val="clear" w:color="auto" w:fill="FFFFFF"/>
        </w:rPr>
        <w:t>, participants who had experienced unsafe dental or surgical procedure</w:t>
      </w:r>
      <w:r w:rsidR="005274B9" w:rsidRPr="008F6920">
        <w:rPr>
          <w:rFonts w:ascii="Times New Roman" w:hAnsi="Times New Roman" w:cs="Times New Roman"/>
          <w:color w:val="000000" w:themeColor="text1"/>
          <w:shd w:val="clear" w:color="auto" w:fill="FFFFFF"/>
        </w:rPr>
        <w:t xml:space="preserve"> showed an infection rate o</w:t>
      </w:r>
      <w:r w:rsidR="000F31DD" w:rsidRPr="008F6920">
        <w:rPr>
          <w:rFonts w:ascii="Times New Roman" w:hAnsi="Times New Roman" w:cs="Times New Roman"/>
          <w:color w:val="000000" w:themeColor="text1"/>
          <w:shd w:val="clear" w:color="auto" w:fill="FFFFFF"/>
        </w:rPr>
        <w:t xml:space="preserve">f </w:t>
      </w:r>
      <w:r w:rsidR="005274B9" w:rsidRPr="008F6920">
        <w:rPr>
          <w:rFonts w:ascii="Times New Roman" w:hAnsi="Times New Roman" w:cs="Times New Roman"/>
          <w:color w:val="000000" w:themeColor="text1"/>
          <w:shd w:val="clear" w:color="auto" w:fill="FFFFFF"/>
        </w:rPr>
        <w:t>23(</w:t>
      </w:r>
      <w:r w:rsidR="000F31DD" w:rsidRPr="008F6920">
        <w:rPr>
          <w:rFonts w:ascii="Times New Roman" w:hAnsi="Times New Roman" w:cs="Times New Roman"/>
          <w:color w:val="000000" w:themeColor="text1"/>
          <w:shd w:val="clear" w:color="auto" w:fill="FFFFFF"/>
        </w:rPr>
        <w:t>30</w:t>
      </w:r>
      <w:r w:rsidR="005274B9" w:rsidRPr="008F6920">
        <w:rPr>
          <w:rFonts w:ascii="Times New Roman" w:hAnsi="Times New Roman" w:cs="Times New Roman"/>
          <w:color w:val="000000" w:themeColor="text1"/>
          <w:shd w:val="clear" w:color="auto" w:fill="FFFFFF"/>
        </w:rPr>
        <w:t>.4</w:t>
      </w:r>
      <w:r w:rsidR="000F31DD" w:rsidRPr="008F6920">
        <w:rPr>
          <w:rFonts w:ascii="Times New Roman" w:hAnsi="Times New Roman" w:cs="Times New Roman"/>
          <w:color w:val="000000" w:themeColor="text1"/>
          <w:shd w:val="clear" w:color="auto" w:fill="FFFFFF"/>
        </w:rPr>
        <w:t>%</w:t>
      </w:r>
      <w:r w:rsidR="005274B9"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w:t>
      </w:r>
      <w:r w:rsidR="005274B9" w:rsidRPr="008F6920">
        <w:rPr>
          <w:rFonts w:ascii="Times New Roman" w:hAnsi="Times New Roman" w:cs="Times New Roman"/>
          <w:color w:val="000000" w:themeColor="text1"/>
          <w:shd w:val="clear" w:color="auto" w:fill="FFFFFF"/>
        </w:rPr>
        <w:t xml:space="preserve"> while participants who </w:t>
      </w:r>
      <w:r w:rsidR="006C6E46">
        <w:rPr>
          <w:rFonts w:ascii="Times New Roman" w:hAnsi="Times New Roman" w:cs="Times New Roman"/>
          <w:color w:val="000000" w:themeColor="text1"/>
          <w:shd w:val="clear" w:color="auto" w:fill="FFFFFF"/>
        </w:rPr>
        <w:t xml:space="preserve">had </w:t>
      </w:r>
      <w:r w:rsidR="005274B9" w:rsidRPr="008F6920">
        <w:rPr>
          <w:rFonts w:ascii="Times New Roman" w:hAnsi="Times New Roman" w:cs="Times New Roman"/>
          <w:color w:val="000000" w:themeColor="text1"/>
          <w:shd w:val="clear" w:color="auto" w:fill="FFFFFF"/>
        </w:rPr>
        <w:t>never experienced unsafe dental or surgical procedure s</w:t>
      </w:r>
      <w:r w:rsidR="006C6E46">
        <w:rPr>
          <w:rFonts w:ascii="Times New Roman" w:hAnsi="Times New Roman" w:cs="Times New Roman"/>
          <w:color w:val="000000" w:themeColor="text1"/>
          <w:shd w:val="clear" w:color="auto" w:fill="FFFFFF"/>
        </w:rPr>
        <w:t>howed a prevalence of 177(9%) (P=</w:t>
      </w:r>
      <w:r w:rsidR="005274B9" w:rsidRPr="008F6920">
        <w:rPr>
          <w:rFonts w:ascii="Times New Roman" w:hAnsi="Times New Roman" w:cs="Times New Roman"/>
          <w:color w:val="000000" w:themeColor="text1"/>
          <w:shd w:val="clear" w:color="auto" w:fill="FFFFFF"/>
        </w:rPr>
        <w:t>.</w:t>
      </w:r>
      <w:r w:rsidR="006C6E46">
        <w:rPr>
          <w:rFonts w:ascii="Times New Roman" w:hAnsi="Times New Roman" w:cs="Times New Roman"/>
          <w:color w:val="000000" w:themeColor="text1"/>
          <w:shd w:val="clear" w:color="auto" w:fill="FFFFFF"/>
        </w:rPr>
        <w:t>05) The distribution</w:t>
      </w:r>
      <w:r w:rsidR="00575D7B" w:rsidRPr="008F6920">
        <w:rPr>
          <w:rFonts w:ascii="Times New Roman" w:hAnsi="Times New Roman" w:cs="Times New Roman"/>
          <w:color w:val="000000" w:themeColor="text1"/>
          <w:shd w:val="clear" w:color="auto" w:fill="FFFFFF"/>
        </w:rPr>
        <w:t xml:space="preserve"> of HBV Infection among those who</w:t>
      </w:r>
      <w:r w:rsidR="006C6E46">
        <w:rPr>
          <w:rFonts w:ascii="Times New Roman" w:hAnsi="Times New Roman" w:cs="Times New Roman"/>
          <w:color w:val="000000" w:themeColor="text1"/>
          <w:shd w:val="clear" w:color="auto" w:fill="FFFFFF"/>
        </w:rPr>
        <w:t xml:space="preserve"> consume alcohol was 20(15%) while those who did</w:t>
      </w:r>
      <w:r w:rsidR="00575D7B" w:rsidRPr="008F6920">
        <w:rPr>
          <w:rFonts w:ascii="Times New Roman" w:hAnsi="Times New Roman" w:cs="Times New Roman"/>
          <w:color w:val="000000" w:themeColor="text1"/>
          <w:shd w:val="clear" w:color="auto" w:fill="FFFFFF"/>
        </w:rPr>
        <w:t xml:space="preserve"> not take alcohol was 180(11.1%) </w:t>
      </w:r>
      <w:r w:rsidR="006C6E46">
        <w:rPr>
          <w:rFonts w:ascii="Times New Roman" w:hAnsi="Times New Roman" w:cs="Times New Roman"/>
          <w:color w:val="000000" w:themeColor="text1"/>
          <w:shd w:val="clear" w:color="auto" w:fill="FFFFFF"/>
        </w:rPr>
        <w:t>(P&gt;.05) (Table</w:t>
      </w:r>
      <w:r w:rsidR="00F63731" w:rsidRPr="008F6920">
        <w:rPr>
          <w:rFonts w:ascii="Times New Roman" w:hAnsi="Times New Roman" w:cs="Times New Roman"/>
          <w:color w:val="000000" w:themeColor="text1"/>
          <w:shd w:val="clear" w:color="auto" w:fill="FFFFFF"/>
        </w:rPr>
        <w:t>5</w:t>
      </w:r>
      <w:r w:rsidR="00B324AF"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w:t>
      </w:r>
      <w:bookmarkStart w:id="2" w:name="_Hlk188869132"/>
    </w:p>
    <w:p w14:paraId="37F1926A" w14:textId="77777777" w:rsidR="005076A5" w:rsidRDefault="005076A5" w:rsidP="005076A5">
      <w:pPr>
        <w:spacing w:line="360" w:lineRule="auto"/>
        <w:jc w:val="both"/>
        <w:rPr>
          <w:rFonts w:ascii="Times New Roman" w:hAnsi="Times New Roman" w:cs="Times New Roman"/>
          <w:color w:val="000000" w:themeColor="text1"/>
          <w:shd w:val="clear" w:color="auto" w:fill="FFFFFF"/>
        </w:rPr>
      </w:pPr>
    </w:p>
    <w:p w14:paraId="498ABBDB" w14:textId="77777777" w:rsidR="005076A5" w:rsidRDefault="005076A5" w:rsidP="005076A5">
      <w:pPr>
        <w:spacing w:line="360" w:lineRule="auto"/>
        <w:jc w:val="both"/>
        <w:rPr>
          <w:rFonts w:ascii="Times New Roman" w:hAnsi="Times New Roman" w:cs="Times New Roman"/>
          <w:color w:val="000000" w:themeColor="text1"/>
          <w:shd w:val="clear" w:color="auto" w:fill="FFFFFF"/>
        </w:rPr>
      </w:pPr>
    </w:p>
    <w:p w14:paraId="6A55A81B" w14:textId="77777777" w:rsidR="001A3D2B" w:rsidRDefault="001A3D2B" w:rsidP="005076A5">
      <w:pPr>
        <w:spacing w:line="360" w:lineRule="auto"/>
        <w:jc w:val="both"/>
        <w:rPr>
          <w:rFonts w:ascii="Times New Roman" w:hAnsi="Times New Roman" w:cs="Times New Roman"/>
          <w:color w:val="000000" w:themeColor="text1"/>
        </w:rPr>
      </w:pPr>
    </w:p>
    <w:p w14:paraId="731F150F" w14:textId="77777777" w:rsidR="001A3D2B" w:rsidRDefault="001A3D2B" w:rsidP="005076A5">
      <w:pPr>
        <w:spacing w:line="360" w:lineRule="auto"/>
        <w:jc w:val="both"/>
        <w:rPr>
          <w:rFonts w:ascii="Times New Roman" w:hAnsi="Times New Roman" w:cs="Times New Roman"/>
          <w:color w:val="000000" w:themeColor="text1"/>
        </w:rPr>
      </w:pPr>
    </w:p>
    <w:p w14:paraId="0A77C6F4" w14:textId="77777777" w:rsidR="00A35F12" w:rsidRPr="005076A5" w:rsidRDefault="00A35F12" w:rsidP="005076A5">
      <w:pPr>
        <w:spacing w:line="360" w:lineRule="auto"/>
        <w:jc w:val="both"/>
        <w:rPr>
          <w:rFonts w:ascii="Times New Roman" w:hAnsi="Times New Roman" w:cs="Times New Roman"/>
          <w:color w:val="000000" w:themeColor="text1"/>
          <w:shd w:val="clear" w:color="auto" w:fill="FFFFFF"/>
        </w:rPr>
      </w:pPr>
      <w:r w:rsidRPr="00826C5C">
        <w:rPr>
          <w:rFonts w:ascii="Times New Roman" w:hAnsi="Times New Roman" w:cs="Times New Roman"/>
          <w:color w:val="000000" w:themeColor="text1"/>
        </w:rPr>
        <w:lastRenderedPageBreak/>
        <w:t xml:space="preserve">Table </w:t>
      </w:r>
      <w:r>
        <w:rPr>
          <w:rFonts w:ascii="Times New Roman" w:hAnsi="Times New Roman" w:cs="Times New Roman"/>
          <w:color w:val="000000" w:themeColor="text1"/>
        </w:rPr>
        <w:t>1</w:t>
      </w:r>
      <w:r w:rsidRPr="00826C5C">
        <w:rPr>
          <w:rFonts w:ascii="Times New Roman" w:hAnsi="Times New Roman" w:cs="Times New Roman"/>
          <w:color w:val="000000" w:themeColor="text1"/>
        </w:rPr>
        <w:t>:</w:t>
      </w:r>
      <w:r>
        <w:rPr>
          <w:rFonts w:ascii="Times New Roman" w:hAnsi="Times New Roman" w:cs="Times New Roman"/>
          <w:color w:val="000000" w:themeColor="text1"/>
        </w:rPr>
        <w:t xml:space="preserve"> Prevalence of HBV</w:t>
      </w:r>
      <w:r w:rsidRPr="00826C5C">
        <w:rPr>
          <w:rFonts w:ascii="Times New Roman" w:hAnsi="Times New Roman" w:cs="Times New Roman"/>
          <w:color w:val="000000" w:themeColor="text1"/>
        </w:rPr>
        <w:t xml:space="preserve"> using RDT and ELISA </w:t>
      </w:r>
      <w:r w:rsidR="008924B4">
        <w:rPr>
          <w:rFonts w:ascii="Times New Roman" w:hAnsi="Times New Roman" w:cs="Times New Roman"/>
          <w:color w:val="000000" w:themeColor="text1"/>
        </w:rPr>
        <w:t>T</w:t>
      </w:r>
      <w:r w:rsidR="009129D8">
        <w:rPr>
          <w:rFonts w:ascii="Times New Roman" w:hAnsi="Times New Roman" w:cs="Times New Roman"/>
          <w:color w:val="000000" w:themeColor="text1"/>
        </w:rPr>
        <w:t>echnique</w:t>
      </w:r>
      <w:r w:rsidRPr="00826C5C">
        <w:rPr>
          <w:rFonts w:ascii="Times New Roman" w:hAnsi="Times New Roman" w:cs="Times New Roman"/>
          <w:color w:val="000000" w:themeColor="text1"/>
        </w:rPr>
        <w:t xml:space="preserve">s </w:t>
      </w:r>
      <w:r w:rsidR="009129D8">
        <w:rPr>
          <w:rFonts w:ascii="Times New Roman" w:hAnsi="Times New Roman" w:cs="Times New Roman"/>
          <w:color w:val="000000" w:themeColor="text1"/>
        </w:rPr>
        <w:t>a</w:t>
      </w:r>
      <w:r w:rsidRPr="00826C5C">
        <w:rPr>
          <w:rFonts w:ascii="Times New Roman" w:hAnsi="Times New Roman" w:cs="Times New Roman"/>
          <w:color w:val="000000" w:themeColor="text1"/>
        </w:rPr>
        <w:t xml:space="preserve">mong </w:t>
      </w:r>
      <w:r w:rsidR="008924B4">
        <w:rPr>
          <w:rFonts w:ascii="Times New Roman" w:hAnsi="Times New Roman" w:cs="Times New Roman"/>
          <w:color w:val="000000" w:themeColor="text1"/>
        </w:rPr>
        <w:t>P</w:t>
      </w:r>
      <w:r w:rsidRPr="00826C5C">
        <w:rPr>
          <w:rFonts w:ascii="Times New Roman" w:hAnsi="Times New Roman" w:cs="Times New Roman"/>
          <w:color w:val="000000" w:themeColor="text1"/>
        </w:rPr>
        <w:t xml:space="preserve">atients </w:t>
      </w:r>
      <w:r w:rsidR="008924B4">
        <w:rPr>
          <w:rFonts w:ascii="Times New Roman" w:hAnsi="Times New Roman" w:cs="Times New Roman"/>
          <w:color w:val="000000" w:themeColor="text1"/>
        </w:rPr>
        <w:t>A</w:t>
      </w:r>
      <w:r w:rsidRPr="00826C5C">
        <w:rPr>
          <w:rFonts w:ascii="Times New Roman" w:hAnsi="Times New Roman" w:cs="Times New Roman"/>
          <w:color w:val="000000" w:themeColor="text1"/>
        </w:rPr>
        <w:t xml:space="preserve">ttending </w:t>
      </w:r>
      <w:r w:rsidR="008924B4">
        <w:rPr>
          <w:rFonts w:ascii="Times New Roman" w:hAnsi="Times New Roman" w:cs="Times New Roman"/>
          <w:color w:val="000000" w:themeColor="text1"/>
        </w:rPr>
        <w:t>S</w:t>
      </w:r>
      <w:r w:rsidRPr="00826C5C">
        <w:rPr>
          <w:rFonts w:ascii="Times New Roman" w:hAnsi="Times New Roman" w:cs="Times New Roman"/>
          <w:color w:val="000000" w:themeColor="text1"/>
        </w:rPr>
        <w:t xml:space="preserve">elected </w:t>
      </w:r>
      <w:r w:rsidR="009129D8">
        <w:rPr>
          <w:rFonts w:ascii="Times New Roman" w:hAnsi="Times New Roman" w:cs="Times New Roman"/>
          <w:color w:val="000000" w:themeColor="text1"/>
        </w:rPr>
        <w:t>T</w:t>
      </w:r>
      <w:r w:rsidRPr="00826C5C">
        <w:rPr>
          <w:rFonts w:ascii="Times New Roman" w:hAnsi="Times New Roman" w:cs="Times New Roman"/>
          <w:color w:val="000000" w:themeColor="text1"/>
        </w:rPr>
        <w:t>ertiary Healthcare Facilities in Nasarawa State</w:t>
      </w:r>
    </w:p>
    <w:tbl>
      <w:tblPr>
        <w:tblStyle w:val="LightShading"/>
        <w:tblW w:w="9214" w:type="dxa"/>
        <w:tblLook w:val="04A0" w:firstRow="1" w:lastRow="0" w:firstColumn="1" w:lastColumn="0" w:noHBand="0" w:noVBand="1"/>
      </w:tblPr>
      <w:tblGrid>
        <w:gridCol w:w="1349"/>
        <w:gridCol w:w="1442"/>
        <w:gridCol w:w="2533"/>
        <w:gridCol w:w="2642"/>
        <w:gridCol w:w="1248"/>
      </w:tblGrid>
      <w:tr w:rsidR="0032175B" w14:paraId="7A053392" w14:textId="77777777" w:rsidTr="00892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301844B3"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Methods</w:t>
            </w:r>
          </w:p>
        </w:tc>
        <w:tc>
          <w:tcPr>
            <w:tcW w:w="1442" w:type="dxa"/>
            <w:shd w:val="clear" w:color="auto" w:fill="auto"/>
          </w:tcPr>
          <w:p w14:paraId="2E105A80" w14:textId="77777777" w:rsidR="0032175B" w:rsidRDefault="0032175B"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Total samples examined</w:t>
            </w:r>
          </w:p>
        </w:tc>
        <w:tc>
          <w:tcPr>
            <w:tcW w:w="2533" w:type="dxa"/>
            <w:shd w:val="clear" w:color="auto" w:fill="auto"/>
          </w:tcPr>
          <w:p w14:paraId="446CA150" w14:textId="77777777" w:rsidR="0032175B" w:rsidRDefault="0032175B" w:rsidP="00860D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No. Positive/percentage</w:t>
            </w:r>
          </w:p>
        </w:tc>
        <w:tc>
          <w:tcPr>
            <w:tcW w:w="2642" w:type="dxa"/>
            <w:shd w:val="clear" w:color="auto" w:fill="auto"/>
          </w:tcPr>
          <w:p w14:paraId="1675587A" w14:textId="77777777" w:rsidR="0032175B" w:rsidRDefault="0032175B" w:rsidP="00860D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No. Negative/percentage</w:t>
            </w:r>
          </w:p>
        </w:tc>
        <w:tc>
          <w:tcPr>
            <w:tcW w:w="1248" w:type="dxa"/>
            <w:shd w:val="clear" w:color="auto" w:fill="auto"/>
          </w:tcPr>
          <w:p w14:paraId="2ECFEEB4" w14:textId="77777777" w:rsidR="0032175B" w:rsidRDefault="0032175B"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i/>
                <w:color w:val="000000"/>
              </w:rPr>
              <w:t>P</w:t>
            </w:r>
            <w:r>
              <w:rPr>
                <w:rFonts w:ascii="Times New Roman" w:hAnsi="Times New Roman" w:cs="Times New Roman"/>
                <w:color w:val="000000"/>
              </w:rPr>
              <w:t>-Value</w:t>
            </w:r>
          </w:p>
        </w:tc>
      </w:tr>
      <w:tr w:rsidR="0032175B" w14:paraId="05B209BE" w14:textId="77777777" w:rsidTr="0089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3498737B"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RDT</w:t>
            </w:r>
          </w:p>
        </w:tc>
        <w:tc>
          <w:tcPr>
            <w:tcW w:w="1442" w:type="dxa"/>
            <w:shd w:val="clear" w:color="auto" w:fill="auto"/>
          </w:tcPr>
          <w:p w14:paraId="579310DF"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200</w:t>
            </w:r>
          </w:p>
        </w:tc>
        <w:tc>
          <w:tcPr>
            <w:tcW w:w="2533" w:type="dxa"/>
            <w:shd w:val="clear" w:color="auto" w:fill="auto"/>
          </w:tcPr>
          <w:p w14:paraId="3FFB1706"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19 (9.50%)</w:t>
            </w:r>
          </w:p>
        </w:tc>
        <w:tc>
          <w:tcPr>
            <w:tcW w:w="2642" w:type="dxa"/>
            <w:shd w:val="clear" w:color="auto" w:fill="auto"/>
          </w:tcPr>
          <w:p w14:paraId="1EAF1D1E"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181 (90.50%)</w:t>
            </w:r>
          </w:p>
        </w:tc>
        <w:tc>
          <w:tcPr>
            <w:tcW w:w="1248" w:type="dxa"/>
            <w:shd w:val="clear" w:color="auto" w:fill="auto"/>
          </w:tcPr>
          <w:p w14:paraId="3EFCDCDE"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0.625</w:t>
            </w:r>
          </w:p>
        </w:tc>
      </w:tr>
      <w:tr w:rsidR="0032175B" w14:paraId="22DFFCDB" w14:textId="77777777" w:rsidTr="008924B4">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1A2C7061"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ELISA</w:t>
            </w:r>
          </w:p>
        </w:tc>
        <w:tc>
          <w:tcPr>
            <w:tcW w:w="1442" w:type="dxa"/>
            <w:shd w:val="clear" w:color="auto" w:fill="auto"/>
          </w:tcPr>
          <w:p w14:paraId="35DFEF1D"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200</w:t>
            </w:r>
          </w:p>
        </w:tc>
        <w:tc>
          <w:tcPr>
            <w:tcW w:w="2533" w:type="dxa"/>
            <w:shd w:val="clear" w:color="auto" w:fill="auto"/>
          </w:tcPr>
          <w:p w14:paraId="6AE4F603"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 (11.50%)</w:t>
            </w:r>
          </w:p>
        </w:tc>
        <w:tc>
          <w:tcPr>
            <w:tcW w:w="2642" w:type="dxa"/>
            <w:shd w:val="clear" w:color="auto" w:fill="auto"/>
          </w:tcPr>
          <w:p w14:paraId="6CBEC00E"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177 (88.50%)</w:t>
            </w:r>
          </w:p>
        </w:tc>
        <w:tc>
          <w:tcPr>
            <w:tcW w:w="1248" w:type="dxa"/>
            <w:shd w:val="clear" w:color="auto" w:fill="auto"/>
          </w:tcPr>
          <w:p w14:paraId="6CDAD9BC"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bookmarkEnd w:id="2"/>
    </w:tbl>
    <w:p w14:paraId="05F42545" w14:textId="77777777" w:rsidR="009129D8" w:rsidRPr="0032175B" w:rsidRDefault="009129D8" w:rsidP="009129D8">
      <w:pPr>
        <w:spacing w:line="480" w:lineRule="auto"/>
        <w:rPr>
          <w:rFonts w:ascii="Times New Roman" w:hAnsi="Times New Roman" w:cs="Times New Roman"/>
          <w:color w:val="000000"/>
          <w:shd w:val="clear" w:color="auto" w:fill="FFFFFF"/>
        </w:rPr>
      </w:pPr>
    </w:p>
    <w:p w14:paraId="02467507" w14:textId="281363A3" w:rsidR="00BE22A2" w:rsidRPr="00F2420F" w:rsidRDefault="00BE22A2" w:rsidP="00BE22A2">
      <w:pPr>
        <w:spacing w:line="480" w:lineRule="auto"/>
        <w:jc w:val="both"/>
        <w:rPr>
          <w:rFonts w:ascii="Times New Roman" w:hAnsi="Times New Roman" w:cs="Times New Roman"/>
          <w:color w:val="000000" w:themeColor="text1"/>
        </w:rPr>
      </w:pPr>
      <w:r w:rsidRPr="00041D81">
        <w:rPr>
          <w:rFonts w:ascii="Times New Roman" w:hAnsi="Times New Roman" w:cs="Times New Roman"/>
          <w:color w:val="000000" w:themeColor="text1"/>
        </w:rPr>
        <w:t xml:space="preserve">Despite the implementation of a successful vaccine in several countries, </w:t>
      </w:r>
      <w:r w:rsidR="00540A5E">
        <w:rPr>
          <w:rFonts w:ascii="Times New Roman" w:hAnsi="Times New Roman" w:cs="Times New Roman"/>
          <w:color w:val="000000" w:themeColor="text1"/>
        </w:rPr>
        <w:t xml:space="preserve">the </w:t>
      </w:r>
      <w:r w:rsidRPr="00041D81">
        <w:rPr>
          <w:rFonts w:ascii="Times New Roman" w:hAnsi="Times New Roman" w:cs="Times New Roman"/>
          <w:color w:val="000000" w:themeColor="text1"/>
        </w:rPr>
        <w:t>eradication of hepatitis B virus (HBV) is still a challenge. HBV</w:t>
      </w:r>
      <w:r>
        <w:rPr>
          <w:rFonts w:ascii="Times New Roman" w:hAnsi="Times New Roman" w:cs="Times New Roman"/>
          <w:color w:val="000000" w:themeColor="text1"/>
        </w:rPr>
        <w:t xml:space="preserve"> Infection</w:t>
      </w:r>
      <w:r w:rsidRPr="00041D81">
        <w:rPr>
          <w:rFonts w:ascii="Times New Roman" w:hAnsi="Times New Roman" w:cs="Times New Roman"/>
          <w:color w:val="000000" w:themeColor="text1"/>
        </w:rPr>
        <w:t xml:space="preserve"> remains hyper</w:t>
      </w:r>
      <w:r>
        <w:rPr>
          <w:rFonts w:ascii="Times New Roman" w:hAnsi="Times New Roman" w:cs="Times New Roman"/>
          <w:color w:val="000000" w:themeColor="text1"/>
        </w:rPr>
        <w:t>-</w:t>
      </w:r>
      <w:r w:rsidRPr="00041D81">
        <w:rPr>
          <w:rFonts w:ascii="Times New Roman" w:hAnsi="Times New Roman" w:cs="Times New Roman"/>
          <w:color w:val="000000" w:themeColor="text1"/>
        </w:rPr>
        <w:t>endemic in Nasarawa State.</w:t>
      </w:r>
      <w:bookmarkStart w:id="3" w:name="_Hlk188875519"/>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Out of the 200 samples tested, an overall prevalence of</w:t>
      </w:r>
      <w:r>
        <w:rPr>
          <w:rFonts w:ascii="Times New Roman" w:hAnsi="Times New Roman" w:cs="Times New Roman"/>
          <w:color w:val="000000" w:themeColor="text1"/>
        </w:rPr>
        <w:t xml:space="preserve"> 9.5% and</w:t>
      </w:r>
      <w:r w:rsidRPr="00041D81">
        <w:rPr>
          <w:rFonts w:ascii="Times New Roman" w:hAnsi="Times New Roman" w:cs="Times New Roman"/>
          <w:color w:val="000000" w:themeColor="text1"/>
        </w:rPr>
        <w:t xml:space="preserve"> 11.5%</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was recorded</w:t>
      </w:r>
      <w:r>
        <w:rPr>
          <w:rFonts w:ascii="Times New Roman" w:hAnsi="Times New Roman" w:cs="Times New Roman"/>
          <w:color w:val="000000" w:themeColor="text1"/>
        </w:rPr>
        <w:t xml:space="preserve"> using RDT and ELISA techniques</w:t>
      </w:r>
      <w:r w:rsidR="00540A5E">
        <w:rPr>
          <w:rFonts w:ascii="Times New Roman" w:hAnsi="Times New Roman" w:cs="Times New Roman"/>
          <w:color w:val="000000" w:themeColor="text1"/>
        </w:rPr>
        <w:t>,</w:t>
      </w:r>
      <w:r>
        <w:rPr>
          <w:rFonts w:ascii="Times New Roman" w:hAnsi="Times New Roman" w:cs="Times New Roman"/>
          <w:color w:val="000000" w:themeColor="text1"/>
        </w:rPr>
        <w:t xml:space="preserve"> respectively</w:t>
      </w:r>
      <w:r w:rsidRPr="00041D81">
        <w:rPr>
          <w:rFonts w:ascii="Times New Roman" w:hAnsi="Times New Roman" w:cs="Times New Roman"/>
          <w:color w:val="000000" w:themeColor="text1"/>
        </w:rPr>
        <w:t xml:space="preserve">. </w:t>
      </w:r>
      <w:bookmarkEnd w:id="3"/>
      <w:r>
        <w:rPr>
          <w:rFonts w:ascii="Times New Roman" w:hAnsi="Times New Roman" w:cs="Times New Roman"/>
          <w:color w:val="000000" w:themeColor="text1"/>
        </w:rPr>
        <w:t>Our findings correlate with the report by Egbe</w:t>
      </w:r>
      <w:r w:rsidRPr="00041D81">
        <w:rPr>
          <w:rFonts w:ascii="Times New Roman" w:hAnsi="Times New Roman" w:cs="Times New Roman"/>
          <w:color w:val="000000" w:themeColor="text1"/>
        </w:rPr>
        <w:t xml:space="preserve"> </w:t>
      </w:r>
      <w:r w:rsidRPr="00041D81">
        <w:rPr>
          <w:rFonts w:ascii="Times New Roman" w:hAnsi="Times New Roman" w:cs="Times New Roman"/>
          <w:i/>
          <w:iCs/>
          <w:color w:val="000000" w:themeColor="text1"/>
        </w:rPr>
        <w:t>et al</w:t>
      </w:r>
      <w:r w:rsidRPr="00041D8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2023</w:t>
      </w:r>
      <w:r>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Innocent </w:t>
      </w:r>
      <w:r w:rsidRPr="00F2420F">
        <w:rPr>
          <w:rFonts w:ascii="Times New Roman" w:hAnsi="Times New Roman" w:cs="Times New Roman"/>
          <w:i/>
          <w:color w:val="000000" w:themeColor="text1"/>
        </w:rPr>
        <w:t>et al</w:t>
      </w:r>
      <w:r>
        <w:rPr>
          <w:rFonts w:ascii="Times New Roman" w:hAnsi="Times New Roman" w:cs="Times New Roman"/>
          <w:color w:val="000000" w:themeColor="text1"/>
        </w:rPr>
        <w:t>. (2022)</w:t>
      </w:r>
      <w:r w:rsidR="00540A5E">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who recorded 10.6%</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9.6% prevalence </w:t>
      </w:r>
      <w:r w:rsidRPr="00041D81">
        <w:rPr>
          <w:rFonts w:ascii="Times New Roman" w:hAnsi="Times New Roman" w:cs="Times New Roman"/>
          <w:color w:val="000000" w:themeColor="text1"/>
        </w:rPr>
        <w:t>in Nasarawa State</w:t>
      </w:r>
      <w:r>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respectively</w:t>
      </w:r>
      <w:r>
        <w:rPr>
          <w:rFonts w:ascii="Times New Roman" w:hAnsi="Times New Roman" w:cs="Times New Roman"/>
          <w:color w:val="000000" w:themeColor="text1"/>
        </w:rPr>
        <w:t>. Also</w:t>
      </w:r>
      <w:r w:rsidR="00540A5E">
        <w:rPr>
          <w:rFonts w:ascii="Times New Roman" w:hAnsi="Times New Roman" w:cs="Times New Roman"/>
          <w:color w:val="000000" w:themeColor="text1"/>
        </w:rPr>
        <w:t>,</w:t>
      </w:r>
      <w:r>
        <w:rPr>
          <w:rFonts w:ascii="Times New Roman" w:hAnsi="Times New Roman" w:cs="Times New Roman"/>
          <w:color w:val="000000" w:themeColor="text1"/>
        </w:rPr>
        <w:t xml:space="preserve"> reports from other parts of Nigeria and Africa correlate with our findings such </w:t>
      </w:r>
      <w:r w:rsidRPr="00245DD6">
        <w:rPr>
          <w:rFonts w:ascii="Times New Roman" w:hAnsi="Times New Roman" w:cs="Times New Roman"/>
          <w:color w:val="000000" w:themeColor="text1"/>
        </w:rPr>
        <w:t xml:space="preserve">as </w:t>
      </w:r>
      <w:r>
        <w:rPr>
          <w:rFonts w:ascii="Times New Roman" w:hAnsi="Times New Roman" w:cs="Times New Roman"/>
          <w:color w:val="000000" w:themeColor="text1"/>
        </w:rPr>
        <w:t xml:space="preserve">10% reported by </w:t>
      </w:r>
      <w:proofErr w:type="spellStart"/>
      <w:r w:rsidRPr="00245DD6">
        <w:rPr>
          <w:rFonts w:ascii="Times New Roman" w:hAnsi="Times New Roman" w:cs="Times New Roman"/>
        </w:rPr>
        <w:t>Ola</w:t>
      </w:r>
      <w:r>
        <w:rPr>
          <w:rFonts w:ascii="Times New Roman" w:hAnsi="Times New Roman" w:cs="Times New Roman"/>
        </w:rPr>
        <w:t>yiwola</w:t>
      </w:r>
      <w:proofErr w:type="spellEnd"/>
      <w:r>
        <w:rPr>
          <w:rFonts w:ascii="Times New Roman" w:hAnsi="Times New Roman" w:cs="Times New Roman"/>
        </w:rPr>
        <w:t xml:space="preserve"> &amp; </w:t>
      </w:r>
      <w:proofErr w:type="spellStart"/>
      <w:r>
        <w:rPr>
          <w:rFonts w:ascii="Times New Roman" w:hAnsi="Times New Roman" w:cs="Times New Roman"/>
        </w:rPr>
        <w:t>Lanlehin</w:t>
      </w:r>
      <w:proofErr w:type="spellEnd"/>
      <w:r>
        <w:rPr>
          <w:rFonts w:ascii="Times New Roman" w:hAnsi="Times New Roman" w:cs="Times New Roman"/>
        </w:rPr>
        <w:t>.</w:t>
      </w:r>
      <w:r w:rsidRPr="00245DD6">
        <w:rPr>
          <w:rFonts w:ascii="Times New Roman" w:hAnsi="Times New Roman" w:cs="Times New Roman"/>
        </w:rPr>
        <w:t xml:space="preserve"> (2022)</w:t>
      </w:r>
      <w:r>
        <w:t xml:space="preserve"> </w:t>
      </w:r>
      <w:r>
        <w:rPr>
          <w:rFonts w:ascii="Times New Roman" w:hAnsi="Times New Roman" w:cs="Times New Roman"/>
          <w:color w:val="000000" w:themeColor="text1"/>
        </w:rPr>
        <w:t xml:space="preserve">in Oyo, Nigeria, 10. 9% by </w:t>
      </w:r>
      <w:r w:rsidRPr="00245DD6">
        <w:rPr>
          <w:rFonts w:ascii="Times New Roman" w:hAnsi="Times New Roman" w:cs="Times New Roman"/>
        </w:rPr>
        <w:t xml:space="preserve">Cookey </w:t>
      </w:r>
      <w:r w:rsidRPr="00245DD6">
        <w:rPr>
          <w:rFonts w:ascii="Times New Roman" w:hAnsi="Times New Roman" w:cs="Times New Roman"/>
          <w:i/>
        </w:rPr>
        <w:t>et al</w:t>
      </w:r>
      <w:r w:rsidRPr="00245DD6">
        <w:rPr>
          <w:rFonts w:ascii="Times New Roman" w:hAnsi="Times New Roman" w:cs="Times New Roman"/>
        </w:rPr>
        <w:t>. (2022)</w:t>
      </w:r>
      <w:r>
        <w:rPr>
          <w:rFonts w:ascii="Times New Roman" w:hAnsi="Times New Roman" w:cs="Times New Roman"/>
        </w:rPr>
        <w:t xml:space="preserve"> in Port-Harcourt, Nigeria and 10.1% by </w:t>
      </w:r>
      <w:r w:rsidRPr="00075F01">
        <w:rPr>
          <w:rFonts w:ascii="Times New Roman" w:hAnsi="Times New Roman" w:cs="Times New Roman"/>
          <w:color w:val="000000" w:themeColor="text1"/>
        </w:rPr>
        <w:t>Nwodo</w:t>
      </w:r>
      <w:r>
        <w:rPr>
          <w:rFonts w:ascii="Times New Roman" w:hAnsi="Times New Roman" w:cs="Times New Roman"/>
          <w:color w:val="000000" w:themeColor="text1"/>
        </w:rPr>
        <w:t xml:space="preserv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(2023) in Bayelsa, Nigeria. Furthermore, a prevalence of 8.4% was reported by </w:t>
      </w:r>
      <w:proofErr w:type="spellStart"/>
      <w:r>
        <w:rPr>
          <w:rFonts w:ascii="Times New Roman" w:hAnsi="Times New Roman" w:cs="Times New Roman"/>
        </w:rPr>
        <w:t>Evenge</w:t>
      </w:r>
      <w:proofErr w:type="spellEnd"/>
      <w:r>
        <w:rPr>
          <w:rFonts w:ascii="Times New Roman" w:hAnsi="Times New Roman" w:cs="Times New Roman"/>
        </w:rPr>
        <w:t xml:space="preserve"> </w:t>
      </w:r>
      <w:r w:rsidRPr="00245DD6">
        <w:rPr>
          <w:rFonts w:ascii="Times New Roman" w:hAnsi="Times New Roman" w:cs="Times New Roman"/>
          <w:i/>
        </w:rPr>
        <w:t>et</w:t>
      </w:r>
      <w:r>
        <w:rPr>
          <w:rFonts w:ascii="Times New Roman" w:hAnsi="Times New Roman" w:cs="Times New Roman"/>
        </w:rPr>
        <w:t xml:space="preserve"> </w:t>
      </w:r>
      <w:r w:rsidRPr="00245DD6">
        <w:rPr>
          <w:rFonts w:ascii="Times New Roman" w:hAnsi="Times New Roman" w:cs="Times New Roman"/>
          <w:i/>
        </w:rPr>
        <w:t>al.</w:t>
      </w:r>
      <w:r w:rsidRPr="00245DD6">
        <w:rPr>
          <w:rFonts w:ascii="Times New Roman" w:hAnsi="Times New Roman" w:cs="Times New Roman"/>
        </w:rPr>
        <w:t xml:space="preserve"> </w:t>
      </w:r>
      <w:r>
        <w:rPr>
          <w:rFonts w:ascii="Times New Roman" w:hAnsi="Times New Roman" w:cs="Times New Roman"/>
        </w:rPr>
        <w:t>(</w:t>
      </w:r>
      <w:r w:rsidRPr="00245DD6">
        <w:rPr>
          <w:rFonts w:ascii="Times New Roman" w:hAnsi="Times New Roman" w:cs="Times New Roman"/>
        </w:rPr>
        <w:t>2023</w:t>
      </w:r>
      <w:r>
        <w:rPr>
          <w:rFonts w:ascii="Times New Roman" w:hAnsi="Times New Roman" w:cs="Times New Roman"/>
        </w:rPr>
        <w:t>)</w:t>
      </w:r>
      <w:r w:rsidRPr="00245DD6">
        <w:rPr>
          <w:rFonts w:ascii="Times New Roman" w:hAnsi="Times New Roman" w:cs="Times New Roman"/>
        </w:rPr>
        <w:t xml:space="preserve"> in Cameroon</w:t>
      </w:r>
      <w:r>
        <w:t xml:space="preserve"> and </w:t>
      </w:r>
      <w:r>
        <w:rPr>
          <w:rFonts w:ascii="Times New Roman" w:hAnsi="Times New Roman" w:cs="Times New Roman"/>
          <w:color w:val="000000" w:themeColor="text1"/>
          <w:shd w:val="clear" w:color="auto" w:fill="FFFFFF"/>
        </w:rPr>
        <w:t xml:space="preserve">9.2% by </w:t>
      </w:r>
      <w:r w:rsidRPr="00245DD6">
        <w:rPr>
          <w:rFonts w:ascii="Times New Roman" w:hAnsi="Times New Roman" w:cs="Times New Roman"/>
        </w:rPr>
        <w:t>Kinfe</w:t>
      </w:r>
      <w:r w:rsidRPr="00245DD6">
        <w:rPr>
          <w:rFonts w:ascii="Times New Roman" w:hAnsi="Times New Roman" w:cs="Times New Roman"/>
          <w:color w:val="555555"/>
          <w:shd w:val="clear" w:color="auto" w:fill="FFFFFF"/>
        </w:rPr>
        <w:t xml:space="preserve"> </w:t>
      </w:r>
      <w:r w:rsidRPr="00245DD6">
        <w:rPr>
          <w:rFonts w:ascii="Times New Roman" w:hAnsi="Times New Roman" w:cs="Times New Roman"/>
          <w:i/>
          <w:color w:val="000000" w:themeColor="text1"/>
          <w:shd w:val="clear" w:color="auto" w:fill="FFFFFF"/>
        </w:rPr>
        <w:t>et al.</w:t>
      </w:r>
      <w:r w:rsidRPr="00245DD6">
        <w:rPr>
          <w:rFonts w:ascii="Times New Roman" w:hAnsi="Times New Roman" w:cs="Times New Roman"/>
          <w:color w:val="000000" w:themeColor="text1"/>
          <w:shd w:val="clear" w:color="auto" w:fill="FFFFFF"/>
        </w:rPr>
        <w:t xml:space="preserve"> (2021) in Ethiopia</w:t>
      </w:r>
      <w:r>
        <w:rPr>
          <w:rFonts w:ascii="Times New Roman" w:hAnsi="Times New Roman" w:cs="Times New Roman"/>
          <w:color w:val="000000" w:themeColor="text1"/>
          <w:shd w:val="clear" w:color="auto" w:fill="FFFFFF"/>
        </w:rPr>
        <w:t>.</w:t>
      </w:r>
      <w:r w:rsidRPr="00245DD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However, a lower prevalence has been reported such as 6.0% by </w:t>
      </w:r>
      <w:proofErr w:type="spellStart"/>
      <w:r w:rsidRPr="00245DD6">
        <w:rPr>
          <w:rFonts w:ascii="Times New Roman" w:hAnsi="Times New Roman" w:cs="Times New Roman"/>
          <w:color w:val="1B1B1B"/>
          <w:shd w:val="clear" w:color="auto" w:fill="FFFFFF"/>
        </w:rPr>
        <w:t>Adegbamigbe</w:t>
      </w:r>
      <w:proofErr w:type="spellEnd"/>
      <w:r w:rsidRPr="00245DD6">
        <w:rPr>
          <w:rFonts w:ascii="Times New Roman" w:hAnsi="Times New Roman" w:cs="Times New Roman"/>
          <w:color w:val="000000" w:themeColor="text1"/>
        </w:rPr>
        <w:t xml:space="preserv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and 7.8% reported by Abel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(2024). The overall prevalence obtained in this study is however, lower compared with 16.66</w:t>
      </w:r>
      <w:proofErr w:type="gramStart"/>
      <w:r>
        <w:rPr>
          <w:rFonts w:ascii="Times New Roman" w:hAnsi="Times New Roman" w:cs="Times New Roman"/>
          <w:color w:val="000000" w:themeColor="text1"/>
        </w:rPr>
        <w:t>%  reported</w:t>
      </w:r>
      <w:proofErr w:type="gramEnd"/>
      <w:r>
        <w:rPr>
          <w:rFonts w:ascii="Times New Roman" w:hAnsi="Times New Roman" w:cs="Times New Roman"/>
          <w:color w:val="000000" w:themeColor="text1"/>
        </w:rPr>
        <w:t xml:space="preserve"> by </w:t>
      </w:r>
      <w:proofErr w:type="spellStart"/>
      <w:r w:rsidRPr="00245DD6">
        <w:rPr>
          <w:rFonts w:ascii="Times New Roman" w:hAnsi="Times New Roman" w:cs="Times New Roman"/>
        </w:rPr>
        <w:t>Agulebe</w:t>
      </w:r>
      <w:proofErr w:type="spellEnd"/>
      <w:r w:rsidRPr="00245DD6">
        <w:rPr>
          <w:rFonts w:ascii="Times New Roman" w:hAnsi="Times New Roman" w:cs="Times New Roman"/>
          <w:color w:val="1B1B1B"/>
          <w:shd w:val="clear" w:color="auto" w:fill="FFFFFF"/>
        </w:rPr>
        <w:t xml:space="preserve"> </w:t>
      </w:r>
      <w:r w:rsidRPr="00245DD6">
        <w:rPr>
          <w:rFonts w:ascii="Times New Roman" w:hAnsi="Times New Roman" w:cs="Times New Roman"/>
          <w:i/>
          <w:color w:val="1B1B1B"/>
          <w:shd w:val="clear" w:color="auto" w:fill="FFFFFF"/>
        </w:rPr>
        <w:t>et al.</w:t>
      </w:r>
      <w:r>
        <w:rPr>
          <w:rFonts w:ascii="Times New Roman" w:hAnsi="Times New Roman" w:cs="Times New Roman"/>
          <w:color w:val="1B1B1B"/>
          <w:shd w:val="clear" w:color="auto" w:fill="FFFFFF"/>
        </w:rPr>
        <w:t xml:space="preserve"> (2024) in Benue,</w:t>
      </w:r>
      <w:r>
        <w:rPr>
          <w:rFonts w:ascii="Times New Roman" w:hAnsi="Times New Roman" w:cs="Times New Roman"/>
          <w:color w:val="000000" w:themeColor="text1"/>
        </w:rPr>
        <w:t xml:space="preserve"> 16.6% reported by Ndubuisi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and 14% reported by </w:t>
      </w:r>
      <w:proofErr w:type="spellStart"/>
      <w:r w:rsidRPr="00041D81">
        <w:rPr>
          <w:rFonts w:ascii="Times New Roman" w:hAnsi="Times New Roman" w:cs="Times New Roman"/>
          <w:color w:val="000000" w:themeColor="text1"/>
        </w:rPr>
        <w:t>Onubi</w:t>
      </w:r>
      <w:proofErr w:type="spellEnd"/>
      <w:r>
        <w:rPr>
          <w:rFonts w:ascii="Times New Roman" w:hAnsi="Times New Roman" w:cs="Times New Roman"/>
          <w:color w:val="000000" w:themeColor="text1"/>
        </w:rPr>
        <w:t xml:space="preserve"> </w:t>
      </w:r>
      <w:r w:rsidRPr="00041D81">
        <w:rPr>
          <w:rFonts w:ascii="Times New Roman" w:hAnsi="Times New Roman" w:cs="Times New Roman"/>
          <w:i/>
          <w:iCs/>
          <w:color w:val="000000" w:themeColor="text1"/>
        </w:rPr>
        <w:t>et al</w:t>
      </w:r>
      <w:r>
        <w:rPr>
          <w:rFonts w:ascii="Times New Roman" w:hAnsi="Times New Roman" w:cs="Times New Roman"/>
          <w:i/>
          <w:iCs/>
          <w:color w:val="000000" w:themeColor="text1"/>
        </w:rPr>
        <w:t xml:space="preserve">. </w:t>
      </w:r>
      <w:r w:rsidRPr="008E4CE8">
        <w:rPr>
          <w:rFonts w:ascii="Times New Roman" w:hAnsi="Times New Roman" w:cs="Times New Roman"/>
          <w:color w:val="000000" w:themeColor="text1"/>
        </w:rPr>
        <w:t>(2023)</w:t>
      </w:r>
      <w:r>
        <w:rPr>
          <w:rFonts w:ascii="Times New Roman" w:hAnsi="Times New Roman" w:cs="Times New Roman"/>
          <w:color w:val="000000" w:themeColor="text1"/>
        </w:rPr>
        <w:t xml:space="preserve"> both in Nasarawa State. </w:t>
      </w:r>
      <w:r w:rsidRPr="003153ED">
        <w:rPr>
          <w:rFonts w:ascii="Times New Roman" w:hAnsi="Times New Roman" w:cs="Times New Roman"/>
          <w:color w:val="1B1B1B"/>
          <w:shd w:val="clear" w:color="auto" w:fill="FFFFFF"/>
        </w:rPr>
        <w:t xml:space="preserve">Mohammed </w:t>
      </w:r>
      <w:r w:rsidRPr="00245DD6">
        <w:rPr>
          <w:rFonts w:ascii="Times New Roman" w:hAnsi="Times New Roman" w:cs="Times New Roman"/>
          <w:i/>
          <w:color w:val="1B1B1B"/>
          <w:shd w:val="clear" w:color="auto" w:fill="FFFFFF"/>
        </w:rPr>
        <w:t>et al</w:t>
      </w:r>
      <w:r>
        <w:rPr>
          <w:rFonts w:ascii="Times New Roman" w:hAnsi="Times New Roman" w:cs="Times New Roman"/>
          <w:color w:val="1B1B1B"/>
          <w:shd w:val="clear" w:color="auto" w:fill="FFFFFF"/>
        </w:rPr>
        <w:t>. (</w:t>
      </w:r>
      <w:r w:rsidRPr="003153ED">
        <w:rPr>
          <w:rFonts w:ascii="Times New Roman" w:hAnsi="Times New Roman" w:cs="Times New Roman"/>
          <w:color w:val="1B1B1B"/>
          <w:shd w:val="clear" w:color="auto" w:fill="FFFFFF"/>
        </w:rPr>
        <w:t>2022</w:t>
      </w:r>
      <w:r>
        <w:rPr>
          <w:rFonts w:ascii="Times New Roman" w:hAnsi="Times New Roman" w:cs="Times New Roman"/>
          <w:color w:val="1B1B1B"/>
          <w:shd w:val="clear" w:color="auto" w:fill="FFFFFF"/>
        </w:rPr>
        <w:t>)</w:t>
      </w:r>
      <w:r w:rsidRPr="003153ED">
        <w:rPr>
          <w:rFonts w:ascii="Times New Roman" w:hAnsi="Times New Roman" w:cs="Times New Roman"/>
          <w:color w:val="1B1B1B"/>
          <w:shd w:val="clear" w:color="auto" w:fill="FFFFFF"/>
        </w:rPr>
        <w:t xml:space="preserve"> in Ethiopia </w:t>
      </w:r>
      <w:r>
        <w:rPr>
          <w:rFonts w:ascii="Times New Roman" w:hAnsi="Times New Roman" w:cs="Times New Roman"/>
          <w:color w:val="1B1B1B"/>
          <w:shd w:val="clear" w:color="auto" w:fill="FFFFFF"/>
        </w:rPr>
        <w:t xml:space="preserve">also reported a higher </w:t>
      </w:r>
      <w:r w:rsidRPr="003153ED">
        <w:rPr>
          <w:rFonts w:ascii="Times New Roman" w:hAnsi="Times New Roman" w:cs="Times New Roman"/>
          <w:color w:val="1B1B1B"/>
          <w:shd w:val="clear" w:color="auto" w:fill="FFFFFF"/>
        </w:rPr>
        <w:t>prevalence of 27.4%</w:t>
      </w:r>
      <w:r>
        <w:rPr>
          <w:rFonts w:ascii="Times New Roman" w:hAnsi="Times New Roman" w:cs="Times New Roman"/>
          <w:color w:val="1B1B1B"/>
          <w:shd w:val="clear" w:color="auto" w:fill="FFFFFF"/>
        </w:rPr>
        <w:t xml:space="preserve">. </w:t>
      </w:r>
      <w:r>
        <w:rPr>
          <w:rFonts w:ascii="Times New Roman" w:hAnsi="Times New Roman" w:cs="Times New Roman"/>
          <w:color w:val="000000" w:themeColor="text1"/>
        </w:rPr>
        <w:t>Based on findings,</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w:t>
      </w:r>
      <w:r w:rsidRPr="00041D81">
        <w:rPr>
          <w:rFonts w:ascii="Times New Roman" w:hAnsi="Times New Roman" w:cs="Times New Roman"/>
          <w:color w:val="000000" w:themeColor="text1"/>
        </w:rPr>
        <w:t>high endemicity of HBV</w:t>
      </w:r>
      <w:r>
        <w:rPr>
          <w:rFonts w:ascii="Times New Roman" w:hAnsi="Times New Roman" w:cs="Times New Roman"/>
          <w:color w:val="000000" w:themeColor="text1"/>
        </w:rPr>
        <w:t xml:space="preserve"> exists</w:t>
      </w:r>
      <w:r w:rsidRPr="00041D81">
        <w:rPr>
          <w:rFonts w:ascii="Times New Roman" w:hAnsi="Times New Roman" w:cs="Times New Roman"/>
          <w:color w:val="000000" w:themeColor="text1"/>
        </w:rPr>
        <w:t xml:space="preserve"> in Nasarawa State.</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 xml:space="preserve">This is probably due to the </w:t>
      </w:r>
      <w:r>
        <w:rPr>
          <w:rFonts w:ascii="Times New Roman" w:hAnsi="Times New Roman" w:cs="Times New Roman"/>
          <w:color w:val="000000" w:themeColor="text1"/>
        </w:rPr>
        <w:t>lifestyle</w:t>
      </w:r>
      <w:r w:rsidRPr="00041D81">
        <w:rPr>
          <w:rFonts w:ascii="Times New Roman" w:hAnsi="Times New Roman" w:cs="Times New Roman"/>
          <w:color w:val="000000" w:themeColor="text1"/>
        </w:rPr>
        <w:t xml:space="preserve"> of the people where</w:t>
      </w:r>
      <w:r>
        <w:rPr>
          <w:rFonts w:ascii="Times New Roman" w:hAnsi="Times New Roman" w:cs="Times New Roman"/>
          <w:color w:val="000000" w:themeColor="text1"/>
        </w:rPr>
        <w:t xml:space="preserve"> a </w:t>
      </w:r>
      <w:r w:rsidRPr="00041D81">
        <w:rPr>
          <w:rFonts w:ascii="Times New Roman" w:hAnsi="Times New Roman" w:cs="Times New Roman"/>
          <w:color w:val="000000" w:themeColor="text1"/>
        </w:rPr>
        <w:t xml:space="preserve">majority </w:t>
      </w:r>
      <w:r>
        <w:rPr>
          <w:rFonts w:ascii="Times New Roman" w:hAnsi="Times New Roman" w:cs="Times New Roman"/>
          <w:color w:val="000000" w:themeColor="text1"/>
        </w:rPr>
        <w:t>is</w:t>
      </w:r>
      <w:r w:rsidRPr="00041D81">
        <w:rPr>
          <w:rFonts w:ascii="Times New Roman" w:hAnsi="Times New Roman" w:cs="Times New Roman"/>
          <w:color w:val="000000" w:themeColor="text1"/>
        </w:rPr>
        <w:t xml:space="preserve"> unto farming, share </w:t>
      </w:r>
      <w:r>
        <w:rPr>
          <w:rFonts w:ascii="Times New Roman" w:hAnsi="Times New Roman" w:cs="Times New Roman"/>
          <w:color w:val="000000" w:themeColor="text1"/>
        </w:rPr>
        <w:t xml:space="preserve">unsterilized instruments, </w:t>
      </w:r>
      <w:r w:rsidRPr="00041D81">
        <w:rPr>
          <w:rFonts w:ascii="Times New Roman" w:hAnsi="Times New Roman" w:cs="Times New Roman"/>
          <w:color w:val="000000" w:themeColor="text1"/>
        </w:rPr>
        <w:t>and live</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 xml:space="preserve">in rural settlements where there is little or no knowledge about </w:t>
      </w:r>
      <w:r w:rsidRPr="00041D81">
        <w:rPr>
          <w:rFonts w:ascii="Times New Roman" w:hAnsi="Times New Roman" w:cs="Times New Roman"/>
          <w:color w:val="000000" w:themeColor="text1"/>
        </w:rPr>
        <w:lastRenderedPageBreak/>
        <w:t>the virus</w:t>
      </w:r>
      <w:r>
        <w:rPr>
          <w:rFonts w:ascii="Times New Roman" w:hAnsi="Times New Roman" w:cs="Times New Roman"/>
          <w:color w:val="000000" w:themeColor="text1"/>
        </w:rPr>
        <w:t xml:space="preserve"> as well as access to quality and affordable healthcare facilities is scarce (Ndubuisi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Egbe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2023; Ebel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2024). </w:t>
      </w:r>
      <w:r w:rsidRPr="00F2420F">
        <w:rPr>
          <w:rFonts w:ascii="Times New Roman" w:hAnsi="Times New Roman" w:cs="Times New Roman"/>
        </w:rPr>
        <w:t>The differences in prevalence in this study may be attributed to a variety of factors such as geographical and cultural factors, level of awareness, and compliance with preventive measures among others (</w:t>
      </w:r>
      <w:r>
        <w:rPr>
          <w:rFonts w:ascii="Times New Roman" w:hAnsi="Times New Roman" w:cs="Times New Roman"/>
          <w:color w:val="000000" w:themeColor="text1"/>
        </w:rPr>
        <w:t>Egbe</w:t>
      </w:r>
      <w:r w:rsidRPr="00F2420F">
        <w:rPr>
          <w:rFonts w:ascii="Times New Roman" w:hAnsi="Times New Roman" w:cs="Times New Roman"/>
          <w:color w:val="000000" w:themeColor="text1"/>
        </w:rPr>
        <w:t xml:space="preserve"> </w:t>
      </w:r>
      <w:r w:rsidRPr="00F2420F">
        <w:rPr>
          <w:rFonts w:ascii="Times New Roman" w:hAnsi="Times New Roman" w:cs="Times New Roman"/>
          <w:i/>
          <w:iCs/>
          <w:color w:val="000000" w:themeColor="text1"/>
        </w:rPr>
        <w:t>et al</w:t>
      </w:r>
      <w:r w:rsidRPr="00F2420F">
        <w:rPr>
          <w:rFonts w:ascii="Times New Roman" w:hAnsi="Times New Roman" w:cs="Times New Roman"/>
          <w:color w:val="000000" w:themeColor="text1"/>
        </w:rPr>
        <w:t>., 2023).</w:t>
      </w:r>
    </w:p>
    <w:p w14:paraId="6404406B" w14:textId="77777777" w:rsidR="008924B4" w:rsidRDefault="008924B4" w:rsidP="009129D8">
      <w:pPr>
        <w:spacing w:line="480" w:lineRule="auto"/>
        <w:rPr>
          <w:rFonts w:ascii="Times New Roman" w:hAnsi="Times New Roman" w:cs="Times New Roman"/>
          <w:b/>
          <w:bCs/>
          <w:color w:val="000000" w:themeColor="text1"/>
        </w:rPr>
      </w:pPr>
    </w:p>
    <w:p w14:paraId="12282F87" w14:textId="77777777" w:rsidR="008924B4" w:rsidRDefault="008924B4" w:rsidP="009129D8">
      <w:pPr>
        <w:spacing w:line="480" w:lineRule="auto"/>
        <w:rPr>
          <w:rFonts w:ascii="Times New Roman" w:hAnsi="Times New Roman" w:cs="Times New Roman"/>
          <w:b/>
          <w:bCs/>
          <w:color w:val="000000" w:themeColor="text1"/>
        </w:rPr>
      </w:pPr>
    </w:p>
    <w:p w14:paraId="2AB412AE" w14:textId="77777777" w:rsidR="008924B4" w:rsidRDefault="008924B4" w:rsidP="009129D8">
      <w:pPr>
        <w:spacing w:line="480" w:lineRule="auto"/>
        <w:rPr>
          <w:rFonts w:ascii="Times New Roman" w:hAnsi="Times New Roman" w:cs="Times New Roman"/>
          <w:b/>
          <w:bCs/>
          <w:color w:val="000000" w:themeColor="text1"/>
        </w:rPr>
      </w:pPr>
    </w:p>
    <w:p w14:paraId="593D5F5F" w14:textId="77777777" w:rsidR="008924B4" w:rsidRDefault="008924B4" w:rsidP="009129D8">
      <w:pPr>
        <w:spacing w:line="480" w:lineRule="auto"/>
        <w:rPr>
          <w:rFonts w:ascii="Times New Roman" w:hAnsi="Times New Roman" w:cs="Times New Roman"/>
          <w:b/>
          <w:bCs/>
          <w:color w:val="000000" w:themeColor="text1"/>
        </w:rPr>
      </w:pPr>
    </w:p>
    <w:p w14:paraId="2280A843" w14:textId="77777777" w:rsidR="008924B4" w:rsidRDefault="008924B4" w:rsidP="009129D8">
      <w:pPr>
        <w:spacing w:line="480" w:lineRule="auto"/>
        <w:rPr>
          <w:rFonts w:ascii="Times New Roman" w:hAnsi="Times New Roman" w:cs="Times New Roman"/>
          <w:b/>
          <w:bCs/>
          <w:color w:val="000000" w:themeColor="text1"/>
        </w:rPr>
      </w:pPr>
    </w:p>
    <w:p w14:paraId="3CC3E9A2" w14:textId="77777777" w:rsidR="008924B4" w:rsidRDefault="008924B4" w:rsidP="009129D8">
      <w:pPr>
        <w:spacing w:line="480" w:lineRule="auto"/>
        <w:rPr>
          <w:rFonts w:ascii="Times New Roman" w:hAnsi="Times New Roman" w:cs="Times New Roman"/>
          <w:b/>
          <w:bCs/>
          <w:color w:val="000000" w:themeColor="text1"/>
        </w:rPr>
      </w:pPr>
    </w:p>
    <w:p w14:paraId="42E6B6C8" w14:textId="77777777" w:rsidR="008924B4" w:rsidRDefault="008924B4" w:rsidP="009129D8">
      <w:pPr>
        <w:spacing w:line="480" w:lineRule="auto"/>
        <w:rPr>
          <w:rFonts w:ascii="Times New Roman" w:hAnsi="Times New Roman" w:cs="Times New Roman"/>
          <w:b/>
          <w:bCs/>
          <w:color w:val="000000" w:themeColor="text1"/>
        </w:rPr>
      </w:pPr>
    </w:p>
    <w:p w14:paraId="27FEE2B6" w14:textId="77777777" w:rsidR="008924B4" w:rsidRDefault="008924B4" w:rsidP="009129D8">
      <w:pPr>
        <w:spacing w:line="480" w:lineRule="auto"/>
        <w:rPr>
          <w:rFonts w:ascii="Times New Roman" w:hAnsi="Times New Roman" w:cs="Times New Roman"/>
          <w:b/>
          <w:bCs/>
          <w:color w:val="000000" w:themeColor="text1"/>
        </w:rPr>
      </w:pPr>
    </w:p>
    <w:p w14:paraId="784C219A" w14:textId="77777777" w:rsidR="008924B4" w:rsidRDefault="008924B4" w:rsidP="009129D8">
      <w:pPr>
        <w:spacing w:line="480" w:lineRule="auto"/>
        <w:rPr>
          <w:rFonts w:ascii="Times New Roman" w:hAnsi="Times New Roman" w:cs="Times New Roman"/>
          <w:b/>
          <w:bCs/>
          <w:color w:val="000000" w:themeColor="text1"/>
        </w:rPr>
      </w:pPr>
    </w:p>
    <w:p w14:paraId="1BB207B6" w14:textId="77777777" w:rsidR="008924B4" w:rsidRDefault="008924B4" w:rsidP="009129D8">
      <w:pPr>
        <w:spacing w:line="480" w:lineRule="auto"/>
        <w:rPr>
          <w:rFonts w:ascii="Times New Roman" w:hAnsi="Times New Roman" w:cs="Times New Roman"/>
          <w:b/>
          <w:bCs/>
          <w:color w:val="000000" w:themeColor="text1"/>
        </w:rPr>
      </w:pPr>
    </w:p>
    <w:p w14:paraId="17DE80D9" w14:textId="77777777" w:rsidR="008924B4" w:rsidRDefault="008924B4" w:rsidP="009129D8">
      <w:pPr>
        <w:spacing w:line="480" w:lineRule="auto"/>
        <w:rPr>
          <w:rFonts w:ascii="Times New Roman" w:hAnsi="Times New Roman" w:cs="Times New Roman"/>
          <w:b/>
          <w:bCs/>
          <w:color w:val="000000" w:themeColor="text1"/>
        </w:rPr>
      </w:pPr>
    </w:p>
    <w:p w14:paraId="4E01D35B" w14:textId="77777777" w:rsidR="00BE22A2" w:rsidRDefault="00BE22A2" w:rsidP="009129D8">
      <w:pPr>
        <w:spacing w:line="480" w:lineRule="auto"/>
        <w:rPr>
          <w:rFonts w:ascii="Times New Roman" w:hAnsi="Times New Roman" w:cs="Times New Roman"/>
          <w:b/>
          <w:bCs/>
          <w:color w:val="000000" w:themeColor="text1"/>
        </w:rPr>
      </w:pPr>
    </w:p>
    <w:p w14:paraId="371631AF" w14:textId="77777777" w:rsidR="00BE22A2" w:rsidRDefault="00BE22A2" w:rsidP="009129D8">
      <w:pPr>
        <w:spacing w:line="480" w:lineRule="auto"/>
        <w:rPr>
          <w:rFonts w:ascii="Times New Roman" w:hAnsi="Times New Roman" w:cs="Times New Roman"/>
          <w:b/>
          <w:bCs/>
          <w:color w:val="000000" w:themeColor="text1"/>
        </w:rPr>
      </w:pPr>
    </w:p>
    <w:p w14:paraId="697CE86E" w14:textId="77777777" w:rsidR="00BE03D2" w:rsidRDefault="00BE03D2" w:rsidP="002C672C">
      <w:pPr>
        <w:spacing w:line="480" w:lineRule="auto"/>
        <w:jc w:val="both"/>
        <w:rPr>
          <w:rFonts w:ascii="Times New Roman" w:hAnsi="Times New Roman" w:cs="Times New Roman"/>
          <w:color w:val="000000" w:themeColor="text1"/>
          <w:shd w:val="clear" w:color="auto" w:fill="FFFFFF"/>
        </w:rPr>
      </w:pPr>
    </w:p>
    <w:p w14:paraId="77EDA657" w14:textId="77777777" w:rsidR="0096342E" w:rsidRPr="005512B7" w:rsidRDefault="0096342E" w:rsidP="002C672C">
      <w:pPr>
        <w:spacing w:line="480" w:lineRule="auto"/>
        <w:jc w:val="both"/>
        <w:rPr>
          <w:rFonts w:ascii="Times New Roman" w:hAnsi="Times New Roman" w:cs="Times New Roman"/>
          <w:color w:val="000000" w:themeColor="text1"/>
        </w:rPr>
      </w:pPr>
      <w:r w:rsidRPr="00923541">
        <w:rPr>
          <w:rFonts w:ascii="Times New Roman" w:hAnsi="Times New Roman" w:cs="Times New Roman"/>
          <w:color w:val="000000" w:themeColor="text1"/>
          <w:shd w:val="clear" w:color="auto" w:fill="FFFFFF"/>
        </w:rPr>
        <w:lastRenderedPageBreak/>
        <w:t xml:space="preserve">Table </w:t>
      </w:r>
      <w:r w:rsidR="00B13F20">
        <w:rPr>
          <w:rFonts w:ascii="Times New Roman" w:hAnsi="Times New Roman" w:cs="Times New Roman"/>
          <w:color w:val="000000" w:themeColor="text1"/>
          <w:shd w:val="clear" w:color="auto" w:fill="FFFFFF"/>
        </w:rPr>
        <w:t>2</w:t>
      </w:r>
      <w:r w:rsidRPr="00923541">
        <w:rPr>
          <w:rFonts w:ascii="Times New Roman" w:hAnsi="Times New Roman" w:cs="Times New Roman"/>
          <w:color w:val="000000" w:themeColor="text1"/>
          <w:shd w:val="clear" w:color="auto" w:fill="FFFFFF"/>
        </w:rPr>
        <w:t>: Sociodemo</w:t>
      </w:r>
      <w:r w:rsidR="00163A54">
        <w:rPr>
          <w:rFonts w:ascii="Times New Roman" w:hAnsi="Times New Roman" w:cs="Times New Roman"/>
          <w:color w:val="000000" w:themeColor="text1"/>
          <w:shd w:val="clear" w:color="auto" w:fill="FFFFFF"/>
        </w:rPr>
        <w:t>graphic Characteristics of HBV a</w:t>
      </w:r>
      <w:r w:rsidRPr="00923541">
        <w:rPr>
          <w:rFonts w:ascii="Times New Roman" w:hAnsi="Times New Roman" w:cs="Times New Roman"/>
          <w:color w:val="000000" w:themeColor="text1"/>
          <w:shd w:val="clear" w:color="auto" w:fill="FFFFFF"/>
        </w:rPr>
        <w:t>mong Patients Attending Selected Tertiary Healthcare Facilities in Nasarawa Stat</w:t>
      </w:r>
      <w:r>
        <w:rPr>
          <w:rFonts w:ascii="Times New Roman" w:hAnsi="Times New Roman" w:cs="Times New Roman"/>
          <w:color w:val="000000" w:themeColor="text1"/>
          <w:shd w:val="clear" w:color="auto" w:fill="FFFFFF"/>
        </w:rPr>
        <w:t>e, Niger</w:t>
      </w:r>
      <w:r w:rsidR="00163A54">
        <w:rPr>
          <w:rFonts w:ascii="Times New Roman" w:hAnsi="Times New Roman" w:cs="Times New Roman"/>
          <w:color w:val="000000" w:themeColor="text1"/>
          <w:shd w:val="clear" w:color="auto" w:fill="FFFFFF"/>
        </w:rPr>
        <w:t>ia</w:t>
      </w:r>
    </w:p>
    <w:tbl>
      <w:tblPr>
        <w:tblStyle w:val="LightShading"/>
        <w:tblW w:w="0" w:type="auto"/>
        <w:tblLook w:val="04A0" w:firstRow="1" w:lastRow="0" w:firstColumn="1" w:lastColumn="0" w:noHBand="0" w:noVBand="1"/>
      </w:tblPr>
      <w:tblGrid>
        <w:gridCol w:w="1873"/>
        <w:gridCol w:w="2793"/>
        <w:gridCol w:w="1431"/>
        <w:gridCol w:w="2087"/>
        <w:gridCol w:w="1392"/>
      </w:tblGrid>
      <w:tr w:rsidR="00B15BE2" w:rsidRPr="00B86895" w14:paraId="0FCBEE7B" w14:textId="77777777" w:rsidTr="00BE0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73134466" w14:textId="77777777" w:rsidR="0096342E" w:rsidRPr="00B15BE2" w:rsidRDefault="0096342E" w:rsidP="00B15BE2">
            <w:pPr>
              <w:jc w:val="both"/>
              <w:rPr>
                <w:rFonts w:ascii="Times New Roman" w:hAnsi="Times New Roman" w:cs="Times New Roman"/>
                <w:color w:val="000000" w:themeColor="text1"/>
                <w:shd w:val="clear" w:color="auto" w:fill="FFFFFF"/>
              </w:rPr>
            </w:pPr>
            <w:r>
              <w:rPr>
                <w:rFonts w:ascii="Times New Roman" w:hAnsi="Times New Roman" w:cs="Times New Roman"/>
                <w:b w:val="0"/>
                <w:bCs w:val="0"/>
                <w:color w:val="000000" w:themeColor="text1"/>
                <w:shd w:val="clear" w:color="auto" w:fill="FFFFFF"/>
              </w:rPr>
              <w:t>C</w:t>
            </w:r>
            <w:r w:rsidRPr="002A54B5">
              <w:rPr>
                <w:rFonts w:ascii="Times New Roman" w:hAnsi="Times New Roman" w:cs="Times New Roman"/>
                <w:color w:val="000000" w:themeColor="text1"/>
                <w:shd w:val="clear" w:color="auto" w:fill="FFFFFF"/>
              </w:rPr>
              <w:t>haracteristics</w:t>
            </w:r>
          </w:p>
        </w:tc>
        <w:tc>
          <w:tcPr>
            <w:tcW w:w="4104" w:type="dxa"/>
            <w:shd w:val="clear" w:color="auto" w:fill="auto"/>
          </w:tcPr>
          <w:p w14:paraId="4533F35E"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No.</w:t>
            </w:r>
            <w:r w:rsidR="00163A54">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of Participants examine</w:t>
            </w:r>
            <w:r w:rsidR="00163A54">
              <w:rPr>
                <w:rFonts w:ascii="Times New Roman" w:hAnsi="Times New Roman" w:cs="Times New Roman"/>
                <w:color w:val="000000" w:themeColor="text1"/>
                <w:shd w:val="clear" w:color="auto" w:fill="FFFFFF"/>
              </w:rPr>
              <w:t>d</w:t>
            </w:r>
          </w:p>
          <w:p w14:paraId="750C2FCB" w14:textId="77777777" w:rsidR="0096342E" w:rsidRP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 xml:space="preserve"> (n=200)</w:t>
            </w:r>
          </w:p>
        </w:tc>
        <w:tc>
          <w:tcPr>
            <w:tcW w:w="1843" w:type="dxa"/>
            <w:shd w:val="clear" w:color="auto" w:fill="auto"/>
          </w:tcPr>
          <w:p w14:paraId="6F9265FF" w14:textId="77777777" w:rsidR="0096342E" w:rsidRPr="00B86895" w:rsidRDefault="0096342E"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B86895">
              <w:rPr>
                <w:rFonts w:ascii="Times New Roman" w:hAnsi="Times New Roman" w:cs="Times New Roman"/>
                <w:color w:val="000000" w:themeColor="text1"/>
                <w:shd w:val="clear" w:color="auto" w:fill="FFFFFF"/>
              </w:rPr>
              <w:t>No. Positive</w:t>
            </w:r>
          </w:p>
        </w:tc>
        <w:tc>
          <w:tcPr>
            <w:tcW w:w="2835" w:type="dxa"/>
            <w:shd w:val="clear" w:color="auto" w:fill="auto"/>
          </w:tcPr>
          <w:p w14:paraId="5E5FCD2A" w14:textId="77777777" w:rsidR="0096342E" w:rsidRPr="002C672C" w:rsidRDefault="0096342E" w:rsidP="00860D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HBV</w:t>
            </w:r>
            <w:r w:rsidR="00163A54">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Prevalence</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1985" w:type="dxa"/>
            <w:shd w:val="clear" w:color="auto" w:fill="auto"/>
          </w:tcPr>
          <w:p w14:paraId="1C4EA2E5" w14:textId="77777777" w:rsidR="0096342E" w:rsidRPr="00B86895" w:rsidRDefault="0096342E"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B86895">
              <w:rPr>
                <w:rFonts w:ascii="Times New Roman" w:hAnsi="Times New Roman" w:cs="Times New Roman"/>
                <w:color w:val="000000" w:themeColor="text1"/>
                <w:shd w:val="clear" w:color="auto" w:fill="FFFFFF"/>
              </w:rPr>
              <w:t xml:space="preserve">P </w:t>
            </w:r>
            <w:r w:rsidR="00E30285">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 xml:space="preserve"> Value</w:t>
            </w:r>
          </w:p>
        </w:tc>
      </w:tr>
      <w:tr w:rsidR="00B15BE2" w14:paraId="40981789"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1D889C82" w14:textId="77777777" w:rsidR="0096342E" w:rsidRPr="00E65CA0" w:rsidRDefault="0096342E" w:rsidP="00860D3E">
            <w:pPr>
              <w:spacing w:line="480" w:lineRule="auto"/>
              <w:jc w:val="both"/>
              <w:rPr>
                <w:rFonts w:ascii="Times New Roman" w:hAnsi="Times New Roman" w:cs="Times New Roman"/>
                <w:color w:val="000000" w:themeColor="text1"/>
                <w:shd w:val="clear" w:color="auto" w:fill="FFFFFF"/>
              </w:rPr>
            </w:pPr>
            <w:r w:rsidRPr="00E65CA0">
              <w:rPr>
                <w:rFonts w:ascii="Times New Roman" w:hAnsi="Times New Roman" w:cs="Times New Roman"/>
                <w:color w:val="000000" w:themeColor="text1"/>
                <w:shd w:val="clear" w:color="auto" w:fill="FFFFFF"/>
              </w:rPr>
              <w:t>Age</w:t>
            </w:r>
            <w:r w:rsidR="00B15BE2">
              <w:rPr>
                <w:rFonts w:ascii="Times New Roman" w:hAnsi="Times New Roman" w:cs="Times New Roman"/>
                <w:color w:val="000000" w:themeColor="text1"/>
                <w:shd w:val="clear" w:color="auto" w:fill="FFFFFF"/>
              </w:rPr>
              <w:t xml:space="preserve"> (years)</w:t>
            </w:r>
          </w:p>
        </w:tc>
        <w:tc>
          <w:tcPr>
            <w:tcW w:w="4104" w:type="dxa"/>
            <w:shd w:val="clear" w:color="auto" w:fill="auto"/>
          </w:tcPr>
          <w:p w14:paraId="1CE8E711"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1843" w:type="dxa"/>
            <w:shd w:val="clear" w:color="auto" w:fill="auto"/>
          </w:tcPr>
          <w:p w14:paraId="2DF547B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2835" w:type="dxa"/>
            <w:shd w:val="clear" w:color="auto" w:fill="auto"/>
          </w:tcPr>
          <w:p w14:paraId="35CD682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1985" w:type="dxa"/>
            <w:shd w:val="clear" w:color="auto" w:fill="auto"/>
          </w:tcPr>
          <w:p w14:paraId="2421D293"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r>
      <w:tr w:rsidR="00B15BE2" w14:paraId="0AB638AE"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25CBBD36"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&lt;20-29</w:t>
            </w:r>
          </w:p>
        </w:tc>
        <w:tc>
          <w:tcPr>
            <w:tcW w:w="4104" w:type="dxa"/>
            <w:shd w:val="clear" w:color="auto" w:fill="auto"/>
          </w:tcPr>
          <w:p w14:paraId="14267D50"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88</w:t>
            </w:r>
          </w:p>
        </w:tc>
        <w:tc>
          <w:tcPr>
            <w:tcW w:w="1843" w:type="dxa"/>
            <w:shd w:val="clear" w:color="auto" w:fill="auto"/>
          </w:tcPr>
          <w:p w14:paraId="23A21E7C"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w:t>
            </w:r>
          </w:p>
        </w:tc>
        <w:tc>
          <w:tcPr>
            <w:tcW w:w="2835" w:type="dxa"/>
            <w:shd w:val="clear" w:color="auto" w:fill="auto"/>
          </w:tcPr>
          <w:p w14:paraId="1D784C46"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10.20</w:t>
            </w:r>
          </w:p>
        </w:tc>
        <w:tc>
          <w:tcPr>
            <w:tcW w:w="1985" w:type="dxa"/>
            <w:shd w:val="clear" w:color="auto" w:fill="auto"/>
          </w:tcPr>
          <w:p w14:paraId="2B12C903"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0.054</w:t>
            </w:r>
          </w:p>
        </w:tc>
      </w:tr>
      <w:tr w:rsidR="00B15BE2" w14:paraId="7ACDDE53"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0BA934B8"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30-39</w:t>
            </w:r>
          </w:p>
        </w:tc>
        <w:tc>
          <w:tcPr>
            <w:tcW w:w="4104" w:type="dxa"/>
            <w:shd w:val="clear" w:color="auto" w:fill="auto"/>
          </w:tcPr>
          <w:p w14:paraId="75583196"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67</w:t>
            </w:r>
          </w:p>
        </w:tc>
        <w:tc>
          <w:tcPr>
            <w:tcW w:w="1843" w:type="dxa"/>
            <w:shd w:val="clear" w:color="auto" w:fill="auto"/>
          </w:tcPr>
          <w:p w14:paraId="537330EA"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w:t>
            </w:r>
          </w:p>
        </w:tc>
        <w:tc>
          <w:tcPr>
            <w:tcW w:w="2835" w:type="dxa"/>
            <w:shd w:val="clear" w:color="auto" w:fill="auto"/>
          </w:tcPr>
          <w:p w14:paraId="052870BB"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9.00</w:t>
            </w:r>
          </w:p>
        </w:tc>
        <w:tc>
          <w:tcPr>
            <w:tcW w:w="1985" w:type="dxa"/>
            <w:shd w:val="clear" w:color="auto" w:fill="auto"/>
          </w:tcPr>
          <w:p w14:paraId="7B7962BD"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2E813624"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46D7051F"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40-49</w:t>
            </w:r>
          </w:p>
        </w:tc>
        <w:tc>
          <w:tcPr>
            <w:tcW w:w="4104" w:type="dxa"/>
            <w:shd w:val="clear" w:color="auto" w:fill="auto"/>
          </w:tcPr>
          <w:p w14:paraId="41EC508D"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30</w:t>
            </w:r>
          </w:p>
        </w:tc>
        <w:tc>
          <w:tcPr>
            <w:tcW w:w="1843" w:type="dxa"/>
            <w:shd w:val="clear" w:color="auto" w:fill="auto"/>
          </w:tcPr>
          <w:p w14:paraId="21DB0658"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w:t>
            </w:r>
          </w:p>
        </w:tc>
        <w:tc>
          <w:tcPr>
            <w:tcW w:w="2835" w:type="dxa"/>
            <w:shd w:val="clear" w:color="auto" w:fill="auto"/>
          </w:tcPr>
          <w:p w14:paraId="6A8F1EA1"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10.00</w:t>
            </w:r>
          </w:p>
        </w:tc>
        <w:tc>
          <w:tcPr>
            <w:tcW w:w="1985" w:type="dxa"/>
            <w:shd w:val="clear" w:color="auto" w:fill="auto"/>
          </w:tcPr>
          <w:p w14:paraId="0F96FD5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73CE98A"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2E06C684"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&gt;50</w:t>
            </w:r>
          </w:p>
        </w:tc>
        <w:tc>
          <w:tcPr>
            <w:tcW w:w="4104" w:type="dxa"/>
            <w:shd w:val="clear" w:color="auto" w:fill="auto"/>
          </w:tcPr>
          <w:p w14:paraId="54FA7BB6"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15</w:t>
            </w:r>
          </w:p>
        </w:tc>
        <w:tc>
          <w:tcPr>
            <w:tcW w:w="1843" w:type="dxa"/>
            <w:shd w:val="clear" w:color="auto" w:fill="auto"/>
          </w:tcPr>
          <w:p w14:paraId="2868D314"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5</w:t>
            </w:r>
          </w:p>
        </w:tc>
        <w:tc>
          <w:tcPr>
            <w:tcW w:w="2835" w:type="dxa"/>
            <w:shd w:val="clear" w:color="auto" w:fill="auto"/>
          </w:tcPr>
          <w:p w14:paraId="58767790"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33.30</w:t>
            </w:r>
          </w:p>
        </w:tc>
        <w:tc>
          <w:tcPr>
            <w:tcW w:w="1985" w:type="dxa"/>
            <w:shd w:val="clear" w:color="auto" w:fill="auto"/>
          </w:tcPr>
          <w:p w14:paraId="53D5AC39"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01AFA854"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06D81D04" w14:textId="77777777" w:rsidR="0096342E" w:rsidRPr="00DF072C" w:rsidRDefault="0096342E" w:rsidP="00860D3E">
            <w:pPr>
              <w:spacing w:line="480" w:lineRule="auto"/>
              <w:jc w:val="both"/>
              <w:rPr>
                <w:rFonts w:ascii="Times New Roman" w:hAnsi="Times New Roman" w:cs="Times New Roman"/>
                <w:color w:val="000000" w:themeColor="text1"/>
                <w:shd w:val="clear" w:color="auto" w:fill="FFFFFF"/>
              </w:rPr>
            </w:pPr>
            <w:r w:rsidRPr="00DF072C">
              <w:rPr>
                <w:rFonts w:ascii="Times New Roman" w:hAnsi="Times New Roman" w:cs="Times New Roman"/>
                <w:color w:val="000000" w:themeColor="text1"/>
                <w:shd w:val="clear" w:color="auto" w:fill="FFFFFF"/>
              </w:rPr>
              <w:t>Gender</w:t>
            </w:r>
          </w:p>
        </w:tc>
        <w:tc>
          <w:tcPr>
            <w:tcW w:w="4104" w:type="dxa"/>
            <w:shd w:val="clear" w:color="auto" w:fill="auto"/>
          </w:tcPr>
          <w:p w14:paraId="2BDDD9AD"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843" w:type="dxa"/>
            <w:shd w:val="clear" w:color="auto" w:fill="auto"/>
          </w:tcPr>
          <w:p w14:paraId="78F496AA"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835" w:type="dxa"/>
            <w:shd w:val="clear" w:color="auto" w:fill="auto"/>
          </w:tcPr>
          <w:p w14:paraId="5A44E946"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985" w:type="dxa"/>
            <w:shd w:val="clear" w:color="auto" w:fill="auto"/>
          </w:tcPr>
          <w:p w14:paraId="20B60377"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7B9C30EE"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4AD9458E"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Male</w:t>
            </w:r>
          </w:p>
        </w:tc>
        <w:tc>
          <w:tcPr>
            <w:tcW w:w="4104" w:type="dxa"/>
            <w:shd w:val="clear" w:color="auto" w:fill="auto"/>
          </w:tcPr>
          <w:p w14:paraId="0C4E246B"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157</w:t>
            </w:r>
          </w:p>
        </w:tc>
        <w:tc>
          <w:tcPr>
            <w:tcW w:w="1843" w:type="dxa"/>
            <w:shd w:val="clear" w:color="auto" w:fill="auto"/>
          </w:tcPr>
          <w:p w14:paraId="2CD7E075"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17</w:t>
            </w:r>
          </w:p>
        </w:tc>
        <w:tc>
          <w:tcPr>
            <w:tcW w:w="2835" w:type="dxa"/>
            <w:shd w:val="clear" w:color="auto" w:fill="auto"/>
          </w:tcPr>
          <w:p w14:paraId="70CABC32"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10.80</w:t>
            </w:r>
          </w:p>
        </w:tc>
        <w:tc>
          <w:tcPr>
            <w:tcW w:w="1985" w:type="dxa"/>
            <w:shd w:val="clear" w:color="auto" w:fill="auto"/>
          </w:tcPr>
          <w:p w14:paraId="2CA2C63F"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0.765</w:t>
            </w:r>
          </w:p>
        </w:tc>
      </w:tr>
      <w:tr w:rsidR="00B15BE2" w14:paraId="69A43107"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320E16B1"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Female</w:t>
            </w:r>
          </w:p>
        </w:tc>
        <w:tc>
          <w:tcPr>
            <w:tcW w:w="4104" w:type="dxa"/>
            <w:shd w:val="clear" w:color="auto" w:fill="auto"/>
          </w:tcPr>
          <w:p w14:paraId="6189646F"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43</w:t>
            </w:r>
          </w:p>
        </w:tc>
        <w:tc>
          <w:tcPr>
            <w:tcW w:w="1843" w:type="dxa"/>
            <w:shd w:val="clear" w:color="auto" w:fill="auto"/>
          </w:tcPr>
          <w:p w14:paraId="6EDED1E2"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w:t>
            </w:r>
          </w:p>
        </w:tc>
        <w:tc>
          <w:tcPr>
            <w:tcW w:w="2835" w:type="dxa"/>
            <w:shd w:val="clear" w:color="auto" w:fill="auto"/>
          </w:tcPr>
          <w:p w14:paraId="7526C9F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14.00</w:t>
            </w:r>
          </w:p>
        </w:tc>
        <w:tc>
          <w:tcPr>
            <w:tcW w:w="1985" w:type="dxa"/>
            <w:shd w:val="clear" w:color="auto" w:fill="auto"/>
          </w:tcPr>
          <w:p w14:paraId="6C1E836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F1AF81A"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5AF9CA4F" w14:textId="77777777" w:rsidR="0096342E" w:rsidRPr="00DF072C" w:rsidRDefault="00B15BE2" w:rsidP="00860D3E">
            <w:pPr>
              <w:spacing w:line="480" w:lineRule="auto"/>
              <w:jc w:val="both"/>
              <w:rPr>
                <w:rFonts w:ascii="Times New Roman" w:hAnsi="Times New Roman" w:cs="Times New Roman"/>
                <w:color w:val="000000" w:themeColor="text1"/>
                <w:shd w:val="clear" w:color="auto" w:fill="FFFFFF"/>
              </w:rPr>
            </w:pPr>
            <w:r w:rsidRPr="00DF072C">
              <w:rPr>
                <w:rFonts w:ascii="Times New Roman" w:hAnsi="Times New Roman" w:cs="Times New Roman"/>
                <w:color w:val="000000" w:themeColor="text1"/>
                <w:shd w:val="clear" w:color="auto" w:fill="FFFFFF"/>
              </w:rPr>
              <w:t>Marital</w:t>
            </w:r>
            <w:r w:rsidR="0096342E" w:rsidRPr="00DF072C">
              <w:rPr>
                <w:rFonts w:ascii="Times New Roman" w:hAnsi="Times New Roman" w:cs="Times New Roman"/>
                <w:color w:val="000000" w:themeColor="text1"/>
                <w:shd w:val="clear" w:color="auto" w:fill="FFFFFF"/>
              </w:rPr>
              <w:t xml:space="preserve"> Status</w:t>
            </w:r>
          </w:p>
        </w:tc>
        <w:tc>
          <w:tcPr>
            <w:tcW w:w="4104" w:type="dxa"/>
            <w:shd w:val="clear" w:color="auto" w:fill="auto"/>
          </w:tcPr>
          <w:p w14:paraId="3BD320B3"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843" w:type="dxa"/>
            <w:shd w:val="clear" w:color="auto" w:fill="auto"/>
          </w:tcPr>
          <w:p w14:paraId="2D9A515D"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835" w:type="dxa"/>
            <w:shd w:val="clear" w:color="auto" w:fill="auto"/>
          </w:tcPr>
          <w:p w14:paraId="14302A90"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985" w:type="dxa"/>
            <w:shd w:val="clear" w:color="auto" w:fill="auto"/>
          </w:tcPr>
          <w:p w14:paraId="16DD9E9F"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7EE037D"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58ACDC14"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Married</w:t>
            </w:r>
          </w:p>
        </w:tc>
        <w:tc>
          <w:tcPr>
            <w:tcW w:w="4104" w:type="dxa"/>
            <w:shd w:val="clear" w:color="auto" w:fill="auto"/>
          </w:tcPr>
          <w:p w14:paraId="7A83D4E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99</w:t>
            </w:r>
          </w:p>
        </w:tc>
        <w:tc>
          <w:tcPr>
            <w:tcW w:w="1843" w:type="dxa"/>
            <w:shd w:val="clear" w:color="auto" w:fill="auto"/>
          </w:tcPr>
          <w:p w14:paraId="2E8BF332"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w:t>
            </w:r>
          </w:p>
        </w:tc>
        <w:tc>
          <w:tcPr>
            <w:tcW w:w="2835" w:type="dxa"/>
            <w:shd w:val="clear" w:color="auto" w:fill="auto"/>
          </w:tcPr>
          <w:p w14:paraId="49FD851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9.10</w:t>
            </w:r>
          </w:p>
        </w:tc>
        <w:tc>
          <w:tcPr>
            <w:tcW w:w="1985" w:type="dxa"/>
            <w:shd w:val="clear" w:color="auto" w:fill="auto"/>
          </w:tcPr>
          <w:p w14:paraId="1DE727C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0.403</w:t>
            </w:r>
          </w:p>
        </w:tc>
      </w:tr>
      <w:tr w:rsidR="00B15BE2" w14:paraId="6D7F0601"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1108B877"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Single</w:t>
            </w:r>
          </w:p>
        </w:tc>
        <w:tc>
          <w:tcPr>
            <w:tcW w:w="4104" w:type="dxa"/>
            <w:shd w:val="clear" w:color="auto" w:fill="auto"/>
          </w:tcPr>
          <w:p w14:paraId="16996FD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101</w:t>
            </w:r>
          </w:p>
        </w:tc>
        <w:tc>
          <w:tcPr>
            <w:tcW w:w="1843" w:type="dxa"/>
            <w:shd w:val="clear" w:color="auto" w:fill="auto"/>
          </w:tcPr>
          <w:p w14:paraId="1764774E"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14</w:t>
            </w:r>
          </w:p>
        </w:tc>
        <w:tc>
          <w:tcPr>
            <w:tcW w:w="2835" w:type="dxa"/>
            <w:shd w:val="clear" w:color="auto" w:fill="auto"/>
          </w:tcPr>
          <w:p w14:paraId="0441A9E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13.70</w:t>
            </w:r>
          </w:p>
        </w:tc>
        <w:tc>
          <w:tcPr>
            <w:tcW w:w="1985" w:type="dxa"/>
            <w:shd w:val="clear" w:color="auto" w:fill="auto"/>
          </w:tcPr>
          <w:p w14:paraId="661FD01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7553FF50"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3D1633AC"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Widow/Divorced</w:t>
            </w:r>
          </w:p>
        </w:tc>
        <w:tc>
          <w:tcPr>
            <w:tcW w:w="4104" w:type="dxa"/>
            <w:shd w:val="clear" w:color="auto" w:fill="auto"/>
          </w:tcPr>
          <w:p w14:paraId="17C92920"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w:t>
            </w:r>
          </w:p>
        </w:tc>
        <w:tc>
          <w:tcPr>
            <w:tcW w:w="1843" w:type="dxa"/>
            <w:shd w:val="clear" w:color="auto" w:fill="auto"/>
          </w:tcPr>
          <w:p w14:paraId="1B3B69B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w:t>
            </w:r>
          </w:p>
        </w:tc>
        <w:tc>
          <w:tcPr>
            <w:tcW w:w="2835" w:type="dxa"/>
            <w:shd w:val="clear" w:color="auto" w:fill="auto"/>
          </w:tcPr>
          <w:p w14:paraId="5153A16B"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0.00</w:t>
            </w:r>
          </w:p>
        </w:tc>
        <w:tc>
          <w:tcPr>
            <w:tcW w:w="1985" w:type="dxa"/>
            <w:shd w:val="clear" w:color="auto" w:fill="auto"/>
          </w:tcPr>
          <w:p w14:paraId="10645D17"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3276969A" w14:textId="77777777" w:rsidR="00BE03D2" w:rsidRDefault="00BE03D2" w:rsidP="00C3331E">
      <w:pPr>
        <w:spacing w:line="480" w:lineRule="auto"/>
        <w:rPr>
          <w:rFonts w:ascii="Times New Roman" w:hAnsi="Times New Roman" w:cs="Times New Roman"/>
          <w:i/>
          <w:iCs/>
          <w:color w:val="000000" w:themeColor="text1"/>
          <w:shd w:val="clear" w:color="auto" w:fill="FFFFFF"/>
        </w:rPr>
      </w:pPr>
    </w:p>
    <w:p w14:paraId="0A7C5336"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5E90FA1C"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7AD7E68D"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47B49C05"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76D23BC3" w14:textId="77777777" w:rsidR="00236954" w:rsidRPr="00BE22A2" w:rsidRDefault="00BE22A2" w:rsidP="00BE22A2">
      <w:pPr>
        <w:spacing w:line="480" w:lineRule="auto"/>
        <w:jc w:val="both"/>
        <w:rPr>
          <w:rFonts w:ascii="Times New Roman" w:hAnsi="Times New Roman" w:cs="Times New Roman"/>
        </w:rPr>
      </w:pPr>
      <w:r>
        <w:rPr>
          <w:rFonts w:ascii="Times New Roman" w:hAnsi="Times New Roman" w:cs="Times New Roman"/>
          <w:color w:val="000000" w:themeColor="text1"/>
          <w:shd w:val="clear" w:color="auto" w:fill="FFFFFF"/>
        </w:rPr>
        <w:lastRenderedPageBreak/>
        <w:t xml:space="preserve">Regarding the age differences among the participants, a prevalence of </w:t>
      </w:r>
      <w:r w:rsidR="00D358F8">
        <w:rPr>
          <w:rFonts w:ascii="Times New Roman" w:hAnsi="Times New Roman" w:cs="Times New Roman"/>
          <w:color w:val="000000" w:themeColor="text1"/>
          <w:shd w:val="clear" w:color="auto" w:fill="FFFFFF"/>
        </w:rPr>
        <w:t>10.2%</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was recorded among </w:t>
      </w:r>
      <w:proofErr w:type="gramStart"/>
      <w:r>
        <w:rPr>
          <w:rFonts w:ascii="Times New Roman" w:hAnsi="Times New Roman" w:cs="Times New Roman"/>
          <w:color w:val="000000" w:themeColor="text1"/>
          <w:shd w:val="clear" w:color="auto" w:fill="FFFFFF"/>
        </w:rPr>
        <w:t xml:space="preserve">those  </w:t>
      </w:r>
      <w:r w:rsidR="00D358F8">
        <w:rPr>
          <w:rFonts w:ascii="Times New Roman" w:hAnsi="Times New Roman" w:cs="Times New Roman"/>
          <w:color w:val="000000" w:themeColor="text1"/>
          <w:shd w:val="clear" w:color="auto" w:fill="FFFFFF"/>
        </w:rPr>
        <w:t>&lt;</w:t>
      </w:r>
      <w:proofErr w:type="gramEnd"/>
      <w:r w:rsidR="00D358F8">
        <w:rPr>
          <w:rFonts w:ascii="Times New Roman" w:hAnsi="Times New Roman" w:cs="Times New Roman"/>
          <w:color w:val="000000" w:themeColor="text1"/>
          <w:shd w:val="clear" w:color="auto" w:fill="FFFFFF"/>
        </w:rPr>
        <w:t>20-29</w:t>
      </w:r>
      <w:r w:rsidR="00163A54">
        <w:rPr>
          <w:rFonts w:ascii="Times New Roman" w:hAnsi="Times New Roman" w:cs="Times New Roman"/>
          <w:color w:val="000000" w:themeColor="text1"/>
          <w:shd w:val="clear" w:color="auto" w:fill="FFFFFF"/>
        </w:rPr>
        <w:t xml:space="preserve"> years</w:t>
      </w:r>
      <w:r w:rsidR="008D74AD">
        <w:rPr>
          <w:rFonts w:ascii="Times New Roman" w:hAnsi="Times New Roman" w:cs="Times New Roman"/>
          <w:color w:val="000000" w:themeColor="text1"/>
          <w:shd w:val="clear" w:color="auto" w:fill="FFFFFF"/>
        </w:rPr>
        <w:t>,</w:t>
      </w:r>
      <w:r w:rsidR="00D358F8">
        <w:rPr>
          <w:rFonts w:ascii="Times New Roman" w:hAnsi="Times New Roman" w:cs="Times New Roman"/>
          <w:color w:val="000000" w:themeColor="text1"/>
          <w:shd w:val="clear" w:color="auto" w:fill="FFFFFF"/>
        </w:rPr>
        <w:t xml:space="preserve"> </w:t>
      </w:r>
      <w:r w:rsidR="00163A54">
        <w:rPr>
          <w:rFonts w:ascii="Times New Roman" w:hAnsi="Times New Roman" w:cs="Times New Roman"/>
          <w:color w:val="000000" w:themeColor="text1"/>
          <w:shd w:val="clear" w:color="auto" w:fill="FFFFFF"/>
        </w:rPr>
        <w:t xml:space="preserve">9 % </w:t>
      </w:r>
      <w:r>
        <w:rPr>
          <w:rFonts w:ascii="Times New Roman" w:hAnsi="Times New Roman" w:cs="Times New Roman"/>
          <w:color w:val="000000" w:themeColor="text1"/>
          <w:shd w:val="clear" w:color="auto" w:fill="FFFFFF"/>
        </w:rPr>
        <w:t xml:space="preserve">among </w:t>
      </w:r>
      <w:r w:rsidR="00D358F8">
        <w:rPr>
          <w:rFonts w:ascii="Times New Roman" w:hAnsi="Times New Roman" w:cs="Times New Roman"/>
          <w:color w:val="000000" w:themeColor="text1"/>
          <w:shd w:val="clear" w:color="auto" w:fill="FFFFFF"/>
        </w:rPr>
        <w:t>30-39</w:t>
      </w:r>
      <w:r w:rsidR="00163A54">
        <w:rPr>
          <w:rFonts w:ascii="Times New Roman" w:hAnsi="Times New Roman" w:cs="Times New Roman"/>
          <w:color w:val="000000" w:themeColor="text1"/>
          <w:shd w:val="clear" w:color="auto" w:fill="FFFFFF"/>
        </w:rPr>
        <w:t xml:space="preserve"> years</w:t>
      </w:r>
      <w:r w:rsidR="008D74AD">
        <w:rPr>
          <w:rFonts w:ascii="Times New Roman" w:hAnsi="Times New Roman" w:cs="Times New Roman"/>
          <w:color w:val="000000" w:themeColor="text1"/>
          <w:shd w:val="clear" w:color="auto" w:fill="FFFFFF"/>
        </w:rPr>
        <w:t>,</w:t>
      </w:r>
      <w:r w:rsidR="00D358F8">
        <w:rPr>
          <w:rFonts w:ascii="Times New Roman" w:hAnsi="Times New Roman" w:cs="Times New Roman"/>
          <w:color w:val="000000" w:themeColor="text1"/>
          <w:shd w:val="clear" w:color="auto" w:fill="FFFFFF"/>
        </w:rPr>
        <w:t xml:space="preserve"> 10%</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among </w:t>
      </w:r>
      <w:r w:rsidR="00D358F8">
        <w:rPr>
          <w:rFonts w:ascii="Times New Roman" w:hAnsi="Times New Roman" w:cs="Times New Roman"/>
          <w:color w:val="000000" w:themeColor="text1"/>
          <w:shd w:val="clear" w:color="auto" w:fill="FFFFFF"/>
        </w:rPr>
        <w:t>40-49</w:t>
      </w:r>
      <w:r w:rsidR="00163A54">
        <w:rPr>
          <w:rFonts w:ascii="Times New Roman" w:hAnsi="Times New Roman" w:cs="Times New Roman"/>
          <w:color w:val="000000" w:themeColor="text1"/>
          <w:shd w:val="clear" w:color="auto" w:fill="FFFFFF"/>
        </w:rPr>
        <w:t xml:space="preserve"> years</w:t>
      </w:r>
      <w:r w:rsidR="00D358F8">
        <w:rPr>
          <w:rFonts w:ascii="Times New Roman" w:hAnsi="Times New Roman" w:cs="Times New Roman"/>
          <w:color w:val="000000" w:themeColor="text1"/>
          <w:shd w:val="clear" w:color="auto" w:fill="FFFFFF"/>
        </w:rPr>
        <w:t xml:space="preserve"> and 33.3%</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among those </w:t>
      </w:r>
      <w:r w:rsidR="00D358F8">
        <w:rPr>
          <w:rFonts w:ascii="Times New Roman" w:hAnsi="Times New Roman" w:cs="Times New Roman"/>
          <w:color w:val="000000" w:themeColor="text1"/>
          <w:shd w:val="clear" w:color="auto" w:fill="FFFFFF"/>
        </w:rPr>
        <w:t>&gt;50</w:t>
      </w:r>
      <w:r w:rsidR="00163A54">
        <w:rPr>
          <w:rFonts w:ascii="Times New Roman" w:hAnsi="Times New Roman" w:cs="Times New Roman"/>
          <w:color w:val="000000" w:themeColor="text1"/>
          <w:shd w:val="clear" w:color="auto" w:fill="FFFFFF"/>
        </w:rPr>
        <w:t xml:space="preserve"> years</w:t>
      </w:r>
      <w:r w:rsidR="00A6557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However, there was no </w:t>
      </w:r>
      <w:r w:rsidR="00604AE2">
        <w:rPr>
          <w:rFonts w:ascii="Times New Roman" w:hAnsi="Times New Roman" w:cs="Times New Roman"/>
          <w:color w:val="000000" w:themeColor="text1"/>
          <w:shd w:val="clear" w:color="auto" w:fill="FFFFFF"/>
        </w:rPr>
        <w:t>association</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between age and</w:t>
      </w:r>
      <w:r w:rsidR="00163A54">
        <w:rPr>
          <w:rFonts w:ascii="Times New Roman" w:hAnsi="Times New Roman" w:cs="Times New Roman"/>
          <w:color w:val="000000" w:themeColor="text1"/>
          <w:shd w:val="clear" w:color="auto" w:fill="FFFFFF"/>
        </w:rPr>
        <w:t xml:space="preserve"> HBV transmission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 .05</w:t>
      </w:r>
      <w:r w:rsidR="00604AE2">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The varying prevalence among different age groups has also been previously reported (Cookey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2022; Nwodo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2023; </w:t>
      </w:r>
      <w:proofErr w:type="spellStart"/>
      <w:r>
        <w:rPr>
          <w:rFonts w:ascii="Times New Roman" w:hAnsi="Times New Roman" w:cs="Times New Roman"/>
          <w:color w:val="000000" w:themeColor="text1"/>
          <w:shd w:val="clear" w:color="auto" w:fill="FFFFFF"/>
        </w:rPr>
        <w:t>Agulebe</w:t>
      </w:r>
      <w:proofErr w:type="spellEnd"/>
      <w:r>
        <w:rPr>
          <w:rFonts w:ascii="Times New Roman" w:hAnsi="Times New Roman" w:cs="Times New Roman"/>
          <w:color w:val="000000" w:themeColor="text1"/>
          <w:shd w:val="clear" w:color="auto" w:fill="FFFFFF"/>
        </w:rPr>
        <w:t xml:space="preserve">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2024; </w:t>
      </w:r>
      <w:proofErr w:type="spellStart"/>
      <w:r w:rsidRPr="00BE22A2">
        <w:rPr>
          <w:rFonts w:ascii="Times New Roman" w:hAnsi="Times New Roman" w:cs="Times New Roman"/>
        </w:rPr>
        <w:t>Akabuike</w:t>
      </w:r>
      <w:proofErr w:type="spellEnd"/>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 2024</w:t>
      </w:r>
      <w:r w:rsidR="00CE00EA">
        <w:rPr>
          <w:rFonts w:ascii="Times New Roman" w:hAnsi="Times New Roman" w:cs="Times New Roman"/>
        </w:rPr>
        <w:t xml:space="preserve">; </w:t>
      </w:r>
      <w:r w:rsidR="00CE00EA" w:rsidRPr="00CE00EA">
        <w:rPr>
          <w:rFonts w:ascii="Times New Roman" w:hAnsi="Times New Roman" w:cs="Times New Roman"/>
        </w:rPr>
        <w:t xml:space="preserve">Larebo </w:t>
      </w:r>
      <w:r w:rsidR="00CE00EA" w:rsidRPr="00CE00EA">
        <w:rPr>
          <w:rFonts w:ascii="Times New Roman" w:hAnsi="Times New Roman" w:cs="Times New Roman"/>
          <w:i/>
        </w:rPr>
        <w:t>et al</w:t>
      </w:r>
      <w:r w:rsidR="00CE00EA" w:rsidRPr="00CE00EA">
        <w:rPr>
          <w:rFonts w:ascii="Times New Roman" w:hAnsi="Times New Roman" w:cs="Times New Roman"/>
        </w:rPr>
        <w:t>., 2025</w:t>
      </w:r>
      <w:r>
        <w:rPr>
          <w:rFonts w:ascii="Times New Roman" w:hAnsi="Times New Roman" w:cs="Times New Roman"/>
          <w:color w:val="000000" w:themeColor="text1"/>
          <w:shd w:val="clear" w:color="auto" w:fill="FFFFFF"/>
        </w:rPr>
        <w:t>).</w:t>
      </w:r>
      <w:r w:rsidR="00604AE2">
        <w:rPr>
          <w:rFonts w:ascii="Times New Roman" w:hAnsi="Times New Roman" w:cs="Times New Roman"/>
          <w:color w:val="000000" w:themeColor="text1"/>
          <w:shd w:val="clear" w:color="auto" w:fill="FFFFFF"/>
        </w:rPr>
        <w:t xml:space="preserve"> </w:t>
      </w:r>
      <w:r w:rsidR="00163A54">
        <w:rPr>
          <w:rFonts w:ascii="Times New Roman" w:hAnsi="Times New Roman" w:cs="Times New Roman"/>
          <w:color w:val="000000" w:themeColor="text1"/>
          <w:shd w:val="clear" w:color="auto" w:fill="FFFFFF"/>
        </w:rPr>
        <w:t>Also, there was no significant difference regarding gender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 .05)</w:t>
      </w:r>
      <w:r>
        <w:rPr>
          <w:rFonts w:ascii="Times New Roman" w:hAnsi="Times New Roman" w:cs="Times New Roman"/>
          <w:color w:val="000000" w:themeColor="text1"/>
          <w:shd w:val="clear" w:color="auto" w:fill="FFFFFF"/>
        </w:rPr>
        <w:t>. It was observed that</w:t>
      </w:r>
      <w:r w:rsidR="00163A54">
        <w:rPr>
          <w:rFonts w:ascii="Times New Roman" w:hAnsi="Times New Roman" w:cs="Times New Roman"/>
          <w:color w:val="000000" w:themeColor="text1"/>
          <w:shd w:val="clear" w:color="auto" w:fill="FFFFFF"/>
        </w:rPr>
        <w:t xml:space="preserve"> females ha</w:t>
      </w:r>
      <w:r>
        <w:rPr>
          <w:rFonts w:ascii="Times New Roman" w:hAnsi="Times New Roman" w:cs="Times New Roman"/>
          <w:color w:val="000000" w:themeColor="text1"/>
          <w:shd w:val="clear" w:color="auto" w:fill="FFFFFF"/>
        </w:rPr>
        <w:t>d</w:t>
      </w:r>
      <w:r w:rsidR="00163A54">
        <w:rPr>
          <w:rFonts w:ascii="Times New Roman" w:hAnsi="Times New Roman" w:cs="Times New Roman"/>
          <w:color w:val="000000" w:themeColor="text1"/>
          <w:shd w:val="clear" w:color="auto" w:fill="FFFFFF"/>
        </w:rPr>
        <w:t xml:space="preserve"> a higher prevalence </w:t>
      </w:r>
      <w:r>
        <w:rPr>
          <w:rFonts w:ascii="Times New Roman" w:hAnsi="Times New Roman" w:cs="Times New Roman"/>
          <w:color w:val="000000" w:themeColor="text1"/>
          <w:shd w:val="clear" w:color="auto" w:fill="FFFFFF"/>
        </w:rPr>
        <w:t xml:space="preserve">of </w:t>
      </w:r>
      <w:r w:rsidR="00163A54">
        <w:rPr>
          <w:rFonts w:ascii="Times New Roman" w:hAnsi="Times New Roman" w:cs="Times New Roman"/>
          <w:color w:val="000000" w:themeColor="text1"/>
          <w:shd w:val="clear" w:color="auto" w:fill="FFFFFF"/>
        </w:rPr>
        <w:t>14% than males 10.8%</w:t>
      </w:r>
      <w:r w:rsidR="00236954">
        <w:rPr>
          <w:rFonts w:ascii="Times New Roman" w:hAnsi="Times New Roman" w:cs="Times New Roman"/>
          <w:color w:val="000000" w:themeColor="text1"/>
          <w:shd w:val="clear" w:color="auto" w:fill="FFFFFF"/>
        </w:rPr>
        <w:t>. Similarly, the</w:t>
      </w:r>
      <w:r w:rsidR="00163A54">
        <w:rPr>
          <w:rFonts w:ascii="Times New Roman" w:hAnsi="Times New Roman" w:cs="Times New Roman"/>
          <w:color w:val="000000" w:themeColor="text1"/>
          <w:shd w:val="clear" w:color="auto" w:fill="FFFFFF"/>
        </w:rPr>
        <w:t xml:space="preserve">re was no significant association </w:t>
      </w:r>
      <w:r w:rsidR="00236954">
        <w:rPr>
          <w:rFonts w:ascii="Times New Roman" w:hAnsi="Times New Roman" w:cs="Times New Roman"/>
          <w:color w:val="000000" w:themeColor="text1"/>
          <w:shd w:val="clear" w:color="auto" w:fill="FFFFFF"/>
        </w:rPr>
        <w:t>betwee</w:t>
      </w:r>
      <w:r w:rsidR="00163A54">
        <w:rPr>
          <w:rFonts w:ascii="Times New Roman" w:hAnsi="Times New Roman" w:cs="Times New Roman"/>
          <w:color w:val="000000" w:themeColor="text1"/>
          <w:shd w:val="clear" w:color="auto" w:fill="FFFFFF"/>
        </w:rPr>
        <w:t>n HBV transmission and gender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&gt;.05</w:t>
      </w:r>
      <w:r w:rsidR="00236954">
        <w:rPr>
          <w:rFonts w:ascii="Times New Roman" w:hAnsi="Times New Roman" w:cs="Times New Roman"/>
          <w:color w:val="000000" w:themeColor="text1"/>
          <w:shd w:val="clear" w:color="auto" w:fill="FFFFFF"/>
        </w:rPr>
        <w:t>).</w:t>
      </w:r>
      <w:r w:rsidR="00EE46DA">
        <w:rPr>
          <w:rFonts w:ascii="Times New Roman" w:hAnsi="Times New Roman" w:cs="Times New Roman"/>
          <w:color w:val="000000" w:themeColor="text1"/>
          <w:shd w:val="clear" w:color="auto" w:fill="FFFFFF"/>
        </w:rPr>
        <w:t xml:space="preserve"> </w:t>
      </w:r>
      <w:r>
        <w:rPr>
          <w:rFonts w:ascii="Times New Roman" w:hAnsi="Times New Roman" w:cs="Times New Roman"/>
        </w:rPr>
        <w:t>R</w:t>
      </w:r>
      <w:r w:rsidR="00D97060" w:rsidRPr="00BE22A2">
        <w:rPr>
          <w:rFonts w:ascii="Times New Roman" w:hAnsi="Times New Roman" w:cs="Times New Roman"/>
        </w:rPr>
        <w:t>eports with</w:t>
      </w:r>
      <w:r w:rsidR="00EE46DA" w:rsidRPr="00BE22A2">
        <w:rPr>
          <w:rFonts w:ascii="Times New Roman" w:hAnsi="Times New Roman" w:cs="Times New Roman"/>
        </w:rPr>
        <w:t xml:space="preserve"> a higher prevalence </w:t>
      </w:r>
      <w:r w:rsidR="00D97060" w:rsidRPr="00BE22A2">
        <w:rPr>
          <w:rFonts w:ascii="Times New Roman" w:hAnsi="Times New Roman" w:cs="Times New Roman"/>
        </w:rPr>
        <w:t xml:space="preserve">among </w:t>
      </w:r>
      <w:r w:rsidR="00EE46DA" w:rsidRPr="00BE22A2">
        <w:rPr>
          <w:rFonts w:ascii="Times New Roman" w:hAnsi="Times New Roman" w:cs="Times New Roman"/>
        </w:rPr>
        <w:t xml:space="preserve">females </w:t>
      </w:r>
      <w:r w:rsidR="00D97060" w:rsidRPr="00BE22A2">
        <w:rPr>
          <w:rFonts w:ascii="Times New Roman" w:hAnsi="Times New Roman" w:cs="Times New Roman"/>
        </w:rPr>
        <w:t xml:space="preserve">compared to males have been documented in </w:t>
      </w:r>
      <w:r>
        <w:rPr>
          <w:rFonts w:ascii="Times New Roman" w:hAnsi="Times New Roman" w:cs="Times New Roman"/>
        </w:rPr>
        <w:t>other parts of Nigeria, across the continent and globally</w:t>
      </w:r>
      <w:r w:rsidR="00D97060" w:rsidRPr="00BE22A2">
        <w:rPr>
          <w:rFonts w:ascii="Times New Roman" w:hAnsi="Times New Roman" w:cs="Times New Roman"/>
        </w:rPr>
        <w:t xml:space="preserve"> </w:t>
      </w:r>
      <w:r w:rsidR="00EE46DA" w:rsidRPr="00BE22A2">
        <w:rPr>
          <w:rFonts w:ascii="Times New Roman" w:hAnsi="Times New Roman" w:cs="Times New Roman"/>
        </w:rPr>
        <w:t>(</w:t>
      </w:r>
      <w:r w:rsidRPr="00BE22A2">
        <w:rPr>
          <w:rFonts w:ascii="Times New Roman" w:hAnsi="Times New Roman" w:cs="Times New Roman"/>
        </w:rPr>
        <w:t xml:space="preserve">Upadhyay </w:t>
      </w:r>
      <w:r w:rsidRPr="00BE22A2">
        <w:rPr>
          <w:rFonts w:ascii="Times New Roman" w:hAnsi="Times New Roman" w:cs="Times New Roman"/>
          <w:i/>
        </w:rPr>
        <w:t>et al</w:t>
      </w:r>
      <w:r w:rsidRPr="00BE22A2">
        <w:rPr>
          <w:rFonts w:ascii="Times New Roman" w:hAnsi="Times New Roman" w:cs="Times New Roman"/>
        </w:rPr>
        <w:t>., 2020</w:t>
      </w:r>
      <w:r>
        <w:rPr>
          <w:rFonts w:ascii="Times New Roman" w:hAnsi="Times New Roman" w:cs="Times New Roman"/>
        </w:rPr>
        <w:t xml:space="preserve">; </w:t>
      </w:r>
      <w:proofErr w:type="spellStart"/>
      <w:proofErr w:type="gramStart"/>
      <w:r w:rsidRPr="00BE22A2">
        <w:rPr>
          <w:rFonts w:ascii="Times New Roman" w:hAnsi="Times New Roman" w:cs="Times New Roman"/>
        </w:rPr>
        <w:t>Balegha</w:t>
      </w:r>
      <w:proofErr w:type="spellEnd"/>
      <w:r w:rsidRPr="00BE22A2">
        <w:rPr>
          <w:rFonts w:ascii="Times New Roman" w:hAnsi="Times New Roman" w:cs="Times New Roman"/>
        </w:rPr>
        <w:t>,</w:t>
      </w:r>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w:t>
      </w:r>
      <w:proofErr w:type="gramEnd"/>
      <w:r>
        <w:rPr>
          <w:rFonts w:ascii="Times New Roman" w:hAnsi="Times New Roman" w:cs="Times New Roman"/>
        </w:rPr>
        <w:t xml:space="preserve">, </w:t>
      </w:r>
      <w:r w:rsidRPr="00BE22A2">
        <w:rPr>
          <w:rFonts w:ascii="Times New Roman" w:hAnsi="Times New Roman" w:cs="Times New Roman"/>
        </w:rPr>
        <w:t>2021</w:t>
      </w:r>
      <w:r>
        <w:rPr>
          <w:rFonts w:ascii="Times New Roman" w:hAnsi="Times New Roman" w:cs="Times New Roman"/>
        </w:rPr>
        <w:t xml:space="preserve">; </w:t>
      </w:r>
      <w:r w:rsidRPr="00BE22A2">
        <w:rPr>
          <w:rFonts w:ascii="Times New Roman" w:hAnsi="Times New Roman" w:cs="Times New Roman"/>
        </w:rPr>
        <w:t xml:space="preserve">Cookey </w:t>
      </w:r>
      <w:r w:rsidRPr="00BE22A2">
        <w:rPr>
          <w:rFonts w:ascii="Times New Roman" w:hAnsi="Times New Roman" w:cs="Times New Roman"/>
          <w:i/>
        </w:rPr>
        <w:t>et al</w:t>
      </w:r>
      <w:r>
        <w:rPr>
          <w:rFonts w:ascii="Times New Roman" w:hAnsi="Times New Roman" w:cs="Times New Roman"/>
        </w:rPr>
        <w:t xml:space="preserve">., 2022; </w:t>
      </w:r>
      <w:proofErr w:type="spellStart"/>
      <w:r w:rsidRPr="00BE22A2">
        <w:rPr>
          <w:rFonts w:ascii="Times New Roman" w:hAnsi="Times New Roman" w:cs="Times New Roman"/>
        </w:rPr>
        <w:t>Olayiwola</w:t>
      </w:r>
      <w:proofErr w:type="spellEnd"/>
      <w:r w:rsidRPr="00BE22A2">
        <w:rPr>
          <w:rFonts w:ascii="Times New Roman" w:hAnsi="Times New Roman" w:cs="Times New Roman"/>
        </w:rPr>
        <w:t xml:space="preserve"> &amp; </w:t>
      </w:r>
      <w:proofErr w:type="spellStart"/>
      <w:r w:rsidRPr="00BE22A2">
        <w:rPr>
          <w:rFonts w:ascii="Times New Roman" w:hAnsi="Times New Roman" w:cs="Times New Roman"/>
        </w:rPr>
        <w:t>Lanlehin</w:t>
      </w:r>
      <w:proofErr w:type="spellEnd"/>
      <w:r w:rsidRPr="00BE22A2">
        <w:rPr>
          <w:rFonts w:ascii="Times New Roman" w:hAnsi="Times New Roman" w:cs="Times New Roman"/>
        </w:rPr>
        <w:t>, 2022</w:t>
      </w:r>
      <w:r>
        <w:rPr>
          <w:rFonts w:ascii="Times New Roman" w:hAnsi="Times New Roman" w:cs="Times New Roman"/>
        </w:rPr>
        <w:t>; Al-</w:t>
      </w:r>
      <w:proofErr w:type="spellStart"/>
      <w:r>
        <w:rPr>
          <w:rFonts w:ascii="Times New Roman" w:hAnsi="Times New Roman" w:cs="Times New Roman"/>
        </w:rPr>
        <w:t>Matary</w:t>
      </w:r>
      <w:proofErr w:type="spellEnd"/>
      <w:r>
        <w:rPr>
          <w:rFonts w:ascii="Times New Roman" w:hAnsi="Times New Roman" w:cs="Times New Roman"/>
        </w:rPr>
        <w:t xml:space="preserve"> and Al-</w:t>
      </w:r>
      <w:proofErr w:type="spellStart"/>
      <w:r>
        <w:rPr>
          <w:rFonts w:ascii="Times New Roman" w:hAnsi="Times New Roman" w:cs="Times New Roman"/>
        </w:rPr>
        <w:t>Gashaa</w:t>
      </w:r>
      <w:proofErr w:type="spellEnd"/>
      <w:r>
        <w:rPr>
          <w:rFonts w:ascii="Times New Roman" w:hAnsi="Times New Roman" w:cs="Times New Roman"/>
        </w:rPr>
        <w:t xml:space="preserve">, 2022; </w:t>
      </w:r>
      <w:proofErr w:type="spellStart"/>
      <w:r w:rsidRPr="00075F01">
        <w:rPr>
          <w:rFonts w:ascii="Times New Roman" w:hAnsi="Times New Roman" w:cs="Times New Roman"/>
          <w:color w:val="000000" w:themeColor="text1"/>
        </w:rPr>
        <w:t>Nwodo</w:t>
      </w:r>
      <w:proofErr w:type="spellEnd"/>
      <w:r>
        <w:rPr>
          <w:rFonts w:ascii="Times New Roman" w:hAnsi="Times New Roman" w:cs="Times New Roman"/>
          <w:color w:val="000000" w:themeColor="text1"/>
        </w:rPr>
        <w:t xml:space="preserve"> </w:t>
      </w:r>
      <w:r w:rsidRPr="00BE22A2">
        <w:rPr>
          <w:rFonts w:ascii="Times New Roman" w:hAnsi="Times New Roman" w:cs="Times New Roman"/>
          <w:i/>
          <w:color w:val="000000" w:themeColor="text1"/>
        </w:rPr>
        <w:t>et al</w:t>
      </w:r>
      <w:r>
        <w:rPr>
          <w:rFonts w:ascii="Times New Roman" w:hAnsi="Times New Roman" w:cs="Times New Roman"/>
          <w:color w:val="000000" w:themeColor="text1"/>
        </w:rPr>
        <w:t>., 2023</w:t>
      </w:r>
      <w:r w:rsidR="006F180C">
        <w:rPr>
          <w:rFonts w:ascii="Times New Roman" w:hAnsi="Times New Roman" w:cs="Times New Roman"/>
        </w:rPr>
        <w:t xml:space="preserve">). Regarding the marital status of participants, those who were single had a higher prevalence of 13.7% compared to those who were married at 9.1%. This is consistent with the report by </w:t>
      </w:r>
      <w:r w:rsidR="006F180C" w:rsidRPr="006F180C">
        <w:rPr>
          <w:rFonts w:ascii="Times New Roman" w:hAnsi="Times New Roman" w:cs="Times New Roman"/>
        </w:rPr>
        <w:t xml:space="preserve">Abel </w:t>
      </w:r>
      <w:r w:rsidR="006F180C" w:rsidRPr="006F180C">
        <w:rPr>
          <w:rFonts w:ascii="Times New Roman" w:hAnsi="Times New Roman" w:cs="Times New Roman"/>
          <w:i/>
        </w:rPr>
        <w:t>et al</w:t>
      </w:r>
      <w:r w:rsidR="006F180C">
        <w:rPr>
          <w:rFonts w:ascii="Times New Roman" w:hAnsi="Times New Roman" w:cs="Times New Roman"/>
        </w:rPr>
        <w:t>.</w:t>
      </w:r>
      <w:r w:rsidR="006F180C" w:rsidRPr="006F180C">
        <w:rPr>
          <w:rFonts w:ascii="Times New Roman" w:hAnsi="Times New Roman" w:cs="Times New Roman"/>
        </w:rPr>
        <w:t xml:space="preserve"> </w:t>
      </w:r>
      <w:r w:rsidR="006F180C">
        <w:rPr>
          <w:rFonts w:ascii="Times New Roman" w:hAnsi="Times New Roman" w:cs="Times New Roman"/>
        </w:rPr>
        <w:t>(</w:t>
      </w:r>
      <w:r w:rsidR="006F180C" w:rsidRPr="006F180C">
        <w:rPr>
          <w:rFonts w:ascii="Times New Roman" w:hAnsi="Times New Roman" w:cs="Times New Roman"/>
        </w:rPr>
        <w:t>2024</w:t>
      </w:r>
      <w:r w:rsidR="006F180C">
        <w:rPr>
          <w:rFonts w:ascii="Times New Roman" w:hAnsi="Times New Roman" w:cs="Times New Roman"/>
        </w:rPr>
        <w:t xml:space="preserve">), </w:t>
      </w:r>
      <w:proofErr w:type="spellStart"/>
      <w:r w:rsidR="006F180C" w:rsidRPr="00C01278">
        <w:rPr>
          <w:rFonts w:ascii="Times New Roman" w:hAnsi="Times New Roman" w:cs="Times New Roman"/>
        </w:rPr>
        <w:t>Evenge</w:t>
      </w:r>
      <w:proofErr w:type="spellEnd"/>
      <w:r w:rsidR="006F180C" w:rsidRPr="00C01278">
        <w:rPr>
          <w:rFonts w:ascii="Times New Roman" w:hAnsi="Times New Roman" w:cs="Times New Roman"/>
        </w:rPr>
        <w:t xml:space="preserve"> </w:t>
      </w:r>
      <w:r w:rsidR="006F180C" w:rsidRPr="006F180C">
        <w:rPr>
          <w:rFonts w:ascii="Times New Roman" w:hAnsi="Times New Roman" w:cs="Times New Roman"/>
          <w:i/>
        </w:rPr>
        <w:t>et al</w:t>
      </w:r>
      <w:r w:rsidR="006F180C">
        <w:rPr>
          <w:rFonts w:ascii="Times New Roman" w:hAnsi="Times New Roman" w:cs="Times New Roman"/>
        </w:rPr>
        <w:t>. (</w:t>
      </w:r>
      <w:r w:rsidR="006F180C" w:rsidRPr="00C01278">
        <w:rPr>
          <w:rFonts w:ascii="Times New Roman" w:hAnsi="Times New Roman" w:cs="Times New Roman"/>
        </w:rPr>
        <w:t>2023</w:t>
      </w:r>
      <w:r w:rsidR="006F180C">
        <w:rPr>
          <w:rFonts w:ascii="Times New Roman" w:hAnsi="Times New Roman" w:cs="Times New Roman"/>
        </w:rPr>
        <w:t xml:space="preserve">) and </w:t>
      </w:r>
      <w:r w:rsidR="006F180C" w:rsidRPr="00C01278">
        <w:rPr>
          <w:rFonts w:ascii="Times New Roman" w:hAnsi="Times New Roman" w:cs="Times New Roman"/>
          <w:color w:val="1B1B1B"/>
          <w:shd w:val="clear" w:color="auto" w:fill="FFFFFF"/>
        </w:rPr>
        <w:t>Olayinka</w:t>
      </w:r>
      <w:r w:rsidR="006F180C">
        <w:rPr>
          <w:rFonts w:ascii="Times New Roman" w:hAnsi="Times New Roman" w:cs="Times New Roman"/>
          <w:color w:val="1B1B1B"/>
          <w:shd w:val="clear" w:color="auto" w:fill="FFFFFF"/>
        </w:rPr>
        <w:t xml:space="preserve"> </w:t>
      </w:r>
      <w:r w:rsidR="006F180C" w:rsidRPr="006F180C">
        <w:rPr>
          <w:rFonts w:ascii="Times New Roman" w:hAnsi="Times New Roman" w:cs="Times New Roman"/>
          <w:i/>
          <w:color w:val="1B1B1B"/>
          <w:shd w:val="clear" w:color="auto" w:fill="FFFFFF"/>
        </w:rPr>
        <w:t>et al</w:t>
      </w:r>
      <w:r w:rsidR="006F180C">
        <w:rPr>
          <w:rFonts w:ascii="Times New Roman" w:hAnsi="Times New Roman" w:cs="Times New Roman"/>
          <w:color w:val="1B1B1B"/>
          <w:shd w:val="clear" w:color="auto" w:fill="FFFFFF"/>
        </w:rPr>
        <w:t>. (2016)</w:t>
      </w:r>
      <w:r w:rsidR="006F180C">
        <w:rPr>
          <w:rFonts w:ascii="Times New Roman" w:hAnsi="Times New Roman" w:cs="Times New Roman"/>
        </w:rPr>
        <w:t xml:space="preserve">. Conversely, Cookey </w:t>
      </w:r>
      <w:r w:rsidR="006F180C" w:rsidRPr="006F180C">
        <w:rPr>
          <w:rFonts w:ascii="Times New Roman" w:hAnsi="Times New Roman" w:cs="Times New Roman"/>
          <w:i/>
        </w:rPr>
        <w:t>et al</w:t>
      </w:r>
      <w:r w:rsidR="006F180C">
        <w:rPr>
          <w:rFonts w:ascii="Times New Roman" w:hAnsi="Times New Roman" w:cs="Times New Roman"/>
        </w:rPr>
        <w:t xml:space="preserve">. (2022), </w:t>
      </w:r>
      <w:proofErr w:type="spellStart"/>
      <w:r w:rsidR="006F180C" w:rsidRPr="00C01278">
        <w:rPr>
          <w:rFonts w:ascii="Times New Roman" w:hAnsi="Times New Roman" w:cs="Times New Roman"/>
          <w:color w:val="1B1B1B"/>
          <w:shd w:val="clear" w:color="auto" w:fill="FFFFFF"/>
        </w:rPr>
        <w:t>Adegbamigbe</w:t>
      </w:r>
      <w:proofErr w:type="spellEnd"/>
      <w:r w:rsidR="006F180C">
        <w:rPr>
          <w:rFonts w:ascii="Times New Roman" w:hAnsi="Times New Roman" w:cs="Times New Roman"/>
        </w:rPr>
        <w:t xml:space="preserve"> </w:t>
      </w:r>
      <w:r w:rsidR="006F180C" w:rsidRPr="006F180C">
        <w:rPr>
          <w:rFonts w:ascii="Times New Roman" w:hAnsi="Times New Roman" w:cs="Times New Roman"/>
          <w:i/>
        </w:rPr>
        <w:t>et al</w:t>
      </w:r>
      <w:r w:rsidR="006F180C">
        <w:rPr>
          <w:rFonts w:ascii="Times New Roman" w:hAnsi="Times New Roman" w:cs="Times New Roman"/>
        </w:rPr>
        <w:t xml:space="preserve">. (2022) </w:t>
      </w:r>
      <w:r w:rsidR="006F180C" w:rsidRPr="00C01278">
        <w:rPr>
          <w:rFonts w:ascii="Times New Roman" w:hAnsi="Times New Roman" w:cs="Times New Roman"/>
          <w:color w:val="1B1B1B"/>
          <w:shd w:val="clear" w:color="auto" w:fill="FFFFFF"/>
        </w:rPr>
        <w:t>Mohammed</w:t>
      </w:r>
      <w:r w:rsidR="006F180C">
        <w:rPr>
          <w:rFonts w:ascii="Times New Roman" w:hAnsi="Times New Roman" w:cs="Times New Roman"/>
          <w:color w:val="1B1B1B"/>
          <w:shd w:val="clear" w:color="auto" w:fill="FFFFFF"/>
        </w:rPr>
        <w:t xml:space="preserve"> </w:t>
      </w:r>
      <w:r w:rsidR="006F180C" w:rsidRPr="006F180C">
        <w:rPr>
          <w:rFonts w:ascii="Times New Roman" w:hAnsi="Times New Roman" w:cs="Times New Roman"/>
          <w:i/>
          <w:color w:val="1B1B1B"/>
          <w:shd w:val="clear" w:color="auto" w:fill="FFFFFF"/>
        </w:rPr>
        <w:t>et al</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 xml:space="preserve"> </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2022</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 xml:space="preserve"> </w:t>
      </w:r>
      <w:r w:rsidR="006F180C">
        <w:rPr>
          <w:rFonts w:ascii="Times New Roman" w:hAnsi="Times New Roman" w:cs="Times New Roman"/>
          <w:color w:val="1B1B1B"/>
          <w:shd w:val="clear" w:color="auto" w:fill="FFFFFF"/>
        </w:rPr>
        <w:t>and</w:t>
      </w:r>
      <w:r w:rsidR="006F180C">
        <w:rPr>
          <w:rFonts w:ascii="Times New Roman" w:hAnsi="Times New Roman" w:cs="Times New Roman"/>
        </w:rPr>
        <w:t xml:space="preserve"> Esther </w:t>
      </w:r>
      <w:r w:rsidR="006F180C" w:rsidRPr="006F180C">
        <w:rPr>
          <w:rFonts w:ascii="Times New Roman" w:hAnsi="Times New Roman" w:cs="Times New Roman"/>
          <w:i/>
        </w:rPr>
        <w:t>et al</w:t>
      </w:r>
      <w:r w:rsidR="006F180C">
        <w:rPr>
          <w:rFonts w:ascii="Times New Roman" w:hAnsi="Times New Roman" w:cs="Times New Roman"/>
        </w:rPr>
        <w:t>. (2024) reported a higher prevalence among those who are married. These reports suggest</w:t>
      </w:r>
      <w:r w:rsidR="00EE46DA" w:rsidRPr="00BE22A2">
        <w:rPr>
          <w:rFonts w:ascii="Times New Roman" w:hAnsi="Times New Roman" w:cs="Times New Roman"/>
        </w:rPr>
        <w:t xml:space="preserve"> </w:t>
      </w:r>
      <w:r w:rsidR="00D97060" w:rsidRPr="00BE22A2">
        <w:rPr>
          <w:rFonts w:ascii="Times New Roman" w:hAnsi="Times New Roman" w:cs="Times New Roman"/>
        </w:rPr>
        <w:t>that regional factor</w:t>
      </w:r>
      <w:r>
        <w:rPr>
          <w:rFonts w:ascii="Times New Roman" w:hAnsi="Times New Roman" w:cs="Times New Roman"/>
        </w:rPr>
        <w:t xml:space="preserve">s, </w:t>
      </w:r>
      <w:r w:rsidR="005C366D" w:rsidRPr="00BE22A2">
        <w:rPr>
          <w:rFonts w:ascii="Times New Roman" w:hAnsi="Times New Roman" w:cs="Times New Roman"/>
        </w:rPr>
        <w:t xml:space="preserve">engagement in high-risk </w:t>
      </w:r>
      <w:proofErr w:type="spellStart"/>
      <w:r w:rsidR="00D97060" w:rsidRPr="00BE22A2">
        <w:rPr>
          <w:rFonts w:ascii="Times New Roman" w:hAnsi="Times New Roman" w:cs="Times New Roman"/>
        </w:rPr>
        <w:t>behavio</w:t>
      </w:r>
      <w:r>
        <w:rPr>
          <w:rFonts w:ascii="Times New Roman" w:hAnsi="Times New Roman" w:cs="Times New Roman"/>
        </w:rPr>
        <w:t>u</w:t>
      </w:r>
      <w:r w:rsidR="00D97060" w:rsidRPr="00BE22A2">
        <w:rPr>
          <w:rFonts w:ascii="Times New Roman" w:hAnsi="Times New Roman" w:cs="Times New Roman"/>
        </w:rPr>
        <w:t>r</w:t>
      </w:r>
      <w:proofErr w:type="spellEnd"/>
      <w:r w:rsidR="005C366D" w:rsidRPr="00BE22A2">
        <w:rPr>
          <w:rFonts w:ascii="Times New Roman" w:hAnsi="Times New Roman" w:cs="Times New Roman"/>
        </w:rPr>
        <w:t xml:space="preserve">: such as unprotected sexual activity, </w:t>
      </w:r>
      <w:r w:rsidR="006F180C">
        <w:rPr>
          <w:rFonts w:ascii="Times New Roman" w:hAnsi="Times New Roman" w:cs="Times New Roman"/>
        </w:rPr>
        <w:t xml:space="preserve">having multiple sex partners, </w:t>
      </w:r>
      <w:r w:rsidR="005C366D" w:rsidRPr="00BE22A2">
        <w:rPr>
          <w:rFonts w:ascii="Times New Roman" w:hAnsi="Times New Roman" w:cs="Times New Roman"/>
        </w:rPr>
        <w:t xml:space="preserve">tattooing, traditional circumcision, and </w:t>
      </w:r>
      <w:r>
        <w:rPr>
          <w:rFonts w:ascii="Times New Roman" w:hAnsi="Times New Roman" w:cs="Times New Roman"/>
        </w:rPr>
        <w:t xml:space="preserve">other </w:t>
      </w:r>
      <w:r w:rsidR="005C366D" w:rsidRPr="00BE22A2">
        <w:rPr>
          <w:rFonts w:ascii="Times New Roman" w:hAnsi="Times New Roman" w:cs="Times New Roman"/>
        </w:rPr>
        <w:t>varying cultural practices</w:t>
      </w:r>
      <w:r w:rsidR="00D97060" w:rsidRPr="00BE22A2">
        <w:rPr>
          <w:rFonts w:ascii="Times New Roman" w:hAnsi="Times New Roman" w:cs="Times New Roman"/>
        </w:rPr>
        <w:t xml:space="preserve"> </w:t>
      </w:r>
      <w:r w:rsidR="00EE46DA" w:rsidRPr="00BE22A2">
        <w:rPr>
          <w:rFonts w:ascii="Times New Roman" w:hAnsi="Times New Roman" w:cs="Times New Roman"/>
        </w:rPr>
        <w:t>may play a role</w:t>
      </w:r>
      <w:r>
        <w:rPr>
          <w:rFonts w:ascii="Times New Roman" w:hAnsi="Times New Roman" w:cs="Times New Roman"/>
        </w:rPr>
        <w:t xml:space="preserve"> in the transmission of the virus (</w:t>
      </w:r>
      <w:r w:rsidRPr="00BE22A2">
        <w:rPr>
          <w:rFonts w:ascii="Times New Roman" w:hAnsi="Times New Roman" w:cs="Times New Roman"/>
        </w:rPr>
        <w:t xml:space="preserve">Ahmad </w:t>
      </w:r>
      <w:r w:rsidRPr="00BE22A2">
        <w:rPr>
          <w:rFonts w:ascii="Times New Roman" w:hAnsi="Times New Roman" w:cs="Times New Roman"/>
          <w:i/>
        </w:rPr>
        <w:t>et al</w:t>
      </w:r>
      <w:r w:rsidRPr="00BE22A2">
        <w:rPr>
          <w:rFonts w:ascii="Times New Roman" w:hAnsi="Times New Roman" w:cs="Times New Roman"/>
        </w:rPr>
        <w:t>.,</w:t>
      </w:r>
      <w:r>
        <w:rPr>
          <w:rFonts w:ascii="Times New Roman" w:hAnsi="Times New Roman" w:cs="Times New Roman"/>
        </w:rPr>
        <w:t xml:space="preserve"> 2020; </w:t>
      </w:r>
      <w:proofErr w:type="spellStart"/>
      <w:r w:rsidRPr="00BE22A2">
        <w:rPr>
          <w:rFonts w:ascii="Times New Roman" w:hAnsi="Times New Roman" w:cs="Times New Roman"/>
        </w:rPr>
        <w:t>Ottevanger</w:t>
      </w:r>
      <w:proofErr w:type="spellEnd"/>
      <w:r w:rsidRPr="00BE22A2">
        <w:rPr>
          <w:rFonts w:ascii="Times New Roman" w:hAnsi="Times New Roman" w:cs="Times New Roman"/>
        </w:rPr>
        <w:t xml:space="preserve"> </w:t>
      </w:r>
      <w:r w:rsidRPr="00BE22A2">
        <w:rPr>
          <w:rFonts w:ascii="Times New Roman" w:hAnsi="Times New Roman" w:cs="Times New Roman"/>
          <w:i/>
        </w:rPr>
        <w:t>et al</w:t>
      </w:r>
      <w:r w:rsidRPr="00BE22A2">
        <w:rPr>
          <w:rFonts w:ascii="Times New Roman" w:hAnsi="Times New Roman" w:cs="Times New Roman"/>
        </w:rPr>
        <w:t>., 2021</w:t>
      </w:r>
      <w:r>
        <w:rPr>
          <w:rFonts w:ascii="Times New Roman" w:hAnsi="Times New Roman" w:cs="Times New Roman"/>
        </w:rPr>
        <w:t xml:space="preserve">; </w:t>
      </w:r>
      <w:r w:rsidR="006F180C">
        <w:rPr>
          <w:rFonts w:ascii="Times New Roman" w:hAnsi="Times New Roman" w:cs="Times New Roman"/>
        </w:rPr>
        <w:t xml:space="preserve">Anka </w:t>
      </w:r>
      <w:r w:rsidR="006F180C" w:rsidRPr="006F180C">
        <w:rPr>
          <w:rFonts w:ascii="Times New Roman" w:hAnsi="Times New Roman" w:cs="Times New Roman"/>
          <w:i/>
        </w:rPr>
        <w:t>et al</w:t>
      </w:r>
      <w:r w:rsidR="006F180C">
        <w:rPr>
          <w:rFonts w:ascii="Times New Roman" w:hAnsi="Times New Roman" w:cs="Times New Roman"/>
        </w:rPr>
        <w:t xml:space="preserve">., 2023; </w:t>
      </w:r>
      <w:proofErr w:type="spellStart"/>
      <w:r w:rsidRPr="00BE22A2">
        <w:rPr>
          <w:rFonts w:ascii="Times New Roman" w:hAnsi="Times New Roman" w:cs="Times New Roman"/>
        </w:rPr>
        <w:t>Akabuike</w:t>
      </w:r>
      <w:proofErr w:type="spellEnd"/>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 2024</w:t>
      </w:r>
      <w:r w:rsidRPr="00BE22A2">
        <w:rPr>
          <w:rFonts w:ascii="Times New Roman" w:hAnsi="Times New Roman" w:cs="Times New Roman"/>
        </w:rPr>
        <w:t>)</w:t>
      </w:r>
      <w:r w:rsidR="00D97060" w:rsidRPr="00BE22A2">
        <w:rPr>
          <w:rFonts w:ascii="Times New Roman" w:hAnsi="Times New Roman" w:cs="Times New Roman"/>
        </w:rPr>
        <w:t>.</w:t>
      </w:r>
    </w:p>
    <w:p w14:paraId="7A4BA0C5" w14:textId="77777777" w:rsidR="00D00853" w:rsidRDefault="00D00853" w:rsidP="00C3331E">
      <w:pPr>
        <w:spacing w:line="480" w:lineRule="auto"/>
        <w:jc w:val="both"/>
        <w:rPr>
          <w:rFonts w:ascii="Times New Roman" w:hAnsi="Times New Roman" w:cs="Times New Roman"/>
          <w:color w:val="000000" w:themeColor="text1"/>
          <w:sz w:val="28"/>
          <w:szCs w:val="28"/>
          <w:shd w:val="clear" w:color="auto" w:fill="FFFFFF"/>
        </w:rPr>
      </w:pPr>
    </w:p>
    <w:p w14:paraId="4263AC5D" w14:textId="77777777" w:rsidR="00D00853" w:rsidRDefault="00D00853" w:rsidP="00C3331E">
      <w:pPr>
        <w:spacing w:line="480" w:lineRule="auto"/>
        <w:jc w:val="both"/>
        <w:rPr>
          <w:rFonts w:ascii="Times New Roman" w:hAnsi="Times New Roman" w:cs="Times New Roman"/>
          <w:color w:val="000000" w:themeColor="text1"/>
          <w:sz w:val="28"/>
          <w:szCs w:val="28"/>
          <w:shd w:val="clear" w:color="auto" w:fill="FFFFFF"/>
        </w:rPr>
      </w:pPr>
    </w:p>
    <w:p w14:paraId="04D83CF0" w14:textId="77777777" w:rsidR="0049756F" w:rsidRDefault="0049756F" w:rsidP="00C3331E">
      <w:pPr>
        <w:spacing w:line="480" w:lineRule="auto"/>
        <w:jc w:val="both"/>
        <w:rPr>
          <w:rFonts w:ascii="Times New Roman" w:hAnsi="Times New Roman" w:cs="Times New Roman"/>
          <w:color w:val="000000" w:themeColor="text1"/>
          <w:sz w:val="28"/>
          <w:szCs w:val="28"/>
          <w:shd w:val="clear" w:color="auto" w:fill="FFFFFF"/>
        </w:rPr>
      </w:pPr>
    </w:p>
    <w:p w14:paraId="76A66BCC" w14:textId="77777777" w:rsidR="00B13F20" w:rsidRPr="00BE03D2" w:rsidRDefault="0096342E" w:rsidP="00C3331E">
      <w:pPr>
        <w:spacing w:line="480" w:lineRule="auto"/>
        <w:jc w:val="both"/>
        <w:rPr>
          <w:rFonts w:ascii="Times New Roman" w:hAnsi="Times New Roman" w:cs="Times New Roman"/>
          <w:color w:val="000000" w:themeColor="text1"/>
          <w:shd w:val="clear" w:color="auto" w:fill="FFFFFF"/>
        </w:rPr>
      </w:pPr>
      <w:r w:rsidRPr="00BE03D2">
        <w:rPr>
          <w:rFonts w:ascii="Times New Roman" w:hAnsi="Times New Roman" w:cs="Times New Roman"/>
          <w:color w:val="000000" w:themeColor="text1"/>
          <w:shd w:val="clear" w:color="auto" w:fill="FFFFFF"/>
        </w:rPr>
        <w:t xml:space="preserve">Table </w:t>
      </w:r>
      <w:r w:rsidR="00B324AF" w:rsidRPr="00BE03D2">
        <w:rPr>
          <w:rFonts w:ascii="Times New Roman" w:hAnsi="Times New Roman" w:cs="Times New Roman"/>
          <w:color w:val="000000" w:themeColor="text1"/>
          <w:shd w:val="clear" w:color="auto" w:fill="FFFFFF"/>
        </w:rPr>
        <w:t>3</w:t>
      </w:r>
      <w:r w:rsidRPr="00BE03D2">
        <w:rPr>
          <w:rFonts w:ascii="Times New Roman" w:hAnsi="Times New Roman" w:cs="Times New Roman"/>
          <w:color w:val="000000" w:themeColor="text1"/>
          <w:shd w:val="clear" w:color="auto" w:fill="FFFFFF"/>
        </w:rPr>
        <w:t>:</w:t>
      </w:r>
      <w:r w:rsidR="00D97060" w:rsidRPr="00BE03D2">
        <w:rPr>
          <w:rFonts w:ascii="Times New Roman" w:hAnsi="Times New Roman" w:cs="Times New Roman"/>
          <w:color w:val="000000" w:themeColor="text1"/>
          <w:shd w:val="clear" w:color="auto" w:fill="FFFFFF"/>
        </w:rPr>
        <w:t xml:space="preserve"> </w:t>
      </w:r>
      <w:r w:rsidR="00F63731" w:rsidRPr="00BE03D2">
        <w:rPr>
          <w:rFonts w:ascii="Times New Roman" w:hAnsi="Times New Roman" w:cs="Times New Roman"/>
          <w:color w:val="000000" w:themeColor="text1"/>
          <w:shd w:val="clear" w:color="auto" w:fill="FFFFFF"/>
        </w:rPr>
        <w:t>Patient</w:t>
      </w:r>
      <w:r w:rsidR="00D97060" w:rsidRPr="00BE03D2">
        <w:rPr>
          <w:rFonts w:ascii="Times New Roman" w:hAnsi="Times New Roman" w:cs="Times New Roman"/>
          <w:color w:val="000000" w:themeColor="text1"/>
          <w:shd w:val="clear" w:color="auto" w:fill="FFFFFF"/>
        </w:rPr>
        <w:t>’</w:t>
      </w:r>
      <w:r w:rsidR="00F63731" w:rsidRPr="00BE03D2">
        <w:rPr>
          <w:rFonts w:ascii="Times New Roman" w:hAnsi="Times New Roman" w:cs="Times New Roman"/>
          <w:color w:val="000000" w:themeColor="text1"/>
          <w:shd w:val="clear" w:color="auto" w:fill="FFFFFF"/>
        </w:rPr>
        <w:t>s Occupation and Residency</w:t>
      </w:r>
      <w:r w:rsidR="00D97060" w:rsidRPr="00BE03D2">
        <w:rPr>
          <w:rFonts w:ascii="Times New Roman" w:hAnsi="Times New Roman" w:cs="Times New Roman"/>
          <w:color w:val="000000" w:themeColor="text1"/>
          <w:shd w:val="clear" w:color="auto" w:fill="FFFFFF"/>
        </w:rPr>
        <w:t xml:space="preserve"> a</w:t>
      </w:r>
      <w:r w:rsidR="00B13F20" w:rsidRPr="00BE03D2">
        <w:rPr>
          <w:rFonts w:ascii="Times New Roman" w:hAnsi="Times New Roman" w:cs="Times New Roman"/>
          <w:color w:val="000000" w:themeColor="text1"/>
          <w:shd w:val="clear" w:color="auto" w:fill="FFFFFF"/>
        </w:rPr>
        <w:t>mong Patients Attending Selected Tertiary Healthcare Facilities in Nasarawa State, Nigeria</w:t>
      </w:r>
    </w:p>
    <w:tbl>
      <w:tblPr>
        <w:tblStyle w:val="LightShading"/>
        <w:tblW w:w="0" w:type="auto"/>
        <w:tblLook w:val="04A0" w:firstRow="1" w:lastRow="0" w:firstColumn="1" w:lastColumn="0" w:noHBand="0" w:noVBand="1"/>
      </w:tblPr>
      <w:tblGrid>
        <w:gridCol w:w="2281"/>
        <w:gridCol w:w="2362"/>
        <w:gridCol w:w="1343"/>
        <w:gridCol w:w="1914"/>
        <w:gridCol w:w="1676"/>
      </w:tblGrid>
      <w:tr w:rsidR="0096342E" w14:paraId="623A11AC" w14:textId="77777777" w:rsidTr="00497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825C2E" w14:textId="77777777" w:rsidR="0096342E" w:rsidRPr="002A54B5" w:rsidRDefault="002C672C" w:rsidP="00860D3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Ch</w:t>
            </w:r>
            <w:r w:rsidR="0096342E" w:rsidRPr="002A54B5">
              <w:rPr>
                <w:rFonts w:ascii="Times New Roman" w:hAnsi="Times New Roman" w:cs="Times New Roman"/>
                <w:color w:val="000000" w:themeColor="text1"/>
                <w:shd w:val="clear" w:color="auto" w:fill="FFFFFF"/>
              </w:rPr>
              <w:t>aracteristics</w:t>
            </w:r>
          </w:p>
          <w:p w14:paraId="49174047" w14:textId="77777777" w:rsidR="0096342E" w:rsidRDefault="0096342E" w:rsidP="00860D3E">
            <w:pPr>
              <w:spacing w:line="480" w:lineRule="auto"/>
              <w:rPr>
                <w:rFonts w:ascii="Times New Roman" w:hAnsi="Times New Roman" w:cs="Times New Roman"/>
                <w:color w:val="000000" w:themeColor="text1"/>
                <w:sz w:val="28"/>
                <w:szCs w:val="28"/>
                <w:shd w:val="clear" w:color="auto" w:fill="FFFFFF"/>
              </w:rPr>
            </w:pPr>
          </w:p>
        </w:tc>
        <w:tc>
          <w:tcPr>
            <w:tcW w:w="3261" w:type="dxa"/>
            <w:shd w:val="clear" w:color="auto" w:fill="auto"/>
          </w:tcPr>
          <w:p w14:paraId="1C09CF64"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No</w:t>
            </w:r>
            <w:r w:rsidR="00D97060">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of </w:t>
            </w:r>
            <w:r w:rsidR="008D74AD">
              <w:rPr>
                <w:rFonts w:ascii="Times New Roman" w:hAnsi="Times New Roman" w:cs="Times New Roman"/>
                <w:color w:val="000000" w:themeColor="text1"/>
                <w:shd w:val="clear" w:color="auto" w:fill="FFFFFF"/>
              </w:rPr>
              <w:t xml:space="preserve">the </w:t>
            </w:r>
            <w:r w:rsidRPr="00B86895">
              <w:rPr>
                <w:rFonts w:ascii="Times New Roman" w:hAnsi="Times New Roman" w:cs="Times New Roman"/>
                <w:color w:val="000000" w:themeColor="text1"/>
                <w:shd w:val="clear" w:color="auto" w:fill="FFFFFF"/>
              </w:rPr>
              <w:t>Participant</w:t>
            </w:r>
            <w:r w:rsidR="00D97060">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s examine</w:t>
            </w:r>
            <w:r w:rsidR="002C672C">
              <w:rPr>
                <w:rFonts w:ascii="Times New Roman" w:hAnsi="Times New Roman" w:cs="Times New Roman"/>
                <w:color w:val="000000" w:themeColor="text1"/>
                <w:shd w:val="clear" w:color="auto" w:fill="FFFFFF"/>
              </w:rPr>
              <w:t>d</w:t>
            </w:r>
          </w:p>
          <w:p w14:paraId="3F6602E0"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(n=200)</w:t>
            </w:r>
          </w:p>
        </w:tc>
        <w:tc>
          <w:tcPr>
            <w:tcW w:w="1701" w:type="dxa"/>
            <w:shd w:val="clear" w:color="auto" w:fill="auto"/>
          </w:tcPr>
          <w:p w14:paraId="47891328" w14:textId="77777777" w:rsidR="0096342E" w:rsidRDefault="0096342E" w:rsidP="002C672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No. Positive</w:t>
            </w:r>
          </w:p>
        </w:tc>
        <w:tc>
          <w:tcPr>
            <w:tcW w:w="2551" w:type="dxa"/>
            <w:shd w:val="clear" w:color="auto" w:fill="auto"/>
          </w:tcPr>
          <w:p w14:paraId="70B0BFD1"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HBV</w:t>
            </w:r>
            <w:r w:rsidR="00D97060">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Prevalence</w:t>
            </w:r>
          </w:p>
          <w:p w14:paraId="47BBB068"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2552" w:type="dxa"/>
            <w:shd w:val="clear" w:color="auto" w:fill="auto"/>
          </w:tcPr>
          <w:p w14:paraId="066B6CD0" w14:textId="77777777" w:rsidR="0096342E" w:rsidRDefault="0096342E" w:rsidP="00B13F2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 xml:space="preserve">P </w:t>
            </w:r>
            <w:r w:rsidR="00604AE2">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 xml:space="preserve"> Value</w:t>
            </w:r>
          </w:p>
        </w:tc>
      </w:tr>
      <w:tr w:rsidR="0096342E" w:rsidRPr="0049756F" w14:paraId="6487F8EA"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C4D078" w14:textId="77777777" w:rsidR="0096342E" w:rsidRPr="0049756F" w:rsidRDefault="0096342E" w:rsidP="00860D3E">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Occupation</w:t>
            </w:r>
          </w:p>
        </w:tc>
        <w:tc>
          <w:tcPr>
            <w:tcW w:w="3261" w:type="dxa"/>
            <w:shd w:val="clear" w:color="auto" w:fill="auto"/>
          </w:tcPr>
          <w:p w14:paraId="617E7564"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701" w:type="dxa"/>
            <w:shd w:val="clear" w:color="auto" w:fill="auto"/>
          </w:tcPr>
          <w:p w14:paraId="4B6A6973"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1" w:type="dxa"/>
            <w:shd w:val="clear" w:color="auto" w:fill="auto"/>
          </w:tcPr>
          <w:p w14:paraId="4C5C3EBD"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2" w:type="dxa"/>
            <w:shd w:val="clear" w:color="auto" w:fill="auto"/>
          </w:tcPr>
          <w:p w14:paraId="09DFA9F6"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72AABA8F"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F650BD6"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Civil Service</w:t>
            </w:r>
          </w:p>
        </w:tc>
        <w:tc>
          <w:tcPr>
            <w:tcW w:w="3261" w:type="dxa"/>
            <w:shd w:val="clear" w:color="auto" w:fill="auto"/>
          </w:tcPr>
          <w:p w14:paraId="728400FB"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47</w:t>
            </w:r>
          </w:p>
        </w:tc>
        <w:tc>
          <w:tcPr>
            <w:tcW w:w="1701" w:type="dxa"/>
            <w:shd w:val="clear" w:color="auto" w:fill="auto"/>
          </w:tcPr>
          <w:p w14:paraId="4D26A12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w:t>
            </w:r>
          </w:p>
        </w:tc>
        <w:tc>
          <w:tcPr>
            <w:tcW w:w="2551" w:type="dxa"/>
            <w:shd w:val="clear" w:color="auto" w:fill="auto"/>
          </w:tcPr>
          <w:p w14:paraId="5E006A3E"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4.30</w:t>
            </w:r>
          </w:p>
        </w:tc>
        <w:tc>
          <w:tcPr>
            <w:tcW w:w="2552" w:type="dxa"/>
            <w:shd w:val="clear" w:color="auto" w:fill="auto"/>
          </w:tcPr>
          <w:p w14:paraId="50F8C50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0.0009</w:t>
            </w:r>
          </w:p>
        </w:tc>
      </w:tr>
      <w:tr w:rsidR="0096342E" w:rsidRPr="0049756F" w14:paraId="23064E1B"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AC4022D"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Business</w:t>
            </w:r>
          </w:p>
        </w:tc>
        <w:tc>
          <w:tcPr>
            <w:tcW w:w="3261" w:type="dxa"/>
            <w:shd w:val="clear" w:color="auto" w:fill="auto"/>
          </w:tcPr>
          <w:p w14:paraId="6C94467F"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44</w:t>
            </w:r>
          </w:p>
        </w:tc>
        <w:tc>
          <w:tcPr>
            <w:tcW w:w="1701" w:type="dxa"/>
            <w:shd w:val="clear" w:color="auto" w:fill="auto"/>
          </w:tcPr>
          <w:p w14:paraId="0F61614A"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551" w:type="dxa"/>
            <w:shd w:val="clear" w:color="auto" w:fill="auto"/>
          </w:tcPr>
          <w:p w14:paraId="25DDFDC5"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2.30</w:t>
            </w:r>
          </w:p>
        </w:tc>
        <w:tc>
          <w:tcPr>
            <w:tcW w:w="2552" w:type="dxa"/>
            <w:shd w:val="clear" w:color="auto" w:fill="auto"/>
          </w:tcPr>
          <w:p w14:paraId="505D36A6"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196C1F2A"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3EF2671"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Students</w:t>
            </w:r>
          </w:p>
        </w:tc>
        <w:tc>
          <w:tcPr>
            <w:tcW w:w="3261" w:type="dxa"/>
            <w:shd w:val="clear" w:color="auto" w:fill="auto"/>
          </w:tcPr>
          <w:p w14:paraId="48A2A593"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71</w:t>
            </w:r>
          </w:p>
        </w:tc>
        <w:tc>
          <w:tcPr>
            <w:tcW w:w="1701" w:type="dxa"/>
            <w:shd w:val="clear" w:color="auto" w:fill="auto"/>
          </w:tcPr>
          <w:p w14:paraId="22B6E127"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10</w:t>
            </w:r>
          </w:p>
        </w:tc>
        <w:tc>
          <w:tcPr>
            <w:tcW w:w="2551" w:type="dxa"/>
            <w:shd w:val="clear" w:color="auto" w:fill="auto"/>
          </w:tcPr>
          <w:p w14:paraId="5CE86C75"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14.10</w:t>
            </w:r>
          </w:p>
        </w:tc>
        <w:tc>
          <w:tcPr>
            <w:tcW w:w="2552" w:type="dxa"/>
            <w:shd w:val="clear" w:color="auto" w:fill="auto"/>
          </w:tcPr>
          <w:p w14:paraId="5B95B5CB"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133DBF8F"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3F44FBE"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Farming</w:t>
            </w:r>
          </w:p>
        </w:tc>
        <w:tc>
          <w:tcPr>
            <w:tcW w:w="3261" w:type="dxa"/>
            <w:shd w:val="clear" w:color="auto" w:fill="auto"/>
          </w:tcPr>
          <w:p w14:paraId="2EA422C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24</w:t>
            </w:r>
          </w:p>
        </w:tc>
        <w:tc>
          <w:tcPr>
            <w:tcW w:w="1701" w:type="dxa"/>
            <w:shd w:val="clear" w:color="auto" w:fill="auto"/>
          </w:tcPr>
          <w:p w14:paraId="69D74F0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8</w:t>
            </w:r>
          </w:p>
        </w:tc>
        <w:tc>
          <w:tcPr>
            <w:tcW w:w="2551" w:type="dxa"/>
            <w:shd w:val="clear" w:color="auto" w:fill="auto"/>
          </w:tcPr>
          <w:p w14:paraId="03FFFA31"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33.30</w:t>
            </w:r>
          </w:p>
        </w:tc>
        <w:tc>
          <w:tcPr>
            <w:tcW w:w="2552" w:type="dxa"/>
            <w:shd w:val="clear" w:color="auto" w:fill="auto"/>
          </w:tcPr>
          <w:p w14:paraId="0E2DEF30"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411EADDA"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2EA907D"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House Wife</w:t>
            </w:r>
          </w:p>
        </w:tc>
        <w:tc>
          <w:tcPr>
            <w:tcW w:w="3261" w:type="dxa"/>
            <w:shd w:val="clear" w:color="auto" w:fill="auto"/>
          </w:tcPr>
          <w:p w14:paraId="3BB5E673"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w:t>
            </w:r>
          </w:p>
        </w:tc>
        <w:tc>
          <w:tcPr>
            <w:tcW w:w="1701" w:type="dxa"/>
            <w:shd w:val="clear" w:color="auto" w:fill="auto"/>
          </w:tcPr>
          <w:p w14:paraId="4C5697DA"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551" w:type="dxa"/>
            <w:shd w:val="clear" w:color="auto" w:fill="auto"/>
          </w:tcPr>
          <w:p w14:paraId="310C6A60"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7.10</w:t>
            </w:r>
          </w:p>
        </w:tc>
        <w:tc>
          <w:tcPr>
            <w:tcW w:w="2552" w:type="dxa"/>
            <w:shd w:val="clear" w:color="auto" w:fill="auto"/>
          </w:tcPr>
          <w:p w14:paraId="4459B918"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5412822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1005FC2" w14:textId="77777777" w:rsidR="0096342E" w:rsidRPr="0049756F" w:rsidRDefault="0096342E" w:rsidP="00860D3E">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Residency</w:t>
            </w:r>
          </w:p>
        </w:tc>
        <w:tc>
          <w:tcPr>
            <w:tcW w:w="3261" w:type="dxa"/>
            <w:shd w:val="clear" w:color="auto" w:fill="auto"/>
          </w:tcPr>
          <w:p w14:paraId="16666DF8"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701" w:type="dxa"/>
            <w:shd w:val="clear" w:color="auto" w:fill="auto"/>
          </w:tcPr>
          <w:p w14:paraId="72958A6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1" w:type="dxa"/>
            <w:shd w:val="clear" w:color="auto" w:fill="auto"/>
          </w:tcPr>
          <w:p w14:paraId="6DEC4E70"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2" w:type="dxa"/>
            <w:shd w:val="clear" w:color="auto" w:fill="auto"/>
          </w:tcPr>
          <w:p w14:paraId="1D8A0C9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0.017</w:t>
            </w:r>
          </w:p>
        </w:tc>
      </w:tr>
      <w:tr w:rsidR="0096342E" w:rsidRPr="0049756F" w14:paraId="4BF10107"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5171470"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Urban</w:t>
            </w:r>
          </w:p>
        </w:tc>
        <w:tc>
          <w:tcPr>
            <w:tcW w:w="3261" w:type="dxa"/>
            <w:shd w:val="clear" w:color="auto" w:fill="auto"/>
          </w:tcPr>
          <w:p w14:paraId="4177EE78"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124</w:t>
            </w:r>
          </w:p>
        </w:tc>
        <w:tc>
          <w:tcPr>
            <w:tcW w:w="1701" w:type="dxa"/>
            <w:shd w:val="clear" w:color="auto" w:fill="auto"/>
          </w:tcPr>
          <w:p w14:paraId="31044D0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8</w:t>
            </w:r>
          </w:p>
        </w:tc>
        <w:tc>
          <w:tcPr>
            <w:tcW w:w="2551" w:type="dxa"/>
            <w:shd w:val="clear" w:color="auto" w:fill="auto"/>
          </w:tcPr>
          <w:p w14:paraId="0D0B1049"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6.50</w:t>
            </w:r>
          </w:p>
        </w:tc>
        <w:tc>
          <w:tcPr>
            <w:tcW w:w="2552" w:type="dxa"/>
            <w:shd w:val="clear" w:color="auto" w:fill="auto"/>
          </w:tcPr>
          <w:p w14:paraId="7C7C69BA"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6B741AC3"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7C13824"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Rural</w:t>
            </w:r>
          </w:p>
        </w:tc>
        <w:tc>
          <w:tcPr>
            <w:tcW w:w="3261" w:type="dxa"/>
            <w:shd w:val="clear" w:color="auto" w:fill="auto"/>
          </w:tcPr>
          <w:p w14:paraId="4A93ABA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76</w:t>
            </w:r>
          </w:p>
        </w:tc>
        <w:tc>
          <w:tcPr>
            <w:tcW w:w="1701" w:type="dxa"/>
            <w:shd w:val="clear" w:color="auto" w:fill="auto"/>
          </w:tcPr>
          <w:p w14:paraId="1E2DC33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w:t>
            </w:r>
          </w:p>
        </w:tc>
        <w:tc>
          <w:tcPr>
            <w:tcW w:w="2551" w:type="dxa"/>
            <w:shd w:val="clear" w:color="auto" w:fill="auto"/>
          </w:tcPr>
          <w:p w14:paraId="5CA71E1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18.40</w:t>
            </w:r>
          </w:p>
        </w:tc>
        <w:tc>
          <w:tcPr>
            <w:tcW w:w="2552" w:type="dxa"/>
            <w:shd w:val="clear" w:color="auto" w:fill="auto"/>
          </w:tcPr>
          <w:p w14:paraId="123A8E5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6033A5A5" w14:textId="77777777" w:rsidR="00D97060" w:rsidRPr="0049756F" w:rsidRDefault="00D97060" w:rsidP="0072675A">
      <w:pPr>
        <w:spacing w:line="480" w:lineRule="auto"/>
        <w:jc w:val="both"/>
        <w:rPr>
          <w:rFonts w:ascii="Times New Roman" w:hAnsi="Times New Roman" w:cs="Times New Roman"/>
          <w:i/>
          <w:iCs/>
          <w:color w:val="000000" w:themeColor="text1"/>
          <w:shd w:val="clear" w:color="auto" w:fill="FFFFFF"/>
        </w:rPr>
      </w:pPr>
    </w:p>
    <w:p w14:paraId="3866A00E" w14:textId="77777777" w:rsidR="0049756F" w:rsidRDefault="0049756F" w:rsidP="0072675A">
      <w:pPr>
        <w:spacing w:line="480" w:lineRule="auto"/>
        <w:jc w:val="both"/>
        <w:rPr>
          <w:rFonts w:ascii="Times New Roman" w:hAnsi="Times New Roman" w:cs="Times New Roman"/>
          <w:bCs/>
          <w:color w:val="000000"/>
        </w:rPr>
      </w:pPr>
    </w:p>
    <w:p w14:paraId="54170F41" w14:textId="77777777" w:rsidR="0049756F" w:rsidRDefault="0049756F" w:rsidP="0072675A">
      <w:pPr>
        <w:spacing w:line="480" w:lineRule="auto"/>
        <w:jc w:val="both"/>
        <w:rPr>
          <w:rFonts w:ascii="Times New Roman" w:hAnsi="Times New Roman" w:cs="Times New Roman"/>
          <w:bCs/>
          <w:color w:val="000000"/>
        </w:rPr>
      </w:pPr>
    </w:p>
    <w:p w14:paraId="13B1061C" w14:textId="77777777" w:rsidR="0049756F" w:rsidRDefault="0049756F" w:rsidP="0072675A">
      <w:pPr>
        <w:spacing w:line="480" w:lineRule="auto"/>
        <w:jc w:val="both"/>
        <w:rPr>
          <w:rFonts w:ascii="Times New Roman" w:hAnsi="Times New Roman" w:cs="Times New Roman"/>
          <w:bCs/>
          <w:color w:val="000000"/>
        </w:rPr>
      </w:pPr>
    </w:p>
    <w:p w14:paraId="09441D51" w14:textId="77777777" w:rsidR="0049756F" w:rsidRDefault="0049756F" w:rsidP="0072675A">
      <w:pPr>
        <w:spacing w:line="480" w:lineRule="auto"/>
        <w:jc w:val="both"/>
        <w:rPr>
          <w:rFonts w:ascii="Times New Roman" w:hAnsi="Times New Roman" w:cs="Times New Roman"/>
          <w:bCs/>
          <w:color w:val="000000"/>
        </w:rPr>
      </w:pPr>
    </w:p>
    <w:p w14:paraId="1525684C" w14:textId="77777777" w:rsidR="0049756F" w:rsidRDefault="0049756F" w:rsidP="0072675A">
      <w:pPr>
        <w:spacing w:line="480" w:lineRule="auto"/>
        <w:jc w:val="both"/>
        <w:rPr>
          <w:rFonts w:ascii="Times New Roman" w:hAnsi="Times New Roman" w:cs="Times New Roman"/>
          <w:bCs/>
          <w:color w:val="000000"/>
        </w:rPr>
      </w:pPr>
    </w:p>
    <w:p w14:paraId="571EE41B" w14:textId="77777777" w:rsidR="0049756F" w:rsidRDefault="0049756F" w:rsidP="0072675A">
      <w:pPr>
        <w:spacing w:line="480" w:lineRule="auto"/>
        <w:jc w:val="both"/>
        <w:rPr>
          <w:rFonts w:ascii="Times New Roman" w:hAnsi="Times New Roman" w:cs="Times New Roman"/>
          <w:bCs/>
          <w:color w:val="000000"/>
        </w:rPr>
      </w:pPr>
    </w:p>
    <w:p w14:paraId="5721B800" w14:textId="77777777" w:rsidR="00A10916" w:rsidRDefault="006F180C" w:rsidP="0072675A">
      <w:pPr>
        <w:spacing w:line="480" w:lineRule="auto"/>
        <w:jc w:val="both"/>
        <w:rPr>
          <w:rFonts w:ascii="Times New Roman" w:hAnsi="Times New Roman" w:cs="Times New Roman"/>
          <w:color w:val="000000" w:themeColor="text1"/>
        </w:rPr>
      </w:pPr>
      <w:r>
        <w:rPr>
          <w:rFonts w:ascii="Times New Roman" w:hAnsi="Times New Roman" w:cs="Times New Roman"/>
          <w:bCs/>
          <w:color w:val="000000"/>
        </w:rPr>
        <w:lastRenderedPageBreak/>
        <w:t>In this study, f</w:t>
      </w:r>
      <w:r w:rsidR="00D97060">
        <w:rPr>
          <w:rFonts w:ascii="Times New Roman" w:hAnsi="Times New Roman" w:cs="Times New Roman"/>
          <w:bCs/>
          <w:color w:val="000000"/>
        </w:rPr>
        <w:t xml:space="preserve">armers had the highest prevalence </w:t>
      </w:r>
      <w:r>
        <w:rPr>
          <w:rFonts w:ascii="Times New Roman" w:hAnsi="Times New Roman" w:cs="Times New Roman"/>
          <w:bCs/>
          <w:color w:val="000000"/>
        </w:rPr>
        <w:t xml:space="preserve">of </w:t>
      </w:r>
      <w:r w:rsidR="00D97060">
        <w:rPr>
          <w:rFonts w:ascii="Times New Roman" w:hAnsi="Times New Roman" w:cs="Times New Roman"/>
          <w:bCs/>
          <w:color w:val="000000"/>
        </w:rPr>
        <w:t xml:space="preserve">33.3% followed by students </w:t>
      </w:r>
      <w:r>
        <w:rPr>
          <w:rFonts w:ascii="Times New Roman" w:hAnsi="Times New Roman" w:cs="Times New Roman"/>
          <w:bCs/>
          <w:color w:val="000000"/>
        </w:rPr>
        <w:t xml:space="preserve">at </w:t>
      </w:r>
      <w:r w:rsidR="00D97060">
        <w:rPr>
          <w:rFonts w:ascii="Times New Roman" w:hAnsi="Times New Roman" w:cs="Times New Roman"/>
          <w:bCs/>
          <w:color w:val="000000"/>
        </w:rPr>
        <w:t>14.1%, housewi</w:t>
      </w:r>
      <w:r>
        <w:rPr>
          <w:rFonts w:ascii="Times New Roman" w:hAnsi="Times New Roman" w:cs="Times New Roman"/>
          <w:bCs/>
          <w:color w:val="000000"/>
        </w:rPr>
        <w:t>ves</w:t>
      </w:r>
      <w:r w:rsidR="00D97060">
        <w:rPr>
          <w:rFonts w:ascii="Times New Roman" w:hAnsi="Times New Roman" w:cs="Times New Roman"/>
          <w:bCs/>
          <w:color w:val="000000"/>
        </w:rPr>
        <w:t xml:space="preserve"> </w:t>
      </w:r>
      <w:r>
        <w:rPr>
          <w:rFonts w:ascii="Times New Roman" w:hAnsi="Times New Roman" w:cs="Times New Roman"/>
          <w:bCs/>
          <w:color w:val="000000"/>
        </w:rPr>
        <w:t xml:space="preserve">at </w:t>
      </w:r>
      <w:r w:rsidR="00D97060">
        <w:rPr>
          <w:rFonts w:ascii="Times New Roman" w:hAnsi="Times New Roman" w:cs="Times New Roman"/>
          <w:bCs/>
          <w:color w:val="000000"/>
        </w:rPr>
        <w:t xml:space="preserve">7.1% and civil servants </w:t>
      </w:r>
      <w:r>
        <w:rPr>
          <w:rFonts w:ascii="Times New Roman" w:hAnsi="Times New Roman" w:cs="Times New Roman"/>
          <w:bCs/>
          <w:color w:val="000000"/>
        </w:rPr>
        <w:t xml:space="preserve">at </w:t>
      </w:r>
      <w:r w:rsidR="00D97060">
        <w:rPr>
          <w:rFonts w:ascii="Times New Roman" w:hAnsi="Times New Roman" w:cs="Times New Roman"/>
          <w:bCs/>
          <w:color w:val="000000"/>
        </w:rPr>
        <w:t>4.3%, while the least was recorded among those with business as their occupation 2.3% (</w:t>
      </w:r>
      <w:r w:rsidR="00D97060" w:rsidRPr="006F180C">
        <w:rPr>
          <w:rFonts w:ascii="Times New Roman" w:hAnsi="Times New Roman" w:cs="Times New Roman"/>
          <w:bCs/>
          <w:i/>
          <w:color w:val="000000"/>
        </w:rPr>
        <w:t>P</w:t>
      </w:r>
      <w:r w:rsidR="00D97060">
        <w:rPr>
          <w:rFonts w:ascii="Times New Roman" w:hAnsi="Times New Roman" w:cs="Times New Roman"/>
          <w:bCs/>
          <w:color w:val="000000"/>
        </w:rPr>
        <w:t>=.05)</w:t>
      </w:r>
      <w:r w:rsidR="0072675A">
        <w:rPr>
          <w:rFonts w:ascii="Times New Roman" w:hAnsi="Times New Roman" w:cs="Times New Roman"/>
          <w:color w:val="000000" w:themeColor="text1"/>
        </w:rPr>
        <w:t>.</w:t>
      </w:r>
      <w:r w:rsidR="00A10916">
        <w:rPr>
          <w:rFonts w:ascii="Times New Roman" w:hAnsi="Times New Roman" w:cs="Times New Roman"/>
          <w:color w:val="000000" w:themeColor="text1"/>
        </w:rPr>
        <w:t xml:space="preserve"> Business people showed low prevalence in this work probably because </w:t>
      </w:r>
      <w:r w:rsidR="007A2899">
        <w:rPr>
          <w:rFonts w:ascii="Times New Roman" w:hAnsi="Times New Roman" w:cs="Times New Roman"/>
          <w:color w:val="000000" w:themeColor="text1"/>
        </w:rPr>
        <w:t xml:space="preserve">they have less exposure to </w:t>
      </w:r>
      <w:r w:rsidR="00564B5A">
        <w:rPr>
          <w:rFonts w:ascii="Times New Roman" w:hAnsi="Times New Roman" w:cs="Times New Roman"/>
          <w:color w:val="000000" w:themeColor="text1"/>
        </w:rPr>
        <w:t>high-risk</w:t>
      </w:r>
      <w:r w:rsidR="007A2899">
        <w:rPr>
          <w:rFonts w:ascii="Times New Roman" w:hAnsi="Times New Roman" w:cs="Times New Roman"/>
          <w:color w:val="000000" w:themeColor="text1"/>
        </w:rPr>
        <w:t xml:space="preserve"> environments and </w:t>
      </w:r>
      <w:r w:rsidR="00A10916">
        <w:rPr>
          <w:rFonts w:ascii="Times New Roman" w:hAnsi="Times New Roman" w:cs="Times New Roman"/>
          <w:color w:val="000000" w:themeColor="text1"/>
        </w:rPr>
        <w:t>they</w:t>
      </w:r>
      <w:r w:rsidR="007A2899">
        <w:rPr>
          <w:rFonts w:ascii="Times New Roman" w:hAnsi="Times New Roman" w:cs="Times New Roman"/>
          <w:color w:val="000000" w:themeColor="text1"/>
        </w:rPr>
        <w:t xml:space="preserve"> tend to have</w:t>
      </w:r>
      <w:r w:rsidR="00A10916">
        <w:rPr>
          <w:rFonts w:ascii="Times New Roman" w:hAnsi="Times New Roman" w:cs="Times New Roman"/>
          <w:color w:val="000000" w:themeColor="text1"/>
        </w:rPr>
        <w:t xml:space="preserve"> greater access to healthcare services, including vaccination and screening</w:t>
      </w:r>
      <w:r w:rsidR="008D74AD">
        <w:rPr>
          <w:rFonts w:ascii="Times New Roman" w:hAnsi="Times New Roman" w:cs="Times New Roman"/>
          <w:color w:val="000000" w:themeColor="text1"/>
        </w:rPr>
        <w:t>,</w:t>
      </w:r>
      <w:r w:rsidR="00A10916">
        <w:rPr>
          <w:rFonts w:ascii="Times New Roman" w:hAnsi="Times New Roman" w:cs="Times New Roman"/>
          <w:color w:val="000000" w:themeColor="text1"/>
        </w:rPr>
        <w:t xml:space="preserve"> which could reduce their risk of HBV infection.</w:t>
      </w:r>
      <w:r w:rsidR="00D97060">
        <w:rPr>
          <w:rFonts w:ascii="Times New Roman" w:hAnsi="Times New Roman" w:cs="Times New Roman"/>
          <w:color w:val="000000" w:themeColor="text1"/>
        </w:rPr>
        <w:t xml:space="preserve"> </w:t>
      </w:r>
      <w:r w:rsidR="008D74AD">
        <w:rPr>
          <w:rFonts w:ascii="Times New Roman" w:hAnsi="Times New Roman" w:cs="Times New Roman"/>
          <w:color w:val="000000" w:themeColor="text1"/>
        </w:rPr>
        <w:t>At the same time,</w:t>
      </w:r>
      <w:r w:rsidR="000A5466">
        <w:rPr>
          <w:rFonts w:ascii="Times New Roman" w:hAnsi="Times New Roman" w:cs="Times New Roman"/>
          <w:color w:val="000000" w:themeColor="text1"/>
        </w:rPr>
        <w:t xml:space="preserve"> the farmers have the greatest prevalence of HBV infection. This could be connected with their poor access to quality healthcare, poor socioeconomic status, poor awareness </w:t>
      </w:r>
      <w:r w:rsidR="0089520F">
        <w:rPr>
          <w:rFonts w:ascii="Times New Roman" w:hAnsi="Times New Roman" w:cs="Times New Roman"/>
          <w:color w:val="000000" w:themeColor="text1"/>
        </w:rPr>
        <w:t>of the virus</w:t>
      </w:r>
      <w:r w:rsidR="00564B5A">
        <w:rPr>
          <w:rFonts w:ascii="Times New Roman" w:hAnsi="Times New Roman" w:cs="Times New Roman"/>
          <w:color w:val="000000" w:themeColor="text1"/>
        </w:rPr>
        <w:t>,</w:t>
      </w:r>
      <w:r w:rsidR="000A5466">
        <w:rPr>
          <w:rFonts w:ascii="Times New Roman" w:hAnsi="Times New Roman" w:cs="Times New Roman"/>
          <w:color w:val="000000" w:themeColor="text1"/>
        </w:rPr>
        <w:t xml:space="preserve"> and their involvement in high</w:t>
      </w:r>
      <w:r w:rsidR="00BB002F">
        <w:rPr>
          <w:rFonts w:ascii="Times New Roman" w:hAnsi="Times New Roman" w:cs="Times New Roman"/>
          <w:color w:val="000000" w:themeColor="text1"/>
        </w:rPr>
        <w:t>-</w:t>
      </w:r>
      <w:r w:rsidR="000A5466">
        <w:rPr>
          <w:rFonts w:ascii="Times New Roman" w:hAnsi="Times New Roman" w:cs="Times New Roman"/>
          <w:color w:val="000000" w:themeColor="text1"/>
        </w:rPr>
        <w:t xml:space="preserve">risk </w:t>
      </w:r>
      <w:r w:rsidR="000A5466" w:rsidRPr="00564B5A">
        <w:rPr>
          <w:rFonts w:ascii="Times New Roman" w:hAnsi="Times New Roman" w:cs="Times New Roman"/>
          <w:color w:val="000000" w:themeColor="text1"/>
        </w:rPr>
        <w:t>jobs</w:t>
      </w:r>
      <w:r w:rsidR="0089520F" w:rsidRPr="00564B5A">
        <w:rPr>
          <w:rFonts w:ascii="Times New Roman" w:hAnsi="Times New Roman" w:cs="Times New Roman"/>
          <w:color w:val="000000" w:themeColor="text1"/>
        </w:rPr>
        <w:t xml:space="preserve"> with sharp and unsterilized farm tools</w:t>
      </w:r>
      <w:r w:rsidR="008D74AD">
        <w:rPr>
          <w:rFonts w:ascii="Times New Roman" w:hAnsi="Times New Roman" w:cs="Times New Roman"/>
          <w:color w:val="000000" w:themeColor="text1"/>
        </w:rPr>
        <w:t>,</w:t>
      </w:r>
      <w:r w:rsidR="0089520F" w:rsidRPr="00564B5A">
        <w:rPr>
          <w:rFonts w:ascii="Times New Roman" w:hAnsi="Times New Roman" w:cs="Times New Roman"/>
          <w:color w:val="000000" w:themeColor="text1"/>
        </w:rPr>
        <w:t xml:space="preserve"> which could serve as means of transmission to other </w:t>
      </w:r>
      <w:r w:rsidR="0089520F">
        <w:rPr>
          <w:rFonts w:ascii="Times New Roman" w:hAnsi="Times New Roman" w:cs="Times New Roman"/>
          <w:color w:val="000000" w:themeColor="text1"/>
        </w:rPr>
        <w:t>handlers of the same too</w:t>
      </w:r>
      <w:r w:rsidR="00BB002F">
        <w:rPr>
          <w:rFonts w:ascii="Times New Roman" w:hAnsi="Times New Roman" w:cs="Times New Roman"/>
          <w:color w:val="000000" w:themeColor="text1"/>
        </w:rPr>
        <w:t>ls</w:t>
      </w:r>
      <w:r>
        <w:rPr>
          <w:rFonts w:ascii="Times New Roman" w:hAnsi="Times New Roman" w:cs="Times New Roman"/>
          <w:color w:val="000000" w:themeColor="text1"/>
        </w:rPr>
        <w:t xml:space="preserve"> (</w:t>
      </w:r>
      <w:r w:rsidRPr="006F180C">
        <w:rPr>
          <w:rFonts w:ascii="Times New Roman" w:hAnsi="Times New Roman" w:cs="Times New Roman"/>
          <w:color w:val="1B1B1B"/>
          <w:shd w:val="clear" w:color="auto" w:fill="FFFFFF"/>
        </w:rPr>
        <w:t>Martyn</w:t>
      </w:r>
      <w:r w:rsidRPr="006F180C">
        <w:rPr>
          <w:rFonts w:ascii="Times New Roman" w:hAnsi="Times New Roman" w:cs="Times New Roman"/>
        </w:rPr>
        <w:t xml:space="preserve"> </w:t>
      </w:r>
      <w:r w:rsidRPr="006F180C">
        <w:rPr>
          <w:rFonts w:ascii="Times New Roman" w:hAnsi="Times New Roman" w:cs="Times New Roman"/>
          <w:i/>
        </w:rPr>
        <w:t>et al</w:t>
      </w:r>
      <w:r>
        <w:rPr>
          <w:rFonts w:ascii="Times New Roman" w:hAnsi="Times New Roman" w:cs="Times New Roman"/>
        </w:rPr>
        <w:t xml:space="preserve">., </w:t>
      </w:r>
      <w:proofErr w:type="gramStart"/>
      <w:r>
        <w:rPr>
          <w:rFonts w:ascii="Times New Roman" w:hAnsi="Times New Roman" w:cs="Times New Roman"/>
        </w:rPr>
        <w:t xml:space="preserve">2023;  </w:t>
      </w:r>
      <w:r w:rsidRPr="006F180C">
        <w:rPr>
          <w:rFonts w:ascii="Times New Roman" w:hAnsi="Times New Roman" w:cs="Times New Roman"/>
        </w:rPr>
        <w:t>Li</w:t>
      </w:r>
      <w:proofErr w:type="gramEnd"/>
      <w:r w:rsidRPr="006F180C">
        <w:rPr>
          <w:rFonts w:ascii="Times New Roman" w:hAnsi="Times New Roman" w:cs="Times New Roman"/>
        </w:rPr>
        <w:t xml:space="preserve"> </w:t>
      </w:r>
      <w:r w:rsidRPr="006F180C">
        <w:rPr>
          <w:rFonts w:ascii="Times New Roman" w:hAnsi="Times New Roman" w:cs="Times New Roman"/>
          <w:i/>
        </w:rPr>
        <w:t>et al</w:t>
      </w:r>
      <w:r w:rsidRPr="006F180C">
        <w:rPr>
          <w:rFonts w:ascii="Times New Roman" w:hAnsi="Times New Roman" w:cs="Times New Roman"/>
        </w:rPr>
        <w:t>., 2024</w:t>
      </w:r>
      <w:r>
        <w:rPr>
          <w:rFonts w:ascii="Times New Roman" w:hAnsi="Times New Roman" w:cs="Times New Roman"/>
        </w:rPr>
        <w:t xml:space="preserve">; </w:t>
      </w:r>
      <w:r w:rsidRPr="006F180C">
        <w:rPr>
          <w:rFonts w:ascii="Times New Roman" w:hAnsi="Times New Roman" w:cs="Times New Roman"/>
        </w:rPr>
        <w:t xml:space="preserve">Kasse </w:t>
      </w:r>
      <w:r w:rsidRPr="006F180C">
        <w:rPr>
          <w:rFonts w:ascii="Times New Roman" w:hAnsi="Times New Roman" w:cs="Times New Roman"/>
          <w:i/>
        </w:rPr>
        <w:t>et al</w:t>
      </w:r>
      <w:r w:rsidRPr="006F180C">
        <w:rPr>
          <w:rFonts w:ascii="Times New Roman" w:hAnsi="Times New Roman" w:cs="Times New Roman"/>
        </w:rPr>
        <w:t>., 2025</w:t>
      </w:r>
      <w:r w:rsidRPr="006F180C">
        <w:rPr>
          <w:rFonts w:ascii="Times New Roman" w:hAnsi="Times New Roman" w:cs="Times New Roman"/>
          <w:color w:val="000000" w:themeColor="text1"/>
        </w:rPr>
        <w:t>)</w:t>
      </w:r>
      <w:r w:rsidR="00BB002F" w:rsidRPr="006F180C">
        <w:rPr>
          <w:rFonts w:ascii="Times New Roman" w:hAnsi="Times New Roman" w:cs="Times New Roman"/>
          <w:color w:val="000000" w:themeColor="text1"/>
        </w:rPr>
        <w:t>.</w:t>
      </w:r>
    </w:p>
    <w:p w14:paraId="439CA9D2" w14:textId="77777777" w:rsidR="0072675A" w:rsidRDefault="006F180C" w:rsidP="0072675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There was a significant</w:t>
      </w:r>
      <w:r w:rsidR="00564B5A">
        <w:rPr>
          <w:rFonts w:ascii="Times New Roman" w:hAnsi="Times New Roman" w:cs="Times New Roman"/>
          <w:color w:val="000000" w:themeColor="text1"/>
        </w:rPr>
        <w:t xml:space="preserve"> </w:t>
      </w:r>
      <w:r w:rsidR="0072675A" w:rsidRPr="00041D81">
        <w:rPr>
          <w:rFonts w:ascii="Times New Roman" w:hAnsi="Times New Roman" w:cs="Times New Roman"/>
          <w:color w:val="000000" w:themeColor="text1"/>
        </w:rPr>
        <w:t>association</w:t>
      </w:r>
      <w:r>
        <w:rPr>
          <w:rFonts w:ascii="Times New Roman" w:hAnsi="Times New Roman" w:cs="Times New Roman"/>
          <w:color w:val="000000" w:themeColor="text1"/>
        </w:rPr>
        <w:t xml:space="preserve"> between residency and rate of infection (</w:t>
      </w:r>
      <w:r w:rsidR="00D97060" w:rsidRPr="006F180C">
        <w:rPr>
          <w:rFonts w:ascii="Times New Roman" w:hAnsi="Times New Roman" w:cs="Times New Roman"/>
          <w:i/>
          <w:color w:val="000000" w:themeColor="text1"/>
        </w:rPr>
        <w:t>P</w:t>
      </w:r>
      <w:r w:rsidR="00D97060">
        <w:rPr>
          <w:rFonts w:ascii="Times New Roman" w:hAnsi="Times New Roman" w:cs="Times New Roman"/>
          <w:color w:val="000000" w:themeColor="text1"/>
        </w:rPr>
        <w:t>=</w:t>
      </w:r>
      <w:r w:rsidR="0072675A" w:rsidRPr="00041D81">
        <w:rPr>
          <w:rFonts w:ascii="Times New Roman" w:hAnsi="Times New Roman" w:cs="Times New Roman"/>
          <w:color w:val="000000" w:themeColor="text1"/>
        </w:rPr>
        <w:t>.05)</w:t>
      </w:r>
      <w:r w:rsidR="0072675A">
        <w:rPr>
          <w:rFonts w:ascii="Times New Roman" w:hAnsi="Times New Roman" w:cs="Times New Roman"/>
          <w:color w:val="000000" w:themeColor="text1"/>
        </w:rPr>
        <w:t>,</w:t>
      </w:r>
      <w:r w:rsidR="0072675A" w:rsidRPr="00041D81">
        <w:rPr>
          <w:rFonts w:ascii="Times New Roman" w:hAnsi="Times New Roman" w:cs="Times New Roman"/>
          <w:color w:val="000000" w:themeColor="text1"/>
        </w:rPr>
        <w:t xml:space="preserve"> w</w:t>
      </w:r>
      <w:r w:rsidR="0072675A">
        <w:rPr>
          <w:rFonts w:ascii="Times New Roman" w:hAnsi="Times New Roman" w:cs="Times New Roman"/>
          <w:color w:val="000000" w:themeColor="text1"/>
        </w:rPr>
        <w:t>here the</w:t>
      </w:r>
      <w:r w:rsidR="0072675A" w:rsidRPr="00041D81">
        <w:rPr>
          <w:rFonts w:ascii="Times New Roman" w:hAnsi="Times New Roman" w:cs="Times New Roman"/>
          <w:color w:val="000000" w:themeColor="text1"/>
        </w:rPr>
        <w:t xml:space="preserve"> rural settlers</w:t>
      </w:r>
      <w:r w:rsidR="0072675A">
        <w:rPr>
          <w:rFonts w:ascii="Times New Roman" w:hAnsi="Times New Roman" w:cs="Times New Roman"/>
          <w:color w:val="000000" w:themeColor="text1"/>
        </w:rPr>
        <w:t xml:space="preserve"> in Nasarawa State</w:t>
      </w:r>
      <w:r>
        <w:rPr>
          <w:rFonts w:ascii="Times New Roman" w:hAnsi="Times New Roman" w:cs="Times New Roman"/>
          <w:color w:val="000000" w:themeColor="text1"/>
        </w:rPr>
        <w:t xml:space="preserve"> had a prevalence of 18.4%, while </w:t>
      </w:r>
      <w:r w:rsidR="0072675A">
        <w:rPr>
          <w:rFonts w:ascii="Times New Roman" w:hAnsi="Times New Roman" w:cs="Times New Roman"/>
          <w:color w:val="000000" w:themeColor="text1"/>
        </w:rPr>
        <w:t xml:space="preserve">the </w:t>
      </w:r>
      <w:r w:rsidR="0072675A" w:rsidRPr="00041D81">
        <w:rPr>
          <w:rFonts w:ascii="Times New Roman" w:hAnsi="Times New Roman" w:cs="Times New Roman"/>
          <w:color w:val="000000" w:themeColor="text1"/>
        </w:rPr>
        <w:t>urban settlers</w:t>
      </w:r>
      <w:r>
        <w:rPr>
          <w:rFonts w:ascii="Times New Roman" w:hAnsi="Times New Roman" w:cs="Times New Roman"/>
          <w:color w:val="000000" w:themeColor="text1"/>
        </w:rPr>
        <w:t xml:space="preserve"> had a prevalence of 6.5%.</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This agreed with </w:t>
      </w:r>
      <w:proofErr w:type="spellStart"/>
      <w:r w:rsidRPr="006F180C">
        <w:rPr>
          <w:rFonts w:ascii="Times New Roman" w:hAnsi="Times New Roman" w:cs="Times New Roman"/>
        </w:rPr>
        <w:t>Nyalika</w:t>
      </w:r>
      <w:proofErr w:type="spellEnd"/>
      <w:r w:rsidRPr="006F180C">
        <w:rPr>
          <w:rFonts w:ascii="Times New Roman" w:hAnsi="Times New Roman" w:cs="Times New Roman"/>
        </w:rPr>
        <w:t>. (2021) and</w:t>
      </w:r>
      <w:r>
        <w:t xml:space="preserve"> </w:t>
      </w:r>
      <w:r w:rsidRPr="00C01278">
        <w:rPr>
          <w:rFonts w:ascii="Times New Roman" w:hAnsi="Times New Roman" w:cs="Times New Roman"/>
          <w:color w:val="1B1B1B"/>
          <w:shd w:val="clear" w:color="auto" w:fill="FFFFFF"/>
        </w:rPr>
        <w:t>Zhao</w:t>
      </w:r>
      <w:r w:rsidR="00D97060">
        <w:rPr>
          <w:rFonts w:ascii="Times New Roman" w:hAnsi="Times New Roman" w:cs="Times New Roman"/>
          <w:color w:val="000000" w:themeColor="text1"/>
        </w:rPr>
        <w:t xml:space="preserve"> </w:t>
      </w:r>
      <w:r w:rsidR="00FA76B5" w:rsidRPr="00FA76B5">
        <w:rPr>
          <w:rFonts w:ascii="Times New Roman" w:hAnsi="Times New Roman" w:cs="Times New Roman"/>
          <w:i/>
          <w:iCs/>
          <w:color w:val="000000" w:themeColor="text1"/>
        </w:rPr>
        <w:t>et al.</w:t>
      </w:r>
      <w:r w:rsidR="00FA76B5">
        <w:rPr>
          <w:rFonts w:ascii="Times New Roman" w:hAnsi="Times New Roman" w:cs="Times New Roman"/>
          <w:i/>
          <w:iCs/>
          <w:color w:val="000000" w:themeColor="text1"/>
        </w:rPr>
        <w:t xml:space="preserve"> </w:t>
      </w:r>
      <w:r w:rsidR="00FA76B5" w:rsidRPr="00D97060">
        <w:rPr>
          <w:rFonts w:ascii="Times New Roman" w:hAnsi="Times New Roman" w:cs="Times New Roman"/>
          <w:iCs/>
          <w:color w:val="000000" w:themeColor="text1"/>
        </w:rPr>
        <w:t>(</w:t>
      </w:r>
      <w:r>
        <w:rPr>
          <w:rFonts w:ascii="Times New Roman" w:hAnsi="Times New Roman" w:cs="Times New Roman"/>
          <w:color w:val="000000" w:themeColor="text1"/>
        </w:rPr>
        <w:t>2021),</w:t>
      </w:r>
      <w:r w:rsidRPr="006F180C">
        <w:rPr>
          <w:rFonts w:ascii="Times New Roman" w:hAnsi="Times New Roman" w:cs="Times New Roman"/>
          <w:color w:val="000000" w:themeColor="text1"/>
        </w:rPr>
        <w:t xml:space="preserve"> </w:t>
      </w:r>
      <w:r>
        <w:rPr>
          <w:rFonts w:ascii="Times New Roman" w:hAnsi="Times New Roman" w:cs="Times New Roman"/>
          <w:color w:val="000000" w:themeColor="text1"/>
        </w:rPr>
        <w:t>report</w:t>
      </w:r>
      <w:r w:rsidR="00FA76B5" w:rsidRPr="006F180C">
        <w:rPr>
          <w:rFonts w:ascii="Times New Roman" w:hAnsi="Times New Roman" w:cs="Times New Roman"/>
          <w:color w:val="000000" w:themeColor="text1"/>
        </w:rPr>
        <w:t xml:space="preserve"> that </w:t>
      </w:r>
      <w:r w:rsidR="00FA76B5" w:rsidRPr="006F180C">
        <w:rPr>
          <w:rFonts w:ascii="Times New Roman" w:hAnsi="Times New Roman" w:cs="Times New Roman"/>
        </w:rPr>
        <w:t>HBV infection is e</w:t>
      </w:r>
      <w:r w:rsidRPr="006F180C">
        <w:rPr>
          <w:rFonts w:ascii="Times New Roman" w:hAnsi="Times New Roman" w:cs="Times New Roman"/>
        </w:rPr>
        <w:t>ndemic in</w:t>
      </w:r>
      <w:r w:rsidR="00FA76B5" w:rsidRPr="006F180C">
        <w:rPr>
          <w:rFonts w:ascii="Times New Roman" w:hAnsi="Times New Roman" w:cs="Times New Roman"/>
        </w:rPr>
        <w:t xml:space="preserve"> rur</w:t>
      </w:r>
      <w:r w:rsidRPr="006F180C">
        <w:rPr>
          <w:rFonts w:ascii="Times New Roman" w:hAnsi="Times New Roman" w:cs="Times New Roman"/>
        </w:rPr>
        <w:t xml:space="preserve">al communities compared to </w:t>
      </w:r>
      <w:r w:rsidR="00FA76B5" w:rsidRPr="006F180C">
        <w:rPr>
          <w:rFonts w:ascii="Times New Roman" w:hAnsi="Times New Roman" w:cs="Times New Roman"/>
        </w:rPr>
        <w:t>the urban areas</w:t>
      </w:r>
      <w:r w:rsidR="00FA76B5">
        <w:rPr>
          <w:rFonts w:ascii="Times New Roman" w:hAnsi="Times New Roman" w:cs="Times New Roman"/>
          <w:color w:val="000000" w:themeColor="text1"/>
        </w:rPr>
        <w:t>.</w:t>
      </w:r>
      <w:r w:rsidR="00D97060">
        <w:rPr>
          <w:rFonts w:ascii="Times New Roman" w:hAnsi="Times New Roman" w:cs="Times New Roman"/>
          <w:color w:val="000000" w:themeColor="text1"/>
        </w:rPr>
        <w:t xml:space="preserve"> </w:t>
      </w:r>
      <w:r w:rsidR="0072675A" w:rsidRPr="00041D81">
        <w:rPr>
          <w:rFonts w:ascii="Times New Roman" w:hAnsi="Times New Roman" w:cs="Times New Roman"/>
          <w:color w:val="000000" w:themeColor="text1"/>
        </w:rPr>
        <w:t xml:space="preserve">The association of the virus with </w:t>
      </w:r>
      <w:r w:rsidR="00564B5A">
        <w:rPr>
          <w:rFonts w:ascii="Times New Roman" w:hAnsi="Times New Roman" w:cs="Times New Roman"/>
          <w:color w:val="000000" w:themeColor="text1"/>
        </w:rPr>
        <w:t xml:space="preserve">the </w:t>
      </w:r>
      <w:r w:rsidR="0072675A" w:rsidRPr="00041D81">
        <w:rPr>
          <w:rFonts w:ascii="Times New Roman" w:hAnsi="Times New Roman" w:cs="Times New Roman"/>
          <w:color w:val="000000" w:themeColor="text1"/>
        </w:rPr>
        <w:t>occupation and residency of the</w:t>
      </w:r>
      <w:r>
        <w:rPr>
          <w:rFonts w:ascii="Times New Roman" w:hAnsi="Times New Roman" w:cs="Times New Roman"/>
          <w:color w:val="000000" w:themeColor="text1"/>
        </w:rPr>
        <w:t xml:space="preserve"> studied population could indicate</w:t>
      </w:r>
      <w:r w:rsidR="0072675A" w:rsidRPr="00041D81">
        <w:rPr>
          <w:rFonts w:ascii="Times New Roman" w:hAnsi="Times New Roman" w:cs="Times New Roman"/>
          <w:color w:val="000000" w:themeColor="text1"/>
        </w:rPr>
        <w:t xml:space="preserve"> poor access to HBV</w:t>
      </w:r>
      <w:r>
        <w:rPr>
          <w:rFonts w:ascii="Times New Roman" w:hAnsi="Times New Roman" w:cs="Times New Roman"/>
          <w:color w:val="000000" w:themeColor="text1"/>
        </w:rPr>
        <w:t xml:space="preserve"> vaccination, awareness</w:t>
      </w:r>
      <w:r w:rsidR="00564B5A">
        <w:rPr>
          <w:rFonts w:ascii="Times New Roman" w:hAnsi="Times New Roman" w:cs="Times New Roman"/>
          <w:color w:val="000000" w:themeColor="text1"/>
        </w:rPr>
        <w:t>,</w:t>
      </w:r>
      <w:r w:rsidR="0072675A" w:rsidRPr="00041D81">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access to </w:t>
      </w:r>
      <w:r w:rsidR="0072675A" w:rsidRPr="00041D81">
        <w:rPr>
          <w:rFonts w:ascii="Times New Roman" w:hAnsi="Times New Roman" w:cs="Times New Roman"/>
          <w:color w:val="000000" w:themeColor="text1"/>
        </w:rPr>
        <w:t xml:space="preserve">healthcare. Additionally, poor sanitation </w:t>
      </w:r>
      <w:r w:rsidR="00564B5A">
        <w:rPr>
          <w:rFonts w:ascii="Times New Roman" w:hAnsi="Times New Roman" w:cs="Times New Roman"/>
          <w:color w:val="000000" w:themeColor="text1"/>
        </w:rPr>
        <w:t>standards</w:t>
      </w:r>
      <w:r w:rsidR="0072675A" w:rsidRPr="00041D81">
        <w:rPr>
          <w:rFonts w:ascii="Times New Roman" w:hAnsi="Times New Roman" w:cs="Times New Roman"/>
          <w:color w:val="000000" w:themeColor="text1"/>
        </w:rPr>
        <w:t xml:space="preserve"> and unsafe medical and agricultural practices in rural areas might have significantly increased the HBV transmission risks in these populations</w:t>
      </w:r>
      <w:r w:rsidR="00D97060">
        <w:rPr>
          <w:rFonts w:ascii="Times New Roman" w:hAnsi="Times New Roman" w:cs="Times New Roman"/>
          <w:color w:val="000000" w:themeColor="text1"/>
        </w:rPr>
        <w:t xml:space="preserve"> </w:t>
      </w:r>
      <w:r w:rsidR="0072675A" w:rsidRPr="00D64515">
        <w:rPr>
          <w:rFonts w:ascii="Times New Roman" w:hAnsi="Times New Roman" w:cs="Times New Roman"/>
          <w:color w:val="000000" w:themeColor="text1"/>
        </w:rPr>
        <w:t>(</w:t>
      </w:r>
      <w:r w:rsidR="00D97060" w:rsidRPr="00D64515">
        <w:rPr>
          <w:rFonts w:ascii="Times New Roman" w:hAnsi="Times New Roman" w:cs="Times New Roman"/>
          <w:color w:val="000000" w:themeColor="text1"/>
        </w:rPr>
        <w:t>CDC, 2021</w:t>
      </w:r>
      <w:r w:rsidR="00D97060">
        <w:rPr>
          <w:rFonts w:ascii="Times New Roman" w:hAnsi="Times New Roman" w:cs="Times New Roman"/>
          <w:color w:val="000000" w:themeColor="text1"/>
        </w:rPr>
        <w:t>; WHO, 2024</w:t>
      </w:r>
      <w:r w:rsidR="0072675A" w:rsidRPr="00D64515">
        <w:rPr>
          <w:rFonts w:ascii="Times New Roman" w:hAnsi="Times New Roman" w:cs="Times New Roman"/>
          <w:color w:val="000000" w:themeColor="text1"/>
        </w:rPr>
        <w:t>)</w:t>
      </w:r>
      <w:r w:rsidR="0072675A">
        <w:rPr>
          <w:rFonts w:ascii="Times New Roman" w:hAnsi="Times New Roman" w:cs="Times New Roman"/>
          <w:color w:val="000000" w:themeColor="text1"/>
        </w:rPr>
        <w:t>.</w:t>
      </w:r>
    </w:p>
    <w:p w14:paraId="6C2BC49D" w14:textId="77777777" w:rsidR="00A658C8" w:rsidRDefault="00A658C8" w:rsidP="00015D0A">
      <w:pPr>
        <w:spacing w:line="480" w:lineRule="auto"/>
        <w:jc w:val="both"/>
        <w:rPr>
          <w:rFonts w:ascii="Times New Roman" w:hAnsi="Times New Roman" w:cs="Times New Roman"/>
          <w:color w:val="000000" w:themeColor="text1"/>
        </w:rPr>
      </w:pPr>
    </w:p>
    <w:p w14:paraId="6622A761" w14:textId="77777777" w:rsidR="00015D0A" w:rsidRDefault="00015D0A" w:rsidP="00015D0A">
      <w:pPr>
        <w:spacing w:line="480" w:lineRule="auto"/>
        <w:jc w:val="both"/>
        <w:rPr>
          <w:rFonts w:ascii="Times New Roman" w:hAnsi="Times New Roman" w:cs="Times New Roman"/>
          <w:color w:val="000000" w:themeColor="text1"/>
        </w:rPr>
      </w:pPr>
    </w:p>
    <w:p w14:paraId="5A7C2740" w14:textId="77777777" w:rsidR="005512B7" w:rsidRDefault="005512B7" w:rsidP="00F63731">
      <w:pPr>
        <w:spacing w:line="480" w:lineRule="auto"/>
        <w:jc w:val="both"/>
        <w:rPr>
          <w:rFonts w:ascii="Times New Roman" w:hAnsi="Times New Roman" w:cs="Times New Roman"/>
          <w:color w:val="000000" w:themeColor="text1"/>
        </w:rPr>
      </w:pPr>
    </w:p>
    <w:p w14:paraId="67FABB7B" w14:textId="77777777" w:rsidR="0049756F" w:rsidRDefault="0049756F" w:rsidP="00F63731">
      <w:pPr>
        <w:spacing w:line="480" w:lineRule="auto"/>
        <w:jc w:val="both"/>
        <w:rPr>
          <w:rFonts w:ascii="Times New Roman" w:hAnsi="Times New Roman" w:cs="Times New Roman"/>
          <w:color w:val="000000" w:themeColor="text1"/>
          <w:sz w:val="28"/>
          <w:szCs w:val="28"/>
          <w:shd w:val="clear" w:color="auto" w:fill="FFFFFF"/>
        </w:rPr>
      </w:pPr>
    </w:p>
    <w:p w14:paraId="18F759D8" w14:textId="77777777" w:rsidR="00B15BE2" w:rsidRPr="0049756F" w:rsidRDefault="00B15BE2" w:rsidP="00F63731">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lastRenderedPageBreak/>
        <w:t xml:space="preserve">Table </w:t>
      </w:r>
      <w:r w:rsidR="00F63731" w:rsidRPr="0049756F">
        <w:rPr>
          <w:rFonts w:ascii="Times New Roman" w:hAnsi="Times New Roman" w:cs="Times New Roman"/>
          <w:color w:val="000000" w:themeColor="text1"/>
          <w:shd w:val="clear" w:color="auto" w:fill="FFFFFF"/>
        </w:rPr>
        <w:t>4</w:t>
      </w:r>
      <w:r w:rsidRPr="0049756F">
        <w:rPr>
          <w:rFonts w:ascii="Times New Roman" w:hAnsi="Times New Roman" w:cs="Times New Roman"/>
          <w:color w:val="000000" w:themeColor="text1"/>
          <w:shd w:val="clear" w:color="auto" w:fill="FFFFFF"/>
        </w:rPr>
        <w:t>:</w:t>
      </w:r>
      <w:r w:rsidR="00A658C8" w:rsidRPr="0049756F">
        <w:rPr>
          <w:rFonts w:ascii="Times New Roman" w:hAnsi="Times New Roman" w:cs="Times New Roman"/>
          <w:color w:val="000000" w:themeColor="text1"/>
          <w:shd w:val="clear" w:color="auto" w:fill="FFFFFF"/>
        </w:rPr>
        <w:t xml:space="preserve"> Prevalence of </w:t>
      </w:r>
      <w:r w:rsidRPr="0049756F">
        <w:rPr>
          <w:rFonts w:ascii="Times New Roman" w:hAnsi="Times New Roman" w:cs="Times New Roman"/>
          <w:color w:val="000000" w:themeColor="text1"/>
          <w:shd w:val="clear" w:color="auto" w:fill="FFFFFF"/>
        </w:rPr>
        <w:t>HBV</w:t>
      </w:r>
      <w:r w:rsidR="00A658C8" w:rsidRPr="0049756F">
        <w:rPr>
          <w:rFonts w:ascii="Times New Roman" w:hAnsi="Times New Roman" w:cs="Times New Roman"/>
          <w:color w:val="000000" w:themeColor="text1"/>
          <w:shd w:val="clear" w:color="auto" w:fill="FFFFFF"/>
        </w:rPr>
        <w:t xml:space="preserve"> a</w:t>
      </w:r>
      <w:r w:rsidRPr="0049756F">
        <w:rPr>
          <w:rFonts w:ascii="Times New Roman" w:hAnsi="Times New Roman" w:cs="Times New Roman"/>
          <w:color w:val="000000" w:themeColor="text1"/>
          <w:shd w:val="clear" w:color="auto" w:fill="FFFFFF"/>
        </w:rPr>
        <w:t xml:space="preserve">mong </w:t>
      </w:r>
      <w:r w:rsidR="00A658C8" w:rsidRPr="0049756F">
        <w:rPr>
          <w:rFonts w:ascii="Times New Roman" w:hAnsi="Times New Roman" w:cs="Times New Roman"/>
          <w:color w:val="000000" w:themeColor="text1"/>
          <w:shd w:val="clear" w:color="auto" w:fill="FFFFFF"/>
        </w:rPr>
        <w:t>Senatorial Districts</w:t>
      </w:r>
      <w:r w:rsidRPr="0049756F">
        <w:rPr>
          <w:rFonts w:ascii="Times New Roman" w:hAnsi="Times New Roman" w:cs="Times New Roman"/>
          <w:color w:val="000000" w:themeColor="text1"/>
          <w:shd w:val="clear" w:color="auto" w:fill="FFFFFF"/>
        </w:rPr>
        <w:t xml:space="preserve"> in Nasarawa State, Nigeria</w:t>
      </w:r>
    </w:p>
    <w:tbl>
      <w:tblPr>
        <w:tblStyle w:val="LightShading"/>
        <w:tblW w:w="0" w:type="auto"/>
        <w:tblLook w:val="04A0" w:firstRow="1" w:lastRow="0" w:firstColumn="1" w:lastColumn="0" w:noHBand="0" w:noVBand="1"/>
      </w:tblPr>
      <w:tblGrid>
        <w:gridCol w:w="2082"/>
        <w:gridCol w:w="2349"/>
        <w:gridCol w:w="1348"/>
        <w:gridCol w:w="2091"/>
        <w:gridCol w:w="1464"/>
      </w:tblGrid>
      <w:tr w:rsidR="00B15BE2" w:rsidRPr="0049756F" w14:paraId="2C49D2D8" w14:textId="77777777" w:rsidTr="0049756F">
        <w:trPr>
          <w:cnfStyle w:val="100000000000" w:firstRow="1" w:lastRow="0" w:firstColumn="0" w:lastColumn="0" w:oddVBand="0" w:evenVBand="0" w:oddHBand="0"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643E661E" w14:textId="77777777" w:rsidR="00B15BE2" w:rsidRPr="0049756F" w:rsidRDefault="00B15BE2" w:rsidP="00B15BE2">
            <w:pPr>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Characteristics</w:t>
            </w:r>
          </w:p>
          <w:p w14:paraId="48E08502"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p>
        </w:tc>
        <w:tc>
          <w:tcPr>
            <w:tcW w:w="2349" w:type="dxa"/>
            <w:shd w:val="clear" w:color="auto" w:fill="auto"/>
          </w:tcPr>
          <w:p w14:paraId="685B7E15" w14:textId="77777777" w:rsidR="00B15BE2" w:rsidRPr="0049756F" w:rsidRDefault="00B15BE2" w:rsidP="00B15B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49756F">
              <w:rPr>
                <w:rFonts w:ascii="Times New Roman" w:hAnsi="Times New Roman" w:cs="Times New Roman"/>
                <w:color w:val="000000" w:themeColor="text1"/>
                <w:shd w:val="clear" w:color="auto" w:fill="FFFFFF"/>
              </w:rPr>
              <w:t>No</w:t>
            </w:r>
            <w:r w:rsidR="00D97060" w:rsidRPr="0049756F">
              <w:rPr>
                <w:rFonts w:ascii="Times New Roman" w:hAnsi="Times New Roman" w:cs="Times New Roman"/>
                <w:color w:val="000000" w:themeColor="text1"/>
                <w:shd w:val="clear" w:color="auto" w:fill="FFFFFF"/>
              </w:rPr>
              <w:t xml:space="preserve"> </w:t>
            </w:r>
            <w:r w:rsidRPr="0049756F">
              <w:rPr>
                <w:rFonts w:ascii="Times New Roman" w:hAnsi="Times New Roman" w:cs="Times New Roman"/>
                <w:color w:val="000000" w:themeColor="text1"/>
                <w:shd w:val="clear" w:color="auto" w:fill="FFFFFF"/>
              </w:rPr>
              <w:t xml:space="preserve">of </w:t>
            </w:r>
            <w:r w:rsidR="00015D0A" w:rsidRPr="0049756F">
              <w:rPr>
                <w:rFonts w:ascii="Times New Roman" w:hAnsi="Times New Roman" w:cs="Times New Roman"/>
                <w:color w:val="000000" w:themeColor="text1"/>
                <w:shd w:val="clear" w:color="auto" w:fill="FFFFFF"/>
              </w:rPr>
              <w:t xml:space="preserve">the </w:t>
            </w:r>
            <w:r w:rsidRPr="0049756F">
              <w:rPr>
                <w:rFonts w:ascii="Times New Roman" w:hAnsi="Times New Roman" w:cs="Times New Roman"/>
                <w:color w:val="000000" w:themeColor="text1"/>
                <w:shd w:val="clear" w:color="auto" w:fill="FFFFFF"/>
              </w:rPr>
              <w:t>Participants examined</w:t>
            </w:r>
          </w:p>
          <w:p w14:paraId="1900DC19"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(n=200)</w:t>
            </w:r>
          </w:p>
        </w:tc>
        <w:tc>
          <w:tcPr>
            <w:tcW w:w="1348" w:type="dxa"/>
            <w:shd w:val="clear" w:color="auto" w:fill="auto"/>
          </w:tcPr>
          <w:p w14:paraId="51087735"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No. Positive</w:t>
            </w:r>
          </w:p>
        </w:tc>
        <w:tc>
          <w:tcPr>
            <w:tcW w:w="2091" w:type="dxa"/>
            <w:shd w:val="clear" w:color="auto" w:fill="auto"/>
          </w:tcPr>
          <w:p w14:paraId="4CD21B13" w14:textId="77777777" w:rsidR="00B15BE2" w:rsidRPr="0049756F" w:rsidRDefault="00B15BE2" w:rsidP="00B15B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49756F">
              <w:rPr>
                <w:rFonts w:ascii="Times New Roman" w:hAnsi="Times New Roman" w:cs="Times New Roman"/>
                <w:color w:val="000000" w:themeColor="text1"/>
                <w:shd w:val="clear" w:color="auto" w:fill="FFFFFF"/>
              </w:rPr>
              <w:t>HBV</w:t>
            </w:r>
            <w:r w:rsidR="00D97060" w:rsidRPr="0049756F">
              <w:rPr>
                <w:rFonts w:ascii="Times New Roman" w:hAnsi="Times New Roman" w:cs="Times New Roman"/>
                <w:color w:val="000000" w:themeColor="text1"/>
                <w:shd w:val="clear" w:color="auto" w:fill="FFFFFF"/>
              </w:rPr>
              <w:t xml:space="preserve"> </w:t>
            </w:r>
            <w:r w:rsidRPr="0049756F">
              <w:rPr>
                <w:rFonts w:ascii="Times New Roman" w:hAnsi="Times New Roman" w:cs="Times New Roman"/>
                <w:color w:val="000000" w:themeColor="text1"/>
                <w:shd w:val="clear" w:color="auto" w:fill="FFFFFF"/>
              </w:rPr>
              <w:t>Prevalence</w:t>
            </w:r>
          </w:p>
          <w:p w14:paraId="3365742E"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 xml:space="preserve">         (%)</w:t>
            </w:r>
          </w:p>
        </w:tc>
        <w:tc>
          <w:tcPr>
            <w:tcW w:w="1464" w:type="dxa"/>
            <w:shd w:val="clear" w:color="auto" w:fill="auto"/>
          </w:tcPr>
          <w:p w14:paraId="5626DF1A"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 xml:space="preserve">P </w:t>
            </w:r>
            <w:r w:rsidR="005B6926" w:rsidRPr="0049756F">
              <w:rPr>
                <w:rFonts w:ascii="Times New Roman" w:hAnsi="Times New Roman" w:cs="Times New Roman"/>
                <w:color w:val="000000" w:themeColor="text1"/>
                <w:shd w:val="clear" w:color="auto" w:fill="FFFFFF"/>
              </w:rPr>
              <w:t>–</w:t>
            </w:r>
            <w:r w:rsidRPr="0049756F">
              <w:rPr>
                <w:rFonts w:ascii="Times New Roman" w:hAnsi="Times New Roman" w:cs="Times New Roman"/>
                <w:color w:val="000000" w:themeColor="text1"/>
                <w:shd w:val="clear" w:color="auto" w:fill="FFFFFF"/>
              </w:rPr>
              <w:t xml:space="preserve"> Value</w:t>
            </w:r>
          </w:p>
        </w:tc>
      </w:tr>
      <w:tr w:rsidR="00B15BE2" w:rsidRPr="0049756F" w14:paraId="49B93396" w14:textId="77777777" w:rsidTr="0049756F">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272A7F9D"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Senatorial District</w:t>
            </w:r>
          </w:p>
        </w:tc>
        <w:tc>
          <w:tcPr>
            <w:tcW w:w="2349" w:type="dxa"/>
            <w:shd w:val="clear" w:color="auto" w:fill="auto"/>
          </w:tcPr>
          <w:p w14:paraId="246E670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348" w:type="dxa"/>
            <w:shd w:val="clear" w:color="auto" w:fill="auto"/>
          </w:tcPr>
          <w:p w14:paraId="3A734BD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091" w:type="dxa"/>
            <w:shd w:val="clear" w:color="auto" w:fill="auto"/>
          </w:tcPr>
          <w:p w14:paraId="743137D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464" w:type="dxa"/>
            <w:shd w:val="clear" w:color="auto" w:fill="auto"/>
          </w:tcPr>
          <w:p w14:paraId="1F3830EA"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rsidRPr="0049756F" w14:paraId="2900E6A7" w14:textId="77777777" w:rsidTr="0049756F">
        <w:trPr>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60FCCC45"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North</w:t>
            </w:r>
          </w:p>
        </w:tc>
        <w:tc>
          <w:tcPr>
            <w:tcW w:w="2349" w:type="dxa"/>
            <w:shd w:val="clear" w:color="auto" w:fill="auto"/>
          </w:tcPr>
          <w:p w14:paraId="5D35578B"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25</w:t>
            </w:r>
          </w:p>
        </w:tc>
        <w:tc>
          <w:tcPr>
            <w:tcW w:w="1348" w:type="dxa"/>
            <w:shd w:val="clear" w:color="auto" w:fill="auto"/>
          </w:tcPr>
          <w:p w14:paraId="626C5F96"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091" w:type="dxa"/>
            <w:shd w:val="clear" w:color="auto" w:fill="auto"/>
          </w:tcPr>
          <w:p w14:paraId="729BF380"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4.00</w:t>
            </w:r>
          </w:p>
        </w:tc>
        <w:tc>
          <w:tcPr>
            <w:tcW w:w="1464" w:type="dxa"/>
            <w:shd w:val="clear" w:color="auto" w:fill="auto"/>
          </w:tcPr>
          <w:p w14:paraId="63D978EC"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0.152</w:t>
            </w:r>
          </w:p>
        </w:tc>
      </w:tr>
      <w:tr w:rsidR="00B15BE2" w:rsidRPr="0049756F" w14:paraId="65E4ED52" w14:textId="77777777" w:rsidTr="0049756F">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229D643E"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South</w:t>
            </w:r>
          </w:p>
        </w:tc>
        <w:tc>
          <w:tcPr>
            <w:tcW w:w="2349" w:type="dxa"/>
            <w:shd w:val="clear" w:color="auto" w:fill="auto"/>
          </w:tcPr>
          <w:p w14:paraId="0B1B749F"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36</w:t>
            </w:r>
          </w:p>
        </w:tc>
        <w:tc>
          <w:tcPr>
            <w:tcW w:w="1348" w:type="dxa"/>
            <w:shd w:val="clear" w:color="auto" w:fill="auto"/>
          </w:tcPr>
          <w:p w14:paraId="37559FED"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w:t>
            </w:r>
          </w:p>
        </w:tc>
        <w:tc>
          <w:tcPr>
            <w:tcW w:w="2091" w:type="dxa"/>
            <w:shd w:val="clear" w:color="auto" w:fill="auto"/>
          </w:tcPr>
          <w:p w14:paraId="6AE5085C"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5.60</w:t>
            </w:r>
          </w:p>
        </w:tc>
        <w:tc>
          <w:tcPr>
            <w:tcW w:w="1464" w:type="dxa"/>
            <w:shd w:val="clear" w:color="auto" w:fill="auto"/>
          </w:tcPr>
          <w:p w14:paraId="6F7E934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rsidRPr="0049756F" w14:paraId="06E850E5" w14:textId="77777777" w:rsidTr="0049756F">
        <w:trPr>
          <w:trHeight w:val="612"/>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1A715D99"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West</w:t>
            </w:r>
          </w:p>
        </w:tc>
        <w:tc>
          <w:tcPr>
            <w:tcW w:w="2349" w:type="dxa"/>
            <w:shd w:val="clear" w:color="auto" w:fill="auto"/>
          </w:tcPr>
          <w:p w14:paraId="0A208543"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139</w:t>
            </w:r>
          </w:p>
        </w:tc>
        <w:tc>
          <w:tcPr>
            <w:tcW w:w="1348" w:type="dxa"/>
            <w:shd w:val="clear" w:color="auto" w:fill="auto"/>
          </w:tcPr>
          <w:p w14:paraId="1CA5042E"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20</w:t>
            </w:r>
          </w:p>
        </w:tc>
        <w:tc>
          <w:tcPr>
            <w:tcW w:w="2091" w:type="dxa"/>
            <w:shd w:val="clear" w:color="auto" w:fill="auto"/>
          </w:tcPr>
          <w:p w14:paraId="019E0BF7"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14.40</w:t>
            </w:r>
          </w:p>
        </w:tc>
        <w:tc>
          <w:tcPr>
            <w:tcW w:w="1464" w:type="dxa"/>
            <w:shd w:val="clear" w:color="auto" w:fill="auto"/>
          </w:tcPr>
          <w:p w14:paraId="273DBF80"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1974136F" w14:textId="77777777" w:rsidR="00D97060" w:rsidRDefault="00D97060" w:rsidP="00D97060">
      <w:pPr>
        <w:spacing w:line="480" w:lineRule="auto"/>
        <w:rPr>
          <w:rFonts w:ascii="Times New Roman" w:hAnsi="Times New Roman" w:cs="Times New Roman"/>
          <w:i/>
          <w:iCs/>
          <w:color w:val="000000" w:themeColor="text1"/>
          <w:shd w:val="clear" w:color="auto" w:fill="FFFFFF"/>
        </w:rPr>
      </w:pPr>
    </w:p>
    <w:p w14:paraId="151A47EE" w14:textId="77777777" w:rsidR="00D97060" w:rsidRDefault="00D97060" w:rsidP="00D97060">
      <w:pPr>
        <w:spacing w:line="480" w:lineRule="auto"/>
        <w:rPr>
          <w:rFonts w:ascii="Times New Roman" w:hAnsi="Times New Roman" w:cs="Times New Roman"/>
          <w:i/>
          <w:iCs/>
          <w:color w:val="000000" w:themeColor="text1"/>
          <w:shd w:val="clear" w:color="auto" w:fill="FFFFFF"/>
        </w:rPr>
      </w:pPr>
    </w:p>
    <w:p w14:paraId="2C4632F1"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1C1D0F99"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21EC19B8"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79A35B5B"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0AF49A66"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6C688BE9" w14:textId="77777777" w:rsidR="00540A5E" w:rsidRDefault="00540A5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64D3FF50" w14:textId="532C7A9C" w:rsidR="00395E51" w:rsidRDefault="005B6926" w:rsidP="0049756F">
      <w:pPr>
        <w:spacing w:line="480" w:lineRule="auto"/>
        <w:jc w:val="both"/>
        <w:rPr>
          <w:rFonts w:ascii="Times New Roman" w:hAnsi="Times New Roman" w:cs="Times New Roman"/>
          <w:color w:val="000000" w:themeColor="text1"/>
          <w:shd w:val="clear" w:color="auto" w:fill="FFFFFF"/>
        </w:rPr>
      </w:pPr>
      <w:r w:rsidRPr="00145460">
        <w:rPr>
          <w:rFonts w:ascii="Times New Roman" w:hAnsi="Times New Roman" w:cs="Times New Roman"/>
          <w:color w:val="000000" w:themeColor="text1"/>
          <w:shd w:val="clear" w:color="auto" w:fill="FFFFFF"/>
        </w:rPr>
        <w:lastRenderedPageBreak/>
        <w:t>The burden of HBV Infection in the Nasarawa West S</w:t>
      </w:r>
      <w:r w:rsidR="003D5213">
        <w:rPr>
          <w:rFonts w:ascii="Times New Roman" w:hAnsi="Times New Roman" w:cs="Times New Roman"/>
          <w:color w:val="000000" w:themeColor="text1"/>
          <w:shd w:val="clear" w:color="auto" w:fill="FFFFFF"/>
        </w:rPr>
        <w:t xml:space="preserve">enatorial District was </w:t>
      </w:r>
      <w:r w:rsidR="006F180C">
        <w:rPr>
          <w:rFonts w:ascii="Times New Roman" w:hAnsi="Times New Roman" w:cs="Times New Roman"/>
          <w:color w:val="000000" w:themeColor="text1"/>
          <w:shd w:val="clear" w:color="auto" w:fill="FFFFFF"/>
        </w:rPr>
        <w:t>found to be higher</w:t>
      </w:r>
      <w:r w:rsidR="003D5213">
        <w:rPr>
          <w:rFonts w:ascii="Times New Roman" w:hAnsi="Times New Roman" w:cs="Times New Roman"/>
          <w:color w:val="000000" w:themeColor="text1"/>
          <w:shd w:val="clear" w:color="auto" w:fill="FFFFFF"/>
        </w:rPr>
        <w:t xml:space="preserve"> 14.4%</w:t>
      </w:r>
      <w:r w:rsidRPr="00145460">
        <w:rPr>
          <w:rFonts w:ascii="Times New Roman" w:hAnsi="Times New Roman" w:cs="Times New Roman"/>
          <w:color w:val="000000" w:themeColor="text1"/>
          <w:shd w:val="clear" w:color="auto" w:fill="FFFFFF"/>
        </w:rPr>
        <w:t xml:space="preserve"> </w:t>
      </w:r>
      <w:r w:rsidR="006F180C">
        <w:rPr>
          <w:rFonts w:ascii="Times New Roman" w:hAnsi="Times New Roman" w:cs="Times New Roman"/>
          <w:color w:val="000000" w:themeColor="text1"/>
          <w:shd w:val="clear" w:color="auto" w:fill="FFFFFF"/>
        </w:rPr>
        <w:t xml:space="preserve">compared to </w:t>
      </w:r>
      <w:r w:rsidRPr="00145460">
        <w:rPr>
          <w:rFonts w:ascii="Times New Roman" w:hAnsi="Times New Roman" w:cs="Times New Roman"/>
          <w:color w:val="000000" w:themeColor="text1"/>
          <w:shd w:val="clear" w:color="auto" w:fill="FFFFFF"/>
        </w:rPr>
        <w:t xml:space="preserve">other Senatorial Districts in </w:t>
      </w:r>
      <w:r w:rsidR="006F180C">
        <w:rPr>
          <w:rFonts w:ascii="Times New Roman" w:hAnsi="Times New Roman" w:cs="Times New Roman"/>
          <w:color w:val="000000" w:themeColor="text1"/>
          <w:shd w:val="clear" w:color="auto" w:fill="FFFFFF"/>
        </w:rPr>
        <w:t xml:space="preserve">the </w:t>
      </w:r>
      <w:r w:rsidR="001A0A0E" w:rsidRPr="00145460">
        <w:rPr>
          <w:rFonts w:ascii="Times New Roman" w:hAnsi="Times New Roman" w:cs="Times New Roman"/>
          <w:color w:val="000000" w:themeColor="text1"/>
          <w:shd w:val="clear" w:color="auto" w:fill="FFFFFF"/>
        </w:rPr>
        <w:t>State</w:t>
      </w:r>
      <w:r w:rsidR="00145460">
        <w:rPr>
          <w:rFonts w:ascii="Times New Roman" w:hAnsi="Times New Roman" w:cs="Times New Roman"/>
          <w:color w:val="000000" w:themeColor="text1"/>
          <w:shd w:val="clear" w:color="auto" w:fill="FFFFFF"/>
        </w:rPr>
        <w:t>.</w:t>
      </w:r>
      <w:r w:rsidR="003D5213">
        <w:rPr>
          <w:rFonts w:ascii="Times New Roman" w:hAnsi="Times New Roman" w:cs="Times New Roman"/>
          <w:color w:val="000000" w:themeColor="text1"/>
          <w:shd w:val="clear" w:color="auto" w:fill="FFFFFF"/>
        </w:rPr>
        <w:t xml:space="preserve"> </w:t>
      </w:r>
      <w:r w:rsidR="007223B2">
        <w:rPr>
          <w:rFonts w:ascii="Times New Roman" w:hAnsi="Times New Roman" w:cs="Times New Roman"/>
          <w:color w:val="000000" w:themeColor="text1"/>
          <w:shd w:val="clear" w:color="auto" w:fill="FFFFFF"/>
        </w:rPr>
        <w:t>This high prevalence in the Nasarawa West Senatorial District might be influenced by factors such as high population density,</w:t>
      </w:r>
      <w:r w:rsidR="006F180C">
        <w:rPr>
          <w:rFonts w:ascii="Times New Roman" w:hAnsi="Times New Roman" w:cs="Times New Roman"/>
          <w:color w:val="000000" w:themeColor="text1"/>
          <w:shd w:val="clear" w:color="auto" w:fill="FFFFFF"/>
        </w:rPr>
        <w:t xml:space="preserve"> huge market opportunities, proximity to the Federal Capital Territory (FCT), Abuja Nigeria and several tertiary institutions situated in the region resulting in migration and mobility of individuals </w:t>
      </w:r>
      <w:r w:rsidR="00ED634F">
        <w:rPr>
          <w:rFonts w:ascii="Times New Roman" w:hAnsi="Times New Roman" w:cs="Times New Roman"/>
          <w:color w:val="000000" w:themeColor="text1"/>
          <w:shd w:val="clear" w:color="auto" w:fill="FFFFFF"/>
        </w:rPr>
        <w:t>(</w:t>
      </w:r>
      <w:r w:rsidR="00ED634F">
        <w:rPr>
          <w:rFonts w:ascii="Times New Roman" w:hAnsi="Times New Roman" w:cs="Times New Roman"/>
          <w:color w:val="000000"/>
        </w:rPr>
        <w:t>About Nasarawa State</w:t>
      </w:r>
      <w:r w:rsidR="00487CF7">
        <w:rPr>
          <w:rFonts w:ascii="Times New Roman" w:hAnsi="Times New Roman" w:cs="Times New Roman"/>
          <w:color w:val="000000"/>
        </w:rPr>
        <w:t>,</w:t>
      </w:r>
      <w:r w:rsidR="00ED634F">
        <w:rPr>
          <w:rFonts w:ascii="Times New Roman" w:hAnsi="Times New Roman" w:cs="Times New Roman"/>
          <w:color w:val="000000"/>
        </w:rPr>
        <w:t xml:space="preserve"> 2025</w:t>
      </w:r>
      <w:r w:rsidR="00ED634F">
        <w:rPr>
          <w:rFonts w:ascii="Times New Roman" w:hAnsi="Times New Roman" w:cs="Times New Roman"/>
          <w:color w:val="000000" w:themeColor="text1"/>
          <w:shd w:val="clear" w:color="auto" w:fill="FFFFFF"/>
        </w:rPr>
        <w:t>)</w:t>
      </w:r>
      <w:r w:rsidR="00CC46D7">
        <w:rPr>
          <w:rFonts w:ascii="Times New Roman" w:hAnsi="Times New Roman" w:cs="Times New Roman"/>
          <w:color w:val="000000" w:themeColor="text1"/>
          <w:shd w:val="clear" w:color="auto" w:fill="FFFFFF"/>
        </w:rPr>
        <w:t>.</w:t>
      </w:r>
      <w:r w:rsidR="003D5213">
        <w:rPr>
          <w:rFonts w:ascii="Times New Roman" w:hAnsi="Times New Roman" w:cs="Times New Roman"/>
          <w:color w:val="000000" w:themeColor="text1"/>
          <w:shd w:val="clear" w:color="auto" w:fill="FFFFFF"/>
        </w:rPr>
        <w:t xml:space="preserve"> </w:t>
      </w:r>
    </w:p>
    <w:p w14:paraId="33F68C1C" w14:textId="77777777" w:rsidR="00B15BE2" w:rsidRPr="00395E51" w:rsidRDefault="00B15BE2" w:rsidP="00395E51">
      <w:pPr>
        <w:spacing w:after="200" w:line="480" w:lineRule="auto"/>
        <w:jc w:val="both"/>
        <w:rPr>
          <w:rFonts w:ascii="Times New Roman" w:hAnsi="Times New Roman" w:cs="Times New Roman"/>
          <w:color w:val="000000" w:themeColor="text1"/>
          <w:shd w:val="clear" w:color="auto" w:fill="FFFFFF"/>
        </w:rPr>
      </w:pPr>
    </w:p>
    <w:p w14:paraId="1469E52B" w14:textId="77777777" w:rsidR="00B13F20" w:rsidRDefault="00B13F20" w:rsidP="0096342E">
      <w:pPr>
        <w:spacing w:line="480" w:lineRule="auto"/>
        <w:rPr>
          <w:rFonts w:ascii="Times New Roman" w:hAnsi="Times New Roman" w:cs="Times New Roman"/>
          <w:color w:val="000000" w:themeColor="text1"/>
        </w:rPr>
      </w:pPr>
    </w:p>
    <w:p w14:paraId="3D8951AD" w14:textId="77777777" w:rsidR="00015D0A" w:rsidRDefault="00015D0A" w:rsidP="0096342E">
      <w:pPr>
        <w:spacing w:line="480" w:lineRule="auto"/>
        <w:rPr>
          <w:rFonts w:ascii="Times New Roman" w:hAnsi="Times New Roman" w:cs="Times New Roman"/>
          <w:color w:val="000000" w:themeColor="text1"/>
        </w:rPr>
      </w:pPr>
    </w:p>
    <w:p w14:paraId="580F3662" w14:textId="77777777" w:rsidR="006F180C" w:rsidRDefault="006F180C" w:rsidP="0096342E">
      <w:pPr>
        <w:spacing w:line="480" w:lineRule="auto"/>
        <w:rPr>
          <w:rFonts w:ascii="Times New Roman" w:hAnsi="Times New Roman" w:cs="Times New Roman"/>
          <w:color w:val="000000" w:themeColor="text1"/>
        </w:rPr>
      </w:pPr>
    </w:p>
    <w:p w14:paraId="5AA633F4" w14:textId="77777777" w:rsidR="006F180C" w:rsidRDefault="006F180C" w:rsidP="0096342E">
      <w:pPr>
        <w:spacing w:line="480" w:lineRule="auto"/>
        <w:rPr>
          <w:rFonts w:ascii="Times New Roman" w:hAnsi="Times New Roman" w:cs="Times New Roman"/>
          <w:color w:val="000000" w:themeColor="text1"/>
        </w:rPr>
      </w:pPr>
    </w:p>
    <w:p w14:paraId="3523F620" w14:textId="77777777" w:rsidR="006F180C" w:rsidRDefault="006F180C" w:rsidP="0096342E">
      <w:pPr>
        <w:spacing w:line="480" w:lineRule="auto"/>
        <w:rPr>
          <w:rFonts w:ascii="Times New Roman" w:hAnsi="Times New Roman" w:cs="Times New Roman"/>
          <w:color w:val="000000" w:themeColor="text1"/>
        </w:rPr>
      </w:pPr>
    </w:p>
    <w:p w14:paraId="3FA60556" w14:textId="77777777" w:rsidR="006F180C" w:rsidRDefault="006F180C" w:rsidP="0096342E">
      <w:pPr>
        <w:spacing w:line="480" w:lineRule="auto"/>
        <w:rPr>
          <w:rFonts w:ascii="Times New Roman" w:hAnsi="Times New Roman" w:cs="Times New Roman"/>
          <w:color w:val="000000" w:themeColor="text1"/>
        </w:rPr>
      </w:pPr>
    </w:p>
    <w:p w14:paraId="5F279AAB" w14:textId="77777777" w:rsidR="006F180C" w:rsidRDefault="006F180C" w:rsidP="0096342E">
      <w:pPr>
        <w:spacing w:line="480" w:lineRule="auto"/>
        <w:rPr>
          <w:rFonts w:ascii="Times New Roman" w:hAnsi="Times New Roman" w:cs="Times New Roman"/>
          <w:color w:val="000000" w:themeColor="text1"/>
        </w:rPr>
      </w:pPr>
    </w:p>
    <w:p w14:paraId="0D657794" w14:textId="77777777" w:rsidR="006F180C" w:rsidRDefault="006F180C" w:rsidP="0096342E">
      <w:pPr>
        <w:spacing w:line="480" w:lineRule="auto"/>
        <w:rPr>
          <w:rFonts w:ascii="Times New Roman" w:hAnsi="Times New Roman" w:cs="Times New Roman"/>
          <w:color w:val="000000" w:themeColor="text1"/>
        </w:rPr>
      </w:pPr>
    </w:p>
    <w:p w14:paraId="08A919FF" w14:textId="77777777" w:rsidR="006F180C" w:rsidRDefault="006F180C" w:rsidP="0096342E">
      <w:pPr>
        <w:spacing w:line="480" w:lineRule="auto"/>
        <w:rPr>
          <w:rFonts w:ascii="Times New Roman" w:hAnsi="Times New Roman" w:cs="Times New Roman"/>
          <w:color w:val="000000" w:themeColor="text1"/>
        </w:rPr>
      </w:pPr>
    </w:p>
    <w:p w14:paraId="5A570C13" w14:textId="77777777" w:rsidR="00C4216A" w:rsidRDefault="00C4216A" w:rsidP="0096342E">
      <w:pPr>
        <w:spacing w:line="480" w:lineRule="auto"/>
        <w:rPr>
          <w:rFonts w:ascii="Times New Roman" w:hAnsi="Times New Roman" w:cs="Times New Roman"/>
          <w:color w:val="000000" w:themeColor="text1"/>
        </w:rPr>
      </w:pPr>
    </w:p>
    <w:p w14:paraId="587716D5" w14:textId="77777777" w:rsidR="006F180C" w:rsidRDefault="006F180C" w:rsidP="0096342E">
      <w:pPr>
        <w:spacing w:line="480" w:lineRule="auto"/>
        <w:rPr>
          <w:rFonts w:ascii="Times New Roman" w:hAnsi="Times New Roman" w:cs="Times New Roman"/>
          <w:color w:val="000000" w:themeColor="text1"/>
        </w:rPr>
      </w:pPr>
    </w:p>
    <w:p w14:paraId="6BB3D2BA" w14:textId="77777777" w:rsidR="00C4216A" w:rsidRDefault="00C4216A" w:rsidP="0096342E">
      <w:pPr>
        <w:spacing w:line="480" w:lineRule="auto"/>
        <w:rPr>
          <w:rFonts w:ascii="Times New Roman" w:hAnsi="Times New Roman" w:cs="Times New Roman"/>
          <w:color w:val="000000" w:themeColor="text1"/>
        </w:rPr>
      </w:pPr>
    </w:p>
    <w:p w14:paraId="6CA8123E" w14:textId="77777777" w:rsidR="00CE00EA" w:rsidRDefault="00CE00EA" w:rsidP="0096342E">
      <w:pPr>
        <w:spacing w:line="480" w:lineRule="auto"/>
        <w:rPr>
          <w:rFonts w:ascii="Times New Roman" w:hAnsi="Times New Roman" w:cs="Times New Roman"/>
          <w:color w:val="000000" w:themeColor="text1"/>
        </w:rPr>
      </w:pPr>
    </w:p>
    <w:p w14:paraId="06D0CB4A" w14:textId="77777777" w:rsidR="0096342E" w:rsidRPr="005076A5" w:rsidRDefault="0096342E" w:rsidP="005076A5">
      <w:pPr>
        <w:spacing w:line="480" w:lineRule="auto"/>
        <w:jc w:val="both"/>
        <w:rPr>
          <w:rFonts w:ascii="Times New Roman" w:hAnsi="Times New Roman" w:cs="Times New Roman"/>
          <w:color w:val="000000" w:themeColor="text1"/>
          <w:shd w:val="clear" w:color="auto" w:fill="FFFFFF"/>
        </w:rPr>
      </w:pPr>
      <w:r w:rsidRPr="00165FE7">
        <w:rPr>
          <w:rFonts w:ascii="Times New Roman" w:hAnsi="Times New Roman" w:cs="Times New Roman"/>
          <w:color w:val="000000" w:themeColor="text1"/>
        </w:rPr>
        <w:t xml:space="preserve">Table </w:t>
      </w:r>
      <w:proofErr w:type="gramStart"/>
      <w:r w:rsidR="00F63731">
        <w:rPr>
          <w:rFonts w:ascii="Times New Roman" w:hAnsi="Times New Roman" w:cs="Times New Roman"/>
          <w:color w:val="000000" w:themeColor="text1"/>
        </w:rPr>
        <w:t>5</w:t>
      </w:r>
      <w:r w:rsidR="00B324AF">
        <w:rPr>
          <w:rFonts w:ascii="Times New Roman" w:hAnsi="Times New Roman" w:cs="Times New Roman"/>
          <w:color w:val="000000" w:themeColor="text1"/>
        </w:rPr>
        <w:t>.</w:t>
      </w:r>
      <w:r w:rsidR="00B324AF" w:rsidRPr="00B324AF">
        <w:rPr>
          <w:rFonts w:ascii="Times New Roman" w:hAnsi="Times New Roman" w:cs="Times New Roman"/>
          <w:color w:val="000000" w:themeColor="text1"/>
          <w:shd w:val="clear" w:color="auto" w:fill="FFFFFF"/>
        </w:rPr>
        <w:t>Patient</w:t>
      </w:r>
      <w:proofErr w:type="gramEnd"/>
      <w:r w:rsidR="006F180C">
        <w:rPr>
          <w:rFonts w:ascii="Times New Roman" w:hAnsi="Times New Roman" w:cs="Times New Roman"/>
          <w:color w:val="000000" w:themeColor="text1"/>
          <w:shd w:val="clear" w:color="auto" w:fill="FFFFFF"/>
        </w:rPr>
        <w:t xml:space="preserve"> s</w:t>
      </w:r>
      <w:r w:rsidR="00B324AF" w:rsidRPr="00B324AF">
        <w:rPr>
          <w:rFonts w:ascii="Times New Roman" w:hAnsi="Times New Roman" w:cs="Times New Roman"/>
          <w:color w:val="000000" w:themeColor="text1"/>
          <w:shd w:val="clear" w:color="auto" w:fill="FFFFFF"/>
        </w:rPr>
        <w:t xml:space="preserve">tatus </w:t>
      </w:r>
      <w:r w:rsidR="00B324AF">
        <w:rPr>
          <w:rFonts w:ascii="Times New Roman" w:hAnsi="Times New Roman" w:cs="Times New Roman"/>
          <w:color w:val="000000" w:themeColor="text1"/>
          <w:shd w:val="clear" w:color="auto" w:fill="FFFFFF"/>
        </w:rPr>
        <w:t>with r</w:t>
      </w:r>
      <w:r w:rsidR="00B324AF" w:rsidRPr="00B324AF">
        <w:rPr>
          <w:rFonts w:ascii="Times New Roman" w:hAnsi="Times New Roman" w:cs="Times New Roman"/>
          <w:color w:val="000000" w:themeColor="text1"/>
          <w:shd w:val="clear" w:color="auto" w:fill="FFFFFF"/>
        </w:rPr>
        <w:t>egard</w:t>
      </w:r>
      <w:r w:rsidR="00B324AF">
        <w:rPr>
          <w:rFonts w:ascii="Times New Roman" w:hAnsi="Times New Roman" w:cs="Times New Roman"/>
          <w:color w:val="000000" w:themeColor="text1"/>
          <w:shd w:val="clear" w:color="auto" w:fill="FFFFFF"/>
        </w:rPr>
        <w:t>s to</w:t>
      </w:r>
      <w:r w:rsidR="00B324AF" w:rsidRPr="00B324AF">
        <w:rPr>
          <w:rFonts w:ascii="Times New Roman" w:hAnsi="Times New Roman" w:cs="Times New Roman"/>
          <w:color w:val="000000" w:themeColor="text1"/>
          <w:shd w:val="clear" w:color="auto" w:fill="FFFFFF"/>
        </w:rPr>
        <w:t xml:space="preserve"> Vaccination, Blood Transfusion, Unsterilized Instrument, Unsafe Dental/Surgical Procedure and Alcoho</w:t>
      </w:r>
      <w:r w:rsidR="00967C64">
        <w:rPr>
          <w:rFonts w:ascii="Times New Roman" w:hAnsi="Times New Roman" w:cs="Times New Roman"/>
          <w:color w:val="000000" w:themeColor="text1"/>
          <w:shd w:val="clear" w:color="auto" w:fill="FFFFFF"/>
        </w:rPr>
        <w:t>l</w:t>
      </w:r>
      <w:r w:rsidR="002603AF">
        <w:rPr>
          <w:rFonts w:ascii="Times New Roman" w:hAnsi="Times New Roman" w:cs="Times New Roman"/>
          <w:color w:val="000000" w:themeColor="text1"/>
          <w:shd w:val="clear" w:color="auto" w:fill="FFFFFF"/>
        </w:rPr>
        <w:t xml:space="preserve"> Use</w:t>
      </w:r>
    </w:p>
    <w:tbl>
      <w:tblPr>
        <w:tblStyle w:val="LightShading"/>
        <w:tblW w:w="0" w:type="auto"/>
        <w:tblLook w:val="04A0" w:firstRow="1" w:lastRow="0" w:firstColumn="1" w:lastColumn="0" w:noHBand="0" w:noVBand="1"/>
      </w:tblPr>
      <w:tblGrid>
        <w:gridCol w:w="2783"/>
        <w:gridCol w:w="2175"/>
        <w:gridCol w:w="1296"/>
        <w:gridCol w:w="1962"/>
        <w:gridCol w:w="1360"/>
      </w:tblGrid>
      <w:tr w:rsidR="0096342E" w14:paraId="6229E79D" w14:textId="77777777" w:rsidTr="00497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313859D"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Risk Factor</w:t>
            </w:r>
          </w:p>
        </w:tc>
        <w:tc>
          <w:tcPr>
            <w:tcW w:w="2835" w:type="dxa"/>
            <w:shd w:val="clear" w:color="auto" w:fill="auto"/>
          </w:tcPr>
          <w:p w14:paraId="6EF9A68F"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No</w:t>
            </w:r>
            <w:r w:rsidR="002603AF">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of </w:t>
            </w:r>
            <w:r w:rsidR="00015D0A">
              <w:rPr>
                <w:rFonts w:ascii="Times New Roman" w:hAnsi="Times New Roman" w:cs="Times New Roman"/>
                <w:color w:val="000000" w:themeColor="text1"/>
                <w:shd w:val="clear" w:color="auto" w:fill="FFFFFF"/>
              </w:rPr>
              <w:t xml:space="preserve">the </w:t>
            </w:r>
            <w:r w:rsidRPr="00B86895">
              <w:rPr>
                <w:rFonts w:ascii="Times New Roman" w:hAnsi="Times New Roman" w:cs="Times New Roman"/>
                <w:color w:val="000000" w:themeColor="text1"/>
                <w:shd w:val="clear" w:color="auto" w:fill="FFFFFF"/>
              </w:rPr>
              <w:t>Participants examined (n=200)</w:t>
            </w:r>
          </w:p>
        </w:tc>
        <w:tc>
          <w:tcPr>
            <w:tcW w:w="1559" w:type="dxa"/>
            <w:shd w:val="clear" w:color="auto" w:fill="auto"/>
          </w:tcPr>
          <w:p w14:paraId="7A77A392" w14:textId="77777777" w:rsidR="0096342E" w:rsidRDefault="0096342E" w:rsidP="00496E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No. Positive</w:t>
            </w:r>
          </w:p>
        </w:tc>
        <w:tc>
          <w:tcPr>
            <w:tcW w:w="2552" w:type="dxa"/>
            <w:shd w:val="clear" w:color="auto" w:fill="auto"/>
          </w:tcPr>
          <w:p w14:paraId="5ACB2055"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HBV</w:t>
            </w:r>
            <w:r w:rsidR="002603AF">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Prevalence </w:t>
            </w: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1701" w:type="dxa"/>
            <w:shd w:val="clear" w:color="auto" w:fill="auto"/>
          </w:tcPr>
          <w:p w14:paraId="3DA4464E" w14:textId="77777777" w:rsidR="0096342E" w:rsidRDefault="0096342E" w:rsidP="00496E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P - Value</w:t>
            </w:r>
          </w:p>
        </w:tc>
      </w:tr>
      <w:tr w:rsidR="0096342E" w14:paraId="6607F28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CA76499"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Vaccination</w:t>
            </w:r>
          </w:p>
        </w:tc>
        <w:tc>
          <w:tcPr>
            <w:tcW w:w="2835" w:type="dxa"/>
            <w:shd w:val="clear" w:color="auto" w:fill="auto"/>
          </w:tcPr>
          <w:p w14:paraId="3CCB375F"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5B17FFAB"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42B819E3"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2BC6005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30E9BD6D"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9EF2417"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46486F68"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86</w:t>
            </w:r>
          </w:p>
        </w:tc>
        <w:tc>
          <w:tcPr>
            <w:tcW w:w="1559" w:type="dxa"/>
            <w:shd w:val="clear" w:color="auto" w:fill="auto"/>
          </w:tcPr>
          <w:p w14:paraId="63E6B59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w:t>
            </w:r>
          </w:p>
        </w:tc>
        <w:tc>
          <w:tcPr>
            <w:tcW w:w="2552" w:type="dxa"/>
            <w:shd w:val="clear" w:color="auto" w:fill="auto"/>
          </w:tcPr>
          <w:p w14:paraId="24D0F5F0"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4.70</w:t>
            </w:r>
          </w:p>
        </w:tc>
        <w:tc>
          <w:tcPr>
            <w:tcW w:w="1701" w:type="dxa"/>
            <w:shd w:val="clear" w:color="auto" w:fill="auto"/>
          </w:tcPr>
          <w:p w14:paraId="7F77C5BC"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0.158</w:t>
            </w:r>
          </w:p>
        </w:tc>
      </w:tr>
      <w:tr w:rsidR="0096342E" w14:paraId="65D64F67"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214C974"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42812C3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114</w:t>
            </w:r>
          </w:p>
        </w:tc>
        <w:tc>
          <w:tcPr>
            <w:tcW w:w="1559" w:type="dxa"/>
            <w:shd w:val="clear" w:color="auto" w:fill="auto"/>
          </w:tcPr>
          <w:p w14:paraId="708A72A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w:t>
            </w:r>
          </w:p>
        </w:tc>
        <w:tc>
          <w:tcPr>
            <w:tcW w:w="2552" w:type="dxa"/>
            <w:shd w:val="clear" w:color="auto" w:fill="auto"/>
          </w:tcPr>
          <w:p w14:paraId="0A5E4D3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16.70</w:t>
            </w:r>
          </w:p>
        </w:tc>
        <w:tc>
          <w:tcPr>
            <w:tcW w:w="1701" w:type="dxa"/>
            <w:shd w:val="clear" w:color="auto" w:fill="auto"/>
          </w:tcPr>
          <w:p w14:paraId="5EC5D056"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6BCDE428"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9B10C4A"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Blood </w:t>
            </w:r>
            <w:r w:rsidR="00015D0A">
              <w:rPr>
                <w:rFonts w:ascii="Times New Roman" w:hAnsi="Times New Roman" w:cs="Times New Roman"/>
                <w:color w:val="000000" w:themeColor="text1"/>
              </w:rPr>
              <w:t>Transfusion</w:t>
            </w:r>
          </w:p>
        </w:tc>
        <w:tc>
          <w:tcPr>
            <w:tcW w:w="2835" w:type="dxa"/>
            <w:shd w:val="clear" w:color="auto" w:fill="auto"/>
          </w:tcPr>
          <w:p w14:paraId="483165F9"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2A21DB4C"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6FE6C44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0304D78D"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20B76698"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4B6CB9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03AE4B56"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w:t>
            </w:r>
          </w:p>
        </w:tc>
        <w:tc>
          <w:tcPr>
            <w:tcW w:w="1559" w:type="dxa"/>
            <w:shd w:val="clear" w:color="auto" w:fill="auto"/>
          </w:tcPr>
          <w:p w14:paraId="508CDB0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w:t>
            </w:r>
          </w:p>
        </w:tc>
        <w:tc>
          <w:tcPr>
            <w:tcW w:w="2552" w:type="dxa"/>
            <w:shd w:val="clear" w:color="auto" w:fill="auto"/>
          </w:tcPr>
          <w:p w14:paraId="46BBDC5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50.00</w:t>
            </w:r>
          </w:p>
        </w:tc>
        <w:tc>
          <w:tcPr>
            <w:tcW w:w="1701" w:type="dxa"/>
            <w:shd w:val="clear" w:color="auto" w:fill="auto"/>
          </w:tcPr>
          <w:p w14:paraId="3000909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0.00012</w:t>
            </w:r>
          </w:p>
        </w:tc>
      </w:tr>
      <w:tr w:rsidR="0096342E" w14:paraId="04A5A547"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6E78D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6C1D7EB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188</w:t>
            </w:r>
          </w:p>
        </w:tc>
        <w:tc>
          <w:tcPr>
            <w:tcW w:w="1559" w:type="dxa"/>
            <w:shd w:val="clear" w:color="auto" w:fill="auto"/>
          </w:tcPr>
          <w:p w14:paraId="4292B22E"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2552" w:type="dxa"/>
            <w:shd w:val="clear" w:color="auto" w:fill="auto"/>
          </w:tcPr>
          <w:p w14:paraId="10CA730B"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9.00</w:t>
            </w:r>
          </w:p>
        </w:tc>
        <w:tc>
          <w:tcPr>
            <w:tcW w:w="1701" w:type="dxa"/>
            <w:shd w:val="clear" w:color="auto" w:fill="auto"/>
          </w:tcPr>
          <w:p w14:paraId="41AC28CA"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60ED1394"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1C24ABD" w14:textId="77777777" w:rsidR="0096342E" w:rsidRDefault="00015D0A"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Unsterilized</w:t>
            </w:r>
            <w:r w:rsidR="0096342E">
              <w:rPr>
                <w:rFonts w:ascii="Times New Roman" w:hAnsi="Times New Roman" w:cs="Times New Roman"/>
                <w:color w:val="000000" w:themeColor="text1"/>
              </w:rPr>
              <w:t xml:space="preserve"> Instrument</w:t>
            </w:r>
          </w:p>
        </w:tc>
        <w:tc>
          <w:tcPr>
            <w:tcW w:w="2835" w:type="dxa"/>
            <w:shd w:val="clear" w:color="auto" w:fill="auto"/>
          </w:tcPr>
          <w:p w14:paraId="75BA2C7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248E272"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4123E3C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18E694F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2701E730"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21504CA"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7B655BB2"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36</w:t>
            </w:r>
          </w:p>
        </w:tc>
        <w:tc>
          <w:tcPr>
            <w:tcW w:w="1559" w:type="dxa"/>
            <w:shd w:val="clear" w:color="auto" w:fill="auto"/>
          </w:tcPr>
          <w:p w14:paraId="7A7BC33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w:t>
            </w:r>
          </w:p>
        </w:tc>
        <w:tc>
          <w:tcPr>
            <w:tcW w:w="2552" w:type="dxa"/>
            <w:shd w:val="clear" w:color="auto" w:fill="auto"/>
          </w:tcPr>
          <w:p w14:paraId="78FCCFA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30.50</w:t>
            </w:r>
          </w:p>
        </w:tc>
        <w:tc>
          <w:tcPr>
            <w:tcW w:w="1701" w:type="dxa"/>
            <w:shd w:val="clear" w:color="auto" w:fill="auto"/>
          </w:tcPr>
          <w:p w14:paraId="15B6F5D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0.00024</w:t>
            </w:r>
          </w:p>
        </w:tc>
      </w:tr>
      <w:tr w:rsidR="0096342E" w14:paraId="12CF27AE"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F0EEB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4A5E86BC"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164</w:t>
            </w:r>
          </w:p>
        </w:tc>
        <w:tc>
          <w:tcPr>
            <w:tcW w:w="1559" w:type="dxa"/>
            <w:shd w:val="clear" w:color="auto" w:fill="auto"/>
          </w:tcPr>
          <w:p w14:paraId="2763B3E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w:t>
            </w:r>
          </w:p>
        </w:tc>
        <w:tc>
          <w:tcPr>
            <w:tcW w:w="2552" w:type="dxa"/>
            <w:shd w:val="clear" w:color="auto" w:fill="auto"/>
          </w:tcPr>
          <w:p w14:paraId="36F9D4C7"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7.30</w:t>
            </w:r>
          </w:p>
        </w:tc>
        <w:tc>
          <w:tcPr>
            <w:tcW w:w="1701" w:type="dxa"/>
            <w:shd w:val="clear" w:color="auto" w:fill="auto"/>
          </w:tcPr>
          <w:p w14:paraId="296495AF"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53EFAC57"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031EE2B" w14:textId="77777777" w:rsidR="0096342E" w:rsidRDefault="007E2B91"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Unsafe </w:t>
            </w:r>
            <w:r w:rsidR="0096342E">
              <w:rPr>
                <w:rFonts w:ascii="Times New Roman" w:hAnsi="Times New Roman" w:cs="Times New Roman"/>
                <w:color w:val="000000" w:themeColor="text1"/>
              </w:rPr>
              <w:t>Dental/Surgical Procedure</w:t>
            </w:r>
          </w:p>
        </w:tc>
        <w:tc>
          <w:tcPr>
            <w:tcW w:w="2835" w:type="dxa"/>
            <w:shd w:val="clear" w:color="auto" w:fill="auto"/>
          </w:tcPr>
          <w:p w14:paraId="068AA4B1"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FDCCF3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2505BA82"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67D0E50A"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2C3A23E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CB35B2D"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77BD917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w:t>
            </w:r>
          </w:p>
        </w:tc>
        <w:tc>
          <w:tcPr>
            <w:tcW w:w="1559" w:type="dxa"/>
            <w:shd w:val="clear" w:color="auto" w:fill="auto"/>
          </w:tcPr>
          <w:p w14:paraId="3E82139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w:t>
            </w:r>
          </w:p>
        </w:tc>
        <w:tc>
          <w:tcPr>
            <w:tcW w:w="2552" w:type="dxa"/>
            <w:shd w:val="clear" w:color="auto" w:fill="auto"/>
          </w:tcPr>
          <w:p w14:paraId="1F374D4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30.40</w:t>
            </w:r>
          </w:p>
        </w:tc>
        <w:tc>
          <w:tcPr>
            <w:tcW w:w="1701" w:type="dxa"/>
            <w:shd w:val="clear" w:color="auto" w:fill="auto"/>
          </w:tcPr>
          <w:p w14:paraId="279C24B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0.0074</w:t>
            </w:r>
          </w:p>
        </w:tc>
      </w:tr>
      <w:tr w:rsidR="0096342E" w14:paraId="2B77799D"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D7F3193"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239DAF2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177</w:t>
            </w:r>
          </w:p>
        </w:tc>
        <w:tc>
          <w:tcPr>
            <w:tcW w:w="1559" w:type="dxa"/>
            <w:shd w:val="clear" w:color="auto" w:fill="auto"/>
          </w:tcPr>
          <w:p w14:paraId="7354D0A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w:t>
            </w:r>
          </w:p>
        </w:tc>
        <w:tc>
          <w:tcPr>
            <w:tcW w:w="2552" w:type="dxa"/>
            <w:shd w:val="clear" w:color="auto" w:fill="auto"/>
          </w:tcPr>
          <w:p w14:paraId="17D5183F"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9.00</w:t>
            </w:r>
          </w:p>
        </w:tc>
        <w:tc>
          <w:tcPr>
            <w:tcW w:w="1701" w:type="dxa"/>
            <w:shd w:val="clear" w:color="auto" w:fill="auto"/>
          </w:tcPr>
          <w:p w14:paraId="650FD551"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7B42DF27"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181592C" w14:textId="77777777" w:rsidR="0096342E" w:rsidRPr="00826C5C" w:rsidRDefault="0096342E" w:rsidP="00860D3E">
            <w:pPr>
              <w:spacing w:line="480" w:lineRule="auto"/>
              <w:jc w:val="both"/>
              <w:rPr>
                <w:rFonts w:ascii="Times New Roman" w:hAnsi="Times New Roman" w:cs="Times New Roman"/>
                <w:color w:val="000000" w:themeColor="text1"/>
              </w:rPr>
            </w:pPr>
            <w:r w:rsidRPr="00826C5C">
              <w:rPr>
                <w:rFonts w:ascii="Times New Roman" w:hAnsi="Times New Roman" w:cs="Times New Roman"/>
                <w:color w:val="000000" w:themeColor="text1"/>
              </w:rPr>
              <w:t>Alcohol</w:t>
            </w:r>
          </w:p>
        </w:tc>
        <w:tc>
          <w:tcPr>
            <w:tcW w:w="2835" w:type="dxa"/>
            <w:shd w:val="clear" w:color="auto" w:fill="auto"/>
          </w:tcPr>
          <w:p w14:paraId="7A46BE5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7018CF1"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6188B1F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54206EAE"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6CA16B38"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F77C2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Yes</w:t>
            </w:r>
          </w:p>
        </w:tc>
        <w:tc>
          <w:tcPr>
            <w:tcW w:w="2835" w:type="dxa"/>
            <w:shd w:val="clear" w:color="auto" w:fill="auto"/>
          </w:tcPr>
          <w:p w14:paraId="405EE8EB"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shd w:val="clear" w:color="auto" w:fill="auto"/>
          </w:tcPr>
          <w:p w14:paraId="141A480E"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w:t>
            </w:r>
          </w:p>
        </w:tc>
        <w:tc>
          <w:tcPr>
            <w:tcW w:w="2552" w:type="dxa"/>
            <w:shd w:val="clear" w:color="auto" w:fill="auto"/>
          </w:tcPr>
          <w:p w14:paraId="4F4AFBE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15.00</w:t>
            </w:r>
          </w:p>
        </w:tc>
        <w:tc>
          <w:tcPr>
            <w:tcW w:w="1701" w:type="dxa"/>
            <w:shd w:val="clear" w:color="auto" w:fill="auto"/>
          </w:tcPr>
          <w:p w14:paraId="0AAEBD50"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0.883</w:t>
            </w:r>
          </w:p>
        </w:tc>
      </w:tr>
      <w:tr w:rsidR="0096342E" w14:paraId="6169B9E9"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79B364A"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No</w:t>
            </w:r>
          </w:p>
        </w:tc>
        <w:tc>
          <w:tcPr>
            <w:tcW w:w="2835" w:type="dxa"/>
            <w:shd w:val="clear" w:color="auto" w:fill="auto"/>
          </w:tcPr>
          <w:p w14:paraId="687E5A92"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180</w:t>
            </w:r>
          </w:p>
        </w:tc>
        <w:tc>
          <w:tcPr>
            <w:tcW w:w="1559" w:type="dxa"/>
            <w:shd w:val="clear" w:color="auto" w:fill="auto"/>
          </w:tcPr>
          <w:p w14:paraId="52657AE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c>
          <w:tcPr>
            <w:tcW w:w="2552" w:type="dxa"/>
            <w:shd w:val="clear" w:color="auto" w:fill="auto"/>
          </w:tcPr>
          <w:p w14:paraId="1A284D3B"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11.10</w:t>
            </w:r>
          </w:p>
        </w:tc>
        <w:tc>
          <w:tcPr>
            <w:tcW w:w="1701" w:type="dxa"/>
            <w:shd w:val="clear" w:color="auto" w:fill="auto"/>
          </w:tcPr>
          <w:p w14:paraId="17278017"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bl>
    <w:p w14:paraId="300E0B65" w14:textId="77777777" w:rsidR="000A32CA" w:rsidRDefault="000A32CA" w:rsidP="00A35F12">
      <w:pPr>
        <w:spacing w:line="480" w:lineRule="auto"/>
        <w:jc w:val="both"/>
        <w:rPr>
          <w:rFonts w:ascii="Times New Roman" w:hAnsi="Times New Roman" w:cs="Times New Roman"/>
          <w:color w:val="000000" w:themeColor="text1"/>
        </w:rPr>
      </w:pPr>
    </w:p>
    <w:p w14:paraId="25D7DCD0" w14:textId="77777777" w:rsidR="00C4216A" w:rsidRDefault="00C4216A" w:rsidP="00015E08">
      <w:pPr>
        <w:spacing w:line="480" w:lineRule="auto"/>
        <w:jc w:val="both"/>
        <w:rPr>
          <w:rFonts w:ascii="Times New Roman" w:hAnsi="Times New Roman" w:cs="Times New Roman"/>
          <w:color w:val="000000" w:themeColor="text1"/>
        </w:rPr>
      </w:pPr>
    </w:p>
    <w:p w14:paraId="653ED71A" w14:textId="77777777" w:rsidR="006F180C" w:rsidRDefault="006F180C" w:rsidP="00015E08">
      <w:pPr>
        <w:spacing w:line="480" w:lineRule="auto"/>
        <w:jc w:val="both"/>
      </w:pPr>
      <w:r>
        <w:rPr>
          <w:rFonts w:ascii="Times New Roman" w:hAnsi="Times New Roman" w:cs="Times New Roman"/>
          <w:color w:val="000000" w:themeColor="text1"/>
        </w:rPr>
        <w:lastRenderedPageBreak/>
        <w:t xml:space="preserve">There was no </w:t>
      </w:r>
      <w:r w:rsidR="000A32CA">
        <w:rPr>
          <w:rFonts w:ascii="Times New Roman" w:hAnsi="Times New Roman" w:cs="Times New Roman"/>
          <w:color w:val="000000" w:themeColor="text1"/>
        </w:rPr>
        <w:t>correlation between HBV; vacci</w:t>
      </w:r>
      <w:r>
        <w:rPr>
          <w:rFonts w:ascii="Times New Roman" w:hAnsi="Times New Roman" w:cs="Times New Roman"/>
          <w:color w:val="000000" w:themeColor="text1"/>
        </w:rPr>
        <w:t>nation and use of alcohol (P &gt;.05)</w:t>
      </w:r>
      <w:r w:rsidR="000A32CA">
        <w:rPr>
          <w:rFonts w:ascii="Times New Roman" w:hAnsi="Times New Roman" w:cs="Times New Roman"/>
          <w:color w:val="000000" w:themeColor="text1"/>
        </w:rPr>
        <w:t xml:space="preserve"> </w:t>
      </w:r>
      <w:r w:rsidR="00375D05">
        <w:rPr>
          <w:rFonts w:ascii="Times New Roman" w:hAnsi="Times New Roman" w:cs="Times New Roman"/>
          <w:color w:val="000000" w:themeColor="text1"/>
        </w:rPr>
        <w:t xml:space="preserve">respectively. However, </w:t>
      </w:r>
      <w:r w:rsidR="00A35F12" w:rsidRPr="00D64515">
        <w:rPr>
          <w:rFonts w:ascii="Times New Roman" w:hAnsi="Times New Roman" w:cs="Times New Roman"/>
          <w:color w:val="000000" w:themeColor="text1"/>
        </w:rPr>
        <w:t>blood transfusions,</w:t>
      </w:r>
      <w:r w:rsidR="00C4216A">
        <w:rPr>
          <w:rFonts w:ascii="Times New Roman" w:hAnsi="Times New Roman" w:cs="Times New Roman"/>
          <w:color w:val="000000" w:themeColor="text1"/>
        </w:rPr>
        <w:t xml:space="preserve"> </w:t>
      </w:r>
      <w:r w:rsidR="00375D05">
        <w:rPr>
          <w:rFonts w:ascii="Times New Roman" w:hAnsi="Times New Roman" w:cs="Times New Roman"/>
          <w:color w:val="000000" w:themeColor="text1"/>
        </w:rPr>
        <w:t xml:space="preserve">sharing of </w:t>
      </w:r>
      <w:r w:rsidR="007E2B91">
        <w:rPr>
          <w:rFonts w:ascii="Times New Roman" w:hAnsi="Times New Roman" w:cs="Times New Roman"/>
          <w:color w:val="000000" w:themeColor="text1"/>
        </w:rPr>
        <w:t>unsterili</w:t>
      </w:r>
      <w:r w:rsidR="00375D05">
        <w:rPr>
          <w:rFonts w:ascii="Times New Roman" w:hAnsi="Times New Roman" w:cs="Times New Roman"/>
          <w:color w:val="000000" w:themeColor="text1"/>
        </w:rPr>
        <w:t>z</w:t>
      </w:r>
      <w:r w:rsidR="007E2B91">
        <w:rPr>
          <w:rFonts w:ascii="Times New Roman" w:hAnsi="Times New Roman" w:cs="Times New Roman"/>
          <w:color w:val="000000" w:themeColor="text1"/>
        </w:rPr>
        <w:t xml:space="preserve">ed </w:t>
      </w:r>
      <w:r w:rsidR="00A35F12" w:rsidRPr="00D64515">
        <w:rPr>
          <w:rFonts w:ascii="Times New Roman" w:hAnsi="Times New Roman" w:cs="Times New Roman"/>
          <w:color w:val="000000" w:themeColor="text1"/>
        </w:rPr>
        <w:t>instruments and unsafe dental/surgical procedures</w:t>
      </w:r>
      <w:r w:rsidR="00375D05">
        <w:rPr>
          <w:rFonts w:ascii="Times New Roman" w:hAnsi="Times New Roman" w:cs="Times New Roman"/>
          <w:color w:val="000000" w:themeColor="text1"/>
        </w:rPr>
        <w:t xml:space="preserve"> </w:t>
      </w:r>
      <w:r>
        <w:rPr>
          <w:rFonts w:ascii="Times New Roman" w:hAnsi="Times New Roman" w:cs="Times New Roman"/>
          <w:color w:val="000000" w:themeColor="text1"/>
        </w:rPr>
        <w:t>were</w:t>
      </w:r>
      <w:r w:rsidR="00A35F12" w:rsidRPr="00C900B1">
        <w:rPr>
          <w:rFonts w:ascii="Times New Roman" w:hAnsi="Times New Roman" w:cs="Times New Roman"/>
          <w:color w:val="000000" w:themeColor="text1"/>
        </w:rPr>
        <w:t xml:space="preserve"> significant risk factors that likely</w:t>
      </w:r>
      <w:r w:rsidR="00A35F12" w:rsidRPr="00D64515">
        <w:rPr>
          <w:rFonts w:ascii="Times New Roman" w:hAnsi="Times New Roman" w:cs="Times New Roman"/>
          <w:color w:val="000000" w:themeColor="text1"/>
        </w:rPr>
        <w:t xml:space="preserve"> contribute</w:t>
      </w:r>
      <w:r w:rsidR="00C900B1">
        <w:rPr>
          <w:rFonts w:ascii="Times New Roman" w:hAnsi="Times New Roman" w:cs="Times New Roman"/>
          <w:color w:val="000000" w:themeColor="text1"/>
        </w:rPr>
        <w:t>d</w:t>
      </w:r>
      <w:r w:rsidR="00A35F12" w:rsidRPr="00D64515">
        <w:rPr>
          <w:rFonts w:ascii="Times New Roman" w:hAnsi="Times New Roman" w:cs="Times New Roman"/>
          <w:color w:val="000000" w:themeColor="text1"/>
        </w:rPr>
        <w:t xml:space="preserve"> to the elevated transmission rates of HBV observed in the studied populations</w:t>
      </w:r>
      <w:r>
        <w:rPr>
          <w:rFonts w:ascii="Times New Roman" w:hAnsi="Times New Roman" w:cs="Times New Roman"/>
          <w:color w:val="000000" w:themeColor="text1"/>
        </w:rPr>
        <w:t xml:space="preserve"> (</w:t>
      </w:r>
      <w:r w:rsidRPr="006F180C">
        <w:rPr>
          <w:rFonts w:ascii="Times New Roman" w:hAnsi="Times New Roman" w:cs="Times New Roman"/>
          <w:i/>
          <w:color w:val="000000" w:themeColor="text1"/>
        </w:rPr>
        <w:t>P</w:t>
      </w:r>
      <w:r>
        <w:rPr>
          <w:rFonts w:ascii="Times New Roman" w:hAnsi="Times New Roman" w:cs="Times New Roman"/>
          <w:color w:val="000000" w:themeColor="text1"/>
        </w:rPr>
        <w:t>= .05</w:t>
      </w:r>
      <w:r w:rsidRPr="00C900B1">
        <w:rPr>
          <w:rFonts w:ascii="Times New Roman" w:hAnsi="Times New Roman" w:cs="Times New Roman"/>
          <w:color w:val="000000" w:themeColor="text1"/>
        </w:rPr>
        <w:t>)</w:t>
      </w:r>
      <w:r w:rsidR="00A35F12">
        <w:rPr>
          <w:rFonts w:ascii="Times New Roman" w:hAnsi="Times New Roman" w:cs="Times New Roman"/>
          <w:color w:val="000000" w:themeColor="text1"/>
        </w:rPr>
        <w:t>.</w:t>
      </w:r>
      <w:r w:rsidR="00E82749">
        <w:rPr>
          <w:rFonts w:ascii="Times New Roman" w:hAnsi="Times New Roman" w:cs="Times New Roman"/>
          <w:color w:val="000000" w:themeColor="text1"/>
        </w:rPr>
        <w:t xml:space="preserve"> This result agrees with </w:t>
      </w:r>
      <w:r w:rsidR="00E5600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report </w:t>
      </w:r>
      <w:r w:rsidR="00E56006">
        <w:rPr>
          <w:rFonts w:ascii="Times New Roman" w:hAnsi="Times New Roman" w:cs="Times New Roman"/>
          <w:color w:val="000000" w:themeColor="text1"/>
        </w:rPr>
        <w:t xml:space="preserve">of </w:t>
      </w:r>
      <w:proofErr w:type="spellStart"/>
      <w:r w:rsidR="00E56006">
        <w:rPr>
          <w:rFonts w:ascii="Times New Roman" w:hAnsi="Times New Roman" w:cs="Times New Roman"/>
          <w:color w:val="000000" w:themeColor="text1"/>
        </w:rPr>
        <w:t>Ezeilo</w:t>
      </w:r>
      <w:proofErr w:type="spellEnd"/>
      <w:r w:rsidR="00C4216A">
        <w:rPr>
          <w:rFonts w:ascii="Times New Roman" w:hAnsi="Times New Roman" w:cs="Times New Roman"/>
          <w:color w:val="000000" w:themeColor="text1"/>
        </w:rPr>
        <w:t xml:space="preserve"> </w:t>
      </w:r>
      <w:r w:rsidR="00E56006" w:rsidRPr="00E56006">
        <w:rPr>
          <w:rFonts w:ascii="Times New Roman" w:hAnsi="Times New Roman" w:cs="Times New Roman"/>
          <w:i/>
          <w:iCs/>
          <w:color w:val="000000" w:themeColor="text1"/>
        </w:rPr>
        <w:t>et al</w:t>
      </w:r>
      <w:r>
        <w:rPr>
          <w:rFonts w:ascii="Times New Roman" w:hAnsi="Times New Roman" w:cs="Times New Roman"/>
          <w:color w:val="000000" w:themeColor="text1"/>
        </w:rPr>
        <w:t>.</w:t>
      </w:r>
      <w:r w:rsidR="00E56006">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E56006">
        <w:rPr>
          <w:rFonts w:ascii="Times New Roman" w:hAnsi="Times New Roman" w:cs="Times New Roman"/>
          <w:color w:val="000000" w:themeColor="text1"/>
        </w:rPr>
        <w:t>2018</w:t>
      </w:r>
      <w:r>
        <w:rPr>
          <w:rFonts w:ascii="Times New Roman" w:hAnsi="Times New Roman" w:cs="Times New Roman"/>
          <w:color w:val="000000" w:themeColor="text1"/>
        </w:rPr>
        <w:t>)</w:t>
      </w:r>
      <w:r w:rsidR="00E56006">
        <w:rPr>
          <w:rFonts w:ascii="Times New Roman" w:hAnsi="Times New Roman" w:cs="Times New Roman"/>
          <w:color w:val="000000" w:themeColor="text1"/>
        </w:rPr>
        <w:t xml:space="preserve"> </w:t>
      </w:r>
      <w:r w:rsidR="00296FCA" w:rsidRPr="00296FCA">
        <w:rPr>
          <w:rFonts w:ascii="Times New Roman" w:hAnsi="Times New Roman" w:cs="Times New Roman"/>
          <w:color w:val="000000" w:themeColor="text1"/>
        </w:rPr>
        <w:t>in Enugu Metropolis</w:t>
      </w:r>
      <w:r w:rsidR="00296FCA">
        <w:rPr>
          <w:rFonts w:ascii="Times New Roman" w:hAnsi="Times New Roman" w:cs="Times New Roman"/>
          <w:color w:val="000000" w:themeColor="text1"/>
        </w:rPr>
        <w:t>, Nigeria</w:t>
      </w:r>
      <w:r w:rsidR="00841B62">
        <w:rPr>
          <w:rFonts w:ascii="Times New Roman" w:hAnsi="Times New Roman" w:cs="Times New Roman"/>
          <w:color w:val="000000" w:themeColor="text1"/>
        </w:rPr>
        <w:t xml:space="preserve"> and </w:t>
      </w:r>
      <w:proofErr w:type="spellStart"/>
      <w:r w:rsidR="00841B62" w:rsidRPr="00F76396">
        <w:rPr>
          <w:rFonts w:ascii="Times New Roman" w:hAnsi="Times New Roman" w:cs="Times New Roman"/>
        </w:rPr>
        <w:t>Oshun</w:t>
      </w:r>
      <w:proofErr w:type="spellEnd"/>
      <w:r w:rsidR="00841B62">
        <w:rPr>
          <w:rFonts w:ascii="Times New Roman" w:hAnsi="Times New Roman" w:cs="Times New Roman"/>
        </w:rPr>
        <w:t xml:space="preserve"> </w:t>
      </w:r>
      <w:r w:rsidR="00841B62" w:rsidRPr="00F76396">
        <w:rPr>
          <w:rFonts w:ascii="Times New Roman" w:hAnsi="Times New Roman" w:cs="Times New Roman"/>
        </w:rPr>
        <w:t xml:space="preserve">&amp; </w:t>
      </w:r>
      <w:proofErr w:type="spellStart"/>
      <w:r w:rsidR="00841B62" w:rsidRPr="00F76396">
        <w:rPr>
          <w:rFonts w:ascii="Times New Roman" w:hAnsi="Times New Roman" w:cs="Times New Roman"/>
        </w:rPr>
        <w:t>Odeghe</w:t>
      </w:r>
      <w:proofErr w:type="spellEnd"/>
      <w:r w:rsidR="00841B62">
        <w:rPr>
          <w:rFonts w:ascii="Times New Roman" w:hAnsi="Times New Roman" w:cs="Times New Roman"/>
        </w:rPr>
        <w:t xml:space="preserve"> (</w:t>
      </w:r>
      <w:r w:rsidR="00841B62" w:rsidRPr="00F76396">
        <w:rPr>
          <w:rFonts w:ascii="Times New Roman" w:hAnsi="Times New Roman" w:cs="Times New Roman"/>
        </w:rPr>
        <w:t>2023</w:t>
      </w:r>
      <w:r w:rsidR="00841B62">
        <w:rPr>
          <w:rFonts w:ascii="Times New Roman" w:hAnsi="Times New Roman" w:cs="Times New Roman"/>
        </w:rPr>
        <w:t>) in Lagos Nigeria</w:t>
      </w:r>
      <w:r>
        <w:rPr>
          <w:rFonts w:ascii="Times New Roman" w:hAnsi="Times New Roman" w:cs="Times New Roman"/>
          <w:color w:val="000000" w:themeColor="text1"/>
        </w:rPr>
        <w:t>.</w:t>
      </w:r>
      <w:r w:rsidR="00296FCA">
        <w:rPr>
          <w:rFonts w:ascii="Times New Roman" w:hAnsi="Times New Roman" w:cs="Times New Roman"/>
          <w:color w:val="000000" w:themeColor="text1"/>
        </w:rPr>
        <w:t xml:space="preserve"> </w:t>
      </w:r>
      <w:r w:rsidR="00E56006" w:rsidRPr="006F180C">
        <w:rPr>
          <w:rFonts w:ascii="Times New Roman" w:hAnsi="Times New Roman" w:cs="Times New Roman"/>
        </w:rPr>
        <w:t xml:space="preserve">Several risk factors such as multiple sex partners, </w:t>
      </w:r>
      <w:r w:rsidR="00296FCA" w:rsidRPr="006F180C">
        <w:rPr>
          <w:rFonts w:ascii="Times New Roman" w:hAnsi="Times New Roman" w:cs="Times New Roman"/>
        </w:rPr>
        <w:t xml:space="preserve">the </w:t>
      </w:r>
      <w:r w:rsidR="00E56006" w:rsidRPr="006F180C">
        <w:rPr>
          <w:rFonts w:ascii="Times New Roman" w:hAnsi="Times New Roman" w:cs="Times New Roman"/>
        </w:rPr>
        <w:t xml:space="preserve">practice of homosexuality, presence of </w:t>
      </w:r>
      <w:r w:rsidR="00296FCA" w:rsidRPr="006F180C">
        <w:rPr>
          <w:rFonts w:ascii="Times New Roman" w:hAnsi="Times New Roman" w:cs="Times New Roman"/>
        </w:rPr>
        <w:t>tattoos</w:t>
      </w:r>
      <w:r w:rsidR="00E56006" w:rsidRPr="006F180C">
        <w:rPr>
          <w:rFonts w:ascii="Times New Roman" w:hAnsi="Times New Roman" w:cs="Times New Roman"/>
        </w:rPr>
        <w:t xml:space="preserve"> or tribal marks, body piercing, sharing of personal items such as </w:t>
      </w:r>
      <w:r w:rsidR="00296FCA" w:rsidRPr="006F180C">
        <w:rPr>
          <w:rFonts w:ascii="Times New Roman" w:hAnsi="Times New Roman" w:cs="Times New Roman"/>
        </w:rPr>
        <w:t>toothbrushes</w:t>
      </w:r>
      <w:r w:rsidR="00E56006" w:rsidRPr="006F180C">
        <w:rPr>
          <w:rFonts w:ascii="Times New Roman" w:hAnsi="Times New Roman" w:cs="Times New Roman"/>
        </w:rPr>
        <w:t xml:space="preserve">, too much alcohol intake, history of any liver disease, blood transfusion, intravenous drug use, dental procedure, and history of surgery have been documented from previous studies to </w:t>
      </w:r>
      <w:r w:rsidR="000A32CA" w:rsidRPr="006F180C">
        <w:rPr>
          <w:rFonts w:ascii="Times New Roman" w:hAnsi="Times New Roman" w:cs="Times New Roman"/>
        </w:rPr>
        <w:t>have</w:t>
      </w:r>
      <w:r w:rsidR="00C4216A" w:rsidRPr="006F180C">
        <w:rPr>
          <w:rFonts w:ascii="Times New Roman" w:hAnsi="Times New Roman" w:cs="Times New Roman"/>
        </w:rPr>
        <w:t xml:space="preserve"> </w:t>
      </w:r>
      <w:r>
        <w:rPr>
          <w:rFonts w:ascii="Times New Roman" w:hAnsi="Times New Roman" w:cs="Times New Roman"/>
        </w:rPr>
        <w:t xml:space="preserve">an </w:t>
      </w:r>
      <w:r w:rsidR="00E56006" w:rsidRPr="006F180C">
        <w:rPr>
          <w:rFonts w:ascii="Times New Roman" w:hAnsi="Times New Roman" w:cs="Times New Roman"/>
        </w:rPr>
        <w:t>associat</w:t>
      </w:r>
      <w:r w:rsidR="000A32CA" w:rsidRPr="006F180C">
        <w:rPr>
          <w:rFonts w:ascii="Times New Roman" w:hAnsi="Times New Roman" w:cs="Times New Roman"/>
        </w:rPr>
        <w:t>ion</w:t>
      </w:r>
      <w:r w:rsidR="00E56006" w:rsidRPr="006F180C">
        <w:rPr>
          <w:rFonts w:ascii="Times New Roman" w:hAnsi="Times New Roman" w:cs="Times New Roman"/>
        </w:rPr>
        <w:t xml:space="preserve"> with HBV infection</w:t>
      </w:r>
      <w:r w:rsidR="00296FCA" w:rsidRPr="006F180C">
        <w:rPr>
          <w:rFonts w:ascii="Times New Roman" w:hAnsi="Times New Roman" w:cs="Times New Roman"/>
        </w:rPr>
        <w:t xml:space="preserve"> (</w:t>
      </w:r>
      <w:proofErr w:type="spellStart"/>
      <w:r w:rsidR="00296FCA" w:rsidRPr="006F180C">
        <w:rPr>
          <w:rFonts w:ascii="Times New Roman" w:hAnsi="Times New Roman" w:cs="Times New Roman"/>
          <w:color w:val="000000" w:themeColor="text1"/>
        </w:rPr>
        <w:t>Ezeilo</w:t>
      </w:r>
      <w:proofErr w:type="spellEnd"/>
      <w:r w:rsidR="00C4216A" w:rsidRPr="006F180C">
        <w:rPr>
          <w:rFonts w:ascii="Times New Roman" w:hAnsi="Times New Roman" w:cs="Times New Roman"/>
          <w:color w:val="000000" w:themeColor="text1"/>
        </w:rPr>
        <w:t xml:space="preserve"> </w:t>
      </w:r>
      <w:r w:rsidR="00296FCA" w:rsidRPr="006F180C">
        <w:rPr>
          <w:rFonts w:ascii="Times New Roman" w:hAnsi="Times New Roman" w:cs="Times New Roman"/>
          <w:i/>
          <w:iCs/>
          <w:color w:val="000000" w:themeColor="text1"/>
        </w:rPr>
        <w:t>et al</w:t>
      </w:r>
      <w:r w:rsidR="00296FCA" w:rsidRPr="006F180C">
        <w:rPr>
          <w:rFonts w:ascii="Times New Roman" w:hAnsi="Times New Roman" w:cs="Times New Roman"/>
          <w:color w:val="000000" w:themeColor="text1"/>
        </w:rPr>
        <w:t>., 2018</w:t>
      </w:r>
      <w:r>
        <w:rPr>
          <w:rFonts w:ascii="Times New Roman" w:hAnsi="Times New Roman" w:cs="Times New Roman"/>
          <w:color w:val="000000" w:themeColor="text1"/>
        </w:rPr>
        <w:t xml:space="preserve">; </w:t>
      </w:r>
      <w:r>
        <w:rPr>
          <w:rFonts w:ascii="Times New Roman" w:hAnsi="Times New Roman" w:cs="Times New Roman"/>
        </w:rPr>
        <w:t xml:space="preserve">Hussein, </w:t>
      </w:r>
      <w:r w:rsidRPr="006F180C">
        <w:rPr>
          <w:rFonts w:ascii="Times New Roman" w:hAnsi="Times New Roman" w:cs="Times New Roman"/>
        </w:rPr>
        <w:t>2018</w:t>
      </w:r>
      <w:r w:rsidR="00F76396">
        <w:rPr>
          <w:rFonts w:ascii="Times New Roman" w:hAnsi="Times New Roman" w:cs="Times New Roman"/>
        </w:rPr>
        <w:t xml:space="preserve">; </w:t>
      </w:r>
      <w:proofErr w:type="spellStart"/>
      <w:r w:rsidR="00F76396" w:rsidRPr="00F76396">
        <w:rPr>
          <w:rFonts w:ascii="Times New Roman" w:hAnsi="Times New Roman" w:cs="Times New Roman"/>
        </w:rPr>
        <w:t>Rajamoorthy</w:t>
      </w:r>
      <w:proofErr w:type="spellEnd"/>
      <w:r w:rsidR="00F76396" w:rsidRPr="00F76396">
        <w:rPr>
          <w:rFonts w:ascii="Times New Roman" w:hAnsi="Times New Roman" w:cs="Times New Roman"/>
          <w:color w:val="1B1B1B"/>
          <w:shd w:val="clear" w:color="auto" w:fill="FFFFFF"/>
        </w:rPr>
        <w:t xml:space="preserve"> </w:t>
      </w:r>
      <w:r w:rsidR="00F76396" w:rsidRPr="00F76396">
        <w:rPr>
          <w:rFonts w:ascii="Times New Roman" w:hAnsi="Times New Roman" w:cs="Times New Roman"/>
          <w:i/>
          <w:color w:val="1B1B1B"/>
          <w:shd w:val="clear" w:color="auto" w:fill="FFFFFF"/>
        </w:rPr>
        <w:t>et al</w:t>
      </w:r>
      <w:r w:rsidR="00F76396" w:rsidRPr="00F76396">
        <w:rPr>
          <w:rFonts w:ascii="Times New Roman" w:hAnsi="Times New Roman" w:cs="Times New Roman"/>
          <w:color w:val="1B1B1B"/>
          <w:shd w:val="clear" w:color="auto" w:fill="FFFFFF"/>
        </w:rPr>
        <w:t>., 2019</w:t>
      </w:r>
      <w:r w:rsidR="00F76396">
        <w:rPr>
          <w:rFonts w:ascii="Times New Roman" w:hAnsi="Times New Roman" w:cs="Times New Roman"/>
          <w:color w:val="1B1B1B"/>
          <w:shd w:val="clear" w:color="auto" w:fill="FFFFFF"/>
        </w:rPr>
        <w:t xml:space="preserve">; </w:t>
      </w:r>
      <w:r w:rsidR="00F76396" w:rsidRPr="00531A95">
        <w:rPr>
          <w:rFonts w:ascii="Times New Roman" w:hAnsi="Times New Roman" w:cs="Times New Roman"/>
          <w:color w:val="1B1B1B"/>
          <w:shd w:val="clear" w:color="auto" w:fill="FFFFFF"/>
        </w:rPr>
        <w:t>Xu</w:t>
      </w:r>
      <w:r w:rsidR="00F76396">
        <w:rPr>
          <w:rFonts w:ascii="Times New Roman" w:hAnsi="Times New Roman" w:cs="Times New Roman"/>
          <w:color w:val="1B1B1B"/>
          <w:shd w:val="clear" w:color="auto" w:fill="FFFFFF"/>
        </w:rPr>
        <w:t xml:space="preserve"> </w:t>
      </w:r>
      <w:r w:rsidR="00F76396" w:rsidRPr="00F76396">
        <w:rPr>
          <w:rFonts w:ascii="Times New Roman" w:hAnsi="Times New Roman" w:cs="Times New Roman"/>
          <w:i/>
          <w:color w:val="1B1B1B"/>
          <w:shd w:val="clear" w:color="auto" w:fill="FFFFFF"/>
        </w:rPr>
        <w:t>et al</w:t>
      </w:r>
      <w:r w:rsidR="00F76396">
        <w:rPr>
          <w:rFonts w:ascii="Times New Roman" w:hAnsi="Times New Roman" w:cs="Times New Roman"/>
          <w:color w:val="1B1B1B"/>
          <w:shd w:val="clear" w:color="auto" w:fill="FFFFFF"/>
        </w:rPr>
        <w:t xml:space="preserve">., 2021; </w:t>
      </w:r>
      <w:proofErr w:type="spellStart"/>
      <w:r w:rsidR="00F76396" w:rsidRPr="00F76396">
        <w:rPr>
          <w:rFonts w:ascii="Times New Roman" w:hAnsi="Times New Roman" w:cs="Times New Roman"/>
        </w:rPr>
        <w:t>Oshun</w:t>
      </w:r>
      <w:proofErr w:type="spellEnd"/>
      <w:r w:rsidR="00F76396">
        <w:rPr>
          <w:rFonts w:ascii="Times New Roman" w:hAnsi="Times New Roman" w:cs="Times New Roman"/>
        </w:rPr>
        <w:t xml:space="preserve"> </w:t>
      </w:r>
      <w:r w:rsidR="00F76396" w:rsidRPr="00F76396">
        <w:rPr>
          <w:rFonts w:ascii="Times New Roman" w:hAnsi="Times New Roman" w:cs="Times New Roman"/>
        </w:rPr>
        <w:t xml:space="preserve">&amp; </w:t>
      </w:r>
      <w:proofErr w:type="spellStart"/>
      <w:r w:rsidR="00F76396" w:rsidRPr="00F76396">
        <w:rPr>
          <w:rFonts w:ascii="Times New Roman" w:hAnsi="Times New Roman" w:cs="Times New Roman"/>
        </w:rPr>
        <w:t>Odeghe</w:t>
      </w:r>
      <w:proofErr w:type="spellEnd"/>
      <w:r w:rsidR="00F76396" w:rsidRPr="00F76396">
        <w:rPr>
          <w:rFonts w:ascii="Times New Roman" w:hAnsi="Times New Roman" w:cs="Times New Roman"/>
        </w:rPr>
        <w:t>,</w:t>
      </w:r>
      <w:r w:rsidR="00F76396">
        <w:rPr>
          <w:rFonts w:ascii="Times New Roman" w:hAnsi="Times New Roman" w:cs="Times New Roman"/>
        </w:rPr>
        <w:t xml:space="preserve"> </w:t>
      </w:r>
      <w:r w:rsidR="00F76396" w:rsidRPr="00F76396">
        <w:rPr>
          <w:rFonts w:ascii="Times New Roman" w:hAnsi="Times New Roman" w:cs="Times New Roman"/>
        </w:rPr>
        <w:t>2023</w:t>
      </w:r>
      <w:r w:rsidRPr="00F76396">
        <w:rPr>
          <w:rFonts w:ascii="Times New Roman" w:hAnsi="Times New Roman" w:cs="Times New Roman"/>
        </w:rPr>
        <w:t>).</w:t>
      </w:r>
    </w:p>
    <w:p w14:paraId="36CEDB7C" w14:textId="77777777" w:rsidR="00D206C7" w:rsidRPr="00887ECF" w:rsidRDefault="00CE00EA" w:rsidP="00015E08">
      <w:pPr>
        <w:spacing w:line="480" w:lineRule="auto"/>
        <w:jc w:val="both"/>
        <w:rPr>
          <w:rFonts w:ascii="Times New Roman" w:hAnsi="Times New Roman" w:cs="Times New Roman"/>
          <w:b/>
          <w:bCs/>
        </w:rPr>
      </w:pPr>
      <w:r>
        <w:rPr>
          <w:rFonts w:ascii="Times New Roman" w:hAnsi="Times New Roman" w:cs="Times New Roman"/>
          <w:b/>
          <w:bCs/>
        </w:rPr>
        <w:t xml:space="preserve">4.0 </w:t>
      </w:r>
      <w:r w:rsidR="00D206C7" w:rsidRPr="00887ECF">
        <w:rPr>
          <w:rFonts w:ascii="Times New Roman" w:hAnsi="Times New Roman" w:cs="Times New Roman"/>
          <w:b/>
          <w:bCs/>
        </w:rPr>
        <w:t>Conclusion</w:t>
      </w:r>
    </w:p>
    <w:p w14:paraId="38C6F21F" w14:textId="77777777" w:rsidR="00C749C4" w:rsidRPr="00887ECF" w:rsidRDefault="00C749C4" w:rsidP="00C749C4">
      <w:pPr>
        <w:spacing w:line="360" w:lineRule="auto"/>
        <w:jc w:val="both"/>
        <w:rPr>
          <w:rFonts w:ascii="Times New Roman" w:hAnsi="Times New Roman" w:cs="Times New Roman"/>
        </w:rPr>
      </w:pPr>
      <w:r w:rsidRPr="00887ECF">
        <w:rPr>
          <w:rFonts w:ascii="Times New Roman" w:hAnsi="Times New Roman" w:cs="Times New Roman"/>
        </w:rPr>
        <w:t>The overall prevalence rate of HBV infection in th</w:t>
      </w:r>
      <w:r w:rsidR="00C900B1" w:rsidRPr="00887ECF">
        <w:rPr>
          <w:rFonts w:ascii="Times New Roman" w:hAnsi="Times New Roman" w:cs="Times New Roman"/>
        </w:rPr>
        <w:t>is</w:t>
      </w:r>
      <w:r w:rsidRPr="00887ECF">
        <w:rPr>
          <w:rFonts w:ascii="Times New Roman" w:hAnsi="Times New Roman" w:cs="Times New Roman"/>
        </w:rPr>
        <w:t xml:space="preserve"> study was found to be 9.5% using RDT and 1</w:t>
      </w:r>
      <w:r w:rsidR="00887ECF">
        <w:rPr>
          <w:rFonts w:ascii="Times New Roman" w:hAnsi="Times New Roman" w:cs="Times New Roman"/>
        </w:rPr>
        <w:t>1.5% using ELISA methods with a</w:t>
      </w:r>
      <w:r w:rsidRPr="00887ECF">
        <w:rPr>
          <w:rFonts w:ascii="Times New Roman" w:hAnsi="Times New Roman" w:cs="Times New Roman"/>
        </w:rPr>
        <w:t xml:space="preserve"> high prevalence rate among participants who had re</w:t>
      </w:r>
      <w:r w:rsidR="00C4216A" w:rsidRPr="00887ECF">
        <w:rPr>
          <w:rFonts w:ascii="Times New Roman" w:hAnsi="Times New Roman" w:cs="Times New Roman"/>
        </w:rPr>
        <w:t>ceived blood transfusion,</w:t>
      </w:r>
      <w:r w:rsidRPr="00887ECF">
        <w:rPr>
          <w:rFonts w:ascii="Times New Roman" w:hAnsi="Times New Roman" w:cs="Times New Roman"/>
        </w:rPr>
        <w:t xml:space="preserve"> farmers and partic</w:t>
      </w:r>
      <w:r w:rsidR="00C4216A" w:rsidRPr="00887ECF">
        <w:rPr>
          <w:rFonts w:ascii="Times New Roman" w:hAnsi="Times New Roman" w:cs="Times New Roman"/>
        </w:rPr>
        <w:t>ipants aged &gt;50</w:t>
      </w:r>
      <w:r w:rsidR="00887ECF">
        <w:rPr>
          <w:rFonts w:ascii="Times New Roman" w:hAnsi="Times New Roman" w:cs="Times New Roman"/>
        </w:rPr>
        <w:t xml:space="preserve"> years</w:t>
      </w:r>
      <w:r w:rsidRPr="00887ECF">
        <w:rPr>
          <w:rFonts w:ascii="Times New Roman" w:hAnsi="Times New Roman" w:cs="Times New Roman"/>
        </w:rPr>
        <w:t>. The study highlights occupational and environmental risk factors such as sharing of unsterilized instruments, unsafe blood transfusion, and unsafe dental and surgical procedures for HBV transmission in Nasarawa State</w:t>
      </w:r>
      <w:r w:rsidR="00C4216A" w:rsidRPr="00887ECF">
        <w:rPr>
          <w:rFonts w:ascii="Times New Roman" w:hAnsi="Times New Roman" w:cs="Times New Roman"/>
        </w:rPr>
        <w:t>. W</w:t>
      </w:r>
      <w:r w:rsidRPr="00887ECF">
        <w:rPr>
          <w:rFonts w:ascii="Times New Roman" w:hAnsi="Times New Roman" w:cs="Times New Roman"/>
        </w:rPr>
        <w:t xml:space="preserve">e </w:t>
      </w:r>
      <w:r w:rsidR="00513D99" w:rsidRPr="00887ECF">
        <w:rPr>
          <w:rFonts w:ascii="Times New Roman" w:hAnsi="Times New Roman" w:cs="Times New Roman"/>
        </w:rPr>
        <w:t xml:space="preserve">therefore </w:t>
      </w:r>
      <w:r w:rsidRPr="00887ECF">
        <w:rPr>
          <w:rFonts w:ascii="Times New Roman" w:hAnsi="Times New Roman" w:cs="Times New Roman"/>
        </w:rPr>
        <w:t xml:space="preserve">recommend </w:t>
      </w:r>
      <w:r w:rsidR="00887ECF">
        <w:rPr>
          <w:rFonts w:ascii="Times New Roman" w:hAnsi="Times New Roman" w:cs="Times New Roman"/>
        </w:rPr>
        <w:t xml:space="preserve">a targeted awareness campaign, </w:t>
      </w:r>
      <w:r w:rsidRPr="00887ECF">
        <w:rPr>
          <w:rFonts w:ascii="Times New Roman" w:hAnsi="Times New Roman" w:cs="Times New Roman"/>
        </w:rPr>
        <w:t>the need to strengthen</w:t>
      </w:r>
      <w:r w:rsidR="00513D99" w:rsidRPr="00887ECF">
        <w:rPr>
          <w:rFonts w:ascii="Times New Roman" w:hAnsi="Times New Roman" w:cs="Times New Roman"/>
        </w:rPr>
        <w:t xml:space="preserve"> </w:t>
      </w:r>
      <w:r w:rsidRPr="00887ECF">
        <w:rPr>
          <w:rFonts w:ascii="Times New Roman" w:hAnsi="Times New Roman" w:cs="Times New Roman"/>
        </w:rPr>
        <w:t>safe blood transfusion policy, and increased access to affordable healthcare,</w:t>
      </w:r>
      <w:r w:rsidR="00513D99" w:rsidRPr="00887ECF">
        <w:rPr>
          <w:rFonts w:ascii="Times New Roman" w:hAnsi="Times New Roman" w:cs="Times New Roman"/>
        </w:rPr>
        <w:t xml:space="preserve"> </w:t>
      </w:r>
      <w:r w:rsidRPr="00887ECF">
        <w:rPr>
          <w:rFonts w:ascii="Times New Roman" w:hAnsi="Times New Roman" w:cs="Times New Roman"/>
        </w:rPr>
        <w:t>particularly for people living in rural areas within the State.</w:t>
      </w:r>
      <w:r w:rsidR="00513D99" w:rsidRPr="00887ECF">
        <w:rPr>
          <w:rFonts w:ascii="Times New Roman" w:hAnsi="Times New Roman" w:cs="Times New Roman"/>
        </w:rPr>
        <w:t xml:space="preserve"> </w:t>
      </w:r>
      <w:r w:rsidR="00366558" w:rsidRPr="00887ECF">
        <w:rPr>
          <w:rFonts w:ascii="Times New Roman" w:hAnsi="Times New Roman" w:cs="Times New Roman"/>
        </w:rPr>
        <w:t xml:space="preserve">It is also recommended that public health officials and policymakers develop targeted strategies for specific </w:t>
      </w:r>
      <w:proofErr w:type="spellStart"/>
      <w:r w:rsidR="00513D99" w:rsidRPr="00887ECF">
        <w:rPr>
          <w:rFonts w:ascii="Times New Roman" w:hAnsi="Times New Roman" w:cs="Times New Roman"/>
        </w:rPr>
        <w:t>s</w:t>
      </w:r>
      <w:r w:rsidR="00887ECF">
        <w:rPr>
          <w:rFonts w:ascii="Times New Roman" w:hAnsi="Times New Roman" w:cs="Times New Roman"/>
        </w:rPr>
        <w:t>ociodemographics</w:t>
      </w:r>
      <w:proofErr w:type="spellEnd"/>
      <w:r w:rsidR="00887ECF">
        <w:rPr>
          <w:rFonts w:ascii="Times New Roman" w:hAnsi="Times New Roman" w:cs="Times New Roman"/>
        </w:rPr>
        <w:t xml:space="preserve"> </w:t>
      </w:r>
      <w:r w:rsidR="00366558" w:rsidRPr="00887ECF">
        <w:rPr>
          <w:rFonts w:ascii="Times New Roman" w:hAnsi="Times New Roman" w:cs="Times New Roman"/>
        </w:rPr>
        <w:t>to address the HBV burden effectively in the study population.</w:t>
      </w:r>
    </w:p>
    <w:p w14:paraId="43437371" w14:textId="77777777" w:rsidR="00887ECF" w:rsidRDefault="00887ECF" w:rsidP="00015E08">
      <w:pPr>
        <w:spacing w:line="480" w:lineRule="auto"/>
        <w:jc w:val="both"/>
        <w:rPr>
          <w:rFonts w:ascii="Times New Roman" w:hAnsi="Times New Roman" w:cs="Times New Roman"/>
          <w:b/>
          <w:bCs/>
        </w:rPr>
      </w:pPr>
    </w:p>
    <w:p w14:paraId="0DB08A46" w14:textId="77777777" w:rsidR="00887ECF" w:rsidRDefault="00887ECF" w:rsidP="00015E08">
      <w:pPr>
        <w:spacing w:line="480" w:lineRule="auto"/>
        <w:jc w:val="both"/>
        <w:rPr>
          <w:rFonts w:ascii="Times New Roman" w:hAnsi="Times New Roman" w:cs="Times New Roman"/>
          <w:b/>
          <w:bCs/>
        </w:rPr>
      </w:pPr>
    </w:p>
    <w:p w14:paraId="48B55933" w14:textId="77777777" w:rsidR="00887ECF" w:rsidRDefault="00887ECF" w:rsidP="00015E08">
      <w:pPr>
        <w:spacing w:line="480" w:lineRule="auto"/>
        <w:jc w:val="both"/>
        <w:rPr>
          <w:rFonts w:ascii="Times New Roman" w:hAnsi="Times New Roman" w:cs="Times New Roman"/>
          <w:b/>
          <w:bCs/>
        </w:rPr>
      </w:pPr>
    </w:p>
    <w:p w14:paraId="092B275A" w14:textId="77777777" w:rsidR="00D206C7" w:rsidRPr="00887ECF" w:rsidRDefault="00D206C7" w:rsidP="00015E08">
      <w:pPr>
        <w:spacing w:line="480" w:lineRule="auto"/>
        <w:jc w:val="both"/>
        <w:rPr>
          <w:rFonts w:ascii="Times New Roman" w:hAnsi="Times New Roman" w:cs="Times New Roman"/>
          <w:b/>
          <w:bCs/>
        </w:rPr>
      </w:pPr>
      <w:bookmarkStart w:id="4" w:name="_GoBack"/>
      <w:bookmarkEnd w:id="4"/>
      <w:r w:rsidRPr="00887ECF">
        <w:rPr>
          <w:rFonts w:ascii="Times New Roman" w:hAnsi="Times New Roman" w:cs="Times New Roman"/>
          <w:b/>
          <w:bCs/>
        </w:rPr>
        <w:lastRenderedPageBreak/>
        <w:t>Consent</w:t>
      </w:r>
    </w:p>
    <w:p w14:paraId="57915254" w14:textId="77777777" w:rsidR="00D206C7" w:rsidRPr="00887ECF" w:rsidRDefault="00D206C7" w:rsidP="00015E08">
      <w:pPr>
        <w:spacing w:line="480" w:lineRule="auto"/>
        <w:jc w:val="both"/>
        <w:rPr>
          <w:rFonts w:ascii="Times New Roman" w:hAnsi="Times New Roman" w:cs="Times New Roman"/>
          <w:b/>
          <w:bCs/>
        </w:rPr>
      </w:pPr>
      <w:r w:rsidRPr="00887ECF">
        <w:rPr>
          <w:rFonts w:ascii="Times New Roman" w:eastAsia="SimSun" w:hAnsi="Times New Roman" w:cs="Times New Roman"/>
          <w:bCs/>
          <w:color w:val="000000" w:themeColor="text1"/>
          <w:shd w:val="clear" w:color="auto" w:fill="FFFFFF"/>
        </w:rPr>
        <w:t xml:space="preserve">Written consent was obtained from all subjects after explaining in detail the entire research protocol. </w:t>
      </w:r>
    </w:p>
    <w:p w14:paraId="7D1047EA" w14:textId="77777777" w:rsidR="00D206C7" w:rsidRPr="0044000B" w:rsidRDefault="00D206C7" w:rsidP="00D206C7">
      <w:pPr>
        <w:spacing w:line="360" w:lineRule="auto"/>
        <w:jc w:val="both"/>
        <w:rPr>
          <w:rFonts w:ascii="Times New Roman" w:eastAsia="SimSun" w:hAnsi="Times New Roman" w:cs="Times New Roman"/>
          <w:b/>
          <w:color w:val="000000" w:themeColor="text1"/>
          <w:shd w:val="clear" w:color="auto" w:fill="FFFFFF"/>
        </w:rPr>
      </w:pPr>
      <w:r w:rsidRPr="0044000B">
        <w:rPr>
          <w:rFonts w:ascii="Times New Roman" w:eastAsia="SimSun" w:hAnsi="Times New Roman" w:cs="Times New Roman"/>
          <w:b/>
          <w:color w:val="000000" w:themeColor="text1"/>
          <w:shd w:val="clear" w:color="auto" w:fill="FFFFFF"/>
        </w:rPr>
        <w:t>Ethical Approval</w:t>
      </w:r>
    </w:p>
    <w:p w14:paraId="74A3CF52" w14:textId="77777777" w:rsidR="00D206C7" w:rsidRDefault="00D206C7" w:rsidP="00D206C7">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 xml:space="preserve">Institutional ethical approval was obtained from the Health Research Ethics Committee of the Federal Medical Centre Keffi, Nasarawa State (FMC/KF/HREC/02644/24). </w:t>
      </w:r>
    </w:p>
    <w:p w14:paraId="4B556B9C" w14:textId="77777777" w:rsidR="009E48FE" w:rsidRDefault="009E48FE" w:rsidP="00D206C7">
      <w:pPr>
        <w:spacing w:line="360" w:lineRule="auto"/>
        <w:jc w:val="both"/>
        <w:rPr>
          <w:rFonts w:ascii="Times New Roman" w:eastAsia="SimSun" w:hAnsi="Times New Roman" w:cs="Times New Roman"/>
          <w:b/>
          <w:color w:val="000000" w:themeColor="text1"/>
          <w:shd w:val="clear" w:color="auto" w:fill="FFFFFF"/>
        </w:rPr>
      </w:pPr>
      <w:r w:rsidRPr="009E48FE">
        <w:rPr>
          <w:rFonts w:ascii="Times New Roman" w:eastAsia="SimSun" w:hAnsi="Times New Roman" w:cs="Times New Roman"/>
          <w:b/>
          <w:color w:val="000000" w:themeColor="text1"/>
          <w:shd w:val="clear" w:color="auto" w:fill="FFFFFF"/>
        </w:rPr>
        <w:t>Disclaimer</w:t>
      </w:r>
    </w:p>
    <w:p w14:paraId="270E0C07" w14:textId="77777777" w:rsidR="009E48FE" w:rsidRDefault="009E48FE" w:rsidP="00D206C7">
      <w:pPr>
        <w:spacing w:line="360" w:lineRule="auto"/>
        <w:jc w:val="both"/>
        <w:rPr>
          <w:rFonts w:ascii="Times New Roman" w:eastAsia="SimSun" w:hAnsi="Times New Roman" w:cs="Times New Roman"/>
          <w:bCs/>
          <w:color w:val="000000" w:themeColor="text1"/>
          <w:shd w:val="clear" w:color="auto" w:fill="FFFFFF"/>
        </w:rPr>
      </w:pPr>
      <w:r w:rsidRPr="009E48FE">
        <w:rPr>
          <w:rFonts w:ascii="Times New Roman" w:eastAsia="SimSun" w:hAnsi="Times New Roman" w:cs="Times New Roman"/>
          <w:bCs/>
          <w:color w:val="000000" w:themeColor="text1"/>
          <w:shd w:val="clear" w:color="auto" w:fill="FFFFFF"/>
        </w:rPr>
        <w:t>Author(s)</w:t>
      </w:r>
      <w:r>
        <w:rPr>
          <w:rFonts w:ascii="Times New Roman" w:eastAsia="SimSun" w:hAnsi="Times New Roman" w:cs="Times New Roman"/>
          <w:bCs/>
          <w:color w:val="000000" w:themeColor="text1"/>
          <w:shd w:val="clear" w:color="auto" w:fill="FFFFFF"/>
        </w:rPr>
        <w:t xml:space="preserve"> hereby declare that NO generative AI technologies such as large language models (</w:t>
      </w:r>
      <w:proofErr w:type="spellStart"/>
      <w:r>
        <w:rPr>
          <w:rFonts w:ascii="Times New Roman" w:eastAsia="SimSun" w:hAnsi="Times New Roman" w:cs="Times New Roman"/>
          <w:bCs/>
          <w:color w:val="000000" w:themeColor="text1"/>
          <w:shd w:val="clear" w:color="auto" w:fill="FFFFFF"/>
        </w:rPr>
        <w:t>chatGPT</w:t>
      </w:r>
      <w:proofErr w:type="spellEnd"/>
      <w:r>
        <w:rPr>
          <w:rFonts w:ascii="Times New Roman" w:eastAsia="SimSun" w:hAnsi="Times New Roman" w:cs="Times New Roman"/>
          <w:bCs/>
          <w:color w:val="000000" w:themeColor="text1"/>
          <w:shd w:val="clear" w:color="auto" w:fill="FFFFFF"/>
        </w:rPr>
        <w:t>, COPILOT, etc.) and text-to-image generators have been used during the writing or editing of this manuscript.</w:t>
      </w:r>
    </w:p>
    <w:p w14:paraId="65E34308" w14:textId="77777777" w:rsidR="008101FE" w:rsidRPr="008101FE" w:rsidRDefault="008101FE" w:rsidP="008101FE">
      <w:pPr>
        <w:spacing w:line="360" w:lineRule="auto"/>
        <w:jc w:val="both"/>
        <w:rPr>
          <w:rFonts w:ascii="Times New Roman" w:eastAsia="SimSun" w:hAnsi="Times New Roman" w:cs="Times New Roman"/>
          <w:bCs/>
          <w:color w:val="000000" w:themeColor="text1"/>
          <w:shd w:val="clear" w:color="auto" w:fill="FFFFFF"/>
        </w:rPr>
      </w:pPr>
      <w:r w:rsidRPr="008101FE">
        <w:rPr>
          <w:rFonts w:ascii="Times New Roman" w:eastAsia="SimSun" w:hAnsi="Times New Roman" w:cs="Times New Roman"/>
          <w:bCs/>
          <w:color w:val="000000" w:themeColor="text1"/>
          <w:shd w:val="clear" w:color="auto" w:fill="FFFFFF"/>
        </w:rPr>
        <w:t>COMPETING INTERESTS DISCLAIMER:</w:t>
      </w:r>
    </w:p>
    <w:p w14:paraId="68EDBF6E" w14:textId="5A8F8144" w:rsidR="008101FE" w:rsidRDefault="008101FE" w:rsidP="008101FE">
      <w:pPr>
        <w:spacing w:line="360" w:lineRule="auto"/>
        <w:jc w:val="both"/>
        <w:rPr>
          <w:rFonts w:ascii="Times New Roman" w:eastAsia="SimSun" w:hAnsi="Times New Roman" w:cs="Times New Roman"/>
          <w:bCs/>
          <w:color w:val="000000" w:themeColor="text1"/>
          <w:shd w:val="clear" w:color="auto" w:fill="FFFFFF"/>
        </w:rPr>
      </w:pPr>
      <w:r w:rsidRPr="008101FE">
        <w:rPr>
          <w:rFonts w:ascii="Times New Roman" w:eastAsia="SimSun" w:hAnsi="Times New Roman" w:cs="Times New Roman"/>
          <w:bCs/>
          <w:color w:val="000000" w:themeColor="text1"/>
          <w:shd w:val="clear" w:color="auto" w:fill="FFFFFF"/>
        </w:rPr>
        <w:t>Authors have declared that they have no known competing financial interests OR non-financial interests OR personal relationships that could have appeared to influence the work reported in this paper.</w:t>
      </w:r>
    </w:p>
    <w:p w14:paraId="6612B0EE" w14:textId="77777777" w:rsidR="002F6431" w:rsidRDefault="002F6431" w:rsidP="00D206C7">
      <w:pPr>
        <w:spacing w:line="360" w:lineRule="auto"/>
        <w:jc w:val="both"/>
        <w:rPr>
          <w:rFonts w:ascii="Times New Roman" w:eastAsia="SimSun" w:hAnsi="Times New Roman" w:cs="Times New Roman"/>
          <w:bCs/>
          <w:color w:val="000000" w:themeColor="text1"/>
          <w:shd w:val="clear" w:color="auto" w:fill="FFFFFF"/>
        </w:rPr>
      </w:pPr>
    </w:p>
    <w:p w14:paraId="0B951794" w14:textId="6E33584F" w:rsidR="00CE00EA" w:rsidRPr="00540A5E" w:rsidRDefault="00015E08" w:rsidP="00CE00EA">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hAnsi="Times New Roman" w:cs="Times New Roman"/>
          <w:b/>
          <w:bCs/>
        </w:rPr>
        <w:t>REFERENCES</w:t>
      </w:r>
    </w:p>
    <w:p w14:paraId="71B63545" w14:textId="77777777" w:rsidR="00CE00EA" w:rsidRPr="00531A95" w:rsidRDefault="00CE00EA" w:rsidP="00CE00EA">
      <w:pPr>
        <w:spacing w:line="480" w:lineRule="auto"/>
        <w:ind w:left="720" w:hanging="720"/>
        <w:jc w:val="both"/>
        <w:rPr>
          <w:rFonts w:ascii="Times New Roman" w:hAnsi="Times New Roman" w:cs="Times New Roman"/>
        </w:rPr>
      </w:pPr>
      <w:r>
        <w:rPr>
          <w:rFonts w:ascii="Times New Roman" w:hAnsi="Times New Roman" w:cs="Times New Roman"/>
        </w:rPr>
        <w:t xml:space="preserve"> </w:t>
      </w:r>
      <w:r w:rsidRPr="00531A95">
        <w:rPr>
          <w:rFonts w:ascii="Times New Roman" w:hAnsi="Times New Roman" w:cs="Times New Roman"/>
          <w:color w:val="1B1B1B"/>
          <w:shd w:val="clear" w:color="auto" w:fill="FFFFFF"/>
        </w:rPr>
        <w:t xml:space="preserve">Abel, A. G., </w:t>
      </w:r>
      <w:proofErr w:type="spellStart"/>
      <w:r w:rsidRPr="00531A95">
        <w:rPr>
          <w:rFonts w:ascii="Times New Roman" w:hAnsi="Times New Roman" w:cs="Times New Roman"/>
          <w:color w:val="1B1B1B"/>
          <w:shd w:val="clear" w:color="auto" w:fill="FFFFFF"/>
        </w:rPr>
        <w:t>Shamarina</w:t>
      </w:r>
      <w:proofErr w:type="spellEnd"/>
      <w:r w:rsidRPr="00531A95">
        <w:rPr>
          <w:rFonts w:ascii="Times New Roman" w:hAnsi="Times New Roman" w:cs="Times New Roman"/>
          <w:color w:val="1B1B1B"/>
          <w:shd w:val="clear" w:color="auto" w:fill="FFFFFF"/>
        </w:rPr>
        <w:t>, S., Hisham, M. N. M. N., &amp; Hafiz, A. R. A. (2024).</w:t>
      </w:r>
      <w:r>
        <w:rPr>
          <w:rFonts w:ascii="Times New Roman" w:hAnsi="Times New Roman" w:cs="Times New Roman"/>
          <w:color w:val="1B1B1B"/>
          <w:shd w:val="clear" w:color="auto" w:fill="FFFFFF"/>
        </w:rPr>
        <w:t xml:space="preserve"> Prevalence and Associated Risk Factors of Hepatitis B Virus Infection i</w:t>
      </w:r>
      <w:r w:rsidRPr="00531A95">
        <w:rPr>
          <w:rFonts w:ascii="Times New Roman" w:hAnsi="Times New Roman" w:cs="Times New Roman"/>
          <w:color w:val="1B1B1B"/>
          <w:shd w:val="clear" w:color="auto" w:fill="FFFFFF"/>
        </w:rPr>
        <w:t>n Lafia Metropolis, Nasarawa State, Nigeria. </w:t>
      </w:r>
      <w:r>
        <w:rPr>
          <w:rFonts w:ascii="Times New Roman" w:hAnsi="Times New Roman" w:cs="Times New Roman"/>
          <w:i/>
          <w:iCs/>
          <w:color w:val="1B1B1B"/>
          <w:shd w:val="clear" w:color="auto" w:fill="FFFFFF"/>
        </w:rPr>
        <w:t>African Journal of Infectious D</w:t>
      </w:r>
      <w:r w:rsidRPr="00531A95">
        <w:rPr>
          <w:rFonts w:ascii="Times New Roman" w:hAnsi="Times New Roman" w:cs="Times New Roman"/>
          <w:i/>
          <w:iCs/>
          <w:color w:val="1B1B1B"/>
          <w:shd w:val="clear" w:color="auto" w:fill="FFFFFF"/>
        </w:rPr>
        <w:t>iseases</w:t>
      </w:r>
      <w:r w:rsidRPr="00531A95">
        <w:rPr>
          <w:rFonts w:ascii="Times New Roman" w:hAnsi="Times New Roman" w:cs="Times New Roman"/>
          <w:color w:val="1B1B1B"/>
          <w:shd w:val="clear" w:color="auto" w:fill="FFFFFF"/>
        </w:rPr>
        <w:t>, </w:t>
      </w:r>
      <w:r w:rsidRPr="00531A95">
        <w:rPr>
          <w:rFonts w:ascii="Times New Roman" w:hAnsi="Times New Roman" w:cs="Times New Roman"/>
          <w:i/>
          <w:iCs/>
          <w:color w:val="1B1B1B"/>
          <w:shd w:val="clear" w:color="auto" w:fill="FFFFFF"/>
        </w:rPr>
        <w:t>19</w:t>
      </w:r>
      <w:r w:rsidRPr="00531A95">
        <w:rPr>
          <w:rFonts w:ascii="Times New Roman" w:hAnsi="Times New Roman" w:cs="Times New Roman"/>
          <w:color w:val="1B1B1B"/>
          <w:shd w:val="clear" w:color="auto" w:fill="FFFFFF"/>
        </w:rPr>
        <w:t xml:space="preserve">(1), 45–56. </w:t>
      </w:r>
      <w:hyperlink r:id="rId10" w:history="1">
        <w:r w:rsidRPr="00531A95">
          <w:rPr>
            <w:rStyle w:val="Hyperlink"/>
            <w:rFonts w:ascii="Times New Roman" w:hAnsi="Times New Roman" w:cs="Times New Roman"/>
            <w:shd w:val="clear" w:color="auto" w:fill="FFFFFF"/>
          </w:rPr>
          <w:t>https://doi.org/10.21010/Ajidv19i1.6</w:t>
        </w:r>
      </w:hyperlink>
    </w:p>
    <w:p w14:paraId="76269438" w14:textId="77777777" w:rsidR="00CE00EA" w:rsidRPr="00CE00EA" w:rsidRDefault="00CE00EA" w:rsidP="00CE00EA">
      <w:pPr>
        <w:spacing w:after="200" w:line="480" w:lineRule="auto"/>
        <w:jc w:val="both"/>
        <w:rPr>
          <w:rFonts w:ascii="Times New Roman" w:hAnsi="Times New Roman" w:cs="Times New Roman"/>
          <w:color w:val="467886" w:themeColor="hyperlink"/>
          <w:u w:val="single"/>
        </w:rPr>
      </w:pPr>
      <w:r w:rsidRPr="00CE00EA">
        <w:rPr>
          <w:rFonts w:ascii="Times New Roman" w:hAnsi="Times New Roman" w:cs="Times New Roman"/>
          <w:color w:val="000000"/>
        </w:rPr>
        <w:t xml:space="preserve">About Nasarawa State 2025. </w:t>
      </w:r>
      <w:hyperlink r:id="rId11" w:history="1">
        <w:r w:rsidRPr="00CE00EA">
          <w:rPr>
            <w:rStyle w:val="Hyperlink"/>
            <w:rFonts w:ascii="Times New Roman" w:hAnsi="Times New Roman" w:cs="Times New Roman"/>
          </w:rPr>
          <w:t>https://nasarawastate.gov.ng/about-nasarawa-state/</w:t>
        </w:r>
      </w:hyperlink>
    </w:p>
    <w:p w14:paraId="411127CC" w14:textId="77777777" w:rsidR="00CE00EA" w:rsidRPr="00C01278" w:rsidRDefault="00CE00EA" w:rsidP="00CE00EA">
      <w:pPr>
        <w:pStyle w:val="NormalWeb"/>
        <w:spacing w:before="0" w:beforeAutospacing="0" w:after="0" w:afterAutospacing="0" w:line="480" w:lineRule="auto"/>
        <w:ind w:left="720" w:hanging="720"/>
        <w:jc w:val="both"/>
        <w:rPr>
          <w:color w:val="000000"/>
          <w:sz w:val="23"/>
          <w:szCs w:val="23"/>
          <w:shd w:val="clear" w:color="auto" w:fill="FFFFFF"/>
        </w:rPr>
      </w:pPr>
      <w:proofErr w:type="spellStart"/>
      <w:r w:rsidRPr="00C01278">
        <w:rPr>
          <w:color w:val="1B1B1B"/>
          <w:shd w:val="clear" w:color="auto" w:fill="FFFFFF"/>
        </w:rPr>
        <w:t>Adegbamigbe</w:t>
      </w:r>
      <w:proofErr w:type="spellEnd"/>
      <w:r w:rsidRPr="00C01278">
        <w:rPr>
          <w:color w:val="1B1B1B"/>
          <w:shd w:val="clear" w:color="auto" w:fill="FFFFFF"/>
        </w:rPr>
        <w:t xml:space="preserve">, O. J., Yusuf, M., </w:t>
      </w:r>
      <w:proofErr w:type="spellStart"/>
      <w:r w:rsidRPr="00C01278">
        <w:rPr>
          <w:color w:val="1B1B1B"/>
          <w:shd w:val="clear" w:color="auto" w:fill="FFFFFF"/>
        </w:rPr>
        <w:t>Durowade</w:t>
      </w:r>
      <w:proofErr w:type="spellEnd"/>
      <w:r w:rsidRPr="00C01278">
        <w:rPr>
          <w:color w:val="1B1B1B"/>
          <w:shd w:val="clear" w:color="auto" w:fill="FFFFFF"/>
        </w:rPr>
        <w:t xml:space="preserve">, K. A., </w:t>
      </w:r>
      <w:proofErr w:type="spellStart"/>
      <w:r w:rsidRPr="00C01278">
        <w:rPr>
          <w:color w:val="1B1B1B"/>
          <w:shd w:val="clear" w:color="auto" w:fill="FFFFFF"/>
        </w:rPr>
        <w:t>Oguntoye</w:t>
      </w:r>
      <w:proofErr w:type="spellEnd"/>
      <w:r w:rsidRPr="00C01278">
        <w:rPr>
          <w:color w:val="1B1B1B"/>
          <w:shd w:val="clear" w:color="auto" w:fill="FFFFFF"/>
        </w:rPr>
        <w:t xml:space="preserve">, O. O., &amp; Ogundare, Y. (2022). Exposure to patients' sample and prevalence of Hepatitis B and C virus infection among </w:t>
      </w:r>
      <w:r w:rsidRPr="00C01278">
        <w:rPr>
          <w:color w:val="1B1B1B"/>
          <w:shd w:val="clear" w:color="auto" w:fill="FFFFFF"/>
        </w:rPr>
        <w:lastRenderedPageBreak/>
        <w:t>healthcare workers in a Nigerian Tertiary Hospital. </w:t>
      </w:r>
      <w:r w:rsidRPr="00C01278">
        <w:rPr>
          <w:i/>
          <w:iCs/>
          <w:color w:val="1B1B1B"/>
          <w:shd w:val="clear" w:color="auto" w:fill="FFFFFF"/>
        </w:rPr>
        <w:t>Annals of African medicine</w:t>
      </w:r>
      <w:r w:rsidRPr="00C01278">
        <w:rPr>
          <w:color w:val="1B1B1B"/>
          <w:shd w:val="clear" w:color="auto" w:fill="FFFFFF"/>
        </w:rPr>
        <w:t>, </w:t>
      </w:r>
      <w:r w:rsidRPr="00C01278">
        <w:rPr>
          <w:i/>
          <w:iCs/>
          <w:color w:val="1B1B1B"/>
          <w:shd w:val="clear" w:color="auto" w:fill="FFFFFF"/>
        </w:rPr>
        <w:t>21</w:t>
      </w:r>
      <w:r w:rsidRPr="00C01278">
        <w:rPr>
          <w:color w:val="1B1B1B"/>
          <w:shd w:val="clear" w:color="auto" w:fill="FFFFFF"/>
        </w:rPr>
        <w:t>(4), 322–326. https://doi.org/10.4103/aam.aam_44_21</w:t>
      </w:r>
    </w:p>
    <w:p w14:paraId="4A3095E6" w14:textId="77777777" w:rsidR="00CE00EA" w:rsidRDefault="00CE00EA" w:rsidP="00CE00EA">
      <w:pPr>
        <w:pStyle w:val="NormalWeb"/>
        <w:spacing w:before="0" w:beforeAutospacing="0" w:after="0" w:afterAutospacing="0" w:line="480" w:lineRule="auto"/>
        <w:ind w:left="720" w:hanging="720"/>
      </w:pPr>
      <w:proofErr w:type="spellStart"/>
      <w:r>
        <w:t>Agulebe</w:t>
      </w:r>
      <w:proofErr w:type="spellEnd"/>
      <w:r>
        <w:t xml:space="preserve">, C.J., </w:t>
      </w:r>
      <w:proofErr w:type="spellStart"/>
      <w:r>
        <w:t>Maanongun</w:t>
      </w:r>
      <w:proofErr w:type="spellEnd"/>
      <w:r>
        <w:t xml:space="preserve">, M.T., </w:t>
      </w:r>
      <w:proofErr w:type="spellStart"/>
      <w:r>
        <w:t>Nombur</w:t>
      </w:r>
      <w:proofErr w:type="spellEnd"/>
      <w:r>
        <w:t xml:space="preserve">, L.I., &amp; Abu, P.O. (2024). Prevalence of Hepatitis B Virus Infection among Antenatal Care Attendee in Makurdi, Benue State, Nigeria: A 6-year Review of Tertiary Hospital Records. </w:t>
      </w:r>
      <w:r>
        <w:rPr>
          <w:i/>
          <w:iCs/>
        </w:rPr>
        <w:t>Asian Research Journal of Gynaecology and Obstetrics</w:t>
      </w:r>
      <w:r>
        <w:t xml:space="preserve">, </w:t>
      </w:r>
      <w:r>
        <w:rPr>
          <w:i/>
          <w:iCs/>
        </w:rPr>
        <w:t>7</w:t>
      </w:r>
      <w:r>
        <w:t xml:space="preserve">(1), 207–218. </w:t>
      </w:r>
      <w:r>
        <w:rPr>
          <w:rStyle w:val="url"/>
          <w:rFonts w:eastAsiaTheme="majorEastAsia"/>
        </w:rPr>
        <w:t>https://doi.org/10.9734/arjgo/2024/v7i1228</w:t>
      </w:r>
    </w:p>
    <w:p w14:paraId="44F37BC3" w14:textId="77777777" w:rsidR="00CE00EA" w:rsidRDefault="00CE00EA" w:rsidP="00CE00EA">
      <w:pPr>
        <w:pStyle w:val="NormalWeb"/>
        <w:spacing w:before="0" w:beforeAutospacing="0" w:after="0" w:afterAutospacing="0" w:line="480" w:lineRule="auto"/>
        <w:ind w:left="720" w:hanging="720"/>
      </w:pPr>
      <w:r>
        <w:t xml:space="preserve">Ahmad, A. E., Bakari, A. G., Musa, B. O. P., Mustapha, S. K., Abdullahi, I. N., Tahir, M. I., Jamoh, B. Y., Olatunji, A. O., </w:t>
      </w:r>
      <w:proofErr w:type="spellStart"/>
      <w:r>
        <w:t>Maishanu</w:t>
      </w:r>
      <w:proofErr w:type="spellEnd"/>
      <w:r>
        <w:t xml:space="preserve">, S. H., Hali, B., Hawkins, C. A., Sagay, A. S., &amp; Olayinka, A. T. (2020). Distribution of hepatitis B virus-positive individuals in Zaria, Nigeria, according to risk-associated practices. </w:t>
      </w:r>
      <w:r>
        <w:rPr>
          <w:i/>
          <w:iCs/>
        </w:rPr>
        <w:t>Calabar Journal of Health Sciences</w:t>
      </w:r>
      <w:r>
        <w:t xml:space="preserve">, </w:t>
      </w:r>
      <w:r>
        <w:rPr>
          <w:i/>
          <w:iCs/>
        </w:rPr>
        <w:t>3</w:t>
      </w:r>
      <w:r>
        <w:t xml:space="preserve">, 25–30. </w:t>
      </w:r>
      <w:r>
        <w:rPr>
          <w:rStyle w:val="url"/>
          <w:rFonts w:eastAsiaTheme="majorEastAsia"/>
        </w:rPr>
        <w:t>https://doi.org/10.25259/cjhs_7_2019</w:t>
      </w:r>
    </w:p>
    <w:p w14:paraId="4BDFAE32" w14:textId="77777777" w:rsidR="00CE00EA" w:rsidRPr="00531A95" w:rsidRDefault="00CE00EA" w:rsidP="00CE00EA">
      <w:pPr>
        <w:pStyle w:val="NormalWeb"/>
        <w:spacing w:before="0" w:beforeAutospacing="0" w:after="0" w:afterAutospacing="0" w:line="480" w:lineRule="auto"/>
        <w:ind w:left="720" w:hanging="720"/>
      </w:pPr>
      <w:proofErr w:type="spellStart"/>
      <w:r>
        <w:t>Akabuike</w:t>
      </w:r>
      <w:proofErr w:type="spellEnd"/>
      <w:r>
        <w:t xml:space="preserve">, O. M., </w:t>
      </w:r>
      <w:proofErr w:type="spellStart"/>
      <w:r>
        <w:t>Aworh</w:t>
      </w:r>
      <w:proofErr w:type="spellEnd"/>
      <w:r>
        <w:t xml:space="preserve">, M. K., </w:t>
      </w:r>
      <w:proofErr w:type="spellStart"/>
      <w:r>
        <w:t>Uzoebo</w:t>
      </w:r>
      <w:proofErr w:type="spellEnd"/>
      <w:r>
        <w:t xml:space="preserve">, N. L., </w:t>
      </w:r>
      <w:proofErr w:type="spellStart"/>
      <w:r>
        <w:t>Erwat</w:t>
      </w:r>
      <w:proofErr w:type="spellEnd"/>
      <w:r>
        <w:t xml:space="preserve">, J., </w:t>
      </w:r>
      <w:proofErr w:type="spellStart"/>
      <w:r>
        <w:t>Agukwe</w:t>
      </w:r>
      <w:proofErr w:type="spellEnd"/>
      <w:r>
        <w:t xml:space="preserve">, O., Ngong, K., </w:t>
      </w:r>
      <w:proofErr w:type="spellStart"/>
      <w:r>
        <w:t>Dangana</w:t>
      </w:r>
      <w:proofErr w:type="spellEnd"/>
      <w:r>
        <w:t xml:space="preserve">, A., </w:t>
      </w:r>
      <w:proofErr w:type="spellStart"/>
      <w:r>
        <w:t>Enwerem</w:t>
      </w:r>
      <w:proofErr w:type="spellEnd"/>
      <w:r>
        <w:t xml:space="preserve">, K., &amp; Abdullahi, I. N. (2024). Evaluating hepatitis B screening, prevalence, vaccination coverage, and linkage to care in Abuja, Nigeria: insights from a cross-sectional study. </w:t>
      </w:r>
      <w:r>
        <w:rPr>
          <w:i/>
          <w:iCs/>
        </w:rPr>
        <w:t>BMC Public Health</w:t>
      </w:r>
      <w:r>
        <w:t xml:space="preserve">, </w:t>
      </w:r>
      <w:r>
        <w:rPr>
          <w:i/>
          <w:iCs/>
        </w:rPr>
        <w:t>24</w:t>
      </w:r>
      <w:r>
        <w:t xml:space="preserve">(1). </w:t>
      </w:r>
      <w:r>
        <w:rPr>
          <w:rStyle w:val="url"/>
          <w:rFonts w:eastAsiaTheme="majorEastAsia"/>
        </w:rPr>
        <w:t>https://doi.org/10.1186/s12889-024-21017-3</w:t>
      </w:r>
    </w:p>
    <w:p w14:paraId="5F2AA382"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Al-</w:t>
      </w:r>
      <w:proofErr w:type="spellStart"/>
      <w:r w:rsidRPr="00CE00EA">
        <w:rPr>
          <w:rFonts w:ascii="Times New Roman" w:eastAsia="Times New Roman" w:hAnsi="Times New Roman" w:cs="Times New Roman"/>
          <w:kern w:val="0"/>
        </w:rPr>
        <w:t>Matary</w:t>
      </w:r>
      <w:proofErr w:type="spellEnd"/>
      <w:r w:rsidRPr="00CE00EA">
        <w:rPr>
          <w:rFonts w:ascii="Times New Roman" w:eastAsia="Times New Roman" w:hAnsi="Times New Roman" w:cs="Times New Roman"/>
          <w:kern w:val="0"/>
        </w:rPr>
        <w:t xml:space="preserve">, A. M., &amp; Al </w:t>
      </w:r>
      <w:proofErr w:type="spellStart"/>
      <w:r w:rsidRPr="00CE00EA">
        <w:rPr>
          <w:rFonts w:ascii="Times New Roman" w:eastAsia="Times New Roman" w:hAnsi="Times New Roman" w:cs="Times New Roman"/>
          <w:kern w:val="0"/>
        </w:rPr>
        <w:t>Gashaa</w:t>
      </w:r>
      <w:proofErr w:type="spellEnd"/>
      <w:r w:rsidRPr="00CE00EA">
        <w:rPr>
          <w:rFonts w:ascii="Times New Roman" w:eastAsia="Times New Roman" w:hAnsi="Times New Roman" w:cs="Times New Roman"/>
          <w:kern w:val="0"/>
        </w:rPr>
        <w:t xml:space="preserve">, F. A. S. (2022). Comparison of different rapid screening tests and ELISA for HBV, HCV, and HIV among healthy blood donors and recipients at Jibla University Hospital Yemen. </w:t>
      </w:r>
      <w:r w:rsidRPr="00CE00EA">
        <w:rPr>
          <w:rFonts w:ascii="Times New Roman" w:eastAsia="Times New Roman" w:hAnsi="Times New Roman" w:cs="Times New Roman"/>
          <w:i/>
          <w:iCs/>
          <w:kern w:val="0"/>
        </w:rPr>
        <w:t>Journal of medicine and life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15</w:t>
      </w:r>
      <w:r w:rsidRPr="00CE00EA">
        <w:rPr>
          <w:rFonts w:ascii="Times New Roman" w:eastAsia="Times New Roman" w:hAnsi="Times New Roman" w:cs="Times New Roman"/>
          <w:kern w:val="0"/>
        </w:rPr>
        <w:t xml:space="preserve">(11), 1403–1408. </w:t>
      </w:r>
      <w:hyperlink r:id="rId12" w:history="1">
        <w:r w:rsidRPr="00CE00EA">
          <w:rPr>
            <w:rStyle w:val="Hyperlink"/>
            <w:rFonts w:ascii="Times New Roman" w:eastAsia="Times New Roman" w:hAnsi="Times New Roman" w:cs="Times New Roman"/>
            <w:kern w:val="0"/>
          </w:rPr>
          <w:t>https://doi.org/10.25122/jml-2022-0051</w:t>
        </w:r>
      </w:hyperlink>
    </w:p>
    <w:p w14:paraId="01CF88EC" w14:textId="77777777" w:rsidR="00CE00EA" w:rsidRPr="00CE00EA" w:rsidRDefault="00CE00EA" w:rsidP="00CE00EA">
      <w:pPr>
        <w:spacing w:line="480" w:lineRule="auto"/>
        <w:ind w:left="720" w:hanging="720"/>
        <w:jc w:val="both"/>
        <w:rPr>
          <w:rFonts w:ascii="Times New Roman" w:hAnsi="Times New Roman" w:cs="Times New Roman"/>
        </w:rPr>
      </w:pPr>
      <w:proofErr w:type="spellStart"/>
      <w:r w:rsidRPr="00CE00EA">
        <w:rPr>
          <w:rFonts w:ascii="Times New Roman" w:hAnsi="Times New Roman" w:cs="Times New Roman"/>
        </w:rPr>
        <w:t>Angbalaga</w:t>
      </w:r>
      <w:proofErr w:type="spellEnd"/>
      <w:r w:rsidRPr="00CE00EA">
        <w:rPr>
          <w:rFonts w:ascii="Times New Roman" w:hAnsi="Times New Roman" w:cs="Times New Roman"/>
        </w:rPr>
        <w:t xml:space="preserve">, G. A., </w:t>
      </w:r>
      <w:proofErr w:type="spellStart"/>
      <w:r w:rsidRPr="00CE00EA">
        <w:rPr>
          <w:rFonts w:ascii="Times New Roman" w:hAnsi="Times New Roman" w:cs="Times New Roman"/>
        </w:rPr>
        <w:t>Shohaimi</w:t>
      </w:r>
      <w:proofErr w:type="spellEnd"/>
      <w:r w:rsidRPr="00CE00EA">
        <w:rPr>
          <w:rFonts w:ascii="Times New Roman" w:hAnsi="Times New Roman" w:cs="Times New Roman"/>
        </w:rPr>
        <w:t xml:space="preserve">, S., </w:t>
      </w:r>
      <w:proofErr w:type="spellStart"/>
      <w:proofErr w:type="gramStart"/>
      <w:r w:rsidRPr="00CE00EA">
        <w:rPr>
          <w:rFonts w:ascii="Times New Roman" w:hAnsi="Times New Roman" w:cs="Times New Roman"/>
        </w:rPr>
        <w:t>MohdNadzir</w:t>
      </w:r>
      <w:proofErr w:type="spellEnd"/>
      <w:r w:rsidRPr="00CE00EA">
        <w:rPr>
          <w:rFonts w:ascii="Times New Roman" w:hAnsi="Times New Roman" w:cs="Times New Roman"/>
        </w:rPr>
        <w:t xml:space="preserve"> ,</w:t>
      </w:r>
      <w:proofErr w:type="gramEnd"/>
      <w:r w:rsidRPr="00CE00EA">
        <w:rPr>
          <w:rFonts w:ascii="Times New Roman" w:hAnsi="Times New Roman" w:cs="Times New Roman"/>
        </w:rPr>
        <w:t xml:space="preserve"> M. N. H., &amp; Ab Rahman, A. H. (2024). Prevalence and Associated Risk Factors of Hepatitis B Virus Infection in Lafia Metropolis, Nasarawa State, Nigeria. </w:t>
      </w:r>
      <w:r w:rsidRPr="00CE00EA">
        <w:rPr>
          <w:rFonts w:ascii="Times New Roman" w:hAnsi="Times New Roman" w:cs="Times New Roman"/>
          <w:i/>
          <w:iCs/>
        </w:rPr>
        <w:t>African Journal of Infectious Diseases (AJID)</w:t>
      </w:r>
      <w:r w:rsidRPr="00CE00EA">
        <w:rPr>
          <w:rFonts w:ascii="Times New Roman" w:hAnsi="Times New Roman" w:cs="Times New Roman"/>
        </w:rPr>
        <w:t xml:space="preserve">, </w:t>
      </w:r>
      <w:r w:rsidRPr="00CE00EA">
        <w:rPr>
          <w:rFonts w:ascii="Times New Roman" w:hAnsi="Times New Roman" w:cs="Times New Roman"/>
          <w:i/>
          <w:iCs/>
        </w:rPr>
        <w:t>19</w:t>
      </w:r>
      <w:r w:rsidRPr="00CE00EA">
        <w:rPr>
          <w:rFonts w:ascii="Times New Roman" w:hAnsi="Times New Roman" w:cs="Times New Roman"/>
        </w:rPr>
        <w:t xml:space="preserve">(1), 45–56. </w:t>
      </w:r>
      <w:hyperlink r:id="rId13" w:history="1">
        <w:r w:rsidRPr="00CE00EA">
          <w:rPr>
            <w:rStyle w:val="Hyperlink"/>
            <w:rFonts w:ascii="Times New Roman" w:hAnsi="Times New Roman" w:cs="Times New Roman"/>
          </w:rPr>
          <w:t>https://doi.org/10.21010/Ajid v19i1.6</w:t>
        </w:r>
      </w:hyperlink>
    </w:p>
    <w:p w14:paraId="11C47F48" w14:textId="77777777" w:rsidR="00CE00EA" w:rsidRPr="00531A95" w:rsidRDefault="00CE00EA" w:rsidP="00CE00EA">
      <w:pPr>
        <w:pStyle w:val="NormalWeb"/>
        <w:spacing w:before="0" w:beforeAutospacing="0" w:after="0" w:afterAutospacing="0" w:line="480" w:lineRule="auto"/>
        <w:ind w:left="720" w:hanging="720"/>
        <w:jc w:val="both"/>
      </w:pPr>
      <w:r w:rsidRPr="00531A95">
        <w:lastRenderedPageBreak/>
        <w:t xml:space="preserve">Anka, A. U., Musa, B. O. P., Mustapha, S. K., Ella, E. E., Hassan, A., Umar, K., Ahmad, A. E., Mohammed, M., Musa, S, Tahir, M. I., and Saidu, H. (2023): Pattern of Seroprevalence And </w:t>
      </w:r>
      <w:proofErr w:type="spellStart"/>
      <w:r w:rsidRPr="00531A95">
        <w:t>SocioDemographic</w:t>
      </w:r>
      <w:proofErr w:type="spellEnd"/>
      <w:r w:rsidRPr="00531A95">
        <w:t xml:space="preserve"> Distribution of Hepatitis B Virus Infection Among Potential Blood Donors Attending Ahmadu Bello University Teaching Hospital-Zaria, Nigeria BJMLS 8(1): 69 - 78</w:t>
      </w:r>
    </w:p>
    <w:p w14:paraId="3A53B3D1"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Babara, L. V., do Espirito-Santo, M. P., Costa, V. D., Marques, V. A., Villar, L. M., Lewis-Ximenez, L. L., Lampe, E., &amp; Mello, F. C. A. (2019). Genetic Diversity of the Hepatitis B Virus </w:t>
      </w:r>
      <w:proofErr w:type="spellStart"/>
      <w:r w:rsidRPr="00CE00EA">
        <w:rPr>
          <w:rFonts w:ascii="Times New Roman" w:eastAsia="Times New Roman" w:hAnsi="Times New Roman" w:cs="Times New Roman"/>
          <w:kern w:val="0"/>
        </w:rPr>
        <w:t>Subgenotypes</w:t>
      </w:r>
      <w:proofErr w:type="spellEnd"/>
      <w:r w:rsidRPr="00CE00EA">
        <w:rPr>
          <w:rFonts w:ascii="Times New Roman" w:eastAsia="Times New Roman" w:hAnsi="Times New Roman" w:cs="Times New Roman"/>
          <w:kern w:val="0"/>
        </w:rPr>
        <w:t xml:space="preserve"> in Brazil. </w:t>
      </w:r>
      <w:r w:rsidRPr="00CE00EA">
        <w:rPr>
          <w:rFonts w:ascii="Times New Roman" w:eastAsia="Times New Roman" w:hAnsi="Times New Roman" w:cs="Times New Roman"/>
          <w:i/>
          <w:iCs/>
          <w:kern w:val="0"/>
        </w:rPr>
        <w:t>Viruses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11</w:t>
      </w:r>
      <w:r w:rsidRPr="00CE00EA">
        <w:rPr>
          <w:rFonts w:ascii="Times New Roman" w:eastAsia="Times New Roman" w:hAnsi="Times New Roman" w:cs="Times New Roman"/>
          <w:kern w:val="0"/>
        </w:rPr>
        <w:t xml:space="preserve">(9), 860. </w:t>
      </w:r>
      <w:hyperlink r:id="rId14" w:history="1">
        <w:r w:rsidRPr="00CE00EA">
          <w:rPr>
            <w:rStyle w:val="Hyperlink"/>
            <w:rFonts w:ascii="Times New Roman" w:eastAsia="Times New Roman" w:hAnsi="Times New Roman" w:cs="Times New Roman"/>
            <w:kern w:val="0"/>
          </w:rPr>
          <w:t>https://doi.org/10.3390/v11090860</w:t>
        </w:r>
      </w:hyperlink>
    </w:p>
    <w:p w14:paraId="38262E6B"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Balegha</w:t>
      </w:r>
      <w:proofErr w:type="spellEnd"/>
      <w:r w:rsidRPr="00CE00EA">
        <w:rPr>
          <w:rFonts w:ascii="Times New Roman" w:eastAsia="Times New Roman" w:hAnsi="Times New Roman" w:cs="Times New Roman"/>
          <w:kern w:val="0"/>
        </w:rPr>
        <w:t xml:space="preserve">, A. N., </w:t>
      </w:r>
      <w:proofErr w:type="spellStart"/>
      <w:r w:rsidRPr="00CE00EA">
        <w:rPr>
          <w:rFonts w:ascii="Times New Roman" w:eastAsia="Times New Roman" w:hAnsi="Times New Roman" w:cs="Times New Roman"/>
          <w:kern w:val="0"/>
        </w:rPr>
        <w:t>Yidana</w:t>
      </w:r>
      <w:proofErr w:type="spellEnd"/>
      <w:r w:rsidRPr="00CE00EA">
        <w:rPr>
          <w:rFonts w:ascii="Times New Roman" w:eastAsia="Times New Roman" w:hAnsi="Times New Roman" w:cs="Times New Roman"/>
          <w:kern w:val="0"/>
        </w:rPr>
        <w:t>, A., &amp;</w:t>
      </w:r>
      <w:proofErr w:type="spellStart"/>
      <w:r w:rsidRPr="00CE00EA">
        <w:rPr>
          <w:rFonts w:ascii="Times New Roman" w:eastAsia="Times New Roman" w:hAnsi="Times New Roman" w:cs="Times New Roman"/>
          <w:kern w:val="0"/>
        </w:rPr>
        <w:t>Abiiro</w:t>
      </w:r>
      <w:proofErr w:type="spellEnd"/>
      <w:r w:rsidRPr="00CE00EA">
        <w:rPr>
          <w:rFonts w:ascii="Times New Roman" w:eastAsia="Times New Roman" w:hAnsi="Times New Roman" w:cs="Times New Roman"/>
          <w:kern w:val="0"/>
        </w:rPr>
        <w:t xml:space="preserve">, G. A. (2021). Knowledge, attitude and practice of hepatitis B infection prevention among nursing students in the Upper West Region of Ghana: A cross-sectional study. </w:t>
      </w:r>
      <w:proofErr w:type="spellStart"/>
      <w:r w:rsidRPr="00CE00EA">
        <w:rPr>
          <w:rFonts w:ascii="Times New Roman" w:eastAsia="Times New Roman" w:hAnsi="Times New Roman" w:cs="Times New Roman"/>
          <w:i/>
          <w:iCs/>
          <w:kern w:val="0"/>
        </w:rPr>
        <w:t>PloS</w:t>
      </w:r>
      <w:proofErr w:type="spellEnd"/>
      <w:r w:rsidRPr="00CE00EA">
        <w:rPr>
          <w:rFonts w:ascii="Times New Roman" w:eastAsia="Times New Roman" w:hAnsi="Times New Roman" w:cs="Times New Roman"/>
          <w:i/>
          <w:iCs/>
          <w:kern w:val="0"/>
        </w:rPr>
        <w:t xml:space="preserve"> one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16</w:t>
      </w:r>
      <w:r w:rsidRPr="00CE00EA">
        <w:rPr>
          <w:rFonts w:ascii="Times New Roman" w:eastAsia="Times New Roman" w:hAnsi="Times New Roman" w:cs="Times New Roman"/>
          <w:kern w:val="0"/>
        </w:rPr>
        <w:t xml:space="preserve">(10), e0258757. </w:t>
      </w:r>
      <w:hyperlink r:id="rId15" w:history="1">
        <w:r w:rsidRPr="00CE00EA">
          <w:rPr>
            <w:rStyle w:val="Hyperlink"/>
            <w:rFonts w:ascii="Times New Roman" w:eastAsia="Times New Roman" w:hAnsi="Times New Roman" w:cs="Times New Roman"/>
            <w:kern w:val="0"/>
          </w:rPr>
          <w:t>https://doi.org/10.1371/journal.pone.0258757</w:t>
        </w:r>
      </w:hyperlink>
    </w:p>
    <w:p w14:paraId="2BCFA261" w14:textId="77777777" w:rsidR="00CE00EA" w:rsidRPr="00CE00EA" w:rsidRDefault="00A767AD" w:rsidP="00CE00EA">
      <w:pPr>
        <w:spacing w:line="480" w:lineRule="auto"/>
        <w:ind w:left="720" w:hanging="720"/>
        <w:jc w:val="both"/>
        <w:rPr>
          <w:rFonts w:ascii="Times New Roman" w:hAnsi="Times New Roman" w:cs="Times New Roman"/>
        </w:rPr>
      </w:pPr>
      <w:hyperlink r:id="rId16" w:history="1">
        <w:r w:rsidR="00CE00EA" w:rsidRPr="00CE00EA">
          <w:rPr>
            <w:rStyle w:val="Hyperlink"/>
            <w:rFonts w:ascii="Times New Roman" w:hAnsi="Times New Roman" w:cs="Times New Roman"/>
            <w:color w:val="auto"/>
            <w:u w:val="none"/>
          </w:rPr>
          <w:t>Busayo</w:t>
        </w:r>
      </w:hyperlink>
      <w:hyperlink r:id="rId17" w:history="1">
        <w:r w:rsidR="00CE00EA" w:rsidRPr="00CE00EA">
          <w:rPr>
            <w:rStyle w:val="Hyperlink"/>
            <w:rFonts w:ascii="Times New Roman" w:hAnsi="Times New Roman" w:cs="Times New Roman"/>
            <w:color w:val="auto"/>
            <w:u w:val="none"/>
          </w:rPr>
          <w:t xml:space="preserve"> I. </w:t>
        </w:r>
      </w:hyperlink>
      <w:hyperlink r:id="rId18" w:history="1">
        <w:r w:rsidR="00CE00EA" w:rsidRPr="00CE00EA">
          <w:rPr>
            <w:rStyle w:val="Hyperlink"/>
            <w:rFonts w:ascii="Times New Roman" w:hAnsi="Times New Roman" w:cs="Times New Roman"/>
            <w:color w:val="auto"/>
            <w:u w:val="none"/>
          </w:rPr>
          <w:t>Ajuwon</w:t>
        </w:r>
      </w:hyperlink>
      <w:r w:rsidR="00CE00EA" w:rsidRPr="00CE00EA">
        <w:rPr>
          <w:rFonts w:ascii="Times New Roman" w:hAnsi="Times New Roman" w:cs="Times New Roman"/>
        </w:rPr>
        <w:t>, </w:t>
      </w:r>
      <w:hyperlink r:id="rId19" w:history="1">
        <w:r w:rsidR="00CE00EA" w:rsidRPr="00CE00EA">
          <w:rPr>
            <w:rStyle w:val="Hyperlink"/>
            <w:rFonts w:ascii="Times New Roman" w:hAnsi="Times New Roman" w:cs="Times New Roman"/>
            <w:color w:val="auto"/>
            <w:u w:val="none"/>
          </w:rPr>
          <w:t xml:space="preserve">Isabelle </w:t>
        </w:r>
      </w:hyperlink>
      <w:hyperlink r:id="rId20" w:history="1">
        <w:r w:rsidR="00CE00EA" w:rsidRPr="00CE00EA">
          <w:rPr>
            <w:rStyle w:val="Hyperlink"/>
            <w:rFonts w:ascii="Times New Roman" w:hAnsi="Times New Roman" w:cs="Times New Roman"/>
            <w:color w:val="auto"/>
            <w:u w:val="none"/>
          </w:rPr>
          <w:t>Yujuico</w:t>
        </w:r>
      </w:hyperlink>
      <w:r w:rsidR="00CE00EA" w:rsidRPr="00CE00EA">
        <w:rPr>
          <w:rFonts w:ascii="Times New Roman" w:hAnsi="Times New Roman" w:cs="Times New Roman"/>
        </w:rPr>
        <w:t>, </w:t>
      </w:r>
      <w:hyperlink r:id="rId21" w:history="1">
        <w:r w:rsidR="00CE00EA" w:rsidRPr="00CE00EA">
          <w:rPr>
            <w:rStyle w:val="Hyperlink"/>
            <w:rFonts w:ascii="Times New Roman" w:hAnsi="Times New Roman" w:cs="Times New Roman"/>
            <w:color w:val="auto"/>
            <w:u w:val="none"/>
          </w:rPr>
          <w:t>Katrina Roper</w:t>
        </w:r>
      </w:hyperlink>
      <w:r w:rsidR="00CE00EA" w:rsidRPr="00CE00EA">
        <w:rPr>
          <w:rFonts w:ascii="Times New Roman" w:hAnsi="Times New Roman" w:cs="Times New Roman"/>
        </w:rPr>
        <w:t>, </w:t>
      </w:r>
      <w:hyperlink r:id="rId22" w:history="1">
        <w:r w:rsidR="00CE00EA" w:rsidRPr="00CE00EA">
          <w:rPr>
            <w:rStyle w:val="Hyperlink"/>
            <w:rFonts w:ascii="Times New Roman" w:hAnsi="Times New Roman" w:cs="Times New Roman"/>
            <w:color w:val="auto"/>
            <w:u w:val="none"/>
          </w:rPr>
          <w:t>Alice Richardson</w:t>
        </w:r>
      </w:hyperlink>
      <w:r w:rsidR="00CE00EA" w:rsidRPr="00CE00EA">
        <w:rPr>
          <w:rFonts w:ascii="Times New Roman" w:hAnsi="Times New Roman" w:cs="Times New Roman"/>
        </w:rPr>
        <w:t>, </w:t>
      </w:r>
      <w:hyperlink r:id="rId23" w:history="1">
        <w:r w:rsidR="00CE00EA" w:rsidRPr="00CE00EA">
          <w:rPr>
            <w:rStyle w:val="Hyperlink"/>
            <w:rFonts w:ascii="Times New Roman" w:hAnsi="Times New Roman" w:cs="Times New Roman"/>
            <w:color w:val="auto"/>
            <w:u w:val="none"/>
          </w:rPr>
          <w:t xml:space="preserve">Meru </w:t>
        </w:r>
      </w:hyperlink>
      <w:hyperlink r:id="rId24" w:history="1">
        <w:r w:rsidR="00CE00EA" w:rsidRPr="00CE00EA">
          <w:rPr>
            <w:rStyle w:val="Hyperlink"/>
            <w:rFonts w:ascii="Times New Roman" w:hAnsi="Times New Roman" w:cs="Times New Roman"/>
            <w:color w:val="auto"/>
            <w:u w:val="none"/>
          </w:rPr>
          <w:t>Sheel</w:t>
        </w:r>
      </w:hyperlink>
      <w:r w:rsidR="00CE00EA" w:rsidRPr="00CE00EA">
        <w:rPr>
          <w:rFonts w:ascii="Times New Roman" w:hAnsi="Times New Roman" w:cs="Times New Roman"/>
        </w:rPr>
        <w:t> &amp; </w:t>
      </w:r>
      <w:hyperlink r:id="rId25" w:history="1">
        <w:r w:rsidR="00CE00EA" w:rsidRPr="00CE00EA">
          <w:rPr>
            <w:rStyle w:val="Hyperlink"/>
            <w:rFonts w:ascii="Times New Roman" w:hAnsi="Times New Roman" w:cs="Times New Roman"/>
            <w:color w:val="auto"/>
            <w:u w:val="none"/>
          </w:rPr>
          <w:t xml:space="preserve">Brett A. </w:t>
        </w:r>
      </w:hyperlink>
      <w:hyperlink r:id="rId26" w:history="1">
        <w:r w:rsidR="00CE00EA" w:rsidRPr="00CE00EA">
          <w:rPr>
            <w:rStyle w:val="Hyperlink"/>
            <w:rFonts w:ascii="Times New Roman" w:hAnsi="Times New Roman" w:cs="Times New Roman"/>
            <w:color w:val="auto"/>
            <w:u w:val="none"/>
          </w:rPr>
          <w:t>Lidbury</w:t>
        </w:r>
      </w:hyperlink>
      <w:r w:rsidR="00CE00EA" w:rsidRPr="00CE00EA">
        <w:rPr>
          <w:rFonts w:ascii="Times New Roman" w:hAnsi="Times New Roman" w:cs="Times New Roman"/>
        </w:rPr>
        <w:t xml:space="preserve"> (2021): Hepatitis B virus infection in Nigeria: a systematic review and meta-analysis of data published between 2010 and 2019. </w:t>
      </w:r>
      <w:r w:rsidR="00CE00EA" w:rsidRPr="00CE00EA">
        <w:rPr>
          <w:rFonts w:ascii="Times New Roman" w:hAnsi="Times New Roman" w:cs="Times New Roman"/>
          <w:i/>
          <w:iCs/>
        </w:rPr>
        <w:t>BMC Infect Dis</w:t>
      </w:r>
      <w:r w:rsidR="00CE00EA" w:rsidRPr="00CE00EA">
        <w:rPr>
          <w:rFonts w:ascii="Times New Roman" w:hAnsi="Times New Roman" w:cs="Times New Roman"/>
        </w:rPr>
        <w:t xml:space="preserve"> 21, 1120. </w:t>
      </w:r>
      <w:hyperlink r:id="rId27" w:history="1">
        <w:r w:rsidR="00CE00EA" w:rsidRPr="00CE00EA">
          <w:rPr>
            <w:rStyle w:val="Hyperlink"/>
            <w:rFonts w:ascii="Times New Roman" w:hAnsi="Times New Roman" w:cs="Times New Roman"/>
          </w:rPr>
          <w:t>https://doi.org/10.1186/s12879-021-06800-6</w:t>
        </w:r>
      </w:hyperlink>
    </w:p>
    <w:p w14:paraId="57951F1B" w14:textId="77777777" w:rsidR="00CE00EA" w:rsidRPr="00CE00EA" w:rsidRDefault="00CE00EA" w:rsidP="00CE00EA">
      <w:pPr>
        <w:spacing w:line="480" w:lineRule="auto"/>
        <w:ind w:left="720" w:hanging="720"/>
        <w:jc w:val="both"/>
        <w:rPr>
          <w:rFonts w:ascii="Times New Roman" w:hAnsi="Times New Roman" w:cs="Times New Roman"/>
        </w:rPr>
      </w:pPr>
      <w:r w:rsidRPr="00CE00EA">
        <w:rPr>
          <w:rFonts w:ascii="Times New Roman" w:hAnsi="Times New Roman" w:cs="Times New Roman"/>
        </w:rPr>
        <w:t xml:space="preserve">Centers for Disease Control and Prevention. (2022). Viral Hepatitis Surveillance Report – United States. https://www.cdc.gov/hepatitis-surveillance-2022/about/index.html. Published April 2024. Accessed [March 2025]. </w:t>
      </w:r>
    </w:p>
    <w:p w14:paraId="0ED72DAC" w14:textId="77777777" w:rsidR="00CE00EA" w:rsidRDefault="00CE00EA" w:rsidP="006B4B11">
      <w:pPr>
        <w:pStyle w:val="Default"/>
        <w:spacing w:line="480" w:lineRule="auto"/>
        <w:ind w:left="720" w:hanging="720"/>
        <w:jc w:val="both"/>
        <w:rPr>
          <w:rFonts w:ascii="Times New Roman" w:hAnsi="Times New Roman" w:cs="Times New Roman"/>
        </w:rPr>
      </w:pPr>
      <w:r>
        <w:rPr>
          <w:rFonts w:ascii="Times New Roman" w:hAnsi="Times New Roman" w:cs="Times New Roman"/>
        </w:rPr>
        <w:t xml:space="preserve">Cheesbrough M. District laboratory practice in tropical countries. Low-price edition. Cambridge University Press, USA. 2006; 297-298. </w:t>
      </w:r>
    </w:p>
    <w:p w14:paraId="6FFFD14F" w14:textId="77777777" w:rsidR="00CE00EA" w:rsidRPr="00531A95" w:rsidRDefault="00CE00EA" w:rsidP="00887ECF">
      <w:pPr>
        <w:pStyle w:val="NormalWeb"/>
        <w:spacing w:before="0" w:beforeAutospacing="0" w:after="0" w:afterAutospacing="0" w:line="480" w:lineRule="auto"/>
        <w:ind w:left="720" w:hanging="720"/>
        <w:jc w:val="both"/>
      </w:pPr>
      <w:r w:rsidRPr="00531A95">
        <w:t xml:space="preserve">Cookey, N. I. T., </w:t>
      </w:r>
      <w:proofErr w:type="spellStart"/>
      <w:r w:rsidRPr="00531A95">
        <w:t>Odenigbo</w:t>
      </w:r>
      <w:proofErr w:type="spellEnd"/>
      <w:r w:rsidRPr="00531A95">
        <w:t xml:space="preserve">, N. K. C., </w:t>
      </w:r>
      <w:proofErr w:type="spellStart"/>
      <w:r w:rsidRPr="00531A95">
        <w:t>Okonko</w:t>
      </w:r>
      <w:proofErr w:type="spellEnd"/>
      <w:r w:rsidRPr="00531A95">
        <w:t xml:space="preserve">, N. B. J., &amp; </w:t>
      </w:r>
      <w:proofErr w:type="spellStart"/>
      <w:r w:rsidRPr="00531A95">
        <w:t>Okonko</w:t>
      </w:r>
      <w:proofErr w:type="spellEnd"/>
      <w:r w:rsidRPr="00531A95">
        <w:t xml:space="preserve">, N. I. O. (2022). Prevalence of HBsAg among patients attending a tertiary hospital in Port Harcourt, Nigeria. </w:t>
      </w:r>
      <w:r w:rsidRPr="00531A95">
        <w:rPr>
          <w:i/>
          <w:iCs/>
        </w:rPr>
        <w:lastRenderedPageBreak/>
        <w:t>International Journal of Life Science Research Archive</w:t>
      </w:r>
      <w:r w:rsidRPr="00531A95">
        <w:t xml:space="preserve">, </w:t>
      </w:r>
      <w:r w:rsidRPr="00531A95">
        <w:rPr>
          <w:i/>
          <w:iCs/>
        </w:rPr>
        <w:t>3</w:t>
      </w:r>
      <w:r w:rsidRPr="00531A95">
        <w:t xml:space="preserve">(2), 125–134. </w:t>
      </w:r>
      <w:r w:rsidRPr="00531A95">
        <w:rPr>
          <w:rStyle w:val="url"/>
          <w:rFonts w:eastAsiaTheme="majorEastAsia"/>
        </w:rPr>
        <w:t>https://doi.org/10.53771/ijlsra.2022.3.2.0124</w:t>
      </w:r>
    </w:p>
    <w:p w14:paraId="440DBBE2"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Di Filippo Villa, D., &amp;</w:t>
      </w:r>
      <w:r>
        <w:rPr>
          <w:rFonts w:ascii="Times New Roman" w:eastAsia="Times New Roman" w:hAnsi="Times New Roman" w:cs="Times New Roman"/>
          <w:kern w:val="0"/>
        </w:rPr>
        <w:t xml:space="preserve"> </w:t>
      </w:r>
      <w:r w:rsidRPr="00CE00EA">
        <w:rPr>
          <w:rFonts w:ascii="Times New Roman" w:eastAsia="Times New Roman" w:hAnsi="Times New Roman" w:cs="Times New Roman"/>
          <w:kern w:val="0"/>
        </w:rPr>
        <w:t xml:space="preserve">Navas, M. C. (2023). Vertical Transmission of Hepatitis B Virus-An Update. </w:t>
      </w:r>
      <w:r w:rsidRPr="00CE00EA">
        <w:rPr>
          <w:rFonts w:ascii="Times New Roman" w:eastAsia="Times New Roman" w:hAnsi="Times New Roman" w:cs="Times New Roman"/>
          <w:i/>
          <w:iCs/>
          <w:kern w:val="0"/>
        </w:rPr>
        <w:t>Microorganisms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11</w:t>
      </w:r>
      <w:r w:rsidRPr="00CE00EA">
        <w:rPr>
          <w:rFonts w:ascii="Times New Roman" w:eastAsia="Times New Roman" w:hAnsi="Times New Roman" w:cs="Times New Roman"/>
          <w:kern w:val="0"/>
        </w:rPr>
        <w:t>(5), 1140. https://doi.org/10.3390/microorganisms11051140</w:t>
      </w:r>
    </w:p>
    <w:p w14:paraId="5DEDB46D" w14:textId="77777777" w:rsidR="00CE00EA" w:rsidRPr="00531A95"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Egbe, K. A., Ike, A., &amp; Egbe, F. (2023). Knowledge and burden of hepatitis B virus in Nasarawa State, Nigeria. </w:t>
      </w:r>
      <w:r w:rsidRPr="00531A95">
        <w:rPr>
          <w:rFonts w:ascii="Times New Roman" w:hAnsi="Times New Roman" w:cs="Times New Roman"/>
          <w:i/>
          <w:iCs/>
        </w:rPr>
        <w:t>Scientific African</w:t>
      </w:r>
      <w:r w:rsidRPr="00531A95">
        <w:rPr>
          <w:rFonts w:ascii="Times New Roman" w:hAnsi="Times New Roman" w:cs="Times New Roman"/>
        </w:rPr>
        <w:t xml:space="preserve">, 22, e01938. </w:t>
      </w:r>
      <w:hyperlink r:id="rId28" w:history="1">
        <w:r w:rsidRPr="00531A95">
          <w:rPr>
            <w:rStyle w:val="Hyperlink"/>
            <w:rFonts w:ascii="Times New Roman" w:hAnsi="Times New Roman" w:cs="Times New Roman"/>
          </w:rPr>
          <w:t>https://doi.org/10.1016/j.sciaf.2023.e01938</w:t>
        </w:r>
      </w:hyperlink>
    </w:p>
    <w:p w14:paraId="032FA5F3" w14:textId="77777777" w:rsidR="00CE00EA" w:rsidRPr="00A3664B" w:rsidRDefault="00CE00EA" w:rsidP="00CE00EA">
      <w:pPr>
        <w:pStyle w:val="NormalWeb"/>
        <w:spacing w:before="0" w:beforeAutospacing="0" w:after="0" w:afterAutospacing="0" w:line="480" w:lineRule="auto"/>
        <w:ind w:left="720" w:hanging="720"/>
        <w:jc w:val="both"/>
        <w:rPr>
          <w:color w:val="1B1B1B"/>
          <w:shd w:val="clear" w:color="auto" w:fill="FFFFFF"/>
        </w:rPr>
      </w:pPr>
      <w:r w:rsidRPr="00A3664B">
        <w:t xml:space="preserve">Esther Ijeoma, N.-E., </w:t>
      </w:r>
      <w:proofErr w:type="spellStart"/>
      <w:r>
        <w:t>Altraide</w:t>
      </w:r>
      <w:proofErr w:type="spellEnd"/>
      <w:r>
        <w:t>, B.A.O.</w:t>
      </w:r>
      <w:r w:rsidRPr="00A3664B">
        <w:t xml:space="preserve">, Solomon, E. N., </w:t>
      </w:r>
      <w:proofErr w:type="spellStart"/>
      <w:r w:rsidRPr="00A3664B">
        <w:t>Awopola</w:t>
      </w:r>
      <w:proofErr w:type="spellEnd"/>
      <w:r w:rsidRPr="00A3664B">
        <w:t xml:space="preserve">, J. I., &amp; </w:t>
      </w:r>
      <w:proofErr w:type="spellStart"/>
      <w:r w:rsidRPr="00A3664B">
        <w:t>Mkpe</w:t>
      </w:r>
      <w:proofErr w:type="spellEnd"/>
      <w:r w:rsidRPr="00A3664B">
        <w:t>, A. (2024). Sero-prevalence and associated factors of hepatitis B virus infection among antenatal women at booking in a tertiary hospital. </w:t>
      </w:r>
      <w:r w:rsidRPr="00A3664B">
        <w:rPr>
          <w:i/>
          <w:iCs/>
        </w:rPr>
        <w:t xml:space="preserve">International Journal of Reproduction, Contraception, Obstetrics and </w:t>
      </w:r>
      <w:proofErr w:type="spellStart"/>
      <w:r w:rsidRPr="00A3664B">
        <w:rPr>
          <w:i/>
          <w:iCs/>
        </w:rPr>
        <w:t>Gynecology</w:t>
      </w:r>
      <w:proofErr w:type="spellEnd"/>
      <w:r w:rsidRPr="00A3664B">
        <w:t>, </w:t>
      </w:r>
      <w:r w:rsidRPr="00A3664B">
        <w:rPr>
          <w:i/>
          <w:iCs/>
        </w:rPr>
        <w:t>13</w:t>
      </w:r>
      <w:r w:rsidRPr="00A3664B">
        <w:t>(5), 1098–1105. https://doi.org/10.18203/2320-1770.ijrcog20241049</w:t>
      </w:r>
    </w:p>
    <w:p w14:paraId="55FE016A" w14:textId="77777777" w:rsidR="00CE00EA" w:rsidRPr="00531A95" w:rsidRDefault="00CE00EA" w:rsidP="00CE00EA">
      <w:pPr>
        <w:pStyle w:val="NormalWeb"/>
        <w:spacing w:before="0" w:beforeAutospacing="0" w:after="0" w:afterAutospacing="0" w:line="480" w:lineRule="auto"/>
        <w:ind w:left="720" w:hanging="720"/>
        <w:jc w:val="both"/>
      </w:pPr>
      <w:proofErr w:type="spellStart"/>
      <w:r w:rsidRPr="00531A95">
        <w:t>Evenge</w:t>
      </w:r>
      <w:proofErr w:type="spellEnd"/>
      <w:r w:rsidRPr="00531A95">
        <w:t xml:space="preserve">, C. N. N., </w:t>
      </w:r>
      <w:proofErr w:type="spellStart"/>
      <w:r w:rsidRPr="00531A95">
        <w:t>Menkem</w:t>
      </w:r>
      <w:proofErr w:type="spellEnd"/>
      <w:r w:rsidRPr="00531A95">
        <w:t xml:space="preserve">, E. Z., Ngounou, E., Watching, D., </w:t>
      </w:r>
      <w:proofErr w:type="spellStart"/>
      <w:r w:rsidRPr="00531A95">
        <w:t>Nembu</w:t>
      </w:r>
      <w:proofErr w:type="spellEnd"/>
      <w:r w:rsidRPr="00531A95">
        <w:t xml:space="preserve">, E. N., Luma, W. S., </w:t>
      </w:r>
      <w:proofErr w:type="spellStart"/>
      <w:r w:rsidRPr="00531A95">
        <w:t>Seukep</w:t>
      </w:r>
      <w:proofErr w:type="spellEnd"/>
      <w:r w:rsidRPr="00531A95">
        <w:t xml:space="preserve">, A. J., </w:t>
      </w:r>
      <w:proofErr w:type="spellStart"/>
      <w:r w:rsidRPr="00531A95">
        <w:t>Taksinkou</w:t>
      </w:r>
      <w:proofErr w:type="spellEnd"/>
      <w:r w:rsidRPr="00531A95">
        <w:t xml:space="preserve">, F. D. B., &amp; Boyom, F. F. (2023). Prevalence of hepatitis B and associated factors in the Buea Regional Hospital, Cameroon. </w:t>
      </w:r>
      <w:proofErr w:type="spellStart"/>
      <w:r w:rsidRPr="00531A95">
        <w:rPr>
          <w:i/>
          <w:iCs/>
        </w:rPr>
        <w:t>Heliyon</w:t>
      </w:r>
      <w:proofErr w:type="spellEnd"/>
      <w:r w:rsidRPr="00531A95">
        <w:t xml:space="preserve">, </w:t>
      </w:r>
      <w:r w:rsidRPr="00531A95">
        <w:rPr>
          <w:i/>
          <w:iCs/>
        </w:rPr>
        <w:t>9</w:t>
      </w:r>
      <w:r w:rsidRPr="00531A95">
        <w:t xml:space="preserve">(7), e17745. </w:t>
      </w:r>
      <w:r w:rsidRPr="00531A95">
        <w:rPr>
          <w:rStyle w:val="url"/>
          <w:rFonts w:eastAsiaTheme="majorEastAsia"/>
        </w:rPr>
        <w:t>https://doi.org/10.1016/j.heliyon.2023.e17745</w:t>
      </w:r>
    </w:p>
    <w:p w14:paraId="0C892AD0" w14:textId="77777777" w:rsidR="00CE00EA" w:rsidRPr="00CE00EA" w:rsidRDefault="00CE00EA" w:rsidP="00CE00EA">
      <w:pPr>
        <w:spacing w:after="0" w:line="480" w:lineRule="auto"/>
        <w:ind w:left="720" w:hanging="720"/>
        <w:jc w:val="both"/>
        <w:rPr>
          <w:rFonts w:ascii="Times New Roman" w:hAnsi="Times New Roman" w:cs="Times New Roman"/>
        </w:rPr>
      </w:pPr>
      <w:proofErr w:type="spellStart"/>
      <w:r w:rsidRPr="00CE00EA">
        <w:rPr>
          <w:rFonts w:ascii="Times New Roman" w:hAnsi="Times New Roman" w:cs="Times New Roman"/>
        </w:rPr>
        <w:t>Ezeilo</w:t>
      </w:r>
      <w:proofErr w:type="spellEnd"/>
      <w:r w:rsidRPr="00CE00EA">
        <w:rPr>
          <w:rFonts w:ascii="Times New Roman" w:hAnsi="Times New Roman" w:cs="Times New Roman"/>
        </w:rPr>
        <w:t xml:space="preserve">, M.C., </w:t>
      </w:r>
      <w:proofErr w:type="spellStart"/>
      <w:r w:rsidRPr="00CE00EA">
        <w:rPr>
          <w:rFonts w:ascii="Times New Roman" w:hAnsi="Times New Roman" w:cs="Times New Roman"/>
        </w:rPr>
        <w:t>Engwa</w:t>
      </w:r>
      <w:proofErr w:type="spellEnd"/>
      <w:r w:rsidRPr="00CE00EA">
        <w:rPr>
          <w:rFonts w:ascii="Times New Roman" w:hAnsi="Times New Roman" w:cs="Times New Roman"/>
        </w:rPr>
        <w:t xml:space="preserve">, G.A., Iroha, R.I. and </w:t>
      </w:r>
      <w:proofErr w:type="spellStart"/>
      <w:r w:rsidRPr="00CE00EA">
        <w:rPr>
          <w:rFonts w:ascii="Times New Roman" w:hAnsi="Times New Roman" w:cs="Times New Roman"/>
        </w:rPr>
        <w:t>Odimegwu</w:t>
      </w:r>
      <w:proofErr w:type="spellEnd"/>
      <w:r w:rsidRPr="00CE00EA">
        <w:rPr>
          <w:rFonts w:ascii="Times New Roman" w:hAnsi="Times New Roman" w:cs="Times New Roman"/>
        </w:rPr>
        <w:t>, D.C. (2018) Seroprevalence and Associated Risk Factors of Hepatitis B Virus Infection amon</w:t>
      </w:r>
      <w:r>
        <w:rPr>
          <w:rFonts w:ascii="Times New Roman" w:hAnsi="Times New Roman" w:cs="Times New Roman"/>
        </w:rPr>
        <w:t>g Children in Enugu Metropolis. Virology, </w:t>
      </w:r>
      <w:r w:rsidRPr="00CE00EA">
        <w:rPr>
          <w:rFonts w:ascii="Times New Roman" w:hAnsi="Times New Roman" w:cs="Times New Roman"/>
        </w:rPr>
        <w:t xml:space="preserve">9. </w:t>
      </w:r>
      <w:hyperlink r:id="rId29" w:history="1">
        <w:r w:rsidRPr="00CE00EA">
          <w:rPr>
            <w:rStyle w:val="Hyperlink"/>
            <w:rFonts w:ascii="Times New Roman" w:hAnsi="Times New Roman" w:cs="Times New Roman"/>
          </w:rPr>
          <w:t>https://doi.org/10.1177/1178122X18792859</w:t>
        </w:r>
      </w:hyperlink>
    </w:p>
    <w:p w14:paraId="053C15E1" w14:textId="77777777" w:rsidR="00CE00EA" w:rsidRDefault="00CE00EA" w:rsidP="00CE6803">
      <w:pPr>
        <w:pStyle w:val="NormalWeb"/>
        <w:spacing w:before="0" w:beforeAutospacing="0" w:after="0" w:afterAutospacing="0" w:line="480" w:lineRule="auto"/>
        <w:ind w:left="720" w:hanging="720"/>
        <w:rPr>
          <w:rStyle w:val="url"/>
          <w:rFonts w:eastAsiaTheme="majorEastAsia"/>
        </w:rPr>
      </w:pPr>
      <w:r>
        <w:t xml:space="preserve">Hussein, N. R. (2018). Risk factors of hepatitis B virus infection among blood donors in Duhok city, Kurdistan Region, Iraq. </w:t>
      </w:r>
      <w:r>
        <w:rPr>
          <w:i/>
          <w:iCs/>
        </w:rPr>
        <w:t>DOAJ (DOAJ: Directory of Open Access Journals)</w:t>
      </w:r>
      <w:r>
        <w:t xml:space="preserve">, </w:t>
      </w:r>
      <w:r>
        <w:rPr>
          <w:i/>
          <w:iCs/>
        </w:rPr>
        <w:t>9</w:t>
      </w:r>
      <w:r>
        <w:t xml:space="preserve">(1), 22–26. </w:t>
      </w:r>
      <w:hyperlink r:id="rId30" w:history="1">
        <w:r w:rsidRPr="001F7694">
          <w:rPr>
            <w:rStyle w:val="Hyperlink"/>
            <w:rFonts w:eastAsiaTheme="majorEastAsia"/>
          </w:rPr>
          <w:t>https://doi.org/10.22088/cjim.9.1.22</w:t>
        </w:r>
      </w:hyperlink>
    </w:p>
    <w:p w14:paraId="6D200192" w14:textId="77777777" w:rsidR="00CE00EA" w:rsidRPr="00CE00EA" w:rsidRDefault="00CE00EA" w:rsidP="00CE00EA">
      <w:pPr>
        <w:spacing w:after="0" w:line="480" w:lineRule="auto"/>
        <w:ind w:left="720" w:hanging="720"/>
        <w:jc w:val="both"/>
        <w:rPr>
          <w:rStyle w:val="docurl"/>
          <w:rFonts w:ascii="Times New Roman" w:hAnsi="Times New Roman" w:cs="Times New Roman"/>
          <w:color w:val="000000" w:themeColor="text1"/>
        </w:rPr>
      </w:pPr>
      <w:r w:rsidRPr="00CE00EA">
        <w:rPr>
          <w:rFonts w:ascii="Times New Roman" w:hAnsi="Times New Roman" w:cs="Times New Roman"/>
          <w:color w:val="000000" w:themeColor="text1"/>
        </w:rPr>
        <w:t xml:space="preserve">Imtiaz, A., Mishra, A., Poddar, C. K., Chaudhary, P. K., &amp; Singh, M. N. (2017). Sensitivity comparison of Elisa and rapid screening techniques for the detection of HBsAg among </w:t>
      </w:r>
      <w:r w:rsidRPr="00CE00EA">
        <w:rPr>
          <w:rFonts w:ascii="Times New Roman" w:hAnsi="Times New Roman" w:cs="Times New Roman"/>
          <w:color w:val="000000" w:themeColor="text1"/>
        </w:rPr>
        <w:lastRenderedPageBreak/>
        <w:t xml:space="preserve">chronic liver disease (CLD) patients in a tertiary care hospital, South Bihar, India. </w:t>
      </w:r>
      <w:r w:rsidRPr="00CE00EA">
        <w:rPr>
          <w:rFonts w:ascii="Times New Roman" w:hAnsi="Times New Roman" w:cs="Times New Roman"/>
          <w:i/>
          <w:iCs/>
          <w:color w:val="000000" w:themeColor="text1"/>
        </w:rPr>
        <w:t>Journal of Evolution of Medical and Dental Sciences</w:t>
      </w:r>
      <w:r w:rsidRPr="00CE00EA">
        <w:rPr>
          <w:rFonts w:ascii="Times New Roman" w:hAnsi="Times New Roman" w:cs="Times New Roman"/>
          <w:color w:val="000000" w:themeColor="text1"/>
        </w:rPr>
        <w:t xml:space="preserve">, </w:t>
      </w:r>
      <w:r w:rsidRPr="00CE00EA">
        <w:rPr>
          <w:rFonts w:ascii="Times New Roman" w:hAnsi="Times New Roman" w:cs="Times New Roman"/>
          <w:i/>
          <w:iCs/>
          <w:color w:val="000000" w:themeColor="text1"/>
        </w:rPr>
        <w:t>6</w:t>
      </w:r>
      <w:r w:rsidRPr="00CE00EA">
        <w:rPr>
          <w:rFonts w:ascii="Times New Roman" w:hAnsi="Times New Roman" w:cs="Times New Roman"/>
          <w:color w:val="000000" w:themeColor="text1"/>
        </w:rPr>
        <w:t xml:space="preserve">(71), 5045+. </w:t>
      </w:r>
      <w:hyperlink r:id="rId31" w:history="1">
        <w:r w:rsidRPr="00CE00EA">
          <w:rPr>
            <w:rStyle w:val="Hyperlink"/>
            <w:rFonts w:ascii="Times New Roman" w:hAnsi="Times New Roman" w:cs="Times New Roman"/>
            <w:color w:val="000000" w:themeColor="text1"/>
          </w:rPr>
          <w:t>https://link.gale.com/apps/doc/A509015552/AONE?u=anon~d6b384ed&amp;sid=googleScholar&amp;xid=ee4cdfcb</w:t>
        </w:r>
      </w:hyperlink>
    </w:p>
    <w:p w14:paraId="7FE93E03" w14:textId="77777777" w:rsidR="00CE00EA" w:rsidRPr="00CE00EA"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Innocent, I. G., </w:t>
      </w:r>
      <w:proofErr w:type="spellStart"/>
      <w:r w:rsidRPr="00531A95">
        <w:rPr>
          <w:rFonts w:ascii="Times New Roman" w:hAnsi="Times New Roman" w:cs="Times New Roman"/>
        </w:rPr>
        <w:t>Kuleve</w:t>
      </w:r>
      <w:proofErr w:type="spellEnd"/>
      <w:r w:rsidRPr="00531A95">
        <w:rPr>
          <w:rFonts w:ascii="Times New Roman" w:hAnsi="Times New Roman" w:cs="Times New Roman"/>
        </w:rPr>
        <w:t xml:space="preserve">, M. I., </w:t>
      </w:r>
      <w:proofErr w:type="spellStart"/>
      <w:r w:rsidRPr="00531A95">
        <w:rPr>
          <w:rFonts w:ascii="Times New Roman" w:hAnsi="Times New Roman" w:cs="Times New Roman"/>
        </w:rPr>
        <w:t>Ajugwo</w:t>
      </w:r>
      <w:proofErr w:type="spellEnd"/>
      <w:r w:rsidRPr="00531A95">
        <w:rPr>
          <w:rFonts w:ascii="Times New Roman" w:hAnsi="Times New Roman" w:cs="Times New Roman"/>
        </w:rPr>
        <w:t xml:space="preserve">, G. C., Anekwe, I. I., &amp; Fadayomi, V. K. (2022). Prevalence of hepatitis B and C infections among pregnant women at Dalhatu Araf Specialist Hospital Lafia, Nasarawa State, Nigeria. </w:t>
      </w:r>
      <w:r w:rsidRPr="00531A95">
        <w:rPr>
          <w:rFonts w:ascii="Times New Roman" w:hAnsi="Times New Roman" w:cs="Times New Roman"/>
          <w:i/>
          <w:iCs/>
        </w:rPr>
        <w:t>Journal of Advances in Microbiology</w:t>
      </w:r>
      <w:r w:rsidRPr="00531A95">
        <w:rPr>
          <w:rFonts w:ascii="Times New Roman" w:hAnsi="Times New Roman" w:cs="Times New Roman"/>
        </w:rPr>
        <w:t xml:space="preserve">, 22(7), 138. </w:t>
      </w:r>
      <w:hyperlink r:id="rId32" w:history="1">
        <w:r w:rsidRPr="00531A95">
          <w:rPr>
            <w:rStyle w:val="Hyperlink"/>
            <w:rFonts w:ascii="Times New Roman" w:hAnsi="Times New Roman" w:cs="Times New Roman"/>
          </w:rPr>
          <w:t>https://journaljamb.com/index.php/JAMB/article/view/666</w:t>
        </w:r>
      </w:hyperlink>
    </w:p>
    <w:p w14:paraId="31FD0296" w14:textId="77777777" w:rsidR="00CE00EA" w:rsidRDefault="00CE00EA" w:rsidP="00A7436F">
      <w:pPr>
        <w:pStyle w:val="NormalWeb"/>
        <w:spacing w:before="0" w:beforeAutospacing="0" w:after="0" w:afterAutospacing="0" w:line="480" w:lineRule="auto"/>
        <w:ind w:left="720" w:hanging="720"/>
      </w:pPr>
      <w:proofErr w:type="spellStart"/>
      <w:r>
        <w:t>Jaldo</w:t>
      </w:r>
      <w:proofErr w:type="spellEnd"/>
      <w:r>
        <w:t xml:space="preserve">, M. M., Joffe, M. W., &amp; Zemedkun, E. S. (2025). Prevalence of hepatitis B virus and associated factors among blood donors in </w:t>
      </w:r>
      <w:proofErr w:type="spellStart"/>
      <w:r>
        <w:t>Hossana</w:t>
      </w:r>
      <w:proofErr w:type="spellEnd"/>
      <w:r>
        <w:t xml:space="preserve"> blood bank catchment area, Southern Ethiopia. </w:t>
      </w:r>
      <w:r>
        <w:rPr>
          <w:i/>
          <w:iCs/>
        </w:rPr>
        <w:t>BMC Infectious Diseases</w:t>
      </w:r>
      <w:r>
        <w:t xml:space="preserve">, </w:t>
      </w:r>
      <w:r>
        <w:rPr>
          <w:i/>
          <w:iCs/>
        </w:rPr>
        <w:t>25</w:t>
      </w:r>
      <w:r>
        <w:t xml:space="preserve">(1). </w:t>
      </w:r>
      <w:r>
        <w:rPr>
          <w:rStyle w:val="url"/>
          <w:rFonts w:eastAsiaTheme="majorEastAsia"/>
        </w:rPr>
        <w:t>https://doi.org/10.1186/s12879-025-10550-0</w:t>
      </w:r>
    </w:p>
    <w:p w14:paraId="5258F3F5" w14:textId="77777777" w:rsidR="00CE00EA" w:rsidRDefault="00CE00EA" w:rsidP="00CE00EA">
      <w:pPr>
        <w:pStyle w:val="NormalWeb"/>
        <w:spacing w:before="0" w:beforeAutospacing="0" w:after="0" w:afterAutospacing="0" w:line="480" w:lineRule="auto"/>
        <w:ind w:left="720" w:hanging="720"/>
      </w:pPr>
      <w:r>
        <w:t xml:space="preserve">Kasse, T., Solomon, T., Mesfin, A., </w:t>
      </w:r>
      <w:proofErr w:type="spellStart"/>
      <w:r>
        <w:t>Lonsako</w:t>
      </w:r>
      <w:proofErr w:type="spellEnd"/>
      <w:r>
        <w:t xml:space="preserve">, A. A., </w:t>
      </w:r>
      <w:proofErr w:type="spellStart"/>
      <w:r>
        <w:t>Orkaido</w:t>
      </w:r>
      <w:proofErr w:type="spellEnd"/>
      <w:r>
        <w:t xml:space="preserve">, O., </w:t>
      </w:r>
      <w:proofErr w:type="spellStart"/>
      <w:r>
        <w:t>Agegnehu</w:t>
      </w:r>
      <w:proofErr w:type="spellEnd"/>
      <w:r>
        <w:t xml:space="preserve">, Y., &amp; Haile, A. (2025). Awareness and infection prevention practices of hepatitis B virus among informal caregivers in public hospitals of Addis Ababa, Ethiopia, 2024: a cross-sectional study. </w:t>
      </w:r>
      <w:r>
        <w:rPr>
          <w:i/>
          <w:iCs/>
        </w:rPr>
        <w:t>BMC Infectious Diseases</w:t>
      </w:r>
      <w:r>
        <w:t xml:space="preserve">, </w:t>
      </w:r>
      <w:r>
        <w:rPr>
          <w:i/>
          <w:iCs/>
        </w:rPr>
        <w:t>25</w:t>
      </w:r>
      <w:r>
        <w:t xml:space="preserve">(1). </w:t>
      </w:r>
      <w:r>
        <w:rPr>
          <w:rStyle w:val="url"/>
          <w:rFonts w:eastAsiaTheme="majorEastAsia"/>
        </w:rPr>
        <w:t>https://doi.org/10.1186/s12879-025-10477-6</w:t>
      </w:r>
    </w:p>
    <w:p w14:paraId="3993D213"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Khatoon, R., &amp; Jahan, N. (2016). Evaluation of seroprevalence of Hepatitis B virus infection among patients attending a hospital of semi-urban North India using rapid immunoassay test. </w:t>
      </w:r>
      <w:r w:rsidRPr="00CE00EA">
        <w:rPr>
          <w:rFonts w:ascii="Times New Roman" w:eastAsia="Times New Roman" w:hAnsi="Times New Roman" w:cs="Times New Roman"/>
          <w:i/>
          <w:iCs/>
          <w:kern w:val="0"/>
        </w:rPr>
        <w:t>The Nigerian postgraduate medical journal</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23</w:t>
      </w:r>
      <w:r w:rsidRPr="00CE00EA">
        <w:rPr>
          <w:rFonts w:ascii="Times New Roman" w:eastAsia="Times New Roman" w:hAnsi="Times New Roman" w:cs="Times New Roman"/>
          <w:kern w:val="0"/>
        </w:rPr>
        <w:t xml:space="preserve">(4), 209–214. </w:t>
      </w:r>
      <w:hyperlink r:id="rId33" w:history="1">
        <w:r w:rsidRPr="00CE00EA">
          <w:rPr>
            <w:rStyle w:val="Hyperlink"/>
            <w:rFonts w:ascii="Times New Roman" w:eastAsia="Times New Roman" w:hAnsi="Times New Roman" w:cs="Times New Roman"/>
            <w:kern w:val="0"/>
          </w:rPr>
          <w:t>https://doi.org/10.4103/1117-1936.196263</w:t>
        </w:r>
      </w:hyperlink>
    </w:p>
    <w:p w14:paraId="76EEF518" w14:textId="77777777" w:rsidR="00CE00EA" w:rsidRDefault="00CE00EA" w:rsidP="00CE00EA">
      <w:pPr>
        <w:pStyle w:val="NormalWeb"/>
        <w:spacing w:before="0" w:beforeAutospacing="0" w:after="0" w:afterAutospacing="0" w:line="480" w:lineRule="auto"/>
        <w:ind w:left="720" w:hanging="720"/>
        <w:jc w:val="both"/>
        <w:rPr>
          <w:rStyle w:val="url"/>
          <w:rFonts w:eastAsiaTheme="majorEastAsia"/>
        </w:rPr>
      </w:pPr>
      <w:r>
        <w:t xml:space="preserve">Kinfe, H., Sendo, E. G., &amp; Gebremedhin, K. B. (2021). Prevalence of Hepatitis B Virus Infection and Factors Associated with Hepatitis B Virus Infection Among Pregnant Women Presented to Antenatal Care Clinics at </w:t>
      </w:r>
      <w:proofErr w:type="spellStart"/>
      <w:r>
        <w:t>Adigrat</w:t>
      </w:r>
      <w:proofErr w:type="spellEnd"/>
      <w:r>
        <w:t xml:space="preserve"> General Hospital in Northern Ethiopia. </w:t>
      </w:r>
      <w:r>
        <w:rPr>
          <w:i/>
          <w:iCs/>
        </w:rPr>
        <w:lastRenderedPageBreak/>
        <w:t>International Journal of Women S Health</w:t>
      </w:r>
      <w:r>
        <w:t xml:space="preserve">, </w:t>
      </w:r>
      <w:r>
        <w:rPr>
          <w:i/>
          <w:iCs/>
        </w:rPr>
        <w:t>Volume 13</w:t>
      </w:r>
      <w:r>
        <w:t xml:space="preserve">, 119–127. </w:t>
      </w:r>
      <w:hyperlink r:id="rId34" w:history="1">
        <w:r w:rsidRPr="00936ED9">
          <w:rPr>
            <w:rStyle w:val="Hyperlink"/>
            <w:rFonts w:eastAsiaTheme="majorEastAsia"/>
          </w:rPr>
          <w:t>https://doi.org/10.2147/ijwh.s280806</w:t>
        </w:r>
      </w:hyperlink>
    </w:p>
    <w:p w14:paraId="483DA3E3" w14:textId="77777777" w:rsidR="00CE00EA" w:rsidRDefault="00CE00EA" w:rsidP="00CE00EA">
      <w:pPr>
        <w:pStyle w:val="NormalWeb"/>
        <w:spacing w:before="0" w:beforeAutospacing="0" w:after="0" w:afterAutospacing="0" w:line="480" w:lineRule="auto"/>
        <w:ind w:left="720" w:hanging="720"/>
      </w:pPr>
      <w:r>
        <w:t xml:space="preserve">Larebo, Y. M., </w:t>
      </w:r>
      <w:proofErr w:type="spellStart"/>
      <w:r>
        <w:t>Anshebo</w:t>
      </w:r>
      <w:proofErr w:type="spellEnd"/>
      <w:r>
        <w:t xml:space="preserve">, A. A., Behera, S. K., &amp; Gopalan, N. (2025). Prevalence of hepatitis B virus infection and associated factors among adults intrafamilial household contacts attending antenatal care clinics in the Central Ethiopian region: from pregnant women index cases. </w:t>
      </w:r>
      <w:r>
        <w:rPr>
          <w:i/>
          <w:iCs/>
        </w:rPr>
        <w:t>Virology Journal</w:t>
      </w:r>
      <w:r>
        <w:t xml:space="preserve">, </w:t>
      </w:r>
      <w:r>
        <w:rPr>
          <w:i/>
          <w:iCs/>
        </w:rPr>
        <w:t>22</w:t>
      </w:r>
      <w:r>
        <w:t xml:space="preserve">(1). </w:t>
      </w:r>
      <w:r>
        <w:rPr>
          <w:rStyle w:val="url"/>
          <w:rFonts w:eastAsiaTheme="majorEastAsia"/>
        </w:rPr>
        <w:t>https://doi.org/10.1186/s12985-025-02633-w</w:t>
      </w:r>
    </w:p>
    <w:p w14:paraId="7FC51334" w14:textId="77777777" w:rsidR="00CE00EA" w:rsidRDefault="00CE00EA" w:rsidP="00CE00EA">
      <w:pPr>
        <w:pStyle w:val="NormalWeb"/>
        <w:spacing w:before="0" w:beforeAutospacing="0" w:after="0" w:afterAutospacing="0" w:line="480" w:lineRule="auto"/>
        <w:ind w:left="720" w:hanging="720"/>
        <w:rPr>
          <w:rStyle w:val="url"/>
          <w:rFonts w:eastAsiaTheme="majorEastAsia"/>
        </w:rPr>
      </w:pPr>
      <w:r>
        <w:t xml:space="preserve">Li, C., Thapa, D., Mi, Q., Gao, Y., &amp; Fu, X. (2024). Disparities in hepatitis B virus healthcare service access among marginalised poor populations: a mixed-method systematic review. </w:t>
      </w:r>
      <w:r>
        <w:rPr>
          <w:i/>
          <w:iCs/>
        </w:rPr>
        <w:t>Infectious Diseases of Poverty</w:t>
      </w:r>
      <w:r>
        <w:t xml:space="preserve">, </w:t>
      </w:r>
      <w:r>
        <w:rPr>
          <w:i/>
          <w:iCs/>
        </w:rPr>
        <w:t>13</w:t>
      </w:r>
      <w:r>
        <w:t xml:space="preserve">(1). </w:t>
      </w:r>
      <w:hyperlink r:id="rId35" w:history="1">
        <w:r w:rsidRPr="001F7694">
          <w:rPr>
            <w:rStyle w:val="Hyperlink"/>
            <w:rFonts w:eastAsiaTheme="majorEastAsia"/>
          </w:rPr>
          <w:t>https://doi.org/10.1186/s40249-024-01225-0</w:t>
        </w:r>
      </w:hyperlink>
    </w:p>
    <w:p w14:paraId="467EA6A1"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Malu, A. O., </w:t>
      </w:r>
      <w:proofErr w:type="spellStart"/>
      <w:r w:rsidRPr="00CE00EA">
        <w:rPr>
          <w:rFonts w:ascii="Times New Roman" w:eastAsia="Times New Roman" w:hAnsi="Times New Roman" w:cs="Times New Roman"/>
          <w:kern w:val="0"/>
        </w:rPr>
        <w:t>Achinge</w:t>
      </w:r>
      <w:proofErr w:type="spellEnd"/>
      <w:r w:rsidRPr="00CE00EA">
        <w:rPr>
          <w:rFonts w:ascii="Times New Roman" w:eastAsia="Times New Roman" w:hAnsi="Times New Roman" w:cs="Times New Roman"/>
          <w:kern w:val="0"/>
        </w:rPr>
        <w:t xml:space="preserve">, G. I., </w:t>
      </w:r>
      <w:proofErr w:type="spellStart"/>
      <w:r w:rsidRPr="00CE00EA">
        <w:rPr>
          <w:rFonts w:ascii="Times New Roman" w:eastAsia="Times New Roman" w:hAnsi="Times New Roman" w:cs="Times New Roman"/>
          <w:kern w:val="0"/>
        </w:rPr>
        <w:t>Utoo</w:t>
      </w:r>
      <w:proofErr w:type="spellEnd"/>
      <w:r w:rsidRPr="00CE00EA">
        <w:rPr>
          <w:rFonts w:ascii="Times New Roman" w:eastAsia="Times New Roman" w:hAnsi="Times New Roman" w:cs="Times New Roman"/>
          <w:kern w:val="0"/>
        </w:rPr>
        <w:t xml:space="preserve">, P. M., Kur, J. T., &amp; Obekpa, S. A. (2020). Prevalence of Hepatitis B Surface Antigen and Antibodies to Hepatitis C in the General Population of Benue State, Central Nigeria. </w:t>
      </w:r>
      <w:r w:rsidRPr="00CE00EA">
        <w:rPr>
          <w:rFonts w:ascii="Times New Roman" w:eastAsia="Times New Roman" w:hAnsi="Times New Roman" w:cs="Times New Roman"/>
          <w:i/>
          <w:iCs/>
          <w:kern w:val="0"/>
        </w:rPr>
        <w:t>The American journal of tropical medicine and hygiene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102</w:t>
      </w:r>
      <w:r w:rsidRPr="00CE00EA">
        <w:rPr>
          <w:rFonts w:ascii="Times New Roman" w:eastAsia="Times New Roman" w:hAnsi="Times New Roman" w:cs="Times New Roman"/>
          <w:kern w:val="0"/>
        </w:rPr>
        <w:t xml:space="preserve">(5), 995–1000. </w:t>
      </w:r>
      <w:hyperlink r:id="rId36" w:history="1">
        <w:r w:rsidRPr="00CE00EA">
          <w:rPr>
            <w:rStyle w:val="Hyperlink"/>
            <w:rFonts w:ascii="Times New Roman" w:eastAsia="Times New Roman" w:hAnsi="Times New Roman" w:cs="Times New Roman"/>
            <w:kern w:val="0"/>
          </w:rPr>
          <w:t>https://doi.org/10.4269/ajtmh.19-0649</w:t>
        </w:r>
      </w:hyperlink>
    </w:p>
    <w:p w14:paraId="03CB4855" w14:textId="77777777" w:rsidR="00CE00EA" w:rsidRDefault="00CE00EA" w:rsidP="00CE00EA">
      <w:pPr>
        <w:pStyle w:val="NormalWeb"/>
        <w:spacing w:before="0" w:beforeAutospacing="0" w:after="0" w:afterAutospacing="0" w:line="480" w:lineRule="auto"/>
        <w:ind w:left="720" w:hanging="720"/>
        <w:jc w:val="both"/>
        <w:rPr>
          <w:color w:val="1B1B1B"/>
          <w:shd w:val="clear" w:color="auto" w:fill="FFFFFF"/>
        </w:rPr>
      </w:pPr>
      <w:r w:rsidRPr="00C01278">
        <w:rPr>
          <w:color w:val="1B1B1B"/>
          <w:shd w:val="clear" w:color="auto" w:fill="FFFFFF"/>
        </w:rPr>
        <w:t xml:space="preserve">Martyn, E., Eisen, S., Longley, N., Harris, P., </w:t>
      </w:r>
      <w:proofErr w:type="spellStart"/>
      <w:r w:rsidRPr="00C01278">
        <w:rPr>
          <w:color w:val="1B1B1B"/>
          <w:shd w:val="clear" w:color="auto" w:fill="FFFFFF"/>
        </w:rPr>
        <w:t>Surey</w:t>
      </w:r>
      <w:proofErr w:type="spellEnd"/>
      <w:r w:rsidRPr="00C01278">
        <w:rPr>
          <w:color w:val="1B1B1B"/>
          <w:shd w:val="clear" w:color="auto" w:fill="FFFFFF"/>
        </w:rPr>
        <w:t>, J., Norman, J., Brown, M., Sultan, B., Maponga, T. G., Iwuji, C., Flanagan, S., Ghosh, I., Story, A., &amp; Matthews, P. C. (2023). The forgotten people: Hepatitis B virus (HBV) infection as a priority for the inclusion health agenda. </w:t>
      </w:r>
      <w:proofErr w:type="spellStart"/>
      <w:r w:rsidRPr="00C01278">
        <w:rPr>
          <w:i/>
          <w:iCs/>
          <w:color w:val="1B1B1B"/>
          <w:shd w:val="clear" w:color="auto" w:fill="FFFFFF"/>
        </w:rPr>
        <w:t>eLife</w:t>
      </w:r>
      <w:proofErr w:type="spellEnd"/>
      <w:r w:rsidRPr="00C01278">
        <w:rPr>
          <w:color w:val="1B1B1B"/>
          <w:shd w:val="clear" w:color="auto" w:fill="FFFFFF"/>
        </w:rPr>
        <w:t>, </w:t>
      </w:r>
      <w:r w:rsidRPr="00C01278">
        <w:rPr>
          <w:i/>
          <w:iCs/>
          <w:color w:val="1B1B1B"/>
          <w:shd w:val="clear" w:color="auto" w:fill="FFFFFF"/>
        </w:rPr>
        <w:t>12</w:t>
      </w:r>
      <w:r w:rsidRPr="00C01278">
        <w:rPr>
          <w:color w:val="1B1B1B"/>
          <w:shd w:val="clear" w:color="auto" w:fill="FFFFFF"/>
        </w:rPr>
        <w:t xml:space="preserve">, e81070. </w:t>
      </w:r>
      <w:hyperlink r:id="rId37" w:history="1">
        <w:r w:rsidRPr="001F7694">
          <w:rPr>
            <w:rStyle w:val="Hyperlink"/>
            <w:rFonts w:eastAsiaTheme="majorEastAsia"/>
            <w:shd w:val="clear" w:color="auto" w:fill="FFFFFF"/>
          </w:rPr>
          <w:t>https://doi.org/10.7554/eLife.81070</w:t>
        </w:r>
      </w:hyperlink>
    </w:p>
    <w:p w14:paraId="28A29030" w14:textId="77777777" w:rsidR="00CE00EA" w:rsidRPr="00531A95" w:rsidRDefault="00CE00EA" w:rsidP="00CE00EA">
      <w:pPr>
        <w:pStyle w:val="NormalWeb"/>
        <w:spacing w:before="0" w:beforeAutospacing="0" w:after="0" w:afterAutospacing="0" w:line="480" w:lineRule="auto"/>
        <w:ind w:left="720" w:hanging="720"/>
        <w:jc w:val="both"/>
        <w:rPr>
          <w:color w:val="1B1B1B"/>
          <w:shd w:val="clear" w:color="auto" w:fill="FFFFFF"/>
        </w:rPr>
      </w:pPr>
      <w:r w:rsidRPr="00531A95">
        <w:rPr>
          <w:color w:val="1B1B1B"/>
          <w:shd w:val="clear" w:color="auto" w:fill="FFFFFF"/>
        </w:rPr>
        <w:t xml:space="preserve">Mohammed, H., </w:t>
      </w:r>
      <w:proofErr w:type="spellStart"/>
      <w:r w:rsidRPr="00531A95">
        <w:rPr>
          <w:color w:val="1B1B1B"/>
          <w:shd w:val="clear" w:color="auto" w:fill="FFFFFF"/>
        </w:rPr>
        <w:t>Eshetie</w:t>
      </w:r>
      <w:proofErr w:type="spellEnd"/>
      <w:r w:rsidRPr="00531A95">
        <w:rPr>
          <w:color w:val="1B1B1B"/>
          <w:shd w:val="clear" w:color="auto" w:fill="FFFFFF"/>
        </w:rPr>
        <w:t xml:space="preserve">, A., &amp; Melese, D. (2022). Prevalence of hepatitis B virus and associated risk factors among </w:t>
      </w:r>
      <w:proofErr w:type="gramStart"/>
      <w:r w:rsidRPr="00531A95">
        <w:rPr>
          <w:color w:val="1B1B1B"/>
          <w:shd w:val="clear" w:color="auto" w:fill="FFFFFF"/>
        </w:rPr>
        <w:t>adults</w:t>
      </w:r>
      <w:proofErr w:type="gramEnd"/>
      <w:r w:rsidRPr="00531A95">
        <w:rPr>
          <w:color w:val="1B1B1B"/>
          <w:shd w:val="clear" w:color="auto" w:fill="FFFFFF"/>
        </w:rPr>
        <w:t xml:space="preserve"> patients at Dessie referral and </w:t>
      </w:r>
      <w:proofErr w:type="spellStart"/>
      <w:r w:rsidRPr="00531A95">
        <w:rPr>
          <w:color w:val="1B1B1B"/>
          <w:shd w:val="clear" w:color="auto" w:fill="FFFFFF"/>
        </w:rPr>
        <w:t>Kemise</w:t>
      </w:r>
      <w:proofErr w:type="spellEnd"/>
      <w:r w:rsidRPr="00531A95">
        <w:rPr>
          <w:color w:val="1B1B1B"/>
          <w:shd w:val="clear" w:color="auto" w:fill="FFFFFF"/>
        </w:rPr>
        <w:t xml:space="preserve"> general hospitals in northeastern Ethiopia. </w:t>
      </w:r>
      <w:r w:rsidRPr="00531A95">
        <w:rPr>
          <w:i/>
          <w:iCs/>
          <w:color w:val="1B1B1B"/>
          <w:shd w:val="clear" w:color="auto" w:fill="FFFFFF"/>
        </w:rPr>
        <w:t>Health science reports</w:t>
      </w:r>
      <w:r w:rsidRPr="00531A95">
        <w:rPr>
          <w:color w:val="1B1B1B"/>
          <w:shd w:val="clear" w:color="auto" w:fill="FFFFFF"/>
        </w:rPr>
        <w:t>, </w:t>
      </w:r>
      <w:r w:rsidRPr="00531A95">
        <w:rPr>
          <w:i/>
          <w:iCs/>
          <w:color w:val="1B1B1B"/>
          <w:shd w:val="clear" w:color="auto" w:fill="FFFFFF"/>
        </w:rPr>
        <w:t>5</w:t>
      </w:r>
      <w:r w:rsidRPr="00531A95">
        <w:rPr>
          <w:color w:val="1B1B1B"/>
          <w:shd w:val="clear" w:color="auto" w:fill="FFFFFF"/>
        </w:rPr>
        <w:t xml:space="preserve">(3), e659. </w:t>
      </w:r>
      <w:hyperlink r:id="rId38" w:history="1">
        <w:r w:rsidRPr="00531A95">
          <w:rPr>
            <w:rStyle w:val="Hyperlink"/>
            <w:rFonts w:eastAsiaTheme="majorEastAsia"/>
            <w:shd w:val="clear" w:color="auto" w:fill="FFFFFF"/>
          </w:rPr>
          <w:t>https://doi.org/10.1002/hsr2.659</w:t>
        </w:r>
      </w:hyperlink>
    </w:p>
    <w:p w14:paraId="7F825AD3" w14:textId="77777777" w:rsidR="00CE00EA" w:rsidRPr="00CE00EA" w:rsidRDefault="00CE00EA" w:rsidP="00CE00EA">
      <w:pPr>
        <w:pStyle w:val="NormalWeb"/>
        <w:spacing w:before="0" w:beforeAutospacing="0" w:after="0" w:afterAutospacing="0" w:line="480" w:lineRule="auto"/>
        <w:ind w:left="720" w:hanging="720"/>
        <w:jc w:val="both"/>
      </w:pPr>
      <w:r w:rsidRPr="00CE00EA">
        <w:t xml:space="preserve">Mohammed, N. H. I., Sarah, N. A., &amp; </w:t>
      </w:r>
      <w:proofErr w:type="spellStart"/>
      <w:r w:rsidRPr="00CE00EA">
        <w:t>Rinmecit</w:t>
      </w:r>
      <w:proofErr w:type="spellEnd"/>
      <w:r w:rsidRPr="00CE00EA">
        <w:t xml:space="preserve">, N. P. G. (2020). Genotypic characterization of hepatitis B virus among human immunodeficiency virus patients at a tertiary health care </w:t>
      </w:r>
      <w:r w:rsidRPr="00CE00EA">
        <w:lastRenderedPageBreak/>
        <w:t xml:space="preserve">facility in North Central Nigeria. </w:t>
      </w:r>
      <w:r w:rsidRPr="00CE00EA">
        <w:rPr>
          <w:i/>
          <w:iCs/>
        </w:rPr>
        <w:t>World Journal of Advanced Research and Reviews</w:t>
      </w:r>
      <w:r w:rsidRPr="00CE00EA">
        <w:t xml:space="preserve">, </w:t>
      </w:r>
      <w:r w:rsidRPr="00CE00EA">
        <w:rPr>
          <w:i/>
          <w:iCs/>
        </w:rPr>
        <w:t>6</w:t>
      </w:r>
      <w:r w:rsidRPr="00CE00EA">
        <w:t xml:space="preserve">(2), 187–192. </w:t>
      </w:r>
      <w:r w:rsidRPr="00CE00EA">
        <w:rPr>
          <w:rStyle w:val="url"/>
          <w:rFonts w:eastAsiaTheme="majorEastAsia"/>
        </w:rPr>
        <w:t>https://doi.org/10.30574/wjarr.2020.6.2.0132</w:t>
      </w:r>
    </w:p>
    <w:p w14:paraId="46E3453E"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Musa, B. M., Bussell, S., </w:t>
      </w:r>
      <w:proofErr w:type="spellStart"/>
      <w:r w:rsidRPr="00CE00EA">
        <w:rPr>
          <w:rFonts w:ascii="Times New Roman" w:eastAsia="Times New Roman" w:hAnsi="Times New Roman" w:cs="Times New Roman"/>
          <w:kern w:val="0"/>
        </w:rPr>
        <w:t>Borodo</w:t>
      </w:r>
      <w:proofErr w:type="spellEnd"/>
      <w:r w:rsidRPr="00CE00EA">
        <w:rPr>
          <w:rFonts w:ascii="Times New Roman" w:eastAsia="Times New Roman" w:hAnsi="Times New Roman" w:cs="Times New Roman"/>
          <w:kern w:val="0"/>
        </w:rPr>
        <w:t xml:space="preserve">, M. M., Samaila, A. A., &amp; Femi, O. L. (2015). Prevalence of hepatitis B virus infection in Nigeria, 2000-2013: a systematic review and meta-analysis. </w:t>
      </w:r>
      <w:r w:rsidRPr="00CE00EA">
        <w:rPr>
          <w:rFonts w:ascii="Times New Roman" w:eastAsia="Times New Roman" w:hAnsi="Times New Roman" w:cs="Times New Roman"/>
          <w:i/>
          <w:iCs/>
          <w:kern w:val="0"/>
        </w:rPr>
        <w:t>Nigerian journal of clinical practice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18</w:t>
      </w:r>
      <w:r w:rsidRPr="00CE00EA">
        <w:rPr>
          <w:rFonts w:ascii="Times New Roman" w:eastAsia="Times New Roman" w:hAnsi="Times New Roman" w:cs="Times New Roman"/>
          <w:kern w:val="0"/>
        </w:rPr>
        <w:t xml:space="preserve">(2), 163–172. </w:t>
      </w:r>
      <w:hyperlink r:id="rId39" w:history="1">
        <w:r w:rsidRPr="00CE00EA">
          <w:rPr>
            <w:rStyle w:val="Hyperlink"/>
            <w:rFonts w:ascii="Times New Roman" w:eastAsia="Times New Roman" w:hAnsi="Times New Roman" w:cs="Times New Roman"/>
            <w:kern w:val="0"/>
          </w:rPr>
          <w:t>https://doi.org/10.4103/1119-3077.151035</w:t>
        </w:r>
      </w:hyperlink>
    </w:p>
    <w:p w14:paraId="17E42747" w14:textId="77777777" w:rsidR="00CE00EA" w:rsidRPr="00CE00EA" w:rsidRDefault="00CE00EA" w:rsidP="00CE00EA">
      <w:pPr>
        <w:spacing w:line="480" w:lineRule="auto"/>
        <w:ind w:left="720" w:hanging="720"/>
        <w:jc w:val="both"/>
        <w:rPr>
          <w:rFonts w:ascii="Times New Roman" w:hAnsi="Times New Roman" w:cs="Times New Roman"/>
          <w:color w:val="000000" w:themeColor="text1"/>
          <w:u w:val="single"/>
        </w:rPr>
      </w:pPr>
      <w:r w:rsidRPr="00CE00EA">
        <w:rPr>
          <w:rFonts w:ascii="Times New Roman" w:hAnsi="Times New Roman" w:cs="Times New Roman"/>
          <w:color w:val="000000" w:themeColor="text1"/>
          <w:shd w:val="clear" w:color="auto" w:fill="FFFFFF"/>
        </w:rPr>
        <w:t>Nagpal, B., Kumari, J., &amp; Mehta, J. (2021). Comparison of Accuracy of ELISA Technique and RAPID Screening Techniques for the Diagnosis of Hepatitis B Surface Antigen (HBsAg</w:t>
      </w:r>
      <w:proofErr w:type="gramStart"/>
      <w:r w:rsidRPr="00CE00EA">
        <w:rPr>
          <w:rFonts w:ascii="Times New Roman" w:hAnsi="Times New Roman" w:cs="Times New Roman"/>
          <w:color w:val="000000" w:themeColor="text1"/>
          <w:shd w:val="clear" w:color="auto" w:fill="FFFFFF"/>
        </w:rPr>
        <w:t>).</w:t>
      </w:r>
      <w:r w:rsidRPr="00CE00EA">
        <w:rPr>
          <w:rFonts w:ascii="Times New Roman" w:hAnsi="Times New Roman" w:cs="Times New Roman"/>
          <w:i/>
          <w:color w:val="000000" w:themeColor="text1"/>
        </w:rPr>
        <w:t>Journal</w:t>
      </w:r>
      <w:proofErr w:type="gramEnd"/>
      <w:r w:rsidRPr="00CE00EA">
        <w:rPr>
          <w:rFonts w:ascii="Times New Roman" w:hAnsi="Times New Roman" w:cs="Times New Roman"/>
          <w:i/>
          <w:color w:val="000000" w:themeColor="text1"/>
        </w:rPr>
        <w:t xml:space="preserve"> of Microbiology</w:t>
      </w:r>
      <w:r w:rsidRPr="00CE00EA">
        <w:rPr>
          <w:rFonts w:ascii="Times New Roman" w:hAnsi="Times New Roman" w:cs="Times New Roman"/>
          <w:color w:val="000000" w:themeColor="text1"/>
        </w:rPr>
        <w:t xml:space="preserve"> 2021; 5 (2): 1 -3. </w:t>
      </w:r>
      <w:hyperlink r:id="rId40" w:history="1">
        <w:r w:rsidRPr="00CE00EA">
          <w:rPr>
            <w:rStyle w:val="Hyperlink"/>
            <w:rFonts w:ascii="Times New Roman" w:hAnsi="Times New Roman" w:cs="Times New Roman"/>
            <w:color w:val="000000" w:themeColor="text1"/>
          </w:rPr>
          <w:t>https://www.alliedacademies.org/microbiology-current-research/</w:t>
        </w:r>
      </w:hyperlink>
    </w:p>
    <w:p w14:paraId="26C39AC6" w14:textId="77777777" w:rsidR="00CE00EA" w:rsidRPr="00CE00EA" w:rsidRDefault="00CE00EA" w:rsidP="00CE00EA">
      <w:pPr>
        <w:spacing w:line="480" w:lineRule="auto"/>
        <w:ind w:left="720" w:hanging="720"/>
        <w:jc w:val="both"/>
        <w:rPr>
          <w:rStyle w:val="Hyperlink"/>
          <w:rFonts w:ascii="Times New Roman" w:hAnsi="Times New Roman" w:cs="Times New Roman"/>
          <w:color w:val="auto"/>
          <w:u w:val="none"/>
        </w:rPr>
      </w:pPr>
      <w:r w:rsidRPr="00531A95">
        <w:rPr>
          <w:rFonts w:ascii="Times New Roman" w:hAnsi="Times New Roman" w:cs="Times New Roman"/>
        </w:rPr>
        <w:t xml:space="preserve">Ndubuisi, J. C., Aisha, M., </w:t>
      </w:r>
      <w:proofErr w:type="spellStart"/>
      <w:r w:rsidRPr="00531A95">
        <w:rPr>
          <w:rFonts w:ascii="Times New Roman" w:hAnsi="Times New Roman" w:cs="Times New Roman"/>
        </w:rPr>
        <w:t>Ugboaja</w:t>
      </w:r>
      <w:proofErr w:type="spellEnd"/>
      <w:r w:rsidRPr="00531A95">
        <w:rPr>
          <w:rFonts w:ascii="Times New Roman" w:hAnsi="Times New Roman" w:cs="Times New Roman"/>
        </w:rPr>
        <w:t>, I. C</w:t>
      </w:r>
      <w:r>
        <w:rPr>
          <w:rFonts w:ascii="Times New Roman" w:hAnsi="Times New Roman" w:cs="Times New Roman"/>
        </w:rPr>
        <w:t>., &amp; Ubani, C. D. (2022</w:t>
      </w:r>
      <w:r w:rsidRPr="00531A95">
        <w:rPr>
          <w:rFonts w:ascii="Times New Roman" w:hAnsi="Times New Roman" w:cs="Times New Roman"/>
        </w:rPr>
        <w:t xml:space="preserve">). Prevalence of hepatitis B virus among students of Faculty of Natural and Applied Sciences, Nasarawa State University, Keffi Nasarawa State Nigeria. </w:t>
      </w:r>
      <w:r w:rsidRPr="00531A95">
        <w:rPr>
          <w:rFonts w:ascii="Times New Roman" w:hAnsi="Times New Roman" w:cs="Times New Roman"/>
          <w:i/>
          <w:iCs/>
        </w:rPr>
        <w:t>South Asian Journal of Parasitology</w:t>
      </w:r>
      <w:r w:rsidRPr="00531A95">
        <w:rPr>
          <w:rFonts w:ascii="Times New Roman" w:hAnsi="Times New Roman" w:cs="Times New Roman"/>
        </w:rPr>
        <w:t xml:space="preserve">, </w:t>
      </w:r>
      <w:r w:rsidRPr="00531A95">
        <w:rPr>
          <w:rFonts w:ascii="Times New Roman" w:hAnsi="Times New Roman" w:cs="Times New Roman"/>
          <w:i/>
          <w:iCs/>
        </w:rPr>
        <w:t>5</w:t>
      </w:r>
      <w:r w:rsidRPr="00531A95">
        <w:rPr>
          <w:rFonts w:ascii="Times New Roman" w:hAnsi="Times New Roman" w:cs="Times New Roman"/>
        </w:rPr>
        <w:t xml:space="preserve">(3), 86–90. </w:t>
      </w:r>
      <w:hyperlink r:id="rId41" w:history="1">
        <w:r w:rsidRPr="00531A95">
          <w:rPr>
            <w:rStyle w:val="Hyperlink"/>
            <w:rFonts w:ascii="Times New Roman" w:hAnsi="Times New Roman" w:cs="Times New Roman"/>
          </w:rPr>
          <w:t>https://journalsajp.com/index.php/SAJP/article/view/125</w:t>
        </w:r>
      </w:hyperlink>
    </w:p>
    <w:p w14:paraId="39155873" w14:textId="77777777" w:rsidR="00CE00EA" w:rsidRPr="00531A95" w:rsidRDefault="00CE00EA" w:rsidP="00CE00EA">
      <w:pPr>
        <w:spacing w:line="480" w:lineRule="auto"/>
        <w:ind w:left="720" w:hanging="720"/>
        <w:jc w:val="both"/>
        <w:rPr>
          <w:rFonts w:ascii="Times New Roman" w:hAnsi="Times New Roman" w:cs="Times New Roman"/>
          <w:color w:val="000000" w:themeColor="text1"/>
        </w:rPr>
      </w:pPr>
      <w:r w:rsidRPr="00531A95">
        <w:rPr>
          <w:rFonts w:ascii="Times New Roman" w:hAnsi="Times New Roman" w:cs="Times New Roman"/>
          <w:color w:val="000000" w:themeColor="text1"/>
        </w:rPr>
        <w:t xml:space="preserve">Nwodo, M.U., Etim, N.G., Sawyer, W.E., Onyia, O.I., Izah, S.C. (2023) Prevalence of Hepatitis B Virus Infection in Tertiary Health </w:t>
      </w:r>
      <w:proofErr w:type="spellStart"/>
      <w:r w:rsidRPr="00531A95">
        <w:rPr>
          <w:rFonts w:ascii="Times New Roman" w:hAnsi="Times New Roman" w:cs="Times New Roman"/>
          <w:color w:val="000000" w:themeColor="text1"/>
        </w:rPr>
        <w:t>Insitutions</w:t>
      </w:r>
      <w:proofErr w:type="spellEnd"/>
      <w:r w:rsidRPr="00531A95">
        <w:rPr>
          <w:rFonts w:ascii="Times New Roman" w:hAnsi="Times New Roman" w:cs="Times New Roman"/>
          <w:color w:val="000000" w:themeColor="text1"/>
        </w:rPr>
        <w:t xml:space="preserve"> in Bayelsa State, Nigeria. Ann Clin Med Microbiol 6(1): 1030.  </w:t>
      </w:r>
      <w:hyperlink r:id="rId42" w:history="1">
        <w:r w:rsidRPr="00531A95">
          <w:rPr>
            <w:rStyle w:val="Hyperlink"/>
            <w:rFonts w:ascii="Times New Roman" w:hAnsi="Times New Roman" w:cs="Times New Roman"/>
            <w:color w:val="000000" w:themeColor="text1"/>
          </w:rPr>
          <w:t>https://doi.org/10.47739/2578-3629.medicalmicrobiology.1030</w:t>
        </w:r>
      </w:hyperlink>
    </w:p>
    <w:p w14:paraId="02EF084D" w14:textId="77777777" w:rsidR="00CE00EA" w:rsidRDefault="00CE00EA" w:rsidP="00CE00EA">
      <w:pPr>
        <w:pStyle w:val="NormalWeb"/>
        <w:spacing w:before="0" w:beforeAutospacing="0" w:after="0" w:afterAutospacing="0" w:line="480" w:lineRule="auto"/>
        <w:ind w:left="720" w:hanging="720"/>
      </w:pPr>
      <w:proofErr w:type="spellStart"/>
      <w:r>
        <w:t>Nyalika</w:t>
      </w:r>
      <w:proofErr w:type="spellEnd"/>
      <w:r>
        <w:t xml:space="preserve">, B. S. (2021). Prevalence and Associated Factors of Hepatitis B Surface Antigen (HBsAg) among People Living with HIV (PLWHIV) Attending at CTC </w:t>
      </w:r>
      <w:proofErr w:type="spellStart"/>
      <w:r>
        <w:t>Mawenzi</w:t>
      </w:r>
      <w:proofErr w:type="spellEnd"/>
      <w:r>
        <w:t xml:space="preserve"> Regional Hospital Kilimanjaro, Northern Tanzania. </w:t>
      </w:r>
      <w:r>
        <w:rPr>
          <w:i/>
          <w:iCs/>
        </w:rPr>
        <w:t>Advances in Infectious Diseases</w:t>
      </w:r>
      <w:r>
        <w:t xml:space="preserve">, </w:t>
      </w:r>
      <w:r>
        <w:rPr>
          <w:i/>
          <w:iCs/>
        </w:rPr>
        <w:t>11</w:t>
      </w:r>
      <w:r>
        <w:t xml:space="preserve">(02), 216–231. </w:t>
      </w:r>
      <w:r>
        <w:rPr>
          <w:rStyle w:val="url"/>
          <w:rFonts w:eastAsiaTheme="majorEastAsia"/>
        </w:rPr>
        <w:t>https://doi.org/10.4236/aid.2021.112020</w:t>
      </w:r>
    </w:p>
    <w:p w14:paraId="271E2141" w14:textId="77777777" w:rsidR="00CE00EA" w:rsidRDefault="00CE00EA" w:rsidP="00887ECF">
      <w:pPr>
        <w:pStyle w:val="NormalWeb"/>
        <w:spacing w:before="0" w:beforeAutospacing="0" w:after="0" w:afterAutospacing="0" w:line="480" w:lineRule="auto"/>
        <w:ind w:left="720" w:hanging="720"/>
      </w:pPr>
      <w:proofErr w:type="spellStart"/>
      <w:r>
        <w:t>Olakunde</w:t>
      </w:r>
      <w:proofErr w:type="spellEnd"/>
      <w:r>
        <w:t xml:space="preserve">, B. O., Adeyinka, D. A., </w:t>
      </w:r>
      <w:proofErr w:type="spellStart"/>
      <w:r>
        <w:t>Olakunde</w:t>
      </w:r>
      <w:proofErr w:type="spellEnd"/>
      <w:r>
        <w:t xml:space="preserve">, O. A., Uthman, O. A., Bada, F. O., Nartey, Y. A., Obiri-Yeboah, D., Paintsil, E., &amp; </w:t>
      </w:r>
      <w:proofErr w:type="spellStart"/>
      <w:r>
        <w:t>Ezeanolue</w:t>
      </w:r>
      <w:proofErr w:type="spellEnd"/>
      <w:r>
        <w:t>, E. E. (2021). A systematic review and meta-</w:t>
      </w:r>
      <w:r>
        <w:lastRenderedPageBreak/>
        <w:t xml:space="preserve">analysis of the prevalence of hepatitis B virus infection among pregnant women in Nigeria. </w:t>
      </w:r>
      <w:proofErr w:type="spellStart"/>
      <w:r>
        <w:rPr>
          <w:i/>
          <w:iCs/>
        </w:rPr>
        <w:t>PLoS</w:t>
      </w:r>
      <w:proofErr w:type="spellEnd"/>
      <w:r>
        <w:rPr>
          <w:i/>
          <w:iCs/>
        </w:rPr>
        <w:t xml:space="preserve"> ONE</w:t>
      </w:r>
      <w:r>
        <w:t xml:space="preserve">, </w:t>
      </w:r>
      <w:r>
        <w:rPr>
          <w:i/>
          <w:iCs/>
        </w:rPr>
        <w:t>16</w:t>
      </w:r>
      <w:r>
        <w:t xml:space="preserve">(10), e0259218. </w:t>
      </w:r>
      <w:r>
        <w:rPr>
          <w:rStyle w:val="url"/>
          <w:rFonts w:eastAsiaTheme="majorEastAsia"/>
        </w:rPr>
        <w:t>https://doi.org/10.1371/journal.pone.0259218</w:t>
      </w:r>
    </w:p>
    <w:p w14:paraId="49EE85B2" w14:textId="77777777" w:rsidR="00CE00EA" w:rsidRPr="00531A95" w:rsidRDefault="00CE00EA" w:rsidP="00CE00EA">
      <w:pPr>
        <w:pStyle w:val="NormalWeb"/>
        <w:spacing w:before="0" w:beforeAutospacing="0" w:after="0" w:afterAutospacing="0" w:line="480" w:lineRule="auto"/>
        <w:ind w:left="720" w:hanging="720"/>
        <w:jc w:val="both"/>
        <w:rPr>
          <w:color w:val="1B1B1B"/>
          <w:shd w:val="clear" w:color="auto" w:fill="FFFFFF"/>
        </w:rPr>
      </w:pPr>
      <w:r w:rsidRPr="00531A95">
        <w:rPr>
          <w:color w:val="1B1B1B"/>
          <w:shd w:val="clear" w:color="auto" w:fill="FFFFFF"/>
        </w:rPr>
        <w:t xml:space="preserve">Olayinka, A. T., </w:t>
      </w:r>
      <w:proofErr w:type="spellStart"/>
      <w:r w:rsidRPr="00531A95">
        <w:rPr>
          <w:color w:val="1B1B1B"/>
          <w:shd w:val="clear" w:color="auto" w:fill="FFFFFF"/>
        </w:rPr>
        <w:t>Oyemakinde</w:t>
      </w:r>
      <w:proofErr w:type="spellEnd"/>
      <w:r w:rsidRPr="00531A95">
        <w:rPr>
          <w:color w:val="1B1B1B"/>
          <w:shd w:val="clear" w:color="auto" w:fill="FFFFFF"/>
        </w:rPr>
        <w:t xml:space="preserve">, A., Balogun, M. S., </w:t>
      </w:r>
      <w:proofErr w:type="spellStart"/>
      <w:r w:rsidRPr="00531A95">
        <w:rPr>
          <w:color w:val="1B1B1B"/>
          <w:shd w:val="clear" w:color="auto" w:fill="FFFFFF"/>
        </w:rPr>
        <w:t>Ajudua</w:t>
      </w:r>
      <w:proofErr w:type="spellEnd"/>
      <w:r w:rsidRPr="00531A95">
        <w:rPr>
          <w:color w:val="1B1B1B"/>
          <w:shd w:val="clear" w:color="auto" w:fill="FFFFFF"/>
        </w:rPr>
        <w:t xml:space="preserve">, A., </w:t>
      </w:r>
      <w:proofErr w:type="spellStart"/>
      <w:r w:rsidRPr="00531A95">
        <w:rPr>
          <w:color w:val="1B1B1B"/>
          <w:shd w:val="clear" w:color="auto" w:fill="FFFFFF"/>
        </w:rPr>
        <w:t>Nguku</w:t>
      </w:r>
      <w:proofErr w:type="spellEnd"/>
      <w:r w:rsidRPr="00531A95">
        <w:rPr>
          <w:color w:val="1B1B1B"/>
          <w:shd w:val="clear" w:color="auto" w:fill="FFFFFF"/>
        </w:rPr>
        <w:t xml:space="preserve">, P., Aderinola, M., </w:t>
      </w:r>
      <w:proofErr w:type="spellStart"/>
      <w:r w:rsidRPr="00531A95">
        <w:rPr>
          <w:color w:val="1B1B1B"/>
          <w:shd w:val="clear" w:color="auto" w:fill="FFFFFF"/>
        </w:rPr>
        <w:t>Egwuenu-Oladejo</w:t>
      </w:r>
      <w:proofErr w:type="spellEnd"/>
      <w:r w:rsidRPr="00531A95">
        <w:rPr>
          <w:color w:val="1B1B1B"/>
          <w:shd w:val="clear" w:color="auto" w:fill="FFFFFF"/>
        </w:rPr>
        <w:t xml:space="preserve">, A., </w:t>
      </w:r>
      <w:proofErr w:type="spellStart"/>
      <w:r w:rsidRPr="00531A95">
        <w:rPr>
          <w:color w:val="1B1B1B"/>
          <w:shd w:val="clear" w:color="auto" w:fill="FFFFFF"/>
        </w:rPr>
        <w:t>Ajisegiri</w:t>
      </w:r>
      <w:proofErr w:type="spellEnd"/>
      <w:r w:rsidRPr="00531A95">
        <w:rPr>
          <w:color w:val="1B1B1B"/>
          <w:shd w:val="clear" w:color="auto" w:fill="FFFFFF"/>
        </w:rPr>
        <w:t xml:space="preserve">, S. W., </w:t>
      </w:r>
      <w:proofErr w:type="spellStart"/>
      <w:r w:rsidRPr="00531A95">
        <w:rPr>
          <w:color w:val="1B1B1B"/>
          <w:shd w:val="clear" w:color="auto" w:fill="FFFFFF"/>
        </w:rPr>
        <w:t>Sha'aibu</w:t>
      </w:r>
      <w:proofErr w:type="spellEnd"/>
      <w:r w:rsidRPr="00531A95">
        <w:rPr>
          <w:color w:val="1B1B1B"/>
          <w:shd w:val="clear" w:color="auto" w:fill="FFFFFF"/>
        </w:rPr>
        <w:t xml:space="preserve">, S., Musa, B. O., Gidado, S., &amp; </w:t>
      </w:r>
      <w:proofErr w:type="spellStart"/>
      <w:r w:rsidRPr="00531A95">
        <w:rPr>
          <w:color w:val="1B1B1B"/>
          <w:shd w:val="clear" w:color="auto" w:fill="FFFFFF"/>
        </w:rPr>
        <w:t>Nasidi</w:t>
      </w:r>
      <w:proofErr w:type="spellEnd"/>
      <w:r w:rsidRPr="00531A95">
        <w:rPr>
          <w:color w:val="1B1B1B"/>
          <w:shd w:val="clear" w:color="auto" w:fill="FFFFFF"/>
        </w:rPr>
        <w:t>, A. (2016). Seroprevalence of Hepatitis B Infection in Nigeria: A National Survey. </w:t>
      </w:r>
      <w:r w:rsidRPr="00531A95">
        <w:rPr>
          <w:i/>
          <w:iCs/>
          <w:color w:val="1B1B1B"/>
          <w:shd w:val="clear" w:color="auto" w:fill="FFFFFF"/>
        </w:rPr>
        <w:t>The American journal of tropical medicine and hygiene</w:t>
      </w:r>
      <w:r w:rsidRPr="00531A95">
        <w:rPr>
          <w:color w:val="1B1B1B"/>
          <w:shd w:val="clear" w:color="auto" w:fill="FFFFFF"/>
        </w:rPr>
        <w:t>, </w:t>
      </w:r>
      <w:r w:rsidRPr="00531A95">
        <w:rPr>
          <w:i/>
          <w:iCs/>
          <w:color w:val="1B1B1B"/>
          <w:shd w:val="clear" w:color="auto" w:fill="FFFFFF"/>
        </w:rPr>
        <w:t>95</w:t>
      </w:r>
      <w:r w:rsidRPr="00531A95">
        <w:rPr>
          <w:color w:val="1B1B1B"/>
          <w:shd w:val="clear" w:color="auto" w:fill="FFFFFF"/>
        </w:rPr>
        <w:t xml:space="preserve">(4), 902–907. </w:t>
      </w:r>
      <w:hyperlink r:id="rId43" w:history="1">
        <w:r w:rsidRPr="00531A95">
          <w:rPr>
            <w:rStyle w:val="Hyperlink"/>
            <w:rFonts w:eastAsiaTheme="majorEastAsia"/>
            <w:shd w:val="clear" w:color="auto" w:fill="FFFFFF"/>
          </w:rPr>
          <w:t>https://doi.org/10.4269/ajtmh.15-0874</w:t>
        </w:r>
      </w:hyperlink>
    </w:p>
    <w:p w14:paraId="5E8BC84B" w14:textId="77777777" w:rsidR="00CE00EA" w:rsidRDefault="00CE00EA" w:rsidP="00CE00EA">
      <w:pPr>
        <w:pStyle w:val="NormalWeb"/>
        <w:spacing w:before="0" w:beforeAutospacing="0" w:after="0" w:afterAutospacing="0" w:line="480" w:lineRule="auto"/>
        <w:ind w:left="720" w:hanging="720"/>
        <w:jc w:val="both"/>
      </w:pPr>
      <w:r>
        <w:t xml:space="preserve">Olayiwola, J. O., &amp; </w:t>
      </w:r>
      <w:proofErr w:type="spellStart"/>
      <w:r>
        <w:t>Lanlehin</w:t>
      </w:r>
      <w:proofErr w:type="spellEnd"/>
      <w:r>
        <w:t xml:space="preserve">, F. C. (2022). Prevalence of Hepatitis B Virus Surface Antigen (HBsAg) among the Out-patients in a Tertiary Institution in Nigeria. </w:t>
      </w:r>
      <w:r>
        <w:rPr>
          <w:i/>
          <w:iCs/>
        </w:rPr>
        <w:t>Microbiology Society</w:t>
      </w:r>
      <w:r>
        <w:t xml:space="preserve">. </w:t>
      </w:r>
      <w:r>
        <w:rPr>
          <w:rStyle w:val="url"/>
          <w:rFonts w:eastAsiaTheme="majorEastAsia"/>
        </w:rPr>
        <w:t>https://doi.org/10.1099/acmi.0.000538.v1</w:t>
      </w:r>
    </w:p>
    <w:p w14:paraId="338FBBCA"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Onubi</w:t>
      </w:r>
      <w:proofErr w:type="spellEnd"/>
      <w:r w:rsidRPr="00CE00EA">
        <w:rPr>
          <w:rFonts w:ascii="Times New Roman" w:eastAsia="Times New Roman" w:hAnsi="Times New Roman" w:cs="Times New Roman"/>
          <w:kern w:val="0"/>
        </w:rPr>
        <w:t xml:space="preserve">, J., </w:t>
      </w:r>
      <w:proofErr w:type="spellStart"/>
      <w:r w:rsidRPr="00CE00EA">
        <w:rPr>
          <w:rFonts w:ascii="Times New Roman" w:eastAsia="Times New Roman" w:hAnsi="Times New Roman" w:cs="Times New Roman"/>
          <w:kern w:val="0"/>
        </w:rPr>
        <w:t>Eseigbe</w:t>
      </w:r>
      <w:proofErr w:type="spellEnd"/>
      <w:r w:rsidRPr="00CE00EA">
        <w:rPr>
          <w:rFonts w:ascii="Times New Roman" w:eastAsia="Times New Roman" w:hAnsi="Times New Roman" w:cs="Times New Roman"/>
          <w:kern w:val="0"/>
        </w:rPr>
        <w:t xml:space="preserve">, P., </w:t>
      </w:r>
      <w:proofErr w:type="spellStart"/>
      <w:r w:rsidRPr="00CE00EA">
        <w:rPr>
          <w:rFonts w:ascii="Times New Roman" w:eastAsia="Times New Roman" w:hAnsi="Times New Roman" w:cs="Times New Roman"/>
          <w:kern w:val="0"/>
        </w:rPr>
        <w:t>Agyema</w:t>
      </w:r>
      <w:proofErr w:type="spellEnd"/>
      <w:r w:rsidRPr="00CE00EA">
        <w:rPr>
          <w:rFonts w:ascii="Times New Roman" w:eastAsia="Times New Roman" w:hAnsi="Times New Roman" w:cs="Times New Roman"/>
          <w:kern w:val="0"/>
        </w:rPr>
        <w:t xml:space="preserve">, J. P. A., &amp;Chima, A. A. G. (2023). Seroprevalence of Hepatitis B and C Virus Infections among Healthcare Seekers at a Tertiary Health Facility in North-Central Nigeria: A Retrospective Study. </w:t>
      </w:r>
      <w:r w:rsidRPr="00CE00EA">
        <w:rPr>
          <w:rFonts w:ascii="Times New Roman" w:eastAsia="Times New Roman" w:hAnsi="Times New Roman" w:cs="Times New Roman"/>
          <w:i/>
          <w:iCs/>
          <w:kern w:val="0"/>
        </w:rPr>
        <w:t>West African journal of medicine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40</w:t>
      </w:r>
      <w:r w:rsidRPr="00CE00EA">
        <w:rPr>
          <w:rFonts w:ascii="Times New Roman" w:eastAsia="Times New Roman" w:hAnsi="Times New Roman" w:cs="Times New Roman"/>
          <w:kern w:val="0"/>
        </w:rPr>
        <w:t xml:space="preserve">(12), 1355–1361. </w:t>
      </w:r>
    </w:p>
    <w:p w14:paraId="2C24065B" w14:textId="77777777" w:rsidR="00CE00EA" w:rsidRDefault="00CE00EA" w:rsidP="00CE6803">
      <w:pPr>
        <w:pStyle w:val="NormalWeb"/>
        <w:spacing w:before="0" w:beforeAutospacing="0" w:after="0" w:afterAutospacing="0" w:line="480" w:lineRule="auto"/>
        <w:ind w:left="720" w:hanging="720"/>
      </w:pPr>
      <w:proofErr w:type="spellStart"/>
      <w:r>
        <w:t>Oshun</w:t>
      </w:r>
      <w:proofErr w:type="spellEnd"/>
      <w:r>
        <w:t xml:space="preserve">, O.P &amp; </w:t>
      </w:r>
      <w:proofErr w:type="spellStart"/>
      <w:r>
        <w:t>Odeghe</w:t>
      </w:r>
      <w:proofErr w:type="spellEnd"/>
      <w:r>
        <w:t xml:space="preserve">, E. (2023). Seroprevalence of Hepatitis B Virus Infection and Associated Risk Factors among Apparently Healthy Individuals in Lagos. </w:t>
      </w:r>
      <w:r w:rsidRPr="00531A95">
        <w:rPr>
          <w:i/>
        </w:rPr>
        <w:t xml:space="preserve">Annals of Tropical Pathology </w:t>
      </w:r>
      <w:r>
        <w:t>14 (1): 11-15</w:t>
      </w:r>
    </w:p>
    <w:p w14:paraId="7D149FF4" w14:textId="77777777" w:rsidR="00CE00EA" w:rsidRDefault="00CE00EA" w:rsidP="00CE00EA">
      <w:pPr>
        <w:pStyle w:val="NormalWeb"/>
        <w:spacing w:before="0" w:beforeAutospacing="0" w:after="0" w:afterAutospacing="0" w:line="480" w:lineRule="auto"/>
        <w:ind w:left="720" w:hanging="720"/>
      </w:pPr>
      <w:proofErr w:type="spellStart"/>
      <w:r>
        <w:t>Ottevanger</w:t>
      </w:r>
      <w:proofErr w:type="spellEnd"/>
      <w:r>
        <w:t xml:space="preserve">, M. –., Boyd, A., Prins, M., Van Der Helm, J., Zijlmans, C., </w:t>
      </w:r>
      <w:proofErr w:type="spellStart"/>
      <w:r>
        <w:t>Hindori-Mohangoo</w:t>
      </w:r>
      <w:proofErr w:type="spellEnd"/>
      <w:r>
        <w:t xml:space="preserve">, A., </w:t>
      </w:r>
      <w:proofErr w:type="spellStart"/>
      <w:r>
        <w:t>Harkisoen</w:t>
      </w:r>
      <w:proofErr w:type="spellEnd"/>
      <w:r>
        <w:t xml:space="preserve">, S., </w:t>
      </w:r>
      <w:proofErr w:type="spellStart"/>
      <w:r>
        <w:t>Hermelijn</w:t>
      </w:r>
      <w:proofErr w:type="spellEnd"/>
      <w:r>
        <w:t xml:space="preserve">, S., Brinkman, K., Codrington, J., </w:t>
      </w:r>
      <w:proofErr w:type="spellStart"/>
      <w:r>
        <w:t>Roosblad</w:t>
      </w:r>
      <w:proofErr w:type="spellEnd"/>
      <w:r>
        <w:t xml:space="preserve">, J., Kort, S., Dams, E., Van De Laar, T., &amp; </w:t>
      </w:r>
      <w:proofErr w:type="spellStart"/>
      <w:r>
        <w:t>Vreden</w:t>
      </w:r>
      <w:proofErr w:type="spellEnd"/>
      <w:r>
        <w:t xml:space="preserve">, S. (2021). Differences in prevalence of hepatitis B virus infection and genotypes between ethnic populations in Suriname, South America. </w:t>
      </w:r>
      <w:r>
        <w:rPr>
          <w:i/>
          <w:iCs/>
        </w:rPr>
        <w:t>Virology</w:t>
      </w:r>
      <w:r>
        <w:t xml:space="preserve">, </w:t>
      </w:r>
      <w:r>
        <w:rPr>
          <w:i/>
          <w:iCs/>
        </w:rPr>
        <w:t>564</w:t>
      </w:r>
      <w:r>
        <w:t xml:space="preserve">, 53–61. </w:t>
      </w:r>
      <w:r>
        <w:rPr>
          <w:rStyle w:val="url"/>
          <w:rFonts w:eastAsiaTheme="majorEastAsia"/>
        </w:rPr>
        <w:t>https://doi.org/10.1016/j.virol.2021.09.005</w:t>
      </w:r>
    </w:p>
    <w:p w14:paraId="1B495E1C" w14:textId="77777777" w:rsidR="00CE00EA" w:rsidRDefault="00CE00EA" w:rsidP="00CE6803">
      <w:pPr>
        <w:pStyle w:val="NormalWeb"/>
        <w:spacing w:before="0" w:beforeAutospacing="0" w:after="0" w:afterAutospacing="0" w:line="480" w:lineRule="auto"/>
        <w:ind w:left="720" w:hanging="720"/>
      </w:pPr>
      <w:proofErr w:type="spellStart"/>
      <w:r>
        <w:lastRenderedPageBreak/>
        <w:t>Rajamoorthy</w:t>
      </w:r>
      <w:proofErr w:type="spellEnd"/>
      <w:r>
        <w:t xml:space="preserve">, Y., Taib, N. M., </w:t>
      </w:r>
      <w:proofErr w:type="spellStart"/>
      <w:r>
        <w:t>Mudatsir</w:t>
      </w:r>
      <w:proofErr w:type="spellEnd"/>
      <w:r>
        <w:t xml:space="preserve">, M., Harapan, H., Wagner, A. L., Munusamy, S., Rahim, K. A., &amp; Radam, A. (2019). Risk behaviours related to hepatitis B virus infection among adults in Malaysia: A cross-sectional household survey. </w:t>
      </w:r>
      <w:r>
        <w:rPr>
          <w:i/>
          <w:iCs/>
        </w:rPr>
        <w:t>Clinical Epidemiology and Global Health</w:t>
      </w:r>
      <w:r>
        <w:t xml:space="preserve">, </w:t>
      </w:r>
      <w:r>
        <w:rPr>
          <w:i/>
          <w:iCs/>
        </w:rPr>
        <w:t>8</w:t>
      </w:r>
      <w:r>
        <w:t xml:space="preserve">(1), 76–82. </w:t>
      </w:r>
      <w:r>
        <w:rPr>
          <w:rStyle w:val="url"/>
          <w:rFonts w:eastAsiaTheme="majorEastAsia"/>
        </w:rPr>
        <w:t>https://doi.org/10.1016/j.cegh.2019.04.011</w:t>
      </w:r>
    </w:p>
    <w:p w14:paraId="68AC256C" w14:textId="77777777" w:rsidR="00CE00EA" w:rsidRDefault="00CE00EA" w:rsidP="00CE00EA">
      <w:pPr>
        <w:pStyle w:val="NormalWeb"/>
        <w:spacing w:before="0" w:beforeAutospacing="0" w:after="0" w:afterAutospacing="0" w:line="480" w:lineRule="auto"/>
        <w:ind w:left="720" w:hanging="720"/>
        <w:jc w:val="both"/>
      </w:pPr>
      <w:proofErr w:type="spellStart"/>
      <w:r>
        <w:t>Shedain</w:t>
      </w:r>
      <w:proofErr w:type="spellEnd"/>
      <w:r>
        <w:t xml:space="preserve">, P. R., Devkota, M. D., Banjara, M. R., Ling, H., &amp; Dhital, S. (2017). Prevalence and risk factors of hepatitis B infection among mothers and children with hepatitis B infected mother in upper </w:t>
      </w:r>
      <w:proofErr w:type="spellStart"/>
      <w:r>
        <w:t>Dolpa</w:t>
      </w:r>
      <w:proofErr w:type="spellEnd"/>
      <w:r>
        <w:t xml:space="preserve">, Nepal. </w:t>
      </w:r>
      <w:r>
        <w:rPr>
          <w:i/>
          <w:iCs/>
        </w:rPr>
        <w:t>BMC Infectious Diseases</w:t>
      </w:r>
      <w:r>
        <w:t xml:space="preserve">, </w:t>
      </w:r>
      <w:r>
        <w:rPr>
          <w:i/>
          <w:iCs/>
        </w:rPr>
        <w:t>17</w:t>
      </w:r>
      <w:r>
        <w:t xml:space="preserve">(1). </w:t>
      </w:r>
      <w:r>
        <w:rPr>
          <w:rStyle w:val="url"/>
          <w:rFonts w:eastAsiaTheme="majorEastAsia"/>
        </w:rPr>
        <w:t>https://doi.org/10.1186/s12879-017-2763-4</w:t>
      </w:r>
    </w:p>
    <w:p w14:paraId="2F24847D"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Spearman, C. W., </w:t>
      </w:r>
      <w:proofErr w:type="spellStart"/>
      <w:r w:rsidRPr="00CE00EA">
        <w:rPr>
          <w:rFonts w:ascii="Times New Roman" w:eastAsia="Times New Roman" w:hAnsi="Times New Roman" w:cs="Times New Roman"/>
          <w:kern w:val="0"/>
        </w:rPr>
        <w:t>Afihene</w:t>
      </w:r>
      <w:proofErr w:type="spellEnd"/>
      <w:r w:rsidRPr="00CE00EA">
        <w:rPr>
          <w:rFonts w:ascii="Times New Roman" w:eastAsia="Times New Roman" w:hAnsi="Times New Roman" w:cs="Times New Roman"/>
          <w:kern w:val="0"/>
        </w:rPr>
        <w:t xml:space="preserve">, M., Ally, R., </w:t>
      </w:r>
      <w:proofErr w:type="spellStart"/>
      <w:r w:rsidRPr="00CE00EA">
        <w:rPr>
          <w:rFonts w:ascii="Times New Roman" w:eastAsia="Times New Roman" w:hAnsi="Times New Roman" w:cs="Times New Roman"/>
          <w:kern w:val="0"/>
        </w:rPr>
        <w:t>Apica</w:t>
      </w:r>
      <w:proofErr w:type="spellEnd"/>
      <w:r w:rsidRPr="00CE00EA">
        <w:rPr>
          <w:rFonts w:ascii="Times New Roman" w:eastAsia="Times New Roman" w:hAnsi="Times New Roman" w:cs="Times New Roman"/>
          <w:kern w:val="0"/>
        </w:rPr>
        <w:t xml:space="preserve">, B., </w:t>
      </w:r>
      <w:proofErr w:type="spellStart"/>
      <w:r w:rsidRPr="00CE00EA">
        <w:rPr>
          <w:rFonts w:ascii="Times New Roman" w:eastAsia="Times New Roman" w:hAnsi="Times New Roman" w:cs="Times New Roman"/>
          <w:kern w:val="0"/>
        </w:rPr>
        <w:t>Awuku</w:t>
      </w:r>
      <w:proofErr w:type="spellEnd"/>
      <w:r w:rsidRPr="00CE00EA">
        <w:rPr>
          <w:rFonts w:ascii="Times New Roman" w:eastAsia="Times New Roman" w:hAnsi="Times New Roman" w:cs="Times New Roman"/>
          <w:kern w:val="0"/>
        </w:rPr>
        <w:t xml:space="preserve">, Y., Cunha, L., </w:t>
      </w:r>
      <w:proofErr w:type="spellStart"/>
      <w:r w:rsidRPr="00CE00EA">
        <w:rPr>
          <w:rFonts w:ascii="Times New Roman" w:eastAsia="Times New Roman" w:hAnsi="Times New Roman" w:cs="Times New Roman"/>
          <w:kern w:val="0"/>
        </w:rPr>
        <w:t>Dusheiko</w:t>
      </w:r>
      <w:proofErr w:type="spellEnd"/>
      <w:r w:rsidRPr="00CE00EA">
        <w:rPr>
          <w:rFonts w:ascii="Times New Roman" w:eastAsia="Times New Roman" w:hAnsi="Times New Roman" w:cs="Times New Roman"/>
          <w:kern w:val="0"/>
        </w:rPr>
        <w:t xml:space="preserve">, G., </w:t>
      </w:r>
      <w:proofErr w:type="spellStart"/>
      <w:r w:rsidRPr="00CE00EA">
        <w:rPr>
          <w:rFonts w:ascii="Times New Roman" w:eastAsia="Times New Roman" w:hAnsi="Times New Roman" w:cs="Times New Roman"/>
          <w:kern w:val="0"/>
        </w:rPr>
        <w:t>Gogela</w:t>
      </w:r>
      <w:proofErr w:type="spellEnd"/>
      <w:r w:rsidRPr="00CE00EA">
        <w:rPr>
          <w:rFonts w:ascii="Times New Roman" w:eastAsia="Times New Roman" w:hAnsi="Times New Roman" w:cs="Times New Roman"/>
          <w:kern w:val="0"/>
        </w:rPr>
        <w:t xml:space="preserve">, N., </w:t>
      </w:r>
      <w:proofErr w:type="spellStart"/>
      <w:r w:rsidRPr="00CE00EA">
        <w:rPr>
          <w:rFonts w:ascii="Times New Roman" w:eastAsia="Times New Roman" w:hAnsi="Times New Roman" w:cs="Times New Roman"/>
          <w:kern w:val="0"/>
        </w:rPr>
        <w:t>Kassianides</w:t>
      </w:r>
      <w:proofErr w:type="spellEnd"/>
      <w:r w:rsidRPr="00CE00EA">
        <w:rPr>
          <w:rFonts w:ascii="Times New Roman" w:eastAsia="Times New Roman" w:hAnsi="Times New Roman" w:cs="Times New Roman"/>
          <w:kern w:val="0"/>
        </w:rPr>
        <w:t xml:space="preserve">, C., Kew, M., Lam, P., Lesi, O., </w:t>
      </w:r>
      <w:proofErr w:type="spellStart"/>
      <w:r w:rsidRPr="00CE00EA">
        <w:rPr>
          <w:rFonts w:ascii="Times New Roman" w:eastAsia="Times New Roman" w:hAnsi="Times New Roman" w:cs="Times New Roman"/>
          <w:kern w:val="0"/>
        </w:rPr>
        <w:t>Lohouès-Kouacou</w:t>
      </w:r>
      <w:proofErr w:type="spellEnd"/>
      <w:r w:rsidRPr="00CE00EA">
        <w:rPr>
          <w:rFonts w:ascii="Times New Roman" w:eastAsia="Times New Roman" w:hAnsi="Times New Roman" w:cs="Times New Roman"/>
          <w:kern w:val="0"/>
        </w:rPr>
        <w:t xml:space="preserve">, M. J., Mbaye, P. S., </w:t>
      </w:r>
      <w:proofErr w:type="spellStart"/>
      <w:r w:rsidRPr="00CE00EA">
        <w:rPr>
          <w:rFonts w:ascii="Times New Roman" w:eastAsia="Times New Roman" w:hAnsi="Times New Roman" w:cs="Times New Roman"/>
          <w:kern w:val="0"/>
        </w:rPr>
        <w:t>Musabeyezu</w:t>
      </w:r>
      <w:proofErr w:type="spellEnd"/>
      <w:r w:rsidRPr="00CE00EA">
        <w:rPr>
          <w:rFonts w:ascii="Times New Roman" w:eastAsia="Times New Roman" w:hAnsi="Times New Roman" w:cs="Times New Roman"/>
          <w:kern w:val="0"/>
        </w:rPr>
        <w:t xml:space="preserve">, E., Musau, B., Ojo, O., </w:t>
      </w:r>
      <w:proofErr w:type="spellStart"/>
      <w:r w:rsidRPr="00CE00EA">
        <w:rPr>
          <w:rFonts w:ascii="Times New Roman" w:eastAsia="Times New Roman" w:hAnsi="Times New Roman" w:cs="Times New Roman"/>
          <w:kern w:val="0"/>
        </w:rPr>
        <w:t>Rwegasha</w:t>
      </w:r>
      <w:proofErr w:type="spellEnd"/>
      <w:r w:rsidRPr="00CE00EA">
        <w:rPr>
          <w:rFonts w:ascii="Times New Roman" w:eastAsia="Times New Roman" w:hAnsi="Times New Roman" w:cs="Times New Roman"/>
          <w:kern w:val="0"/>
        </w:rPr>
        <w:t xml:space="preserve">, J., Scholz, B., Shewaye, A. B., … Gastroenterology and Hepatology Association of sub-Saharan Africa (GHASSA) (2017). Hepatitis B in sub-Saharan Africa: strategies to achieve the 2030 elimination targets. </w:t>
      </w:r>
      <w:r w:rsidRPr="00CE00EA">
        <w:rPr>
          <w:rFonts w:ascii="Times New Roman" w:eastAsia="Times New Roman" w:hAnsi="Times New Roman" w:cs="Times New Roman"/>
          <w:i/>
          <w:iCs/>
          <w:kern w:val="0"/>
        </w:rPr>
        <w:t>The lancet. Gastroenterology &amp; hepatology</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w:t>
      </w:r>
      <w:r w:rsidRPr="00CE00EA">
        <w:rPr>
          <w:rFonts w:ascii="Times New Roman" w:eastAsia="Times New Roman" w:hAnsi="Times New Roman" w:cs="Times New Roman"/>
          <w:kern w:val="0"/>
        </w:rPr>
        <w:t xml:space="preserve">(12), 900–909. </w:t>
      </w:r>
      <w:hyperlink r:id="rId44" w:history="1">
        <w:r w:rsidRPr="00CE00EA">
          <w:rPr>
            <w:rStyle w:val="Hyperlink"/>
            <w:rFonts w:ascii="Times New Roman" w:eastAsia="Times New Roman" w:hAnsi="Times New Roman" w:cs="Times New Roman"/>
            <w:kern w:val="0"/>
          </w:rPr>
          <w:t>https://doi.org/10.1016/S2468-1253(17)30295-9</w:t>
        </w:r>
      </w:hyperlink>
    </w:p>
    <w:p w14:paraId="26FB8A9A" w14:textId="6B32BC21" w:rsidR="00CE00EA" w:rsidRDefault="00CE00EA" w:rsidP="00CE00EA">
      <w:pPr>
        <w:spacing w:line="480" w:lineRule="auto"/>
        <w:ind w:left="720" w:hanging="720"/>
        <w:jc w:val="both"/>
        <w:rPr>
          <w:rStyle w:val="Hyperlink"/>
          <w:rFonts w:ascii="Times New Roman" w:hAnsi="Times New Roman" w:cs="Times New Roman"/>
          <w:shd w:val="clear" w:color="auto" w:fill="FFFFFF"/>
        </w:rPr>
      </w:pPr>
      <w:r w:rsidRPr="00531A95">
        <w:rPr>
          <w:rFonts w:ascii="Times New Roman" w:hAnsi="Times New Roman" w:cs="Times New Roman"/>
          <w:color w:val="1B1B1B"/>
          <w:shd w:val="clear" w:color="auto" w:fill="FFFFFF"/>
        </w:rPr>
        <w:t xml:space="preserve">Spearman, C. W., Andersson, M. I., Bright, B., </w:t>
      </w:r>
      <w:proofErr w:type="spellStart"/>
      <w:r w:rsidRPr="00531A95">
        <w:rPr>
          <w:rFonts w:ascii="Times New Roman" w:hAnsi="Times New Roman" w:cs="Times New Roman"/>
          <w:color w:val="1B1B1B"/>
          <w:shd w:val="clear" w:color="auto" w:fill="FFFFFF"/>
        </w:rPr>
        <w:t>Davwar</w:t>
      </w:r>
      <w:proofErr w:type="spellEnd"/>
      <w:r w:rsidRPr="00531A95">
        <w:rPr>
          <w:rFonts w:ascii="Times New Roman" w:hAnsi="Times New Roman" w:cs="Times New Roman"/>
          <w:color w:val="1B1B1B"/>
          <w:shd w:val="clear" w:color="auto" w:fill="FFFFFF"/>
        </w:rPr>
        <w:t xml:space="preserve">, P. M., Desalegn, H., </w:t>
      </w:r>
      <w:proofErr w:type="spellStart"/>
      <w:r w:rsidRPr="00531A95">
        <w:rPr>
          <w:rFonts w:ascii="Times New Roman" w:hAnsi="Times New Roman" w:cs="Times New Roman"/>
          <w:color w:val="1B1B1B"/>
          <w:shd w:val="clear" w:color="auto" w:fill="FFFFFF"/>
        </w:rPr>
        <w:t>Guingane</w:t>
      </w:r>
      <w:proofErr w:type="spellEnd"/>
      <w:r w:rsidRPr="00531A95">
        <w:rPr>
          <w:rFonts w:ascii="Times New Roman" w:hAnsi="Times New Roman" w:cs="Times New Roman"/>
          <w:color w:val="1B1B1B"/>
          <w:shd w:val="clear" w:color="auto" w:fill="FFFFFF"/>
        </w:rPr>
        <w:t xml:space="preserve">, A. N., Johannessen, A., Kabagambe, K., Lemoine, M., Matthews, P. C., </w:t>
      </w:r>
      <w:proofErr w:type="spellStart"/>
      <w:r w:rsidRPr="00531A95">
        <w:rPr>
          <w:rFonts w:ascii="Times New Roman" w:hAnsi="Times New Roman" w:cs="Times New Roman"/>
          <w:color w:val="1B1B1B"/>
          <w:shd w:val="clear" w:color="auto" w:fill="FFFFFF"/>
        </w:rPr>
        <w:t>Ndow</w:t>
      </w:r>
      <w:proofErr w:type="spellEnd"/>
      <w:r w:rsidRPr="00531A95">
        <w:rPr>
          <w:rFonts w:ascii="Times New Roman" w:hAnsi="Times New Roman" w:cs="Times New Roman"/>
          <w:color w:val="1B1B1B"/>
          <w:shd w:val="clear" w:color="auto" w:fill="FFFFFF"/>
        </w:rPr>
        <w:t xml:space="preserve">, G., Riches, N., </w:t>
      </w:r>
      <w:proofErr w:type="spellStart"/>
      <w:r w:rsidRPr="00531A95">
        <w:rPr>
          <w:rFonts w:ascii="Times New Roman" w:hAnsi="Times New Roman" w:cs="Times New Roman"/>
          <w:color w:val="1B1B1B"/>
          <w:shd w:val="clear" w:color="auto" w:fill="FFFFFF"/>
        </w:rPr>
        <w:t>Shimakawa</w:t>
      </w:r>
      <w:proofErr w:type="spellEnd"/>
      <w:r w:rsidRPr="00531A95">
        <w:rPr>
          <w:rFonts w:ascii="Times New Roman" w:hAnsi="Times New Roman" w:cs="Times New Roman"/>
          <w:color w:val="1B1B1B"/>
          <w:shd w:val="clear" w:color="auto" w:fill="FFFFFF"/>
        </w:rPr>
        <w:t xml:space="preserve">, Y., </w:t>
      </w:r>
      <w:proofErr w:type="spellStart"/>
      <w:r w:rsidRPr="00531A95">
        <w:rPr>
          <w:rFonts w:ascii="Times New Roman" w:hAnsi="Times New Roman" w:cs="Times New Roman"/>
          <w:color w:val="1B1B1B"/>
          <w:shd w:val="clear" w:color="auto" w:fill="FFFFFF"/>
        </w:rPr>
        <w:t>Sombié</w:t>
      </w:r>
      <w:proofErr w:type="spellEnd"/>
      <w:r w:rsidRPr="00531A95">
        <w:rPr>
          <w:rFonts w:ascii="Times New Roman" w:hAnsi="Times New Roman" w:cs="Times New Roman"/>
          <w:color w:val="1B1B1B"/>
          <w:shd w:val="clear" w:color="auto" w:fill="FFFFFF"/>
        </w:rPr>
        <w:t xml:space="preserve">, R., Stockdale, A. J., Taljaard, J. J., Vinikoor, M. J., </w:t>
      </w:r>
      <w:proofErr w:type="spellStart"/>
      <w:r w:rsidRPr="00531A95">
        <w:rPr>
          <w:rFonts w:ascii="Times New Roman" w:hAnsi="Times New Roman" w:cs="Times New Roman"/>
          <w:color w:val="1B1B1B"/>
          <w:shd w:val="clear" w:color="auto" w:fill="FFFFFF"/>
        </w:rPr>
        <w:t>Wandeler</w:t>
      </w:r>
      <w:proofErr w:type="spellEnd"/>
      <w:r w:rsidRPr="00531A95">
        <w:rPr>
          <w:rFonts w:ascii="Times New Roman" w:hAnsi="Times New Roman" w:cs="Times New Roman"/>
          <w:color w:val="1B1B1B"/>
          <w:shd w:val="clear" w:color="auto" w:fill="FFFFFF"/>
        </w:rPr>
        <w:t>, G., Okeke, E., Sonderup, M., … Hepatitis B in Africa Collaborative Network (HEPSANET) (2023). A new approach to prevent, diagnose, and treat hepatitis B in Africa. </w:t>
      </w:r>
      <w:r w:rsidRPr="00531A95">
        <w:rPr>
          <w:rFonts w:ascii="Times New Roman" w:hAnsi="Times New Roman" w:cs="Times New Roman"/>
          <w:i/>
          <w:iCs/>
          <w:color w:val="1B1B1B"/>
          <w:shd w:val="clear" w:color="auto" w:fill="FFFFFF"/>
        </w:rPr>
        <w:t>BMC global and public health</w:t>
      </w:r>
      <w:r w:rsidRPr="00531A95">
        <w:rPr>
          <w:rFonts w:ascii="Times New Roman" w:hAnsi="Times New Roman" w:cs="Times New Roman"/>
          <w:color w:val="1B1B1B"/>
          <w:shd w:val="clear" w:color="auto" w:fill="FFFFFF"/>
        </w:rPr>
        <w:t>, </w:t>
      </w:r>
      <w:r w:rsidRPr="00531A95">
        <w:rPr>
          <w:rFonts w:ascii="Times New Roman" w:hAnsi="Times New Roman" w:cs="Times New Roman"/>
          <w:i/>
          <w:iCs/>
          <w:color w:val="1B1B1B"/>
          <w:shd w:val="clear" w:color="auto" w:fill="FFFFFF"/>
        </w:rPr>
        <w:t>1</w:t>
      </w:r>
      <w:r w:rsidRPr="00531A95">
        <w:rPr>
          <w:rFonts w:ascii="Times New Roman" w:hAnsi="Times New Roman" w:cs="Times New Roman"/>
          <w:color w:val="1B1B1B"/>
          <w:shd w:val="clear" w:color="auto" w:fill="FFFFFF"/>
        </w:rPr>
        <w:t xml:space="preserve">(1), 24. </w:t>
      </w:r>
      <w:hyperlink r:id="rId45" w:history="1">
        <w:r w:rsidRPr="00531A95">
          <w:rPr>
            <w:rStyle w:val="Hyperlink"/>
            <w:rFonts w:ascii="Times New Roman" w:hAnsi="Times New Roman" w:cs="Times New Roman"/>
            <w:shd w:val="clear" w:color="auto" w:fill="FFFFFF"/>
          </w:rPr>
          <w:t>https://doi.org/10.1186/s44263-023-00026-1</w:t>
        </w:r>
      </w:hyperlink>
    </w:p>
    <w:p w14:paraId="7E322F07" w14:textId="77777777" w:rsidR="00032D00" w:rsidRPr="00032D00" w:rsidRDefault="00032D00" w:rsidP="00032D00">
      <w:pPr>
        <w:spacing w:after="0" w:line="480" w:lineRule="auto"/>
        <w:ind w:left="540" w:hanging="540"/>
        <w:contextualSpacing/>
        <w:jc w:val="both"/>
        <w:rPr>
          <w:rFonts w:ascii="Times New Roman" w:eastAsia="Times New Roman" w:hAnsi="Times New Roman" w:cs="Times New Roman"/>
          <w:lang w:val="en-IN"/>
        </w:rPr>
      </w:pPr>
      <w:r w:rsidRPr="00032D00">
        <w:rPr>
          <w:rFonts w:ascii="Times New Roman" w:eastAsia="Times New Roman" w:hAnsi="Times New Roman" w:cs="Times New Roman"/>
          <w:lang w:val="en-IN"/>
        </w:rPr>
        <w:t xml:space="preserve">Tsukuda, S., &amp; </w:t>
      </w:r>
      <w:proofErr w:type="spellStart"/>
      <w:r w:rsidRPr="00032D00">
        <w:rPr>
          <w:rFonts w:ascii="Times New Roman" w:eastAsia="Times New Roman" w:hAnsi="Times New Roman" w:cs="Times New Roman"/>
          <w:lang w:val="en-IN"/>
        </w:rPr>
        <w:t>Watashi</w:t>
      </w:r>
      <w:proofErr w:type="spellEnd"/>
      <w:r w:rsidRPr="00032D00">
        <w:rPr>
          <w:rFonts w:ascii="Times New Roman" w:eastAsia="Times New Roman" w:hAnsi="Times New Roman" w:cs="Times New Roman"/>
          <w:lang w:val="en-IN"/>
        </w:rPr>
        <w:t xml:space="preserve">, K. (2020). Hepatitis B virus biology and life cycle. Antiviral research, </w:t>
      </w:r>
      <w:proofErr w:type="gramStart"/>
      <w:r w:rsidRPr="00032D00">
        <w:rPr>
          <w:rFonts w:ascii="Times New Roman" w:eastAsia="Times New Roman" w:hAnsi="Times New Roman" w:cs="Times New Roman"/>
          <w:lang w:val="en-IN"/>
        </w:rPr>
        <w:t>182,  104925</w:t>
      </w:r>
      <w:proofErr w:type="gramEnd"/>
      <w:r w:rsidRPr="00032D00">
        <w:rPr>
          <w:rFonts w:ascii="Times New Roman" w:eastAsia="Times New Roman" w:hAnsi="Times New Roman" w:cs="Times New Roman"/>
          <w:lang w:val="en-IN"/>
        </w:rPr>
        <w:t>. https://doi.org/10.1016/j.antiviral.2020.104925</w:t>
      </w:r>
    </w:p>
    <w:p w14:paraId="1B00EB99" w14:textId="77777777" w:rsidR="00CE00EA" w:rsidRDefault="00CE00EA" w:rsidP="00032D00">
      <w:pPr>
        <w:spacing w:line="480" w:lineRule="auto"/>
        <w:ind w:left="720" w:hanging="720"/>
        <w:jc w:val="both"/>
        <w:rPr>
          <w:rFonts w:ascii="Times New Roman" w:hAnsi="Times New Roman" w:cs="Times New Roman"/>
        </w:rPr>
      </w:pPr>
      <w:r w:rsidRPr="00CE00EA">
        <w:rPr>
          <w:rFonts w:ascii="Times New Roman" w:eastAsia="Times New Roman" w:hAnsi="Times New Roman" w:cs="Times New Roman"/>
          <w:kern w:val="0"/>
        </w:rPr>
        <w:lastRenderedPageBreak/>
        <w:t xml:space="preserve">Uche, E. I., </w:t>
      </w:r>
      <w:proofErr w:type="spellStart"/>
      <w:r w:rsidRPr="00CE00EA">
        <w:rPr>
          <w:rFonts w:ascii="Times New Roman" w:eastAsia="Times New Roman" w:hAnsi="Times New Roman" w:cs="Times New Roman"/>
          <w:kern w:val="0"/>
        </w:rPr>
        <w:t>Chukwukaodinaka</w:t>
      </w:r>
      <w:proofErr w:type="spellEnd"/>
      <w:r w:rsidRPr="00CE00EA">
        <w:rPr>
          <w:rFonts w:ascii="Times New Roman" w:eastAsia="Times New Roman" w:hAnsi="Times New Roman" w:cs="Times New Roman"/>
          <w:kern w:val="0"/>
        </w:rPr>
        <w:t xml:space="preserve">, N. E., </w:t>
      </w:r>
      <w:proofErr w:type="spellStart"/>
      <w:r w:rsidRPr="00CE00EA">
        <w:rPr>
          <w:rFonts w:ascii="Times New Roman" w:eastAsia="Times New Roman" w:hAnsi="Times New Roman" w:cs="Times New Roman"/>
          <w:kern w:val="0"/>
        </w:rPr>
        <w:t>Akinbami</w:t>
      </w:r>
      <w:proofErr w:type="spellEnd"/>
      <w:r w:rsidRPr="00CE00EA">
        <w:rPr>
          <w:rFonts w:ascii="Times New Roman" w:eastAsia="Times New Roman" w:hAnsi="Times New Roman" w:cs="Times New Roman"/>
          <w:kern w:val="0"/>
        </w:rPr>
        <w:t xml:space="preserve">, A. A., Adeyemi, O. I., Hassan, A. O., </w:t>
      </w:r>
      <w:proofErr w:type="spellStart"/>
      <w:r w:rsidRPr="00CE00EA">
        <w:rPr>
          <w:rFonts w:ascii="Times New Roman" w:eastAsia="Times New Roman" w:hAnsi="Times New Roman" w:cs="Times New Roman"/>
          <w:kern w:val="0"/>
        </w:rPr>
        <w:t>Bamiro</w:t>
      </w:r>
      <w:proofErr w:type="spellEnd"/>
      <w:r w:rsidRPr="00CE00EA">
        <w:rPr>
          <w:rFonts w:ascii="Times New Roman" w:eastAsia="Times New Roman" w:hAnsi="Times New Roman" w:cs="Times New Roman"/>
          <w:kern w:val="0"/>
        </w:rPr>
        <w:t>, R. A., Ibrahim, I. N., Suleiman, A. M., Augustine, B., &amp;</w:t>
      </w:r>
      <w:proofErr w:type="spellStart"/>
      <w:r w:rsidRPr="00CE00EA">
        <w:rPr>
          <w:rFonts w:ascii="Times New Roman" w:eastAsia="Times New Roman" w:hAnsi="Times New Roman" w:cs="Times New Roman"/>
          <w:kern w:val="0"/>
        </w:rPr>
        <w:t>Anaduaka</w:t>
      </w:r>
      <w:proofErr w:type="spellEnd"/>
      <w:r w:rsidRPr="00CE00EA">
        <w:rPr>
          <w:rFonts w:ascii="Times New Roman" w:eastAsia="Times New Roman" w:hAnsi="Times New Roman" w:cs="Times New Roman"/>
          <w:kern w:val="0"/>
        </w:rPr>
        <w:t xml:space="preserve">, D. C. (2022). Common hepatitis B virus genotypes among blood donors in Lagos, Nigeria. </w:t>
      </w:r>
      <w:r w:rsidRPr="00CE00EA">
        <w:rPr>
          <w:rFonts w:ascii="Times New Roman" w:hAnsi="Times New Roman" w:cs="Times New Roman"/>
          <w:i/>
        </w:rPr>
        <w:t>Nigerian Postgraduate Medical Journal</w:t>
      </w:r>
      <w:r w:rsidRPr="00BD2376">
        <w:rPr>
          <w:rFonts w:ascii="Times New Roman" w:hAnsi="Times New Roman" w:cs="Times New Roman"/>
        </w:rPr>
        <w:t xml:space="preserve"> 29(3</w:t>
      </w:r>
      <w:proofErr w:type="gramStart"/>
      <w:r w:rsidRPr="00BD2376">
        <w:rPr>
          <w:rFonts w:ascii="Times New Roman" w:hAnsi="Times New Roman" w:cs="Times New Roman"/>
        </w:rPr>
        <w:t>):p</w:t>
      </w:r>
      <w:proofErr w:type="gramEnd"/>
      <w:r w:rsidRPr="00BD2376">
        <w:rPr>
          <w:rFonts w:ascii="Times New Roman" w:hAnsi="Times New Roman" w:cs="Times New Roman"/>
        </w:rPr>
        <w:t xml:space="preserve"> 228-235, Jul–Sep 2022. | DOI: 10.4103/npmj.npmj_19_22 </w:t>
      </w:r>
    </w:p>
    <w:p w14:paraId="0D5B0229"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Umego</w:t>
      </w:r>
      <w:proofErr w:type="spellEnd"/>
      <w:r w:rsidRPr="00CE00EA">
        <w:rPr>
          <w:rFonts w:ascii="Times New Roman" w:eastAsia="Times New Roman" w:hAnsi="Times New Roman" w:cs="Times New Roman"/>
          <w:kern w:val="0"/>
        </w:rPr>
        <w:t xml:space="preserve">, C. F., </w:t>
      </w:r>
      <w:proofErr w:type="spellStart"/>
      <w:r w:rsidRPr="00CE00EA">
        <w:rPr>
          <w:rFonts w:ascii="Times New Roman" w:eastAsia="Times New Roman" w:hAnsi="Times New Roman" w:cs="Times New Roman"/>
          <w:kern w:val="0"/>
        </w:rPr>
        <w:t>Mboto</w:t>
      </w:r>
      <w:proofErr w:type="spellEnd"/>
      <w:r w:rsidRPr="00CE00EA">
        <w:rPr>
          <w:rFonts w:ascii="Times New Roman" w:eastAsia="Times New Roman" w:hAnsi="Times New Roman" w:cs="Times New Roman"/>
          <w:kern w:val="0"/>
        </w:rPr>
        <w:t xml:space="preserve">, C. I., </w:t>
      </w:r>
      <w:proofErr w:type="spellStart"/>
      <w:r w:rsidRPr="00CE00EA">
        <w:rPr>
          <w:rFonts w:ascii="Times New Roman" w:eastAsia="Times New Roman" w:hAnsi="Times New Roman" w:cs="Times New Roman"/>
          <w:kern w:val="0"/>
        </w:rPr>
        <w:t>Asitok</w:t>
      </w:r>
      <w:proofErr w:type="spellEnd"/>
      <w:r w:rsidRPr="00CE00EA">
        <w:rPr>
          <w:rFonts w:ascii="Times New Roman" w:eastAsia="Times New Roman" w:hAnsi="Times New Roman" w:cs="Times New Roman"/>
          <w:kern w:val="0"/>
        </w:rPr>
        <w:t xml:space="preserve">, A. D., </w:t>
      </w:r>
      <w:proofErr w:type="spellStart"/>
      <w:r w:rsidRPr="00CE00EA">
        <w:rPr>
          <w:rFonts w:ascii="Times New Roman" w:eastAsia="Times New Roman" w:hAnsi="Times New Roman" w:cs="Times New Roman"/>
          <w:kern w:val="0"/>
        </w:rPr>
        <w:t>Osaji</w:t>
      </w:r>
      <w:proofErr w:type="spellEnd"/>
      <w:r w:rsidRPr="00CE00EA">
        <w:rPr>
          <w:rFonts w:ascii="Times New Roman" w:eastAsia="Times New Roman" w:hAnsi="Times New Roman" w:cs="Times New Roman"/>
          <w:kern w:val="0"/>
        </w:rPr>
        <w:t xml:space="preserve">, L. C., George, U. E., Edet, U. O., </w:t>
      </w:r>
      <w:proofErr w:type="spellStart"/>
      <w:r w:rsidRPr="00CE00EA">
        <w:rPr>
          <w:rFonts w:ascii="Times New Roman" w:eastAsia="Times New Roman" w:hAnsi="Times New Roman" w:cs="Times New Roman"/>
          <w:kern w:val="0"/>
        </w:rPr>
        <w:t>Mbim</w:t>
      </w:r>
      <w:proofErr w:type="spellEnd"/>
      <w:r w:rsidRPr="00CE00EA">
        <w:rPr>
          <w:rFonts w:ascii="Times New Roman" w:eastAsia="Times New Roman" w:hAnsi="Times New Roman" w:cs="Times New Roman"/>
          <w:kern w:val="0"/>
        </w:rPr>
        <w:t xml:space="preserve">, E. N., </w:t>
      </w:r>
      <w:proofErr w:type="spellStart"/>
      <w:r w:rsidRPr="00CE00EA">
        <w:rPr>
          <w:rFonts w:ascii="Times New Roman" w:eastAsia="Times New Roman" w:hAnsi="Times New Roman" w:cs="Times New Roman"/>
          <w:kern w:val="0"/>
        </w:rPr>
        <w:t>Faleye</w:t>
      </w:r>
      <w:proofErr w:type="spellEnd"/>
      <w:r w:rsidRPr="00CE00EA">
        <w:rPr>
          <w:rFonts w:ascii="Times New Roman" w:eastAsia="Times New Roman" w:hAnsi="Times New Roman" w:cs="Times New Roman"/>
          <w:kern w:val="0"/>
        </w:rPr>
        <w:t xml:space="preserve">, T. O., Adewumi, O. M., &amp;Adeniji, J. A. (2022). Circulation of hepatitis B virus genotype-E among outpatients in tertiary hospitals in the Niger-Delta region of Nigeria. </w:t>
      </w:r>
      <w:r w:rsidRPr="00CE00EA">
        <w:rPr>
          <w:rFonts w:ascii="Times New Roman" w:eastAsia="Times New Roman" w:hAnsi="Times New Roman" w:cs="Times New Roman"/>
          <w:i/>
          <w:iCs/>
          <w:kern w:val="0"/>
        </w:rPr>
        <w:t>African health sciences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22</w:t>
      </w:r>
      <w:r w:rsidRPr="00CE00EA">
        <w:rPr>
          <w:rFonts w:ascii="Times New Roman" w:eastAsia="Times New Roman" w:hAnsi="Times New Roman" w:cs="Times New Roman"/>
          <w:kern w:val="0"/>
        </w:rPr>
        <w:t xml:space="preserve">(1), 511–520. </w:t>
      </w:r>
      <w:hyperlink r:id="rId46" w:history="1">
        <w:r w:rsidRPr="00CE00EA">
          <w:rPr>
            <w:rStyle w:val="Hyperlink"/>
            <w:rFonts w:ascii="Times New Roman" w:eastAsia="Times New Roman" w:hAnsi="Times New Roman" w:cs="Times New Roman"/>
            <w:kern w:val="0"/>
          </w:rPr>
          <w:t>https://doi.org/10.4314/ahs.v22i1.60</w:t>
        </w:r>
      </w:hyperlink>
    </w:p>
    <w:p w14:paraId="776E8D7F" w14:textId="77777777" w:rsidR="00CE00EA" w:rsidRDefault="00CE00EA" w:rsidP="00CE00EA">
      <w:pPr>
        <w:spacing w:after="0" w:line="480" w:lineRule="auto"/>
        <w:ind w:left="720" w:hanging="720"/>
        <w:jc w:val="both"/>
        <w:rPr>
          <w:rFonts w:ascii="Times New Roman" w:eastAsia="Times New Roman" w:hAnsi="Times New Roman" w:cs="Times New Roman"/>
          <w:kern w:val="0"/>
        </w:rPr>
      </w:pPr>
      <w:r w:rsidRPr="006B4B11">
        <w:rPr>
          <w:rFonts w:ascii="Times New Roman" w:eastAsia="Times New Roman" w:hAnsi="Times New Roman" w:cs="Times New Roman"/>
          <w:kern w:val="0"/>
        </w:rPr>
        <w:t xml:space="preserve">Upadhyay, D. K., </w:t>
      </w:r>
      <w:proofErr w:type="spellStart"/>
      <w:r w:rsidRPr="006B4B11">
        <w:rPr>
          <w:rFonts w:ascii="Times New Roman" w:eastAsia="Times New Roman" w:hAnsi="Times New Roman" w:cs="Times New Roman"/>
          <w:kern w:val="0"/>
        </w:rPr>
        <w:t>Manirajan</w:t>
      </w:r>
      <w:proofErr w:type="spellEnd"/>
      <w:r w:rsidRPr="006B4B11">
        <w:rPr>
          <w:rFonts w:ascii="Times New Roman" w:eastAsia="Times New Roman" w:hAnsi="Times New Roman" w:cs="Times New Roman"/>
          <w:kern w:val="0"/>
        </w:rPr>
        <w:t xml:space="preserve">, Y., Iqbal, M. Z., Paliwal, N., &amp; Pandey, S. (2020). A Survey on Medical, Dental, and Pharmacy Students' Knowledge, Attitude, and Practice about Hepatitis B Infection in a Private Medical University of Malaysia. </w:t>
      </w:r>
      <w:r w:rsidRPr="006B4B11">
        <w:rPr>
          <w:rFonts w:ascii="Times New Roman" w:eastAsia="Times New Roman" w:hAnsi="Times New Roman" w:cs="Times New Roman"/>
          <w:i/>
          <w:iCs/>
          <w:kern w:val="0"/>
        </w:rPr>
        <w:t>Journal of research in pharmacy practice</w:t>
      </w:r>
      <w:r w:rsidRPr="006B4B11">
        <w:rPr>
          <w:rFonts w:ascii="Times New Roman" w:eastAsia="Times New Roman" w:hAnsi="Times New Roman" w:cs="Times New Roman"/>
          <w:kern w:val="0"/>
        </w:rPr>
        <w:t xml:space="preserve">, </w:t>
      </w:r>
      <w:r w:rsidRPr="006B4B11">
        <w:rPr>
          <w:rFonts w:ascii="Times New Roman" w:eastAsia="Times New Roman" w:hAnsi="Times New Roman" w:cs="Times New Roman"/>
          <w:i/>
          <w:iCs/>
          <w:kern w:val="0"/>
        </w:rPr>
        <w:t>9</w:t>
      </w:r>
      <w:r w:rsidRPr="006B4B11">
        <w:rPr>
          <w:rFonts w:ascii="Times New Roman" w:eastAsia="Times New Roman" w:hAnsi="Times New Roman" w:cs="Times New Roman"/>
          <w:kern w:val="0"/>
        </w:rPr>
        <w:t xml:space="preserve">(3), 128–134. </w:t>
      </w:r>
      <w:hyperlink r:id="rId47" w:history="1">
        <w:r w:rsidRPr="001F7694">
          <w:rPr>
            <w:rStyle w:val="Hyperlink"/>
            <w:rFonts w:ascii="Times New Roman" w:eastAsia="Times New Roman" w:hAnsi="Times New Roman" w:cs="Times New Roman"/>
            <w:kern w:val="0"/>
          </w:rPr>
          <w:t>https://doi.org/10.4103/jrpp.JRPP_20_8</w:t>
        </w:r>
      </w:hyperlink>
    </w:p>
    <w:p w14:paraId="67374096" w14:textId="77777777" w:rsidR="00CE00EA" w:rsidRDefault="00CE00EA" w:rsidP="00CE00EA">
      <w:pPr>
        <w:spacing w:after="0" w:line="480" w:lineRule="auto"/>
        <w:ind w:left="720" w:hanging="720"/>
        <w:jc w:val="both"/>
        <w:rPr>
          <w:rFonts w:ascii="Times New Roman" w:eastAsia="Times New Roman" w:hAnsi="Times New Roman" w:cs="Times New Roman"/>
          <w:kern w:val="0"/>
        </w:rPr>
      </w:pPr>
    </w:p>
    <w:p w14:paraId="4DB5B9A5" w14:textId="77777777" w:rsidR="00CE00EA" w:rsidRPr="00CE00EA"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World Health Organization. (2021). Global progress report on HIV, viral hepatitis and sexually transmitted infections. https://iris.who.int/bitstream/handle/10665/341412/9789240027077-eng.pdf?sequence. Accessed 8 March 2025.</w:t>
      </w:r>
    </w:p>
    <w:p w14:paraId="4F9FD225" w14:textId="77777777" w:rsidR="00CE00EA" w:rsidRPr="00531A95"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World Health Organization. </w:t>
      </w:r>
      <w:r w:rsidRPr="00CE00EA">
        <w:rPr>
          <w:rFonts w:ascii="Times New Roman" w:hAnsi="Times New Roman" w:cs="Times New Roman"/>
          <w:lang w:val="en-GB"/>
        </w:rPr>
        <w:t xml:space="preserve"> (2024): </w:t>
      </w:r>
      <w:r w:rsidRPr="00531A95">
        <w:rPr>
          <w:rFonts w:ascii="Times New Roman" w:hAnsi="Times New Roman" w:cs="Times New Roman"/>
        </w:rPr>
        <w:t>Guidelines for the prevention, diagnosis, care and treatment for people with chronic hepatitis B infection</w:t>
      </w:r>
      <w:r>
        <w:rPr>
          <w:rFonts w:ascii="Times New Roman" w:hAnsi="Times New Roman" w:cs="Times New Roman"/>
        </w:rPr>
        <w:t xml:space="preserve">. </w:t>
      </w:r>
      <w:r w:rsidRPr="00CE00EA">
        <w:rPr>
          <w:rFonts w:ascii="Times New Roman" w:hAnsi="Times New Roman" w:cs="Times New Roman"/>
        </w:rPr>
        <w:t>https://www.who.int/publications/i/item/9789240090903</w:t>
      </w:r>
    </w:p>
    <w:p w14:paraId="414DC22A" w14:textId="77777777" w:rsidR="00CE00EA" w:rsidRPr="00531A95" w:rsidRDefault="00CE00EA" w:rsidP="00CE6803">
      <w:pPr>
        <w:pStyle w:val="NormalWeb"/>
        <w:spacing w:before="0" w:beforeAutospacing="0" w:after="0" w:afterAutospacing="0" w:line="480" w:lineRule="auto"/>
        <w:ind w:left="720" w:hanging="720"/>
        <w:jc w:val="both"/>
      </w:pPr>
      <w:r w:rsidRPr="00531A95">
        <w:rPr>
          <w:color w:val="1B1B1B"/>
          <w:shd w:val="clear" w:color="auto" w:fill="FFFFFF"/>
        </w:rPr>
        <w:t>Xu, H. Q., Wang, C. G., Zhou, Q., &amp; Gao, Y. H. (2021). Effects of alcohol consumption on viral hepatitis B and C. </w:t>
      </w:r>
      <w:r w:rsidRPr="00531A95">
        <w:rPr>
          <w:i/>
          <w:iCs/>
          <w:color w:val="1B1B1B"/>
          <w:shd w:val="clear" w:color="auto" w:fill="FFFFFF"/>
        </w:rPr>
        <w:t xml:space="preserve">World </w:t>
      </w:r>
      <w:r>
        <w:rPr>
          <w:i/>
          <w:iCs/>
          <w:color w:val="1B1B1B"/>
          <w:shd w:val="clear" w:color="auto" w:fill="FFFFFF"/>
        </w:rPr>
        <w:t>J</w:t>
      </w:r>
      <w:r w:rsidRPr="00531A95">
        <w:rPr>
          <w:i/>
          <w:iCs/>
          <w:color w:val="1B1B1B"/>
          <w:shd w:val="clear" w:color="auto" w:fill="FFFFFF"/>
        </w:rPr>
        <w:t xml:space="preserve">ournal of </w:t>
      </w:r>
      <w:r>
        <w:rPr>
          <w:i/>
          <w:iCs/>
          <w:color w:val="1B1B1B"/>
          <w:shd w:val="clear" w:color="auto" w:fill="FFFFFF"/>
        </w:rPr>
        <w:t>Clinical C</w:t>
      </w:r>
      <w:r w:rsidRPr="00531A95">
        <w:rPr>
          <w:i/>
          <w:iCs/>
          <w:color w:val="1B1B1B"/>
          <w:shd w:val="clear" w:color="auto" w:fill="FFFFFF"/>
        </w:rPr>
        <w:t>ases</w:t>
      </w:r>
      <w:r w:rsidRPr="00531A95">
        <w:rPr>
          <w:color w:val="1B1B1B"/>
          <w:shd w:val="clear" w:color="auto" w:fill="FFFFFF"/>
        </w:rPr>
        <w:t>, </w:t>
      </w:r>
      <w:r w:rsidRPr="00531A95">
        <w:rPr>
          <w:i/>
          <w:iCs/>
          <w:color w:val="1B1B1B"/>
          <w:shd w:val="clear" w:color="auto" w:fill="FFFFFF"/>
        </w:rPr>
        <w:t>9</w:t>
      </w:r>
      <w:r w:rsidRPr="00531A95">
        <w:rPr>
          <w:color w:val="1B1B1B"/>
          <w:shd w:val="clear" w:color="auto" w:fill="FFFFFF"/>
        </w:rPr>
        <w:t>(33), 10052–10063. https://doi.org/10.12998/wjcc.v9.i33.10052</w:t>
      </w:r>
    </w:p>
    <w:p w14:paraId="5F1E8E3D" w14:textId="77777777" w:rsidR="00CE00EA" w:rsidRDefault="00CE00EA" w:rsidP="00CE00EA">
      <w:pPr>
        <w:pStyle w:val="NormalWeb"/>
        <w:spacing w:before="0" w:beforeAutospacing="0" w:after="0" w:afterAutospacing="0" w:line="480" w:lineRule="auto"/>
        <w:ind w:left="720" w:hanging="720"/>
        <w:jc w:val="both"/>
        <w:rPr>
          <w:color w:val="1B1B1B"/>
          <w:shd w:val="clear" w:color="auto" w:fill="FFFFFF"/>
        </w:rPr>
      </w:pPr>
      <w:r w:rsidRPr="00C01278">
        <w:rPr>
          <w:color w:val="1B1B1B"/>
          <w:shd w:val="clear" w:color="auto" w:fill="FFFFFF"/>
        </w:rPr>
        <w:lastRenderedPageBreak/>
        <w:t xml:space="preserve">Zhao, X., Shi, X., </w:t>
      </w:r>
      <w:proofErr w:type="spellStart"/>
      <w:r w:rsidRPr="00C01278">
        <w:rPr>
          <w:color w:val="1B1B1B"/>
          <w:shd w:val="clear" w:color="auto" w:fill="FFFFFF"/>
        </w:rPr>
        <w:t>Lv</w:t>
      </w:r>
      <w:proofErr w:type="spellEnd"/>
      <w:r w:rsidRPr="00C01278">
        <w:rPr>
          <w:color w:val="1B1B1B"/>
          <w:shd w:val="clear" w:color="auto" w:fill="FFFFFF"/>
        </w:rPr>
        <w:t>, M., Yuan, B., &amp; Wu, J. (2021). Prevalence and factors associated with hepatitis B virus infection among household members: a cross-sectional study in Beijing. </w:t>
      </w:r>
      <w:r w:rsidRPr="00C01278">
        <w:rPr>
          <w:i/>
          <w:iCs/>
          <w:color w:val="1B1B1B"/>
          <w:shd w:val="clear" w:color="auto" w:fill="FFFFFF"/>
        </w:rPr>
        <w:t>Human Vaccines &amp; Immunotherapeutics</w:t>
      </w:r>
      <w:r w:rsidRPr="00C01278">
        <w:rPr>
          <w:color w:val="1B1B1B"/>
          <w:shd w:val="clear" w:color="auto" w:fill="FFFFFF"/>
        </w:rPr>
        <w:t>, </w:t>
      </w:r>
      <w:r w:rsidRPr="00C01278">
        <w:rPr>
          <w:i/>
          <w:iCs/>
          <w:color w:val="1B1B1B"/>
          <w:shd w:val="clear" w:color="auto" w:fill="FFFFFF"/>
        </w:rPr>
        <w:t>17</w:t>
      </w:r>
      <w:r w:rsidRPr="00C01278">
        <w:rPr>
          <w:color w:val="1B1B1B"/>
          <w:shd w:val="clear" w:color="auto" w:fill="FFFFFF"/>
        </w:rPr>
        <w:t xml:space="preserve">(6), 1818–1824. </w:t>
      </w:r>
      <w:hyperlink r:id="rId48" w:history="1">
        <w:r w:rsidRPr="001F7694">
          <w:rPr>
            <w:rStyle w:val="Hyperlink"/>
            <w:rFonts w:eastAsiaTheme="majorEastAsia"/>
            <w:shd w:val="clear" w:color="auto" w:fill="FFFFFF"/>
          </w:rPr>
          <w:t>https://doi.org/10.1080/21645515.2020.1847951</w:t>
        </w:r>
      </w:hyperlink>
    </w:p>
    <w:p w14:paraId="324390DA" w14:textId="77777777" w:rsidR="00DC31E4" w:rsidRDefault="00DC31E4" w:rsidP="00015E08">
      <w:pPr>
        <w:spacing w:after="0" w:line="360" w:lineRule="auto"/>
        <w:jc w:val="both"/>
        <w:outlineLvl w:val="0"/>
        <w:rPr>
          <w:rFonts w:ascii="Times New Roman" w:hAnsi="Times New Roman" w:cs="Times New Roman"/>
          <w:bCs/>
          <w:iCs/>
          <w:color w:val="000000" w:themeColor="text1"/>
          <w:sz w:val="28"/>
          <w:szCs w:val="28"/>
        </w:rPr>
      </w:pPr>
    </w:p>
    <w:p w14:paraId="6518DB1A" w14:textId="77777777" w:rsidR="005A4AD6" w:rsidRDefault="005A4AD6" w:rsidP="00015E08">
      <w:pPr>
        <w:spacing w:after="0" w:line="360" w:lineRule="auto"/>
        <w:jc w:val="both"/>
        <w:outlineLvl w:val="0"/>
        <w:rPr>
          <w:rFonts w:ascii="Times New Roman" w:hAnsi="Times New Roman" w:cs="Times New Roman"/>
          <w:bCs/>
          <w:iCs/>
          <w:color w:val="000000" w:themeColor="text1"/>
          <w:sz w:val="28"/>
          <w:szCs w:val="28"/>
        </w:rPr>
      </w:pPr>
    </w:p>
    <w:p w14:paraId="059A6178" w14:textId="77777777" w:rsidR="005A4AD6" w:rsidRDefault="005A4AD6" w:rsidP="00015E08">
      <w:pPr>
        <w:spacing w:after="0" w:line="360" w:lineRule="auto"/>
        <w:jc w:val="both"/>
        <w:outlineLvl w:val="0"/>
        <w:rPr>
          <w:rFonts w:ascii="Times New Roman" w:hAnsi="Times New Roman" w:cs="Times New Roman"/>
          <w:bCs/>
          <w:iCs/>
          <w:color w:val="000000" w:themeColor="text1"/>
          <w:sz w:val="28"/>
          <w:szCs w:val="28"/>
        </w:rPr>
      </w:pPr>
    </w:p>
    <w:p w14:paraId="0E99F716" w14:textId="77777777" w:rsidR="00015E08" w:rsidRPr="00015E08" w:rsidRDefault="00015E08" w:rsidP="00015E08">
      <w:pPr>
        <w:spacing w:line="480" w:lineRule="auto"/>
        <w:jc w:val="both"/>
        <w:sectPr w:rsidR="00015E08" w:rsidRPr="00015E08" w:rsidSect="00C4216A">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9" w:footer="709" w:gutter="0"/>
          <w:cols w:space="708"/>
          <w:docGrid w:linePitch="360"/>
        </w:sectPr>
      </w:pPr>
    </w:p>
    <w:p w14:paraId="43A8CD33" w14:textId="77777777" w:rsidR="00A97493" w:rsidRPr="0044000B" w:rsidRDefault="00A97493" w:rsidP="0044000B">
      <w:pPr>
        <w:spacing w:line="360" w:lineRule="auto"/>
        <w:rPr>
          <w:rFonts w:ascii="Times New Roman" w:hAnsi="Times New Roman" w:cs="Times New Roman"/>
          <w:b/>
          <w:bCs/>
        </w:rPr>
        <w:sectPr w:rsidR="00A97493" w:rsidRPr="0044000B">
          <w:pgSz w:w="12240" w:h="15840"/>
          <w:pgMar w:top="1440" w:right="1440" w:bottom="1440" w:left="1440" w:header="708" w:footer="708" w:gutter="0"/>
          <w:cols w:space="708"/>
          <w:docGrid w:linePitch="360"/>
        </w:sectPr>
      </w:pPr>
    </w:p>
    <w:p w14:paraId="3DD4FEEF" w14:textId="77777777" w:rsidR="00BD2376" w:rsidRPr="0044000B" w:rsidRDefault="00BD2376" w:rsidP="00CE00EA">
      <w:pPr>
        <w:spacing w:line="360" w:lineRule="auto"/>
        <w:rPr>
          <w:rFonts w:ascii="Times New Roman" w:hAnsi="Times New Roman" w:cs="Times New Roman"/>
          <w:b/>
          <w:bCs/>
        </w:rPr>
      </w:pPr>
    </w:p>
    <w:sectPr w:rsidR="00BD2376" w:rsidRPr="0044000B" w:rsidSect="003E7B0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075A" w14:textId="77777777" w:rsidR="00A767AD" w:rsidRDefault="00A767AD" w:rsidP="00E602E5">
      <w:pPr>
        <w:spacing w:after="0" w:line="240" w:lineRule="auto"/>
      </w:pPr>
      <w:r>
        <w:separator/>
      </w:r>
    </w:p>
  </w:endnote>
  <w:endnote w:type="continuationSeparator" w:id="0">
    <w:p w14:paraId="6F7093DA" w14:textId="77777777" w:rsidR="00A767AD" w:rsidRDefault="00A767AD" w:rsidP="00E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214D" w14:textId="77777777" w:rsidR="00393A9E" w:rsidRDefault="0039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409D" w14:textId="77777777" w:rsidR="00393A9E" w:rsidRDefault="0039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2B4F" w14:textId="77777777" w:rsidR="00393A9E" w:rsidRDefault="0039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7232" w14:textId="77777777" w:rsidR="00A767AD" w:rsidRDefault="00A767AD" w:rsidP="00E602E5">
      <w:pPr>
        <w:spacing w:after="0" w:line="240" w:lineRule="auto"/>
      </w:pPr>
      <w:r>
        <w:separator/>
      </w:r>
    </w:p>
  </w:footnote>
  <w:footnote w:type="continuationSeparator" w:id="0">
    <w:p w14:paraId="04AFF492" w14:textId="77777777" w:rsidR="00A767AD" w:rsidRDefault="00A767AD" w:rsidP="00E6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DC33" w14:textId="3037F906" w:rsidR="00393A9E" w:rsidRDefault="00393A9E">
    <w:pPr>
      <w:pStyle w:val="Header"/>
    </w:pPr>
    <w:r>
      <w:rPr>
        <w:noProof/>
      </w:rPr>
      <w:pict w14:anchorId="06D4E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479" w14:textId="6FCEC7B2" w:rsidR="00393A9E" w:rsidRDefault="00393A9E">
    <w:pPr>
      <w:pStyle w:val="Header"/>
    </w:pPr>
    <w:r>
      <w:rPr>
        <w:noProof/>
      </w:rPr>
      <w:pict w14:anchorId="402BE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6606" w14:textId="55F2854C" w:rsidR="00393A9E" w:rsidRDefault="00393A9E">
    <w:pPr>
      <w:pStyle w:val="Header"/>
    </w:pPr>
    <w:r>
      <w:rPr>
        <w:noProof/>
      </w:rPr>
      <w:pict w14:anchorId="37FBE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7F2"/>
    <w:multiLevelType w:val="hybridMultilevel"/>
    <w:tmpl w:val="B8D8D290"/>
    <w:lvl w:ilvl="0" w:tplc="6352DDFC">
      <w:start w:val="1"/>
      <w:numFmt w:val="bullet"/>
      <w:lvlText w:val="•"/>
      <w:lvlJc w:val="left"/>
      <w:pPr>
        <w:tabs>
          <w:tab w:val="num" w:pos="720"/>
        </w:tabs>
        <w:ind w:left="720" w:hanging="360"/>
      </w:pPr>
      <w:rPr>
        <w:rFonts w:ascii="Arial" w:hAnsi="Arial" w:hint="default"/>
      </w:rPr>
    </w:lvl>
    <w:lvl w:ilvl="1" w:tplc="A1D87A10" w:tentative="1">
      <w:start w:val="1"/>
      <w:numFmt w:val="bullet"/>
      <w:lvlText w:val="•"/>
      <w:lvlJc w:val="left"/>
      <w:pPr>
        <w:tabs>
          <w:tab w:val="num" w:pos="1440"/>
        </w:tabs>
        <w:ind w:left="1440" w:hanging="360"/>
      </w:pPr>
      <w:rPr>
        <w:rFonts w:ascii="Arial" w:hAnsi="Arial" w:hint="default"/>
      </w:rPr>
    </w:lvl>
    <w:lvl w:ilvl="2" w:tplc="4E8A8716" w:tentative="1">
      <w:start w:val="1"/>
      <w:numFmt w:val="bullet"/>
      <w:lvlText w:val="•"/>
      <w:lvlJc w:val="left"/>
      <w:pPr>
        <w:tabs>
          <w:tab w:val="num" w:pos="2160"/>
        </w:tabs>
        <w:ind w:left="2160" w:hanging="360"/>
      </w:pPr>
      <w:rPr>
        <w:rFonts w:ascii="Arial" w:hAnsi="Arial" w:hint="default"/>
      </w:rPr>
    </w:lvl>
    <w:lvl w:ilvl="3" w:tplc="E53A8C56" w:tentative="1">
      <w:start w:val="1"/>
      <w:numFmt w:val="bullet"/>
      <w:lvlText w:val="•"/>
      <w:lvlJc w:val="left"/>
      <w:pPr>
        <w:tabs>
          <w:tab w:val="num" w:pos="2880"/>
        </w:tabs>
        <w:ind w:left="2880" w:hanging="360"/>
      </w:pPr>
      <w:rPr>
        <w:rFonts w:ascii="Arial" w:hAnsi="Arial" w:hint="default"/>
      </w:rPr>
    </w:lvl>
    <w:lvl w:ilvl="4" w:tplc="4F364EC0" w:tentative="1">
      <w:start w:val="1"/>
      <w:numFmt w:val="bullet"/>
      <w:lvlText w:val="•"/>
      <w:lvlJc w:val="left"/>
      <w:pPr>
        <w:tabs>
          <w:tab w:val="num" w:pos="3600"/>
        </w:tabs>
        <w:ind w:left="3600" w:hanging="360"/>
      </w:pPr>
      <w:rPr>
        <w:rFonts w:ascii="Arial" w:hAnsi="Arial" w:hint="default"/>
      </w:rPr>
    </w:lvl>
    <w:lvl w:ilvl="5" w:tplc="76EE0490" w:tentative="1">
      <w:start w:val="1"/>
      <w:numFmt w:val="bullet"/>
      <w:lvlText w:val="•"/>
      <w:lvlJc w:val="left"/>
      <w:pPr>
        <w:tabs>
          <w:tab w:val="num" w:pos="4320"/>
        </w:tabs>
        <w:ind w:left="4320" w:hanging="360"/>
      </w:pPr>
      <w:rPr>
        <w:rFonts w:ascii="Arial" w:hAnsi="Arial" w:hint="default"/>
      </w:rPr>
    </w:lvl>
    <w:lvl w:ilvl="6" w:tplc="8864F314" w:tentative="1">
      <w:start w:val="1"/>
      <w:numFmt w:val="bullet"/>
      <w:lvlText w:val="•"/>
      <w:lvlJc w:val="left"/>
      <w:pPr>
        <w:tabs>
          <w:tab w:val="num" w:pos="5040"/>
        </w:tabs>
        <w:ind w:left="5040" w:hanging="360"/>
      </w:pPr>
      <w:rPr>
        <w:rFonts w:ascii="Arial" w:hAnsi="Arial" w:hint="default"/>
      </w:rPr>
    </w:lvl>
    <w:lvl w:ilvl="7" w:tplc="E938A01E" w:tentative="1">
      <w:start w:val="1"/>
      <w:numFmt w:val="bullet"/>
      <w:lvlText w:val="•"/>
      <w:lvlJc w:val="left"/>
      <w:pPr>
        <w:tabs>
          <w:tab w:val="num" w:pos="5760"/>
        </w:tabs>
        <w:ind w:left="5760" w:hanging="360"/>
      </w:pPr>
      <w:rPr>
        <w:rFonts w:ascii="Arial" w:hAnsi="Arial" w:hint="default"/>
      </w:rPr>
    </w:lvl>
    <w:lvl w:ilvl="8" w:tplc="1026D0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767F8"/>
    <w:multiLevelType w:val="hybridMultilevel"/>
    <w:tmpl w:val="A9B407E6"/>
    <w:lvl w:ilvl="0" w:tplc="65D28B0A">
      <w:start w:val="1"/>
      <w:numFmt w:val="bullet"/>
      <w:lvlText w:val="•"/>
      <w:lvlJc w:val="left"/>
      <w:pPr>
        <w:tabs>
          <w:tab w:val="num" w:pos="720"/>
        </w:tabs>
        <w:ind w:left="720" w:hanging="360"/>
      </w:pPr>
      <w:rPr>
        <w:rFonts w:ascii="Arial" w:hAnsi="Arial" w:hint="default"/>
      </w:rPr>
    </w:lvl>
    <w:lvl w:ilvl="1" w:tplc="8D1CD05E" w:tentative="1">
      <w:start w:val="1"/>
      <w:numFmt w:val="bullet"/>
      <w:lvlText w:val="•"/>
      <w:lvlJc w:val="left"/>
      <w:pPr>
        <w:tabs>
          <w:tab w:val="num" w:pos="1440"/>
        </w:tabs>
        <w:ind w:left="1440" w:hanging="360"/>
      </w:pPr>
      <w:rPr>
        <w:rFonts w:ascii="Arial" w:hAnsi="Arial" w:hint="default"/>
      </w:rPr>
    </w:lvl>
    <w:lvl w:ilvl="2" w:tplc="43627F4A" w:tentative="1">
      <w:start w:val="1"/>
      <w:numFmt w:val="bullet"/>
      <w:lvlText w:val="•"/>
      <w:lvlJc w:val="left"/>
      <w:pPr>
        <w:tabs>
          <w:tab w:val="num" w:pos="2160"/>
        </w:tabs>
        <w:ind w:left="2160" w:hanging="360"/>
      </w:pPr>
      <w:rPr>
        <w:rFonts w:ascii="Arial" w:hAnsi="Arial" w:hint="default"/>
      </w:rPr>
    </w:lvl>
    <w:lvl w:ilvl="3" w:tplc="CFEE809A" w:tentative="1">
      <w:start w:val="1"/>
      <w:numFmt w:val="bullet"/>
      <w:lvlText w:val="•"/>
      <w:lvlJc w:val="left"/>
      <w:pPr>
        <w:tabs>
          <w:tab w:val="num" w:pos="2880"/>
        </w:tabs>
        <w:ind w:left="2880" w:hanging="360"/>
      </w:pPr>
      <w:rPr>
        <w:rFonts w:ascii="Arial" w:hAnsi="Arial" w:hint="default"/>
      </w:rPr>
    </w:lvl>
    <w:lvl w:ilvl="4" w:tplc="13CE2AE2" w:tentative="1">
      <w:start w:val="1"/>
      <w:numFmt w:val="bullet"/>
      <w:lvlText w:val="•"/>
      <w:lvlJc w:val="left"/>
      <w:pPr>
        <w:tabs>
          <w:tab w:val="num" w:pos="3600"/>
        </w:tabs>
        <w:ind w:left="3600" w:hanging="360"/>
      </w:pPr>
      <w:rPr>
        <w:rFonts w:ascii="Arial" w:hAnsi="Arial" w:hint="default"/>
      </w:rPr>
    </w:lvl>
    <w:lvl w:ilvl="5" w:tplc="9DEE1902" w:tentative="1">
      <w:start w:val="1"/>
      <w:numFmt w:val="bullet"/>
      <w:lvlText w:val="•"/>
      <w:lvlJc w:val="left"/>
      <w:pPr>
        <w:tabs>
          <w:tab w:val="num" w:pos="4320"/>
        </w:tabs>
        <w:ind w:left="4320" w:hanging="360"/>
      </w:pPr>
      <w:rPr>
        <w:rFonts w:ascii="Arial" w:hAnsi="Arial" w:hint="default"/>
      </w:rPr>
    </w:lvl>
    <w:lvl w:ilvl="6" w:tplc="B902F30A" w:tentative="1">
      <w:start w:val="1"/>
      <w:numFmt w:val="bullet"/>
      <w:lvlText w:val="•"/>
      <w:lvlJc w:val="left"/>
      <w:pPr>
        <w:tabs>
          <w:tab w:val="num" w:pos="5040"/>
        </w:tabs>
        <w:ind w:left="5040" w:hanging="360"/>
      </w:pPr>
      <w:rPr>
        <w:rFonts w:ascii="Arial" w:hAnsi="Arial" w:hint="default"/>
      </w:rPr>
    </w:lvl>
    <w:lvl w:ilvl="7" w:tplc="47D08B0C" w:tentative="1">
      <w:start w:val="1"/>
      <w:numFmt w:val="bullet"/>
      <w:lvlText w:val="•"/>
      <w:lvlJc w:val="left"/>
      <w:pPr>
        <w:tabs>
          <w:tab w:val="num" w:pos="5760"/>
        </w:tabs>
        <w:ind w:left="5760" w:hanging="360"/>
      </w:pPr>
      <w:rPr>
        <w:rFonts w:ascii="Arial" w:hAnsi="Arial" w:hint="default"/>
      </w:rPr>
    </w:lvl>
    <w:lvl w:ilvl="8" w:tplc="EEC48A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4C42EA"/>
    <w:multiLevelType w:val="hybridMultilevel"/>
    <w:tmpl w:val="9CA4EC76"/>
    <w:lvl w:ilvl="0" w:tplc="25D81FBA">
      <w:start w:val="1"/>
      <w:numFmt w:val="bullet"/>
      <w:lvlText w:val="•"/>
      <w:lvlJc w:val="left"/>
      <w:pPr>
        <w:tabs>
          <w:tab w:val="num" w:pos="720"/>
        </w:tabs>
        <w:ind w:left="720" w:hanging="360"/>
      </w:pPr>
      <w:rPr>
        <w:rFonts w:ascii="Arial" w:hAnsi="Arial" w:hint="default"/>
      </w:rPr>
    </w:lvl>
    <w:lvl w:ilvl="1" w:tplc="8C26295C" w:tentative="1">
      <w:start w:val="1"/>
      <w:numFmt w:val="bullet"/>
      <w:lvlText w:val="•"/>
      <w:lvlJc w:val="left"/>
      <w:pPr>
        <w:tabs>
          <w:tab w:val="num" w:pos="1440"/>
        </w:tabs>
        <w:ind w:left="1440" w:hanging="360"/>
      </w:pPr>
      <w:rPr>
        <w:rFonts w:ascii="Arial" w:hAnsi="Arial" w:hint="default"/>
      </w:rPr>
    </w:lvl>
    <w:lvl w:ilvl="2" w:tplc="2774EFE2" w:tentative="1">
      <w:start w:val="1"/>
      <w:numFmt w:val="bullet"/>
      <w:lvlText w:val="•"/>
      <w:lvlJc w:val="left"/>
      <w:pPr>
        <w:tabs>
          <w:tab w:val="num" w:pos="2160"/>
        </w:tabs>
        <w:ind w:left="2160" w:hanging="360"/>
      </w:pPr>
      <w:rPr>
        <w:rFonts w:ascii="Arial" w:hAnsi="Arial" w:hint="default"/>
      </w:rPr>
    </w:lvl>
    <w:lvl w:ilvl="3" w:tplc="778E0794" w:tentative="1">
      <w:start w:val="1"/>
      <w:numFmt w:val="bullet"/>
      <w:lvlText w:val="•"/>
      <w:lvlJc w:val="left"/>
      <w:pPr>
        <w:tabs>
          <w:tab w:val="num" w:pos="2880"/>
        </w:tabs>
        <w:ind w:left="2880" w:hanging="360"/>
      </w:pPr>
      <w:rPr>
        <w:rFonts w:ascii="Arial" w:hAnsi="Arial" w:hint="default"/>
      </w:rPr>
    </w:lvl>
    <w:lvl w:ilvl="4" w:tplc="01EAD0E0" w:tentative="1">
      <w:start w:val="1"/>
      <w:numFmt w:val="bullet"/>
      <w:lvlText w:val="•"/>
      <w:lvlJc w:val="left"/>
      <w:pPr>
        <w:tabs>
          <w:tab w:val="num" w:pos="3600"/>
        </w:tabs>
        <w:ind w:left="3600" w:hanging="360"/>
      </w:pPr>
      <w:rPr>
        <w:rFonts w:ascii="Arial" w:hAnsi="Arial" w:hint="default"/>
      </w:rPr>
    </w:lvl>
    <w:lvl w:ilvl="5" w:tplc="DE0CEC26" w:tentative="1">
      <w:start w:val="1"/>
      <w:numFmt w:val="bullet"/>
      <w:lvlText w:val="•"/>
      <w:lvlJc w:val="left"/>
      <w:pPr>
        <w:tabs>
          <w:tab w:val="num" w:pos="4320"/>
        </w:tabs>
        <w:ind w:left="4320" w:hanging="360"/>
      </w:pPr>
      <w:rPr>
        <w:rFonts w:ascii="Arial" w:hAnsi="Arial" w:hint="default"/>
      </w:rPr>
    </w:lvl>
    <w:lvl w:ilvl="6" w:tplc="29700720" w:tentative="1">
      <w:start w:val="1"/>
      <w:numFmt w:val="bullet"/>
      <w:lvlText w:val="•"/>
      <w:lvlJc w:val="left"/>
      <w:pPr>
        <w:tabs>
          <w:tab w:val="num" w:pos="5040"/>
        </w:tabs>
        <w:ind w:left="5040" w:hanging="360"/>
      </w:pPr>
      <w:rPr>
        <w:rFonts w:ascii="Arial" w:hAnsi="Arial" w:hint="default"/>
      </w:rPr>
    </w:lvl>
    <w:lvl w:ilvl="7" w:tplc="94E0EB92" w:tentative="1">
      <w:start w:val="1"/>
      <w:numFmt w:val="bullet"/>
      <w:lvlText w:val="•"/>
      <w:lvlJc w:val="left"/>
      <w:pPr>
        <w:tabs>
          <w:tab w:val="num" w:pos="5760"/>
        </w:tabs>
        <w:ind w:left="5760" w:hanging="360"/>
      </w:pPr>
      <w:rPr>
        <w:rFonts w:ascii="Arial" w:hAnsi="Arial" w:hint="default"/>
      </w:rPr>
    </w:lvl>
    <w:lvl w:ilvl="8" w:tplc="DEB210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544A8"/>
    <w:multiLevelType w:val="hybridMultilevel"/>
    <w:tmpl w:val="2ED404D0"/>
    <w:lvl w:ilvl="0" w:tplc="EDE4C51A">
      <w:start w:val="1"/>
      <w:numFmt w:val="bullet"/>
      <w:lvlText w:val="•"/>
      <w:lvlJc w:val="left"/>
      <w:pPr>
        <w:tabs>
          <w:tab w:val="num" w:pos="720"/>
        </w:tabs>
        <w:ind w:left="720" w:hanging="360"/>
      </w:pPr>
      <w:rPr>
        <w:rFonts w:ascii="Arial" w:hAnsi="Arial" w:hint="default"/>
      </w:rPr>
    </w:lvl>
    <w:lvl w:ilvl="1" w:tplc="31ACEAA6" w:tentative="1">
      <w:start w:val="1"/>
      <w:numFmt w:val="bullet"/>
      <w:lvlText w:val="•"/>
      <w:lvlJc w:val="left"/>
      <w:pPr>
        <w:tabs>
          <w:tab w:val="num" w:pos="1440"/>
        </w:tabs>
        <w:ind w:left="1440" w:hanging="360"/>
      </w:pPr>
      <w:rPr>
        <w:rFonts w:ascii="Arial" w:hAnsi="Arial" w:hint="default"/>
      </w:rPr>
    </w:lvl>
    <w:lvl w:ilvl="2" w:tplc="847C03C2" w:tentative="1">
      <w:start w:val="1"/>
      <w:numFmt w:val="bullet"/>
      <w:lvlText w:val="•"/>
      <w:lvlJc w:val="left"/>
      <w:pPr>
        <w:tabs>
          <w:tab w:val="num" w:pos="2160"/>
        </w:tabs>
        <w:ind w:left="2160" w:hanging="360"/>
      </w:pPr>
      <w:rPr>
        <w:rFonts w:ascii="Arial" w:hAnsi="Arial" w:hint="default"/>
      </w:rPr>
    </w:lvl>
    <w:lvl w:ilvl="3" w:tplc="A4A84CE6" w:tentative="1">
      <w:start w:val="1"/>
      <w:numFmt w:val="bullet"/>
      <w:lvlText w:val="•"/>
      <w:lvlJc w:val="left"/>
      <w:pPr>
        <w:tabs>
          <w:tab w:val="num" w:pos="2880"/>
        </w:tabs>
        <w:ind w:left="2880" w:hanging="360"/>
      </w:pPr>
      <w:rPr>
        <w:rFonts w:ascii="Arial" w:hAnsi="Arial" w:hint="default"/>
      </w:rPr>
    </w:lvl>
    <w:lvl w:ilvl="4" w:tplc="87A2C7C4" w:tentative="1">
      <w:start w:val="1"/>
      <w:numFmt w:val="bullet"/>
      <w:lvlText w:val="•"/>
      <w:lvlJc w:val="left"/>
      <w:pPr>
        <w:tabs>
          <w:tab w:val="num" w:pos="3600"/>
        </w:tabs>
        <w:ind w:left="3600" w:hanging="360"/>
      </w:pPr>
      <w:rPr>
        <w:rFonts w:ascii="Arial" w:hAnsi="Arial" w:hint="default"/>
      </w:rPr>
    </w:lvl>
    <w:lvl w:ilvl="5" w:tplc="5B8A55E0" w:tentative="1">
      <w:start w:val="1"/>
      <w:numFmt w:val="bullet"/>
      <w:lvlText w:val="•"/>
      <w:lvlJc w:val="left"/>
      <w:pPr>
        <w:tabs>
          <w:tab w:val="num" w:pos="4320"/>
        </w:tabs>
        <w:ind w:left="4320" w:hanging="360"/>
      </w:pPr>
      <w:rPr>
        <w:rFonts w:ascii="Arial" w:hAnsi="Arial" w:hint="default"/>
      </w:rPr>
    </w:lvl>
    <w:lvl w:ilvl="6" w:tplc="F88A70D4" w:tentative="1">
      <w:start w:val="1"/>
      <w:numFmt w:val="bullet"/>
      <w:lvlText w:val="•"/>
      <w:lvlJc w:val="left"/>
      <w:pPr>
        <w:tabs>
          <w:tab w:val="num" w:pos="5040"/>
        </w:tabs>
        <w:ind w:left="5040" w:hanging="360"/>
      </w:pPr>
      <w:rPr>
        <w:rFonts w:ascii="Arial" w:hAnsi="Arial" w:hint="default"/>
      </w:rPr>
    </w:lvl>
    <w:lvl w:ilvl="7" w:tplc="0A3E502E" w:tentative="1">
      <w:start w:val="1"/>
      <w:numFmt w:val="bullet"/>
      <w:lvlText w:val="•"/>
      <w:lvlJc w:val="left"/>
      <w:pPr>
        <w:tabs>
          <w:tab w:val="num" w:pos="5760"/>
        </w:tabs>
        <w:ind w:left="5760" w:hanging="360"/>
      </w:pPr>
      <w:rPr>
        <w:rFonts w:ascii="Arial" w:hAnsi="Arial" w:hint="default"/>
      </w:rPr>
    </w:lvl>
    <w:lvl w:ilvl="8" w:tplc="6D7C87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044B6"/>
    <w:multiLevelType w:val="hybridMultilevel"/>
    <w:tmpl w:val="7688C488"/>
    <w:lvl w:ilvl="0" w:tplc="4E240C88">
      <w:start w:val="1"/>
      <w:numFmt w:val="bullet"/>
      <w:lvlText w:val="•"/>
      <w:lvlJc w:val="left"/>
      <w:pPr>
        <w:tabs>
          <w:tab w:val="num" w:pos="720"/>
        </w:tabs>
        <w:ind w:left="720" w:hanging="360"/>
      </w:pPr>
      <w:rPr>
        <w:rFonts w:ascii="Arial" w:hAnsi="Arial" w:hint="default"/>
      </w:rPr>
    </w:lvl>
    <w:lvl w:ilvl="1" w:tplc="370291C0" w:tentative="1">
      <w:start w:val="1"/>
      <w:numFmt w:val="bullet"/>
      <w:lvlText w:val="•"/>
      <w:lvlJc w:val="left"/>
      <w:pPr>
        <w:tabs>
          <w:tab w:val="num" w:pos="1440"/>
        </w:tabs>
        <w:ind w:left="1440" w:hanging="360"/>
      </w:pPr>
      <w:rPr>
        <w:rFonts w:ascii="Arial" w:hAnsi="Arial" w:hint="default"/>
      </w:rPr>
    </w:lvl>
    <w:lvl w:ilvl="2" w:tplc="20EC46EA" w:tentative="1">
      <w:start w:val="1"/>
      <w:numFmt w:val="bullet"/>
      <w:lvlText w:val="•"/>
      <w:lvlJc w:val="left"/>
      <w:pPr>
        <w:tabs>
          <w:tab w:val="num" w:pos="2160"/>
        </w:tabs>
        <w:ind w:left="2160" w:hanging="360"/>
      </w:pPr>
      <w:rPr>
        <w:rFonts w:ascii="Arial" w:hAnsi="Arial" w:hint="default"/>
      </w:rPr>
    </w:lvl>
    <w:lvl w:ilvl="3" w:tplc="0A64E2E8" w:tentative="1">
      <w:start w:val="1"/>
      <w:numFmt w:val="bullet"/>
      <w:lvlText w:val="•"/>
      <w:lvlJc w:val="left"/>
      <w:pPr>
        <w:tabs>
          <w:tab w:val="num" w:pos="2880"/>
        </w:tabs>
        <w:ind w:left="2880" w:hanging="360"/>
      </w:pPr>
      <w:rPr>
        <w:rFonts w:ascii="Arial" w:hAnsi="Arial" w:hint="default"/>
      </w:rPr>
    </w:lvl>
    <w:lvl w:ilvl="4" w:tplc="A02C53A6" w:tentative="1">
      <w:start w:val="1"/>
      <w:numFmt w:val="bullet"/>
      <w:lvlText w:val="•"/>
      <w:lvlJc w:val="left"/>
      <w:pPr>
        <w:tabs>
          <w:tab w:val="num" w:pos="3600"/>
        </w:tabs>
        <w:ind w:left="3600" w:hanging="360"/>
      </w:pPr>
      <w:rPr>
        <w:rFonts w:ascii="Arial" w:hAnsi="Arial" w:hint="default"/>
      </w:rPr>
    </w:lvl>
    <w:lvl w:ilvl="5" w:tplc="57D03C50" w:tentative="1">
      <w:start w:val="1"/>
      <w:numFmt w:val="bullet"/>
      <w:lvlText w:val="•"/>
      <w:lvlJc w:val="left"/>
      <w:pPr>
        <w:tabs>
          <w:tab w:val="num" w:pos="4320"/>
        </w:tabs>
        <w:ind w:left="4320" w:hanging="360"/>
      </w:pPr>
      <w:rPr>
        <w:rFonts w:ascii="Arial" w:hAnsi="Arial" w:hint="default"/>
      </w:rPr>
    </w:lvl>
    <w:lvl w:ilvl="6" w:tplc="343E76A6" w:tentative="1">
      <w:start w:val="1"/>
      <w:numFmt w:val="bullet"/>
      <w:lvlText w:val="•"/>
      <w:lvlJc w:val="left"/>
      <w:pPr>
        <w:tabs>
          <w:tab w:val="num" w:pos="5040"/>
        </w:tabs>
        <w:ind w:left="5040" w:hanging="360"/>
      </w:pPr>
      <w:rPr>
        <w:rFonts w:ascii="Arial" w:hAnsi="Arial" w:hint="default"/>
      </w:rPr>
    </w:lvl>
    <w:lvl w:ilvl="7" w:tplc="3B00C40E" w:tentative="1">
      <w:start w:val="1"/>
      <w:numFmt w:val="bullet"/>
      <w:lvlText w:val="•"/>
      <w:lvlJc w:val="left"/>
      <w:pPr>
        <w:tabs>
          <w:tab w:val="num" w:pos="5760"/>
        </w:tabs>
        <w:ind w:left="5760" w:hanging="360"/>
      </w:pPr>
      <w:rPr>
        <w:rFonts w:ascii="Arial" w:hAnsi="Arial" w:hint="default"/>
      </w:rPr>
    </w:lvl>
    <w:lvl w:ilvl="8" w:tplc="0570E5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F6CEF"/>
    <w:multiLevelType w:val="hybridMultilevel"/>
    <w:tmpl w:val="B5F0400E"/>
    <w:lvl w:ilvl="0" w:tplc="AC5CD6C6">
      <w:start w:val="1"/>
      <w:numFmt w:val="bullet"/>
      <w:lvlText w:val="•"/>
      <w:lvlJc w:val="left"/>
      <w:pPr>
        <w:tabs>
          <w:tab w:val="num" w:pos="720"/>
        </w:tabs>
        <w:ind w:left="720" w:hanging="360"/>
      </w:pPr>
      <w:rPr>
        <w:rFonts w:ascii="Arial" w:hAnsi="Arial" w:hint="default"/>
      </w:rPr>
    </w:lvl>
    <w:lvl w:ilvl="1" w:tplc="2B8AD78E" w:tentative="1">
      <w:start w:val="1"/>
      <w:numFmt w:val="bullet"/>
      <w:lvlText w:val="•"/>
      <w:lvlJc w:val="left"/>
      <w:pPr>
        <w:tabs>
          <w:tab w:val="num" w:pos="1440"/>
        </w:tabs>
        <w:ind w:left="1440" w:hanging="360"/>
      </w:pPr>
      <w:rPr>
        <w:rFonts w:ascii="Arial" w:hAnsi="Arial" w:hint="default"/>
      </w:rPr>
    </w:lvl>
    <w:lvl w:ilvl="2" w:tplc="0B32CF9A" w:tentative="1">
      <w:start w:val="1"/>
      <w:numFmt w:val="bullet"/>
      <w:lvlText w:val="•"/>
      <w:lvlJc w:val="left"/>
      <w:pPr>
        <w:tabs>
          <w:tab w:val="num" w:pos="2160"/>
        </w:tabs>
        <w:ind w:left="2160" w:hanging="360"/>
      </w:pPr>
      <w:rPr>
        <w:rFonts w:ascii="Arial" w:hAnsi="Arial" w:hint="default"/>
      </w:rPr>
    </w:lvl>
    <w:lvl w:ilvl="3" w:tplc="FE82453C" w:tentative="1">
      <w:start w:val="1"/>
      <w:numFmt w:val="bullet"/>
      <w:lvlText w:val="•"/>
      <w:lvlJc w:val="left"/>
      <w:pPr>
        <w:tabs>
          <w:tab w:val="num" w:pos="2880"/>
        </w:tabs>
        <w:ind w:left="2880" w:hanging="360"/>
      </w:pPr>
      <w:rPr>
        <w:rFonts w:ascii="Arial" w:hAnsi="Arial" w:hint="default"/>
      </w:rPr>
    </w:lvl>
    <w:lvl w:ilvl="4" w:tplc="6C8CD434" w:tentative="1">
      <w:start w:val="1"/>
      <w:numFmt w:val="bullet"/>
      <w:lvlText w:val="•"/>
      <w:lvlJc w:val="left"/>
      <w:pPr>
        <w:tabs>
          <w:tab w:val="num" w:pos="3600"/>
        </w:tabs>
        <w:ind w:left="3600" w:hanging="360"/>
      </w:pPr>
      <w:rPr>
        <w:rFonts w:ascii="Arial" w:hAnsi="Arial" w:hint="default"/>
      </w:rPr>
    </w:lvl>
    <w:lvl w:ilvl="5" w:tplc="80D03BC0" w:tentative="1">
      <w:start w:val="1"/>
      <w:numFmt w:val="bullet"/>
      <w:lvlText w:val="•"/>
      <w:lvlJc w:val="left"/>
      <w:pPr>
        <w:tabs>
          <w:tab w:val="num" w:pos="4320"/>
        </w:tabs>
        <w:ind w:left="4320" w:hanging="360"/>
      </w:pPr>
      <w:rPr>
        <w:rFonts w:ascii="Arial" w:hAnsi="Arial" w:hint="default"/>
      </w:rPr>
    </w:lvl>
    <w:lvl w:ilvl="6" w:tplc="A73059C6" w:tentative="1">
      <w:start w:val="1"/>
      <w:numFmt w:val="bullet"/>
      <w:lvlText w:val="•"/>
      <w:lvlJc w:val="left"/>
      <w:pPr>
        <w:tabs>
          <w:tab w:val="num" w:pos="5040"/>
        </w:tabs>
        <w:ind w:left="5040" w:hanging="360"/>
      </w:pPr>
      <w:rPr>
        <w:rFonts w:ascii="Arial" w:hAnsi="Arial" w:hint="default"/>
      </w:rPr>
    </w:lvl>
    <w:lvl w:ilvl="7" w:tplc="559A852C" w:tentative="1">
      <w:start w:val="1"/>
      <w:numFmt w:val="bullet"/>
      <w:lvlText w:val="•"/>
      <w:lvlJc w:val="left"/>
      <w:pPr>
        <w:tabs>
          <w:tab w:val="num" w:pos="5760"/>
        </w:tabs>
        <w:ind w:left="5760" w:hanging="360"/>
      </w:pPr>
      <w:rPr>
        <w:rFonts w:ascii="Arial" w:hAnsi="Arial" w:hint="default"/>
      </w:rPr>
    </w:lvl>
    <w:lvl w:ilvl="8" w:tplc="59D490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C24ACE"/>
    <w:multiLevelType w:val="hybridMultilevel"/>
    <w:tmpl w:val="2610A990"/>
    <w:lvl w:ilvl="0" w:tplc="76C4C5AE">
      <w:start w:val="1"/>
      <w:numFmt w:val="bullet"/>
      <w:lvlText w:val="•"/>
      <w:lvlJc w:val="left"/>
      <w:pPr>
        <w:tabs>
          <w:tab w:val="num" w:pos="720"/>
        </w:tabs>
        <w:ind w:left="720" w:hanging="360"/>
      </w:pPr>
      <w:rPr>
        <w:rFonts w:ascii="Arial" w:hAnsi="Arial" w:hint="default"/>
      </w:rPr>
    </w:lvl>
    <w:lvl w:ilvl="1" w:tplc="568EDC28" w:tentative="1">
      <w:start w:val="1"/>
      <w:numFmt w:val="bullet"/>
      <w:lvlText w:val="•"/>
      <w:lvlJc w:val="left"/>
      <w:pPr>
        <w:tabs>
          <w:tab w:val="num" w:pos="1440"/>
        </w:tabs>
        <w:ind w:left="1440" w:hanging="360"/>
      </w:pPr>
      <w:rPr>
        <w:rFonts w:ascii="Arial" w:hAnsi="Arial" w:hint="default"/>
      </w:rPr>
    </w:lvl>
    <w:lvl w:ilvl="2" w:tplc="94004932" w:tentative="1">
      <w:start w:val="1"/>
      <w:numFmt w:val="bullet"/>
      <w:lvlText w:val="•"/>
      <w:lvlJc w:val="left"/>
      <w:pPr>
        <w:tabs>
          <w:tab w:val="num" w:pos="2160"/>
        </w:tabs>
        <w:ind w:left="2160" w:hanging="360"/>
      </w:pPr>
      <w:rPr>
        <w:rFonts w:ascii="Arial" w:hAnsi="Arial" w:hint="default"/>
      </w:rPr>
    </w:lvl>
    <w:lvl w:ilvl="3" w:tplc="810C2DD2" w:tentative="1">
      <w:start w:val="1"/>
      <w:numFmt w:val="bullet"/>
      <w:lvlText w:val="•"/>
      <w:lvlJc w:val="left"/>
      <w:pPr>
        <w:tabs>
          <w:tab w:val="num" w:pos="2880"/>
        </w:tabs>
        <w:ind w:left="2880" w:hanging="360"/>
      </w:pPr>
      <w:rPr>
        <w:rFonts w:ascii="Arial" w:hAnsi="Arial" w:hint="default"/>
      </w:rPr>
    </w:lvl>
    <w:lvl w:ilvl="4" w:tplc="566A97FA" w:tentative="1">
      <w:start w:val="1"/>
      <w:numFmt w:val="bullet"/>
      <w:lvlText w:val="•"/>
      <w:lvlJc w:val="left"/>
      <w:pPr>
        <w:tabs>
          <w:tab w:val="num" w:pos="3600"/>
        </w:tabs>
        <w:ind w:left="3600" w:hanging="360"/>
      </w:pPr>
      <w:rPr>
        <w:rFonts w:ascii="Arial" w:hAnsi="Arial" w:hint="default"/>
      </w:rPr>
    </w:lvl>
    <w:lvl w:ilvl="5" w:tplc="DA5EBFDE" w:tentative="1">
      <w:start w:val="1"/>
      <w:numFmt w:val="bullet"/>
      <w:lvlText w:val="•"/>
      <w:lvlJc w:val="left"/>
      <w:pPr>
        <w:tabs>
          <w:tab w:val="num" w:pos="4320"/>
        </w:tabs>
        <w:ind w:left="4320" w:hanging="360"/>
      </w:pPr>
      <w:rPr>
        <w:rFonts w:ascii="Arial" w:hAnsi="Arial" w:hint="default"/>
      </w:rPr>
    </w:lvl>
    <w:lvl w:ilvl="6" w:tplc="1DAA7584" w:tentative="1">
      <w:start w:val="1"/>
      <w:numFmt w:val="bullet"/>
      <w:lvlText w:val="•"/>
      <w:lvlJc w:val="left"/>
      <w:pPr>
        <w:tabs>
          <w:tab w:val="num" w:pos="5040"/>
        </w:tabs>
        <w:ind w:left="5040" w:hanging="360"/>
      </w:pPr>
      <w:rPr>
        <w:rFonts w:ascii="Arial" w:hAnsi="Arial" w:hint="default"/>
      </w:rPr>
    </w:lvl>
    <w:lvl w:ilvl="7" w:tplc="AF6EA6A2" w:tentative="1">
      <w:start w:val="1"/>
      <w:numFmt w:val="bullet"/>
      <w:lvlText w:val="•"/>
      <w:lvlJc w:val="left"/>
      <w:pPr>
        <w:tabs>
          <w:tab w:val="num" w:pos="5760"/>
        </w:tabs>
        <w:ind w:left="5760" w:hanging="360"/>
      </w:pPr>
      <w:rPr>
        <w:rFonts w:ascii="Arial" w:hAnsi="Arial" w:hint="default"/>
      </w:rPr>
    </w:lvl>
    <w:lvl w:ilvl="8" w:tplc="423C8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870FD"/>
    <w:multiLevelType w:val="multilevel"/>
    <w:tmpl w:val="82DCA6D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364433"/>
    <w:multiLevelType w:val="hybridMultilevel"/>
    <w:tmpl w:val="376A6812"/>
    <w:lvl w:ilvl="0" w:tplc="EF0070A2">
      <w:start w:val="1"/>
      <w:numFmt w:val="bullet"/>
      <w:lvlText w:val="•"/>
      <w:lvlJc w:val="left"/>
      <w:pPr>
        <w:tabs>
          <w:tab w:val="num" w:pos="720"/>
        </w:tabs>
        <w:ind w:left="720" w:hanging="360"/>
      </w:pPr>
      <w:rPr>
        <w:rFonts w:ascii="Arial" w:hAnsi="Arial" w:hint="default"/>
      </w:rPr>
    </w:lvl>
    <w:lvl w:ilvl="1" w:tplc="97866EBE" w:tentative="1">
      <w:start w:val="1"/>
      <w:numFmt w:val="bullet"/>
      <w:lvlText w:val="•"/>
      <w:lvlJc w:val="left"/>
      <w:pPr>
        <w:tabs>
          <w:tab w:val="num" w:pos="1440"/>
        </w:tabs>
        <w:ind w:left="1440" w:hanging="360"/>
      </w:pPr>
      <w:rPr>
        <w:rFonts w:ascii="Arial" w:hAnsi="Arial" w:hint="default"/>
      </w:rPr>
    </w:lvl>
    <w:lvl w:ilvl="2" w:tplc="FED4BFAA" w:tentative="1">
      <w:start w:val="1"/>
      <w:numFmt w:val="bullet"/>
      <w:lvlText w:val="•"/>
      <w:lvlJc w:val="left"/>
      <w:pPr>
        <w:tabs>
          <w:tab w:val="num" w:pos="2160"/>
        </w:tabs>
        <w:ind w:left="2160" w:hanging="360"/>
      </w:pPr>
      <w:rPr>
        <w:rFonts w:ascii="Arial" w:hAnsi="Arial" w:hint="default"/>
      </w:rPr>
    </w:lvl>
    <w:lvl w:ilvl="3" w:tplc="6A26AB44" w:tentative="1">
      <w:start w:val="1"/>
      <w:numFmt w:val="bullet"/>
      <w:lvlText w:val="•"/>
      <w:lvlJc w:val="left"/>
      <w:pPr>
        <w:tabs>
          <w:tab w:val="num" w:pos="2880"/>
        </w:tabs>
        <w:ind w:left="2880" w:hanging="360"/>
      </w:pPr>
      <w:rPr>
        <w:rFonts w:ascii="Arial" w:hAnsi="Arial" w:hint="default"/>
      </w:rPr>
    </w:lvl>
    <w:lvl w:ilvl="4" w:tplc="004E2438" w:tentative="1">
      <w:start w:val="1"/>
      <w:numFmt w:val="bullet"/>
      <w:lvlText w:val="•"/>
      <w:lvlJc w:val="left"/>
      <w:pPr>
        <w:tabs>
          <w:tab w:val="num" w:pos="3600"/>
        </w:tabs>
        <w:ind w:left="3600" w:hanging="360"/>
      </w:pPr>
      <w:rPr>
        <w:rFonts w:ascii="Arial" w:hAnsi="Arial" w:hint="default"/>
      </w:rPr>
    </w:lvl>
    <w:lvl w:ilvl="5" w:tplc="CA8E3A8E" w:tentative="1">
      <w:start w:val="1"/>
      <w:numFmt w:val="bullet"/>
      <w:lvlText w:val="•"/>
      <w:lvlJc w:val="left"/>
      <w:pPr>
        <w:tabs>
          <w:tab w:val="num" w:pos="4320"/>
        </w:tabs>
        <w:ind w:left="4320" w:hanging="360"/>
      </w:pPr>
      <w:rPr>
        <w:rFonts w:ascii="Arial" w:hAnsi="Arial" w:hint="default"/>
      </w:rPr>
    </w:lvl>
    <w:lvl w:ilvl="6" w:tplc="DBEA3638" w:tentative="1">
      <w:start w:val="1"/>
      <w:numFmt w:val="bullet"/>
      <w:lvlText w:val="•"/>
      <w:lvlJc w:val="left"/>
      <w:pPr>
        <w:tabs>
          <w:tab w:val="num" w:pos="5040"/>
        </w:tabs>
        <w:ind w:left="5040" w:hanging="360"/>
      </w:pPr>
      <w:rPr>
        <w:rFonts w:ascii="Arial" w:hAnsi="Arial" w:hint="default"/>
      </w:rPr>
    </w:lvl>
    <w:lvl w:ilvl="7" w:tplc="883012A8" w:tentative="1">
      <w:start w:val="1"/>
      <w:numFmt w:val="bullet"/>
      <w:lvlText w:val="•"/>
      <w:lvlJc w:val="left"/>
      <w:pPr>
        <w:tabs>
          <w:tab w:val="num" w:pos="5760"/>
        </w:tabs>
        <w:ind w:left="5760" w:hanging="360"/>
      </w:pPr>
      <w:rPr>
        <w:rFonts w:ascii="Arial" w:hAnsi="Arial" w:hint="default"/>
      </w:rPr>
    </w:lvl>
    <w:lvl w:ilvl="8" w:tplc="1C9ABA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FA2F76"/>
    <w:multiLevelType w:val="hybridMultilevel"/>
    <w:tmpl w:val="0C044392"/>
    <w:lvl w:ilvl="0" w:tplc="9A785F9C">
      <w:start w:val="1"/>
      <w:numFmt w:val="bullet"/>
      <w:lvlText w:val="•"/>
      <w:lvlJc w:val="left"/>
      <w:pPr>
        <w:tabs>
          <w:tab w:val="num" w:pos="720"/>
        </w:tabs>
        <w:ind w:left="720" w:hanging="360"/>
      </w:pPr>
      <w:rPr>
        <w:rFonts w:ascii="Arial" w:hAnsi="Arial" w:hint="default"/>
      </w:rPr>
    </w:lvl>
    <w:lvl w:ilvl="1" w:tplc="6400CFE8">
      <w:start w:val="1"/>
      <w:numFmt w:val="bullet"/>
      <w:lvlText w:val="•"/>
      <w:lvlJc w:val="left"/>
      <w:pPr>
        <w:tabs>
          <w:tab w:val="num" w:pos="1440"/>
        </w:tabs>
        <w:ind w:left="1440" w:hanging="360"/>
      </w:pPr>
      <w:rPr>
        <w:rFonts w:ascii="Arial" w:hAnsi="Arial" w:hint="default"/>
      </w:rPr>
    </w:lvl>
    <w:lvl w:ilvl="2" w:tplc="829C34B0" w:tentative="1">
      <w:start w:val="1"/>
      <w:numFmt w:val="bullet"/>
      <w:lvlText w:val="•"/>
      <w:lvlJc w:val="left"/>
      <w:pPr>
        <w:tabs>
          <w:tab w:val="num" w:pos="2160"/>
        </w:tabs>
        <w:ind w:left="2160" w:hanging="360"/>
      </w:pPr>
      <w:rPr>
        <w:rFonts w:ascii="Arial" w:hAnsi="Arial" w:hint="default"/>
      </w:rPr>
    </w:lvl>
    <w:lvl w:ilvl="3" w:tplc="C564264A" w:tentative="1">
      <w:start w:val="1"/>
      <w:numFmt w:val="bullet"/>
      <w:lvlText w:val="•"/>
      <w:lvlJc w:val="left"/>
      <w:pPr>
        <w:tabs>
          <w:tab w:val="num" w:pos="2880"/>
        </w:tabs>
        <w:ind w:left="2880" w:hanging="360"/>
      </w:pPr>
      <w:rPr>
        <w:rFonts w:ascii="Arial" w:hAnsi="Arial" w:hint="default"/>
      </w:rPr>
    </w:lvl>
    <w:lvl w:ilvl="4" w:tplc="3AC05CC0" w:tentative="1">
      <w:start w:val="1"/>
      <w:numFmt w:val="bullet"/>
      <w:lvlText w:val="•"/>
      <w:lvlJc w:val="left"/>
      <w:pPr>
        <w:tabs>
          <w:tab w:val="num" w:pos="3600"/>
        </w:tabs>
        <w:ind w:left="3600" w:hanging="360"/>
      </w:pPr>
      <w:rPr>
        <w:rFonts w:ascii="Arial" w:hAnsi="Arial" w:hint="default"/>
      </w:rPr>
    </w:lvl>
    <w:lvl w:ilvl="5" w:tplc="B00AE21E" w:tentative="1">
      <w:start w:val="1"/>
      <w:numFmt w:val="bullet"/>
      <w:lvlText w:val="•"/>
      <w:lvlJc w:val="left"/>
      <w:pPr>
        <w:tabs>
          <w:tab w:val="num" w:pos="4320"/>
        </w:tabs>
        <w:ind w:left="4320" w:hanging="360"/>
      </w:pPr>
      <w:rPr>
        <w:rFonts w:ascii="Arial" w:hAnsi="Arial" w:hint="default"/>
      </w:rPr>
    </w:lvl>
    <w:lvl w:ilvl="6" w:tplc="59AED034" w:tentative="1">
      <w:start w:val="1"/>
      <w:numFmt w:val="bullet"/>
      <w:lvlText w:val="•"/>
      <w:lvlJc w:val="left"/>
      <w:pPr>
        <w:tabs>
          <w:tab w:val="num" w:pos="5040"/>
        </w:tabs>
        <w:ind w:left="5040" w:hanging="360"/>
      </w:pPr>
      <w:rPr>
        <w:rFonts w:ascii="Arial" w:hAnsi="Arial" w:hint="default"/>
      </w:rPr>
    </w:lvl>
    <w:lvl w:ilvl="7" w:tplc="D20A481C" w:tentative="1">
      <w:start w:val="1"/>
      <w:numFmt w:val="bullet"/>
      <w:lvlText w:val="•"/>
      <w:lvlJc w:val="left"/>
      <w:pPr>
        <w:tabs>
          <w:tab w:val="num" w:pos="5760"/>
        </w:tabs>
        <w:ind w:left="5760" w:hanging="360"/>
      </w:pPr>
      <w:rPr>
        <w:rFonts w:ascii="Arial" w:hAnsi="Arial" w:hint="default"/>
      </w:rPr>
    </w:lvl>
    <w:lvl w:ilvl="8" w:tplc="DAE4E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820A0D"/>
    <w:multiLevelType w:val="hybridMultilevel"/>
    <w:tmpl w:val="AE687E82"/>
    <w:lvl w:ilvl="0" w:tplc="AFE80170">
      <w:start w:val="1"/>
      <w:numFmt w:val="bullet"/>
      <w:lvlText w:val="•"/>
      <w:lvlJc w:val="left"/>
      <w:pPr>
        <w:tabs>
          <w:tab w:val="num" w:pos="720"/>
        </w:tabs>
        <w:ind w:left="720" w:hanging="360"/>
      </w:pPr>
      <w:rPr>
        <w:rFonts w:ascii="Arial" w:hAnsi="Arial" w:hint="default"/>
      </w:rPr>
    </w:lvl>
    <w:lvl w:ilvl="1" w:tplc="6C986562" w:tentative="1">
      <w:start w:val="1"/>
      <w:numFmt w:val="bullet"/>
      <w:lvlText w:val="•"/>
      <w:lvlJc w:val="left"/>
      <w:pPr>
        <w:tabs>
          <w:tab w:val="num" w:pos="1440"/>
        </w:tabs>
        <w:ind w:left="1440" w:hanging="360"/>
      </w:pPr>
      <w:rPr>
        <w:rFonts w:ascii="Arial" w:hAnsi="Arial" w:hint="default"/>
      </w:rPr>
    </w:lvl>
    <w:lvl w:ilvl="2" w:tplc="C714033A" w:tentative="1">
      <w:start w:val="1"/>
      <w:numFmt w:val="bullet"/>
      <w:lvlText w:val="•"/>
      <w:lvlJc w:val="left"/>
      <w:pPr>
        <w:tabs>
          <w:tab w:val="num" w:pos="2160"/>
        </w:tabs>
        <w:ind w:left="2160" w:hanging="360"/>
      </w:pPr>
      <w:rPr>
        <w:rFonts w:ascii="Arial" w:hAnsi="Arial" w:hint="default"/>
      </w:rPr>
    </w:lvl>
    <w:lvl w:ilvl="3" w:tplc="28D4D802" w:tentative="1">
      <w:start w:val="1"/>
      <w:numFmt w:val="bullet"/>
      <w:lvlText w:val="•"/>
      <w:lvlJc w:val="left"/>
      <w:pPr>
        <w:tabs>
          <w:tab w:val="num" w:pos="2880"/>
        </w:tabs>
        <w:ind w:left="2880" w:hanging="360"/>
      </w:pPr>
      <w:rPr>
        <w:rFonts w:ascii="Arial" w:hAnsi="Arial" w:hint="default"/>
      </w:rPr>
    </w:lvl>
    <w:lvl w:ilvl="4" w:tplc="8284636C" w:tentative="1">
      <w:start w:val="1"/>
      <w:numFmt w:val="bullet"/>
      <w:lvlText w:val="•"/>
      <w:lvlJc w:val="left"/>
      <w:pPr>
        <w:tabs>
          <w:tab w:val="num" w:pos="3600"/>
        </w:tabs>
        <w:ind w:left="3600" w:hanging="360"/>
      </w:pPr>
      <w:rPr>
        <w:rFonts w:ascii="Arial" w:hAnsi="Arial" w:hint="default"/>
      </w:rPr>
    </w:lvl>
    <w:lvl w:ilvl="5" w:tplc="8B666232" w:tentative="1">
      <w:start w:val="1"/>
      <w:numFmt w:val="bullet"/>
      <w:lvlText w:val="•"/>
      <w:lvlJc w:val="left"/>
      <w:pPr>
        <w:tabs>
          <w:tab w:val="num" w:pos="4320"/>
        </w:tabs>
        <w:ind w:left="4320" w:hanging="360"/>
      </w:pPr>
      <w:rPr>
        <w:rFonts w:ascii="Arial" w:hAnsi="Arial" w:hint="default"/>
      </w:rPr>
    </w:lvl>
    <w:lvl w:ilvl="6" w:tplc="B52E4956" w:tentative="1">
      <w:start w:val="1"/>
      <w:numFmt w:val="bullet"/>
      <w:lvlText w:val="•"/>
      <w:lvlJc w:val="left"/>
      <w:pPr>
        <w:tabs>
          <w:tab w:val="num" w:pos="5040"/>
        </w:tabs>
        <w:ind w:left="5040" w:hanging="360"/>
      </w:pPr>
      <w:rPr>
        <w:rFonts w:ascii="Arial" w:hAnsi="Arial" w:hint="default"/>
      </w:rPr>
    </w:lvl>
    <w:lvl w:ilvl="7" w:tplc="D6F02D5E" w:tentative="1">
      <w:start w:val="1"/>
      <w:numFmt w:val="bullet"/>
      <w:lvlText w:val="•"/>
      <w:lvlJc w:val="left"/>
      <w:pPr>
        <w:tabs>
          <w:tab w:val="num" w:pos="5760"/>
        </w:tabs>
        <w:ind w:left="5760" w:hanging="360"/>
      </w:pPr>
      <w:rPr>
        <w:rFonts w:ascii="Arial" w:hAnsi="Arial" w:hint="default"/>
      </w:rPr>
    </w:lvl>
    <w:lvl w:ilvl="8" w:tplc="E99E03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D4F7E"/>
    <w:multiLevelType w:val="hybridMultilevel"/>
    <w:tmpl w:val="9F0C045A"/>
    <w:lvl w:ilvl="0" w:tplc="73363B94">
      <w:start w:val="1"/>
      <w:numFmt w:val="bullet"/>
      <w:lvlText w:val="•"/>
      <w:lvlJc w:val="left"/>
      <w:pPr>
        <w:tabs>
          <w:tab w:val="num" w:pos="720"/>
        </w:tabs>
        <w:ind w:left="720" w:hanging="360"/>
      </w:pPr>
      <w:rPr>
        <w:rFonts w:ascii="Arial" w:hAnsi="Arial" w:hint="default"/>
      </w:rPr>
    </w:lvl>
    <w:lvl w:ilvl="1" w:tplc="0E960A60" w:tentative="1">
      <w:start w:val="1"/>
      <w:numFmt w:val="bullet"/>
      <w:lvlText w:val="•"/>
      <w:lvlJc w:val="left"/>
      <w:pPr>
        <w:tabs>
          <w:tab w:val="num" w:pos="1440"/>
        </w:tabs>
        <w:ind w:left="1440" w:hanging="360"/>
      </w:pPr>
      <w:rPr>
        <w:rFonts w:ascii="Arial" w:hAnsi="Arial" w:hint="default"/>
      </w:rPr>
    </w:lvl>
    <w:lvl w:ilvl="2" w:tplc="843A1326" w:tentative="1">
      <w:start w:val="1"/>
      <w:numFmt w:val="bullet"/>
      <w:lvlText w:val="•"/>
      <w:lvlJc w:val="left"/>
      <w:pPr>
        <w:tabs>
          <w:tab w:val="num" w:pos="2160"/>
        </w:tabs>
        <w:ind w:left="2160" w:hanging="360"/>
      </w:pPr>
      <w:rPr>
        <w:rFonts w:ascii="Arial" w:hAnsi="Arial" w:hint="default"/>
      </w:rPr>
    </w:lvl>
    <w:lvl w:ilvl="3" w:tplc="F8D46C5C" w:tentative="1">
      <w:start w:val="1"/>
      <w:numFmt w:val="bullet"/>
      <w:lvlText w:val="•"/>
      <w:lvlJc w:val="left"/>
      <w:pPr>
        <w:tabs>
          <w:tab w:val="num" w:pos="2880"/>
        </w:tabs>
        <w:ind w:left="2880" w:hanging="360"/>
      </w:pPr>
      <w:rPr>
        <w:rFonts w:ascii="Arial" w:hAnsi="Arial" w:hint="default"/>
      </w:rPr>
    </w:lvl>
    <w:lvl w:ilvl="4" w:tplc="781429EA" w:tentative="1">
      <w:start w:val="1"/>
      <w:numFmt w:val="bullet"/>
      <w:lvlText w:val="•"/>
      <w:lvlJc w:val="left"/>
      <w:pPr>
        <w:tabs>
          <w:tab w:val="num" w:pos="3600"/>
        </w:tabs>
        <w:ind w:left="3600" w:hanging="360"/>
      </w:pPr>
      <w:rPr>
        <w:rFonts w:ascii="Arial" w:hAnsi="Arial" w:hint="default"/>
      </w:rPr>
    </w:lvl>
    <w:lvl w:ilvl="5" w:tplc="6CA45D90" w:tentative="1">
      <w:start w:val="1"/>
      <w:numFmt w:val="bullet"/>
      <w:lvlText w:val="•"/>
      <w:lvlJc w:val="left"/>
      <w:pPr>
        <w:tabs>
          <w:tab w:val="num" w:pos="4320"/>
        </w:tabs>
        <w:ind w:left="4320" w:hanging="360"/>
      </w:pPr>
      <w:rPr>
        <w:rFonts w:ascii="Arial" w:hAnsi="Arial" w:hint="default"/>
      </w:rPr>
    </w:lvl>
    <w:lvl w:ilvl="6" w:tplc="ECBEF1E8" w:tentative="1">
      <w:start w:val="1"/>
      <w:numFmt w:val="bullet"/>
      <w:lvlText w:val="•"/>
      <w:lvlJc w:val="left"/>
      <w:pPr>
        <w:tabs>
          <w:tab w:val="num" w:pos="5040"/>
        </w:tabs>
        <w:ind w:left="5040" w:hanging="360"/>
      </w:pPr>
      <w:rPr>
        <w:rFonts w:ascii="Arial" w:hAnsi="Arial" w:hint="default"/>
      </w:rPr>
    </w:lvl>
    <w:lvl w:ilvl="7" w:tplc="FE50FAF2" w:tentative="1">
      <w:start w:val="1"/>
      <w:numFmt w:val="bullet"/>
      <w:lvlText w:val="•"/>
      <w:lvlJc w:val="left"/>
      <w:pPr>
        <w:tabs>
          <w:tab w:val="num" w:pos="5760"/>
        </w:tabs>
        <w:ind w:left="5760" w:hanging="360"/>
      </w:pPr>
      <w:rPr>
        <w:rFonts w:ascii="Arial" w:hAnsi="Arial" w:hint="default"/>
      </w:rPr>
    </w:lvl>
    <w:lvl w:ilvl="8" w:tplc="B4E079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11770"/>
    <w:multiLevelType w:val="hybridMultilevel"/>
    <w:tmpl w:val="C01A5DA2"/>
    <w:lvl w:ilvl="0" w:tplc="77B25CBC">
      <w:start w:val="1"/>
      <w:numFmt w:val="bullet"/>
      <w:lvlText w:val="•"/>
      <w:lvlJc w:val="left"/>
      <w:pPr>
        <w:tabs>
          <w:tab w:val="num" w:pos="720"/>
        </w:tabs>
        <w:ind w:left="720" w:hanging="360"/>
      </w:pPr>
      <w:rPr>
        <w:rFonts w:ascii="Arial" w:hAnsi="Arial" w:hint="default"/>
      </w:rPr>
    </w:lvl>
    <w:lvl w:ilvl="1" w:tplc="0A8E3B7C" w:tentative="1">
      <w:start w:val="1"/>
      <w:numFmt w:val="bullet"/>
      <w:lvlText w:val="•"/>
      <w:lvlJc w:val="left"/>
      <w:pPr>
        <w:tabs>
          <w:tab w:val="num" w:pos="1440"/>
        </w:tabs>
        <w:ind w:left="1440" w:hanging="360"/>
      </w:pPr>
      <w:rPr>
        <w:rFonts w:ascii="Arial" w:hAnsi="Arial" w:hint="default"/>
      </w:rPr>
    </w:lvl>
    <w:lvl w:ilvl="2" w:tplc="66263B76" w:tentative="1">
      <w:start w:val="1"/>
      <w:numFmt w:val="bullet"/>
      <w:lvlText w:val="•"/>
      <w:lvlJc w:val="left"/>
      <w:pPr>
        <w:tabs>
          <w:tab w:val="num" w:pos="2160"/>
        </w:tabs>
        <w:ind w:left="2160" w:hanging="360"/>
      </w:pPr>
      <w:rPr>
        <w:rFonts w:ascii="Arial" w:hAnsi="Arial" w:hint="default"/>
      </w:rPr>
    </w:lvl>
    <w:lvl w:ilvl="3" w:tplc="8CEE0328" w:tentative="1">
      <w:start w:val="1"/>
      <w:numFmt w:val="bullet"/>
      <w:lvlText w:val="•"/>
      <w:lvlJc w:val="left"/>
      <w:pPr>
        <w:tabs>
          <w:tab w:val="num" w:pos="2880"/>
        </w:tabs>
        <w:ind w:left="2880" w:hanging="360"/>
      </w:pPr>
      <w:rPr>
        <w:rFonts w:ascii="Arial" w:hAnsi="Arial" w:hint="default"/>
      </w:rPr>
    </w:lvl>
    <w:lvl w:ilvl="4" w:tplc="4EEE4F1C" w:tentative="1">
      <w:start w:val="1"/>
      <w:numFmt w:val="bullet"/>
      <w:lvlText w:val="•"/>
      <w:lvlJc w:val="left"/>
      <w:pPr>
        <w:tabs>
          <w:tab w:val="num" w:pos="3600"/>
        </w:tabs>
        <w:ind w:left="3600" w:hanging="360"/>
      </w:pPr>
      <w:rPr>
        <w:rFonts w:ascii="Arial" w:hAnsi="Arial" w:hint="default"/>
      </w:rPr>
    </w:lvl>
    <w:lvl w:ilvl="5" w:tplc="50402B1E" w:tentative="1">
      <w:start w:val="1"/>
      <w:numFmt w:val="bullet"/>
      <w:lvlText w:val="•"/>
      <w:lvlJc w:val="left"/>
      <w:pPr>
        <w:tabs>
          <w:tab w:val="num" w:pos="4320"/>
        </w:tabs>
        <w:ind w:left="4320" w:hanging="360"/>
      </w:pPr>
      <w:rPr>
        <w:rFonts w:ascii="Arial" w:hAnsi="Arial" w:hint="default"/>
      </w:rPr>
    </w:lvl>
    <w:lvl w:ilvl="6" w:tplc="9D02CD14" w:tentative="1">
      <w:start w:val="1"/>
      <w:numFmt w:val="bullet"/>
      <w:lvlText w:val="•"/>
      <w:lvlJc w:val="left"/>
      <w:pPr>
        <w:tabs>
          <w:tab w:val="num" w:pos="5040"/>
        </w:tabs>
        <w:ind w:left="5040" w:hanging="360"/>
      </w:pPr>
      <w:rPr>
        <w:rFonts w:ascii="Arial" w:hAnsi="Arial" w:hint="default"/>
      </w:rPr>
    </w:lvl>
    <w:lvl w:ilvl="7" w:tplc="FD7AB4B8" w:tentative="1">
      <w:start w:val="1"/>
      <w:numFmt w:val="bullet"/>
      <w:lvlText w:val="•"/>
      <w:lvlJc w:val="left"/>
      <w:pPr>
        <w:tabs>
          <w:tab w:val="num" w:pos="5760"/>
        </w:tabs>
        <w:ind w:left="5760" w:hanging="360"/>
      </w:pPr>
      <w:rPr>
        <w:rFonts w:ascii="Arial" w:hAnsi="Arial" w:hint="default"/>
      </w:rPr>
    </w:lvl>
    <w:lvl w:ilvl="8" w:tplc="A56A62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7F56B4"/>
    <w:multiLevelType w:val="hybridMultilevel"/>
    <w:tmpl w:val="F1EC892E"/>
    <w:lvl w:ilvl="0" w:tplc="177E79F6">
      <w:start w:val="1"/>
      <w:numFmt w:val="bullet"/>
      <w:lvlText w:val="•"/>
      <w:lvlJc w:val="left"/>
      <w:pPr>
        <w:tabs>
          <w:tab w:val="num" w:pos="720"/>
        </w:tabs>
        <w:ind w:left="720" w:hanging="360"/>
      </w:pPr>
      <w:rPr>
        <w:rFonts w:ascii="Arial" w:hAnsi="Arial" w:hint="default"/>
      </w:rPr>
    </w:lvl>
    <w:lvl w:ilvl="1" w:tplc="6B0871A6" w:tentative="1">
      <w:start w:val="1"/>
      <w:numFmt w:val="bullet"/>
      <w:lvlText w:val="•"/>
      <w:lvlJc w:val="left"/>
      <w:pPr>
        <w:tabs>
          <w:tab w:val="num" w:pos="1440"/>
        </w:tabs>
        <w:ind w:left="1440" w:hanging="360"/>
      </w:pPr>
      <w:rPr>
        <w:rFonts w:ascii="Arial" w:hAnsi="Arial" w:hint="default"/>
      </w:rPr>
    </w:lvl>
    <w:lvl w:ilvl="2" w:tplc="84C4E8A0" w:tentative="1">
      <w:start w:val="1"/>
      <w:numFmt w:val="bullet"/>
      <w:lvlText w:val="•"/>
      <w:lvlJc w:val="left"/>
      <w:pPr>
        <w:tabs>
          <w:tab w:val="num" w:pos="2160"/>
        </w:tabs>
        <w:ind w:left="2160" w:hanging="360"/>
      </w:pPr>
      <w:rPr>
        <w:rFonts w:ascii="Arial" w:hAnsi="Arial" w:hint="default"/>
      </w:rPr>
    </w:lvl>
    <w:lvl w:ilvl="3" w:tplc="F41C5F4A" w:tentative="1">
      <w:start w:val="1"/>
      <w:numFmt w:val="bullet"/>
      <w:lvlText w:val="•"/>
      <w:lvlJc w:val="left"/>
      <w:pPr>
        <w:tabs>
          <w:tab w:val="num" w:pos="2880"/>
        </w:tabs>
        <w:ind w:left="2880" w:hanging="360"/>
      </w:pPr>
      <w:rPr>
        <w:rFonts w:ascii="Arial" w:hAnsi="Arial" w:hint="default"/>
      </w:rPr>
    </w:lvl>
    <w:lvl w:ilvl="4" w:tplc="141A7E94" w:tentative="1">
      <w:start w:val="1"/>
      <w:numFmt w:val="bullet"/>
      <w:lvlText w:val="•"/>
      <w:lvlJc w:val="left"/>
      <w:pPr>
        <w:tabs>
          <w:tab w:val="num" w:pos="3600"/>
        </w:tabs>
        <w:ind w:left="3600" w:hanging="360"/>
      </w:pPr>
      <w:rPr>
        <w:rFonts w:ascii="Arial" w:hAnsi="Arial" w:hint="default"/>
      </w:rPr>
    </w:lvl>
    <w:lvl w:ilvl="5" w:tplc="86D048B4" w:tentative="1">
      <w:start w:val="1"/>
      <w:numFmt w:val="bullet"/>
      <w:lvlText w:val="•"/>
      <w:lvlJc w:val="left"/>
      <w:pPr>
        <w:tabs>
          <w:tab w:val="num" w:pos="4320"/>
        </w:tabs>
        <w:ind w:left="4320" w:hanging="360"/>
      </w:pPr>
      <w:rPr>
        <w:rFonts w:ascii="Arial" w:hAnsi="Arial" w:hint="default"/>
      </w:rPr>
    </w:lvl>
    <w:lvl w:ilvl="6" w:tplc="B0BED7C2" w:tentative="1">
      <w:start w:val="1"/>
      <w:numFmt w:val="bullet"/>
      <w:lvlText w:val="•"/>
      <w:lvlJc w:val="left"/>
      <w:pPr>
        <w:tabs>
          <w:tab w:val="num" w:pos="5040"/>
        </w:tabs>
        <w:ind w:left="5040" w:hanging="360"/>
      </w:pPr>
      <w:rPr>
        <w:rFonts w:ascii="Arial" w:hAnsi="Arial" w:hint="default"/>
      </w:rPr>
    </w:lvl>
    <w:lvl w:ilvl="7" w:tplc="C8B66ED6" w:tentative="1">
      <w:start w:val="1"/>
      <w:numFmt w:val="bullet"/>
      <w:lvlText w:val="•"/>
      <w:lvlJc w:val="left"/>
      <w:pPr>
        <w:tabs>
          <w:tab w:val="num" w:pos="5760"/>
        </w:tabs>
        <w:ind w:left="5760" w:hanging="360"/>
      </w:pPr>
      <w:rPr>
        <w:rFonts w:ascii="Arial" w:hAnsi="Arial" w:hint="default"/>
      </w:rPr>
    </w:lvl>
    <w:lvl w:ilvl="8" w:tplc="AB2C47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B1301D"/>
    <w:multiLevelType w:val="hybridMultilevel"/>
    <w:tmpl w:val="F1A86262"/>
    <w:lvl w:ilvl="0" w:tplc="E5BE3F04">
      <w:start w:val="1"/>
      <w:numFmt w:val="bullet"/>
      <w:lvlText w:val="•"/>
      <w:lvlJc w:val="left"/>
      <w:pPr>
        <w:tabs>
          <w:tab w:val="num" w:pos="720"/>
        </w:tabs>
        <w:ind w:left="720" w:hanging="360"/>
      </w:pPr>
      <w:rPr>
        <w:rFonts w:ascii="Arial" w:hAnsi="Arial" w:hint="default"/>
      </w:rPr>
    </w:lvl>
    <w:lvl w:ilvl="1" w:tplc="C5FE1982" w:tentative="1">
      <w:start w:val="1"/>
      <w:numFmt w:val="bullet"/>
      <w:lvlText w:val="•"/>
      <w:lvlJc w:val="left"/>
      <w:pPr>
        <w:tabs>
          <w:tab w:val="num" w:pos="1440"/>
        </w:tabs>
        <w:ind w:left="1440" w:hanging="360"/>
      </w:pPr>
      <w:rPr>
        <w:rFonts w:ascii="Arial" w:hAnsi="Arial" w:hint="default"/>
      </w:rPr>
    </w:lvl>
    <w:lvl w:ilvl="2" w:tplc="E1146C02" w:tentative="1">
      <w:start w:val="1"/>
      <w:numFmt w:val="bullet"/>
      <w:lvlText w:val="•"/>
      <w:lvlJc w:val="left"/>
      <w:pPr>
        <w:tabs>
          <w:tab w:val="num" w:pos="2160"/>
        </w:tabs>
        <w:ind w:left="2160" w:hanging="360"/>
      </w:pPr>
      <w:rPr>
        <w:rFonts w:ascii="Arial" w:hAnsi="Arial" w:hint="default"/>
      </w:rPr>
    </w:lvl>
    <w:lvl w:ilvl="3" w:tplc="23FA879E" w:tentative="1">
      <w:start w:val="1"/>
      <w:numFmt w:val="bullet"/>
      <w:lvlText w:val="•"/>
      <w:lvlJc w:val="left"/>
      <w:pPr>
        <w:tabs>
          <w:tab w:val="num" w:pos="2880"/>
        </w:tabs>
        <w:ind w:left="2880" w:hanging="360"/>
      </w:pPr>
      <w:rPr>
        <w:rFonts w:ascii="Arial" w:hAnsi="Arial" w:hint="default"/>
      </w:rPr>
    </w:lvl>
    <w:lvl w:ilvl="4" w:tplc="55F29B50" w:tentative="1">
      <w:start w:val="1"/>
      <w:numFmt w:val="bullet"/>
      <w:lvlText w:val="•"/>
      <w:lvlJc w:val="left"/>
      <w:pPr>
        <w:tabs>
          <w:tab w:val="num" w:pos="3600"/>
        </w:tabs>
        <w:ind w:left="3600" w:hanging="360"/>
      </w:pPr>
      <w:rPr>
        <w:rFonts w:ascii="Arial" w:hAnsi="Arial" w:hint="default"/>
      </w:rPr>
    </w:lvl>
    <w:lvl w:ilvl="5" w:tplc="CFD491CA" w:tentative="1">
      <w:start w:val="1"/>
      <w:numFmt w:val="bullet"/>
      <w:lvlText w:val="•"/>
      <w:lvlJc w:val="left"/>
      <w:pPr>
        <w:tabs>
          <w:tab w:val="num" w:pos="4320"/>
        </w:tabs>
        <w:ind w:left="4320" w:hanging="360"/>
      </w:pPr>
      <w:rPr>
        <w:rFonts w:ascii="Arial" w:hAnsi="Arial" w:hint="default"/>
      </w:rPr>
    </w:lvl>
    <w:lvl w:ilvl="6" w:tplc="621C5DD0" w:tentative="1">
      <w:start w:val="1"/>
      <w:numFmt w:val="bullet"/>
      <w:lvlText w:val="•"/>
      <w:lvlJc w:val="left"/>
      <w:pPr>
        <w:tabs>
          <w:tab w:val="num" w:pos="5040"/>
        </w:tabs>
        <w:ind w:left="5040" w:hanging="360"/>
      </w:pPr>
      <w:rPr>
        <w:rFonts w:ascii="Arial" w:hAnsi="Arial" w:hint="default"/>
      </w:rPr>
    </w:lvl>
    <w:lvl w:ilvl="7" w:tplc="6CCE7846" w:tentative="1">
      <w:start w:val="1"/>
      <w:numFmt w:val="bullet"/>
      <w:lvlText w:val="•"/>
      <w:lvlJc w:val="left"/>
      <w:pPr>
        <w:tabs>
          <w:tab w:val="num" w:pos="5760"/>
        </w:tabs>
        <w:ind w:left="5760" w:hanging="360"/>
      </w:pPr>
      <w:rPr>
        <w:rFonts w:ascii="Arial" w:hAnsi="Arial" w:hint="default"/>
      </w:rPr>
    </w:lvl>
    <w:lvl w:ilvl="8" w:tplc="BAE20D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015514"/>
    <w:multiLevelType w:val="hybridMultilevel"/>
    <w:tmpl w:val="4A2A7E62"/>
    <w:lvl w:ilvl="0" w:tplc="04EC2F30">
      <w:start w:val="1"/>
      <w:numFmt w:val="bullet"/>
      <w:lvlText w:val="•"/>
      <w:lvlJc w:val="left"/>
      <w:pPr>
        <w:tabs>
          <w:tab w:val="num" w:pos="720"/>
        </w:tabs>
        <w:ind w:left="720" w:hanging="360"/>
      </w:pPr>
      <w:rPr>
        <w:rFonts w:ascii="Arial" w:hAnsi="Arial" w:hint="default"/>
      </w:rPr>
    </w:lvl>
    <w:lvl w:ilvl="1" w:tplc="CFC44D30">
      <w:start w:val="1"/>
      <w:numFmt w:val="bullet"/>
      <w:lvlText w:val="•"/>
      <w:lvlJc w:val="left"/>
      <w:pPr>
        <w:tabs>
          <w:tab w:val="num" w:pos="1440"/>
        </w:tabs>
        <w:ind w:left="1440" w:hanging="360"/>
      </w:pPr>
      <w:rPr>
        <w:rFonts w:ascii="Arial" w:hAnsi="Arial" w:hint="default"/>
      </w:rPr>
    </w:lvl>
    <w:lvl w:ilvl="2" w:tplc="A040382C" w:tentative="1">
      <w:start w:val="1"/>
      <w:numFmt w:val="bullet"/>
      <w:lvlText w:val="•"/>
      <w:lvlJc w:val="left"/>
      <w:pPr>
        <w:tabs>
          <w:tab w:val="num" w:pos="2160"/>
        </w:tabs>
        <w:ind w:left="2160" w:hanging="360"/>
      </w:pPr>
      <w:rPr>
        <w:rFonts w:ascii="Arial" w:hAnsi="Arial" w:hint="default"/>
      </w:rPr>
    </w:lvl>
    <w:lvl w:ilvl="3" w:tplc="3E16655C" w:tentative="1">
      <w:start w:val="1"/>
      <w:numFmt w:val="bullet"/>
      <w:lvlText w:val="•"/>
      <w:lvlJc w:val="left"/>
      <w:pPr>
        <w:tabs>
          <w:tab w:val="num" w:pos="2880"/>
        </w:tabs>
        <w:ind w:left="2880" w:hanging="360"/>
      </w:pPr>
      <w:rPr>
        <w:rFonts w:ascii="Arial" w:hAnsi="Arial" w:hint="default"/>
      </w:rPr>
    </w:lvl>
    <w:lvl w:ilvl="4" w:tplc="F4309DF4" w:tentative="1">
      <w:start w:val="1"/>
      <w:numFmt w:val="bullet"/>
      <w:lvlText w:val="•"/>
      <w:lvlJc w:val="left"/>
      <w:pPr>
        <w:tabs>
          <w:tab w:val="num" w:pos="3600"/>
        </w:tabs>
        <w:ind w:left="3600" w:hanging="360"/>
      </w:pPr>
      <w:rPr>
        <w:rFonts w:ascii="Arial" w:hAnsi="Arial" w:hint="default"/>
      </w:rPr>
    </w:lvl>
    <w:lvl w:ilvl="5" w:tplc="10DAEC60" w:tentative="1">
      <w:start w:val="1"/>
      <w:numFmt w:val="bullet"/>
      <w:lvlText w:val="•"/>
      <w:lvlJc w:val="left"/>
      <w:pPr>
        <w:tabs>
          <w:tab w:val="num" w:pos="4320"/>
        </w:tabs>
        <w:ind w:left="4320" w:hanging="360"/>
      </w:pPr>
      <w:rPr>
        <w:rFonts w:ascii="Arial" w:hAnsi="Arial" w:hint="default"/>
      </w:rPr>
    </w:lvl>
    <w:lvl w:ilvl="6" w:tplc="E20A2332" w:tentative="1">
      <w:start w:val="1"/>
      <w:numFmt w:val="bullet"/>
      <w:lvlText w:val="•"/>
      <w:lvlJc w:val="left"/>
      <w:pPr>
        <w:tabs>
          <w:tab w:val="num" w:pos="5040"/>
        </w:tabs>
        <w:ind w:left="5040" w:hanging="360"/>
      </w:pPr>
      <w:rPr>
        <w:rFonts w:ascii="Arial" w:hAnsi="Arial" w:hint="default"/>
      </w:rPr>
    </w:lvl>
    <w:lvl w:ilvl="7" w:tplc="B164F0C8" w:tentative="1">
      <w:start w:val="1"/>
      <w:numFmt w:val="bullet"/>
      <w:lvlText w:val="•"/>
      <w:lvlJc w:val="left"/>
      <w:pPr>
        <w:tabs>
          <w:tab w:val="num" w:pos="5760"/>
        </w:tabs>
        <w:ind w:left="5760" w:hanging="360"/>
      </w:pPr>
      <w:rPr>
        <w:rFonts w:ascii="Arial" w:hAnsi="Arial" w:hint="default"/>
      </w:rPr>
    </w:lvl>
    <w:lvl w:ilvl="8" w:tplc="C0DE9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237F1C"/>
    <w:multiLevelType w:val="hybridMultilevel"/>
    <w:tmpl w:val="39E09B2E"/>
    <w:lvl w:ilvl="0" w:tplc="A962BF64">
      <w:start w:val="1"/>
      <w:numFmt w:val="bullet"/>
      <w:lvlText w:val="•"/>
      <w:lvlJc w:val="left"/>
      <w:pPr>
        <w:tabs>
          <w:tab w:val="num" w:pos="720"/>
        </w:tabs>
        <w:ind w:left="720" w:hanging="360"/>
      </w:pPr>
      <w:rPr>
        <w:rFonts w:ascii="Arial" w:hAnsi="Arial" w:hint="default"/>
      </w:rPr>
    </w:lvl>
    <w:lvl w:ilvl="1" w:tplc="1700B614" w:tentative="1">
      <w:start w:val="1"/>
      <w:numFmt w:val="bullet"/>
      <w:lvlText w:val="•"/>
      <w:lvlJc w:val="left"/>
      <w:pPr>
        <w:tabs>
          <w:tab w:val="num" w:pos="1440"/>
        </w:tabs>
        <w:ind w:left="1440" w:hanging="360"/>
      </w:pPr>
      <w:rPr>
        <w:rFonts w:ascii="Arial" w:hAnsi="Arial" w:hint="default"/>
      </w:rPr>
    </w:lvl>
    <w:lvl w:ilvl="2" w:tplc="A1E66126" w:tentative="1">
      <w:start w:val="1"/>
      <w:numFmt w:val="bullet"/>
      <w:lvlText w:val="•"/>
      <w:lvlJc w:val="left"/>
      <w:pPr>
        <w:tabs>
          <w:tab w:val="num" w:pos="2160"/>
        </w:tabs>
        <w:ind w:left="2160" w:hanging="360"/>
      </w:pPr>
      <w:rPr>
        <w:rFonts w:ascii="Arial" w:hAnsi="Arial" w:hint="default"/>
      </w:rPr>
    </w:lvl>
    <w:lvl w:ilvl="3" w:tplc="892CF60A" w:tentative="1">
      <w:start w:val="1"/>
      <w:numFmt w:val="bullet"/>
      <w:lvlText w:val="•"/>
      <w:lvlJc w:val="left"/>
      <w:pPr>
        <w:tabs>
          <w:tab w:val="num" w:pos="2880"/>
        </w:tabs>
        <w:ind w:left="2880" w:hanging="360"/>
      </w:pPr>
      <w:rPr>
        <w:rFonts w:ascii="Arial" w:hAnsi="Arial" w:hint="default"/>
      </w:rPr>
    </w:lvl>
    <w:lvl w:ilvl="4" w:tplc="7A5E059C" w:tentative="1">
      <w:start w:val="1"/>
      <w:numFmt w:val="bullet"/>
      <w:lvlText w:val="•"/>
      <w:lvlJc w:val="left"/>
      <w:pPr>
        <w:tabs>
          <w:tab w:val="num" w:pos="3600"/>
        </w:tabs>
        <w:ind w:left="3600" w:hanging="360"/>
      </w:pPr>
      <w:rPr>
        <w:rFonts w:ascii="Arial" w:hAnsi="Arial" w:hint="default"/>
      </w:rPr>
    </w:lvl>
    <w:lvl w:ilvl="5" w:tplc="B5783B58" w:tentative="1">
      <w:start w:val="1"/>
      <w:numFmt w:val="bullet"/>
      <w:lvlText w:val="•"/>
      <w:lvlJc w:val="left"/>
      <w:pPr>
        <w:tabs>
          <w:tab w:val="num" w:pos="4320"/>
        </w:tabs>
        <w:ind w:left="4320" w:hanging="360"/>
      </w:pPr>
      <w:rPr>
        <w:rFonts w:ascii="Arial" w:hAnsi="Arial" w:hint="default"/>
      </w:rPr>
    </w:lvl>
    <w:lvl w:ilvl="6" w:tplc="0194E12A" w:tentative="1">
      <w:start w:val="1"/>
      <w:numFmt w:val="bullet"/>
      <w:lvlText w:val="•"/>
      <w:lvlJc w:val="left"/>
      <w:pPr>
        <w:tabs>
          <w:tab w:val="num" w:pos="5040"/>
        </w:tabs>
        <w:ind w:left="5040" w:hanging="360"/>
      </w:pPr>
      <w:rPr>
        <w:rFonts w:ascii="Arial" w:hAnsi="Arial" w:hint="default"/>
      </w:rPr>
    </w:lvl>
    <w:lvl w:ilvl="7" w:tplc="82B4D7A2" w:tentative="1">
      <w:start w:val="1"/>
      <w:numFmt w:val="bullet"/>
      <w:lvlText w:val="•"/>
      <w:lvlJc w:val="left"/>
      <w:pPr>
        <w:tabs>
          <w:tab w:val="num" w:pos="5760"/>
        </w:tabs>
        <w:ind w:left="5760" w:hanging="360"/>
      </w:pPr>
      <w:rPr>
        <w:rFonts w:ascii="Arial" w:hAnsi="Arial" w:hint="default"/>
      </w:rPr>
    </w:lvl>
    <w:lvl w:ilvl="8" w:tplc="DECCB6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DD2DA7"/>
    <w:multiLevelType w:val="hybridMultilevel"/>
    <w:tmpl w:val="2076CDDE"/>
    <w:lvl w:ilvl="0" w:tplc="4D402358">
      <w:start w:val="1"/>
      <w:numFmt w:val="bullet"/>
      <w:lvlText w:val="•"/>
      <w:lvlJc w:val="left"/>
      <w:pPr>
        <w:tabs>
          <w:tab w:val="num" w:pos="720"/>
        </w:tabs>
        <w:ind w:left="720" w:hanging="360"/>
      </w:pPr>
      <w:rPr>
        <w:rFonts w:ascii="Arial" w:hAnsi="Arial" w:hint="default"/>
      </w:rPr>
    </w:lvl>
    <w:lvl w:ilvl="1" w:tplc="44DAD440" w:tentative="1">
      <w:start w:val="1"/>
      <w:numFmt w:val="bullet"/>
      <w:lvlText w:val="•"/>
      <w:lvlJc w:val="left"/>
      <w:pPr>
        <w:tabs>
          <w:tab w:val="num" w:pos="1440"/>
        </w:tabs>
        <w:ind w:left="1440" w:hanging="360"/>
      </w:pPr>
      <w:rPr>
        <w:rFonts w:ascii="Arial" w:hAnsi="Arial" w:hint="default"/>
      </w:rPr>
    </w:lvl>
    <w:lvl w:ilvl="2" w:tplc="2BC22B62" w:tentative="1">
      <w:start w:val="1"/>
      <w:numFmt w:val="bullet"/>
      <w:lvlText w:val="•"/>
      <w:lvlJc w:val="left"/>
      <w:pPr>
        <w:tabs>
          <w:tab w:val="num" w:pos="2160"/>
        </w:tabs>
        <w:ind w:left="2160" w:hanging="360"/>
      </w:pPr>
      <w:rPr>
        <w:rFonts w:ascii="Arial" w:hAnsi="Arial" w:hint="default"/>
      </w:rPr>
    </w:lvl>
    <w:lvl w:ilvl="3" w:tplc="A11073EE" w:tentative="1">
      <w:start w:val="1"/>
      <w:numFmt w:val="bullet"/>
      <w:lvlText w:val="•"/>
      <w:lvlJc w:val="left"/>
      <w:pPr>
        <w:tabs>
          <w:tab w:val="num" w:pos="2880"/>
        </w:tabs>
        <w:ind w:left="2880" w:hanging="360"/>
      </w:pPr>
      <w:rPr>
        <w:rFonts w:ascii="Arial" w:hAnsi="Arial" w:hint="default"/>
      </w:rPr>
    </w:lvl>
    <w:lvl w:ilvl="4" w:tplc="16FC0214" w:tentative="1">
      <w:start w:val="1"/>
      <w:numFmt w:val="bullet"/>
      <w:lvlText w:val="•"/>
      <w:lvlJc w:val="left"/>
      <w:pPr>
        <w:tabs>
          <w:tab w:val="num" w:pos="3600"/>
        </w:tabs>
        <w:ind w:left="3600" w:hanging="360"/>
      </w:pPr>
      <w:rPr>
        <w:rFonts w:ascii="Arial" w:hAnsi="Arial" w:hint="default"/>
      </w:rPr>
    </w:lvl>
    <w:lvl w:ilvl="5" w:tplc="013E0E1C" w:tentative="1">
      <w:start w:val="1"/>
      <w:numFmt w:val="bullet"/>
      <w:lvlText w:val="•"/>
      <w:lvlJc w:val="left"/>
      <w:pPr>
        <w:tabs>
          <w:tab w:val="num" w:pos="4320"/>
        </w:tabs>
        <w:ind w:left="4320" w:hanging="360"/>
      </w:pPr>
      <w:rPr>
        <w:rFonts w:ascii="Arial" w:hAnsi="Arial" w:hint="default"/>
      </w:rPr>
    </w:lvl>
    <w:lvl w:ilvl="6" w:tplc="8D382D2C" w:tentative="1">
      <w:start w:val="1"/>
      <w:numFmt w:val="bullet"/>
      <w:lvlText w:val="•"/>
      <w:lvlJc w:val="left"/>
      <w:pPr>
        <w:tabs>
          <w:tab w:val="num" w:pos="5040"/>
        </w:tabs>
        <w:ind w:left="5040" w:hanging="360"/>
      </w:pPr>
      <w:rPr>
        <w:rFonts w:ascii="Arial" w:hAnsi="Arial" w:hint="default"/>
      </w:rPr>
    </w:lvl>
    <w:lvl w:ilvl="7" w:tplc="4C861798" w:tentative="1">
      <w:start w:val="1"/>
      <w:numFmt w:val="bullet"/>
      <w:lvlText w:val="•"/>
      <w:lvlJc w:val="left"/>
      <w:pPr>
        <w:tabs>
          <w:tab w:val="num" w:pos="5760"/>
        </w:tabs>
        <w:ind w:left="5760" w:hanging="360"/>
      </w:pPr>
      <w:rPr>
        <w:rFonts w:ascii="Arial" w:hAnsi="Arial" w:hint="default"/>
      </w:rPr>
    </w:lvl>
    <w:lvl w:ilvl="8" w:tplc="822437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546013"/>
    <w:multiLevelType w:val="hybridMultilevel"/>
    <w:tmpl w:val="283CDD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63F5577"/>
    <w:multiLevelType w:val="hybridMultilevel"/>
    <w:tmpl w:val="6AFE1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AD533B2"/>
    <w:multiLevelType w:val="hybridMultilevel"/>
    <w:tmpl w:val="E39450B8"/>
    <w:lvl w:ilvl="0" w:tplc="1276ACBC">
      <w:start w:val="1"/>
      <w:numFmt w:val="bullet"/>
      <w:lvlText w:val="•"/>
      <w:lvlJc w:val="left"/>
      <w:pPr>
        <w:tabs>
          <w:tab w:val="num" w:pos="720"/>
        </w:tabs>
        <w:ind w:left="720" w:hanging="360"/>
      </w:pPr>
      <w:rPr>
        <w:rFonts w:ascii="Arial" w:hAnsi="Arial" w:hint="default"/>
      </w:rPr>
    </w:lvl>
    <w:lvl w:ilvl="1" w:tplc="4D507AB4" w:tentative="1">
      <w:start w:val="1"/>
      <w:numFmt w:val="bullet"/>
      <w:lvlText w:val="•"/>
      <w:lvlJc w:val="left"/>
      <w:pPr>
        <w:tabs>
          <w:tab w:val="num" w:pos="1440"/>
        </w:tabs>
        <w:ind w:left="1440" w:hanging="360"/>
      </w:pPr>
      <w:rPr>
        <w:rFonts w:ascii="Arial" w:hAnsi="Arial" w:hint="default"/>
      </w:rPr>
    </w:lvl>
    <w:lvl w:ilvl="2" w:tplc="B2A04996" w:tentative="1">
      <w:start w:val="1"/>
      <w:numFmt w:val="bullet"/>
      <w:lvlText w:val="•"/>
      <w:lvlJc w:val="left"/>
      <w:pPr>
        <w:tabs>
          <w:tab w:val="num" w:pos="2160"/>
        </w:tabs>
        <w:ind w:left="2160" w:hanging="360"/>
      </w:pPr>
      <w:rPr>
        <w:rFonts w:ascii="Arial" w:hAnsi="Arial" w:hint="default"/>
      </w:rPr>
    </w:lvl>
    <w:lvl w:ilvl="3" w:tplc="74BE1E4E" w:tentative="1">
      <w:start w:val="1"/>
      <w:numFmt w:val="bullet"/>
      <w:lvlText w:val="•"/>
      <w:lvlJc w:val="left"/>
      <w:pPr>
        <w:tabs>
          <w:tab w:val="num" w:pos="2880"/>
        </w:tabs>
        <w:ind w:left="2880" w:hanging="360"/>
      </w:pPr>
      <w:rPr>
        <w:rFonts w:ascii="Arial" w:hAnsi="Arial" w:hint="default"/>
      </w:rPr>
    </w:lvl>
    <w:lvl w:ilvl="4" w:tplc="156E808C" w:tentative="1">
      <w:start w:val="1"/>
      <w:numFmt w:val="bullet"/>
      <w:lvlText w:val="•"/>
      <w:lvlJc w:val="left"/>
      <w:pPr>
        <w:tabs>
          <w:tab w:val="num" w:pos="3600"/>
        </w:tabs>
        <w:ind w:left="3600" w:hanging="360"/>
      </w:pPr>
      <w:rPr>
        <w:rFonts w:ascii="Arial" w:hAnsi="Arial" w:hint="default"/>
      </w:rPr>
    </w:lvl>
    <w:lvl w:ilvl="5" w:tplc="E02A4F28" w:tentative="1">
      <w:start w:val="1"/>
      <w:numFmt w:val="bullet"/>
      <w:lvlText w:val="•"/>
      <w:lvlJc w:val="left"/>
      <w:pPr>
        <w:tabs>
          <w:tab w:val="num" w:pos="4320"/>
        </w:tabs>
        <w:ind w:left="4320" w:hanging="360"/>
      </w:pPr>
      <w:rPr>
        <w:rFonts w:ascii="Arial" w:hAnsi="Arial" w:hint="default"/>
      </w:rPr>
    </w:lvl>
    <w:lvl w:ilvl="6" w:tplc="0890BAC4" w:tentative="1">
      <w:start w:val="1"/>
      <w:numFmt w:val="bullet"/>
      <w:lvlText w:val="•"/>
      <w:lvlJc w:val="left"/>
      <w:pPr>
        <w:tabs>
          <w:tab w:val="num" w:pos="5040"/>
        </w:tabs>
        <w:ind w:left="5040" w:hanging="360"/>
      </w:pPr>
      <w:rPr>
        <w:rFonts w:ascii="Arial" w:hAnsi="Arial" w:hint="default"/>
      </w:rPr>
    </w:lvl>
    <w:lvl w:ilvl="7" w:tplc="68DE9CCE" w:tentative="1">
      <w:start w:val="1"/>
      <w:numFmt w:val="bullet"/>
      <w:lvlText w:val="•"/>
      <w:lvlJc w:val="left"/>
      <w:pPr>
        <w:tabs>
          <w:tab w:val="num" w:pos="5760"/>
        </w:tabs>
        <w:ind w:left="5760" w:hanging="360"/>
      </w:pPr>
      <w:rPr>
        <w:rFonts w:ascii="Arial" w:hAnsi="Arial" w:hint="default"/>
      </w:rPr>
    </w:lvl>
    <w:lvl w:ilvl="8" w:tplc="2376D3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4677F"/>
    <w:multiLevelType w:val="hybridMultilevel"/>
    <w:tmpl w:val="06983A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B8330C4"/>
    <w:multiLevelType w:val="hybridMultilevel"/>
    <w:tmpl w:val="FA94C906"/>
    <w:lvl w:ilvl="0" w:tplc="701687DA">
      <w:start w:val="1"/>
      <w:numFmt w:val="bullet"/>
      <w:lvlText w:val="•"/>
      <w:lvlJc w:val="left"/>
      <w:pPr>
        <w:tabs>
          <w:tab w:val="num" w:pos="720"/>
        </w:tabs>
        <w:ind w:left="720" w:hanging="360"/>
      </w:pPr>
      <w:rPr>
        <w:rFonts w:ascii="Arial" w:hAnsi="Arial" w:hint="default"/>
      </w:rPr>
    </w:lvl>
    <w:lvl w:ilvl="1" w:tplc="17F0D56C" w:tentative="1">
      <w:start w:val="1"/>
      <w:numFmt w:val="bullet"/>
      <w:lvlText w:val="•"/>
      <w:lvlJc w:val="left"/>
      <w:pPr>
        <w:tabs>
          <w:tab w:val="num" w:pos="1440"/>
        </w:tabs>
        <w:ind w:left="1440" w:hanging="360"/>
      </w:pPr>
      <w:rPr>
        <w:rFonts w:ascii="Arial" w:hAnsi="Arial" w:hint="default"/>
      </w:rPr>
    </w:lvl>
    <w:lvl w:ilvl="2" w:tplc="23C2569C" w:tentative="1">
      <w:start w:val="1"/>
      <w:numFmt w:val="bullet"/>
      <w:lvlText w:val="•"/>
      <w:lvlJc w:val="left"/>
      <w:pPr>
        <w:tabs>
          <w:tab w:val="num" w:pos="2160"/>
        </w:tabs>
        <w:ind w:left="2160" w:hanging="360"/>
      </w:pPr>
      <w:rPr>
        <w:rFonts w:ascii="Arial" w:hAnsi="Arial" w:hint="default"/>
      </w:rPr>
    </w:lvl>
    <w:lvl w:ilvl="3" w:tplc="0AB4195C" w:tentative="1">
      <w:start w:val="1"/>
      <w:numFmt w:val="bullet"/>
      <w:lvlText w:val="•"/>
      <w:lvlJc w:val="left"/>
      <w:pPr>
        <w:tabs>
          <w:tab w:val="num" w:pos="2880"/>
        </w:tabs>
        <w:ind w:left="2880" w:hanging="360"/>
      </w:pPr>
      <w:rPr>
        <w:rFonts w:ascii="Arial" w:hAnsi="Arial" w:hint="default"/>
      </w:rPr>
    </w:lvl>
    <w:lvl w:ilvl="4" w:tplc="4A423D24" w:tentative="1">
      <w:start w:val="1"/>
      <w:numFmt w:val="bullet"/>
      <w:lvlText w:val="•"/>
      <w:lvlJc w:val="left"/>
      <w:pPr>
        <w:tabs>
          <w:tab w:val="num" w:pos="3600"/>
        </w:tabs>
        <w:ind w:left="3600" w:hanging="360"/>
      </w:pPr>
      <w:rPr>
        <w:rFonts w:ascii="Arial" w:hAnsi="Arial" w:hint="default"/>
      </w:rPr>
    </w:lvl>
    <w:lvl w:ilvl="5" w:tplc="FDF8D706" w:tentative="1">
      <w:start w:val="1"/>
      <w:numFmt w:val="bullet"/>
      <w:lvlText w:val="•"/>
      <w:lvlJc w:val="left"/>
      <w:pPr>
        <w:tabs>
          <w:tab w:val="num" w:pos="4320"/>
        </w:tabs>
        <w:ind w:left="4320" w:hanging="360"/>
      </w:pPr>
      <w:rPr>
        <w:rFonts w:ascii="Arial" w:hAnsi="Arial" w:hint="default"/>
      </w:rPr>
    </w:lvl>
    <w:lvl w:ilvl="6" w:tplc="82D8FA38" w:tentative="1">
      <w:start w:val="1"/>
      <w:numFmt w:val="bullet"/>
      <w:lvlText w:val="•"/>
      <w:lvlJc w:val="left"/>
      <w:pPr>
        <w:tabs>
          <w:tab w:val="num" w:pos="5040"/>
        </w:tabs>
        <w:ind w:left="5040" w:hanging="360"/>
      </w:pPr>
      <w:rPr>
        <w:rFonts w:ascii="Arial" w:hAnsi="Arial" w:hint="default"/>
      </w:rPr>
    </w:lvl>
    <w:lvl w:ilvl="7" w:tplc="D084EC16" w:tentative="1">
      <w:start w:val="1"/>
      <w:numFmt w:val="bullet"/>
      <w:lvlText w:val="•"/>
      <w:lvlJc w:val="left"/>
      <w:pPr>
        <w:tabs>
          <w:tab w:val="num" w:pos="5760"/>
        </w:tabs>
        <w:ind w:left="5760" w:hanging="360"/>
      </w:pPr>
      <w:rPr>
        <w:rFonts w:ascii="Arial" w:hAnsi="Arial" w:hint="default"/>
      </w:rPr>
    </w:lvl>
    <w:lvl w:ilvl="8" w:tplc="CBF2799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1"/>
  </w:num>
  <w:num w:numId="3">
    <w:abstractNumId w:val="18"/>
  </w:num>
  <w:num w:numId="4">
    <w:abstractNumId w:val="15"/>
  </w:num>
  <w:num w:numId="5">
    <w:abstractNumId w:val="9"/>
  </w:num>
  <w:num w:numId="6">
    <w:abstractNumId w:val="13"/>
  </w:num>
  <w:num w:numId="7">
    <w:abstractNumId w:val="2"/>
  </w:num>
  <w:num w:numId="8">
    <w:abstractNumId w:val="14"/>
  </w:num>
  <w:num w:numId="9">
    <w:abstractNumId w:val="1"/>
  </w:num>
  <w:num w:numId="10">
    <w:abstractNumId w:val="8"/>
  </w:num>
  <w:num w:numId="11">
    <w:abstractNumId w:val="20"/>
  </w:num>
  <w:num w:numId="12">
    <w:abstractNumId w:val="11"/>
  </w:num>
  <w:num w:numId="13">
    <w:abstractNumId w:val="3"/>
  </w:num>
  <w:num w:numId="14">
    <w:abstractNumId w:val="17"/>
  </w:num>
  <w:num w:numId="15">
    <w:abstractNumId w:val="12"/>
  </w:num>
  <w:num w:numId="16">
    <w:abstractNumId w:val="0"/>
  </w:num>
  <w:num w:numId="17">
    <w:abstractNumId w:val="5"/>
  </w:num>
  <w:num w:numId="18">
    <w:abstractNumId w:val="4"/>
  </w:num>
  <w:num w:numId="19">
    <w:abstractNumId w:val="6"/>
  </w:num>
  <w:num w:numId="20">
    <w:abstractNumId w:val="22"/>
  </w:num>
  <w:num w:numId="21">
    <w:abstractNumId w:val="10"/>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DQ2MrU0MLQwM7BU0lEKTi0uzszPAykwrAUACC4HcCwAAAA="/>
  </w:docVars>
  <w:rsids>
    <w:rsidRoot w:val="00491E06"/>
    <w:rsid w:val="00001098"/>
    <w:rsid w:val="000108E7"/>
    <w:rsid w:val="00015D0A"/>
    <w:rsid w:val="00015E08"/>
    <w:rsid w:val="00017A40"/>
    <w:rsid w:val="00021CCA"/>
    <w:rsid w:val="00031E25"/>
    <w:rsid w:val="00032D00"/>
    <w:rsid w:val="00036AEC"/>
    <w:rsid w:val="00044F8A"/>
    <w:rsid w:val="000462C4"/>
    <w:rsid w:val="00057185"/>
    <w:rsid w:val="00060A50"/>
    <w:rsid w:val="00066D43"/>
    <w:rsid w:val="0006732E"/>
    <w:rsid w:val="00070A0E"/>
    <w:rsid w:val="00076533"/>
    <w:rsid w:val="00080CD4"/>
    <w:rsid w:val="00082CD1"/>
    <w:rsid w:val="00093CE2"/>
    <w:rsid w:val="000A32CA"/>
    <w:rsid w:val="000A4C7B"/>
    <w:rsid w:val="000A5466"/>
    <w:rsid w:val="000A5C40"/>
    <w:rsid w:val="000B1D34"/>
    <w:rsid w:val="000B37EC"/>
    <w:rsid w:val="000B3C80"/>
    <w:rsid w:val="000B4AEE"/>
    <w:rsid w:val="000B72E7"/>
    <w:rsid w:val="000F1A4A"/>
    <w:rsid w:val="000F31DD"/>
    <w:rsid w:val="000F387E"/>
    <w:rsid w:val="000F62A9"/>
    <w:rsid w:val="000F766B"/>
    <w:rsid w:val="00102B50"/>
    <w:rsid w:val="001038CA"/>
    <w:rsid w:val="00106E27"/>
    <w:rsid w:val="00107456"/>
    <w:rsid w:val="00111488"/>
    <w:rsid w:val="001118A2"/>
    <w:rsid w:val="00111F60"/>
    <w:rsid w:val="0012076A"/>
    <w:rsid w:val="00131A54"/>
    <w:rsid w:val="00135924"/>
    <w:rsid w:val="0013714B"/>
    <w:rsid w:val="00145460"/>
    <w:rsid w:val="00145DAA"/>
    <w:rsid w:val="00152880"/>
    <w:rsid w:val="00152A13"/>
    <w:rsid w:val="0015391C"/>
    <w:rsid w:val="00153A9C"/>
    <w:rsid w:val="00154138"/>
    <w:rsid w:val="001554E9"/>
    <w:rsid w:val="00160993"/>
    <w:rsid w:val="0016299E"/>
    <w:rsid w:val="00163A54"/>
    <w:rsid w:val="0016566D"/>
    <w:rsid w:val="001668F8"/>
    <w:rsid w:val="00182833"/>
    <w:rsid w:val="00182EBB"/>
    <w:rsid w:val="001936CD"/>
    <w:rsid w:val="00196212"/>
    <w:rsid w:val="001A0A0E"/>
    <w:rsid w:val="001A3D2B"/>
    <w:rsid w:val="001A4D1D"/>
    <w:rsid w:val="001B06AC"/>
    <w:rsid w:val="001C34DA"/>
    <w:rsid w:val="001C561C"/>
    <w:rsid w:val="001D2B09"/>
    <w:rsid w:val="001D2B1B"/>
    <w:rsid w:val="001D7A8D"/>
    <w:rsid w:val="001E1DBA"/>
    <w:rsid w:val="001E1DC7"/>
    <w:rsid w:val="001E2B4A"/>
    <w:rsid w:val="001E73A6"/>
    <w:rsid w:val="001F02F7"/>
    <w:rsid w:val="001F0BF3"/>
    <w:rsid w:val="001F17F2"/>
    <w:rsid w:val="001F3DC5"/>
    <w:rsid w:val="00200524"/>
    <w:rsid w:val="002040F0"/>
    <w:rsid w:val="002274C9"/>
    <w:rsid w:val="0023473C"/>
    <w:rsid w:val="00234E38"/>
    <w:rsid w:val="0023522C"/>
    <w:rsid w:val="00236954"/>
    <w:rsid w:val="00243E5C"/>
    <w:rsid w:val="00245DD6"/>
    <w:rsid w:val="00253B3E"/>
    <w:rsid w:val="00254B2A"/>
    <w:rsid w:val="002553B3"/>
    <w:rsid w:val="00257E08"/>
    <w:rsid w:val="002603AF"/>
    <w:rsid w:val="0026762D"/>
    <w:rsid w:val="002700F8"/>
    <w:rsid w:val="002713B5"/>
    <w:rsid w:val="00272917"/>
    <w:rsid w:val="0027300A"/>
    <w:rsid w:val="00274A17"/>
    <w:rsid w:val="00274F2E"/>
    <w:rsid w:val="0027513A"/>
    <w:rsid w:val="002836AF"/>
    <w:rsid w:val="002858F3"/>
    <w:rsid w:val="00286268"/>
    <w:rsid w:val="00286908"/>
    <w:rsid w:val="0029197D"/>
    <w:rsid w:val="00296FCA"/>
    <w:rsid w:val="002979D8"/>
    <w:rsid w:val="002A32D4"/>
    <w:rsid w:val="002A7C46"/>
    <w:rsid w:val="002B0793"/>
    <w:rsid w:val="002C27BF"/>
    <w:rsid w:val="002C2807"/>
    <w:rsid w:val="002C2DCF"/>
    <w:rsid w:val="002C3ED2"/>
    <w:rsid w:val="002C672C"/>
    <w:rsid w:val="002D0BA5"/>
    <w:rsid w:val="002F0609"/>
    <w:rsid w:val="002F470D"/>
    <w:rsid w:val="002F6431"/>
    <w:rsid w:val="003068D2"/>
    <w:rsid w:val="00312445"/>
    <w:rsid w:val="0032175B"/>
    <w:rsid w:val="0032593F"/>
    <w:rsid w:val="00333426"/>
    <w:rsid w:val="00333FEF"/>
    <w:rsid w:val="0034446D"/>
    <w:rsid w:val="00346402"/>
    <w:rsid w:val="0035502E"/>
    <w:rsid w:val="00356BE7"/>
    <w:rsid w:val="003606B2"/>
    <w:rsid w:val="0036543E"/>
    <w:rsid w:val="00366558"/>
    <w:rsid w:val="0036747F"/>
    <w:rsid w:val="00374FB2"/>
    <w:rsid w:val="00375AEB"/>
    <w:rsid w:val="00375D05"/>
    <w:rsid w:val="00380C56"/>
    <w:rsid w:val="003817C5"/>
    <w:rsid w:val="0038453B"/>
    <w:rsid w:val="003865D0"/>
    <w:rsid w:val="00390ADE"/>
    <w:rsid w:val="00391F36"/>
    <w:rsid w:val="00393A9E"/>
    <w:rsid w:val="00395E51"/>
    <w:rsid w:val="00395E57"/>
    <w:rsid w:val="00397BDC"/>
    <w:rsid w:val="003A136C"/>
    <w:rsid w:val="003A725C"/>
    <w:rsid w:val="003A74CD"/>
    <w:rsid w:val="003C5E31"/>
    <w:rsid w:val="003C5EB5"/>
    <w:rsid w:val="003C677C"/>
    <w:rsid w:val="003D5213"/>
    <w:rsid w:val="003E3899"/>
    <w:rsid w:val="003E7B0A"/>
    <w:rsid w:val="003F0778"/>
    <w:rsid w:val="00401F14"/>
    <w:rsid w:val="004039B4"/>
    <w:rsid w:val="00412B06"/>
    <w:rsid w:val="00415126"/>
    <w:rsid w:val="00422DDC"/>
    <w:rsid w:val="004233C7"/>
    <w:rsid w:val="00435BCF"/>
    <w:rsid w:val="00437694"/>
    <w:rsid w:val="0044000B"/>
    <w:rsid w:val="00451DE8"/>
    <w:rsid w:val="004553CE"/>
    <w:rsid w:val="00462AA0"/>
    <w:rsid w:val="00466E47"/>
    <w:rsid w:val="004742FB"/>
    <w:rsid w:val="00480A40"/>
    <w:rsid w:val="00487CF7"/>
    <w:rsid w:val="00490C81"/>
    <w:rsid w:val="00491E06"/>
    <w:rsid w:val="00495081"/>
    <w:rsid w:val="00496E13"/>
    <w:rsid w:val="0049756F"/>
    <w:rsid w:val="004A0DED"/>
    <w:rsid w:val="004B626C"/>
    <w:rsid w:val="004C4AD6"/>
    <w:rsid w:val="004E079E"/>
    <w:rsid w:val="004E4EED"/>
    <w:rsid w:val="004E699B"/>
    <w:rsid w:val="004E6B8D"/>
    <w:rsid w:val="005017B1"/>
    <w:rsid w:val="00504766"/>
    <w:rsid w:val="005076A5"/>
    <w:rsid w:val="00511FB6"/>
    <w:rsid w:val="00512D4F"/>
    <w:rsid w:val="00512D7F"/>
    <w:rsid w:val="005137DB"/>
    <w:rsid w:val="00513D99"/>
    <w:rsid w:val="00515A3E"/>
    <w:rsid w:val="005169B1"/>
    <w:rsid w:val="00520590"/>
    <w:rsid w:val="00526465"/>
    <w:rsid w:val="00526ABD"/>
    <w:rsid w:val="00526E06"/>
    <w:rsid w:val="005274B9"/>
    <w:rsid w:val="00531532"/>
    <w:rsid w:val="00531DEC"/>
    <w:rsid w:val="00534D62"/>
    <w:rsid w:val="00536690"/>
    <w:rsid w:val="00540A5E"/>
    <w:rsid w:val="00550254"/>
    <w:rsid w:val="00551220"/>
    <w:rsid w:val="005512B7"/>
    <w:rsid w:val="0056297E"/>
    <w:rsid w:val="00562CEC"/>
    <w:rsid w:val="00564B5A"/>
    <w:rsid w:val="0057042C"/>
    <w:rsid w:val="00572379"/>
    <w:rsid w:val="00575D7B"/>
    <w:rsid w:val="00584B8E"/>
    <w:rsid w:val="00586325"/>
    <w:rsid w:val="00586711"/>
    <w:rsid w:val="005921B3"/>
    <w:rsid w:val="005A3ECB"/>
    <w:rsid w:val="005A4AD6"/>
    <w:rsid w:val="005A5EAA"/>
    <w:rsid w:val="005A785A"/>
    <w:rsid w:val="005B6926"/>
    <w:rsid w:val="005C1848"/>
    <w:rsid w:val="005C32E3"/>
    <w:rsid w:val="005C366D"/>
    <w:rsid w:val="005C3976"/>
    <w:rsid w:val="005D0B72"/>
    <w:rsid w:val="005D216E"/>
    <w:rsid w:val="005D6357"/>
    <w:rsid w:val="005E0051"/>
    <w:rsid w:val="005E186C"/>
    <w:rsid w:val="005E3AC3"/>
    <w:rsid w:val="005E3DB7"/>
    <w:rsid w:val="0060387C"/>
    <w:rsid w:val="0060407E"/>
    <w:rsid w:val="00604849"/>
    <w:rsid w:val="00604AE2"/>
    <w:rsid w:val="00604F32"/>
    <w:rsid w:val="00605AA9"/>
    <w:rsid w:val="006175AD"/>
    <w:rsid w:val="006236DA"/>
    <w:rsid w:val="006356BA"/>
    <w:rsid w:val="00636494"/>
    <w:rsid w:val="00641011"/>
    <w:rsid w:val="006440D4"/>
    <w:rsid w:val="00646DA5"/>
    <w:rsid w:val="00647AC6"/>
    <w:rsid w:val="00654A76"/>
    <w:rsid w:val="00654F4E"/>
    <w:rsid w:val="00657FAF"/>
    <w:rsid w:val="00660824"/>
    <w:rsid w:val="00660946"/>
    <w:rsid w:val="00661C36"/>
    <w:rsid w:val="00670393"/>
    <w:rsid w:val="00671C6A"/>
    <w:rsid w:val="00675A79"/>
    <w:rsid w:val="0068128D"/>
    <w:rsid w:val="00681C78"/>
    <w:rsid w:val="00686FA3"/>
    <w:rsid w:val="006902A4"/>
    <w:rsid w:val="00692892"/>
    <w:rsid w:val="00693094"/>
    <w:rsid w:val="0069480E"/>
    <w:rsid w:val="00696543"/>
    <w:rsid w:val="00697EE2"/>
    <w:rsid w:val="006A4D16"/>
    <w:rsid w:val="006A79E7"/>
    <w:rsid w:val="006B0693"/>
    <w:rsid w:val="006B1D6E"/>
    <w:rsid w:val="006B3127"/>
    <w:rsid w:val="006B4B11"/>
    <w:rsid w:val="006C07ED"/>
    <w:rsid w:val="006C6E46"/>
    <w:rsid w:val="006C700B"/>
    <w:rsid w:val="006D09A2"/>
    <w:rsid w:val="006D2E42"/>
    <w:rsid w:val="006D60A9"/>
    <w:rsid w:val="006D60AE"/>
    <w:rsid w:val="006D64B9"/>
    <w:rsid w:val="006D779D"/>
    <w:rsid w:val="006F180C"/>
    <w:rsid w:val="006F591A"/>
    <w:rsid w:val="006F7C6B"/>
    <w:rsid w:val="007027BB"/>
    <w:rsid w:val="00706D3B"/>
    <w:rsid w:val="00711A99"/>
    <w:rsid w:val="0071658A"/>
    <w:rsid w:val="00716E3E"/>
    <w:rsid w:val="00716EFD"/>
    <w:rsid w:val="007173C0"/>
    <w:rsid w:val="007223B2"/>
    <w:rsid w:val="007241E1"/>
    <w:rsid w:val="0072675A"/>
    <w:rsid w:val="007278C4"/>
    <w:rsid w:val="00727B15"/>
    <w:rsid w:val="00730C11"/>
    <w:rsid w:val="00731F17"/>
    <w:rsid w:val="00754E90"/>
    <w:rsid w:val="00755A54"/>
    <w:rsid w:val="007604ED"/>
    <w:rsid w:val="00764F6E"/>
    <w:rsid w:val="00773698"/>
    <w:rsid w:val="00791CD2"/>
    <w:rsid w:val="00794686"/>
    <w:rsid w:val="007A1BF8"/>
    <w:rsid w:val="007A2899"/>
    <w:rsid w:val="007A4F58"/>
    <w:rsid w:val="007A751B"/>
    <w:rsid w:val="007B45F8"/>
    <w:rsid w:val="007C4F5E"/>
    <w:rsid w:val="007D0C2E"/>
    <w:rsid w:val="007D4D53"/>
    <w:rsid w:val="007D677B"/>
    <w:rsid w:val="007D6A8C"/>
    <w:rsid w:val="007E2B91"/>
    <w:rsid w:val="007F0740"/>
    <w:rsid w:val="007F28C4"/>
    <w:rsid w:val="007F3DB6"/>
    <w:rsid w:val="00802885"/>
    <w:rsid w:val="008101FE"/>
    <w:rsid w:val="00811DC7"/>
    <w:rsid w:val="00817E99"/>
    <w:rsid w:val="00826B60"/>
    <w:rsid w:val="00830AE6"/>
    <w:rsid w:val="00841B62"/>
    <w:rsid w:val="00846EFA"/>
    <w:rsid w:val="00860D3E"/>
    <w:rsid w:val="00864798"/>
    <w:rsid w:val="0087291D"/>
    <w:rsid w:val="00887ECF"/>
    <w:rsid w:val="008919D9"/>
    <w:rsid w:val="008924B4"/>
    <w:rsid w:val="0089520F"/>
    <w:rsid w:val="008956C6"/>
    <w:rsid w:val="00896EED"/>
    <w:rsid w:val="008A3894"/>
    <w:rsid w:val="008B46AB"/>
    <w:rsid w:val="008C056A"/>
    <w:rsid w:val="008C266A"/>
    <w:rsid w:val="008C73CE"/>
    <w:rsid w:val="008D74AD"/>
    <w:rsid w:val="008E4CE8"/>
    <w:rsid w:val="008E7104"/>
    <w:rsid w:val="008F4890"/>
    <w:rsid w:val="008F6920"/>
    <w:rsid w:val="00901096"/>
    <w:rsid w:val="00910A60"/>
    <w:rsid w:val="00911725"/>
    <w:rsid w:val="009129D8"/>
    <w:rsid w:val="00913D7D"/>
    <w:rsid w:val="00917F0E"/>
    <w:rsid w:val="009213A7"/>
    <w:rsid w:val="00923175"/>
    <w:rsid w:val="0092607D"/>
    <w:rsid w:val="00927E79"/>
    <w:rsid w:val="009301FC"/>
    <w:rsid w:val="009413FB"/>
    <w:rsid w:val="00947B53"/>
    <w:rsid w:val="0096342E"/>
    <w:rsid w:val="00963A34"/>
    <w:rsid w:val="00964B45"/>
    <w:rsid w:val="00967C64"/>
    <w:rsid w:val="0097210D"/>
    <w:rsid w:val="0097562A"/>
    <w:rsid w:val="00977546"/>
    <w:rsid w:val="00984CB9"/>
    <w:rsid w:val="009872E4"/>
    <w:rsid w:val="009A5D8A"/>
    <w:rsid w:val="009A66F5"/>
    <w:rsid w:val="009A6F23"/>
    <w:rsid w:val="009B4C0B"/>
    <w:rsid w:val="009B4D8D"/>
    <w:rsid w:val="009B7B90"/>
    <w:rsid w:val="009C3F41"/>
    <w:rsid w:val="009D38AC"/>
    <w:rsid w:val="009D5666"/>
    <w:rsid w:val="009E1398"/>
    <w:rsid w:val="009E15B3"/>
    <w:rsid w:val="009E48FE"/>
    <w:rsid w:val="009E7F64"/>
    <w:rsid w:val="009F08EC"/>
    <w:rsid w:val="00A00DEE"/>
    <w:rsid w:val="00A06E31"/>
    <w:rsid w:val="00A10916"/>
    <w:rsid w:val="00A150BF"/>
    <w:rsid w:val="00A2526C"/>
    <w:rsid w:val="00A25A21"/>
    <w:rsid w:val="00A265D0"/>
    <w:rsid w:val="00A31673"/>
    <w:rsid w:val="00A346B3"/>
    <w:rsid w:val="00A346E8"/>
    <w:rsid w:val="00A34D7A"/>
    <w:rsid w:val="00A35F12"/>
    <w:rsid w:val="00A36FC4"/>
    <w:rsid w:val="00A4694F"/>
    <w:rsid w:val="00A51D5A"/>
    <w:rsid w:val="00A62350"/>
    <w:rsid w:val="00A633E2"/>
    <w:rsid w:val="00A653F7"/>
    <w:rsid w:val="00A65578"/>
    <w:rsid w:val="00A658C8"/>
    <w:rsid w:val="00A7436F"/>
    <w:rsid w:val="00A767AD"/>
    <w:rsid w:val="00A80A65"/>
    <w:rsid w:val="00A81E03"/>
    <w:rsid w:val="00A866EA"/>
    <w:rsid w:val="00A915EA"/>
    <w:rsid w:val="00A9388D"/>
    <w:rsid w:val="00A94B3F"/>
    <w:rsid w:val="00A97493"/>
    <w:rsid w:val="00AB5F9A"/>
    <w:rsid w:val="00AB6AEA"/>
    <w:rsid w:val="00AC06E3"/>
    <w:rsid w:val="00AC46A4"/>
    <w:rsid w:val="00AC604C"/>
    <w:rsid w:val="00AD0989"/>
    <w:rsid w:val="00AD0C5B"/>
    <w:rsid w:val="00AD1B53"/>
    <w:rsid w:val="00AD1FB7"/>
    <w:rsid w:val="00AD5AB6"/>
    <w:rsid w:val="00AF0EB3"/>
    <w:rsid w:val="00AF6C8D"/>
    <w:rsid w:val="00B0322B"/>
    <w:rsid w:val="00B06455"/>
    <w:rsid w:val="00B10E68"/>
    <w:rsid w:val="00B13005"/>
    <w:rsid w:val="00B13F20"/>
    <w:rsid w:val="00B15BE2"/>
    <w:rsid w:val="00B324AF"/>
    <w:rsid w:val="00B34351"/>
    <w:rsid w:val="00B41019"/>
    <w:rsid w:val="00B45CE8"/>
    <w:rsid w:val="00B45FEB"/>
    <w:rsid w:val="00B47A2D"/>
    <w:rsid w:val="00B50054"/>
    <w:rsid w:val="00B67457"/>
    <w:rsid w:val="00B85D7D"/>
    <w:rsid w:val="00B876CB"/>
    <w:rsid w:val="00B916E9"/>
    <w:rsid w:val="00B92604"/>
    <w:rsid w:val="00BA6558"/>
    <w:rsid w:val="00BA737B"/>
    <w:rsid w:val="00BB002F"/>
    <w:rsid w:val="00BC3966"/>
    <w:rsid w:val="00BD0173"/>
    <w:rsid w:val="00BD1BB8"/>
    <w:rsid w:val="00BD2376"/>
    <w:rsid w:val="00BE03D2"/>
    <w:rsid w:val="00BE22A2"/>
    <w:rsid w:val="00BE244B"/>
    <w:rsid w:val="00BE4EA8"/>
    <w:rsid w:val="00BE588C"/>
    <w:rsid w:val="00BF4B34"/>
    <w:rsid w:val="00BF65CA"/>
    <w:rsid w:val="00C21234"/>
    <w:rsid w:val="00C236A3"/>
    <w:rsid w:val="00C2532F"/>
    <w:rsid w:val="00C26A68"/>
    <w:rsid w:val="00C274B8"/>
    <w:rsid w:val="00C3331E"/>
    <w:rsid w:val="00C33D82"/>
    <w:rsid w:val="00C40CA0"/>
    <w:rsid w:val="00C4216A"/>
    <w:rsid w:val="00C422F2"/>
    <w:rsid w:val="00C42701"/>
    <w:rsid w:val="00C53342"/>
    <w:rsid w:val="00C65FE4"/>
    <w:rsid w:val="00C737F3"/>
    <w:rsid w:val="00C749C4"/>
    <w:rsid w:val="00C75F92"/>
    <w:rsid w:val="00C76021"/>
    <w:rsid w:val="00C82B08"/>
    <w:rsid w:val="00C8382E"/>
    <w:rsid w:val="00C84038"/>
    <w:rsid w:val="00C84FD6"/>
    <w:rsid w:val="00C900B1"/>
    <w:rsid w:val="00C95010"/>
    <w:rsid w:val="00C97A69"/>
    <w:rsid w:val="00CA4509"/>
    <w:rsid w:val="00CA4D2B"/>
    <w:rsid w:val="00CC46D7"/>
    <w:rsid w:val="00CD5A50"/>
    <w:rsid w:val="00CD65A6"/>
    <w:rsid w:val="00CE00EA"/>
    <w:rsid w:val="00CE48CD"/>
    <w:rsid w:val="00CE5730"/>
    <w:rsid w:val="00CE57F9"/>
    <w:rsid w:val="00CE6803"/>
    <w:rsid w:val="00CF22E0"/>
    <w:rsid w:val="00CF353B"/>
    <w:rsid w:val="00CF5A8E"/>
    <w:rsid w:val="00D00853"/>
    <w:rsid w:val="00D026FC"/>
    <w:rsid w:val="00D06725"/>
    <w:rsid w:val="00D10D50"/>
    <w:rsid w:val="00D1203F"/>
    <w:rsid w:val="00D17B4D"/>
    <w:rsid w:val="00D17F88"/>
    <w:rsid w:val="00D206C7"/>
    <w:rsid w:val="00D2490A"/>
    <w:rsid w:val="00D326C1"/>
    <w:rsid w:val="00D34D7E"/>
    <w:rsid w:val="00D358F8"/>
    <w:rsid w:val="00D403E5"/>
    <w:rsid w:val="00D416FA"/>
    <w:rsid w:val="00D57492"/>
    <w:rsid w:val="00D66E4E"/>
    <w:rsid w:val="00D70F07"/>
    <w:rsid w:val="00D71F05"/>
    <w:rsid w:val="00D731BB"/>
    <w:rsid w:val="00D76824"/>
    <w:rsid w:val="00D77CC8"/>
    <w:rsid w:val="00D8193F"/>
    <w:rsid w:val="00D918AF"/>
    <w:rsid w:val="00D92108"/>
    <w:rsid w:val="00D9416D"/>
    <w:rsid w:val="00D943ED"/>
    <w:rsid w:val="00D94F90"/>
    <w:rsid w:val="00D97060"/>
    <w:rsid w:val="00D97FD0"/>
    <w:rsid w:val="00DA43BB"/>
    <w:rsid w:val="00DA6CB1"/>
    <w:rsid w:val="00DB2E6A"/>
    <w:rsid w:val="00DB7952"/>
    <w:rsid w:val="00DC31E4"/>
    <w:rsid w:val="00DC65F2"/>
    <w:rsid w:val="00DD6C99"/>
    <w:rsid w:val="00DD78D6"/>
    <w:rsid w:val="00DE30AE"/>
    <w:rsid w:val="00DE340A"/>
    <w:rsid w:val="00DF170C"/>
    <w:rsid w:val="00DF1F75"/>
    <w:rsid w:val="00DF24AE"/>
    <w:rsid w:val="00E124C2"/>
    <w:rsid w:val="00E13869"/>
    <w:rsid w:val="00E156B3"/>
    <w:rsid w:val="00E22DDA"/>
    <w:rsid w:val="00E26B96"/>
    <w:rsid w:val="00E26DFD"/>
    <w:rsid w:val="00E27047"/>
    <w:rsid w:val="00E30285"/>
    <w:rsid w:val="00E34E88"/>
    <w:rsid w:val="00E43741"/>
    <w:rsid w:val="00E46445"/>
    <w:rsid w:val="00E4677B"/>
    <w:rsid w:val="00E53034"/>
    <w:rsid w:val="00E56006"/>
    <w:rsid w:val="00E57870"/>
    <w:rsid w:val="00E57DB2"/>
    <w:rsid w:val="00E6026A"/>
    <w:rsid w:val="00E602E5"/>
    <w:rsid w:val="00E6700E"/>
    <w:rsid w:val="00E82749"/>
    <w:rsid w:val="00E879A4"/>
    <w:rsid w:val="00E90DC7"/>
    <w:rsid w:val="00EA1B70"/>
    <w:rsid w:val="00EA5AA7"/>
    <w:rsid w:val="00EC0096"/>
    <w:rsid w:val="00ED21F4"/>
    <w:rsid w:val="00ED2509"/>
    <w:rsid w:val="00ED634F"/>
    <w:rsid w:val="00ED6E21"/>
    <w:rsid w:val="00EE46DA"/>
    <w:rsid w:val="00EE6FCC"/>
    <w:rsid w:val="00F07008"/>
    <w:rsid w:val="00F07900"/>
    <w:rsid w:val="00F1534B"/>
    <w:rsid w:val="00F1632E"/>
    <w:rsid w:val="00F21A05"/>
    <w:rsid w:val="00F2420F"/>
    <w:rsid w:val="00F26E5F"/>
    <w:rsid w:val="00F36EBF"/>
    <w:rsid w:val="00F438DC"/>
    <w:rsid w:val="00F504B8"/>
    <w:rsid w:val="00F606C6"/>
    <w:rsid w:val="00F608F3"/>
    <w:rsid w:val="00F621BA"/>
    <w:rsid w:val="00F63731"/>
    <w:rsid w:val="00F645CD"/>
    <w:rsid w:val="00F65A91"/>
    <w:rsid w:val="00F66461"/>
    <w:rsid w:val="00F67A20"/>
    <w:rsid w:val="00F67C51"/>
    <w:rsid w:val="00F70C52"/>
    <w:rsid w:val="00F714CD"/>
    <w:rsid w:val="00F7154C"/>
    <w:rsid w:val="00F722FA"/>
    <w:rsid w:val="00F76396"/>
    <w:rsid w:val="00F83F87"/>
    <w:rsid w:val="00F86444"/>
    <w:rsid w:val="00FA32B0"/>
    <w:rsid w:val="00FA4618"/>
    <w:rsid w:val="00FA76B5"/>
    <w:rsid w:val="00FB3503"/>
    <w:rsid w:val="00FB59BF"/>
    <w:rsid w:val="00FB707B"/>
    <w:rsid w:val="00FC68C6"/>
    <w:rsid w:val="00FD1BAB"/>
    <w:rsid w:val="00FD1F0E"/>
    <w:rsid w:val="00FD78CF"/>
    <w:rsid w:val="00FE1CA4"/>
    <w:rsid w:val="00FE2178"/>
    <w:rsid w:val="00FE2449"/>
    <w:rsid w:val="00FF5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2E8B30"/>
  <w15:docId w15:val="{9352B9D0-50A0-41DE-9301-0065BC01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8C8"/>
  </w:style>
  <w:style w:type="paragraph" w:styleId="Heading1">
    <w:name w:val="heading 1"/>
    <w:basedOn w:val="Normal"/>
    <w:next w:val="Normal"/>
    <w:link w:val="Heading1Char"/>
    <w:uiPriority w:val="9"/>
    <w:qFormat/>
    <w:rsid w:val="00491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E06"/>
    <w:rPr>
      <w:rFonts w:eastAsiaTheme="majorEastAsia" w:cstheme="majorBidi"/>
      <w:color w:val="272727" w:themeColor="text1" w:themeTint="D8"/>
    </w:rPr>
  </w:style>
  <w:style w:type="paragraph" w:styleId="Title">
    <w:name w:val="Title"/>
    <w:basedOn w:val="Normal"/>
    <w:next w:val="Normal"/>
    <w:link w:val="TitleChar"/>
    <w:uiPriority w:val="10"/>
    <w:qFormat/>
    <w:rsid w:val="00491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E06"/>
    <w:pPr>
      <w:spacing w:before="160"/>
      <w:jc w:val="center"/>
    </w:pPr>
    <w:rPr>
      <w:i/>
      <w:iCs/>
      <w:color w:val="404040" w:themeColor="text1" w:themeTint="BF"/>
    </w:rPr>
  </w:style>
  <w:style w:type="character" w:customStyle="1" w:styleId="QuoteChar">
    <w:name w:val="Quote Char"/>
    <w:basedOn w:val="DefaultParagraphFont"/>
    <w:link w:val="Quote"/>
    <w:uiPriority w:val="29"/>
    <w:rsid w:val="00491E06"/>
    <w:rPr>
      <w:i/>
      <w:iCs/>
      <w:color w:val="404040" w:themeColor="text1" w:themeTint="BF"/>
    </w:rPr>
  </w:style>
  <w:style w:type="paragraph" w:styleId="ListParagraph">
    <w:name w:val="List Paragraph"/>
    <w:basedOn w:val="Normal"/>
    <w:uiPriority w:val="34"/>
    <w:qFormat/>
    <w:rsid w:val="00491E06"/>
    <w:pPr>
      <w:ind w:left="720"/>
      <w:contextualSpacing/>
    </w:pPr>
  </w:style>
  <w:style w:type="character" w:styleId="IntenseEmphasis">
    <w:name w:val="Intense Emphasis"/>
    <w:basedOn w:val="DefaultParagraphFont"/>
    <w:uiPriority w:val="21"/>
    <w:qFormat/>
    <w:rsid w:val="00491E06"/>
    <w:rPr>
      <w:i/>
      <w:iCs/>
      <w:color w:val="0F4761" w:themeColor="accent1" w:themeShade="BF"/>
    </w:rPr>
  </w:style>
  <w:style w:type="paragraph" w:styleId="IntenseQuote">
    <w:name w:val="Intense Quote"/>
    <w:basedOn w:val="Normal"/>
    <w:next w:val="Normal"/>
    <w:link w:val="IntenseQuoteChar"/>
    <w:uiPriority w:val="30"/>
    <w:qFormat/>
    <w:rsid w:val="00491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E06"/>
    <w:rPr>
      <w:i/>
      <w:iCs/>
      <w:color w:val="0F4761" w:themeColor="accent1" w:themeShade="BF"/>
    </w:rPr>
  </w:style>
  <w:style w:type="character" w:styleId="IntenseReference">
    <w:name w:val="Intense Reference"/>
    <w:basedOn w:val="DefaultParagraphFont"/>
    <w:uiPriority w:val="32"/>
    <w:qFormat/>
    <w:rsid w:val="00491E06"/>
    <w:rPr>
      <w:b/>
      <w:bCs/>
      <w:smallCaps/>
      <w:color w:val="0F4761" w:themeColor="accent1" w:themeShade="BF"/>
      <w:spacing w:val="5"/>
    </w:rPr>
  </w:style>
  <w:style w:type="character" w:styleId="Hyperlink">
    <w:name w:val="Hyperlink"/>
    <w:basedOn w:val="DefaultParagraphFont"/>
    <w:uiPriority w:val="99"/>
    <w:unhideWhenUsed/>
    <w:rsid w:val="001F3DC5"/>
    <w:rPr>
      <w:color w:val="467886" w:themeColor="hyperlink"/>
      <w:u w:val="single"/>
    </w:rPr>
  </w:style>
  <w:style w:type="character" w:customStyle="1" w:styleId="UnresolvedMention1">
    <w:name w:val="Unresolved Mention1"/>
    <w:basedOn w:val="DefaultParagraphFont"/>
    <w:uiPriority w:val="99"/>
    <w:semiHidden/>
    <w:unhideWhenUsed/>
    <w:rsid w:val="001F3DC5"/>
    <w:rPr>
      <w:color w:val="605E5C"/>
      <w:shd w:val="clear" w:color="auto" w:fill="E1DFDD"/>
    </w:rPr>
  </w:style>
  <w:style w:type="character" w:styleId="HTMLCite">
    <w:name w:val="HTML Cite"/>
    <w:basedOn w:val="DefaultParagraphFont"/>
    <w:uiPriority w:val="99"/>
    <w:semiHidden/>
    <w:unhideWhenUsed/>
    <w:rsid w:val="00C95010"/>
    <w:rPr>
      <w:i/>
      <w:iCs/>
    </w:rPr>
  </w:style>
  <w:style w:type="table" w:customStyle="1" w:styleId="PlainTable21">
    <w:name w:val="Plain Table 21"/>
    <w:basedOn w:val="TableNormal"/>
    <w:uiPriority w:val="42"/>
    <w:rsid w:val="00A35F12"/>
    <w:pPr>
      <w:spacing w:after="0" w:line="240" w:lineRule="auto"/>
    </w:pPr>
    <w:rPr>
      <w:kern w:val="0"/>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6006"/>
    <w:rPr>
      <w:i/>
      <w:iCs/>
    </w:rPr>
  </w:style>
  <w:style w:type="paragraph" w:styleId="NormalWeb">
    <w:name w:val="Normal (Web)"/>
    <w:basedOn w:val="Normal"/>
    <w:uiPriority w:val="99"/>
    <w:rsid w:val="005A4AD6"/>
    <w:pPr>
      <w:spacing w:before="100" w:beforeAutospacing="1" w:after="100" w:afterAutospacing="1" w:line="240" w:lineRule="auto"/>
    </w:pPr>
    <w:rPr>
      <w:rFonts w:ascii="Times New Roman" w:eastAsia="Times New Roman" w:hAnsi="Times New Roman" w:cs="Times New Roman"/>
      <w:kern w:val="0"/>
      <w:lang w:val="en-GB"/>
    </w:rPr>
  </w:style>
  <w:style w:type="character" w:customStyle="1" w:styleId="url">
    <w:name w:val="url"/>
    <w:basedOn w:val="DefaultParagraphFont"/>
    <w:rsid w:val="005A4AD6"/>
  </w:style>
  <w:style w:type="paragraph" w:styleId="Header">
    <w:name w:val="header"/>
    <w:basedOn w:val="Normal"/>
    <w:link w:val="HeaderChar"/>
    <w:uiPriority w:val="99"/>
    <w:unhideWhenUsed/>
    <w:rsid w:val="00E60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5"/>
  </w:style>
  <w:style w:type="paragraph" w:styleId="Footer">
    <w:name w:val="footer"/>
    <w:basedOn w:val="Normal"/>
    <w:link w:val="FooterChar"/>
    <w:uiPriority w:val="99"/>
    <w:unhideWhenUsed/>
    <w:rsid w:val="00E60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5"/>
  </w:style>
  <w:style w:type="table" w:customStyle="1" w:styleId="PlainTable210">
    <w:name w:val="Plain Table 21"/>
    <w:basedOn w:val="TableNormal"/>
    <w:uiPriority w:val="42"/>
    <w:rsid w:val="0032175B"/>
    <w:pPr>
      <w:spacing w:after="0" w:line="240" w:lineRule="auto"/>
    </w:pPr>
    <w:rPr>
      <w:rFonts w:ascii="Calibri" w:eastAsia="Calibri" w:hAnsi="Calibri" w:cs="SimSun"/>
      <w:kern w:val="0"/>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437694"/>
    <w:pPr>
      <w:autoSpaceDE w:val="0"/>
      <w:autoSpaceDN w:val="0"/>
      <w:adjustRightInd w:val="0"/>
      <w:spacing w:after="0" w:line="240" w:lineRule="auto"/>
    </w:pPr>
    <w:rPr>
      <w:rFonts w:ascii="Arial" w:eastAsia="SimSun" w:hAnsi="Arial" w:cs="Arial"/>
      <w:color w:val="000000"/>
      <w:kern w:val="0"/>
    </w:rPr>
  </w:style>
  <w:style w:type="character" w:customStyle="1" w:styleId="docurl">
    <w:name w:val="docurl"/>
    <w:basedOn w:val="DefaultParagraphFont"/>
    <w:rsid w:val="00F70C52"/>
  </w:style>
  <w:style w:type="paragraph" w:styleId="BalloonText">
    <w:name w:val="Balloon Text"/>
    <w:basedOn w:val="Normal"/>
    <w:link w:val="BalloonTextChar"/>
    <w:uiPriority w:val="99"/>
    <w:semiHidden/>
    <w:unhideWhenUsed/>
    <w:rsid w:val="00C7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F3"/>
    <w:rPr>
      <w:rFonts w:ascii="Tahoma" w:hAnsi="Tahoma" w:cs="Tahoma"/>
      <w:sz w:val="16"/>
      <w:szCs w:val="16"/>
    </w:rPr>
  </w:style>
  <w:style w:type="table" w:styleId="LightShading">
    <w:name w:val="Light Shading"/>
    <w:basedOn w:val="TableNormal"/>
    <w:uiPriority w:val="60"/>
    <w:rsid w:val="00BE03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2C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051">
      <w:bodyDiv w:val="1"/>
      <w:marLeft w:val="0"/>
      <w:marRight w:val="0"/>
      <w:marTop w:val="0"/>
      <w:marBottom w:val="0"/>
      <w:divBdr>
        <w:top w:val="none" w:sz="0" w:space="0" w:color="auto"/>
        <w:left w:val="none" w:sz="0" w:space="0" w:color="auto"/>
        <w:bottom w:val="none" w:sz="0" w:space="0" w:color="auto"/>
        <w:right w:val="none" w:sz="0" w:space="0" w:color="auto"/>
      </w:divBdr>
      <w:divsChild>
        <w:div w:id="38214590">
          <w:marLeft w:val="360"/>
          <w:marRight w:val="0"/>
          <w:marTop w:val="200"/>
          <w:marBottom w:val="0"/>
          <w:divBdr>
            <w:top w:val="none" w:sz="0" w:space="0" w:color="auto"/>
            <w:left w:val="none" w:sz="0" w:space="0" w:color="auto"/>
            <w:bottom w:val="none" w:sz="0" w:space="0" w:color="auto"/>
            <w:right w:val="none" w:sz="0" w:space="0" w:color="auto"/>
          </w:divBdr>
        </w:div>
        <w:div w:id="420222845">
          <w:marLeft w:val="360"/>
          <w:marRight w:val="0"/>
          <w:marTop w:val="200"/>
          <w:marBottom w:val="0"/>
          <w:divBdr>
            <w:top w:val="none" w:sz="0" w:space="0" w:color="auto"/>
            <w:left w:val="none" w:sz="0" w:space="0" w:color="auto"/>
            <w:bottom w:val="none" w:sz="0" w:space="0" w:color="auto"/>
            <w:right w:val="none" w:sz="0" w:space="0" w:color="auto"/>
          </w:divBdr>
        </w:div>
        <w:div w:id="666711160">
          <w:marLeft w:val="360"/>
          <w:marRight w:val="0"/>
          <w:marTop w:val="200"/>
          <w:marBottom w:val="0"/>
          <w:divBdr>
            <w:top w:val="none" w:sz="0" w:space="0" w:color="auto"/>
            <w:left w:val="none" w:sz="0" w:space="0" w:color="auto"/>
            <w:bottom w:val="none" w:sz="0" w:space="0" w:color="auto"/>
            <w:right w:val="none" w:sz="0" w:space="0" w:color="auto"/>
          </w:divBdr>
        </w:div>
        <w:div w:id="1808425621">
          <w:marLeft w:val="360"/>
          <w:marRight w:val="0"/>
          <w:marTop w:val="200"/>
          <w:marBottom w:val="0"/>
          <w:divBdr>
            <w:top w:val="none" w:sz="0" w:space="0" w:color="auto"/>
            <w:left w:val="none" w:sz="0" w:space="0" w:color="auto"/>
            <w:bottom w:val="none" w:sz="0" w:space="0" w:color="auto"/>
            <w:right w:val="none" w:sz="0" w:space="0" w:color="auto"/>
          </w:divBdr>
        </w:div>
      </w:divsChild>
    </w:div>
    <w:div w:id="79915769">
      <w:bodyDiv w:val="1"/>
      <w:marLeft w:val="0"/>
      <w:marRight w:val="0"/>
      <w:marTop w:val="0"/>
      <w:marBottom w:val="0"/>
      <w:divBdr>
        <w:top w:val="none" w:sz="0" w:space="0" w:color="auto"/>
        <w:left w:val="none" w:sz="0" w:space="0" w:color="auto"/>
        <w:bottom w:val="none" w:sz="0" w:space="0" w:color="auto"/>
        <w:right w:val="none" w:sz="0" w:space="0" w:color="auto"/>
      </w:divBdr>
    </w:div>
    <w:div w:id="305162205">
      <w:bodyDiv w:val="1"/>
      <w:marLeft w:val="0"/>
      <w:marRight w:val="0"/>
      <w:marTop w:val="0"/>
      <w:marBottom w:val="0"/>
      <w:divBdr>
        <w:top w:val="none" w:sz="0" w:space="0" w:color="auto"/>
        <w:left w:val="none" w:sz="0" w:space="0" w:color="auto"/>
        <w:bottom w:val="none" w:sz="0" w:space="0" w:color="auto"/>
        <w:right w:val="none" w:sz="0" w:space="0" w:color="auto"/>
      </w:divBdr>
      <w:divsChild>
        <w:div w:id="1682850491">
          <w:marLeft w:val="0"/>
          <w:marRight w:val="0"/>
          <w:marTop w:val="0"/>
          <w:marBottom w:val="0"/>
          <w:divBdr>
            <w:top w:val="none" w:sz="0" w:space="0" w:color="auto"/>
            <w:left w:val="none" w:sz="0" w:space="0" w:color="auto"/>
            <w:bottom w:val="none" w:sz="0" w:space="0" w:color="auto"/>
            <w:right w:val="none" w:sz="0" w:space="0" w:color="auto"/>
          </w:divBdr>
        </w:div>
      </w:divsChild>
    </w:div>
    <w:div w:id="350957851">
      <w:bodyDiv w:val="1"/>
      <w:marLeft w:val="0"/>
      <w:marRight w:val="0"/>
      <w:marTop w:val="0"/>
      <w:marBottom w:val="0"/>
      <w:divBdr>
        <w:top w:val="none" w:sz="0" w:space="0" w:color="auto"/>
        <w:left w:val="none" w:sz="0" w:space="0" w:color="auto"/>
        <w:bottom w:val="none" w:sz="0" w:space="0" w:color="auto"/>
        <w:right w:val="none" w:sz="0" w:space="0" w:color="auto"/>
      </w:divBdr>
      <w:divsChild>
        <w:div w:id="1873304277">
          <w:marLeft w:val="360"/>
          <w:marRight w:val="0"/>
          <w:marTop w:val="200"/>
          <w:marBottom w:val="0"/>
          <w:divBdr>
            <w:top w:val="none" w:sz="0" w:space="0" w:color="auto"/>
            <w:left w:val="none" w:sz="0" w:space="0" w:color="auto"/>
            <w:bottom w:val="none" w:sz="0" w:space="0" w:color="auto"/>
            <w:right w:val="none" w:sz="0" w:space="0" w:color="auto"/>
          </w:divBdr>
        </w:div>
        <w:div w:id="249235784">
          <w:marLeft w:val="360"/>
          <w:marRight w:val="0"/>
          <w:marTop w:val="200"/>
          <w:marBottom w:val="0"/>
          <w:divBdr>
            <w:top w:val="none" w:sz="0" w:space="0" w:color="auto"/>
            <w:left w:val="none" w:sz="0" w:space="0" w:color="auto"/>
            <w:bottom w:val="none" w:sz="0" w:space="0" w:color="auto"/>
            <w:right w:val="none" w:sz="0" w:space="0" w:color="auto"/>
          </w:divBdr>
        </w:div>
      </w:divsChild>
    </w:div>
    <w:div w:id="351339983">
      <w:bodyDiv w:val="1"/>
      <w:marLeft w:val="0"/>
      <w:marRight w:val="0"/>
      <w:marTop w:val="0"/>
      <w:marBottom w:val="0"/>
      <w:divBdr>
        <w:top w:val="none" w:sz="0" w:space="0" w:color="auto"/>
        <w:left w:val="none" w:sz="0" w:space="0" w:color="auto"/>
        <w:bottom w:val="none" w:sz="0" w:space="0" w:color="auto"/>
        <w:right w:val="none" w:sz="0" w:space="0" w:color="auto"/>
      </w:divBdr>
      <w:divsChild>
        <w:div w:id="2050182633">
          <w:marLeft w:val="0"/>
          <w:marRight w:val="0"/>
          <w:marTop w:val="0"/>
          <w:marBottom w:val="0"/>
          <w:divBdr>
            <w:top w:val="none" w:sz="0" w:space="0" w:color="auto"/>
            <w:left w:val="none" w:sz="0" w:space="0" w:color="auto"/>
            <w:bottom w:val="none" w:sz="0" w:space="0" w:color="auto"/>
            <w:right w:val="none" w:sz="0" w:space="0" w:color="auto"/>
          </w:divBdr>
        </w:div>
      </w:divsChild>
    </w:div>
    <w:div w:id="356076944">
      <w:bodyDiv w:val="1"/>
      <w:marLeft w:val="0"/>
      <w:marRight w:val="0"/>
      <w:marTop w:val="0"/>
      <w:marBottom w:val="0"/>
      <w:divBdr>
        <w:top w:val="none" w:sz="0" w:space="0" w:color="auto"/>
        <w:left w:val="none" w:sz="0" w:space="0" w:color="auto"/>
        <w:bottom w:val="none" w:sz="0" w:space="0" w:color="auto"/>
        <w:right w:val="none" w:sz="0" w:space="0" w:color="auto"/>
      </w:divBdr>
      <w:divsChild>
        <w:div w:id="143278130">
          <w:marLeft w:val="360"/>
          <w:marRight w:val="0"/>
          <w:marTop w:val="200"/>
          <w:marBottom w:val="0"/>
          <w:divBdr>
            <w:top w:val="none" w:sz="0" w:space="0" w:color="auto"/>
            <w:left w:val="none" w:sz="0" w:space="0" w:color="auto"/>
            <w:bottom w:val="none" w:sz="0" w:space="0" w:color="auto"/>
            <w:right w:val="none" w:sz="0" w:space="0" w:color="auto"/>
          </w:divBdr>
        </w:div>
        <w:div w:id="2072531959">
          <w:marLeft w:val="360"/>
          <w:marRight w:val="0"/>
          <w:marTop w:val="200"/>
          <w:marBottom w:val="0"/>
          <w:divBdr>
            <w:top w:val="none" w:sz="0" w:space="0" w:color="auto"/>
            <w:left w:val="none" w:sz="0" w:space="0" w:color="auto"/>
            <w:bottom w:val="none" w:sz="0" w:space="0" w:color="auto"/>
            <w:right w:val="none" w:sz="0" w:space="0" w:color="auto"/>
          </w:divBdr>
        </w:div>
        <w:div w:id="871067449">
          <w:marLeft w:val="360"/>
          <w:marRight w:val="0"/>
          <w:marTop w:val="200"/>
          <w:marBottom w:val="0"/>
          <w:divBdr>
            <w:top w:val="none" w:sz="0" w:space="0" w:color="auto"/>
            <w:left w:val="none" w:sz="0" w:space="0" w:color="auto"/>
            <w:bottom w:val="none" w:sz="0" w:space="0" w:color="auto"/>
            <w:right w:val="none" w:sz="0" w:space="0" w:color="auto"/>
          </w:divBdr>
        </w:div>
      </w:divsChild>
    </w:div>
    <w:div w:id="372391974">
      <w:bodyDiv w:val="1"/>
      <w:marLeft w:val="0"/>
      <w:marRight w:val="0"/>
      <w:marTop w:val="0"/>
      <w:marBottom w:val="0"/>
      <w:divBdr>
        <w:top w:val="none" w:sz="0" w:space="0" w:color="auto"/>
        <w:left w:val="none" w:sz="0" w:space="0" w:color="auto"/>
        <w:bottom w:val="none" w:sz="0" w:space="0" w:color="auto"/>
        <w:right w:val="none" w:sz="0" w:space="0" w:color="auto"/>
      </w:divBdr>
    </w:div>
    <w:div w:id="402214496">
      <w:bodyDiv w:val="1"/>
      <w:marLeft w:val="0"/>
      <w:marRight w:val="0"/>
      <w:marTop w:val="0"/>
      <w:marBottom w:val="0"/>
      <w:divBdr>
        <w:top w:val="none" w:sz="0" w:space="0" w:color="auto"/>
        <w:left w:val="none" w:sz="0" w:space="0" w:color="auto"/>
        <w:bottom w:val="none" w:sz="0" w:space="0" w:color="auto"/>
        <w:right w:val="none" w:sz="0" w:space="0" w:color="auto"/>
      </w:divBdr>
    </w:div>
    <w:div w:id="480849963">
      <w:bodyDiv w:val="1"/>
      <w:marLeft w:val="0"/>
      <w:marRight w:val="0"/>
      <w:marTop w:val="0"/>
      <w:marBottom w:val="0"/>
      <w:divBdr>
        <w:top w:val="none" w:sz="0" w:space="0" w:color="auto"/>
        <w:left w:val="none" w:sz="0" w:space="0" w:color="auto"/>
        <w:bottom w:val="none" w:sz="0" w:space="0" w:color="auto"/>
        <w:right w:val="none" w:sz="0" w:space="0" w:color="auto"/>
      </w:divBdr>
    </w:div>
    <w:div w:id="522209676">
      <w:bodyDiv w:val="1"/>
      <w:marLeft w:val="0"/>
      <w:marRight w:val="0"/>
      <w:marTop w:val="0"/>
      <w:marBottom w:val="0"/>
      <w:divBdr>
        <w:top w:val="none" w:sz="0" w:space="0" w:color="auto"/>
        <w:left w:val="none" w:sz="0" w:space="0" w:color="auto"/>
        <w:bottom w:val="none" w:sz="0" w:space="0" w:color="auto"/>
        <w:right w:val="none" w:sz="0" w:space="0" w:color="auto"/>
      </w:divBdr>
    </w:div>
    <w:div w:id="582839629">
      <w:bodyDiv w:val="1"/>
      <w:marLeft w:val="0"/>
      <w:marRight w:val="0"/>
      <w:marTop w:val="0"/>
      <w:marBottom w:val="0"/>
      <w:divBdr>
        <w:top w:val="none" w:sz="0" w:space="0" w:color="auto"/>
        <w:left w:val="none" w:sz="0" w:space="0" w:color="auto"/>
        <w:bottom w:val="none" w:sz="0" w:space="0" w:color="auto"/>
        <w:right w:val="none" w:sz="0" w:space="0" w:color="auto"/>
      </w:divBdr>
      <w:divsChild>
        <w:div w:id="1280068084">
          <w:marLeft w:val="1080"/>
          <w:marRight w:val="0"/>
          <w:marTop w:val="100"/>
          <w:marBottom w:val="0"/>
          <w:divBdr>
            <w:top w:val="none" w:sz="0" w:space="0" w:color="auto"/>
            <w:left w:val="none" w:sz="0" w:space="0" w:color="auto"/>
            <w:bottom w:val="none" w:sz="0" w:space="0" w:color="auto"/>
            <w:right w:val="none" w:sz="0" w:space="0" w:color="auto"/>
          </w:divBdr>
        </w:div>
        <w:div w:id="1417896893">
          <w:marLeft w:val="360"/>
          <w:marRight w:val="0"/>
          <w:marTop w:val="200"/>
          <w:marBottom w:val="0"/>
          <w:divBdr>
            <w:top w:val="none" w:sz="0" w:space="0" w:color="auto"/>
            <w:left w:val="none" w:sz="0" w:space="0" w:color="auto"/>
            <w:bottom w:val="none" w:sz="0" w:space="0" w:color="auto"/>
            <w:right w:val="none" w:sz="0" w:space="0" w:color="auto"/>
          </w:divBdr>
        </w:div>
        <w:div w:id="1404378542">
          <w:marLeft w:val="360"/>
          <w:marRight w:val="0"/>
          <w:marTop w:val="200"/>
          <w:marBottom w:val="0"/>
          <w:divBdr>
            <w:top w:val="none" w:sz="0" w:space="0" w:color="auto"/>
            <w:left w:val="none" w:sz="0" w:space="0" w:color="auto"/>
            <w:bottom w:val="none" w:sz="0" w:space="0" w:color="auto"/>
            <w:right w:val="none" w:sz="0" w:space="0" w:color="auto"/>
          </w:divBdr>
        </w:div>
      </w:divsChild>
    </w:div>
    <w:div w:id="626281605">
      <w:bodyDiv w:val="1"/>
      <w:marLeft w:val="0"/>
      <w:marRight w:val="0"/>
      <w:marTop w:val="0"/>
      <w:marBottom w:val="0"/>
      <w:divBdr>
        <w:top w:val="none" w:sz="0" w:space="0" w:color="auto"/>
        <w:left w:val="none" w:sz="0" w:space="0" w:color="auto"/>
        <w:bottom w:val="none" w:sz="0" w:space="0" w:color="auto"/>
        <w:right w:val="none" w:sz="0" w:space="0" w:color="auto"/>
      </w:divBdr>
      <w:divsChild>
        <w:div w:id="1771312942">
          <w:marLeft w:val="360"/>
          <w:marRight w:val="0"/>
          <w:marTop w:val="200"/>
          <w:marBottom w:val="0"/>
          <w:divBdr>
            <w:top w:val="none" w:sz="0" w:space="0" w:color="auto"/>
            <w:left w:val="none" w:sz="0" w:space="0" w:color="auto"/>
            <w:bottom w:val="none" w:sz="0" w:space="0" w:color="auto"/>
            <w:right w:val="none" w:sz="0" w:space="0" w:color="auto"/>
          </w:divBdr>
        </w:div>
        <w:div w:id="2077043432">
          <w:marLeft w:val="360"/>
          <w:marRight w:val="0"/>
          <w:marTop w:val="200"/>
          <w:marBottom w:val="0"/>
          <w:divBdr>
            <w:top w:val="none" w:sz="0" w:space="0" w:color="auto"/>
            <w:left w:val="none" w:sz="0" w:space="0" w:color="auto"/>
            <w:bottom w:val="none" w:sz="0" w:space="0" w:color="auto"/>
            <w:right w:val="none" w:sz="0" w:space="0" w:color="auto"/>
          </w:divBdr>
        </w:div>
      </w:divsChild>
    </w:div>
    <w:div w:id="64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4487211">
          <w:marLeft w:val="360"/>
          <w:marRight w:val="0"/>
          <w:marTop w:val="200"/>
          <w:marBottom w:val="0"/>
          <w:divBdr>
            <w:top w:val="none" w:sz="0" w:space="0" w:color="auto"/>
            <w:left w:val="none" w:sz="0" w:space="0" w:color="auto"/>
            <w:bottom w:val="none" w:sz="0" w:space="0" w:color="auto"/>
            <w:right w:val="none" w:sz="0" w:space="0" w:color="auto"/>
          </w:divBdr>
        </w:div>
        <w:div w:id="935943427">
          <w:marLeft w:val="360"/>
          <w:marRight w:val="0"/>
          <w:marTop w:val="200"/>
          <w:marBottom w:val="0"/>
          <w:divBdr>
            <w:top w:val="none" w:sz="0" w:space="0" w:color="auto"/>
            <w:left w:val="none" w:sz="0" w:space="0" w:color="auto"/>
            <w:bottom w:val="none" w:sz="0" w:space="0" w:color="auto"/>
            <w:right w:val="none" w:sz="0" w:space="0" w:color="auto"/>
          </w:divBdr>
        </w:div>
        <w:div w:id="1219051093">
          <w:marLeft w:val="360"/>
          <w:marRight w:val="0"/>
          <w:marTop w:val="200"/>
          <w:marBottom w:val="0"/>
          <w:divBdr>
            <w:top w:val="none" w:sz="0" w:space="0" w:color="auto"/>
            <w:left w:val="none" w:sz="0" w:space="0" w:color="auto"/>
            <w:bottom w:val="none" w:sz="0" w:space="0" w:color="auto"/>
            <w:right w:val="none" w:sz="0" w:space="0" w:color="auto"/>
          </w:divBdr>
        </w:div>
        <w:div w:id="286589639">
          <w:marLeft w:val="360"/>
          <w:marRight w:val="0"/>
          <w:marTop w:val="200"/>
          <w:marBottom w:val="0"/>
          <w:divBdr>
            <w:top w:val="none" w:sz="0" w:space="0" w:color="auto"/>
            <w:left w:val="none" w:sz="0" w:space="0" w:color="auto"/>
            <w:bottom w:val="none" w:sz="0" w:space="0" w:color="auto"/>
            <w:right w:val="none" w:sz="0" w:space="0" w:color="auto"/>
          </w:divBdr>
        </w:div>
      </w:divsChild>
    </w:div>
    <w:div w:id="719595595">
      <w:bodyDiv w:val="1"/>
      <w:marLeft w:val="0"/>
      <w:marRight w:val="0"/>
      <w:marTop w:val="0"/>
      <w:marBottom w:val="0"/>
      <w:divBdr>
        <w:top w:val="none" w:sz="0" w:space="0" w:color="auto"/>
        <w:left w:val="none" w:sz="0" w:space="0" w:color="auto"/>
        <w:bottom w:val="none" w:sz="0" w:space="0" w:color="auto"/>
        <w:right w:val="none" w:sz="0" w:space="0" w:color="auto"/>
      </w:divBdr>
      <w:divsChild>
        <w:div w:id="1316645746">
          <w:marLeft w:val="0"/>
          <w:marRight w:val="0"/>
          <w:marTop w:val="0"/>
          <w:marBottom w:val="0"/>
          <w:divBdr>
            <w:top w:val="none" w:sz="0" w:space="0" w:color="auto"/>
            <w:left w:val="none" w:sz="0" w:space="0" w:color="auto"/>
            <w:bottom w:val="none" w:sz="0" w:space="0" w:color="auto"/>
            <w:right w:val="none" w:sz="0" w:space="0" w:color="auto"/>
          </w:divBdr>
        </w:div>
      </w:divsChild>
    </w:div>
    <w:div w:id="865678150">
      <w:bodyDiv w:val="1"/>
      <w:marLeft w:val="0"/>
      <w:marRight w:val="0"/>
      <w:marTop w:val="0"/>
      <w:marBottom w:val="0"/>
      <w:divBdr>
        <w:top w:val="none" w:sz="0" w:space="0" w:color="auto"/>
        <w:left w:val="none" w:sz="0" w:space="0" w:color="auto"/>
        <w:bottom w:val="none" w:sz="0" w:space="0" w:color="auto"/>
        <w:right w:val="none" w:sz="0" w:space="0" w:color="auto"/>
      </w:divBdr>
      <w:divsChild>
        <w:div w:id="1336299587">
          <w:marLeft w:val="0"/>
          <w:marRight w:val="0"/>
          <w:marTop w:val="0"/>
          <w:marBottom w:val="0"/>
          <w:divBdr>
            <w:top w:val="none" w:sz="0" w:space="0" w:color="auto"/>
            <w:left w:val="none" w:sz="0" w:space="0" w:color="auto"/>
            <w:bottom w:val="none" w:sz="0" w:space="0" w:color="auto"/>
            <w:right w:val="none" w:sz="0" w:space="0" w:color="auto"/>
          </w:divBdr>
        </w:div>
      </w:divsChild>
    </w:div>
    <w:div w:id="894783259">
      <w:bodyDiv w:val="1"/>
      <w:marLeft w:val="0"/>
      <w:marRight w:val="0"/>
      <w:marTop w:val="0"/>
      <w:marBottom w:val="0"/>
      <w:divBdr>
        <w:top w:val="none" w:sz="0" w:space="0" w:color="auto"/>
        <w:left w:val="none" w:sz="0" w:space="0" w:color="auto"/>
        <w:bottom w:val="none" w:sz="0" w:space="0" w:color="auto"/>
        <w:right w:val="none" w:sz="0" w:space="0" w:color="auto"/>
      </w:divBdr>
    </w:div>
    <w:div w:id="911818593">
      <w:bodyDiv w:val="1"/>
      <w:marLeft w:val="0"/>
      <w:marRight w:val="0"/>
      <w:marTop w:val="0"/>
      <w:marBottom w:val="0"/>
      <w:divBdr>
        <w:top w:val="none" w:sz="0" w:space="0" w:color="auto"/>
        <w:left w:val="none" w:sz="0" w:space="0" w:color="auto"/>
        <w:bottom w:val="none" w:sz="0" w:space="0" w:color="auto"/>
        <w:right w:val="none" w:sz="0" w:space="0" w:color="auto"/>
      </w:divBdr>
    </w:div>
    <w:div w:id="912542464">
      <w:bodyDiv w:val="1"/>
      <w:marLeft w:val="0"/>
      <w:marRight w:val="0"/>
      <w:marTop w:val="0"/>
      <w:marBottom w:val="0"/>
      <w:divBdr>
        <w:top w:val="none" w:sz="0" w:space="0" w:color="auto"/>
        <w:left w:val="none" w:sz="0" w:space="0" w:color="auto"/>
        <w:bottom w:val="none" w:sz="0" w:space="0" w:color="auto"/>
        <w:right w:val="none" w:sz="0" w:space="0" w:color="auto"/>
      </w:divBdr>
      <w:divsChild>
        <w:div w:id="36438721">
          <w:marLeft w:val="0"/>
          <w:marRight w:val="0"/>
          <w:marTop w:val="0"/>
          <w:marBottom w:val="0"/>
          <w:divBdr>
            <w:top w:val="none" w:sz="0" w:space="0" w:color="auto"/>
            <w:left w:val="none" w:sz="0" w:space="0" w:color="auto"/>
            <w:bottom w:val="none" w:sz="0" w:space="0" w:color="auto"/>
            <w:right w:val="none" w:sz="0" w:space="0" w:color="auto"/>
          </w:divBdr>
        </w:div>
      </w:divsChild>
    </w:div>
    <w:div w:id="917250503">
      <w:bodyDiv w:val="1"/>
      <w:marLeft w:val="0"/>
      <w:marRight w:val="0"/>
      <w:marTop w:val="0"/>
      <w:marBottom w:val="0"/>
      <w:divBdr>
        <w:top w:val="none" w:sz="0" w:space="0" w:color="auto"/>
        <w:left w:val="none" w:sz="0" w:space="0" w:color="auto"/>
        <w:bottom w:val="none" w:sz="0" w:space="0" w:color="auto"/>
        <w:right w:val="none" w:sz="0" w:space="0" w:color="auto"/>
      </w:divBdr>
      <w:divsChild>
        <w:div w:id="1014920534">
          <w:marLeft w:val="360"/>
          <w:marRight w:val="0"/>
          <w:marTop w:val="200"/>
          <w:marBottom w:val="0"/>
          <w:divBdr>
            <w:top w:val="none" w:sz="0" w:space="0" w:color="auto"/>
            <w:left w:val="none" w:sz="0" w:space="0" w:color="auto"/>
            <w:bottom w:val="none" w:sz="0" w:space="0" w:color="auto"/>
            <w:right w:val="none" w:sz="0" w:space="0" w:color="auto"/>
          </w:divBdr>
        </w:div>
        <w:div w:id="2066175824">
          <w:marLeft w:val="360"/>
          <w:marRight w:val="0"/>
          <w:marTop w:val="200"/>
          <w:marBottom w:val="0"/>
          <w:divBdr>
            <w:top w:val="none" w:sz="0" w:space="0" w:color="auto"/>
            <w:left w:val="none" w:sz="0" w:space="0" w:color="auto"/>
            <w:bottom w:val="none" w:sz="0" w:space="0" w:color="auto"/>
            <w:right w:val="none" w:sz="0" w:space="0" w:color="auto"/>
          </w:divBdr>
        </w:div>
        <w:div w:id="314841268">
          <w:marLeft w:val="360"/>
          <w:marRight w:val="0"/>
          <w:marTop w:val="200"/>
          <w:marBottom w:val="0"/>
          <w:divBdr>
            <w:top w:val="none" w:sz="0" w:space="0" w:color="auto"/>
            <w:left w:val="none" w:sz="0" w:space="0" w:color="auto"/>
            <w:bottom w:val="none" w:sz="0" w:space="0" w:color="auto"/>
            <w:right w:val="none" w:sz="0" w:space="0" w:color="auto"/>
          </w:divBdr>
        </w:div>
        <w:div w:id="561213442">
          <w:marLeft w:val="360"/>
          <w:marRight w:val="0"/>
          <w:marTop w:val="200"/>
          <w:marBottom w:val="0"/>
          <w:divBdr>
            <w:top w:val="none" w:sz="0" w:space="0" w:color="auto"/>
            <w:left w:val="none" w:sz="0" w:space="0" w:color="auto"/>
            <w:bottom w:val="none" w:sz="0" w:space="0" w:color="auto"/>
            <w:right w:val="none" w:sz="0" w:space="0" w:color="auto"/>
          </w:divBdr>
        </w:div>
      </w:divsChild>
    </w:div>
    <w:div w:id="923539163">
      <w:bodyDiv w:val="1"/>
      <w:marLeft w:val="0"/>
      <w:marRight w:val="0"/>
      <w:marTop w:val="0"/>
      <w:marBottom w:val="0"/>
      <w:divBdr>
        <w:top w:val="none" w:sz="0" w:space="0" w:color="auto"/>
        <w:left w:val="none" w:sz="0" w:space="0" w:color="auto"/>
        <w:bottom w:val="none" w:sz="0" w:space="0" w:color="auto"/>
        <w:right w:val="none" w:sz="0" w:space="0" w:color="auto"/>
      </w:divBdr>
      <w:divsChild>
        <w:div w:id="453864879">
          <w:marLeft w:val="360"/>
          <w:marRight w:val="0"/>
          <w:marTop w:val="200"/>
          <w:marBottom w:val="0"/>
          <w:divBdr>
            <w:top w:val="none" w:sz="0" w:space="0" w:color="auto"/>
            <w:left w:val="none" w:sz="0" w:space="0" w:color="auto"/>
            <w:bottom w:val="none" w:sz="0" w:space="0" w:color="auto"/>
            <w:right w:val="none" w:sz="0" w:space="0" w:color="auto"/>
          </w:divBdr>
        </w:div>
        <w:div w:id="113790616">
          <w:marLeft w:val="360"/>
          <w:marRight w:val="0"/>
          <w:marTop w:val="200"/>
          <w:marBottom w:val="0"/>
          <w:divBdr>
            <w:top w:val="none" w:sz="0" w:space="0" w:color="auto"/>
            <w:left w:val="none" w:sz="0" w:space="0" w:color="auto"/>
            <w:bottom w:val="none" w:sz="0" w:space="0" w:color="auto"/>
            <w:right w:val="none" w:sz="0" w:space="0" w:color="auto"/>
          </w:divBdr>
        </w:div>
        <w:div w:id="389424269">
          <w:marLeft w:val="360"/>
          <w:marRight w:val="0"/>
          <w:marTop w:val="200"/>
          <w:marBottom w:val="0"/>
          <w:divBdr>
            <w:top w:val="none" w:sz="0" w:space="0" w:color="auto"/>
            <w:left w:val="none" w:sz="0" w:space="0" w:color="auto"/>
            <w:bottom w:val="none" w:sz="0" w:space="0" w:color="auto"/>
            <w:right w:val="none" w:sz="0" w:space="0" w:color="auto"/>
          </w:divBdr>
        </w:div>
      </w:divsChild>
    </w:div>
    <w:div w:id="939600925">
      <w:bodyDiv w:val="1"/>
      <w:marLeft w:val="0"/>
      <w:marRight w:val="0"/>
      <w:marTop w:val="0"/>
      <w:marBottom w:val="0"/>
      <w:divBdr>
        <w:top w:val="none" w:sz="0" w:space="0" w:color="auto"/>
        <w:left w:val="none" w:sz="0" w:space="0" w:color="auto"/>
        <w:bottom w:val="none" w:sz="0" w:space="0" w:color="auto"/>
        <w:right w:val="none" w:sz="0" w:space="0" w:color="auto"/>
      </w:divBdr>
      <w:divsChild>
        <w:div w:id="556818470">
          <w:marLeft w:val="0"/>
          <w:marRight w:val="0"/>
          <w:marTop w:val="0"/>
          <w:marBottom w:val="0"/>
          <w:divBdr>
            <w:top w:val="none" w:sz="0" w:space="0" w:color="auto"/>
            <w:left w:val="none" w:sz="0" w:space="0" w:color="auto"/>
            <w:bottom w:val="none" w:sz="0" w:space="0" w:color="auto"/>
            <w:right w:val="none" w:sz="0" w:space="0" w:color="auto"/>
          </w:divBdr>
        </w:div>
      </w:divsChild>
    </w:div>
    <w:div w:id="945578445">
      <w:bodyDiv w:val="1"/>
      <w:marLeft w:val="0"/>
      <w:marRight w:val="0"/>
      <w:marTop w:val="0"/>
      <w:marBottom w:val="0"/>
      <w:divBdr>
        <w:top w:val="none" w:sz="0" w:space="0" w:color="auto"/>
        <w:left w:val="none" w:sz="0" w:space="0" w:color="auto"/>
        <w:bottom w:val="none" w:sz="0" w:space="0" w:color="auto"/>
        <w:right w:val="none" w:sz="0" w:space="0" w:color="auto"/>
      </w:divBdr>
      <w:divsChild>
        <w:div w:id="1923180156">
          <w:marLeft w:val="0"/>
          <w:marRight w:val="0"/>
          <w:marTop w:val="0"/>
          <w:marBottom w:val="0"/>
          <w:divBdr>
            <w:top w:val="none" w:sz="0" w:space="0" w:color="auto"/>
            <w:left w:val="none" w:sz="0" w:space="0" w:color="auto"/>
            <w:bottom w:val="none" w:sz="0" w:space="0" w:color="auto"/>
            <w:right w:val="none" w:sz="0" w:space="0" w:color="auto"/>
          </w:divBdr>
        </w:div>
      </w:divsChild>
    </w:div>
    <w:div w:id="993411214">
      <w:bodyDiv w:val="1"/>
      <w:marLeft w:val="0"/>
      <w:marRight w:val="0"/>
      <w:marTop w:val="0"/>
      <w:marBottom w:val="0"/>
      <w:divBdr>
        <w:top w:val="none" w:sz="0" w:space="0" w:color="auto"/>
        <w:left w:val="none" w:sz="0" w:space="0" w:color="auto"/>
        <w:bottom w:val="none" w:sz="0" w:space="0" w:color="auto"/>
        <w:right w:val="none" w:sz="0" w:space="0" w:color="auto"/>
      </w:divBdr>
      <w:divsChild>
        <w:div w:id="394545752">
          <w:marLeft w:val="0"/>
          <w:marRight w:val="0"/>
          <w:marTop w:val="0"/>
          <w:marBottom w:val="0"/>
          <w:divBdr>
            <w:top w:val="none" w:sz="0" w:space="0" w:color="auto"/>
            <w:left w:val="none" w:sz="0" w:space="0" w:color="auto"/>
            <w:bottom w:val="none" w:sz="0" w:space="0" w:color="auto"/>
            <w:right w:val="none" w:sz="0" w:space="0" w:color="auto"/>
          </w:divBdr>
        </w:div>
      </w:divsChild>
    </w:div>
    <w:div w:id="1063483482">
      <w:bodyDiv w:val="1"/>
      <w:marLeft w:val="0"/>
      <w:marRight w:val="0"/>
      <w:marTop w:val="0"/>
      <w:marBottom w:val="0"/>
      <w:divBdr>
        <w:top w:val="none" w:sz="0" w:space="0" w:color="auto"/>
        <w:left w:val="none" w:sz="0" w:space="0" w:color="auto"/>
        <w:bottom w:val="none" w:sz="0" w:space="0" w:color="auto"/>
        <w:right w:val="none" w:sz="0" w:space="0" w:color="auto"/>
      </w:divBdr>
      <w:divsChild>
        <w:div w:id="1141073795">
          <w:marLeft w:val="0"/>
          <w:marRight w:val="0"/>
          <w:marTop w:val="0"/>
          <w:marBottom w:val="0"/>
          <w:divBdr>
            <w:top w:val="none" w:sz="0" w:space="0" w:color="auto"/>
            <w:left w:val="none" w:sz="0" w:space="0" w:color="auto"/>
            <w:bottom w:val="none" w:sz="0" w:space="0" w:color="auto"/>
            <w:right w:val="none" w:sz="0" w:space="0" w:color="auto"/>
          </w:divBdr>
        </w:div>
      </w:divsChild>
    </w:div>
    <w:div w:id="1090197568">
      <w:bodyDiv w:val="1"/>
      <w:marLeft w:val="0"/>
      <w:marRight w:val="0"/>
      <w:marTop w:val="0"/>
      <w:marBottom w:val="0"/>
      <w:divBdr>
        <w:top w:val="none" w:sz="0" w:space="0" w:color="auto"/>
        <w:left w:val="none" w:sz="0" w:space="0" w:color="auto"/>
        <w:bottom w:val="none" w:sz="0" w:space="0" w:color="auto"/>
        <w:right w:val="none" w:sz="0" w:space="0" w:color="auto"/>
      </w:divBdr>
    </w:div>
    <w:div w:id="1137574921">
      <w:bodyDiv w:val="1"/>
      <w:marLeft w:val="0"/>
      <w:marRight w:val="0"/>
      <w:marTop w:val="0"/>
      <w:marBottom w:val="0"/>
      <w:divBdr>
        <w:top w:val="none" w:sz="0" w:space="0" w:color="auto"/>
        <w:left w:val="none" w:sz="0" w:space="0" w:color="auto"/>
        <w:bottom w:val="none" w:sz="0" w:space="0" w:color="auto"/>
        <w:right w:val="none" w:sz="0" w:space="0" w:color="auto"/>
      </w:divBdr>
    </w:div>
    <w:div w:id="1155222477">
      <w:bodyDiv w:val="1"/>
      <w:marLeft w:val="0"/>
      <w:marRight w:val="0"/>
      <w:marTop w:val="0"/>
      <w:marBottom w:val="0"/>
      <w:divBdr>
        <w:top w:val="none" w:sz="0" w:space="0" w:color="auto"/>
        <w:left w:val="none" w:sz="0" w:space="0" w:color="auto"/>
        <w:bottom w:val="none" w:sz="0" w:space="0" w:color="auto"/>
        <w:right w:val="none" w:sz="0" w:space="0" w:color="auto"/>
      </w:divBdr>
      <w:divsChild>
        <w:div w:id="788359921">
          <w:marLeft w:val="0"/>
          <w:marRight w:val="0"/>
          <w:marTop w:val="0"/>
          <w:marBottom w:val="0"/>
          <w:divBdr>
            <w:top w:val="none" w:sz="0" w:space="0" w:color="auto"/>
            <w:left w:val="none" w:sz="0" w:space="0" w:color="auto"/>
            <w:bottom w:val="none" w:sz="0" w:space="0" w:color="auto"/>
            <w:right w:val="none" w:sz="0" w:space="0" w:color="auto"/>
          </w:divBdr>
        </w:div>
      </w:divsChild>
    </w:div>
    <w:div w:id="1193349261">
      <w:bodyDiv w:val="1"/>
      <w:marLeft w:val="0"/>
      <w:marRight w:val="0"/>
      <w:marTop w:val="0"/>
      <w:marBottom w:val="0"/>
      <w:divBdr>
        <w:top w:val="none" w:sz="0" w:space="0" w:color="auto"/>
        <w:left w:val="none" w:sz="0" w:space="0" w:color="auto"/>
        <w:bottom w:val="none" w:sz="0" w:space="0" w:color="auto"/>
        <w:right w:val="none" w:sz="0" w:space="0" w:color="auto"/>
      </w:divBdr>
      <w:divsChild>
        <w:div w:id="771824191">
          <w:marLeft w:val="360"/>
          <w:marRight w:val="0"/>
          <w:marTop w:val="200"/>
          <w:marBottom w:val="0"/>
          <w:divBdr>
            <w:top w:val="none" w:sz="0" w:space="0" w:color="auto"/>
            <w:left w:val="none" w:sz="0" w:space="0" w:color="auto"/>
            <w:bottom w:val="none" w:sz="0" w:space="0" w:color="auto"/>
            <w:right w:val="none" w:sz="0" w:space="0" w:color="auto"/>
          </w:divBdr>
        </w:div>
        <w:div w:id="2121870005">
          <w:marLeft w:val="360"/>
          <w:marRight w:val="0"/>
          <w:marTop w:val="200"/>
          <w:marBottom w:val="0"/>
          <w:divBdr>
            <w:top w:val="none" w:sz="0" w:space="0" w:color="auto"/>
            <w:left w:val="none" w:sz="0" w:space="0" w:color="auto"/>
            <w:bottom w:val="none" w:sz="0" w:space="0" w:color="auto"/>
            <w:right w:val="none" w:sz="0" w:space="0" w:color="auto"/>
          </w:divBdr>
        </w:div>
        <w:div w:id="2098750077">
          <w:marLeft w:val="360"/>
          <w:marRight w:val="0"/>
          <w:marTop w:val="200"/>
          <w:marBottom w:val="0"/>
          <w:divBdr>
            <w:top w:val="none" w:sz="0" w:space="0" w:color="auto"/>
            <w:left w:val="none" w:sz="0" w:space="0" w:color="auto"/>
            <w:bottom w:val="none" w:sz="0" w:space="0" w:color="auto"/>
            <w:right w:val="none" w:sz="0" w:space="0" w:color="auto"/>
          </w:divBdr>
        </w:div>
        <w:div w:id="1262833771">
          <w:marLeft w:val="360"/>
          <w:marRight w:val="0"/>
          <w:marTop w:val="200"/>
          <w:marBottom w:val="0"/>
          <w:divBdr>
            <w:top w:val="none" w:sz="0" w:space="0" w:color="auto"/>
            <w:left w:val="none" w:sz="0" w:space="0" w:color="auto"/>
            <w:bottom w:val="none" w:sz="0" w:space="0" w:color="auto"/>
            <w:right w:val="none" w:sz="0" w:space="0" w:color="auto"/>
          </w:divBdr>
        </w:div>
      </w:divsChild>
    </w:div>
    <w:div w:id="1226185348">
      <w:bodyDiv w:val="1"/>
      <w:marLeft w:val="0"/>
      <w:marRight w:val="0"/>
      <w:marTop w:val="0"/>
      <w:marBottom w:val="0"/>
      <w:divBdr>
        <w:top w:val="none" w:sz="0" w:space="0" w:color="auto"/>
        <w:left w:val="none" w:sz="0" w:space="0" w:color="auto"/>
        <w:bottom w:val="none" w:sz="0" w:space="0" w:color="auto"/>
        <w:right w:val="none" w:sz="0" w:space="0" w:color="auto"/>
      </w:divBdr>
      <w:divsChild>
        <w:div w:id="1722168749">
          <w:marLeft w:val="0"/>
          <w:marRight w:val="0"/>
          <w:marTop w:val="0"/>
          <w:marBottom w:val="0"/>
          <w:divBdr>
            <w:top w:val="none" w:sz="0" w:space="0" w:color="auto"/>
            <w:left w:val="none" w:sz="0" w:space="0" w:color="auto"/>
            <w:bottom w:val="none" w:sz="0" w:space="0" w:color="auto"/>
            <w:right w:val="none" w:sz="0" w:space="0" w:color="auto"/>
          </w:divBdr>
        </w:div>
      </w:divsChild>
    </w:div>
    <w:div w:id="1258637409">
      <w:bodyDiv w:val="1"/>
      <w:marLeft w:val="0"/>
      <w:marRight w:val="0"/>
      <w:marTop w:val="0"/>
      <w:marBottom w:val="0"/>
      <w:divBdr>
        <w:top w:val="none" w:sz="0" w:space="0" w:color="auto"/>
        <w:left w:val="none" w:sz="0" w:space="0" w:color="auto"/>
        <w:bottom w:val="none" w:sz="0" w:space="0" w:color="auto"/>
        <w:right w:val="none" w:sz="0" w:space="0" w:color="auto"/>
      </w:divBdr>
      <w:divsChild>
        <w:div w:id="2008819660">
          <w:marLeft w:val="360"/>
          <w:marRight w:val="0"/>
          <w:marTop w:val="200"/>
          <w:marBottom w:val="0"/>
          <w:divBdr>
            <w:top w:val="none" w:sz="0" w:space="0" w:color="auto"/>
            <w:left w:val="none" w:sz="0" w:space="0" w:color="auto"/>
            <w:bottom w:val="none" w:sz="0" w:space="0" w:color="auto"/>
            <w:right w:val="none" w:sz="0" w:space="0" w:color="auto"/>
          </w:divBdr>
        </w:div>
      </w:divsChild>
    </w:div>
    <w:div w:id="1354185637">
      <w:bodyDiv w:val="1"/>
      <w:marLeft w:val="0"/>
      <w:marRight w:val="0"/>
      <w:marTop w:val="0"/>
      <w:marBottom w:val="0"/>
      <w:divBdr>
        <w:top w:val="none" w:sz="0" w:space="0" w:color="auto"/>
        <w:left w:val="none" w:sz="0" w:space="0" w:color="auto"/>
        <w:bottom w:val="none" w:sz="0" w:space="0" w:color="auto"/>
        <w:right w:val="none" w:sz="0" w:space="0" w:color="auto"/>
      </w:divBdr>
      <w:divsChild>
        <w:div w:id="585774533">
          <w:marLeft w:val="-720"/>
          <w:marRight w:val="0"/>
          <w:marTop w:val="0"/>
          <w:marBottom w:val="0"/>
          <w:divBdr>
            <w:top w:val="none" w:sz="0" w:space="0" w:color="auto"/>
            <w:left w:val="none" w:sz="0" w:space="0" w:color="auto"/>
            <w:bottom w:val="none" w:sz="0" w:space="0" w:color="auto"/>
            <w:right w:val="none" w:sz="0" w:space="0" w:color="auto"/>
          </w:divBdr>
        </w:div>
      </w:divsChild>
    </w:div>
    <w:div w:id="1365330846">
      <w:bodyDiv w:val="1"/>
      <w:marLeft w:val="0"/>
      <w:marRight w:val="0"/>
      <w:marTop w:val="0"/>
      <w:marBottom w:val="0"/>
      <w:divBdr>
        <w:top w:val="none" w:sz="0" w:space="0" w:color="auto"/>
        <w:left w:val="none" w:sz="0" w:space="0" w:color="auto"/>
        <w:bottom w:val="none" w:sz="0" w:space="0" w:color="auto"/>
        <w:right w:val="none" w:sz="0" w:space="0" w:color="auto"/>
      </w:divBdr>
      <w:divsChild>
        <w:div w:id="119033998">
          <w:marLeft w:val="360"/>
          <w:marRight w:val="0"/>
          <w:marTop w:val="200"/>
          <w:marBottom w:val="0"/>
          <w:divBdr>
            <w:top w:val="none" w:sz="0" w:space="0" w:color="auto"/>
            <w:left w:val="none" w:sz="0" w:space="0" w:color="auto"/>
            <w:bottom w:val="none" w:sz="0" w:space="0" w:color="auto"/>
            <w:right w:val="none" w:sz="0" w:space="0" w:color="auto"/>
          </w:divBdr>
        </w:div>
        <w:div w:id="102263730">
          <w:marLeft w:val="360"/>
          <w:marRight w:val="0"/>
          <w:marTop w:val="200"/>
          <w:marBottom w:val="0"/>
          <w:divBdr>
            <w:top w:val="none" w:sz="0" w:space="0" w:color="auto"/>
            <w:left w:val="none" w:sz="0" w:space="0" w:color="auto"/>
            <w:bottom w:val="none" w:sz="0" w:space="0" w:color="auto"/>
            <w:right w:val="none" w:sz="0" w:space="0" w:color="auto"/>
          </w:divBdr>
        </w:div>
        <w:div w:id="641540777">
          <w:marLeft w:val="360"/>
          <w:marRight w:val="0"/>
          <w:marTop w:val="200"/>
          <w:marBottom w:val="0"/>
          <w:divBdr>
            <w:top w:val="none" w:sz="0" w:space="0" w:color="auto"/>
            <w:left w:val="none" w:sz="0" w:space="0" w:color="auto"/>
            <w:bottom w:val="none" w:sz="0" w:space="0" w:color="auto"/>
            <w:right w:val="none" w:sz="0" w:space="0" w:color="auto"/>
          </w:divBdr>
        </w:div>
      </w:divsChild>
    </w:div>
    <w:div w:id="1413041444">
      <w:bodyDiv w:val="1"/>
      <w:marLeft w:val="0"/>
      <w:marRight w:val="0"/>
      <w:marTop w:val="0"/>
      <w:marBottom w:val="0"/>
      <w:divBdr>
        <w:top w:val="none" w:sz="0" w:space="0" w:color="auto"/>
        <w:left w:val="none" w:sz="0" w:space="0" w:color="auto"/>
        <w:bottom w:val="none" w:sz="0" w:space="0" w:color="auto"/>
        <w:right w:val="none" w:sz="0" w:space="0" w:color="auto"/>
      </w:divBdr>
      <w:divsChild>
        <w:div w:id="539054848">
          <w:marLeft w:val="360"/>
          <w:marRight w:val="0"/>
          <w:marTop w:val="200"/>
          <w:marBottom w:val="0"/>
          <w:divBdr>
            <w:top w:val="none" w:sz="0" w:space="0" w:color="auto"/>
            <w:left w:val="none" w:sz="0" w:space="0" w:color="auto"/>
            <w:bottom w:val="none" w:sz="0" w:space="0" w:color="auto"/>
            <w:right w:val="none" w:sz="0" w:space="0" w:color="auto"/>
          </w:divBdr>
        </w:div>
        <w:div w:id="952786171">
          <w:marLeft w:val="360"/>
          <w:marRight w:val="0"/>
          <w:marTop w:val="200"/>
          <w:marBottom w:val="0"/>
          <w:divBdr>
            <w:top w:val="none" w:sz="0" w:space="0" w:color="auto"/>
            <w:left w:val="none" w:sz="0" w:space="0" w:color="auto"/>
            <w:bottom w:val="none" w:sz="0" w:space="0" w:color="auto"/>
            <w:right w:val="none" w:sz="0" w:space="0" w:color="auto"/>
          </w:divBdr>
        </w:div>
        <w:div w:id="560362606">
          <w:marLeft w:val="360"/>
          <w:marRight w:val="0"/>
          <w:marTop w:val="200"/>
          <w:marBottom w:val="0"/>
          <w:divBdr>
            <w:top w:val="none" w:sz="0" w:space="0" w:color="auto"/>
            <w:left w:val="none" w:sz="0" w:space="0" w:color="auto"/>
            <w:bottom w:val="none" w:sz="0" w:space="0" w:color="auto"/>
            <w:right w:val="none" w:sz="0" w:space="0" w:color="auto"/>
          </w:divBdr>
        </w:div>
        <w:div w:id="178200157">
          <w:marLeft w:val="360"/>
          <w:marRight w:val="0"/>
          <w:marTop w:val="200"/>
          <w:marBottom w:val="0"/>
          <w:divBdr>
            <w:top w:val="none" w:sz="0" w:space="0" w:color="auto"/>
            <w:left w:val="none" w:sz="0" w:space="0" w:color="auto"/>
            <w:bottom w:val="none" w:sz="0" w:space="0" w:color="auto"/>
            <w:right w:val="none" w:sz="0" w:space="0" w:color="auto"/>
          </w:divBdr>
        </w:div>
      </w:divsChild>
    </w:div>
    <w:div w:id="1522544979">
      <w:bodyDiv w:val="1"/>
      <w:marLeft w:val="0"/>
      <w:marRight w:val="0"/>
      <w:marTop w:val="0"/>
      <w:marBottom w:val="0"/>
      <w:divBdr>
        <w:top w:val="none" w:sz="0" w:space="0" w:color="auto"/>
        <w:left w:val="none" w:sz="0" w:space="0" w:color="auto"/>
        <w:bottom w:val="none" w:sz="0" w:space="0" w:color="auto"/>
        <w:right w:val="none" w:sz="0" w:space="0" w:color="auto"/>
      </w:divBdr>
    </w:div>
    <w:div w:id="1527256050">
      <w:bodyDiv w:val="1"/>
      <w:marLeft w:val="0"/>
      <w:marRight w:val="0"/>
      <w:marTop w:val="0"/>
      <w:marBottom w:val="0"/>
      <w:divBdr>
        <w:top w:val="none" w:sz="0" w:space="0" w:color="auto"/>
        <w:left w:val="none" w:sz="0" w:space="0" w:color="auto"/>
        <w:bottom w:val="none" w:sz="0" w:space="0" w:color="auto"/>
        <w:right w:val="none" w:sz="0" w:space="0" w:color="auto"/>
      </w:divBdr>
    </w:div>
    <w:div w:id="1568876741">
      <w:bodyDiv w:val="1"/>
      <w:marLeft w:val="0"/>
      <w:marRight w:val="0"/>
      <w:marTop w:val="0"/>
      <w:marBottom w:val="0"/>
      <w:divBdr>
        <w:top w:val="none" w:sz="0" w:space="0" w:color="auto"/>
        <w:left w:val="none" w:sz="0" w:space="0" w:color="auto"/>
        <w:bottom w:val="none" w:sz="0" w:space="0" w:color="auto"/>
        <w:right w:val="none" w:sz="0" w:space="0" w:color="auto"/>
      </w:divBdr>
    </w:div>
    <w:div w:id="1577547840">
      <w:bodyDiv w:val="1"/>
      <w:marLeft w:val="0"/>
      <w:marRight w:val="0"/>
      <w:marTop w:val="0"/>
      <w:marBottom w:val="0"/>
      <w:divBdr>
        <w:top w:val="none" w:sz="0" w:space="0" w:color="auto"/>
        <w:left w:val="none" w:sz="0" w:space="0" w:color="auto"/>
        <w:bottom w:val="none" w:sz="0" w:space="0" w:color="auto"/>
        <w:right w:val="none" w:sz="0" w:space="0" w:color="auto"/>
      </w:divBdr>
      <w:divsChild>
        <w:div w:id="1385759217">
          <w:marLeft w:val="360"/>
          <w:marRight w:val="0"/>
          <w:marTop w:val="200"/>
          <w:marBottom w:val="0"/>
          <w:divBdr>
            <w:top w:val="none" w:sz="0" w:space="0" w:color="auto"/>
            <w:left w:val="none" w:sz="0" w:space="0" w:color="auto"/>
            <w:bottom w:val="none" w:sz="0" w:space="0" w:color="auto"/>
            <w:right w:val="none" w:sz="0" w:space="0" w:color="auto"/>
          </w:divBdr>
        </w:div>
        <w:div w:id="1553616015">
          <w:marLeft w:val="360"/>
          <w:marRight w:val="0"/>
          <w:marTop w:val="200"/>
          <w:marBottom w:val="0"/>
          <w:divBdr>
            <w:top w:val="none" w:sz="0" w:space="0" w:color="auto"/>
            <w:left w:val="none" w:sz="0" w:space="0" w:color="auto"/>
            <w:bottom w:val="none" w:sz="0" w:space="0" w:color="auto"/>
            <w:right w:val="none" w:sz="0" w:space="0" w:color="auto"/>
          </w:divBdr>
        </w:div>
        <w:div w:id="2020544037">
          <w:marLeft w:val="360"/>
          <w:marRight w:val="0"/>
          <w:marTop w:val="200"/>
          <w:marBottom w:val="0"/>
          <w:divBdr>
            <w:top w:val="none" w:sz="0" w:space="0" w:color="auto"/>
            <w:left w:val="none" w:sz="0" w:space="0" w:color="auto"/>
            <w:bottom w:val="none" w:sz="0" w:space="0" w:color="auto"/>
            <w:right w:val="none" w:sz="0" w:space="0" w:color="auto"/>
          </w:divBdr>
        </w:div>
        <w:div w:id="1161430015">
          <w:marLeft w:val="360"/>
          <w:marRight w:val="0"/>
          <w:marTop w:val="200"/>
          <w:marBottom w:val="0"/>
          <w:divBdr>
            <w:top w:val="none" w:sz="0" w:space="0" w:color="auto"/>
            <w:left w:val="none" w:sz="0" w:space="0" w:color="auto"/>
            <w:bottom w:val="none" w:sz="0" w:space="0" w:color="auto"/>
            <w:right w:val="none" w:sz="0" w:space="0" w:color="auto"/>
          </w:divBdr>
        </w:div>
      </w:divsChild>
    </w:div>
    <w:div w:id="1639533731">
      <w:bodyDiv w:val="1"/>
      <w:marLeft w:val="0"/>
      <w:marRight w:val="0"/>
      <w:marTop w:val="0"/>
      <w:marBottom w:val="0"/>
      <w:divBdr>
        <w:top w:val="none" w:sz="0" w:space="0" w:color="auto"/>
        <w:left w:val="none" w:sz="0" w:space="0" w:color="auto"/>
        <w:bottom w:val="none" w:sz="0" w:space="0" w:color="auto"/>
        <w:right w:val="none" w:sz="0" w:space="0" w:color="auto"/>
      </w:divBdr>
      <w:divsChild>
        <w:div w:id="680594719">
          <w:marLeft w:val="0"/>
          <w:marRight w:val="0"/>
          <w:marTop w:val="0"/>
          <w:marBottom w:val="0"/>
          <w:divBdr>
            <w:top w:val="none" w:sz="0" w:space="0" w:color="auto"/>
            <w:left w:val="none" w:sz="0" w:space="0" w:color="auto"/>
            <w:bottom w:val="none" w:sz="0" w:space="0" w:color="auto"/>
            <w:right w:val="none" w:sz="0" w:space="0" w:color="auto"/>
          </w:divBdr>
        </w:div>
      </w:divsChild>
    </w:div>
    <w:div w:id="1643461003">
      <w:bodyDiv w:val="1"/>
      <w:marLeft w:val="0"/>
      <w:marRight w:val="0"/>
      <w:marTop w:val="0"/>
      <w:marBottom w:val="0"/>
      <w:divBdr>
        <w:top w:val="none" w:sz="0" w:space="0" w:color="auto"/>
        <w:left w:val="none" w:sz="0" w:space="0" w:color="auto"/>
        <w:bottom w:val="none" w:sz="0" w:space="0" w:color="auto"/>
        <w:right w:val="none" w:sz="0" w:space="0" w:color="auto"/>
      </w:divBdr>
      <w:divsChild>
        <w:div w:id="446899128">
          <w:marLeft w:val="0"/>
          <w:marRight w:val="0"/>
          <w:marTop w:val="0"/>
          <w:marBottom w:val="0"/>
          <w:divBdr>
            <w:top w:val="none" w:sz="0" w:space="0" w:color="auto"/>
            <w:left w:val="none" w:sz="0" w:space="0" w:color="auto"/>
            <w:bottom w:val="none" w:sz="0" w:space="0" w:color="auto"/>
            <w:right w:val="none" w:sz="0" w:space="0" w:color="auto"/>
          </w:divBdr>
          <w:divsChild>
            <w:div w:id="533080528">
              <w:marLeft w:val="0"/>
              <w:marRight w:val="0"/>
              <w:marTop w:val="0"/>
              <w:marBottom w:val="0"/>
              <w:divBdr>
                <w:top w:val="none" w:sz="0" w:space="0" w:color="auto"/>
                <w:left w:val="none" w:sz="0" w:space="0" w:color="auto"/>
                <w:bottom w:val="none" w:sz="0" w:space="0" w:color="auto"/>
                <w:right w:val="none" w:sz="0" w:space="0" w:color="auto"/>
              </w:divBdr>
              <w:divsChild>
                <w:div w:id="1730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435">
      <w:bodyDiv w:val="1"/>
      <w:marLeft w:val="0"/>
      <w:marRight w:val="0"/>
      <w:marTop w:val="0"/>
      <w:marBottom w:val="0"/>
      <w:divBdr>
        <w:top w:val="none" w:sz="0" w:space="0" w:color="auto"/>
        <w:left w:val="none" w:sz="0" w:space="0" w:color="auto"/>
        <w:bottom w:val="none" w:sz="0" w:space="0" w:color="auto"/>
        <w:right w:val="none" w:sz="0" w:space="0" w:color="auto"/>
      </w:divBdr>
      <w:divsChild>
        <w:div w:id="1047029101">
          <w:marLeft w:val="360"/>
          <w:marRight w:val="0"/>
          <w:marTop w:val="200"/>
          <w:marBottom w:val="0"/>
          <w:divBdr>
            <w:top w:val="none" w:sz="0" w:space="0" w:color="auto"/>
            <w:left w:val="none" w:sz="0" w:space="0" w:color="auto"/>
            <w:bottom w:val="none" w:sz="0" w:space="0" w:color="auto"/>
            <w:right w:val="none" w:sz="0" w:space="0" w:color="auto"/>
          </w:divBdr>
        </w:div>
        <w:div w:id="1767077268">
          <w:marLeft w:val="360"/>
          <w:marRight w:val="0"/>
          <w:marTop w:val="200"/>
          <w:marBottom w:val="0"/>
          <w:divBdr>
            <w:top w:val="none" w:sz="0" w:space="0" w:color="auto"/>
            <w:left w:val="none" w:sz="0" w:space="0" w:color="auto"/>
            <w:bottom w:val="none" w:sz="0" w:space="0" w:color="auto"/>
            <w:right w:val="none" w:sz="0" w:space="0" w:color="auto"/>
          </w:divBdr>
        </w:div>
      </w:divsChild>
    </w:div>
    <w:div w:id="1701584886">
      <w:bodyDiv w:val="1"/>
      <w:marLeft w:val="0"/>
      <w:marRight w:val="0"/>
      <w:marTop w:val="0"/>
      <w:marBottom w:val="0"/>
      <w:divBdr>
        <w:top w:val="none" w:sz="0" w:space="0" w:color="auto"/>
        <w:left w:val="none" w:sz="0" w:space="0" w:color="auto"/>
        <w:bottom w:val="none" w:sz="0" w:space="0" w:color="auto"/>
        <w:right w:val="none" w:sz="0" w:space="0" w:color="auto"/>
      </w:divBdr>
    </w:div>
    <w:div w:id="1782261063">
      <w:bodyDiv w:val="1"/>
      <w:marLeft w:val="0"/>
      <w:marRight w:val="0"/>
      <w:marTop w:val="0"/>
      <w:marBottom w:val="0"/>
      <w:divBdr>
        <w:top w:val="none" w:sz="0" w:space="0" w:color="auto"/>
        <w:left w:val="none" w:sz="0" w:space="0" w:color="auto"/>
        <w:bottom w:val="none" w:sz="0" w:space="0" w:color="auto"/>
        <w:right w:val="none" w:sz="0" w:space="0" w:color="auto"/>
      </w:divBdr>
      <w:divsChild>
        <w:div w:id="1544369942">
          <w:marLeft w:val="0"/>
          <w:marRight w:val="0"/>
          <w:marTop w:val="0"/>
          <w:marBottom w:val="0"/>
          <w:divBdr>
            <w:top w:val="none" w:sz="0" w:space="0" w:color="auto"/>
            <w:left w:val="none" w:sz="0" w:space="0" w:color="auto"/>
            <w:bottom w:val="none" w:sz="0" w:space="0" w:color="auto"/>
            <w:right w:val="none" w:sz="0" w:space="0" w:color="auto"/>
          </w:divBdr>
        </w:div>
      </w:divsChild>
    </w:div>
    <w:div w:id="1849634622">
      <w:bodyDiv w:val="1"/>
      <w:marLeft w:val="0"/>
      <w:marRight w:val="0"/>
      <w:marTop w:val="0"/>
      <w:marBottom w:val="0"/>
      <w:divBdr>
        <w:top w:val="none" w:sz="0" w:space="0" w:color="auto"/>
        <w:left w:val="none" w:sz="0" w:space="0" w:color="auto"/>
        <w:bottom w:val="none" w:sz="0" w:space="0" w:color="auto"/>
        <w:right w:val="none" w:sz="0" w:space="0" w:color="auto"/>
      </w:divBdr>
    </w:div>
    <w:div w:id="1853566510">
      <w:bodyDiv w:val="1"/>
      <w:marLeft w:val="0"/>
      <w:marRight w:val="0"/>
      <w:marTop w:val="0"/>
      <w:marBottom w:val="0"/>
      <w:divBdr>
        <w:top w:val="none" w:sz="0" w:space="0" w:color="auto"/>
        <w:left w:val="none" w:sz="0" w:space="0" w:color="auto"/>
        <w:bottom w:val="none" w:sz="0" w:space="0" w:color="auto"/>
        <w:right w:val="none" w:sz="0" w:space="0" w:color="auto"/>
      </w:divBdr>
      <w:divsChild>
        <w:div w:id="1657293854">
          <w:marLeft w:val="360"/>
          <w:marRight w:val="0"/>
          <w:marTop w:val="200"/>
          <w:marBottom w:val="0"/>
          <w:divBdr>
            <w:top w:val="none" w:sz="0" w:space="0" w:color="auto"/>
            <w:left w:val="none" w:sz="0" w:space="0" w:color="auto"/>
            <w:bottom w:val="none" w:sz="0" w:space="0" w:color="auto"/>
            <w:right w:val="none" w:sz="0" w:space="0" w:color="auto"/>
          </w:divBdr>
        </w:div>
        <w:div w:id="590814754">
          <w:marLeft w:val="360"/>
          <w:marRight w:val="0"/>
          <w:marTop w:val="200"/>
          <w:marBottom w:val="0"/>
          <w:divBdr>
            <w:top w:val="none" w:sz="0" w:space="0" w:color="auto"/>
            <w:left w:val="none" w:sz="0" w:space="0" w:color="auto"/>
            <w:bottom w:val="none" w:sz="0" w:space="0" w:color="auto"/>
            <w:right w:val="none" w:sz="0" w:space="0" w:color="auto"/>
          </w:divBdr>
        </w:div>
        <w:div w:id="165293146">
          <w:marLeft w:val="360"/>
          <w:marRight w:val="0"/>
          <w:marTop w:val="200"/>
          <w:marBottom w:val="0"/>
          <w:divBdr>
            <w:top w:val="none" w:sz="0" w:space="0" w:color="auto"/>
            <w:left w:val="none" w:sz="0" w:space="0" w:color="auto"/>
            <w:bottom w:val="none" w:sz="0" w:space="0" w:color="auto"/>
            <w:right w:val="none" w:sz="0" w:space="0" w:color="auto"/>
          </w:divBdr>
        </w:div>
        <w:div w:id="1326476943">
          <w:marLeft w:val="360"/>
          <w:marRight w:val="0"/>
          <w:marTop w:val="200"/>
          <w:marBottom w:val="0"/>
          <w:divBdr>
            <w:top w:val="none" w:sz="0" w:space="0" w:color="auto"/>
            <w:left w:val="none" w:sz="0" w:space="0" w:color="auto"/>
            <w:bottom w:val="none" w:sz="0" w:space="0" w:color="auto"/>
            <w:right w:val="none" w:sz="0" w:space="0" w:color="auto"/>
          </w:divBdr>
        </w:div>
        <w:div w:id="1500147907">
          <w:marLeft w:val="360"/>
          <w:marRight w:val="0"/>
          <w:marTop w:val="200"/>
          <w:marBottom w:val="0"/>
          <w:divBdr>
            <w:top w:val="none" w:sz="0" w:space="0" w:color="auto"/>
            <w:left w:val="none" w:sz="0" w:space="0" w:color="auto"/>
            <w:bottom w:val="none" w:sz="0" w:space="0" w:color="auto"/>
            <w:right w:val="none" w:sz="0" w:space="0" w:color="auto"/>
          </w:divBdr>
        </w:div>
        <w:div w:id="1282226700">
          <w:marLeft w:val="360"/>
          <w:marRight w:val="0"/>
          <w:marTop w:val="200"/>
          <w:marBottom w:val="0"/>
          <w:divBdr>
            <w:top w:val="none" w:sz="0" w:space="0" w:color="auto"/>
            <w:left w:val="none" w:sz="0" w:space="0" w:color="auto"/>
            <w:bottom w:val="none" w:sz="0" w:space="0" w:color="auto"/>
            <w:right w:val="none" w:sz="0" w:space="0" w:color="auto"/>
          </w:divBdr>
        </w:div>
        <w:div w:id="1037774370">
          <w:marLeft w:val="360"/>
          <w:marRight w:val="0"/>
          <w:marTop w:val="200"/>
          <w:marBottom w:val="0"/>
          <w:divBdr>
            <w:top w:val="none" w:sz="0" w:space="0" w:color="auto"/>
            <w:left w:val="none" w:sz="0" w:space="0" w:color="auto"/>
            <w:bottom w:val="none" w:sz="0" w:space="0" w:color="auto"/>
            <w:right w:val="none" w:sz="0" w:space="0" w:color="auto"/>
          </w:divBdr>
        </w:div>
      </w:divsChild>
    </w:div>
    <w:div w:id="1906259523">
      <w:bodyDiv w:val="1"/>
      <w:marLeft w:val="0"/>
      <w:marRight w:val="0"/>
      <w:marTop w:val="0"/>
      <w:marBottom w:val="0"/>
      <w:divBdr>
        <w:top w:val="none" w:sz="0" w:space="0" w:color="auto"/>
        <w:left w:val="none" w:sz="0" w:space="0" w:color="auto"/>
        <w:bottom w:val="none" w:sz="0" w:space="0" w:color="auto"/>
        <w:right w:val="none" w:sz="0" w:space="0" w:color="auto"/>
      </w:divBdr>
    </w:div>
    <w:div w:id="1917473096">
      <w:bodyDiv w:val="1"/>
      <w:marLeft w:val="0"/>
      <w:marRight w:val="0"/>
      <w:marTop w:val="0"/>
      <w:marBottom w:val="0"/>
      <w:divBdr>
        <w:top w:val="none" w:sz="0" w:space="0" w:color="auto"/>
        <w:left w:val="none" w:sz="0" w:space="0" w:color="auto"/>
        <w:bottom w:val="none" w:sz="0" w:space="0" w:color="auto"/>
        <w:right w:val="none" w:sz="0" w:space="0" w:color="auto"/>
      </w:divBdr>
      <w:divsChild>
        <w:div w:id="958028827">
          <w:marLeft w:val="360"/>
          <w:marRight w:val="0"/>
          <w:marTop w:val="200"/>
          <w:marBottom w:val="0"/>
          <w:divBdr>
            <w:top w:val="none" w:sz="0" w:space="0" w:color="auto"/>
            <w:left w:val="none" w:sz="0" w:space="0" w:color="auto"/>
            <w:bottom w:val="none" w:sz="0" w:space="0" w:color="auto"/>
            <w:right w:val="none" w:sz="0" w:space="0" w:color="auto"/>
          </w:divBdr>
        </w:div>
        <w:div w:id="883249921">
          <w:marLeft w:val="360"/>
          <w:marRight w:val="0"/>
          <w:marTop w:val="200"/>
          <w:marBottom w:val="0"/>
          <w:divBdr>
            <w:top w:val="none" w:sz="0" w:space="0" w:color="auto"/>
            <w:left w:val="none" w:sz="0" w:space="0" w:color="auto"/>
            <w:bottom w:val="none" w:sz="0" w:space="0" w:color="auto"/>
            <w:right w:val="none" w:sz="0" w:space="0" w:color="auto"/>
          </w:divBdr>
        </w:div>
      </w:divsChild>
    </w:div>
    <w:div w:id="1930847355">
      <w:bodyDiv w:val="1"/>
      <w:marLeft w:val="0"/>
      <w:marRight w:val="0"/>
      <w:marTop w:val="0"/>
      <w:marBottom w:val="0"/>
      <w:divBdr>
        <w:top w:val="none" w:sz="0" w:space="0" w:color="auto"/>
        <w:left w:val="none" w:sz="0" w:space="0" w:color="auto"/>
        <w:bottom w:val="none" w:sz="0" w:space="0" w:color="auto"/>
        <w:right w:val="none" w:sz="0" w:space="0" w:color="auto"/>
      </w:divBdr>
      <w:divsChild>
        <w:div w:id="4746307">
          <w:marLeft w:val="0"/>
          <w:marRight w:val="0"/>
          <w:marTop w:val="0"/>
          <w:marBottom w:val="0"/>
          <w:divBdr>
            <w:top w:val="none" w:sz="0" w:space="0" w:color="auto"/>
            <w:left w:val="none" w:sz="0" w:space="0" w:color="auto"/>
            <w:bottom w:val="none" w:sz="0" w:space="0" w:color="auto"/>
            <w:right w:val="none" w:sz="0" w:space="0" w:color="auto"/>
          </w:divBdr>
        </w:div>
      </w:divsChild>
    </w:div>
    <w:div w:id="2014605740">
      <w:bodyDiv w:val="1"/>
      <w:marLeft w:val="0"/>
      <w:marRight w:val="0"/>
      <w:marTop w:val="0"/>
      <w:marBottom w:val="0"/>
      <w:divBdr>
        <w:top w:val="none" w:sz="0" w:space="0" w:color="auto"/>
        <w:left w:val="none" w:sz="0" w:space="0" w:color="auto"/>
        <w:bottom w:val="none" w:sz="0" w:space="0" w:color="auto"/>
        <w:right w:val="none" w:sz="0" w:space="0" w:color="auto"/>
      </w:divBdr>
    </w:div>
    <w:div w:id="2036419085">
      <w:bodyDiv w:val="1"/>
      <w:marLeft w:val="0"/>
      <w:marRight w:val="0"/>
      <w:marTop w:val="0"/>
      <w:marBottom w:val="0"/>
      <w:divBdr>
        <w:top w:val="none" w:sz="0" w:space="0" w:color="auto"/>
        <w:left w:val="none" w:sz="0" w:space="0" w:color="auto"/>
        <w:bottom w:val="none" w:sz="0" w:space="0" w:color="auto"/>
        <w:right w:val="none" w:sz="0" w:space="0" w:color="auto"/>
      </w:divBdr>
    </w:div>
    <w:div w:id="2109425224">
      <w:bodyDiv w:val="1"/>
      <w:marLeft w:val="0"/>
      <w:marRight w:val="0"/>
      <w:marTop w:val="0"/>
      <w:marBottom w:val="0"/>
      <w:divBdr>
        <w:top w:val="none" w:sz="0" w:space="0" w:color="auto"/>
        <w:left w:val="none" w:sz="0" w:space="0" w:color="auto"/>
        <w:bottom w:val="none" w:sz="0" w:space="0" w:color="auto"/>
        <w:right w:val="none" w:sz="0" w:space="0" w:color="auto"/>
      </w:divBdr>
    </w:div>
    <w:div w:id="2133402577">
      <w:bodyDiv w:val="1"/>
      <w:marLeft w:val="0"/>
      <w:marRight w:val="0"/>
      <w:marTop w:val="0"/>
      <w:marBottom w:val="0"/>
      <w:divBdr>
        <w:top w:val="none" w:sz="0" w:space="0" w:color="auto"/>
        <w:left w:val="none" w:sz="0" w:space="0" w:color="auto"/>
        <w:bottom w:val="none" w:sz="0" w:space="0" w:color="auto"/>
        <w:right w:val="none" w:sz="0" w:space="0" w:color="auto"/>
      </w:divBdr>
      <w:divsChild>
        <w:div w:id="1598445655">
          <w:marLeft w:val="360"/>
          <w:marRight w:val="0"/>
          <w:marTop w:val="200"/>
          <w:marBottom w:val="0"/>
          <w:divBdr>
            <w:top w:val="none" w:sz="0" w:space="0" w:color="auto"/>
            <w:left w:val="none" w:sz="0" w:space="0" w:color="auto"/>
            <w:bottom w:val="none" w:sz="0" w:space="0" w:color="auto"/>
            <w:right w:val="none" w:sz="0" w:space="0" w:color="auto"/>
          </w:divBdr>
        </w:div>
        <w:div w:id="378166654">
          <w:marLeft w:val="360"/>
          <w:marRight w:val="0"/>
          <w:marTop w:val="200"/>
          <w:marBottom w:val="0"/>
          <w:divBdr>
            <w:top w:val="none" w:sz="0" w:space="0" w:color="auto"/>
            <w:left w:val="none" w:sz="0" w:space="0" w:color="auto"/>
            <w:bottom w:val="none" w:sz="0" w:space="0" w:color="auto"/>
            <w:right w:val="none" w:sz="0" w:space="0" w:color="auto"/>
          </w:divBdr>
        </w:div>
        <w:div w:id="1658217739">
          <w:marLeft w:val="360"/>
          <w:marRight w:val="0"/>
          <w:marTop w:val="200"/>
          <w:marBottom w:val="0"/>
          <w:divBdr>
            <w:top w:val="none" w:sz="0" w:space="0" w:color="auto"/>
            <w:left w:val="none" w:sz="0" w:space="0" w:color="auto"/>
            <w:bottom w:val="none" w:sz="0" w:space="0" w:color="auto"/>
            <w:right w:val="none" w:sz="0" w:space="0" w:color="auto"/>
          </w:divBdr>
        </w:div>
        <w:div w:id="13724645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10/Ajid%20v19i1.6" TargetMode="External"/><Relationship Id="rId18" Type="http://schemas.openxmlformats.org/officeDocument/2006/relationships/hyperlink" Target="https://bmcinfectdis.biomedcentral.com/articles/10.1186/s12879-021-06800-6" TargetMode="External"/><Relationship Id="rId26" Type="http://schemas.openxmlformats.org/officeDocument/2006/relationships/hyperlink" Target="https://bmcinfectdis.biomedcentral.com/articles/10.1186/s12879-021-06800-6" TargetMode="External"/><Relationship Id="rId39" Type="http://schemas.openxmlformats.org/officeDocument/2006/relationships/hyperlink" Target="https://doi.org/10.4103/1119-3077.151035" TargetMode="External"/><Relationship Id="rId21" Type="http://schemas.openxmlformats.org/officeDocument/2006/relationships/hyperlink" Target="https://bmcinfectdis.biomedcentral.com/articles/10.1186/s12879-021-06800-6" TargetMode="External"/><Relationship Id="rId34" Type="http://schemas.openxmlformats.org/officeDocument/2006/relationships/hyperlink" Target="https://doi.org/10.2147/ijwh.s280806" TargetMode="External"/><Relationship Id="rId42" Type="http://schemas.openxmlformats.org/officeDocument/2006/relationships/hyperlink" Target="https://www.jscimedcentral.com/jounal-article-info/Annals-of-Clinical-and-Medical-Microbiology/Prevalence-of-Hepatitis-B-Virus-Infection-in-Tertiary-Health-Insitutions-in-Bayelsa-State,-Nigeria-11455" TargetMode="External"/><Relationship Id="rId47" Type="http://schemas.openxmlformats.org/officeDocument/2006/relationships/hyperlink" Target="https://doi.org/10.4103/jrpp.JRPP_20_8"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mcinfectdis.biomedcentral.com/articles/10.1186/s12879-021-06800-6" TargetMode="External"/><Relationship Id="rId29" Type="http://schemas.openxmlformats.org/officeDocument/2006/relationships/hyperlink" Target="https://doi.org/10.1177/1178122X18792859" TargetMode="External"/><Relationship Id="rId11" Type="http://schemas.openxmlformats.org/officeDocument/2006/relationships/hyperlink" Target="https://nasarawastate.gov.ng/about-nasarawa-state/" TargetMode="External"/><Relationship Id="rId24" Type="http://schemas.openxmlformats.org/officeDocument/2006/relationships/hyperlink" Target="https://bmcinfectdis.biomedcentral.com/articles/10.1186/s12879-021-06800-6" TargetMode="External"/><Relationship Id="rId32" Type="http://schemas.openxmlformats.org/officeDocument/2006/relationships/hyperlink" Target="https://journaljamb.com/index.php/JAMB/article/view/666" TargetMode="External"/><Relationship Id="rId37" Type="http://schemas.openxmlformats.org/officeDocument/2006/relationships/hyperlink" Target="https://doi.org/10.7554/eLife.81070" TargetMode="External"/><Relationship Id="rId40" Type="http://schemas.openxmlformats.org/officeDocument/2006/relationships/hyperlink" Target="https://www.alliedacademies.org/microbiology-current-research/" TargetMode="External"/><Relationship Id="rId45" Type="http://schemas.openxmlformats.org/officeDocument/2006/relationships/hyperlink" Target="https://doi.org/10.1186/s44263-023-00026-1"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doi.org/10.21010/Ajidv19i1.6" TargetMode="External"/><Relationship Id="rId19" Type="http://schemas.openxmlformats.org/officeDocument/2006/relationships/hyperlink" Target="https://bmcinfectdis.biomedcentral.com/articles/10.1186/s12879-021-06800-6" TargetMode="External"/><Relationship Id="rId31" Type="http://schemas.openxmlformats.org/officeDocument/2006/relationships/hyperlink" Target="https://link.gale.com/apps/doc/A509015552/AONE?u=anon~d6b384ed&amp;sid=googleScholar&amp;xid=ee4cdfcb" TargetMode="External"/><Relationship Id="rId44" Type="http://schemas.openxmlformats.org/officeDocument/2006/relationships/hyperlink" Target="https://doi.org/10.1016/S2468-1253(17)30295-9"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3390/v11090860" TargetMode="External"/><Relationship Id="rId22" Type="http://schemas.openxmlformats.org/officeDocument/2006/relationships/hyperlink" Target="https://bmcinfectdis.biomedcentral.com/articles/10.1186/s12879-021-06800-6" TargetMode="External"/><Relationship Id="rId27" Type="http://schemas.openxmlformats.org/officeDocument/2006/relationships/hyperlink" Target="https://doi.org/10.1186/s12879-021-06800-6" TargetMode="External"/><Relationship Id="rId30" Type="http://schemas.openxmlformats.org/officeDocument/2006/relationships/hyperlink" Target="https://doi.org/10.22088/cjim.9.1.22" TargetMode="External"/><Relationship Id="rId35" Type="http://schemas.openxmlformats.org/officeDocument/2006/relationships/hyperlink" Target="https://doi.org/10.1186/s40249-024-01225-0" TargetMode="External"/><Relationship Id="rId43" Type="http://schemas.openxmlformats.org/officeDocument/2006/relationships/hyperlink" Target="https://doi.org/10.4269/ajtmh.15-0874" TargetMode="External"/><Relationship Id="rId48" Type="http://schemas.openxmlformats.org/officeDocument/2006/relationships/hyperlink" Target="https://doi.org/10.1080/21645515.2020.1847951" TargetMode="External"/><Relationship Id="rId56" Type="http://schemas.openxmlformats.org/officeDocument/2006/relationships/theme" Target="theme/theme1.xml"/><Relationship Id="rId8" Type="http://schemas.openxmlformats.org/officeDocument/2006/relationships/hyperlink" Target="https://pubmed.ncbi.nlm.nih.gov/?term=Navas%20MC%5BAuthor%5D"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i.org/10.25122/jml-2022-0051" TargetMode="External"/><Relationship Id="rId17" Type="http://schemas.openxmlformats.org/officeDocument/2006/relationships/hyperlink" Target="https://bmcinfectdis.biomedcentral.com/articles/10.1186/s12879-021-06800-6" TargetMode="External"/><Relationship Id="rId25" Type="http://schemas.openxmlformats.org/officeDocument/2006/relationships/hyperlink" Target="https://bmcinfectdis.biomedcentral.com/articles/10.1186/s12879-021-06800-6" TargetMode="External"/><Relationship Id="rId33" Type="http://schemas.openxmlformats.org/officeDocument/2006/relationships/hyperlink" Target="https://doi.org/10.4103/1117-1936.196263" TargetMode="External"/><Relationship Id="rId38" Type="http://schemas.openxmlformats.org/officeDocument/2006/relationships/hyperlink" Target="https://doi.org/10.1002/hsr2.659" TargetMode="External"/><Relationship Id="rId46" Type="http://schemas.openxmlformats.org/officeDocument/2006/relationships/hyperlink" Target="https://doi.org/10.4314/ahs.v22i1.60" TargetMode="External"/><Relationship Id="rId20" Type="http://schemas.openxmlformats.org/officeDocument/2006/relationships/hyperlink" Target="https://bmcinfectdis.biomedcentral.com/articles/10.1186/s12879-021-06800-6" TargetMode="External"/><Relationship Id="rId41" Type="http://schemas.openxmlformats.org/officeDocument/2006/relationships/hyperlink" Target="https://journalsajp.com/index.php/SAJP/article/view/125"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371/journal.pone.0258757" TargetMode="External"/><Relationship Id="rId23" Type="http://schemas.openxmlformats.org/officeDocument/2006/relationships/hyperlink" Target="https://bmcinfectdis.biomedcentral.com/articles/10.1186/s12879-021-06800-6" TargetMode="External"/><Relationship Id="rId28" Type="http://schemas.openxmlformats.org/officeDocument/2006/relationships/hyperlink" Target="https://doi.org/10.1016/j.sciaf.2023.e01938" TargetMode="External"/><Relationship Id="rId36" Type="http://schemas.openxmlformats.org/officeDocument/2006/relationships/hyperlink" Target="https://doi.org/10.4269/ajtmh.19-0649"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33</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Unit</dc:creator>
  <cp:keywords/>
  <dc:description/>
  <cp:lastModifiedBy>SDI 1084</cp:lastModifiedBy>
  <cp:revision>32</cp:revision>
  <dcterms:created xsi:type="dcterms:W3CDTF">2025-04-04T15:02:00Z</dcterms:created>
  <dcterms:modified xsi:type="dcterms:W3CDTF">2025-04-05T05:30:00Z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afeb37fe12edac4916be228e640b9e3cf0435834a0ec5cae62ac823f51541783</vt:lpwstr>
  </property>
</Properties>
</file>