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CF89" w14:textId="325C8B05" w:rsidR="00387742" w:rsidRPr="00F22547" w:rsidRDefault="00422519" w:rsidP="001E36D2">
      <w:pPr>
        <w:pStyle w:val="MDPI12title"/>
      </w:pPr>
      <w:r w:rsidRPr="00F22547">
        <w:t>T</w:t>
      </w:r>
      <w:r w:rsidR="0053462E" w:rsidRPr="00F22547">
        <w:t xml:space="preserve">ranscranial direct current stimulation </w:t>
      </w:r>
      <w:r w:rsidRPr="00F22547">
        <w:t xml:space="preserve">for </w:t>
      </w:r>
      <w:r w:rsidR="00FC4E4A" w:rsidRPr="00F22547">
        <w:t xml:space="preserve">treatment of </w:t>
      </w:r>
      <w:r w:rsidRPr="00F22547">
        <w:t>depression during</w:t>
      </w:r>
      <w:r w:rsidR="0053462E" w:rsidRPr="00F22547">
        <w:t xml:space="preserve"> inpatient psychotherapy</w:t>
      </w:r>
      <w:r w:rsidRPr="00F22547">
        <w:t>:</w:t>
      </w:r>
      <w:r w:rsidR="0053462E" w:rsidRPr="00F22547">
        <w:t xml:space="preserve"> Results from a psychosomatic hospital</w:t>
      </w:r>
      <w:r w:rsidRPr="00F22547">
        <w:t>.</w:t>
      </w:r>
    </w:p>
    <w:p w14:paraId="3D7092FE" w14:textId="77777777" w:rsidR="001E6956" w:rsidRDefault="001E6956" w:rsidP="001E36D2">
      <w:pPr>
        <w:pStyle w:val="MDPI17abstract"/>
        <w:rPr>
          <w:b/>
        </w:rPr>
      </w:pPr>
    </w:p>
    <w:p w14:paraId="51117E5F" w14:textId="77777777" w:rsidR="001E6956" w:rsidRDefault="001E6956" w:rsidP="001E36D2">
      <w:pPr>
        <w:pStyle w:val="MDPI17abstract"/>
        <w:rPr>
          <w:b/>
        </w:rPr>
      </w:pPr>
    </w:p>
    <w:p w14:paraId="12909DFD" w14:textId="22C3EAC0" w:rsidR="00387742" w:rsidRPr="00F22547" w:rsidRDefault="0053462E" w:rsidP="001E36D2">
      <w:pPr>
        <w:pStyle w:val="MDPI17abstract"/>
      </w:pPr>
      <w:r w:rsidRPr="00F22547">
        <w:rPr>
          <w:b/>
        </w:rPr>
        <w:t xml:space="preserve">Abstract: </w:t>
      </w:r>
      <w:r w:rsidRPr="00F22547">
        <w:t xml:space="preserve">Recent studies focusing on the combination of psychotherapy and </w:t>
      </w:r>
      <w:r w:rsidR="00EA07DF" w:rsidRPr="00F22547">
        <w:t>transcranial direct current stimulation (</w:t>
      </w:r>
      <w:proofErr w:type="spellStart"/>
      <w:r w:rsidR="00EA07DF" w:rsidRPr="00F22547">
        <w:t>tDCS</w:t>
      </w:r>
      <w:proofErr w:type="spellEnd"/>
      <w:r w:rsidR="00EA07DF" w:rsidRPr="00F22547">
        <w:t xml:space="preserve">) </w:t>
      </w:r>
      <w:r w:rsidRPr="00F22547">
        <w:t>showed debatable results for an ad</w:t>
      </w:r>
      <w:r w:rsidR="003777F1" w:rsidRPr="00F22547">
        <w:t>ditional</w:t>
      </w:r>
      <w:r w:rsidRPr="00F22547">
        <w:t xml:space="preserve"> effect of </w:t>
      </w:r>
      <w:proofErr w:type="spellStart"/>
      <w:r w:rsidRPr="00F22547">
        <w:t>tDCS</w:t>
      </w:r>
      <w:proofErr w:type="spellEnd"/>
      <w:r w:rsidR="00EA07DF" w:rsidRPr="00F22547">
        <w:t xml:space="preserve"> in depression</w:t>
      </w:r>
      <w:r w:rsidRPr="00F22547">
        <w:t xml:space="preserve">. Here we provide data from a </w:t>
      </w:r>
      <w:r w:rsidRPr="0083590D">
        <w:t xml:space="preserve">psychosomatic hospital where patients were treated for major depressive disorder in </w:t>
      </w:r>
      <w:r w:rsidR="00EA07DF" w:rsidRPr="0083590D">
        <w:t xml:space="preserve">a </w:t>
      </w:r>
      <w:r w:rsidRPr="0083590D">
        <w:t>multimodal inpatient psychotherapy setting</w:t>
      </w:r>
      <w:r w:rsidR="00422519" w:rsidRPr="0083590D">
        <w:t>, including an intensive group and individual psychotherapy and psychopharmacologic treatment,</w:t>
      </w:r>
      <w:r w:rsidRPr="0083590D">
        <w:t xml:space="preserve"> and received </w:t>
      </w:r>
      <w:proofErr w:type="spellStart"/>
      <w:r w:rsidRPr="0083590D">
        <w:t>tDCS</w:t>
      </w:r>
      <w:proofErr w:type="spellEnd"/>
      <w:r w:rsidRPr="0083590D">
        <w:t xml:space="preserve"> </w:t>
      </w:r>
      <w:r w:rsidR="00762607" w:rsidRPr="0083590D">
        <w:t>as</w:t>
      </w:r>
      <w:r w:rsidR="0083590D" w:rsidRPr="0083590D">
        <w:t xml:space="preserve"> an</w:t>
      </w:r>
      <w:r w:rsidR="00762607" w:rsidRPr="0083590D">
        <w:t xml:space="preserve"> individual treatment attempt</w:t>
      </w:r>
      <w:r w:rsidRPr="0083590D">
        <w:t>. Seven patients underwent</w:t>
      </w:r>
      <w:r w:rsidRPr="00F22547">
        <w:t xml:space="preserve"> 11-19 </w:t>
      </w:r>
      <w:proofErr w:type="spellStart"/>
      <w:r w:rsidRPr="00F22547">
        <w:t>tDCS</w:t>
      </w:r>
      <w:proofErr w:type="spellEnd"/>
      <w:r w:rsidRPr="00F22547">
        <w:t xml:space="preserve"> treatments</w:t>
      </w:r>
      <w:r w:rsidR="00EA07DF" w:rsidRPr="00F22547">
        <w:t xml:space="preserve"> and </w:t>
      </w:r>
      <w:r w:rsidR="00FC4E4A" w:rsidRPr="00F22547">
        <w:t>3-5</w:t>
      </w:r>
      <w:r w:rsidR="00EA07DF" w:rsidRPr="00F22547">
        <w:t xml:space="preserve"> psychotherapy sessions</w:t>
      </w:r>
      <w:r w:rsidRPr="00F22547">
        <w:t xml:space="preserve"> </w:t>
      </w:r>
      <w:r w:rsidR="00FC4E4A" w:rsidRPr="00F22547">
        <w:t xml:space="preserve">per week </w:t>
      </w:r>
      <w:r w:rsidRPr="00F22547">
        <w:t>during their inpatient stay. One patient achieved response and remission in the Beck Depression Inventory, another patient achieved response criteria.</w:t>
      </w:r>
      <w:r w:rsidR="00422519" w:rsidRPr="00F22547">
        <w:t xml:space="preserve"> The other patients had moderate to no improvement.</w:t>
      </w:r>
      <w:r w:rsidRPr="00F22547">
        <w:t xml:space="preserve"> Overall, </w:t>
      </w:r>
      <w:proofErr w:type="spellStart"/>
      <w:r w:rsidRPr="00F22547">
        <w:t>tDCS</w:t>
      </w:r>
      <w:proofErr w:type="spellEnd"/>
      <w:r w:rsidRPr="00F22547">
        <w:t xml:space="preserve"> was well tolerated but had very limited effect in patients undergoing a multimodal psychosomatic treatment and psychopharmacologic regimen. This </w:t>
      </w:r>
      <w:r w:rsidR="0083590D">
        <w:t>case series</w:t>
      </w:r>
      <w:r w:rsidRPr="00F22547">
        <w:t xml:space="preserve"> is limited by the lack of a control group but is in line with previous results questioning the ad</w:t>
      </w:r>
      <w:r w:rsidR="00EE4218" w:rsidRPr="00F22547">
        <w:t>ditional</w:t>
      </w:r>
      <w:r w:rsidRPr="00F22547">
        <w:t xml:space="preserve"> effect of </w:t>
      </w:r>
      <w:proofErr w:type="spellStart"/>
      <w:r w:rsidRPr="00F22547">
        <w:t>tDCS</w:t>
      </w:r>
      <w:proofErr w:type="spellEnd"/>
      <w:r w:rsidRPr="00F22547">
        <w:t xml:space="preserve"> to psychotherapeutic or psychopharmacologic treatment. Furthermore, the combination of multimodal therapies hampers distinction between unspecific effects of care and </w:t>
      </w:r>
      <w:proofErr w:type="spellStart"/>
      <w:r w:rsidRPr="00F22547">
        <w:t>tDCS</w:t>
      </w:r>
      <w:proofErr w:type="spellEnd"/>
      <w:r w:rsidRPr="00F22547">
        <w:t>.</w:t>
      </w:r>
    </w:p>
    <w:p w14:paraId="5109BE4A" w14:textId="62C5ABA1" w:rsidR="00387742" w:rsidRPr="00F22547" w:rsidRDefault="001E36D2" w:rsidP="001E36D2">
      <w:pPr>
        <w:pStyle w:val="MDPI18keywords"/>
      </w:pPr>
      <w:r w:rsidRPr="00F22547">
        <w:rPr>
          <w:b/>
        </w:rPr>
        <w:t>Keywords:</w:t>
      </w:r>
      <w:r w:rsidR="0053462E" w:rsidRPr="00F22547">
        <w:rPr>
          <w:b/>
        </w:rPr>
        <w:t xml:space="preserve"> </w:t>
      </w:r>
      <w:r w:rsidR="0053462E" w:rsidRPr="00F22547">
        <w:t xml:space="preserve">non-invasive brain stimulation; depression; </w:t>
      </w:r>
      <w:proofErr w:type="spellStart"/>
      <w:r w:rsidR="0053462E" w:rsidRPr="00F22547">
        <w:t>tDCS</w:t>
      </w:r>
      <w:proofErr w:type="spellEnd"/>
      <w:r w:rsidR="0053462E" w:rsidRPr="00F22547">
        <w:t>;</w:t>
      </w:r>
      <w:r w:rsidR="004C0E7E">
        <w:t xml:space="preserve"> psychotherapy.</w:t>
      </w:r>
    </w:p>
    <w:p w14:paraId="7DD5EC61" w14:textId="77777777" w:rsidR="00387742" w:rsidRPr="00F22547" w:rsidRDefault="00387742" w:rsidP="001E36D2">
      <w:pPr>
        <w:pStyle w:val="MDPI19line"/>
        <w:pBdr>
          <w:bottom w:val="single" w:sz="4" w:space="1" w:color="000000"/>
        </w:pBdr>
      </w:pPr>
    </w:p>
    <w:p w14:paraId="12DA3ABB" w14:textId="051A92EC" w:rsidR="00387742" w:rsidRPr="00F22547" w:rsidRDefault="001E36D2" w:rsidP="001E36D2">
      <w:pPr>
        <w:pStyle w:val="MDPI21heading1"/>
      </w:pPr>
      <w:r w:rsidRPr="00F22547">
        <w:t xml:space="preserve">1. </w:t>
      </w:r>
      <w:r w:rsidR="0053462E" w:rsidRPr="00F22547">
        <w:t>Introduction</w:t>
      </w:r>
    </w:p>
    <w:p w14:paraId="6B94ECB6" w14:textId="3C93BB13" w:rsidR="000F2462" w:rsidRPr="00F22547" w:rsidRDefault="000F2462" w:rsidP="001E36D2">
      <w:pPr>
        <w:pStyle w:val="MDPI31text"/>
        <w:rPr>
          <w:lang w:val="en-GB"/>
        </w:rPr>
      </w:pPr>
      <w:r w:rsidRPr="00F22547">
        <w:rPr>
          <w:lang w:val="en-GB"/>
        </w:rPr>
        <w:t>Major depressive disorder (MDD) is a psychiatric dis</w:t>
      </w:r>
      <w:r w:rsidR="00584446">
        <w:rPr>
          <w:lang w:val="en-GB"/>
        </w:rPr>
        <w:t>order</w:t>
      </w:r>
      <w:r w:rsidRPr="00F22547">
        <w:rPr>
          <w:lang w:val="en-GB"/>
        </w:rPr>
        <w:t xml:space="preserve"> with high global incidence and prevalence </w:t>
      </w:r>
      <w:r w:rsidR="00C84914" w:rsidRPr="00F22547">
        <w:rPr>
          <w:lang w:val="en-GB"/>
        </w:rPr>
        <w:t>[</w:t>
      </w:r>
      <w:r w:rsidRPr="00F22547">
        <w:rPr>
          <w:lang w:val="en-GB"/>
        </w:rPr>
        <w:fldChar w:fldCharType="begin">
          <w:fldData xml:space="preserve">PEVuZE5vdGU+PENpdGU+PEF1dGhvcj5MaXU8L0F1dGhvcj48WWVhcj4yMDIwPC9ZZWFyPjxSZWNO
dW0+MzU3PC9SZWNOdW0+PERpc3BsYXlUZXh0PihMaXUgZXQgYWwuLCAyMDIwKTwvRGlzcGxheVRl
eHQ+PHJlY29yZD48cmVjLW51bWJlcj4zNTc8L3JlYy1udW1iZXI+PGZvcmVpZ24ta2V5cz48a2V5
IGFwcD0iRU4iIGRiLWlkPSJkZHB2NWZldHF6cnY5MGUwMHB1dnN6cmp0c2E5djU5MGVkdGEiIHRp
bWVzdGFtcD0iMTcxMDU3NzY4MCI+MzU3PC9rZXk+PC9mb3JlaWduLWtleXM+PHJlZi10eXBlIG5h
bWU9IkpvdXJuYWwgQXJ0aWNsZSI+MTc8L3JlZi10eXBlPjxjb250cmlidXRvcnM+PGF1dGhvcnM+
PGF1dGhvcj5MaXUsIFEuPC9hdXRob3I+PGF1dGhvcj5IZSwgSC48L2F1dGhvcj48YXV0aG9yPllh
bmcsIEouPC9hdXRob3I+PGF1dGhvcj5GZW5nLCBYLjwvYXV0aG9yPjxhdXRob3I+WmhhbywgRi48
L2F1dGhvcj48YXV0aG9yPkx5dSwgSi48L2F1dGhvcj48L2F1dGhvcnM+PC9jb250cmlidXRvcnM+
PGF1dGgtYWRkcmVzcz5DbGluaWNhbCBSZXNlYXJjaCBDZW50ZXIsIFRoZSBGaXJzdCBBZmZpbGlh
dGVkIEhvc3BpdGFsIG9mIFhpJmFwb3M7YW4gSmlhb3RvbmcgVW5pdmVyc2l0eSwgWGkmYXBvczth
biwgU2hhYW54aSwgQ2hpbmE7IFNjaG9vbCBvZiBQdWJsaWMgSGVhbHRoLCBYaSZhcG9zO2FuIEpp
YW90b25nIFVuaXZlcnNpdHkgSGVhbHRoIFNjaWVuY2UgQ2VudGVyLCBYaSZhcG9zO2FuLCBTaGFh
bnhpLCBDaGluYS4mI3hEO0NsaW5pY2FsIFJlc2VhcmNoIENlbnRlciwgVGhlIEZpcnN0IEFmZmls
aWF0ZWQgSG9zcGl0YWwgb2YgWGkmYXBvczthbiBKaWFvdG9uZyBVbml2ZXJzaXR5LCBYaSZhcG9z
O2FuLCBTaGFhbnhpLCBDaGluYS4mI3hEO0NsaW5pY2FsIFJlc2VhcmNoIENlbnRlciwgVGhlIEZp
cnN0IEFmZmlsaWF0ZWQgSG9zcGl0YWwgb2YgWGkmYXBvczthbiBKaWFvdG9uZyBVbml2ZXJzaXR5
LCBYaSZhcG9zO2FuLCBTaGFhbnhpLCBDaGluYTsgU2Nob29sIG9mIFB1YmxpYyBIZWFsdGgsIFhp
JmFwb3M7YW4gSmlhb3RvbmcgVW5pdmVyc2l0eSBIZWFsdGggU2NpZW5jZSBDZW50ZXIsIFhpJmFw
b3M7YW4sIFNoYWFueGksIENoaW5hLiBFbGVjdHJvbmljIGFkZHJlc3M6IGx1anVuMjAwNkB4anR1
LmVkdS5jbi48L2F1dGgtYWRkcmVzcz48dGl0bGVzPjx0aXRsZT5DaGFuZ2VzIGluIHRoZSBnbG9i
YWwgYnVyZGVuIG9mIGRlcHJlc3Npb24gZnJvbSAxOTkwIHRvIDIwMTc6IEZpbmRpbmdzIGZyb20g
dGhlIEdsb2JhbCBCdXJkZW4gb2YgRGlzZWFzZSBzdHVkeTwvdGl0bGU+PHNlY29uZGFyeS10aXRs
ZT5KIFBzeWNoaWF0ciBSZXM8L3NlY29uZGFyeS10aXRsZT48L3RpdGxlcz48cGVyaW9kaWNhbD48
ZnVsbC10aXRsZT5KIFBzeWNoaWF0ciBSZXM8L2Z1bGwtdGl0bGU+PC9wZXJpb2RpY2FsPjxwYWdl
cz4xMzQtMTQwPC9wYWdlcz48dm9sdW1lPjEyNjwvdm9sdW1lPjxlZGl0aW9uPjIwMTkwODEwPC9l
ZGl0aW9uPjxrZXl3b3Jkcz48a2V5d29yZD5CZWxnaXVtPC9rZXl3b3JkPjxrZXl3b3JkPkRlcHJl
c3Npb248L2tleXdvcmQ+PGtleXdvcmQ+KkRlcHJlc3NpdmUgRGlzb3JkZXIsIE1ham9yL2VwaWRl
bWlvbG9neTwva2V5d29yZD48a2V5d29yZD4qR2xvYmFsIEJ1cmRlbiBvZiBEaXNlYXNlPC9rZXl3
b3JkPjxrZXl3b3JkPkdsb2JhbCBIZWFsdGg8L2tleXdvcmQ+PGtleXdvcmQ+SHVtYW5zPC9rZXl3
b3JkPjxrZXl3b3JkPkR5c3RoeW1pYTwva2V5d29yZD48a2V5d29yZD5NYWpvciBkZXByZXNzaXZl
IGRpc29yZGVyPC9rZXl3b3JkPjxrZXl3b3JkPlRoZSBnbG9iYWwgYnVyZGVuIG9mIGRpc2Vhc2U8
L2tleXdvcmQ+PC9rZXl3b3Jkcz48ZGF0ZXM+PHllYXI+MjAyMDwveWVhcj48cHViLWRhdGVzPjxk
YXRlPkp1bDwvZGF0ZT48L3B1Yi1kYXRlcz48L2RhdGVzPjxpc2JuPjAwMjItMzk1NjwvaXNibj48
YWNjZXNzaW9uLW51bT4zMTQzOTM1OTwvYWNjZXNzaW9uLW51bT48dXJscz48L3VybHM+PGVsZWN0
cm9uaWMtcmVzb3VyY2UtbnVtPjEwLjEwMTYvai5qcHN5Y2hpcmVzLjIwMTkuMDguMDAyPC9lbGVj
dHJvbmljLXJlc291cmNlLW51bT48cmVtb3RlLWRhdGFiYXNlLXByb3ZpZGVyPk5MTTwvcmVtb3Rl
LWRhdGFiYXNlLXByb3ZpZGVyPjxsYW5ndWFnZT5lbmc8L2xhbmd1YWdlPjwvcmVjb3JkPjwvQ2l0
ZT48Q2l0ZT48QXV0aG9yPkxpdTwvQXV0aG9yPjxZZWFyPjIwMjA8L1llYXI+PFJlY051bT4zNTc8
L1JlY051bT48cmVjb3JkPjxyZWMtbnVtYmVyPjM1NzwvcmVjLW51bWJlcj48Zm9yZWlnbi1rZXlz
PjxrZXkgYXBwPSJFTiIgZGItaWQ9ImRkcHY1ZmV0cXpydjkwZTAwcHV2c3pyanRzYTl2NTkwZWR0
YSIgdGltZXN0YW1wPSIxNzEwNTc3NjgwIj4zNTc8L2tleT48L2ZvcmVpZ24ta2V5cz48cmVmLXR5
cGUgbmFtZT0iSm91cm5hbCBBcnRpY2xlIj4xNzwvcmVmLXR5cGU+PGNvbnRyaWJ1dG9ycz48YXV0
aG9ycz48YXV0aG9yPkxpdSwgUS48L2F1dGhvcj48YXV0aG9yPkhlLCBILjwvYXV0aG9yPjxhdXRo
b3I+WWFuZywgSi48L2F1dGhvcj48YXV0aG9yPkZlbmcsIFguPC9hdXRob3I+PGF1dGhvcj5aaGFv
LCBGLjwvYXV0aG9yPjxhdXRob3I+THl1LCBKLjwvYXV0aG9yPjwvYXV0aG9ycz48L2NvbnRyaWJ1
dG9ycz48YXV0aC1hZGRyZXNzPkNsaW5pY2FsIFJlc2VhcmNoIENlbnRlciwgVGhlIEZpcnN0IEFm
ZmlsaWF0ZWQgSG9zcGl0YWwgb2YgWGkmYXBvczthbiBKaWFvdG9uZyBVbml2ZXJzaXR5LCBYaSZh
cG9zO2FuLCBTaGFhbnhpLCBDaGluYTsgU2Nob29sIG9mIFB1YmxpYyBIZWFsdGgsIFhpJmFwb3M7
YW4gSmlhb3RvbmcgVW5pdmVyc2l0eSBIZWFsdGggU2NpZW5jZSBDZW50ZXIsIFhpJmFwb3M7YW4s
IFNoYWFueGksIENoaW5hLiYjeEQ7Q2xpbmljYWwgUmVzZWFyY2ggQ2VudGVyLCBUaGUgRmlyc3Qg
QWZmaWxpYXRlZCBIb3NwaXRhbCBvZiBYaSZhcG9zO2FuIEppYW90b25nIFVuaXZlcnNpdHksIFhp
JmFwb3M7YW4sIFNoYWFueGksIENoaW5hLiYjeEQ7Q2xpbmljYWwgUmVzZWFyY2ggQ2VudGVyLCBU
aGUgRmlyc3QgQWZmaWxpYXRlZCBIb3NwaXRhbCBvZiBYaSZhcG9zO2FuIEppYW90b25nIFVuaXZl
cnNpdHksIFhpJmFwb3M7YW4sIFNoYWFueGksIENoaW5hOyBTY2hvb2wgb2YgUHVibGljIEhlYWx0
aCwgWGkmYXBvczthbiBKaWFvdG9uZyBVbml2ZXJzaXR5IEhlYWx0aCBTY2llbmNlIENlbnRlciwg
WGkmYXBvczthbiwgU2hhYW54aSwgQ2hpbmEuIEVsZWN0cm9uaWMgYWRkcmVzczogbHVqdW4yMDA2
QHhqdHUuZWR1LmNuLjwvYXV0aC1hZGRyZXNzPjx0aXRsZXM+PHRpdGxlPkNoYW5nZXMgaW4gdGhl
IGdsb2JhbCBidXJkZW4gb2YgZGVwcmVzc2lvbiBmcm9tIDE5OTAgdG8gMjAxNzogRmluZGluZ3Mg
ZnJvbSB0aGUgR2xvYmFsIEJ1cmRlbiBvZiBEaXNlYXNlIHN0dWR5PC90aXRsZT48c2Vjb25kYXJ5
LXRpdGxlPkogUHN5Y2hpYXRyIFJlczwvc2Vjb25kYXJ5LXRpdGxlPjwvdGl0bGVzPjxwZXJpb2Rp
Y2FsPjxmdWxsLXRpdGxlPkogUHN5Y2hpYXRyIFJlczwvZnVsbC10aXRsZT48L3BlcmlvZGljYWw+
PHBhZ2VzPjEzNC0xNDA8L3BhZ2VzPjx2b2x1bWU+MTI2PC92b2x1bWU+PGVkaXRpb24+MjAxOTA4
MTA8L2VkaXRpb24+PGtleXdvcmRzPjxrZXl3b3JkPkJlbGdpdW08L2tleXdvcmQ+PGtleXdvcmQ+
RGVwcmVzc2lvbjwva2V5d29yZD48a2V5d29yZD4qRGVwcmVzc2l2ZSBEaXNvcmRlciwgTWFqb3Iv
ZXBpZGVtaW9sb2d5PC9rZXl3b3JkPjxrZXl3b3JkPipHbG9iYWwgQnVyZGVuIG9mIERpc2Vhc2U8
L2tleXdvcmQ+PGtleXdvcmQ+R2xvYmFsIEhlYWx0aDwva2V5d29yZD48a2V5d29yZD5IdW1hbnM8
L2tleXdvcmQ+PGtleXdvcmQ+RHlzdGh5bWlhPC9rZXl3b3JkPjxrZXl3b3JkPk1ham9yIGRlcHJl
c3NpdmUgZGlzb3JkZXI8L2tleXdvcmQ+PGtleXdvcmQ+VGhlIGdsb2JhbCBidXJkZW4gb2YgZGlz
ZWFzZTwva2V5d29yZD48L2tleXdvcmRzPjxkYXRlcz48eWVhcj4yMDIwPC95ZWFyPjxwdWItZGF0
ZXM+PGRhdGU+SnVsPC9kYXRlPjwvcHViLWRhdGVzPjwvZGF0ZXM+PGlzYm4+MDAyMi0zOTU2PC9p
c2JuPjxhY2Nlc3Npb24tbnVtPjMxNDM5MzU5PC9hY2Nlc3Npb24tbnVtPjx1cmxzPjwvdXJscz48
ZWxlY3Ryb25pYy1yZXNvdXJjZS1udW0+MTAuMTAxNi9qLmpwc3ljaGlyZXMuMjAxOS4wOC4wMDI8
L2VsZWN0cm9uaWMtcmVzb3VyY2UtbnVtPjxyZW1vdGUtZGF0YWJhc2UtcHJvdmlkZXI+TkxNPC9y
ZW1vdGUtZGF0YWJhc2UtcHJvdmlkZXI+PGxhbmd1YWdlPmVuZzwvbGFuZ3VhZ2U+PC9yZWNvcmQ+
PC9DaXRlPjwvRW5kTm90ZT5=
</w:fldData>
        </w:fldChar>
      </w:r>
      <w:r w:rsidR="00B655B6" w:rsidRPr="00F22547">
        <w:rPr>
          <w:lang w:val="en-GB"/>
        </w:rPr>
        <w:instrText xml:space="preserve"> ADDIN EN.CITE </w:instrText>
      </w:r>
      <w:r w:rsidR="00B655B6" w:rsidRPr="00F22547">
        <w:rPr>
          <w:lang w:val="en-GB"/>
        </w:rPr>
        <w:fldChar w:fldCharType="begin">
          <w:fldData xml:space="preserve">PEVuZE5vdGU+PENpdGU+PEF1dGhvcj5MaXU8L0F1dGhvcj48WWVhcj4yMDIwPC9ZZWFyPjxSZWNO
dW0+MzU3PC9SZWNOdW0+PERpc3BsYXlUZXh0PihMaXUgZXQgYWwuLCAyMDIwKTwvRGlzcGxheVRl
eHQ+PHJlY29yZD48cmVjLW51bWJlcj4zNTc8L3JlYy1udW1iZXI+PGZvcmVpZ24ta2V5cz48a2V5
IGFwcD0iRU4iIGRiLWlkPSJkZHB2NWZldHF6cnY5MGUwMHB1dnN6cmp0c2E5djU5MGVkdGEiIHRp
bWVzdGFtcD0iMTcxMDU3NzY4MCI+MzU3PC9rZXk+PC9mb3JlaWduLWtleXM+PHJlZi10eXBlIG5h
bWU9IkpvdXJuYWwgQXJ0aWNsZSI+MTc8L3JlZi10eXBlPjxjb250cmlidXRvcnM+PGF1dGhvcnM+
PGF1dGhvcj5MaXUsIFEuPC9hdXRob3I+PGF1dGhvcj5IZSwgSC48L2F1dGhvcj48YXV0aG9yPllh
bmcsIEouPC9hdXRob3I+PGF1dGhvcj5GZW5nLCBYLjwvYXV0aG9yPjxhdXRob3I+WmhhbywgRi48
L2F1dGhvcj48YXV0aG9yPkx5dSwgSi48L2F1dGhvcj48L2F1dGhvcnM+PC9jb250cmlidXRvcnM+
PGF1dGgtYWRkcmVzcz5DbGluaWNhbCBSZXNlYXJjaCBDZW50ZXIsIFRoZSBGaXJzdCBBZmZpbGlh
dGVkIEhvc3BpdGFsIG9mIFhpJmFwb3M7YW4gSmlhb3RvbmcgVW5pdmVyc2l0eSwgWGkmYXBvczth
biwgU2hhYW54aSwgQ2hpbmE7IFNjaG9vbCBvZiBQdWJsaWMgSGVhbHRoLCBYaSZhcG9zO2FuIEpp
YW90b25nIFVuaXZlcnNpdHkgSGVhbHRoIFNjaWVuY2UgQ2VudGVyLCBYaSZhcG9zO2FuLCBTaGFh
bnhpLCBDaGluYS4mI3hEO0NsaW5pY2FsIFJlc2VhcmNoIENlbnRlciwgVGhlIEZpcnN0IEFmZmls
aWF0ZWQgSG9zcGl0YWwgb2YgWGkmYXBvczthbiBKaWFvdG9uZyBVbml2ZXJzaXR5LCBYaSZhcG9z
O2FuLCBTaGFhbnhpLCBDaGluYS4mI3hEO0NsaW5pY2FsIFJlc2VhcmNoIENlbnRlciwgVGhlIEZp
cnN0IEFmZmlsaWF0ZWQgSG9zcGl0YWwgb2YgWGkmYXBvczthbiBKaWFvdG9uZyBVbml2ZXJzaXR5
LCBYaSZhcG9zO2FuLCBTaGFhbnhpLCBDaGluYTsgU2Nob29sIG9mIFB1YmxpYyBIZWFsdGgsIFhp
JmFwb3M7YW4gSmlhb3RvbmcgVW5pdmVyc2l0eSBIZWFsdGggU2NpZW5jZSBDZW50ZXIsIFhpJmFw
b3M7YW4sIFNoYWFueGksIENoaW5hLiBFbGVjdHJvbmljIGFkZHJlc3M6IGx1anVuMjAwNkB4anR1
LmVkdS5jbi48L2F1dGgtYWRkcmVzcz48dGl0bGVzPjx0aXRsZT5DaGFuZ2VzIGluIHRoZSBnbG9i
YWwgYnVyZGVuIG9mIGRlcHJlc3Npb24gZnJvbSAxOTkwIHRvIDIwMTc6IEZpbmRpbmdzIGZyb20g
dGhlIEdsb2JhbCBCdXJkZW4gb2YgRGlzZWFzZSBzdHVkeTwvdGl0bGU+PHNlY29uZGFyeS10aXRs
ZT5KIFBzeWNoaWF0ciBSZXM8L3NlY29uZGFyeS10aXRsZT48L3RpdGxlcz48cGVyaW9kaWNhbD48
ZnVsbC10aXRsZT5KIFBzeWNoaWF0ciBSZXM8L2Z1bGwtdGl0bGU+PC9wZXJpb2RpY2FsPjxwYWdl
cz4xMzQtMTQwPC9wYWdlcz48dm9sdW1lPjEyNjwvdm9sdW1lPjxlZGl0aW9uPjIwMTkwODEwPC9l
ZGl0aW9uPjxrZXl3b3Jkcz48a2V5d29yZD5CZWxnaXVtPC9rZXl3b3JkPjxrZXl3b3JkPkRlcHJl
c3Npb248L2tleXdvcmQ+PGtleXdvcmQ+KkRlcHJlc3NpdmUgRGlzb3JkZXIsIE1ham9yL2VwaWRl
bWlvbG9neTwva2V5d29yZD48a2V5d29yZD4qR2xvYmFsIEJ1cmRlbiBvZiBEaXNlYXNlPC9rZXl3
b3JkPjxrZXl3b3JkPkdsb2JhbCBIZWFsdGg8L2tleXdvcmQ+PGtleXdvcmQ+SHVtYW5zPC9rZXl3
b3JkPjxrZXl3b3JkPkR5c3RoeW1pYTwva2V5d29yZD48a2V5d29yZD5NYWpvciBkZXByZXNzaXZl
IGRpc29yZGVyPC9rZXl3b3JkPjxrZXl3b3JkPlRoZSBnbG9iYWwgYnVyZGVuIG9mIGRpc2Vhc2U8
L2tleXdvcmQ+PC9rZXl3b3Jkcz48ZGF0ZXM+PHllYXI+MjAyMDwveWVhcj48cHViLWRhdGVzPjxk
YXRlPkp1bDwvZGF0ZT48L3B1Yi1kYXRlcz48L2RhdGVzPjxpc2JuPjAwMjItMzk1NjwvaXNibj48
YWNjZXNzaW9uLW51bT4zMTQzOTM1OTwvYWNjZXNzaW9uLW51bT48dXJscz48L3VybHM+PGVsZWN0
cm9uaWMtcmVzb3VyY2UtbnVtPjEwLjEwMTYvai5qcHN5Y2hpcmVzLjIwMTkuMDguMDAyPC9lbGVj
dHJvbmljLXJlc291cmNlLW51bT48cmVtb3RlLWRhdGFiYXNlLXByb3ZpZGVyPk5MTTwvcmVtb3Rl
LWRhdGFiYXNlLXByb3ZpZGVyPjxsYW5ndWFnZT5lbmc8L2xhbmd1YWdlPjwvcmVjb3JkPjwvQ2l0
ZT48Q2l0ZT48QXV0aG9yPkxpdTwvQXV0aG9yPjxZZWFyPjIwMjA8L1llYXI+PFJlY051bT4zNTc8
L1JlY051bT48cmVjb3JkPjxyZWMtbnVtYmVyPjM1NzwvcmVjLW51bWJlcj48Zm9yZWlnbi1rZXlz
PjxrZXkgYXBwPSJFTiIgZGItaWQ9ImRkcHY1ZmV0cXpydjkwZTAwcHV2c3pyanRzYTl2NTkwZWR0
YSIgdGltZXN0YW1wPSIxNzEwNTc3NjgwIj4zNTc8L2tleT48L2ZvcmVpZ24ta2V5cz48cmVmLXR5
cGUgbmFtZT0iSm91cm5hbCBBcnRpY2xlIj4xNzwvcmVmLXR5cGU+PGNvbnRyaWJ1dG9ycz48YXV0
aG9ycz48YXV0aG9yPkxpdSwgUS48L2F1dGhvcj48YXV0aG9yPkhlLCBILjwvYXV0aG9yPjxhdXRo
b3I+WWFuZywgSi48L2F1dGhvcj48YXV0aG9yPkZlbmcsIFguPC9hdXRob3I+PGF1dGhvcj5aaGFv
LCBGLjwvYXV0aG9yPjxhdXRob3I+THl1LCBKLjwvYXV0aG9yPjwvYXV0aG9ycz48L2NvbnRyaWJ1
dG9ycz48YXV0aC1hZGRyZXNzPkNsaW5pY2FsIFJlc2VhcmNoIENlbnRlciwgVGhlIEZpcnN0IEFm
ZmlsaWF0ZWQgSG9zcGl0YWwgb2YgWGkmYXBvczthbiBKaWFvdG9uZyBVbml2ZXJzaXR5LCBYaSZh
cG9zO2FuLCBTaGFhbnhpLCBDaGluYTsgU2Nob29sIG9mIFB1YmxpYyBIZWFsdGgsIFhpJmFwb3M7
YW4gSmlhb3RvbmcgVW5pdmVyc2l0eSBIZWFsdGggU2NpZW5jZSBDZW50ZXIsIFhpJmFwb3M7YW4s
IFNoYWFueGksIENoaW5hLiYjeEQ7Q2xpbmljYWwgUmVzZWFyY2ggQ2VudGVyLCBUaGUgRmlyc3Qg
QWZmaWxpYXRlZCBIb3NwaXRhbCBvZiBYaSZhcG9zO2FuIEppYW90b25nIFVuaXZlcnNpdHksIFhp
JmFwb3M7YW4sIFNoYWFueGksIENoaW5hLiYjeEQ7Q2xpbmljYWwgUmVzZWFyY2ggQ2VudGVyLCBU
aGUgRmlyc3QgQWZmaWxpYXRlZCBIb3NwaXRhbCBvZiBYaSZhcG9zO2FuIEppYW90b25nIFVuaXZl
cnNpdHksIFhpJmFwb3M7YW4sIFNoYWFueGksIENoaW5hOyBTY2hvb2wgb2YgUHVibGljIEhlYWx0
aCwgWGkmYXBvczthbiBKaWFvdG9uZyBVbml2ZXJzaXR5IEhlYWx0aCBTY2llbmNlIENlbnRlciwg
WGkmYXBvczthbiwgU2hhYW54aSwgQ2hpbmEuIEVsZWN0cm9uaWMgYWRkcmVzczogbHVqdW4yMDA2
QHhqdHUuZWR1LmNuLjwvYXV0aC1hZGRyZXNzPjx0aXRsZXM+PHRpdGxlPkNoYW5nZXMgaW4gdGhl
IGdsb2JhbCBidXJkZW4gb2YgZGVwcmVzc2lvbiBmcm9tIDE5OTAgdG8gMjAxNzogRmluZGluZ3Mg
ZnJvbSB0aGUgR2xvYmFsIEJ1cmRlbiBvZiBEaXNlYXNlIHN0dWR5PC90aXRsZT48c2Vjb25kYXJ5
LXRpdGxlPkogUHN5Y2hpYXRyIFJlczwvc2Vjb25kYXJ5LXRpdGxlPjwvdGl0bGVzPjxwZXJpb2Rp
Y2FsPjxmdWxsLXRpdGxlPkogUHN5Y2hpYXRyIFJlczwvZnVsbC10aXRsZT48L3BlcmlvZGljYWw+
PHBhZ2VzPjEzNC0xNDA8L3BhZ2VzPjx2b2x1bWU+MTI2PC92b2x1bWU+PGVkaXRpb24+MjAxOTA4
MTA8L2VkaXRpb24+PGtleXdvcmRzPjxrZXl3b3JkPkJlbGdpdW08L2tleXdvcmQ+PGtleXdvcmQ+
RGVwcmVzc2lvbjwva2V5d29yZD48a2V5d29yZD4qRGVwcmVzc2l2ZSBEaXNvcmRlciwgTWFqb3Iv
ZXBpZGVtaW9sb2d5PC9rZXl3b3JkPjxrZXl3b3JkPipHbG9iYWwgQnVyZGVuIG9mIERpc2Vhc2U8
L2tleXdvcmQ+PGtleXdvcmQ+R2xvYmFsIEhlYWx0aDwva2V5d29yZD48a2V5d29yZD5IdW1hbnM8
L2tleXdvcmQ+PGtleXdvcmQ+RHlzdGh5bWlhPC9rZXl3b3JkPjxrZXl3b3JkPk1ham9yIGRlcHJl
c3NpdmUgZGlzb3JkZXI8L2tleXdvcmQ+PGtleXdvcmQ+VGhlIGdsb2JhbCBidXJkZW4gb2YgZGlz
ZWFzZTwva2V5d29yZD48L2tleXdvcmRzPjxkYXRlcz48eWVhcj4yMDIwPC95ZWFyPjxwdWItZGF0
ZXM+PGRhdGU+SnVsPC9kYXRlPjwvcHViLWRhdGVzPjwvZGF0ZXM+PGlzYm4+MDAyMi0zOTU2PC9p
c2JuPjxhY2Nlc3Npb24tbnVtPjMxNDM5MzU5PC9hY2Nlc3Npb24tbnVtPjx1cmxzPjwvdXJscz48
ZWxlY3Ryb25pYy1yZXNvdXJjZS1udW0+MTAuMTAxNi9qLmpwc3ljaGlyZXMuMjAxOS4wOC4wMDI8
L2VsZWN0cm9uaWMtcmVzb3VyY2UtbnVtPjxyZW1vdGUtZGF0YWJhc2UtcHJvdmlkZXI+TkxNPC9y
ZW1vdGUtZGF0YWJhc2UtcHJvdmlkZXI+PGxhbmd1YWdlPmVuZzwvbGFuZ3VhZ2U+PC9yZWNvcmQ+
PC9DaXRlPjwvRW5kTm90ZT5=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Pr="00F22547">
        <w:rPr>
          <w:lang w:val="en-GB"/>
        </w:rPr>
      </w:r>
      <w:r w:rsidRPr="00F22547">
        <w:rPr>
          <w:lang w:val="en-GB"/>
        </w:rPr>
        <w:fldChar w:fldCharType="separate"/>
      </w:r>
      <w:r w:rsidR="00564BCD">
        <w:rPr>
          <w:noProof/>
          <w:lang w:val="en-GB"/>
        </w:rPr>
        <w:t>1</w:t>
      </w:r>
      <w:r w:rsidR="00C84914" w:rsidRPr="00F22547">
        <w:rPr>
          <w:noProof/>
          <w:lang w:val="en-GB"/>
        </w:rPr>
        <w:t>]</w:t>
      </w:r>
      <w:r w:rsidRPr="00F22547">
        <w:rPr>
          <w:lang w:val="de-DE"/>
        </w:rPr>
        <w:fldChar w:fldCharType="end"/>
      </w:r>
      <w:r w:rsidRPr="00F22547">
        <w:rPr>
          <w:lang w:val="en-GB"/>
        </w:rPr>
        <w:t xml:space="preserve"> which have risen even further </w:t>
      </w:r>
      <w:r w:rsidR="003630D5" w:rsidRPr="00F22547">
        <w:rPr>
          <w:lang w:val="en-GB"/>
        </w:rPr>
        <w:t>during</w:t>
      </w:r>
      <w:r w:rsidRPr="00F22547">
        <w:rPr>
          <w:lang w:val="en-GB"/>
        </w:rPr>
        <w:t xml:space="preserve"> the COVID</w:t>
      </w:r>
      <w:r w:rsidR="00C677AF" w:rsidRPr="00F22547">
        <w:rPr>
          <w:lang w:val="en-GB"/>
        </w:rPr>
        <w:t xml:space="preserve">-19 pandemic. </w:t>
      </w:r>
      <w:r w:rsidR="00C677AF" w:rsidRPr="00F22547">
        <w:t>This increase highlights an urgent need for effective and accessible treatment strategies due to the significant health and societal impact of this psychiatric condition.</w:t>
      </w:r>
      <w:r w:rsidR="00C677AF" w:rsidRPr="00F22547">
        <w:rPr>
          <w:lang w:val="en-GB"/>
        </w:rPr>
        <w:t xml:space="preserve"> The current first-line treatments for MDD are psychopharmacotherapy and psychotherapy, used alone or in combination, depending on depression severity </w:t>
      </w:r>
      <w:r w:rsidR="00C677AF" w:rsidRPr="00F22547">
        <w:rPr>
          <w:lang w:val="en-GB"/>
        </w:rPr>
        <w:fldChar w:fldCharType="begin">
          <w:fldData xml:space="preserve">PEVuZE5vdGU+PENpdGU+PEF1dGhvcj5LZW5uZWR5PC9BdXRob3I+PFllYXI+MjAxNjwvWWVhcj48
UmVjTnVtPjM1OTwvUmVjTnVtPjxEaXNwbGF5VGV4dD4oS2VubmVkeSBldCBhbC4sIDIwMTYpPC9E
aXNwbGF5VGV4dD48cmVjb3JkPjxyZWMtbnVtYmVyPjM1OTwvcmVjLW51bWJlcj48Zm9yZWlnbi1r
ZXlzPjxrZXkgYXBwPSJFTiIgZGItaWQ9ImRkcHY1ZmV0cXpydjkwZTAwcHV2c3pyanRzYTl2NTkw
ZWR0YSIgdGltZXN0YW1wPSIxNzEwNTc3ODc2Ij4zNTk8L2tleT48L2ZvcmVpZ24ta2V5cz48cmVm
LXR5cGUgbmFtZT0iSm91cm5hbCBBcnRpY2xlIj4xNzwvcmVmLXR5cGU+PGNvbnRyaWJ1dG9ycz48
YXV0aG9ycz48YXV0aG9yPktlbm5lZHksIFMuIEguPC9hdXRob3I+PGF1dGhvcj5MYW0sIFIuIFcu
PC9hdXRob3I+PGF1dGhvcj5NY0ludHlyZSwgUi4gUy48L2F1dGhvcj48YXV0aG9yPlRvdXJqbWFu
LCBTLiBWLjwvYXV0aG9yPjxhdXRob3I+QmhhdCwgVi48L2F1dGhvcj48YXV0aG9yPkJsaWVyLCBQ
LjwvYXV0aG9yPjxhdXRob3I+SGFzbmFpbiwgTS48L2F1dGhvcj48YXV0aG9yPkpvbGxhbnQsIEYu
PC9hdXRob3I+PGF1dGhvcj5MZXZpdHQsIEEuIEouPC9hdXRob3I+PGF1dGhvcj5NYWNRdWVlbiwg
Ry4gTS48L2F1dGhvcj48YXV0aG9yPk1jSW5lcm5leSwgUy4gSi48L2F1dGhvcj48YXV0aG9yPk1j
SW50b3NoLCBELjwvYXV0aG9yPjxhdXRob3I+TWlsZXYsIFIuIFYuPC9hdXRob3I+PGF1dGhvcj5N
w7xsbGVyLCBELiBKLjwvYXV0aG9yPjxhdXRob3I+UGFyaWtoLCBTLiBWLjwvYXV0aG9yPjxhdXRo
b3I+UGVhcnNvbiwgTi4gTC48L2F1dGhvcj48YXV0aG9yPlJhdmluZHJhbiwgQS4gVi48L2F1dGhv
cj48YXV0aG9yPlVoZXIsIFIuPC9hdXRob3I+PC9hdXRob3JzPjwvY29udHJpYnV0b3JzPjxhdXRo
LWFkZHJlc3M+RGVwYXJ0bWVudCBvZiBQc3ljaGlhdHJ5LCBVbml2ZXJzaXR5IG9mIFRvcm9udG8s
IFRvcm9udG8sIE9udGFyaW8gKkNvLWZpcnN0IGF1dGhvcnMuIHNpZG5leS5rZW5uZWR5QHVobi5j
YS4mI3hEO0RlcGFydG1lbnQgb2YgUHN5Y2hpYXRyeSwgVW5pdmVyc2l0eSBvZiBCcml0aXNoIENv
bHVtYmlhLCBWYW5jb3V2ZXIsIEJyaXRpc2ggQ29sdW1iaWEgKkNvLWZpcnN0IGF1dGhvcnMuJiN4
RDtEZXBhcnRtZW50IG9mIFBzeWNoaWF0cnksIFVuaXZlcnNpdHkgb2YgVG9yb250bywgVG9yb250
bywgT250YXJpby4mI3hEO0RlcGFydG1lbnQgb2YgUHN5Y2hpYXRyeSwgTCZhcG9zO1VuaXZlcnNp
dMOpIGRlIE1vbnRyw6lhbCwgTW9udHLDqWFsLCBRdWViZWMuJiN4RDtEZXBhcnRtZW50IG9mIFBz
eWNoaWF0cnksIE1jR2lsbCBVbml2ZXJzaXR5LCBNb250csOpYWwsIFF1ZWJlYy4mI3hEO0RlcGFy
dG1lbnQgb2YgUHN5Y2hpYXRyeSwgVW5pdmVyc2l0eSBvZiBPdHRhd2EsIE90dGF3YSwgT250YXJp
by4mI3hEO0RlcGFydG1lbnQgb2YgUHN5Y2hpYXRyeSwgTWVtb3JpYWwgVW5pdmVyc2l0eSwgU3Qu
IEpvaG4mYXBvcztzLCBOZXdmb3VuZGxhbmQuJiN4RDtEZXBhcnRtZW50IG9mIFBzeWNoaWF0cnks
IFVuaXZlcnNpdHkgb2YgQ2FsZ2FyeSwgQ2FsZ2FyeSwgQWxiZXJ0YS4mI3hEO0RlcGFydG1lbnQg
b2YgUHN5Y2hpYXRyeSwgVW5pdmVyc2l0eSBvZiBCcml0aXNoIENvbHVtYmlhLCBWYW5jb3V2ZXIs
IEJyaXRpc2ggQ29sdW1iaWEuJiN4RDtEZXBhcnRtZW50IG9mIFBzeWNoaWF0cnksIFF1ZWVuJmFw
b3M7cyBVbml2ZXJzaXR5LCBLaW5nc3RvbiwgT250YXJpby4mI3hEO0RlcGFydG1lbnQgb2YgUHN5
Y2hpYXRyeSwgVW5pdmVyc2l0eSBvZiBUb3JvbnRvLCBUb3JvbnRvLCBPbnRhcmlvIERlcGFydG1l
bnQgb2YgUHN5Y2hpYXRyeSwgVW5pdmVyc2l0eSBvZiBNaWNoaWdhbiwgQW5uIEFyYm9yLCBNaWNo
aWdhbi4mI3hEO0NhbmFkaWFuIFBoYXJtYWNpc3RzIEFzc29jaWF0aW9uLCBPdHRhd2EsIE9udGFy
aW8uJiN4RDtEZXBhcnRtZW50IG9mIFBzeWNoaWF0cnksIERhbGhvdXNpZSBVbml2ZXJzaXR5LCBI
YWxpZmF4LCBOb3ZhIFNjb3RpYS48L2F1dGgtYWRkcmVzcz48dGl0bGVzPjx0aXRsZT5DYW5hZGlh
biBOZXR3b3JrIGZvciBNb29kIGFuZCBBbnhpZXR5IFRyZWF0bWVudHMgKENBTk1BVCkgMjAxNiBD
bGluaWNhbCBHdWlkZWxpbmVzIGZvciB0aGUgTWFuYWdlbWVudCBvZiBBZHVsdHMgd2l0aCBNYWpv
ciBEZXByZXNzaXZlIERpc29yZGVyOiBTZWN0aW9uIDMuIFBoYXJtYWNvbG9naWNhbCBUcmVhdG1l
bnRzPC90aXRsZT48c2Vjb25kYXJ5LXRpdGxlPkNhbiBKIFBzeWNoaWF0cnk8L3NlY29uZGFyeS10
aXRsZT48L3RpdGxlcz48cGVyaW9kaWNhbD48ZnVsbC10aXRsZT5DYW4gSiBQc3ljaGlhdHJ5PC9m
dWxsLXRpdGxlPjwvcGVyaW9kaWNhbD48cGFnZXM+NTQwLTYwPC9wYWdlcz48dm9sdW1lPjYxPC92
b2x1bWU+PG51bWJlcj45PC9udW1iZXI+PGVkaXRpb24+MjAxNjA4MDI8L2VkaXRpb24+PGtleXdv
cmRzPjxrZXl3b3JkPkFudGlkZXByZXNzaXZlIEFnZW50cy8qdGhlcmFwZXV0aWMgdXNlPC9rZXl3
b3JkPjxrZXl3b3JkPkNhbmFkYTwva2V5d29yZD48a2V5d29yZD5EZXByZXNzaXZlIERpc29yZGVy
LCBNYWpvci8qZHJ1ZyB0aGVyYXB5PC9rZXl3b3JkPjxrZXl3b3JkPkV2aWRlbmNlLUJhc2VkIE1l
ZGljaW5lLypzdGFuZGFyZHM8L2tleXdvcmQ+PGtleXdvcmQ+SHVtYW5zPC9rZXl3b3JkPjxrZXl3
b3JkPlByYWN0aWNlIEd1aWRlbGluZXMgYXMgVG9waWMvKnN0YW5kYXJkczwva2V5d29yZD48a2V5
d29yZD5Tb2NpZXRpZXMsIE1lZGljYWwvKnN0YW5kYXJkczwva2V5d29yZD48a2V5d29yZD5hbnRp
ZGVwcmVzc2FudHM8L2tleXdvcmQ+PGtleXdvcmQ+YW50aXBzeWNob3RpY3M8L2tleXdvcmQ+PGtl
eXdvcmQ+Y2xpbmljYWwgcHJhY3RpY2UgZ3VpZGVsaW5lczwva2V5d29yZD48a2V5d29yZD5jbGlu
aWNhbCB0cmlhbHM8L2tleXdvcmQ+PGtleXdvcmQ+ZXZpZGVuY2UtYmFzZWQgbWVkaWNpbmU8L2tl
eXdvcmQ+PGtleXdvcmQ+bWFqb3IgZGVwcmVzc2l2ZSBkaXNvcmRlcjwva2V5d29yZD48a2V5d29y
ZD5tZXRhLWFuYWx5c2lzPC9rZXl3b3JkPjxrZXl3b3JkPnBoYXJtYWNvdGhlcmFweTwva2V5d29y
ZD48a2V5d29yZD5yYW5kb21pemVkIGNvbnRyb2xsZWQgdHJpYWw8L2tleXdvcmQ+PC9rZXl3b3Jk
cz48ZGF0ZXM+PHllYXI+MjAxNjwveWVhcj48cHViLWRhdGVzPjxkYXRlPlNlcDwvZGF0ZT48L3B1
Yi1kYXRlcz48L2RhdGVzPjxpc2JuPjA3MDYtNzQzNyAoUHJpbnQpJiN4RDswNzA2LTc0Mzc8L2lz
Ym4+PGFjY2Vzc2lvbi1udW0+Mjc0ODYxNDg8L2FjY2Vzc2lvbi1udW0+PHVybHM+PC91cmxzPjxj
dXN0b20xPlRoZSBhdXRob3IocykgZGVjbGFyZWQgdGhlIGZvbGxvd2luZyBwb3RlbnRpYWwgY29u
ZmxpY3RzIG9mIGludGVyZXN0IHdpdGggcmVzcGVjdCB0byB0aGUgcmVzZWFyY2gsIGF1dGhvcnNo
aXAsIGFuZC9vciBwdWJsaWNhdGlvbiBvZiB0aGlzIGFydGljbGU6IFNISyBoYXMgcmVjZWl2ZWQg
aG9ub3JhcmlhIGZvciBhZCBob2Mgc3BlYWtpbmcgb3IgYWR2aXNpbmcvY29uc3VsdGluZyBvciBy
ZWNlaXZlZCByZXNlYXJjaCBmdW5kcyBmcm9tIEFsbGVyZ2FuLCBCcmFpbiBDYW5hZGEsIEJyaXN0
b2wgTXllcnMgU3F1aWJiLCBDYW5hZGlhbiBJbnN0aXR1dGVzIG9mIEhlYWx0aCBSZXNlYXJjaCwg
Q2FuYWRpYW4gTmV0d29yayBmb3IgTW9vZCBhbmQgQW54aWV0eSBUcmVhdG1lbnRzLCBKb2huc29u
ICZhbXA7IEpvaG5zb24sIEx1bmRiZWNrLCBMdW5kYmVjayBJbnN0aXR1dGUsIE1lZHNjYXBlLCBP
bnRhcmlvIEJyYWluIEluc3RpdHV0ZSwgUGZpemVyLCBTZXJ2aWVyLCBTdC4gSnVkZSBNZWRpY2Fs
LCBTdW5vdmlvbiwgYW5kIFRha2VkYS4gUldMIGhhcyByZWNlaXZlZCBob25vcmFyaWEgZm9yIGFk
IGhvYyBzcGVha2luZyBvciBhZHZpc2luZy9jb25zdWx0aW5nIG9yIHJlY2VpdmVkIHJlc2VhcmNo
IGZ1bmRzIGZyb20gQXNpYS1QYWNpZmljIEVjb25vbWljIENvb3BlcmF0aW9uLCBBc3RyYVplbmVj
YSwgQnJhaW4gQ2FuYWRhLCBCcmlzdG9sIE15ZXJzIFNxdWliYiwgQ2FuYWRpYW4gSW5zdGl0dXRl
cyBvZiBIZWFsdGggUmVzZWFyY2gsIENhbmFkaWFuIERlcHJlc3Npb24gUmVzZWFyY2ggYW5kIElu
dGVydmVudGlvbiBOZXR3b3JrLCBDYW5hZGlhbiBOZXR3b3JrIGZvciBNb29kIGFuZCBBbnhpZXR5
IFRyZWF0bWVudHMsIENhbmFkaWFuIFBzeWNoaWF0cmljIEFzc29jaWF0aW9uLCBDb2FzdCBDYXBp
dGFsIFNhdmluZ3MsIEpvaG5zb24gJmFtcDsgSm9obnNvbiwgTHVuZGJlY2ssIEx1bmRiZWNrIElu
c3RpdHV0ZSwgTWVkc2NhcGUsIFBmaXplciwgU3QuIEp1ZGUgTWVkaWNhbCwgVGFrZWRhLCBVbml2
ZXJzaXR5IEhlYWx0aCBOZXR3b3JrIEZvdW5kYXRpb24sIGFuZCBWYW5jb3V2ZXIgQ29hc3RhbCBI
ZWFsdGggUmVzZWFyY2ggSW5zdGl0dXRlLiBSU00gaGFzIHJlY2VpdmVkIHJlc2VhcmNoIGdyYW50
cyBhbmQvb3IgcGVyc29uYWwgZmVlcyBhbmQvb3Igbm9uZmluYW5jaWFsIHN1cHBvcnQgZnJvbSBB
c3RyYVplbmVjYSwgQnJpc3RvbCBNeWVycyBTcXVpYmIsIENNRSBPdXRmaXR0ZXJzLCBFbGkgTGls
bHksIEZyYW5jZSBGb3VuZGF0aW9uLCBHbGF4b1NtaXRoS2xpbmUsIEkzQ01FLCBKYW5zc2VuLU9y
dGhvLCBMdW5kYmVjaywgTWVyY2ssIE5hdGlvbmFsIEFsbGlhbmNlIGZvciBSZXNlYXJjaCBvbiBT
Y2hpem9waHJlbmlhIGFuZCBEZXByZXNzaW9uLCBOYXRpb25hbCBJbnN0aXR1dGVzIG9mIE1lbnRh
bCBIZWFsdGgsIE9wdHVtIEhlYWx0aCwgT3JnYW5vbiwgUGZpemVyLCBQaHlzaWNpYW5z4oCZIFBv
c3RncmFkdWF0ZSBQcmVzcywgU2hpcmUsIGFuZCBTdGFubGV5IE1lZGljYWwgUmVzZWFyY2ggSW5z
dGl0dXRlLCBTVlQgaGFzIHJlY2VpdmVkIGhvbm9yYXJpYSBmb3IgYWQgaG9jIHNwZWFraW5nIG9y
IGFkdmlzaW5nL2NvbnN1bHRpbmcgb3IgcmVjZWl2ZWQgcmVzZWFyY2ggZnVuZHMgZnJvbSBCcmlz
dG9sLU15ZXJzIFNxdWliYiwgRWxpIExpbGx5LCBKYW5zc2VuLCBMdW5kYmVjaywgT3RzdWthLCBQ
Zml6ZXIsIFB1cmR1ZSwgU2hpcmUsIFN1bm92aW9uLCBhbmQgVmFsZWFudC4gVkIgaGFzIG5vIGRp
c2Nsb3N1cmVzLiBQQiBoYXMgcmVjZWl2ZWQgcmVzZWFyY2ggZ3JhbnRzLCBwZXJzb25hbCBmZWVz
LCBhbmQvb3Igbm9uZmluYW5jaWFsIHN1cHBvcnQgZnJvbSBBc3RyYVplbmVjYSwgQnJpc3RvbCBN
eWVycyBTcXVpYmIsIEVsaSBMaWxseSwgRm9yZXN0LCBFdXRoeW1pY3MsIEphbnNzZW4sIEx1bmRi
ZWNrLCBNZXJjaywgT3RzdWthLCBQZml6ZXIsIFBpZXJyZSBGYWJyZSwgU2VydmllciwgU2hpcmUs
IFRha2VkYSwgYW5kIFZhbGVhbnQuIE1IIGhhcyBubyBkaXNjbG9zdXJlcy4gRkogaGFzIG5vIGRp
c2Nsb3N1cmVzLiBBSkwgaGFzIHJlY2VpdmVkIHJlc2VhcmNoIGdyYW50cywgcGVyc29uYWwgZmVl
cywgYW5kL29yIG5vbmZpbmFuY2lhbCBzdXBwb3J0IGZyb20gRWxpIExpbGx5LCBKYW5zc2VuLCBM
dW5kYmVjaywgYW5kIFNhbm9maS1BdmVudGlzLCBHTU0gaGFzIHJlY2VpdmVkIGhvbm9yYXJpYSBm
b3IgYWQgaG9jIHNwZWFraW5nIG9yIGFkdmlzb3J5L2NvbnN1bHRpbmcgZnJvbSBKYW5zc2VuLCBM
aWxseSwgTHVuZGJlY2ssIGFuZCBQZml6ZXIuIFNKTSBoYXMgcmVjZWl2ZWQgZmVsbG93c2hpcCBm
dW5kaW5nIGZyb20gUGZpemVyLiBETSBoYXMgcmVjZWl2ZWQgaG9ub3JhcmlhIGZvciBhZCBob2Mg
c3BlYWtpbmcgb3IgYWR2aXNpbmcvY29uc3VsdGluZyBvciByZWNlaXZlZCByZXNlYXJjaCBmdW5k
cyBmcm9tIEFsbGVyZ2FuLCBCcmlzdG9sIE15ZXJzIFNxdWliYiwgTHVuZGJlY2ssIEphbnNzZW4t
T3J0aG8sIE90c3VrYSwgUGZpemVyLCBTaGlyZSwgYW5kIFN1bm92aW9uLiBSVk0gaGFzIHJlY2Vp
dmVkIGhvbm9yYXJpYSBmb3IgYWQgaG9jIHNwZWFraW5nIG9yIGFkdmlzaW5nL2NvbnN1bHRpbmcg
b3IgcmVjZWl2ZWQgcmVzZWFyY2ggZnVuZHMgZnJvbSBBbGxlcmdhbiwgQnJpc3RvbCBNeWVycyBT
cXVpYmIsIENhbmFkaWFuIEluc3RpdHV0ZXMgb2YgSGVhbHRoIFJlc2VhcmNoLCBDYW5hZGlhbiBO
ZXR3b3JrIGZvciBNb29kIGFuZCBBbnhpZXR5IFRyZWF0bWVudHMsIENhbmFkaWFuIFBzeWNoaWF0
cmljIEFzc29jaWF0aW9uLCBFbGkgTGlsbHksIEpvaG5zb24gJmFtcDsgSm9obnNvbiwgTGFsbGVt
YW5kLCBMdW5kYmVjaywgTWVyY2ssIE9udGFyaW8gQnJhaW4gSW5zdGl0dXRlLCBPbnRhcmlvIE1l
bnRhbCBIZWFsdGggRm91bmRhdGlvbiwgT3RzdWthLCBQYWxhZGluLCBQZml6ZXIsIFF1ZWVu4oCZ
cyBVbml2ZXJzaXR5LCBTdW5vdmlvbiwgVGFrZWRhLCB0aGUgVW5pdmVyc2l0eSBIZWFsdGggTmV0
d29yayBGb3VuZGF0aW9uLCBhbmQgVmFsZWFudC4gREpNIGhhcyByZWNlaXZlZCByZXNlYXJjaCBm
dW5kcyBmcm9tIENhbmFkaWFuIEluc3RpdHV0ZXMgb2YgSGVhbHRoIFJlc2VhcmNoLCBDYW5hZGlh
biBGb3VuZGF0aW9ucyBmb3IgSW5ub3ZhdGlvbiwgTmF0aW9uYWwgQWxsaWFuY2UgZm9yIFJlc2Vh
cmNoIGluIFNjaGl6b3BocmVuaWEgYW5kIERlcHJlc3Npb24sIE9udGFyaW8gTWVudGFsIEhlYWx0
aCBGb3VuZGF0aW9uLCBOYXRpb25hbCBJbnN0aXR1dGVzIG9mIEhlYWx0aCwgYW5kIHRoZSBVbml2
ZXJzaXR5IG9mIFRvcm9udG8uIFNWUCBoYXMgYmVlbiBhIGNvbnN1bHRhbnQgdG8gQnJpc3RvbCBN
eWVycyBTcXVpYmIsIEx1bmRiZWNrLCBhbmQgVGFrZWRhOyBoYXMgaGFkIGEgcmVzZWFyY2ggY29u
dHJhY3Qgd2l0aCBBc3N1cmV4OyBhbmQgaGFzIGVxdWl0eSBpbiBNZW5zYW50ZS4gTkxQIGhhcyBu
byBkaXNjbG9zdXJlcy4gQVZSIGhhcyByZWNlaXZlZCBob25vcmFyaWEgZm9yIGFkIGhvYyBzcGVh
a2luZyBvciBhZHZpc2luZy9jb25zdWx0aW5nIG9yIHJlY2VpdmVkIHJlc2VhcmNoIGZ1bmRzIGZy
b20gQnJpc3RvbCBNeWVycyBTcXVpYmIsIENhbmFkaWFuIERlcHJlc3Npb24gUmVzZWFyY2ggYW5k
IEludGVydmVudGlvbiBOZXR3b3JrLCBDYW5hZGlhbiBGb3VuZGF0aW9uIGZvciBJbm5vdmF0aW9u
IGFuZCB0aGUgTWluaXN0cnkgb2YgRWNvbm9taWMgRGV2ZWxvcG1lbnQgYW5kIElubm92YXRpb24s
IENhbmFkaWFuIEluc3RpdHV0ZXMgb2YgSGVhbHRoIFJlc2VhcmNoLCBHcmFuZCBDaGFsbGVuZ2Vz
IENhbmFkYSwgSmFuc3NlbiwgTHVuZGJlY2ssIE9udGFyaW8gTWVudGFsIEhlYWx0aCBGb3VuZGF0
aW9uLCBQZml6ZXIsIGFuZCBTdW5vdmlvbi4gUlUgaGFzIHJlY2VpdmVkIHJlc2VhcmNoIGZ1bmRz
IGZyb20gRXVyb3BlYW4gQ29tbWlzc2lvbiBGcmFtZXdvcmsgNi48L2N1c3RvbTE+PGN1c3RvbTI+
UE1DNDk5NDc5MDwvY3VzdG9tMj48ZWxlY3Ryb25pYy1yZXNvdXJjZS1udW0+MTAuMTE3Ny8wNzA2
NzQzNzE2NjU5NDE3PC9lbGVjdHJvbmljLXJlc291cmNlLW51bT48cmVtb3RlLWRhdGFiYXNlLXBy
b3ZpZGVyPk5MTTwvcmVtb3RlLWRhdGFiYXNlLXByb3ZpZGVyPjxsYW5ndWFnZT5lbmc8L2xhbmd1
YWdlPjwvcmVjb3JkPjwvQ2l0ZT48L0VuZE5vdGU+AG==
</w:fldData>
        </w:fldChar>
      </w:r>
      <w:r w:rsidR="00B655B6" w:rsidRPr="00F22547">
        <w:rPr>
          <w:lang w:val="en-GB"/>
        </w:rPr>
        <w:instrText xml:space="preserve"> ADDIN EN.CITE </w:instrText>
      </w:r>
      <w:r w:rsidR="00B655B6" w:rsidRPr="00F22547">
        <w:rPr>
          <w:lang w:val="en-GB"/>
        </w:rPr>
        <w:fldChar w:fldCharType="begin">
          <w:fldData xml:space="preserve">PEVuZE5vdGU+PENpdGU+PEF1dGhvcj5LZW5uZWR5PC9BdXRob3I+PFllYXI+MjAxNjwvWWVhcj48
UmVjTnVtPjM1OTwvUmVjTnVtPjxEaXNwbGF5VGV4dD4oS2VubmVkeSBldCBhbC4sIDIwMTYpPC9E
aXNwbGF5VGV4dD48cmVjb3JkPjxyZWMtbnVtYmVyPjM1OTwvcmVjLW51bWJlcj48Zm9yZWlnbi1r
ZXlzPjxrZXkgYXBwPSJFTiIgZGItaWQ9ImRkcHY1ZmV0cXpydjkwZTAwcHV2c3pyanRzYTl2NTkw
ZWR0YSIgdGltZXN0YW1wPSIxNzEwNTc3ODc2Ij4zNTk8L2tleT48L2ZvcmVpZ24ta2V5cz48cmVm
LXR5cGUgbmFtZT0iSm91cm5hbCBBcnRpY2xlIj4xNzwvcmVmLXR5cGU+PGNvbnRyaWJ1dG9ycz48
YXV0aG9ycz48YXV0aG9yPktlbm5lZHksIFMuIEguPC9hdXRob3I+PGF1dGhvcj5MYW0sIFIuIFcu
PC9hdXRob3I+PGF1dGhvcj5NY0ludHlyZSwgUi4gUy48L2F1dGhvcj48YXV0aG9yPlRvdXJqbWFu
LCBTLiBWLjwvYXV0aG9yPjxhdXRob3I+QmhhdCwgVi48L2F1dGhvcj48YXV0aG9yPkJsaWVyLCBQ
LjwvYXV0aG9yPjxhdXRob3I+SGFzbmFpbiwgTS48L2F1dGhvcj48YXV0aG9yPkpvbGxhbnQsIEYu
PC9hdXRob3I+PGF1dGhvcj5MZXZpdHQsIEEuIEouPC9hdXRob3I+PGF1dGhvcj5NYWNRdWVlbiwg
Ry4gTS48L2F1dGhvcj48YXV0aG9yPk1jSW5lcm5leSwgUy4gSi48L2F1dGhvcj48YXV0aG9yPk1j
SW50b3NoLCBELjwvYXV0aG9yPjxhdXRob3I+TWlsZXYsIFIuIFYuPC9hdXRob3I+PGF1dGhvcj5N
w7xsbGVyLCBELiBKLjwvYXV0aG9yPjxhdXRob3I+UGFyaWtoLCBTLiBWLjwvYXV0aG9yPjxhdXRo
b3I+UGVhcnNvbiwgTi4gTC48L2F1dGhvcj48YXV0aG9yPlJhdmluZHJhbiwgQS4gVi48L2F1dGhv
cj48YXV0aG9yPlVoZXIsIFIuPC9hdXRob3I+PC9hdXRob3JzPjwvY29udHJpYnV0b3JzPjxhdXRo
LWFkZHJlc3M+RGVwYXJ0bWVudCBvZiBQc3ljaGlhdHJ5LCBVbml2ZXJzaXR5IG9mIFRvcm9udG8s
IFRvcm9udG8sIE9udGFyaW8gKkNvLWZpcnN0IGF1dGhvcnMuIHNpZG5leS5rZW5uZWR5QHVobi5j
YS4mI3hEO0RlcGFydG1lbnQgb2YgUHN5Y2hpYXRyeSwgVW5pdmVyc2l0eSBvZiBCcml0aXNoIENv
bHVtYmlhLCBWYW5jb3V2ZXIsIEJyaXRpc2ggQ29sdW1iaWEgKkNvLWZpcnN0IGF1dGhvcnMuJiN4
RDtEZXBhcnRtZW50IG9mIFBzeWNoaWF0cnksIFVuaXZlcnNpdHkgb2YgVG9yb250bywgVG9yb250
bywgT250YXJpby4mI3hEO0RlcGFydG1lbnQgb2YgUHN5Y2hpYXRyeSwgTCZhcG9zO1VuaXZlcnNp
dMOpIGRlIE1vbnRyw6lhbCwgTW9udHLDqWFsLCBRdWViZWMuJiN4RDtEZXBhcnRtZW50IG9mIFBz
eWNoaWF0cnksIE1jR2lsbCBVbml2ZXJzaXR5LCBNb250csOpYWwsIFF1ZWJlYy4mI3hEO0RlcGFy
dG1lbnQgb2YgUHN5Y2hpYXRyeSwgVW5pdmVyc2l0eSBvZiBPdHRhd2EsIE90dGF3YSwgT250YXJp
by4mI3hEO0RlcGFydG1lbnQgb2YgUHN5Y2hpYXRyeSwgTWVtb3JpYWwgVW5pdmVyc2l0eSwgU3Qu
IEpvaG4mYXBvcztzLCBOZXdmb3VuZGxhbmQuJiN4RDtEZXBhcnRtZW50IG9mIFBzeWNoaWF0cnks
IFVuaXZlcnNpdHkgb2YgQ2FsZ2FyeSwgQ2FsZ2FyeSwgQWxiZXJ0YS4mI3hEO0RlcGFydG1lbnQg
b2YgUHN5Y2hpYXRyeSwgVW5pdmVyc2l0eSBvZiBCcml0aXNoIENvbHVtYmlhLCBWYW5jb3V2ZXIs
IEJyaXRpc2ggQ29sdW1iaWEuJiN4RDtEZXBhcnRtZW50IG9mIFBzeWNoaWF0cnksIFF1ZWVuJmFw
b3M7cyBVbml2ZXJzaXR5LCBLaW5nc3RvbiwgT250YXJpby4mI3hEO0RlcGFydG1lbnQgb2YgUHN5
Y2hpYXRyeSwgVW5pdmVyc2l0eSBvZiBUb3JvbnRvLCBUb3JvbnRvLCBPbnRhcmlvIERlcGFydG1l
bnQgb2YgUHN5Y2hpYXRyeSwgVW5pdmVyc2l0eSBvZiBNaWNoaWdhbiwgQW5uIEFyYm9yLCBNaWNo
aWdhbi4mI3hEO0NhbmFkaWFuIFBoYXJtYWNpc3RzIEFzc29jaWF0aW9uLCBPdHRhd2EsIE9udGFy
aW8uJiN4RDtEZXBhcnRtZW50IG9mIFBzeWNoaWF0cnksIERhbGhvdXNpZSBVbml2ZXJzaXR5LCBI
YWxpZmF4LCBOb3ZhIFNjb3RpYS48L2F1dGgtYWRkcmVzcz48dGl0bGVzPjx0aXRsZT5DYW5hZGlh
biBOZXR3b3JrIGZvciBNb29kIGFuZCBBbnhpZXR5IFRyZWF0bWVudHMgKENBTk1BVCkgMjAxNiBD
bGluaWNhbCBHdWlkZWxpbmVzIGZvciB0aGUgTWFuYWdlbWVudCBvZiBBZHVsdHMgd2l0aCBNYWpv
ciBEZXByZXNzaXZlIERpc29yZGVyOiBTZWN0aW9uIDMuIFBoYXJtYWNvbG9naWNhbCBUcmVhdG1l
bnRzPC90aXRsZT48c2Vjb25kYXJ5LXRpdGxlPkNhbiBKIFBzeWNoaWF0cnk8L3NlY29uZGFyeS10
aXRsZT48L3RpdGxlcz48cGVyaW9kaWNhbD48ZnVsbC10aXRsZT5DYW4gSiBQc3ljaGlhdHJ5PC9m
dWxsLXRpdGxlPjwvcGVyaW9kaWNhbD48cGFnZXM+NTQwLTYwPC9wYWdlcz48dm9sdW1lPjYxPC92
b2x1bWU+PG51bWJlcj45PC9udW1iZXI+PGVkaXRpb24+MjAxNjA4MDI8L2VkaXRpb24+PGtleXdv
cmRzPjxrZXl3b3JkPkFudGlkZXByZXNzaXZlIEFnZW50cy8qdGhlcmFwZXV0aWMgdXNlPC9rZXl3
b3JkPjxrZXl3b3JkPkNhbmFkYTwva2V5d29yZD48a2V5d29yZD5EZXByZXNzaXZlIERpc29yZGVy
LCBNYWpvci8qZHJ1ZyB0aGVyYXB5PC9rZXl3b3JkPjxrZXl3b3JkPkV2aWRlbmNlLUJhc2VkIE1l
ZGljaW5lLypzdGFuZGFyZHM8L2tleXdvcmQ+PGtleXdvcmQ+SHVtYW5zPC9rZXl3b3JkPjxrZXl3
b3JkPlByYWN0aWNlIEd1aWRlbGluZXMgYXMgVG9waWMvKnN0YW5kYXJkczwva2V5d29yZD48a2V5
d29yZD5Tb2NpZXRpZXMsIE1lZGljYWwvKnN0YW5kYXJkczwva2V5d29yZD48a2V5d29yZD5hbnRp
ZGVwcmVzc2FudHM8L2tleXdvcmQ+PGtleXdvcmQ+YW50aXBzeWNob3RpY3M8L2tleXdvcmQ+PGtl
eXdvcmQ+Y2xpbmljYWwgcHJhY3RpY2UgZ3VpZGVsaW5lczwva2V5d29yZD48a2V5d29yZD5jbGlu
aWNhbCB0cmlhbHM8L2tleXdvcmQ+PGtleXdvcmQ+ZXZpZGVuY2UtYmFzZWQgbWVkaWNpbmU8L2tl
eXdvcmQ+PGtleXdvcmQ+bWFqb3IgZGVwcmVzc2l2ZSBkaXNvcmRlcjwva2V5d29yZD48a2V5d29y
ZD5tZXRhLWFuYWx5c2lzPC9rZXl3b3JkPjxrZXl3b3JkPnBoYXJtYWNvdGhlcmFweTwva2V5d29y
ZD48a2V5d29yZD5yYW5kb21pemVkIGNvbnRyb2xsZWQgdHJpYWw8L2tleXdvcmQ+PC9rZXl3b3Jk
cz48ZGF0ZXM+PHllYXI+MjAxNjwveWVhcj48cHViLWRhdGVzPjxkYXRlPlNlcDwvZGF0ZT48L3B1
Yi1kYXRlcz48L2RhdGVzPjxpc2JuPjA3MDYtNzQzNyAoUHJpbnQpJiN4RDswNzA2LTc0Mzc8L2lz
Ym4+PGFjY2Vzc2lvbi1udW0+Mjc0ODYxNDg8L2FjY2Vzc2lvbi1udW0+PHVybHM+PC91cmxzPjxj
dXN0b20xPlRoZSBhdXRob3IocykgZGVjbGFyZWQgdGhlIGZvbGxvd2luZyBwb3RlbnRpYWwgY29u
ZmxpY3RzIG9mIGludGVyZXN0IHdpdGggcmVzcGVjdCB0byB0aGUgcmVzZWFyY2gsIGF1dGhvcnNo
aXAsIGFuZC9vciBwdWJsaWNhdGlvbiBvZiB0aGlzIGFydGljbGU6IFNISyBoYXMgcmVjZWl2ZWQg
aG9ub3JhcmlhIGZvciBhZCBob2Mgc3BlYWtpbmcgb3IgYWR2aXNpbmcvY29uc3VsdGluZyBvciBy
ZWNlaXZlZCByZXNlYXJjaCBmdW5kcyBmcm9tIEFsbGVyZ2FuLCBCcmFpbiBDYW5hZGEsIEJyaXN0
b2wgTXllcnMgU3F1aWJiLCBDYW5hZGlhbiBJbnN0aXR1dGVzIG9mIEhlYWx0aCBSZXNlYXJjaCwg
Q2FuYWRpYW4gTmV0d29yayBmb3IgTW9vZCBhbmQgQW54aWV0eSBUcmVhdG1lbnRzLCBKb2huc29u
ICZhbXA7IEpvaG5zb24sIEx1bmRiZWNrLCBMdW5kYmVjayBJbnN0aXR1dGUsIE1lZHNjYXBlLCBP
bnRhcmlvIEJyYWluIEluc3RpdHV0ZSwgUGZpemVyLCBTZXJ2aWVyLCBTdC4gSnVkZSBNZWRpY2Fs
LCBTdW5vdmlvbiwgYW5kIFRha2VkYS4gUldMIGhhcyByZWNlaXZlZCBob25vcmFyaWEgZm9yIGFk
IGhvYyBzcGVha2luZyBvciBhZHZpc2luZy9jb25zdWx0aW5nIG9yIHJlY2VpdmVkIHJlc2VhcmNo
IGZ1bmRzIGZyb20gQXNpYS1QYWNpZmljIEVjb25vbWljIENvb3BlcmF0aW9uLCBBc3RyYVplbmVj
YSwgQnJhaW4gQ2FuYWRhLCBCcmlzdG9sIE15ZXJzIFNxdWliYiwgQ2FuYWRpYW4gSW5zdGl0dXRl
cyBvZiBIZWFsdGggUmVzZWFyY2gsIENhbmFkaWFuIERlcHJlc3Npb24gUmVzZWFyY2ggYW5kIElu
dGVydmVudGlvbiBOZXR3b3JrLCBDYW5hZGlhbiBOZXR3b3JrIGZvciBNb29kIGFuZCBBbnhpZXR5
IFRyZWF0bWVudHMsIENhbmFkaWFuIFBzeWNoaWF0cmljIEFzc29jaWF0aW9uLCBDb2FzdCBDYXBp
dGFsIFNhdmluZ3MsIEpvaG5zb24gJmFtcDsgSm9obnNvbiwgTHVuZGJlY2ssIEx1bmRiZWNrIElu
c3RpdHV0ZSwgTWVkc2NhcGUsIFBmaXplciwgU3QuIEp1ZGUgTWVkaWNhbCwgVGFrZWRhLCBVbml2
ZXJzaXR5IEhlYWx0aCBOZXR3b3JrIEZvdW5kYXRpb24sIGFuZCBWYW5jb3V2ZXIgQ29hc3RhbCBI
ZWFsdGggUmVzZWFyY2ggSW5zdGl0dXRlLiBSU00gaGFzIHJlY2VpdmVkIHJlc2VhcmNoIGdyYW50
cyBhbmQvb3IgcGVyc29uYWwgZmVlcyBhbmQvb3Igbm9uZmluYW5jaWFsIHN1cHBvcnQgZnJvbSBB
c3RyYVplbmVjYSwgQnJpc3RvbCBNeWVycyBTcXVpYmIsIENNRSBPdXRmaXR0ZXJzLCBFbGkgTGls
bHksIEZyYW5jZSBGb3VuZGF0aW9uLCBHbGF4b1NtaXRoS2xpbmUsIEkzQ01FLCBKYW5zc2VuLU9y
dGhvLCBMdW5kYmVjaywgTWVyY2ssIE5hdGlvbmFsIEFsbGlhbmNlIGZvciBSZXNlYXJjaCBvbiBT
Y2hpem9waHJlbmlhIGFuZCBEZXByZXNzaW9uLCBOYXRpb25hbCBJbnN0aXR1dGVzIG9mIE1lbnRh
bCBIZWFsdGgsIE9wdHVtIEhlYWx0aCwgT3JnYW5vbiwgUGZpemVyLCBQaHlzaWNpYW5z4oCZIFBv
c3RncmFkdWF0ZSBQcmVzcywgU2hpcmUsIGFuZCBTdGFubGV5IE1lZGljYWwgUmVzZWFyY2ggSW5z
dGl0dXRlLCBTVlQgaGFzIHJlY2VpdmVkIGhvbm9yYXJpYSBmb3IgYWQgaG9jIHNwZWFraW5nIG9y
IGFkdmlzaW5nL2NvbnN1bHRpbmcgb3IgcmVjZWl2ZWQgcmVzZWFyY2ggZnVuZHMgZnJvbSBCcmlz
dG9sLU15ZXJzIFNxdWliYiwgRWxpIExpbGx5LCBKYW5zc2VuLCBMdW5kYmVjaywgT3RzdWthLCBQ
Zml6ZXIsIFB1cmR1ZSwgU2hpcmUsIFN1bm92aW9uLCBhbmQgVmFsZWFudC4gVkIgaGFzIG5vIGRp
c2Nsb3N1cmVzLiBQQiBoYXMgcmVjZWl2ZWQgcmVzZWFyY2ggZ3JhbnRzLCBwZXJzb25hbCBmZWVz
LCBhbmQvb3Igbm9uZmluYW5jaWFsIHN1cHBvcnQgZnJvbSBBc3RyYVplbmVjYSwgQnJpc3RvbCBN
eWVycyBTcXVpYmIsIEVsaSBMaWxseSwgRm9yZXN0LCBFdXRoeW1pY3MsIEphbnNzZW4sIEx1bmRi
ZWNrLCBNZXJjaywgT3RzdWthLCBQZml6ZXIsIFBpZXJyZSBGYWJyZSwgU2VydmllciwgU2hpcmUs
IFRha2VkYSwgYW5kIFZhbGVhbnQuIE1IIGhhcyBubyBkaXNjbG9zdXJlcy4gRkogaGFzIG5vIGRp
c2Nsb3N1cmVzLiBBSkwgaGFzIHJlY2VpdmVkIHJlc2VhcmNoIGdyYW50cywgcGVyc29uYWwgZmVl
cywgYW5kL29yIG5vbmZpbmFuY2lhbCBzdXBwb3J0IGZyb20gRWxpIExpbGx5LCBKYW5zc2VuLCBM
dW5kYmVjaywgYW5kIFNhbm9maS1BdmVudGlzLCBHTU0gaGFzIHJlY2VpdmVkIGhvbm9yYXJpYSBm
b3IgYWQgaG9jIHNwZWFraW5nIG9yIGFkdmlzb3J5L2NvbnN1bHRpbmcgZnJvbSBKYW5zc2VuLCBM
aWxseSwgTHVuZGJlY2ssIGFuZCBQZml6ZXIuIFNKTSBoYXMgcmVjZWl2ZWQgZmVsbG93c2hpcCBm
dW5kaW5nIGZyb20gUGZpemVyLiBETSBoYXMgcmVjZWl2ZWQgaG9ub3JhcmlhIGZvciBhZCBob2Mg
c3BlYWtpbmcgb3IgYWR2aXNpbmcvY29uc3VsdGluZyBvciByZWNlaXZlZCByZXNlYXJjaCBmdW5k
cyBmcm9tIEFsbGVyZ2FuLCBCcmlzdG9sIE15ZXJzIFNxdWliYiwgTHVuZGJlY2ssIEphbnNzZW4t
T3J0aG8sIE90c3VrYSwgUGZpemVyLCBTaGlyZSwgYW5kIFN1bm92aW9uLiBSVk0gaGFzIHJlY2Vp
dmVkIGhvbm9yYXJpYSBmb3IgYWQgaG9jIHNwZWFraW5nIG9yIGFkdmlzaW5nL2NvbnN1bHRpbmcg
b3IgcmVjZWl2ZWQgcmVzZWFyY2ggZnVuZHMgZnJvbSBBbGxlcmdhbiwgQnJpc3RvbCBNeWVycyBT
cXVpYmIsIENhbmFkaWFuIEluc3RpdHV0ZXMgb2YgSGVhbHRoIFJlc2VhcmNoLCBDYW5hZGlhbiBO
ZXR3b3JrIGZvciBNb29kIGFuZCBBbnhpZXR5IFRyZWF0bWVudHMsIENhbmFkaWFuIFBzeWNoaWF0
cmljIEFzc29jaWF0aW9uLCBFbGkgTGlsbHksIEpvaG5zb24gJmFtcDsgSm9obnNvbiwgTGFsbGVt
YW5kLCBMdW5kYmVjaywgTWVyY2ssIE9udGFyaW8gQnJhaW4gSW5zdGl0dXRlLCBPbnRhcmlvIE1l
bnRhbCBIZWFsdGggRm91bmRhdGlvbiwgT3RzdWthLCBQYWxhZGluLCBQZml6ZXIsIFF1ZWVu4oCZ
cyBVbml2ZXJzaXR5LCBTdW5vdmlvbiwgVGFrZWRhLCB0aGUgVW5pdmVyc2l0eSBIZWFsdGggTmV0
d29yayBGb3VuZGF0aW9uLCBhbmQgVmFsZWFudC4gREpNIGhhcyByZWNlaXZlZCByZXNlYXJjaCBm
dW5kcyBmcm9tIENhbmFkaWFuIEluc3RpdHV0ZXMgb2YgSGVhbHRoIFJlc2VhcmNoLCBDYW5hZGlh
biBGb3VuZGF0aW9ucyBmb3IgSW5ub3ZhdGlvbiwgTmF0aW9uYWwgQWxsaWFuY2UgZm9yIFJlc2Vh
cmNoIGluIFNjaGl6b3BocmVuaWEgYW5kIERlcHJlc3Npb24sIE9udGFyaW8gTWVudGFsIEhlYWx0
aCBGb3VuZGF0aW9uLCBOYXRpb25hbCBJbnN0aXR1dGVzIG9mIEhlYWx0aCwgYW5kIHRoZSBVbml2
ZXJzaXR5IG9mIFRvcm9udG8uIFNWUCBoYXMgYmVlbiBhIGNvbnN1bHRhbnQgdG8gQnJpc3RvbCBN
eWVycyBTcXVpYmIsIEx1bmRiZWNrLCBhbmQgVGFrZWRhOyBoYXMgaGFkIGEgcmVzZWFyY2ggY29u
dHJhY3Qgd2l0aCBBc3N1cmV4OyBhbmQgaGFzIGVxdWl0eSBpbiBNZW5zYW50ZS4gTkxQIGhhcyBu
byBkaXNjbG9zdXJlcy4gQVZSIGhhcyByZWNlaXZlZCBob25vcmFyaWEgZm9yIGFkIGhvYyBzcGVh
a2luZyBvciBhZHZpc2luZy9jb25zdWx0aW5nIG9yIHJlY2VpdmVkIHJlc2VhcmNoIGZ1bmRzIGZy
b20gQnJpc3RvbCBNeWVycyBTcXVpYmIsIENhbmFkaWFuIERlcHJlc3Npb24gUmVzZWFyY2ggYW5k
IEludGVydmVudGlvbiBOZXR3b3JrLCBDYW5hZGlhbiBGb3VuZGF0aW9uIGZvciBJbm5vdmF0aW9u
IGFuZCB0aGUgTWluaXN0cnkgb2YgRWNvbm9taWMgRGV2ZWxvcG1lbnQgYW5kIElubm92YXRpb24s
IENhbmFkaWFuIEluc3RpdHV0ZXMgb2YgSGVhbHRoIFJlc2VhcmNoLCBHcmFuZCBDaGFsbGVuZ2Vz
IENhbmFkYSwgSmFuc3NlbiwgTHVuZGJlY2ssIE9udGFyaW8gTWVudGFsIEhlYWx0aCBGb3VuZGF0
aW9uLCBQZml6ZXIsIGFuZCBTdW5vdmlvbi4gUlUgaGFzIHJlY2VpdmVkIHJlc2VhcmNoIGZ1bmRz
IGZyb20gRXVyb3BlYW4gQ29tbWlzc2lvbiBGcmFtZXdvcmsgNi48L2N1c3RvbTE+PGN1c3RvbTI+
UE1DNDk5NDc5MDwvY3VzdG9tMj48ZWxlY3Ryb25pYy1yZXNvdXJjZS1udW0+MTAuMTE3Ny8wNzA2
NzQzNzE2NjU5NDE3PC9lbGVjdHJvbmljLXJlc291cmNlLW51bT48cmVtb3RlLWRhdGFiYXNlLXBy
b3ZpZGVyPk5MTTwvcmVtb3RlLWRhdGFiYXNlLXByb3ZpZGVyPjxsYW5ndWFnZT5lbmc8L2xhbmd1
YWdlPjwvcmVjb3JkPjwvQ2l0ZT48L0VuZE5vdGU+AG==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C677AF" w:rsidRPr="00F22547">
        <w:rPr>
          <w:lang w:val="en-GB"/>
        </w:rPr>
      </w:r>
      <w:r w:rsidR="00C677AF" w:rsidRPr="00F22547">
        <w:rPr>
          <w:lang w:val="en-GB"/>
        </w:rPr>
        <w:fldChar w:fldCharType="separate"/>
      </w:r>
      <w:r w:rsidR="00C84914" w:rsidRPr="00F22547">
        <w:rPr>
          <w:noProof/>
          <w:lang w:val="en-GB"/>
        </w:rPr>
        <w:t>[</w:t>
      </w:r>
      <w:r w:rsidR="00564BCD">
        <w:rPr>
          <w:noProof/>
          <w:lang w:val="en-GB"/>
        </w:rPr>
        <w:t>2</w:t>
      </w:r>
      <w:r w:rsidR="00C84914" w:rsidRPr="00F22547">
        <w:rPr>
          <w:noProof/>
          <w:lang w:val="en-GB"/>
        </w:rPr>
        <w:t>]</w:t>
      </w:r>
      <w:r w:rsidR="00C677AF" w:rsidRPr="00F22547">
        <w:rPr>
          <w:lang w:val="en-GB"/>
        </w:rPr>
        <w:fldChar w:fldCharType="end"/>
      </w:r>
      <w:r w:rsidR="00C677AF" w:rsidRPr="00F22547">
        <w:rPr>
          <w:lang w:val="en-GB"/>
        </w:rPr>
        <w:t>. About one-third of MDD patients exhibit a treatment-resistant course, despite stepwise therapy involving medication and cognitive-</w:t>
      </w:r>
      <w:proofErr w:type="spellStart"/>
      <w:r w:rsidR="00C677AF" w:rsidRPr="00F22547">
        <w:rPr>
          <w:lang w:val="en-GB"/>
        </w:rPr>
        <w:t>behavioral</w:t>
      </w:r>
      <w:proofErr w:type="spellEnd"/>
      <w:r w:rsidR="00C677AF" w:rsidRPr="00F22547">
        <w:rPr>
          <w:lang w:val="en-GB"/>
        </w:rPr>
        <w:t xml:space="preserve"> therapy (CBT) </w:t>
      </w:r>
      <w:r w:rsidR="00C677AF" w:rsidRPr="00F22547">
        <w:rPr>
          <w:lang w:val="en-GB"/>
        </w:rPr>
        <w:fldChar w:fldCharType="begin">
          <w:fldData xml:space="preserve">PEVuZE5vdGU+PENpdGU+PEF1dGhvcj5SdXNoPC9BdXRob3I+PFllYXI+MjAwNjwvWWVhcj48UmVj
TnVtPjk0PC9SZWNOdW0+PERpc3BsYXlUZXh0PihSdXNoIGV0IGFsLiwgMjAwNik8L0Rpc3BsYXlU
ZXh0PjxyZWNvcmQ+PHJlYy1udW1iZXI+OTQ8L3JlYy1udW1iZXI+PGZvcmVpZ24ta2V5cz48a2V5
IGFwcD0iRU4iIGRiLWlkPSJkZHB2NWZldHF6cnY5MGUwMHB1dnN6cmp0c2E5djU5MGVkdGEiIHRp
bWVzdGFtcD0iMTYyNDIxMjU3MSI+OTQ8L2tleT48L2ZvcmVpZ24ta2V5cz48cmVmLXR5cGUgbmFt
ZT0iSm91cm5hbCBBcnRpY2xlIj4xNzwvcmVmLXR5cGU+PGNvbnRyaWJ1dG9ycz48YXV0aG9ycz48
YXV0aG9yPlJ1c2gsIEEuIEouPC9hdXRob3I+PGF1dGhvcj5Ucml2ZWRpLCBNLiBILjwvYXV0aG9y
PjxhdXRob3I+V2lzbmlld3NraSwgUy4gUi48L2F1dGhvcj48YXV0aG9yPk5pZXJlbmJlcmcsIEEu
IEEuPC9hdXRob3I+PGF1dGhvcj5TdGV3YXJ0LCBKLiBXLjwvYXV0aG9yPjxhdXRob3I+V2FyZGVu
LCBELjwvYXV0aG9yPjxhdXRob3I+TmllZGVyZWhlLCBHLjwvYXV0aG9yPjxhdXRob3I+VGhhc2Us
IE0uIEUuPC9hdXRob3I+PGF1dGhvcj5MYXZvcmksIFAuIFcuPC9hdXRob3I+PGF1dGhvcj5MZWJv
d2l0eiwgQi4gRC48L2F1dGhvcj48YXV0aG9yPk1jR3JhdGgsIFAuIEouPC9hdXRob3I+PGF1dGhv
cj5Sb3NlbmJhdW0sIEouIEYuPC9hdXRob3I+PGF1dGhvcj5TYWNrZWltLCBILiBBLjwvYXV0aG9y
PjxhdXRob3I+S3VwZmVyLCBELiBKLjwvYXV0aG9yPjxhdXRob3I+THV0aGVyLCBKLjwvYXV0aG9y
PjxhdXRob3I+RmF2YSwgTS48L2F1dGhvcj48L2F1dGhvcnM+PC9jb250cmlidXRvcnM+PGF1dGgt
YWRkcmVzcz5EZXBhcnRtZW50IG9mIFBzeWNoaWF0cnksIFVuaXZlcnNpdHkgb2YgVGV4YXMgU291
dGh3ZXN0ZXJuIE1lZGljYWwgQ2VudGVyIGF0IERhbGxhcywgNTMyMyBIYXJyeSBIaW5lcyBCbHZk
LiwgRGFsbGFzLCBUWCA3NTM5MC05MDg2LCBVU0EuIGpvaG4ucnVzaEB1dHNvdXRod2VzdGVybi5l
ZHU8L2F1dGgtYWRkcmVzcz48dGl0bGVzPjx0aXRsZT5BY3V0ZSBhbmQgbG9uZ2VyLXRlcm0gb3V0
Y29tZXMgaW4gZGVwcmVzc2VkIG91dHBhdGllbnRzIHJlcXVpcmluZyBvbmUgb3Igc2V2ZXJhbCB0
cmVhdG1lbnQgc3RlcHM6IGEgU1RBUipEIHJlcG9ydDwvdGl0bGU+PHNlY29uZGFyeS10aXRsZT5B
bSBKIFBzeWNoaWF0cnk8L3NlY29uZGFyeS10aXRsZT48L3RpdGxlcz48cGVyaW9kaWNhbD48ZnVs
bC10aXRsZT5BbSBKIFBzeWNoaWF0cnk8L2Z1bGwtdGl0bGU+PC9wZXJpb2RpY2FsPjxwYWdlcz4x
OTA1LTE3PC9wYWdlcz48dm9sdW1lPjE2Mzwvdm9sdW1lPjxudW1iZXI+MTE8L251bWJlcj48ZWRp
dGlvbj4yMDA2LzExLzAxPC9lZGl0aW9uPjxrZXl3b3Jkcz48a2V5d29yZD5BZG9sZXNjZW50PC9r
ZXl3b3JkPjxrZXl3b3JkPkFkdWx0PC9rZXl3b3JkPjxrZXl3b3JkPkFnZWQ8L2tleXdvcmQ+PGtl
eXdvcmQ+KkFtYnVsYXRvcnkgQ2FyZTwva2V5d29yZD48a2V5d29yZD5BbnRpZGVwcmVzc2l2ZSBB
Z2VudHMvdGhlcmFwZXV0aWMgdXNlPC9rZXl3b3JkPjxrZXl3b3JkPkNsaW5pY2FsIFByb3RvY29s
czwva2V5d29yZD48a2V5d29yZD5Db2duaXRpdmUgQmVoYXZpb3JhbCBUaGVyYXB5PC9rZXl3b3Jk
PjxrZXl3b3JkPkNvbWJpbmVkIE1vZGFsaXR5IFRoZXJhcHk8L2tleXdvcmQ+PGtleXdvcmQ+RGVw
cmVzc2l2ZSBEaXNvcmRlciwgTWFqb3IvZHJ1ZyB0aGVyYXB5L3BzeWNob2xvZ3kvKnRoZXJhcHk8
L2tleXdvcmQ+PGtleXdvcmQ+RHJ1ZyBUaGVyYXB5LCBDb21iaW5hdGlvbjwva2V5d29yZD48a2V5
d29yZD5GZW1hbGU8L2tleXdvcmQ+PGtleXdvcmQ+Rm9sbG93LVVwIFN0dWRpZXM8L2tleXdvcmQ+
PGtleXdvcmQ+SHVtYW5zPC9rZXl3b3JkPjxrZXl3b3JkPk1hbGU8L2tleXdvcmQ+PGtleXdvcmQ+
TWlkZGxlIEFnZWQ8L2tleXdvcmQ+PGtleXdvcmQ+UGVyc29uYWxpdHkgSW52ZW50b3J5PC9rZXl3
b3JkPjxrZXl3b3JkPlBzeWNoaWF0cmljIFN0YXR1cyBSYXRpbmcgU2NhbGVzPC9rZXl3b3JkPjxr
ZXl3b3JkPlNlY29uZGFyeSBQcmV2ZW50aW9uPC9rZXl3b3JkPjxrZXl3b3JkPlN1cnZleXMgYW5k
IFF1ZXN0aW9ubmFpcmVzPC9rZXl3b3JkPjxrZXl3b3JkPlRyZWF0bWVudCBPdXRjb21lPC9rZXl3
b3JkPjwva2V5d29yZHM+PGRhdGVzPjx5ZWFyPjIwMDY8L3llYXI+PHB1Yi1kYXRlcz48ZGF0ZT5O
b3Y8L2RhdGU+PC9wdWItZGF0ZXM+PC9kYXRlcz48aXNibj4wMDAyLTk1M1ggKFByaW50KSYjeEQ7
MDAwMi05NTN4PC9pc2JuPjxhY2Nlc3Npb24tbnVtPjE3MDc0OTQyPC9hY2Nlc3Npb24tbnVtPjx1
cmxzPjwvdXJscz48ZWxlY3Ryb25pYy1yZXNvdXJjZS1udW0+MTAuMTE3Ni9hanAuMjAwNi4xNjMu
MTEuMTkwNTwvZWxlY3Ryb25pYy1yZXNvdXJjZS1udW0+PHJlbW90ZS1kYXRhYmFzZS1wcm92aWRl
cj5OTE08L3JlbW90ZS1kYXRhYmFzZS1wcm92aWRlcj48bGFuZ3VhZ2U+ZW5nPC9sYW5ndWFnZT48
L3JlY29yZD48L0NpdGU+PC9FbmROb3RlPgB=
</w:fldData>
        </w:fldChar>
      </w:r>
      <w:r w:rsidR="00B655B6" w:rsidRPr="00F22547">
        <w:rPr>
          <w:lang w:val="en-GB"/>
        </w:rPr>
        <w:instrText xml:space="preserve"> ADDIN EN.CITE </w:instrText>
      </w:r>
      <w:r w:rsidR="00B655B6" w:rsidRPr="00F22547">
        <w:rPr>
          <w:lang w:val="en-GB"/>
        </w:rPr>
        <w:fldChar w:fldCharType="begin">
          <w:fldData xml:space="preserve">PEVuZE5vdGU+PENpdGU+PEF1dGhvcj5SdXNoPC9BdXRob3I+PFllYXI+MjAwNjwvWWVhcj48UmVj
TnVtPjk0PC9SZWNOdW0+PERpc3BsYXlUZXh0PihSdXNoIGV0IGFsLiwgMjAwNik8L0Rpc3BsYXlU
ZXh0PjxyZWNvcmQ+PHJlYy1udW1iZXI+OTQ8L3JlYy1udW1iZXI+PGZvcmVpZ24ta2V5cz48a2V5
IGFwcD0iRU4iIGRiLWlkPSJkZHB2NWZldHF6cnY5MGUwMHB1dnN6cmp0c2E5djU5MGVkdGEiIHRp
bWVzdGFtcD0iMTYyNDIxMjU3MSI+OTQ8L2tleT48L2ZvcmVpZ24ta2V5cz48cmVmLXR5cGUgbmFt
ZT0iSm91cm5hbCBBcnRpY2xlIj4xNzwvcmVmLXR5cGU+PGNvbnRyaWJ1dG9ycz48YXV0aG9ycz48
YXV0aG9yPlJ1c2gsIEEuIEouPC9hdXRob3I+PGF1dGhvcj5Ucml2ZWRpLCBNLiBILjwvYXV0aG9y
PjxhdXRob3I+V2lzbmlld3NraSwgUy4gUi48L2F1dGhvcj48YXV0aG9yPk5pZXJlbmJlcmcsIEEu
IEEuPC9hdXRob3I+PGF1dGhvcj5TdGV3YXJ0LCBKLiBXLjwvYXV0aG9yPjxhdXRob3I+V2FyZGVu
LCBELjwvYXV0aG9yPjxhdXRob3I+TmllZGVyZWhlLCBHLjwvYXV0aG9yPjxhdXRob3I+VGhhc2Us
IE0uIEUuPC9hdXRob3I+PGF1dGhvcj5MYXZvcmksIFAuIFcuPC9hdXRob3I+PGF1dGhvcj5MZWJv
d2l0eiwgQi4gRC48L2F1dGhvcj48YXV0aG9yPk1jR3JhdGgsIFAuIEouPC9hdXRob3I+PGF1dGhv
cj5Sb3NlbmJhdW0sIEouIEYuPC9hdXRob3I+PGF1dGhvcj5TYWNrZWltLCBILiBBLjwvYXV0aG9y
PjxhdXRob3I+S3VwZmVyLCBELiBKLjwvYXV0aG9yPjxhdXRob3I+THV0aGVyLCBKLjwvYXV0aG9y
PjxhdXRob3I+RmF2YSwgTS48L2F1dGhvcj48L2F1dGhvcnM+PC9jb250cmlidXRvcnM+PGF1dGgt
YWRkcmVzcz5EZXBhcnRtZW50IG9mIFBzeWNoaWF0cnksIFVuaXZlcnNpdHkgb2YgVGV4YXMgU291
dGh3ZXN0ZXJuIE1lZGljYWwgQ2VudGVyIGF0IERhbGxhcywgNTMyMyBIYXJyeSBIaW5lcyBCbHZk
LiwgRGFsbGFzLCBUWCA3NTM5MC05MDg2LCBVU0EuIGpvaG4ucnVzaEB1dHNvdXRod2VzdGVybi5l
ZHU8L2F1dGgtYWRkcmVzcz48dGl0bGVzPjx0aXRsZT5BY3V0ZSBhbmQgbG9uZ2VyLXRlcm0gb3V0
Y29tZXMgaW4gZGVwcmVzc2VkIG91dHBhdGllbnRzIHJlcXVpcmluZyBvbmUgb3Igc2V2ZXJhbCB0
cmVhdG1lbnQgc3RlcHM6IGEgU1RBUipEIHJlcG9ydDwvdGl0bGU+PHNlY29uZGFyeS10aXRsZT5B
bSBKIFBzeWNoaWF0cnk8L3NlY29uZGFyeS10aXRsZT48L3RpdGxlcz48cGVyaW9kaWNhbD48ZnVs
bC10aXRsZT5BbSBKIFBzeWNoaWF0cnk8L2Z1bGwtdGl0bGU+PC9wZXJpb2RpY2FsPjxwYWdlcz4x
OTA1LTE3PC9wYWdlcz48dm9sdW1lPjE2Mzwvdm9sdW1lPjxudW1iZXI+MTE8L251bWJlcj48ZWRp
dGlvbj4yMDA2LzExLzAxPC9lZGl0aW9uPjxrZXl3b3Jkcz48a2V5d29yZD5BZG9sZXNjZW50PC9r
ZXl3b3JkPjxrZXl3b3JkPkFkdWx0PC9rZXl3b3JkPjxrZXl3b3JkPkFnZWQ8L2tleXdvcmQ+PGtl
eXdvcmQ+KkFtYnVsYXRvcnkgQ2FyZTwva2V5d29yZD48a2V5d29yZD5BbnRpZGVwcmVzc2l2ZSBB
Z2VudHMvdGhlcmFwZXV0aWMgdXNlPC9rZXl3b3JkPjxrZXl3b3JkPkNsaW5pY2FsIFByb3RvY29s
czwva2V5d29yZD48a2V5d29yZD5Db2duaXRpdmUgQmVoYXZpb3JhbCBUaGVyYXB5PC9rZXl3b3Jk
PjxrZXl3b3JkPkNvbWJpbmVkIE1vZGFsaXR5IFRoZXJhcHk8L2tleXdvcmQ+PGtleXdvcmQ+RGVw
cmVzc2l2ZSBEaXNvcmRlciwgTWFqb3IvZHJ1ZyB0aGVyYXB5L3BzeWNob2xvZ3kvKnRoZXJhcHk8
L2tleXdvcmQ+PGtleXdvcmQ+RHJ1ZyBUaGVyYXB5LCBDb21iaW5hdGlvbjwva2V5d29yZD48a2V5
d29yZD5GZW1hbGU8L2tleXdvcmQ+PGtleXdvcmQ+Rm9sbG93LVVwIFN0dWRpZXM8L2tleXdvcmQ+
PGtleXdvcmQ+SHVtYW5zPC9rZXl3b3JkPjxrZXl3b3JkPk1hbGU8L2tleXdvcmQ+PGtleXdvcmQ+
TWlkZGxlIEFnZWQ8L2tleXdvcmQ+PGtleXdvcmQ+UGVyc29uYWxpdHkgSW52ZW50b3J5PC9rZXl3
b3JkPjxrZXl3b3JkPlBzeWNoaWF0cmljIFN0YXR1cyBSYXRpbmcgU2NhbGVzPC9rZXl3b3JkPjxr
ZXl3b3JkPlNlY29uZGFyeSBQcmV2ZW50aW9uPC9rZXl3b3JkPjxrZXl3b3JkPlN1cnZleXMgYW5k
IFF1ZXN0aW9ubmFpcmVzPC9rZXl3b3JkPjxrZXl3b3JkPlRyZWF0bWVudCBPdXRjb21lPC9rZXl3
b3JkPjwva2V5d29yZHM+PGRhdGVzPjx5ZWFyPjIwMDY8L3llYXI+PHB1Yi1kYXRlcz48ZGF0ZT5O
b3Y8L2RhdGU+PC9wdWItZGF0ZXM+PC9kYXRlcz48aXNibj4wMDAyLTk1M1ggKFByaW50KSYjeEQ7
MDAwMi05NTN4PC9pc2JuPjxhY2Nlc3Npb24tbnVtPjE3MDc0OTQyPC9hY2Nlc3Npb24tbnVtPjx1
cmxzPjwvdXJscz48ZWxlY3Ryb25pYy1yZXNvdXJjZS1udW0+MTAuMTE3Ni9hanAuMjAwNi4xNjMu
MTEuMTkwNTwvZWxlY3Ryb25pYy1yZXNvdXJjZS1udW0+PHJlbW90ZS1kYXRhYmFzZS1wcm92aWRl
cj5OTE08L3JlbW90ZS1kYXRhYmFzZS1wcm92aWRlcj48bGFuZ3VhZ2U+ZW5nPC9sYW5ndWFnZT48
L3JlY29yZD48L0NpdGU+PC9FbmROb3RlPgB=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C677AF" w:rsidRPr="00F22547">
        <w:rPr>
          <w:lang w:val="en-GB"/>
        </w:rPr>
      </w:r>
      <w:r w:rsidR="00C677AF" w:rsidRPr="00F22547">
        <w:rPr>
          <w:lang w:val="en-GB"/>
        </w:rPr>
        <w:fldChar w:fldCharType="separate"/>
      </w:r>
      <w:r w:rsidR="00C84914" w:rsidRPr="00F22547">
        <w:rPr>
          <w:noProof/>
          <w:lang w:val="en-GB"/>
        </w:rPr>
        <w:t>[</w:t>
      </w:r>
      <w:r w:rsidR="00564BCD">
        <w:rPr>
          <w:noProof/>
          <w:lang w:val="en-GB"/>
        </w:rPr>
        <w:t>3</w:t>
      </w:r>
      <w:r w:rsidR="00C84914" w:rsidRPr="00F22547">
        <w:rPr>
          <w:noProof/>
          <w:lang w:val="en-GB"/>
        </w:rPr>
        <w:t>]</w:t>
      </w:r>
      <w:r w:rsidR="00C677AF" w:rsidRPr="00F22547">
        <w:rPr>
          <w:lang w:val="en-GB"/>
        </w:rPr>
        <w:fldChar w:fldCharType="end"/>
      </w:r>
      <w:r w:rsidR="00C677AF" w:rsidRPr="00F22547">
        <w:rPr>
          <w:lang w:val="en-GB"/>
        </w:rPr>
        <w:t>. The search for augmenting, additional therapy methods is therefore necessary.</w:t>
      </w:r>
      <w:r w:rsidR="00C66434">
        <w:rPr>
          <w:lang w:val="en-GB"/>
        </w:rPr>
        <w:t xml:space="preserve"> </w:t>
      </w:r>
      <w:bookmarkStart w:id="0" w:name="_Hlk172656751"/>
      <w:r w:rsidR="00C66434">
        <w:rPr>
          <w:lang w:val="en-GB"/>
        </w:rPr>
        <w:t>Here, new pharmacological treatment strategies including combined treatment with adjuvant substances, e.g., food supplements or experimental drugs including psychedelics, might bring benefits [</w:t>
      </w:r>
      <w:r w:rsidR="00564BCD">
        <w:rPr>
          <w:lang w:val="en-GB"/>
        </w:rPr>
        <w:t>4</w:t>
      </w:r>
      <w:r w:rsidR="00C66434">
        <w:rPr>
          <w:lang w:val="en-GB"/>
        </w:rPr>
        <w:t>].</w:t>
      </w:r>
      <w:bookmarkEnd w:id="0"/>
    </w:p>
    <w:p w14:paraId="79AF906C" w14:textId="096F7A68" w:rsidR="00EF7B0C" w:rsidRPr="00F22547" w:rsidRDefault="00EF7B0C" w:rsidP="001E36D2">
      <w:pPr>
        <w:pStyle w:val="MDPI31text"/>
        <w:rPr>
          <w:lang w:val="en-GB"/>
        </w:rPr>
      </w:pPr>
      <w:r w:rsidRPr="00F22547">
        <w:rPr>
          <w:lang w:val="en-GB"/>
        </w:rPr>
        <w:t>Since a couple of years, new non-invasive brain stimulation methods have been investigated as potential treatment options in neuropsychiatric disorders. One of them, transcranial direct current stimulation (</w:t>
      </w:r>
      <w:proofErr w:type="spellStart"/>
      <w:r w:rsidRPr="00F22547">
        <w:rPr>
          <w:lang w:val="en-GB"/>
        </w:rPr>
        <w:t>tDCS</w:t>
      </w:r>
      <w:proofErr w:type="spellEnd"/>
      <w:r w:rsidRPr="00F22547">
        <w:rPr>
          <w:lang w:val="en-GB"/>
        </w:rPr>
        <w:t xml:space="preserve">), uses weak direct current applied to the scalp over a brain target region to modulate the respective brain areas and interconnected </w:t>
      </w:r>
      <w:r w:rsidR="00D40A29" w:rsidRPr="00F22547">
        <w:rPr>
          <w:lang w:val="en-GB"/>
        </w:rPr>
        <w:t>remote areas. This neuromodulation technique changes neuronal excitation or inhibition following the hypothesis of a dysfunctional activation of the targeted area</w:t>
      </w:r>
      <w:r w:rsidR="00C6596B" w:rsidRPr="00F22547">
        <w:rPr>
          <w:lang w:val="en-GB"/>
        </w:rPr>
        <w:t xml:space="preserve"> [</w:t>
      </w:r>
      <w:r w:rsidR="00564BCD">
        <w:rPr>
          <w:lang w:val="en-GB"/>
        </w:rPr>
        <w:t>5</w:t>
      </w:r>
      <w:r w:rsidR="00C6596B" w:rsidRPr="00F22547">
        <w:rPr>
          <w:lang w:val="en-GB"/>
        </w:rPr>
        <w:t>]</w:t>
      </w:r>
      <w:r w:rsidR="00D40A29" w:rsidRPr="00F22547">
        <w:rPr>
          <w:lang w:val="en-GB"/>
        </w:rPr>
        <w:t xml:space="preserve">. In a simplified model, anodal stimulation enhances activation in hypoactive areas whereas cathodal stimulation decreases activation in hyperactive areas. Besides area of stimulation and electrode size, several other technical parameters like duration of stimulation, stimulation intensity, number of stimulations, interval between stimulation, brain state (activation/deactivation), and concomitant medication modulate </w:t>
      </w:r>
      <w:proofErr w:type="spellStart"/>
      <w:r w:rsidR="00D40A29" w:rsidRPr="00F22547">
        <w:rPr>
          <w:lang w:val="en-GB"/>
        </w:rPr>
        <w:t>tDCS</w:t>
      </w:r>
      <w:proofErr w:type="spellEnd"/>
      <w:r w:rsidR="00D40A29" w:rsidRPr="00F22547">
        <w:rPr>
          <w:lang w:val="en-GB"/>
        </w:rPr>
        <w:t xml:space="preserve"> effects [</w:t>
      </w:r>
      <w:r w:rsidR="00564BCD">
        <w:rPr>
          <w:lang w:val="en-GB"/>
        </w:rPr>
        <w:t>6</w:t>
      </w:r>
      <w:r w:rsidR="00D40A29" w:rsidRPr="00F22547">
        <w:rPr>
          <w:lang w:val="en-GB"/>
        </w:rPr>
        <w:t>].</w:t>
      </w:r>
    </w:p>
    <w:p w14:paraId="0186C151" w14:textId="74775032" w:rsidR="00C6596B" w:rsidRPr="00F22547" w:rsidRDefault="00C6596B" w:rsidP="001E36D2">
      <w:pPr>
        <w:pStyle w:val="MDPI31text"/>
        <w:rPr>
          <w:lang w:val="en-GB"/>
        </w:rPr>
      </w:pPr>
      <w:r w:rsidRPr="00F22547">
        <w:rPr>
          <w:lang w:val="en-GB"/>
        </w:rPr>
        <w:t xml:space="preserve">The investigation of </w:t>
      </w:r>
      <w:proofErr w:type="spellStart"/>
      <w:r w:rsidRPr="00F22547">
        <w:rPr>
          <w:lang w:val="en-GB"/>
        </w:rPr>
        <w:t>tDCS</w:t>
      </w:r>
      <w:proofErr w:type="spellEnd"/>
      <w:r w:rsidRPr="00F22547">
        <w:rPr>
          <w:lang w:val="en-GB"/>
        </w:rPr>
        <w:t xml:space="preserve"> for major depressive disorders followed the seminal publication of Nitsche &amp; Paulus [</w:t>
      </w:r>
      <w:r w:rsidR="00564BCD">
        <w:rPr>
          <w:lang w:val="en-GB"/>
        </w:rPr>
        <w:t>5</w:t>
      </w:r>
      <w:r w:rsidRPr="00F22547">
        <w:rPr>
          <w:lang w:val="en-GB"/>
        </w:rPr>
        <w:t>]</w:t>
      </w:r>
      <w:r w:rsidR="003710FC" w:rsidRPr="00F22547">
        <w:rPr>
          <w:lang w:val="en-GB"/>
        </w:rPr>
        <w:t xml:space="preserve"> with open-label studies and small randomized controlled </w:t>
      </w:r>
      <w:r w:rsidR="003710FC" w:rsidRPr="00F22547">
        <w:rPr>
          <w:lang w:val="en-GB"/>
        </w:rPr>
        <w:lastRenderedPageBreak/>
        <w:t xml:space="preserve">trials (RCT) in the first years and large RCT over the last decade. However, from the beginning, </w:t>
      </w:r>
      <w:proofErr w:type="spellStart"/>
      <w:r w:rsidR="003710FC" w:rsidRPr="00F22547">
        <w:rPr>
          <w:lang w:val="en-GB"/>
        </w:rPr>
        <w:t>tDCS</w:t>
      </w:r>
      <w:proofErr w:type="spellEnd"/>
      <w:r w:rsidR="003710FC" w:rsidRPr="00F22547">
        <w:rPr>
          <w:lang w:val="en-GB"/>
        </w:rPr>
        <w:t xml:space="preserve"> was used as an add-on treatment to existing psychopharmacologic regimen [</w:t>
      </w:r>
      <w:r w:rsidR="00564BCD">
        <w:rPr>
          <w:lang w:val="en-GB"/>
        </w:rPr>
        <w:t>7</w:t>
      </w:r>
      <w:r w:rsidR="003710FC" w:rsidRPr="00F22547">
        <w:rPr>
          <w:lang w:val="en-GB"/>
        </w:rPr>
        <w:t>]</w:t>
      </w:r>
      <w:r w:rsidR="00C0672E" w:rsidRPr="00F22547">
        <w:rPr>
          <w:lang w:val="en-GB"/>
        </w:rPr>
        <w:t xml:space="preserve"> and the combination of </w:t>
      </w:r>
      <w:proofErr w:type="spellStart"/>
      <w:r w:rsidR="00C0672E" w:rsidRPr="00F22547">
        <w:rPr>
          <w:lang w:val="en-GB"/>
        </w:rPr>
        <w:t>tDCS</w:t>
      </w:r>
      <w:proofErr w:type="spellEnd"/>
      <w:r w:rsidR="00C0672E" w:rsidRPr="00F22547">
        <w:rPr>
          <w:lang w:val="en-GB"/>
        </w:rPr>
        <w:t xml:space="preserve"> to serotoner</w:t>
      </w:r>
      <w:r w:rsidR="005D495E" w:rsidRPr="00F22547">
        <w:rPr>
          <w:lang w:val="en-GB"/>
        </w:rPr>
        <w:t>g</w:t>
      </w:r>
      <w:r w:rsidR="00C0672E" w:rsidRPr="00F22547">
        <w:rPr>
          <w:lang w:val="en-GB"/>
        </w:rPr>
        <w:t xml:space="preserve">ic medication </w:t>
      </w:r>
      <w:r w:rsidR="00584446">
        <w:rPr>
          <w:lang w:val="en-GB"/>
        </w:rPr>
        <w:t>was</w:t>
      </w:r>
      <w:r w:rsidR="00C0672E" w:rsidRPr="00F22547">
        <w:rPr>
          <w:lang w:val="en-GB"/>
        </w:rPr>
        <w:t xml:space="preserve"> suggested to improve symptoms of major depression</w:t>
      </w:r>
      <w:r w:rsidR="008348BA" w:rsidRPr="00F22547">
        <w:rPr>
          <w:lang w:val="en-GB"/>
        </w:rPr>
        <w:t xml:space="preserve"> and cognitive function</w:t>
      </w:r>
      <w:r w:rsidR="00C0672E" w:rsidRPr="00F22547">
        <w:rPr>
          <w:lang w:val="en-GB"/>
        </w:rPr>
        <w:t>.</w:t>
      </w:r>
    </w:p>
    <w:p w14:paraId="44646C8F" w14:textId="58593CD3" w:rsidR="00B655B6" w:rsidRPr="00F22547" w:rsidRDefault="00C0672E" w:rsidP="001E36D2">
      <w:pPr>
        <w:pStyle w:val="MDPI31text"/>
        <w:rPr>
          <w:lang w:val="en-GB"/>
        </w:rPr>
      </w:pPr>
      <w:r w:rsidRPr="00F22547">
        <w:rPr>
          <w:lang w:val="en-GB"/>
        </w:rPr>
        <w:t xml:space="preserve">This is underpinned by </w:t>
      </w:r>
      <w:r w:rsidR="00C677AF" w:rsidRPr="00F22547">
        <w:rPr>
          <w:lang w:val="en-GB"/>
        </w:rPr>
        <w:t xml:space="preserve">the data </w:t>
      </w:r>
      <w:r w:rsidR="005D495E" w:rsidRPr="00F22547">
        <w:rPr>
          <w:lang w:val="en-GB"/>
        </w:rPr>
        <w:t xml:space="preserve">from </w:t>
      </w:r>
      <w:r w:rsidR="003710FC" w:rsidRPr="00F22547">
        <w:rPr>
          <w:lang w:val="en-GB"/>
        </w:rPr>
        <w:t>RCT</w:t>
      </w:r>
      <w:r w:rsidR="00584446">
        <w:rPr>
          <w:lang w:val="en-GB"/>
        </w:rPr>
        <w:t>s</w:t>
      </w:r>
      <w:r w:rsidR="003710FC" w:rsidRPr="00F22547">
        <w:rPr>
          <w:lang w:val="en-GB"/>
        </w:rPr>
        <w:t xml:space="preserve"> </w:t>
      </w:r>
      <w:r w:rsidR="00C677AF" w:rsidRPr="00F22547">
        <w:rPr>
          <w:lang w:val="en-GB"/>
        </w:rPr>
        <w:t>for the treatment of MDD</w:t>
      </w:r>
      <w:r w:rsidR="00584446">
        <w:rPr>
          <w:lang w:val="en-GB"/>
        </w:rPr>
        <w:t>, combining</w:t>
      </w:r>
      <w:r w:rsidR="00C677AF" w:rsidRPr="00F22547">
        <w:rPr>
          <w:lang w:val="en-GB"/>
        </w:rPr>
        <w:t xml:space="preserve"> </w:t>
      </w:r>
      <w:proofErr w:type="spellStart"/>
      <w:r w:rsidR="00C677AF" w:rsidRPr="00F22547">
        <w:rPr>
          <w:lang w:val="en-GB"/>
        </w:rPr>
        <w:t>tDCS</w:t>
      </w:r>
      <w:proofErr w:type="spellEnd"/>
      <w:r w:rsidR="00C677AF" w:rsidRPr="00F22547">
        <w:rPr>
          <w:lang w:val="en-GB"/>
        </w:rPr>
        <w:t xml:space="preserve"> with </w:t>
      </w:r>
      <w:r w:rsidR="005D495E" w:rsidRPr="00F22547">
        <w:rPr>
          <w:lang w:val="en-GB"/>
        </w:rPr>
        <w:t>selective serotonin reuptake inhibitors</w:t>
      </w:r>
      <w:r w:rsidR="00C677AF" w:rsidRPr="00F22547">
        <w:rPr>
          <w:lang w:val="en-GB"/>
        </w:rPr>
        <w:t xml:space="preserve">. </w:t>
      </w:r>
      <w:r w:rsidR="00967AF3">
        <w:rPr>
          <w:lang w:val="en-GB"/>
        </w:rPr>
        <w:t>Thus,</w:t>
      </w:r>
      <w:r w:rsidR="00584446">
        <w:rPr>
          <w:lang w:val="en-GB"/>
        </w:rPr>
        <w:t xml:space="preserve"> t</w:t>
      </w:r>
      <w:r w:rsidR="005D495E" w:rsidRPr="00F22547">
        <w:rPr>
          <w:lang w:val="en-GB"/>
        </w:rPr>
        <w:t>wo</w:t>
      </w:r>
      <w:r w:rsidR="00C677AF" w:rsidRPr="00F22547">
        <w:rPr>
          <w:lang w:val="en-GB"/>
        </w:rPr>
        <w:t xml:space="preserve"> large RCT</w:t>
      </w:r>
      <w:r w:rsidR="00B655B6" w:rsidRPr="00F22547">
        <w:rPr>
          <w:lang w:val="en-GB"/>
        </w:rPr>
        <w:t>s were</w:t>
      </w:r>
      <w:r w:rsidR="00C677AF" w:rsidRPr="00F22547">
        <w:rPr>
          <w:lang w:val="en-GB"/>
        </w:rPr>
        <w:t xml:space="preserve"> able to show clear superiority</w:t>
      </w:r>
      <w:r w:rsidR="00B655B6" w:rsidRPr="00F22547">
        <w:rPr>
          <w:lang w:val="en-GB"/>
        </w:rPr>
        <w:t xml:space="preserve"> of </w:t>
      </w:r>
      <w:r w:rsidR="008348BA" w:rsidRPr="00F22547">
        <w:rPr>
          <w:lang w:val="en-GB"/>
        </w:rPr>
        <w:t xml:space="preserve">active </w:t>
      </w:r>
      <w:proofErr w:type="spellStart"/>
      <w:r w:rsidR="00B655B6" w:rsidRPr="00F22547">
        <w:rPr>
          <w:lang w:val="en-GB"/>
        </w:rPr>
        <w:t>tDCS</w:t>
      </w:r>
      <w:proofErr w:type="spellEnd"/>
      <w:r w:rsidR="00B655B6" w:rsidRPr="00F22547">
        <w:rPr>
          <w:lang w:val="en-GB"/>
        </w:rPr>
        <w:t xml:space="preserve"> over sham </w:t>
      </w:r>
      <w:r w:rsidR="00B655B6" w:rsidRPr="00F22547">
        <w:rPr>
          <w:lang w:val="en-GB"/>
        </w:rPr>
        <w:fldChar w:fldCharType="begin">
          <w:fldData xml:space="preserve">PEVuZE5vdGU+PENpdGU+PEF1dGhvcj5CcnVub25pPC9BdXRob3I+PFllYXI+MjAxMzwvWWVhcj48
UmVjTnVtPjI1PC9SZWNOdW0+PERpc3BsYXlUZXh0PihCcnVub25pIGV0IGFsLiwgMjAxMyk8L0Rp
c3BsYXlUZXh0PjxyZWNvcmQ+PHJlYy1udW1iZXI+MjU8L3JlYy1udW1iZXI+PGZvcmVpZ24ta2V5
cz48a2V5IGFwcD0iRU4iIGRiLWlkPSJkZHB2NWZldHF6cnY5MGUwMHB1dnN6cmp0c2E5djU5MGVk
dGEiIHRpbWVzdGFtcD0iMTU5MDM5Njc2NCI+MjU8L2tleT48L2ZvcmVpZ24ta2V5cz48cmVmLXR5
cGUgbmFtZT0iSm91cm5hbCBBcnRpY2xlIj4xNzwvcmVmLXR5cGU+PGNvbnRyaWJ1dG9ycz48YXV0
aG9ycz48YXV0aG9yPkJydW5vbmksIEEuIFIuPC9hdXRob3I+PGF1dGhvcj5WYWxpZW5nbywgTC48
L2F1dGhvcj48YXV0aG9yPkJhY2Nhcm8sIEEuPC9hdXRob3I+PGF1dGhvcj5aYW7Do28sIFQuIEEu
PC9hdXRob3I+PGF1dGhvcj5kZSBPbGl2ZWlyYSwgSi4gRi48L2F1dGhvcj48YXV0aG9yPkdvdWxh
cnQsIEEuPC9hdXRob3I+PGF1dGhvcj5Cb2dnaW8sIFAuIFMuPC9hdXRob3I+PGF1dGhvcj5Mb3R1
Zm8sIFAuIEEuPC9hdXRob3I+PGF1dGhvcj5CZW5zZcOxb3IsIEkuIE0uPC9hdXRob3I+PGF1dGhv
cj5GcmVnbmksIEYuPC9hdXRob3I+PC9hdXRob3JzPjwvY29udHJpYnV0b3JzPjxhdXRoLWFkZHJl
c3M+Q2xpbmljYWwgUmVzZWFyY2ggQ2VudGVyLCBVbml2ZXJzaXR5IEhvc3BpdGFsLCBTw6NvIFBh
dWxvLCBCcmF6aWwuIGJydW5vbmlAdXNwLmJyPC9hdXRoLWFkZHJlc3M+PHRpdGxlcz48dGl0bGU+
VGhlIHNlcnRyYWxpbmUgdnMuIGVsZWN0cmljYWwgY3VycmVudCB0aGVyYXB5IGZvciB0cmVhdGlu
ZyBkZXByZXNzaW9uIGNsaW5pY2FsIHN0dWR5OiByZXN1bHRzIGZyb20gYSBmYWN0b3JpYWwsIHJh
bmRvbWl6ZWQsIGNvbnRyb2xsZWQgdHJpYWw8L3RpdGxlPjxzZWNvbmRhcnktdGl0bGU+SkFNQSBQ
c3ljaGlhdHJ5PC9zZWNvbmRhcnktdGl0bGU+PGFsdC10aXRsZT5KQU1BIHBzeWNoaWF0cnk8L2Fs
dC10aXRsZT48L3RpdGxlcz48cGVyaW9kaWNhbD48ZnVsbC10aXRsZT5KQU1BIFBzeWNoaWF0cnk8
L2Z1bGwtdGl0bGU+PGFiYnItMT5KQU1BIHBzeWNoaWF0cnk8L2FiYnItMT48L3BlcmlvZGljYWw+
PGFsdC1wZXJpb2RpY2FsPjxmdWxsLXRpdGxlPkpBTUEgUHN5Y2hpYXRyeTwvZnVsbC10aXRsZT48
YWJici0xPkpBTUEgcHN5Y2hpYXRyeTwvYWJici0xPjwvYWx0LXBlcmlvZGljYWw+PHBhZ2VzPjM4
My05MTwvcGFnZXM+PHZvbHVtZT43MDwvdm9sdW1lPjxudW1iZXI+NDwvbnVtYmVyPjxlZGl0aW9u
PjIwMTMvMDIvMDg8L2VkaXRpb24+PGtleXdvcmRzPjxrZXl3b3JkPkFkdWx0PC9rZXl3b3JkPjxr
ZXl3b3JkPkNvbWJpbmVkIE1vZGFsaXR5IFRoZXJhcHk8L2tleXdvcmQ+PGtleXdvcmQ+RGVwcmVz
c2l2ZSBEaXNvcmRlciwgTWFqb3IvZHJ1ZyB0aGVyYXB5Lyp0aGVyYXB5PC9rZXl3b3JkPjxrZXl3
b3JkPkRvdWJsZS1CbGluZCBNZXRob2Q8L2tleXdvcmQ+PGtleXdvcmQ+RmVtYWxlPC9rZXl3b3Jk
PjxrZXl3b3JkPkh1bWFuczwva2V5d29yZD48a2V5d29yZD5NYWxlPC9rZXl3b3JkPjxrZXl3b3Jk
Pk1pZGRsZSBBZ2VkPC9rZXl3b3JkPjxrZXl3b3JkPlBzeWNoaWF0cmljIFN0YXR1cyBSYXRpbmcg
U2NhbGVzPC9rZXl3b3JkPjxrZXl3b3JkPlNlcm90b25pbiBVcHRha2UgSW5oaWJpdG9ycy8qdGhl
cmFwZXV0aWMgdXNlPC9rZXl3b3JkPjxrZXl3b3JkPlNlcnRyYWxpbmUvKnRoZXJhcGV1dGljIHVz
ZTwva2V5d29yZD48a2V5d29yZD4qVHJhbnNjcmFuaWFsIE1hZ25ldGljIFN0aW11bGF0aW9uPC9r
ZXl3b3JkPjxrZXl3b3JkPlRyZWF0bWVudCBPdXRjb21lPC9rZXl3b3JkPjwva2V5d29yZHM+PGRh
dGVzPjx5ZWFyPjIwMTM8L3llYXI+PHB1Yi1kYXRlcz48ZGF0ZT5BcHI8L2RhdGU+PC9wdWItZGF0
ZXM+PC9kYXRlcz48aXNibj4yMTY4LTYyMng8L2lzYm4+PGFjY2Vzc2lvbi1udW0+MjMzODkzMjM8
L2FjY2Vzc2lvbi1udW0+PHVybHM+PC91cmxzPjxlbGVjdHJvbmljLXJlc291cmNlLW51bT4xMC4x
MDAxLzIwMTMuamFtYXBzeWNoaWF0cnkuMzI8L2VsZWN0cm9uaWMtcmVzb3VyY2UtbnVtPjxyZW1v
dGUtZGF0YWJhc2UtcHJvdmlkZXI+TkxNPC9yZW1vdGUtZGF0YWJhc2UtcHJvdmlkZXI+PGxhbmd1
YWdlPmVuZzwvbGFuZ3VhZ2U+PC9yZWNvcmQ+PC9DaXRlPjwvRW5kTm90ZT5=
</w:fldData>
        </w:fldChar>
      </w:r>
      <w:r w:rsidR="00B655B6" w:rsidRPr="00F22547">
        <w:rPr>
          <w:lang w:val="en-GB"/>
        </w:rPr>
        <w:instrText xml:space="preserve"> ADDIN EN.CITE </w:instrText>
      </w:r>
      <w:r w:rsidR="00B655B6" w:rsidRPr="00F22547">
        <w:rPr>
          <w:lang w:val="en-GB"/>
        </w:rPr>
        <w:fldChar w:fldCharType="begin">
          <w:fldData xml:space="preserve">PEVuZE5vdGU+PENpdGU+PEF1dGhvcj5CcnVub25pPC9BdXRob3I+PFllYXI+MjAxMzwvWWVhcj48
UmVjTnVtPjI1PC9SZWNOdW0+PERpc3BsYXlUZXh0PihCcnVub25pIGV0IGFsLiwgMjAxMyk8L0Rp
c3BsYXlUZXh0PjxyZWNvcmQ+PHJlYy1udW1iZXI+MjU8L3JlYy1udW1iZXI+PGZvcmVpZ24ta2V5
cz48a2V5IGFwcD0iRU4iIGRiLWlkPSJkZHB2NWZldHF6cnY5MGUwMHB1dnN6cmp0c2E5djU5MGVk
dGEiIHRpbWVzdGFtcD0iMTU5MDM5Njc2NCI+MjU8L2tleT48L2ZvcmVpZ24ta2V5cz48cmVmLXR5
cGUgbmFtZT0iSm91cm5hbCBBcnRpY2xlIj4xNzwvcmVmLXR5cGU+PGNvbnRyaWJ1dG9ycz48YXV0
aG9ycz48YXV0aG9yPkJydW5vbmksIEEuIFIuPC9hdXRob3I+PGF1dGhvcj5WYWxpZW5nbywgTC48
L2F1dGhvcj48YXV0aG9yPkJhY2Nhcm8sIEEuPC9hdXRob3I+PGF1dGhvcj5aYW7Do28sIFQuIEEu
PC9hdXRob3I+PGF1dGhvcj5kZSBPbGl2ZWlyYSwgSi4gRi48L2F1dGhvcj48YXV0aG9yPkdvdWxh
cnQsIEEuPC9hdXRob3I+PGF1dGhvcj5Cb2dnaW8sIFAuIFMuPC9hdXRob3I+PGF1dGhvcj5Mb3R1
Zm8sIFAuIEEuPC9hdXRob3I+PGF1dGhvcj5CZW5zZcOxb3IsIEkuIE0uPC9hdXRob3I+PGF1dGhv
cj5GcmVnbmksIEYuPC9hdXRob3I+PC9hdXRob3JzPjwvY29udHJpYnV0b3JzPjxhdXRoLWFkZHJl
c3M+Q2xpbmljYWwgUmVzZWFyY2ggQ2VudGVyLCBVbml2ZXJzaXR5IEhvc3BpdGFsLCBTw6NvIFBh
dWxvLCBCcmF6aWwuIGJydW5vbmlAdXNwLmJyPC9hdXRoLWFkZHJlc3M+PHRpdGxlcz48dGl0bGU+
VGhlIHNlcnRyYWxpbmUgdnMuIGVsZWN0cmljYWwgY3VycmVudCB0aGVyYXB5IGZvciB0cmVhdGlu
ZyBkZXByZXNzaW9uIGNsaW5pY2FsIHN0dWR5OiByZXN1bHRzIGZyb20gYSBmYWN0b3JpYWwsIHJh
bmRvbWl6ZWQsIGNvbnRyb2xsZWQgdHJpYWw8L3RpdGxlPjxzZWNvbmRhcnktdGl0bGU+SkFNQSBQ
c3ljaGlhdHJ5PC9zZWNvbmRhcnktdGl0bGU+PGFsdC10aXRsZT5KQU1BIHBzeWNoaWF0cnk8L2Fs
dC10aXRsZT48L3RpdGxlcz48cGVyaW9kaWNhbD48ZnVsbC10aXRsZT5KQU1BIFBzeWNoaWF0cnk8
L2Z1bGwtdGl0bGU+PGFiYnItMT5KQU1BIHBzeWNoaWF0cnk8L2FiYnItMT48L3BlcmlvZGljYWw+
PGFsdC1wZXJpb2RpY2FsPjxmdWxsLXRpdGxlPkpBTUEgUHN5Y2hpYXRyeTwvZnVsbC10aXRsZT48
YWJici0xPkpBTUEgcHN5Y2hpYXRyeTwvYWJici0xPjwvYWx0LXBlcmlvZGljYWw+PHBhZ2VzPjM4
My05MTwvcGFnZXM+PHZvbHVtZT43MDwvdm9sdW1lPjxudW1iZXI+NDwvbnVtYmVyPjxlZGl0aW9u
PjIwMTMvMDIvMDg8L2VkaXRpb24+PGtleXdvcmRzPjxrZXl3b3JkPkFkdWx0PC9rZXl3b3JkPjxr
ZXl3b3JkPkNvbWJpbmVkIE1vZGFsaXR5IFRoZXJhcHk8L2tleXdvcmQ+PGtleXdvcmQ+RGVwcmVz
c2l2ZSBEaXNvcmRlciwgTWFqb3IvZHJ1ZyB0aGVyYXB5Lyp0aGVyYXB5PC9rZXl3b3JkPjxrZXl3
b3JkPkRvdWJsZS1CbGluZCBNZXRob2Q8L2tleXdvcmQ+PGtleXdvcmQ+RmVtYWxlPC9rZXl3b3Jk
PjxrZXl3b3JkPkh1bWFuczwva2V5d29yZD48a2V5d29yZD5NYWxlPC9rZXl3b3JkPjxrZXl3b3Jk
Pk1pZGRsZSBBZ2VkPC9rZXl3b3JkPjxrZXl3b3JkPlBzeWNoaWF0cmljIFN0YXR1cyBSYXRpbmcg
U2NhbGVzPC9rZXl3b3JkPjxrZXl3b3JkPlNlcm90b25pbiBVcHRha2UgSW5oaWJpdG9ycy8qdGhl
cmFwZXV0aWMgdXNlPC9rZXl3b3JkPjxrZXl3b3JkPlNlcnRyYWxpbmUvKnRoZXJhcGV1dGljIHVz
ZTwva2V5d29yZD48a2V5d29yZD4qVHJhbnNjcmFuaWFsIE1hZ25ldGljIFN0aW11bGF0aW9uPC9r
ZXl3b3JkPjxrZXl3b3JkPlRyZWF0bWVudCBPdXRjb21lPC9rZXl3b3JkPjwva2V5d29yZHM+PGRh
dGVzPjx5ZWFyPjIwMTM8L3llYXI+PHB1Yi1kYXRlcz48ZGF0ZT5BcHI8L2RhdGU+PC9wdWItZGF0
ZXM+PC9kYXRlcz48aXNibj4yMTY4LTYyMng8L2lzYm4+PGFjY2Vzc2lvbi1udW0+MjMzODkzMjM8
L2FjY2Vzc2lvbi1udW0+PHVybHM+PC91cmxzPjxlbGVjdHJvbmljLXJlc291cmNlLW51bT4xMC4x
MDAxLzIwMTMuamFtYXBzeWNoaWF0cnkuMzI8L2VsZWN0cm9uaWMtcmVzb3VyY2UtbnVtPjxyZW1v
dGUtZGF0YWJhc2UtcHJvdmlkZXI+TkxNPC9yZW1vdGUtZGF0YWJhc2UtcHJvdmlkZXI+PGxhbmd1
YWdlPmVuZzwvbGFuZ3VhZ2U+PC9yZWNvcmQ+PC9DaXRlPjwvRW5kTm90ZT5=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B655B6" w:rsidRPr="00F22547">
        <w:rPr>
          <w:lang w:val="en-GB"/>
        </w:rPr>
      </w:r>
      <w:r w:rsidR="00B655B6" w:rsidRPr="00F22547">
        <w:rPr>
          <w:lang w:val="en-GB"/>
        </w:rPr>
        <w:fldChar w:fldCharType="separate"/>
      </w:r>
      <w:r w:rsidR="00C84914" w:rsidRPr="00F22547">
        <w:rPr>
          <w:noProof/>
          <w:lang w:val="en-GB"/>
        </w:rPr>
        <w:t>[</w:t>
      </w:r>
      <w:r w:rsidR="00564BCD">
        <w:rPr>
          <w:noProof/>
          <w:lang w:val="en-GB"/>
        </w:rPr>
        <w:t>8</w:t>
      </w:r>
      <w:r w:rsidR="00C84914" w:rsidRPr="00F22547">
        <w:rPr>
          <w:noProof/>
          <w:lang w:val="en-GB"/>
        </w:rPr>
        <w:t>]</w:t>
      </w:r>
      <w:r w:rsidR="00B655B6" w:rsidRPr="00F22547">
        <w:rPr>
          <w:lang w:val="en-GB"/>
        </w:rPr>
        <w:fldChar w:fldCharType="end"/>
      </w:r>
      <w:r w:rsidR="008348BA" w:rsidRPr="00F22547">
        <w:rPr>
          <w:lang w:val="en-GB"/>
        </w:rPr>
        <w:t>,</w:t>
      </w:r>
      <w:r w:rsidR="005D495E" w:rsidRPr="00F22547">
        <w:rPr>
          <w:lang w:val="en-GB"/>
        </w:rPr>
        <w:t xml:space="preserve"> respectively superiority of active </w:t>
      </w:r>
      <w:proofErr w:type="spellStart"/>
      <w:r w:rsidR="005D495E" w:rsidRPr="00F22547">
        <w:rPr>
          <w:lang w:val="en-GB"/>
        </w:rPr>
        <w:t>tDCS</w:t>
      </w:r>
      <w:proofErr w:type="spellEnd"/>
      <w:r w:rsidR="005D495E" w:rsidRPr="00F22547">
        <w:rPr>
          <w:lang w:val="en-GB"/>
        </w:rPr>
        <w:t xml:space="preserve"> over sham but no non-inferiority of active </w:t>
      </w:r>
      <w:proofErr w:type="spellStart"/>
      <w:r w:rsidR="005D495E" w:rsidRPr="00F22547">
        <w:rPr>
          <w:lang w:val="en-GB"/>
        </w:rPr>
        <w:t>tDCS</w:t>
      </w:r>
      <w:proofErr w:type="spellEnd"/>
      <w:r w:rsidR="005D495E" w:rsidRPr="00F22547">
        <w:rPr>
          <w:lang w:val="en-GB"/>
        </w:rPr>
        <w:t xml:space="preserve"> compared to escitalopram [</w:t>
      </w:r>
      <w:r w:rsidR="00564BCD">
        <w:rPr>
          <w:lang w:val="en-GB"/>
        </w:rPr>
        <w:t>9</w:t>
      </w:r>
      <w:r w:rsidR="005D495E" w:rsidRPr="00F22547">
        <w:rPr>
          <w:lang w:val="en-GB"/>
        </w:rPr>
        <w:t>]</w:t>
      </w:r>
      <w:r w:rsidR="00967AF3">
        <w:rPr>
          <w:lang w:val="en-GB"/>
        </w:rPr>
        <w:t>. However,</w:t>
      </w:r>
      <w:r w:rsidR="00C677AF" w:rsidRPr="00F22547">
        <w:rPr>
          <w:lang w:val="en-GB"/>
        </w:rPr>
        <w:t xml:space="preserve"> </w:t>
      </w:r>
      <w:r w:rsidR="005D495E" w:rsidRPr="00F22547">
        <w:rPr>
          <w:lang w:val="en-GB"/>
        </w:rPr>
        <w:t>an</w:t>
      </w:r>
      <w:r w:rsidR="00B655B6" w:rsidRPr="00F22547">
        <w:rPr>
          <w:lang w:val="en-GB"/>
        </w:rPr>
        <w:t>other</w:t>
      </w:r>
      <w:r w:rsidR="00C677AF" w:rsidRPr="00F22547">
        <w:rPr>
          <w:lang w:val="en-GB"/>
        </w:rPr>
        <w:t xml:space="preserve"> recent multicentre RCT</w:t>
      </w:r>
      <w:r w:rsidR="00B655B6" w:rsidRPr="00F22547">
        <w:rPr>
          <w:lang w:val="en-GB"/>
        </w:rPr>
        <w:t>s</w:t>
      </w:r>
      <w:r w:rsidR="00C677AF" w:rsidRPr="00F22547">
        <w:rPr>
          <w:lang w:val="en-GB"/>
        </w:rPr>
        <w:t xml:space="preserve"> showed no differences between active and sham </w:t>
      </w:r>
      <w:proofErr w:type="spellStart"/>
      <w:r w:rsidR="00C677AF" w:rsidRPr="00F22547">
        <w:rPr>
          <w:lang w:val="en-GB"/>
        </w:rPr>
        <w:t>tDCS</w:t>
      </w:r>
      <w:proofErr w:type="spellEnd"/>
      <w:r w:rsidR="00C677AF" w:rsidRPr="00F22547">
        <w:rPr>
          <w:lang w:val="en-GB"/>
        </w:rPr>
        <w:t xml:space="preserve"> </w:t>
      </w:r>
      <w:r w:rsidR="008348BA" w:rsidRPr="00F22547">
        <w:rPr>
          <w:lang w:val="en-GB"/>
        </w:rPr>
        <w:t xml:space="preserve">as an add-on to psychopharmacologic regimen </w:t>
      </w:r>
      <w:r w:rsidR="00967AF3">
        <w:rPr>
          <w:lang w:val="en-GB"/>
        </w:rPr>
        <w:t>concerning</w:t>
      </w:r>
      <w:r w:rsidR="00C677AF" w:rsidRPr="00F22547">
        <w:rPr>
          <w:lang w:val="en-GB"/>
        </w:rPr>
        <w:t xml:space="preserve"> antidepressant efficacy</w:t>
      </w:r>
      <w:r w:rsidR="00B655B6" w:rsidRPr="00F22547">
        <w:rPr>
          <w:lang w:val="en-GB"/>
        </w:rPr>
        <w:t xml:space="preserve"> </w:t>
      </w:r>
      <w:r w:rsidR="00B655B6" w:rsidRPr="00F22547">
        <w:rPr>
          <w:lang w:val="en-GB"/>
        </w:rPr>
        <w:fldChar w:fldCharType="begin">
          <w:fldData xml:space="preserve">PEVuZE5vdGU+PENpdGU+PEF1dGhvcj5CdXJraGFyZHQ8L0F1dGhvcj48WWVhcj4yMDIzPC9ZZWFy
PjxSZWNOdW0+MjkzPC9SZWNOdW0+PERpc3BsYXlUZXh0PihCdXJraGFyZHQgZXQgYWwuLCAyMDIz
KTwvRGlzcGxheVRleHQ+PHJlY29yZD48cmVjLW51bWJlcj4yOTM8L3JlYy1udW1iZXI+PGZvcmVp
Z24ta2V5cz48a2V5IGFwcD0iRU4iIGRiLWlkPSJkZHB2NWZldHF6cnY5MGUwMHB1dnN6cmp0c2E5
djU5MGVkdGEiIHRpbWVzdGFtcD0iMTY5MDkwNDcxNSI+MjkzPC9rZXk+PC9mb3JlaWduLWtleXM+
PHJlZi10eXBlIG5hbWU9IkpvdXJuYWwgQXJ0aWNsZSI+MTc8L3JlZi10eXBlPjxjb250cmlidXRv
cnM+PGF1dGhvcnM+PGF1dGhvcj5CdXJraGFyZHQsIEcuPC9hdXRob3I+PGF1dGhvcj5LdW1wZiwg
VS48L2F1dGhvcj48YXV0aG9yPkNyaXNwaW4sIEEuPC9hdXRob3I+PGF1dGhvcj5Hb2VyaWdrLCBT
LjwvYXV0aG9yPjxhdXRob3I+QW5kcmUsIEUuPC9hdXRob3I+PGF1dGhvcj5QbGV3bmlhLCBDLjwv
YXV0aG9yPjxhdXRob3I+QnJlbmRlbCwgQi48L2F1dGhvcj48YXV0aG9yPkZhbGxnYXR0ZXIsIEEu
PC9hdXRob3I+PGF1dGhvcj5MYW5nZ3V0aCwgQi48L2F1dGhvcj48YXV0aG9yPkFiZGVsbmFpbSwg
TS48L2F1dGhvcj48YXV0aG9yPkhlYmVsLCBULjwvYXV0aG9yPjxhdXRob3I+Tm9ybWFubiwgQy48
L2F1dGhvcj48YXV0aG9yPkZyYXNlLCBMLjwvYXV0aG9yPjxhdXRob3I+WndhbnpnZXIsIFAuPC9h
dXRob3I+PGF1dGhvcj5EaWVtZXIsIEouPC9hdXRob3I+PGF1dGhvcj5LYW1tZXIsIFQuPC9hdXRo
b3I+PGF1dGhvcj5TY2jDtm5mZWxkdC1MZWN1b25hLCBDLjwvYXV0aG9yPjxhdXRob3I+S2FtcCwg
RC48L2F1dGhvcj48YXV0aG9yPkJhamJvdWosIE0uPC9hdXRob3I+PGF1dGhvcj5CZWhsZXIsIE4u
PC9hdXRob3I+PGF1dGhvcj5XaWxrZW5pbmcsIEEuPC9hdXRob3I+PGF1dGhvcj5OZW5vdi1NYXR0
LCBULjwvYXV0aG9yPjxhdXRob3I+RGVjaGFudHNyZWl0ZXIsIEUuPC9hdXRob3I+PGF1dGhvcj5L
ZWVzZXIsIEQuPC9hdXRob3I+PGF1dGhvcj5CdWx1YmFzLCBMLjwvYXV0aG9yPjxhdXRob3I+UGFs
bSwgVS48L2F1dGhvcj48YXV0aG9yPkJsYW5rZW5zdGVpbiwgQy48L2F1dGhvcj48YXV0aG9yPk1h
bnNtYW5uLCBVLjwvYXV0aG9yPjxhdXRob3I+RmFsa2FpLCBQLjwvYXV0aG9yPjxhdXRob3I+QnJ1
bm9uaSwgQS4gUi48L2F1dGhvcj48YXV0aG9yPkhhc2FuLCBBLjwvYXV0aG9yPjxhdXRob3I+UGFk
YmVyZywgRi48L2F1dGhvcj48L2F1dGhvcnM+PC9jb250cmlidXRvcnM+PGF1dGgtYWRkcmVzcz5E
ZXBhcnRtZW50IG9mIFBzeWNoaWF0cnkgYW5kIFBzeWNob3RoZXJhcHksIEx1ZHdpZy1NYXhpbWls
aWFucy1Vbml2ZXJzaXTDpHQgTcO8bmNoZW4sIE11bmljaCwgR2VybWFueS4mI3hEO0x1ZHdpZy1N
YXhpbWlsaWFucy1Vbml2ZXJzaXTDpHQgSG9zcGl0YWwsIEluc3RpdHV0ZSBmb3IgTWVkaWNhbCBJ
bmZvcm1hdGlvbiBQcm9jZXNzaW5nLCBCaW9tZXRyeSwgYW5kIEVwaWRlbWlvbG9neSwgTHVkd2ln
LU1heGltaWxpYW5zLVVuaXZlcnNpdMOkdCBNw7xuY2hlbiwgTXVuaWNoLCBHZXJtYW55LiYjeEQ7
RGVwYXJ0bWVudCBvZiBQc3ljaGlhdHJ5IGFuZCBQc3ljaG90aGVyYXB5LCBMdWR3aWctTWF4aW1p
bGlhbnMtVW5pdmVyc2l0w6R0IE3DvG5jaGVuLCBNdW5pY2gsIEdlcm1hbnk7IERlcGFydG1lbnQg
b2YgUHN5Y2hvbG9naWNhbCBNZXRob2RvbG9neSBhbmQgQXNzZXNzbWVudCwgTHVkd2lnLU1heGlt
aWxpYW5zLVVuaXZlcnNpdMOkdCBNw7xuY2hlbiwgTXVuaWNoLCBHZXJtYW55OyBEZXBhcnRtZW50
IG9mIFBzeWNob2xvZ3ksIENoYXJsb3R0ZSBGcmVzZW5pdXMgSG9jaHNjaHVsZSwgVW5pdmVyc2l0
eSBvZiBQc3ljaG9sb2d5LCBNdW5pY2gsIEdlcm1hbnkuJiN4RDtNw7xuY2huZXIgU3R1ZGllbnpl
bnRydW0sIFRlY2huaWNhbCBVbml2ZXJzaXR5IG9mIE11bmljaCwgTXVuaWNoLCBHZXJtYW55LiYj
eEQ7VMO8YmluZ2VuIENlbnRlciBmb3IgTWVudGFsIEhlYWx0aCwgRGVwYXJ0bWVudCBvZiBQc3lj
aGlhdHJ5IGFuZCBQc3ljaG90aGVyYXB5LCBVbml2ZXJzaXR5IG9mIFTDvGJpbmdlbiwgVMO8Ymlu
Z2VuLCBHZXJtYW55LiYjeEQ7VMO8YmluZ2VuIENlbnRlciBmb3IgTWVudGFsIEhlYWx0aCwgRGVw
YXJ0bWVudCBvZiBQc3ljaGlhdHJ5IGFuZCBQc3ljaG90aGVyYXB5LCBVbml2ZXJzaXR5IG9mIFTD
vGJpbmdlbiwgVMO8YmluZ2VuLCBHZXJtYW55OyBJbnN0aXR1dGUgb2YgQ2xpbmljYWwgRXBpZGVt
aW9sb2d5IGFuZCBBcHBsaWVkIEJpb3N0YXRpc3RpY3MsIFVuaXZlcnNpdHkgb2YgVMO8YmluZ2Vu
LCBUw7xiaW5nZW4sIEdlcm1hbnkuJiN4RDtEZXBhcnRtZW50IG9mIFBzeWNoaWF0cnkgYW5kIFBz
eWNob3RoZXJhcHksIFVuaXZlcnNpdHkgb2YgUmVnZW5zYnVyZywgUmVnZW5zYnVyZywgR2VybWFu
eS4mI3hEO0RlcGFydG1lbnQgb2YgUHN5Y2hpYXRyeSBhbmQgUHN5Y2hvdGhlcmFweSwgTWVkaWNh
bCBDZW50ZXIsIFVuaXZlcnNpdHkgb2YgRnJlaWJ1cmcsIEZyZWlidXJnLCBHZXJtYW55OyBGYWN1
bHR5IG9mIE1lZGljaW5lIGFuZCBDZW50ZXIgZm9yIEJhc2ljcyBpbiBOZXVyb21vZHVsYXRpb24s
IFVuaXZlcnNpdHkgb2YgRnJlaWJ1cmcsIEZyZWlidXJnLCBHZXJtYW55LiYjeEQ7RGVwYXJ0bWVu
dCBvZiBQc3ljaGlhdHJ5IGFuZCBQc3ljaG90aGVyYXB5LCBNZWRpY2FsIENlbnRlciwgVW5pdmVy
c2l0eSBvZiBGcmVpYnVyZywgRnJlaWJ1cmcsIEdlcm1hbnkuJiN4RDtEZXBhcnRtZW50IG9mIFBz
eWNoaWF0cnkgYW5kIFBzeWNob3RoZXJhcHksIEx1ZHdpZy1NYXhpbWlsaWFucy1Vbml2ZXJzaXTD
pHQgTcO8bmNoZW4sIE11bmljaCwgR2VybWFueTsga2JvLUlubi1TYWx6YWNoLUtsaW5pa3VtLCBD
bGluaWNhbCBDZW50ZXIgZm9yIFBzeWNoaWF0cnksIFBzeWNob3RoZXJhcHksIFBzeWNob3NvbWF0
aWMgTWVkaWNpbmUsIEdlcmlhdHJpY3MgYW5kIE5ldXJvbG9neSwgV2Fzc2VyYnVyZyBhbSBJbm4s
IEdlcm1hbnkuJiN4RDtEZXBhcnRtZW50IG9mIFBzeWNob2xvZ3ksIEx1ZHdpZy1NYXhpbWlsaWFu
cy1Vbml2ZXJzaXTDpHQgTcO8bmNoZW4sIE11bmljaCwgR2VybWFueTsga2JvLUlubi1TYWx6YWNo
LUtsaW5pa3VtLCBDbGluaWNhbCBDZW50ZXIgZm9yIFBzeWNoaWF0cnksIFBzeWNob3RoZXJhcHks
IFBzeWNob3NvbWF0aWMgTWVkaWNpbmUsIEdlcmlhdHJpY3MgYW5kIE5ldXJvbG9neSwgV2Fzc2Vy
YnVyZyBhbSBJbm4sIEdlcm1hbnkuJiN4RDtEZXBhcnRtZW50IG9mIFBzeWNoaWF0cnkgYW5kIFBz
eWNob3RoZXJhcHkgSUlJLCBVbml2ZXJzaXR5IG9mIFVsbSwgVWxtLCBHZXJtYW55LiYjeEQ7RGVw
YXJ0bWVudCBvZiBQc3ljaGlhdHJ5IGFuZCBQc3ljaG90aGVyYXB5LCBMYW5kc2NoYWZ0c3ZlcmJh
bmQtUmhlaW5sYW5kLUtsaW5pa3VtIETDvHNzZWxkb3JmLCBNZWRpY2FsIEZhY3VsdHksIEhlaW5y
aWNoLUhlaW5lLVVuaXZlcnNpdMOkdCBEw7xzc2VsZG9yZiwgRMO8c3NlbGRvcmYsIEdlcm1hbnku
JiN4RDtEZXBhcnRtZW50IG9mIFBzeWNoaWF0cnkgYW5kIFBzeWNob3RoZXJhcHksIENoYXJpdMOp
LUNhbXB1cyBCZW5qYW1pbiBGcmFua2xpbiwgVW5pdmVyc2l0eSBNZWRpY2luZSBCZXJsaW4sIEJl
cmxpbiwgR2VybWFueS4mI3hEO0RlcGFydG1lbnQgb2YgUHN5Y2hpYXRyeSBhbmQgUHN5Y2hvdGhl
cmFweSwgTHVkd2lnLU1heGltaWxpYW5zLVVuaXZlcnNpdMOkdCBNw7xuY2hlbiwgTXVuaWNoLCBH
ZXJtYW55OyBOZXVyb0ltYWdpbmcgQ29yZSBVbml0IE11bmljaCwgTHVkd2lnLU1heGltaWxpYW5z
LVVuaXZlcnNpdMOkdCBNw7xuY2hlbiwgTXVuaWNoLCBHZXJtYW55OyBNdW5pY2ggQ2VudGVyIGZv
ciBOZXVyb3NjaWVuY2VzLUJyYWluIGFuZCBNaW5kLCBNdW5pY2gsIEdlcm1hbnkuJiN4RDtEZXBh
cnRtZW50IG9mIFBzeWNoaWF0cnkgYW5kIFBzeWNob3RoZXJhcHksIEx1ZHdpZy1NYXhpbWlsaWFu
cy1Vbml2ZXJzaXTDpHQgTcO8bmNoZW4sIE11bmljaCwgR2VybWFueTsgTWVkaWNhbCBQYXJrIENo
aWVtc2VlYmxpY2ssIEJlcm5hdSwgR2VybWFueS4mI3hEO0RlcGFydG1lbnQgb2YgUHN5Y2hpYXRy
eSBhbmQgUHN5Y2hvdGhlcmFweSwgTHVkd2lnLU1heGltaWxpYW5zLVVuaXZlcnNpdMOkdCBNw7xu
Y2hlbiwgTXVuaWNoLCBHZXJtYW55OyBNdW5pY2ggQ2VudGVyIGZvciBOZXVyb3NjaWVuY2VzLUJy
YWluIGFuZCBNaW5kLCBNdW5pY2gsIEdlcm1hbnkuJiN4RDtEZXBhcnRtZW50IG9mIEludGVybmFs
IE1lZGljaW5lIGFuZCBEZXBhcnRtZW50IG9mIFBzeWNoaWF0cnksIFVuaXZlcnNpdHkgb2YgU8Oj
byBQYXVsbyBNZWRpY2FsIFNjaG9vbCwgVW5pdmVyc2l0eSBvZiBTw6NvIFBhdWxvLCBTw6NvIFBh
dWxvLCBCcmF6aWwuJiN4RDtEZXBhcnRtZW50IG9mIFBzeWNoaWF0cnksIFBzeWNob3RoZXJhcHkg
YW5kIFBzeWNob3NvbWF0aWNzLCBNZWRpY2FsIEZhY3VsdHksIFVuaXZlcnNpdHkgb2YgQXVnc2J1
cmcsIEJlemlya3NrcmFua2VuaGF1cyBBdWdzYnVyZywgQXVnc2J1cmcsIEdlcm1hbnkuJiN4RDtE
ZXBhcnRtZW50IG9mIFBzeWNoaWF0cnkgYW5kIFBzeWNob3RoZXJhcHksIEx1ZHdpZy1NYXhpbWls
aWFucy1Vbml2ZXJzaXTDpHQgTcO8bmNoZW4sIE11bmljaCwgR2VybWFueS4gRWxlY3Ryb25pYyBh
ZGRyZXNzOiBmcmFuay5wYWRiZXJnQG1lZC51bmktbXVlbmNoZW4uZGUuPC9hdXRoLWFkZHJlc3M+
PHRpdGxlcz48dGl0bGU+VHJhbnNjcmFuaWFsIGRpcmVjdCBjdXJyZW50IHN0aW11bGF0aW9uIGFz
IGFuIGFkZGl0aW9uYWwgdHJlYXRtZW50IHRvIHNlbGVjdGl2ZSBzZXJvdG9uaW4gcmV1cHRha2Ug
aW5oaWJpdG9ycyBpbiBhZHVsdHMgd2l0aCBtYWpvciBkZXByZXNzaXZlIGRpc29yZGVyIGluIEdl
cm1hbnkgKERlcHJlc3Npb25EQyk6IGEgdHJpcGxlLWJsaW5kLCByYW5kb21pc2VkLCBzaGFtLWNv
bnRyb2xsZWQsIG11bHRpY2VudHJlIHRyaWFsPC90aXRsZT48c2Vjb25kYXJ5LXRpdGxlPkxhbmNl
dDwvc2Vjb25kYXJ5LXRpdGxlPjwvdGl0bGVzPjxwZXJpb2RpY2FsPjxmdWxsLXRpdGxlPkxhbmNl
dDwvZnVsbC10aXRsZT48YWJici0xPkxhbmNldCAoTG9uZG9uLCBFbmdsYW5kKTwvYWJici0xPjwv
cGVyaW9kaWNhbD48ZWRpdGlvbj4yMDIzMDcwMzwvZWRpdGlvbj48ZGF0ZXM+PHllYXI+MjAyMzwv
eWVhcj48cHViLWRhdGVzPjxkYXRlPkp1bCAzPC9kYXRlPjwvcHViLWRhdGVzPjwvZGF0ZXM+PGlz
Ym4+MDE0MC02NzM2PC9pc2JuPjxhY2Nlc3Npb24tbnVtPjM3NDE0MDY0PC9hY2Nlc3Npb24tbnVt
Pjx1cmxzPjwvdXJscz48Y3VzdG9tMT5EZWNsYXJhdGlvbiBvZiBpbnRlcmVzdHMgR0IgaGFzIHJl
Y2VpdmVkIGFuIGludGVybmFsIGdyYW50IGZvciB5b3VuZyByZXNlYXJjaGVycyBmcm9tIHRoZSBN
ZWRpY2FsIEZhY3VsdHkgb2YgTHVkd2lnLU1heGltaWxpYW5zLVVuaXZlcnNpdMOkdCBNdW5pY2gg
KGdyYW50IG51bWJlciAxMTI3KS4gQUMgaGFzIHJlY2VpdmVkIGxlY3R1cmUgaG9ub3JhcmlhIGZy
b20gdGhlIERldXRzY2hlIEdlc2VsbHNjaGFmdCBmw7xyIEtvbG9wcm9rdG9sb2dpZS4gQ1AgaGFz
IHJlY2VpdmVkIGdyYW50cyBmcm9tIHRoZSBHZXJtYW4gRmVkZXJhbCBNaW5pc3RyeSBvZiBFZHVj
YXRpb24gYW5kIFJlc2VhcmNoICgwMUtHMjAwMywgMDFFRTE0MDdILCBhbmQgMDFFRTE0MDNEKSBh
bmQgdGhlIERldXRzY2hlIEZvcnNjaHVuZ3NnZW1laW5zY2hhZnQgKFBMIDUyNS80LTEsIFBMIDUy
NS82LTEsIGFuZCBQTCA1MjUvNi0xKSBhbmQgaG9sZHMgc3RvY2sgb3B0aW9ucyBmb3IgUHN5S2l0
IChUw7xiaW5nZW4sIEdlcm1hbnkpLiBCTCBoYXMgcmVjZWl2ZWQgZ3JhbnRzIGZyb20gQmF5aG9z
dCwgdGhlIEVVIChFdXJvcGVhbiBTY2hvb2wgZm9yIEludGVyZGlzY2lwbGluYXJ5IFRpbm5pdHVz
IFJlc2VhcmNoIFs3MjIwNDZdIGFuZCB0aGUgVW5pZmljYXRpb24gb2YgVHJlYXRtZW50cyBhbmQg
SW50ZXJ2ZW50aW9ucyBmb3IgVGlubml0dXMgUGF0aWVudHMgWzg0ODI2MV0pLCBhbmQgTmV1cm9t
b2Q7IGNvbnN1bHRpbmcgZmVlcyBmcm9tIE5ldXJvbW9kLCBEZWNpYmVsIFRoZXJhcGV1dGljcywg
U2Nod2FiZSwgUm92aSwgU291bmQgVGhlcmFwZXV0aWNzLCBTb25vdmFtLCBhbmQgU2VhIFBoYXJt
YTsgcGF5bWVudHMgZnJvbSBTY2h3YWJlLCBOZXVyb21vZCwgYW5kIERlc3luY3JhIGZvciBsZWN0
dXJlczsgcGF5bWVudHMgZnJvbSBTY2h3YWJlIGZvciBleHBlcnQgdGVzdGltb255OyBoYXMgYSBw
ZW5kaW5nIHBhdGVudCBmb3IgbmV1cm9uYXZpZ2F0ZWQgdHJhbnNjcmFuaWFsIG1hZ25ldGljIHN0
aW11bGF0aW9uIGNvaWwgcG9zaXRpb25pbmcgZm9yIHRoZSB0cmVhdG1lbnQgb2YgdGlubml0dXM7
IHBhcnRpY2lwYXRlZCBvbiBhIGRhdGEgc2FmZXR5IG1vbml0b3JpbmcgYm9hcmQgb3IgYWR2aXNv
cnkgYm9hcmQgZm9yIHRoZSBUZWNobmljYWwgVW5pdmVyc2l0eSBvZiBNdW5pY2ggKE5pY3N0aW0p
IGFuZCBOZXVyb21vZCAoVEVOVCBBMiwgVEVOVCBBMyk7IGhhcyBhIGNoYWlyIG9uIHRoZSBleGVj
dXRpdmUgY29tbWl0dGVlIG9mIHRoZSBHZXJtYW4gU29jaWV0eSBmb3IgQnJhaW4gU3RpbXVsYXRp
b24gaW4gUHN5Y2hpYXRyeSBhbmQgaGFzIGEgZmlkdWNpYXJ5IHJvbGUgaW4gdGhlIFRpbm5pdHVz
IFJlc2VhcmNoIEluaXRpYXRpdmU7IGhhcyBzdG9jayBvciBzdG9jayBvcHRpb25zIGZyb20gU2Vh
IFBoYXJtYTsgYW5kIGhhcyByZWNlaXZlZCBmcmVlIHJlbnRhbCBlcXVpcG1lbnQgZnJvbSBNYWd2
ZW50dXJlLCBEZXltZWQsIGFuZCBOZWNzdGltLiBMRiBoYXMgcmVjZWl2ZWQgYXV0aG9yIHJveWFs
dGllcyBmb3IgYm9vayBjaGFwdGVycyBmcm9tIFdpbGV5LUJsYWNrd2VsbCwgR2VvcmcgVGhpZW1l
IFZlcmxhZywgVXJiYW4gJmFtcDsgRmlzY2hlciBWZXJsYWcsIGFuZCBFbHNldmllcjsgYW5kIHBh
eW1lbnRzIGZvciBjbGFzc2VzIGZyb20gdGhlIEdlcm1hbiBTbGVlcCBTb2NpZXR5LCB0aGUgRXVy
b3BlYW4gU2xlZXAgUmVzZWFyY2ggU29jaWV0eSwgYW5kIE1lZGljYWwgQXNzb2NpYXRpb24gRnJl
aWJ1cmcuIE1CIGhhcyByZWNlaXZlZCBjb25zdWx0aW5nIGZlZXMgZnJvbSBQYXJleGVsIGFuZCBC
YXllciBhbmQgcGF5bWVudHMgZm9yIGxlY3R1cmVzIGZyb20gSm9obnNvbiAmYW1wOyBKb2huc29u
LiBES2UgaGFzIHJlY2VpdmVkIGEgZ3JhbnQgZnJvbSB0aGUgTWFuZnJlZC1TdHJvaHNjaGVlciBG
b3VuZGF0aW9uIGZvciB0aGUgQWN0aXZpdHkgb2YgQ2VyZWJyYWwgTmV0d29ya3MsIEFteWxvaWQg
YW5kIE1pY3JvZ2xpYSBpbiBBbHpoZWltZXImYXBvcztzIERpc2Vhc2UgKEFjdGlHbGlBKSBwcm9q
ZWN0IGFuZCBoYXMgcmVjZWl2ZWQgdHJhdmVsIGFuZCBob3RlbCBleHBlbnNlcyBmb3IgYW4gaW52
aXRlZCB0YWxrIGZyb20gdGhlIEVVLWZ1bmRlZCBTdGltdWxhdGlvbiBpbiBQZWRpYXRyaWNzIHBy
b2plY3QuIExCIGhhcyByZWNlaXZlZCBhbiBpbnRlcm5hbCBncmFudCAoRsO2RsO2TGUgUGx1czsg
MDEyKSBmcm9tIHRoZSBNZWRpY2FsIEZhY3VsdHkgb2YgTHVkd2lnLU1heGltaWxpYW5zLVVuaXZl
cnNpdMOkdCBNdW5pY2ggZm9yIHJlc2VhcmNoIGFuZCBmaW5hbmNpYWwgc3VwcG9ydCBmcm9tIHRo
ZSBFbHNlIEtyw7ZuZXIgRnJlc2VuaXVzIEZvdW5kYXRpb24uIFVQIGhhcyByZWNlaXZlZCBwYXlt
ZW50cyBmcm9tIHRoZSBOZXVyb0NhcmUgR3JvdXAgKE11bmljaCwgR2VybWFueSkuIEFIIGhhcyBy
ZWNlaXZlZCBjb25zdWx0aW5nIGZlZXMgYW5kIHBheW1lbnQgZm9yIGxlY3R1cmVzIGZyb20gSmFu
c3NlbiwgUm92aSwgTHVuYmVjaywgUmVjb3JkYXRpLCBhbmQgT3RzdWthLiBGUCBoYXMgcmVjZWl2
ZWQgZ3JhbnRzIGZyb20gdGhlIEdlcm1hbiBSZXNlYXJjaCBGb3VuZGF0aW9uIChCUiA0MjY0LzYt
MSkgYW5kIHRoZSBHZXJtYW4gRmVkZXJhbCBNaW5pc3RyeSBvZiBFZHVjYXRpb24gYW5kIFJlc2Vh
cmNoICgwMUVXMTkwMyk7IGNvbnN1bHRpbmcgZmVlcyBmcm9tIEJyYWluc3dheSAoSmVydXNhbGVt
LCBJc3JhZWwpIGFzIGEgbWVtYmVyIG9mIHRoZSBFdXJvcGVhbiBTY2llbnRpZmljIEFkdmlzb3J5
IEJvYXJkIGFuZCBmcm9tIFNvb21hIChIZWxzaW5raSwgRmlubGFuZCkgYXMgYSBtZW1iZXIgb2Yg
dGhlIEludGVybmF0aW9uYWwgU2NpZW50aWZpYyBBZHZpc29yeSBCb2FyZDsgaG9ub3JhcmlhIGZv
ciB3b3Jrc2hvcHMgZnJvbSBNYWcmYW1wO01vcmUgKE11bmljaCwgR2VybWFueSkgYW5kIGhvbm9y
YXJpYSBmb3IgbGVjdHVyZXMgZnJvbSB0aGUgTmV1cm9DYXJlIEdyb3VwIGFuZCBCcmFpbnN3YXk7
IGFuZCBoYXMgcmVjZWl2ZWQgZXF1aXBtZW50IGZyb20gTWFnJmFtcDtNb3JlLCB0aGUgTmV1cm9D
YXJlIEdyb3VwLCBhbmQgQnJhaW5zd2F5LiBBbGwgb3RoZXIgYXV0aG9ycyBkZWNsYXJlIG5vIGNv
bXBldGluZyBpbnRlcmVzdHMuPC9jdXN0b20xPjxlbGVjdHJvbmljLXJlc291cmNlLW51bT4xMC4x
MDE2L3MwMTQwLTY3MzYoMjMpMDA2NDAtMjwvZWxlY3Ryb25pYy1yZXNvdXJjZS1udW0+PHJlbW90
ZS1kYXRhYmFzZS1wcm92aWRlcj5OTE08L3JlbW90ZS1kYXRhYmFzZS1wcm92aWRlcj48bGFuZ3Vh
Z2U+ZW5nPC9sYW5ndWFnZT48L3JlY29yZD48L0NpdGU+PC9FbmROb3RlPn==
</w:fldData>
        </w:fldChar>
      </w:r>
      <w:r w:rsidR="00B655B6" w:rsidRPr="00F22547">
        <w:rPr>
          <w:lang w:val="en-GB"/>
        </w:rPr>
        <w:instrText xml:space="preserve"> ADDIN EN.CITE </w:instrText>
      </w:r>
      <w:r w:rsidR="00B655B6" w:rsidRPr="00F22547">
        <w:rPr>
          <w:lang w:val="en-GB"/>
        </w:rPr>
        <w:fldChar w:fldCharType="begin">
          <w:fldData xml:space="preserve">PEVuZE5vdGU+PENpdGU+PEF1dGhvcj5CdXJraGFyZHQ8L0F1dGhvcj48WWVhcj4yMDIzPC9ZZWFy
PjxSZWNOdW0+MjkzPC9SZWNOdW0+PERpc3BsYXlUZXh0PihCdXJraGFyZHQgZXQgYWwuLCAyMDIz
KTwvRGlzcGxheVRleHQ+PHJlY29yZD48cmVjLW51bWJlcj4yOTM8L3JlYy1udW1iZXI+PGZvcmVp
Z24ta2V5cz48a2V5IGFwcD0iRU4iIGRiLWlkPSJkZHB2NWZldHF6cnY5MGUwMHB1dnN6cmp0c2E5
djU5MGVkdGEiIHRpbWVzdGFtcD0iMTY5MDkwNDcxNSI+MjkzPC9rZXk+PC9mb3JlaWduLWtleXM+
PHJlZi10eXBlIG5hbWU9IkpvdXJuYWwgQXJ0aWNsZSI+MTc8L3JlZi10eXBlPjxjb250cmlidXRv
cnM+PGF1dGhvcnM+PGF1dGhvcj5CdXJraGFyZHQsIEcuPC9hdXRob3I+PGF1dGhvcj5LdW1wZiwg
VS48L2F1dGhvcj48YXV0aG9yPkNyaXNwaW4sIEEuPC9hdXRob3I+PGF1dGhvcj5Hb2VyaWdrLCBT
LjwvYXV0aG9yPjxhdXRob3I+QW5kcmUsIEUuPC9hdXRob3I+PGF1dGhvcj5QbGV3bmlhLCBDLjwv
YXV0aG9yPjxhdXRob3I+QnJlbmRlbCwgQi48L2F1dGhvcj48YXV0aG9yPkZhbGxnYXR0ZXIsIEEu
PC9hdXRob3I+PGF1dGhvcj5MYW5nZ3V0aCwgQi48L2F1dGhvcj48YXV0aG9yPkFiZGVsbmFpbSwg
TS48L2F1dGhvcj48YXV0aG9yPkhlYmVsLCBULjwvYXV0aG9yPjxhdXRob3I+Tm9ybWFubiwgQy48
L2F1dGhvcj48YXV0aG9yPkZyYXNlLCBMLjwvYXV0aG9yPjxhdXRob3I+WndhbnpnZXIsIFAuPC9h
dXRob3I+PGF1dGhvcj5EaWVtZXIsIEouPC9hdXRob3I+PGF1dGhvcj5LYW1tZXIsIFQuPC9hdXRo
b3I+PGF1dGhvcj5TY2jDtm5mZWxkdC1MZWN1b25hLCBDLjwvYXV0aG9yPjxhdXRob3I+S2FtcCwg
RC48L2F1dGhvcj48YXV0aG9yPkJhamJvdWosIE0uPC9hdXRob3I+PGF1dGhvcj5CZWhsZXIsIE4u
PC9hdXRob3I+PGF1dGhvcj5XaWxrZW5pbmcsIEEuPC9hdXRob3I+PGF1dGhvcj5OZW5vdi1NYXR0
LCBULjwvYXV0aG9yPjxhdXRob3I+RGVjaGFudHNyZWl0ZXIsIEUuPC9hdXRob3I+PGF1dGhvcj5L
ZWVzZXIsIEQuPC9hdXRob3I+PGF1dGhvcj5CdWx1YmFzLCBMLjwvYXV0aG9yPjxhdXRob3I+UGFs
bSwgVS48L2F1dGhvcj48YXV0aG9yPkJsYW5rZW5zdGVpbiwgQy48L2F1dGhvcj48YXV0aG9yPk1h
bnNtYW5uLCBVLjwvYXV0aG9yPjxhdXRob3I+RmFsa2FpLCBQLjwvYXV0aG9yPjxhdXRob3I+QnJ1
bm9uaSwgQS4gUi48L2F1dGhvcj48YXV0aG9yPkhhc2FuLCBBLjwvYXV0aG9yPjxhdXRob3I+UGFk
YmVyZywgRi48L2F1dGhvcj48L2F1dGhvcnM+PC9jb250cmlidXRvcnM+PGF1dGgtYWRkcmVzcz5E
ZXBhcnRtZW50IG9mIFBzeWNoaWF0cnkgYW5kIFBzeWNob3RoZXJhcHksIEx1ZHdpZy1NYXhpbWls
aWFucy1Vbml2ZXJzaXTDpHQgTcO8bmNoZW4sIE11bmljaCwgR2VybWFueS4mI3hEO0x1ZHdpZy1N
YXhpbWlsaWFucy1Vbml2ZXJzaXTDpHQgSG9zcGl0YWwsIEluc3RpdHV0ZSBmb3IgTWVkaWNhbCBJ
bmZvcm1hdGlvbiBQcm9jZXNzaW5nLCBCaW9tZXRyeSwgYW5kIEVwaWRlbWlvbG9neSwgTHVkd2ln
LU1heGltaWxpYW5zLVVuaXZlcnNpdMOkdCBNw7xuY2hlbiwgTXVuaWNoLCBHZXJtYW55LiYjeEQ7
RGVwYXJ0bWVudCBvZiBQc3ljaGlhdHJ5IGFuZCBQc3ljaG90aGVyYXB5LCBMdWR3aWctTWF4aW1p
bGlhbnMtVW5pdmVyc2l0w6R0IE3DvG5jaGVuLCBNdW5pY2gsIEdlcm1hbnk7IERlcGFydG1lbnQg
b2YgUHN5Y2hvbG9naWNhbCBNZXRob2RvbG9neSBhbmQgQXNzZXNzbWVudCwgTHVkd2lnLU1heGlt
aWxpYW5zLVVuaXZlcnNpdMOkdCBNw7xuY2hlbiwgTXVuaWNoLCBHZXJtYW55OyBEZXBhcnRtZW50
IG9mIFBzeWNob2xvZ3ksIENoYXJsb3R0ZSBGcmVzZW5pdXMgSG9jaHNjaHVsZSwgVW5pdmVyc2l0
eSBvZiBQc3ljaG9sb2d5LCBNdW5pY2gsIEdlcm1hbnkuJiN4RDtNw7xuY2huZXIgU3R1ZGllbnpl
bnRydW0sIFRlY2huaWNhbCBVbml2ZXJzaXR5IG9mIE11bmljaCwgTXVuaWNoLCBHZXJtYW55LiYj
eEQ7VMO8YmluZ2VuIENlbnRlciBmb3IgTWVudGFsIEhlYWx0aCwgRGVwYXJ0bWVudCBvZiBQc3lj
aGlhdHJ5IGFuZCBQc3ljaG90aGVyYXB5LCBVbml2ZXJzaXR5IG9mIFTDvGJpbmdlbiwgVMO8Ymlu
Z2VuLCBHZXJtYW55LiYjeEQ7VMO8YmluZ2VuIENlbnRlciBmb3IgTWVudGFsIEhlYWx0aCwgRGVw
YXJ0bWVudCBvZiBQc3ljaGlhdHJ5IGFuZCBQc3ljaG90aGVyYXB5LCBVbml2ZXJzaXR5IG9mIFTD
vGJpbmdlbiwgVMO8YmluZ2VuLCBHZXJtYW55OyBJbnN0aXR1dGUgb2YgQ2xpbmljYWwgRXBpZGVt
aW9sb2d5IGFuZCBBcHBsaWVkIEJpb3N0YXRpc3RpY3MsIFVuaXZlcnNpdHkgb2YgVMO8YmluZ2Vu
LCBUw7xiaW5nZW4sIEdlcm1hbnkuJiN4RDtEZXBhcnRtZW50IG9mIFBzeWNoaWF0cnkgYW5kIFBz
eWNob3RoZXJhcHksIFVuaXZlcnNpdHkgb2YgUmVnZW5zYnVyZywgUmVnZW5zYnVyZywgR2VybWFu
eS4mI3hEO0RlcGFydG1lbnQgb2YgUHN5Y2hpYXRyeSBhbmQgUHN5Y2hvdGhlcmFweSwgTWVkaWNh
bCBDZW50ZXIsIFVuaXZlcnNpdHkgb2YgRnJlaWJ1cmcsIEZyZWlidXJnLCBHZXJtYW55OyBGYWN1
bHR5IG9mIE1lZGljaW5lIGFuZCBDZW50ZXIgZm9yIEJhc2ljcyBpbiBOZXVyb21vZHVsYXRpb24s
IFVuaXZlcnNpdHkgb2YgRnJlaWJ1cmcsIEZyZWlidXJnLCBHZXJtYW55LiYjeEQ7RGVwYXJ0bWVu
dCBvZiBQc3ljaGlhdHJ5IGFuZCBQc3ljaG90aGVyYXB5LCBNZWRpY2FsIENlbnRlciwgVW5pdmVy
c2l0eSBvZiBGcmVpYnVyZywgRnJlaWJ1cmcsIEdlcm1hbnkuJiN4RDtEZXBhcnRtZW50IG9mIFBz
eWNoaWF0cnkgYW5kIFBzeWNob3RoZXJhcHksIEx1ZHdpZy1NYXhpbWlsaWFucy1Vbml2ZXJzaXTD
pHQgTcO8bmNoZW4sIE11bmljaCwgR2VybWFueTsga2JvLUlubi1TYWx6YWNoLUtsaW5pa3VtLCBD
bGluaWNhbCBDZW50ZXIgZm9yIFBzeWNoaWF0cnksIFBzeWNob3RoZXJhcHksIFBzeWNob3NvbWF0
aWMgTWVkaWNpbmUsIEdlcmlhdHJpY3MgYW5kIE5ldXJvbG9neSwgV2Fzc2VyYnVyZyBhbSBJbm4s
IEdlcm1hbnkuJiN4RDtEZXBhcnRtZW50IG9mIFBzeWNob2xvZ3ksIEx1ZHdpZy1NYXhpbWlsaWFu
cy1Vbml2ZXJzaXTDpHQgTcO8bmNoZW4sIE11bmljaCwgR2VybWFueTsga2JvLUlubi1TYWx6YWNo
LUtsaW5pa3VtLCBDbGluaWNhbCBDZW50ZXIgZm9yIFBzeWNoaWF0cnksIFBzeWNob3RoZXJhcHks
IFBzeWNob3NvbWF0aWMgTWVkaWNpbmUsIEdlcmlhdHJpY3MgYW5kIE5ldXJvbG9neSwgV2Fzc2Vy
YnVyZyBhbSBJbm4sIEdlcm1hbnkuJiN4RDtEZXBhcnRtZW50IG9mIFBzeWNoaWF0cnkgYW5kIFBz
eWNob3RoZXJhcHkgSUlJLCBVbml2ZXJzaXR5IG9mIFVsbSwgVWxtLCBHZXJtYW55LiYjeEQ7RGVw
YXJ0bWVudCBvZiBQc3ljaGlhdHJ5IGFuZCBQc3ljaG90aGVyYXB5LCBMYW5kc2NoYWZ0c3ZlcmJh
bmQtUmhlaW5sYW5kLUtsaW5pa3VtIETDvHNzZWxkb3JmLCBNZWRpY2FsIEZhY3VsdHksIEhlaW5y
aWNoLUhlaW5lLVVuaXZlcnNpdMOkdCBEw7xzc2VsZG9yZiwgRMO8c3NlbGRvcmYsIEdlcm1hbnku
JiN4RDtEZXBhcnRtZW50IG9mIFBzeWNoaWF0cnkgYW5kIFBzeWNob3RoZXJhcHksIENoYXJpdMOp
LUNhbXB1cyBCZW5qYW1pbiBGcmFua2xpbiwgVW5pdmVyc2l0eSBNZWRpY2luZSBCZXJsaW4sIEJl
cmxpbiwgR2VybWFueS4mI3hEO0RlcGFydG1lbnQgb2YgUHN5Y2hpYXRyeSBhbmQgUHN5Y2hvdGhl
cmFweSwgTHVkd2lnLU1heGltaWxpYW5zLVVuaXZlcnNpdMOkdCBNw7xuY2hlbiwgTXVuaWNoLCBH
ZXJtYW55OyBOZXVyb0ltYWdpbmcgQ29yZSBVbml0IE11bmljaCwgTHVkd2lnLU1heGltaWxpYW5z
LVVuaXZlcnNpdMOkdCBNw7xuY2hlbiwgTXVuaWNoLCBHZXJtYW55OyBNdW5pY2ggQ2VudGVyIGZv
ciBOZXVyb3NjaWVuY2VzLUJyYWluIGFuZCBNaW5kLCBNdW5pY2gsIEdlcm1hbnkuJiN4RDtEZXBh
cnRtZW50IG9mIFBzeWNoaWF0cnkgYW5kIFBzeWNob3RoZXJhcHksIEx1ZHdpZy1NYXhpbWlsaWFu
cy1Vbml2ZXJzaXTDpHQgTcO8bmNoZW4sIE11bmljaCwgR2VybWFueTsgTWVkaWNhbCBQYXJrIENo
aWVtc2VlYmxpY2ssIEJlcm5hdSwgR2VybWFueS4mI3hEO0RlcGFydG1lbnQgb2YgUHN5Y2hpYXRy
eSBhbmQgUHN5Y2hvdGhlcmFweSwgTHVkd2lnLU1heGltaWxpYW5zLVVuaXZlcnNpdMOkdCBNw7xu
Y2hlbiwgTXVuaWNoLCBHZXJtYW55OyBNdW5pY2ggQ2VudGVyIGZvciBOZXVyb3NjaWVuY2VzLUJy
YWluIGFuZCBNaW5kLCBNdW5pY2gsIEdlcm1hbnkuJiN4RDtEZXBhcnRtZW50IG9mIEludGVybmFs
IE1lZGljaW5lIGFuZCBEZXBhcnRtZW50IG9mIFBzeWNoaWF0cnksIFVuaXZlcnNpdHkgb2YgU8Oj
byBQYXVsbyBNZWRpY2FsIFNjaG9vbCwgVW5pdmVyc2l0eSBvZiBTw6NvIFBhdWxvLCBTw6NvIFBh
dWxvLCBCcmF6aWwuJiN4RDtEZXBhcnRtZW50IG9mIFBzeWNoaWF0cnksIFBzeWNob3RoZXJhcHkg
YW5kIFBzeWNob3NvbWF0aWNzLCBNZWRpY2FsIEZhY3VsdHksIFVuaXZlcnNpdHkgb2YgQXVnc2J1
cmcsIEJlemlya3NrcmFua2VuaGF1cyBBdWdzYnVyZywgQXVnc2J1cmcsIEdlcm1hbnkuJiN4RDtE
ZXBhcnRtZW50IG9mIFBzeWNoaWF0cnkgYW5kIFBzeWNob3RoZXJhcHksIEx1ZHdpZy1NYXhpbWls
aWFucy1Vbml2ZXJzaXTDpHQgTcO8bmNoZW4sIE11bmljaCwgR2VybWFueS4gRWxlY3Ryb25pYyBh
ZGRyZXNzOiBmcmFuay5wYWRiZXJnQG1lZC51bmktbXVlbmNoZW4uZGUuPC9hdXRoLWFkZHJlc3M+
PHRpdGxlcz48dGl0bGU+VHJhbnNjcmFuaWFsIGRpcmVjdCBjdXJyZW50IHN0aW11bGF0aW9uIGFz
IGFuIGFkZGl0aW9uYWwgdHJlYXRtZW50IHRvIHNlbGVjdGl2ZSBzZXJvdG9uaW4gcmV1cHRha2Ug
aW5oaWJpdG9ycyBpbiBhZHVsdHMgd2l0aCBtYWpvciBkZXByZXNzaXZlIGRpc29yZGVyIGluIEdl
cm1hbnkgKERlcHJlc3Npb25EQyk6IGEgdHJpcGxlLWJsaW5kLCByYW5kb21pc2VkLCBzaGFtLWNv
bnRyb2xsZWQsIG11bHRpY2VudHJlIHRyaWFsPC90aXRsZT48c2Vjb25kYXJ5LXRpdGxlPkxhbmNl
dDwvc2Vjb25kYXJ5LXRpdGxlPjwvdGl0bGVzPjxwZXJpb2RpY2FsPjxmdWxsLXRpdGxlPkxhbmNl
dDwvZnVsbC10aXRsZT48YWJici0xPkxhbmNldCAoTG9uZG9uLCBFbmdsYW5kKTwvYWJici0xPjwv
cGVyaW9kaWNhbD48ZWRpdGlvbj4yMDIzMDcwMzwvZWRpdGlvbj48ZGF0ZXM+PHllYXI+MjAyMzwv
eWVhcj48cHViLWRhdGVzPjxkYXRlPkp1bCAzPC9kYXRlPjwvcHViLWRhdGVzPjwvZGF0ZXM+PGlz
Ym4+MDE0MC02NzM2PC9pc2JuPjxhY2Nlc3Npb24tbnVtPjM3NDE0MDY0PC9hY2Nlc3Npb24tbnVt
Pjx1cmxzPjwvdXJscz48Y3VzdG9tMT5EZWNsYXJhdGlvbiBvZiBpbnRlcmVzdHMgR0IgaGFzIHJl
Y2VpdmVkIGFuIGludGVybmFsIGdyYW50IGZvciB5b3VuZyByZXNlYXJjaGVycyBmcm9tIHRoZSBN
ZWRpY2FsIEZhY3VsdHkgb2YgTHVkd2lnLU1heGltaWxpYW5zLVVuaXZlcnNpdMOkdCBNdW5pY2gg
KGdyYW50IG51bWJlciAxMTI3KS4gQUMgaGFzIHJlY2VpdmVkIGxlY3R1cmUgaG9ub3JhcmlhIGZy
b20gdGhlIERldXRzY2hlIEdlc2VsbHNjaGFmdCBmw7xyIEtvbG9wcm9rdG9sb2dpZS4gQ1AgaGFz
IHJlY2VpdmVkIGdyYW50cyBmcm9tIHRoZSBHZXJtYW4gRmVkZXJhbCBNaW5pc3RyeSBvZiBFZHVj
YXRpb24gYW5kIFJlc2VhcmNoICgwMUtHMjAwMywgMDFFRTE0MDdILCBhbmQgMDFFRTE0MDNEKSBh
bmQgdGhlIERldXRzY2hlIEZvcnNjaHVuZ3NnZW1laW5zY2hhZnQgKFBMIDUyNS80LTEsIFBMIDUy
NS82LTEsIGFuZCBQTCA1MjUvNi0xKSBhbmQgaG9sZHMgc3RvY2sgb3B0aW9ucyBmb3IgUHN5S2l0
IChUw7xiaW5nZW4sIEdlcm1hbnkpLiBCTCBoYXMgcmVjZWl2ZWQgZ3JhbnRzIGZyb20gQmF5aG9z
dCwgdGhlIEVVIChFdXJvcGVhbiBTY2hvb2wgZm9yIEludGVyZGlzY2lwbGluYXJ5IFRpbm5pdHVz
IFJlc2VhcmNoIFs3MjIwNDZdIGFuZCB0aGUgVW5pZmljYXRpb24gb2YgVHJlYXRtZW50cyBhbmQg
SW50ZXJ2ZW50aW9ucyBmb3IgVGlubml0dXMgUGF0aWVudHMgWzg0ODI2MV0pLCBhbmQgTmV1cm9t
b2Q7IGNvbnN1bHRpbmcgZmVlcyBmcm9tIE5ldXJvbW9kLCBEZWNpYmVsIFRoZXJhcGV1dGljcywg
U2Nod2FiZSwgUm92aSwgU291bmQgVGhlcmFwZXV0aWNzLCBTb25vdmFtLCBhbmQgU2VhIFBoYXJt
YTsgcGF5bWVudHMgZnJvbSBTY2h3YWJlLCBOZXVyb21vZCwgYW5kIERlc3luY3JhIGZvciBsZWN0
dXJlczsgcGF5bWVudHMgZnJvbSBTY2h3YWJlIGZvciBleHBlcnQgdGVzdGltb255OyBoYXMgYSBw
ZW5kaW5nIHBhdGVudCBmb3IgbmV1cm9uYXZpZ2F0ZWQgdHJhbnNjcmFuaWFsIG1hZ25ldGljIHN0
aW11bGF0aW9uIGNvaWwgcG9zaXRpb25pbmcgZm9yIHRoZSB0cmVhdG1lbnQgb2YgdGlubml0dXM7
IHBhcnRpY2lwYXRlZCBvbiBhIGRhdGEgc2FmZXR5IG1vbml0b3JpbmcgYm9hcmQgb3IgYWR2aXNv
cnkgYm9hcmQgZm9yIHRoZSBUZWNobmljYWwgVW5pdmVyc2l0eSBvZiBNdW5pY2ggKE5pY3N0aW0p
IGFuZCBOZXVyb21vZCAoVEVOVCBBMiwgVEVOVCBBMyk7IGhhcyBhIGNoYWlyIG9uIHRoZSBleGVj
dXRpdmUgY29tbWl0dGVlIG9mIHRoZSBHZXJtYW4gU29jaWV0eSBmb3IgQnJhaW4gU3RpbXVsYXRp
b24gaW4gUHN5Y2hpYXRyeSBhbmQgaGFzIGEgZmlkdWNpYXJ5IHJvbGUgaW4gdGhlIFRpbm5pdHVz
IFJlc2VhcmNoIEluaXRpYXRpdmU7IGhhcyBzdG9jayBvciBzdG9jayBvcHRpb25zIGZyb20gU2Vh
IFBoYXJtYTsgYW5kIGhhcyByZWNlaXZlZCBmcmVlIHJlbnRhbCBlcXVpcG1lbnQgZnJvbSBNYWd2
ZW50dXJlLCBEZXltZWQsIGFuZCBOZWNzdGltLiBMRiBoYXMgcmVjZWl2ZWQgYXV0aG9yIHJveWFs
dGllcyBmb3IgYm9vayBjaGFwdGVycyBmcm9tIFdpbGV5LUJsYWNrd2VsbCwgR2VvcmcgVGhpZW1l
IFZlcmxhZywgVXJiYW4gJmFtcDsgRmlzY2hlciBWZXJsYWcsIGFuZCBFbHNldmllcjsgYW5kIHBh
eW1lbnRzIGZvciBjbGFzc2VzIGZyb20gdGhlIEdlcm1hbiBTbGVlcCBTb2NpZXR5LCB0aGUgRXVy
b3BlYW4gU2xlZXAgUmVzZWFyY2ggU29jaWV0eSwgYW5kIE1lZGljYWwgQXNzb2NpYXRpb24gRnJl
aWJ1cmcuIE1CIGhhcyByZWNlaXZlZCBjb25zdWx0aW5nIGZlZXMgZnJvbSBQYXJleGVsIGFuZCBC
YXllciBhbmQgcGF5bWVudHMgZm9yIGxlY3R1cmVzIGZyb20gSm9obnNvbiAmYW1wOyBKb2huc29u
LiBES2UgaGFzIHJlY2VpdmVkIGEgZ3JhbnQgZnJvbSB0aGUgTWFuZnJlZC1TdHJvaHNjaGVlciBG
b3VuZGF0aW9uIGZvciB0aGUgQWN0aXZpdHkgb2YgQ2VyZWJyYWwgTmV0d29ya3MsIEFteWxvaWQg
YW5kIE1pY3JvZ2xpYSBpbiBBbHpoZWltZXImYXBvcztzIERpc2Vhc2UgKEFjdGlHbGlBKSBwcm9q
ZWN0IGFuZCBoYXMgcmVjZWl2ZWQgdHJhdmVsIGFuZCBob3RlbCBleHBlbnNlcyBmb3IgYW4gaW52
aXRlZCB0YWxrIGZyb20gdGhlIEVVLWZ1bmRlZCBTdGltdWxhdGlvbiBpbiBQZWRpYXRyaWNzIHBy
b2plY3QuIExCIGhhcyByZWNlaXZlZCBhbiBpbnRlcm5hbCBncmFudCAoRsO2RsO2TGUgUGx1czsg
MDEyKSBmcm9tIHRoZSBNZWRpY2FsIEZhY3VsdHkgb2YgTHVkd2lnLU1heGltaWxpYW5zLVVuaXZl
cnNpdMOkdCBNdW5pY2ggZm9yIHJlc2VhcmNoIGFuZCBmaW5hbmNpYWwgc3VwcG9ydCBmcm9tIHRo
ZSBFbHNlIEtyw7ZuZXIgRnJlc2VuaXVzIEZvdW5kYXRpb24uIFVQIGhhcyByZWNlaXZlZCBwYXlt
ZW50cyBmcm9tIHRoZSBOZXVyb0NhcmUgR3JvdXAgKE11bmljaCwgR2VybWFueSkuIEFIIGhhcyBy
ZWNlaXZlZCBjb25zdWx0aW5nIGZlZXMgYW5kIHBheW1lbnQgZm9yIGxlY3R1cmVzIGZyb20gSmFu
c3NlbiwgUm92aSwgTHVuYmVjaywgUmVjb3JkYXRpLCBhbmQgT3RzdWthLiBGUCBoYXMgcmVjZWl2
ZWQgZ3JhbnRzIGZyb20gdGhlIEdlcm1hbiBSZXNlYXJjaCBGb3VuZGF0aW9uIChCUiA0MjY0LzYt
MSkgYW5kIHRoZSBHZXJtYW4gRmVkZXJhbCBNaW5pc3RyeSBvZiBFZHVjYXRpb24gYW5kIFJlc2Vh
cmNoICgwMUVXMTkwMyk7IGNvbnN1bHRpbmcgZmVlcyBmcm9tIEJyYWluc3dheSAoSmVydXNhbGVt
LCBJc3JhZWwpIGFzIGEgbWVtYmVyIG9mIHRoZSBFdXJvcGVhbiBTY2llbnRpZmljIEFkdmlzb3J5
IEJvYXJkIGFuZCBmcm9tIFNvb21hIChIZWxzaW5raSwgRmlubGFuZCkgYXMgYSBtZW1iZXIgb2Yg
dGhlIEludGVybmF0aW9uYWwgU2NpZW50aWZpYyBBZHZpc29yeSBCb2FyZDsgaG9ub3JhcmlhIGZv
ciB3b3Jrc2hvcHMgZnJvbSBNYWcmYW1wO01vcmUgKE11bmljaCwgR2VybWFueSkgYW5kIGhvbm9y
YXJpYSBmb3IgbGVjdHVyZXMgZnJvbSB0aGUgTmV1cm9DYXJlIEdyb3VwIGFuZCBCcmFpbnN3YXk7
IGFuZCBoYXMgcmVjZWl2ZWQgZXF1aXBtZW50IGZyb20gTWFnJmFtcDtNb3JlLCB0aGUgTmV1cm9D
YXJlIEdyb3VwLCBhbmQgQnJhaW5zd2F5LiBBbGwgb3RoZXIgYXV0aG9ycyBkZWNsYXJlIG5vIGNv
bXBldGluZyBpbnRlcmVzdHMuPC9jdXN0b20xPjxlbGVjdHJvbmljLXJlc291cmNlLW51bT4xMC4x
MDE2L3MwMTQwLTY3MzYoMjMpMDA2NDAtMjwvZWxlY3Ryb25pYy1yZXNvdXJjZS1udW0+PHJlbW90
ZS1kYXRhYmFzZS1wcm92aWRlcj5OTE08L3JlbW90ZS1kYXRhYmFzZS1wcm92aWRlcj48bGFuZ3Vh
Z2U+ZW5nPC9sYW5ndWFnZT48L3JlY29yZD48L0NpdGU+PC9FbmROb3RlPn==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B655B6" w:rsidRPr="00F22547">
        <w:rPr>
          <w:lang w:val="en-GB"/>
        </w:rPr>
      </w:r>
      <w:r w:rsidR="00B655B6" w:rsidRPr="00F22547">
        <w:rPr>
          <w:lang w:val="en-GB"/>
        </w:rPr>
        <w:fldChar w:fldCharType="separate"/>
      </w:r>
      <w:r w:rsidR="00C84914" w:rsidRPr="00F22547">
        <w:rPr>
          <w:noProof/>
          <w:lang w:val="en-GB"/>
        </w:rPr>
        <w:t>[</w:t>
      </w:r>
      <w:r w:rsidR="00564BCD">
        <w:rPr>
          <w:noProof/>
          <w:lang w:val="en-GB"/>
        </w:rPr>
        <w:t>10</w:t>
      </w:r>
      <w:r w:rsidR="00C84914" w:rsidRPr="00F22547">
        <w:rPr>
          <w:noProof/>
          <w:lang w:val="en-GB"/>
        </w:rPr>
        <w:t>]</w:t>
      </w:r>
      <w:r w:rsidR="00B655B6" w:rsidRPr="00F22547">
        <w:rPr>
          <w:lang w:val="en-GB"/>
        </w:rPr>
        <w:fldChar w:fldCharType="end"/>
      </w:r>
      <w:r w:rsidR="00C677AF" w:rsidRPr="00F22547">
        <w:rPr>
          <w:lang w:val="en-GB"/>
        </w:rPr>
        <w:t>. I</w:t>
      </w:r>
      <w:r w:rsidR="003630D5" w:rsidRPr="00F22547">
        <w:rPr>
          <w:lang w:val="en-GB"/>
        </w:rPr>
        <w:t>n terms of</w:t>
      </w:r>
      <w:r w:rsidR="00C677AF" w:rsidRPr="00F22547">
        <w:rPr>
          <w:lang w:val="en-GB"/>
        </w:rPr>
        <w:t xml:space="preserve"> </w:t>
      </w:r>
      <w:proofErr w:type="spellStart"/>
      <w:r w:rsidR="00C677AF" w:rsidRPr="00F22547">
        <w:rPr>
          <w:lang w:val="en-GB"/>
        </w:rPr>
        <w:t>tDCS</w:t>
      </w:r>
      <w:proofErr w:type="spellEnd"/>
      <w:r w:rsidR="00C677AF" w:rsidRPr="00F22547">
        <w:rPr>
          <w:lang w:val="en-GB"/>
        </w:rPr>
        <w:t xml:space="preserve"> in combination with psychotherapy, the online combination of </w:t>
      </w:r>
      <w:proofErr w:type="spellStart"/>
      <w:r w:rsidR="00C677AF" w:rsidRPr="00F22547">
        <w:rPr>
          <w:lang w:val="en-GB"/>
        </w:rPr>
        <w:t>tDCS</w:t>
      </w:r>
      <w:proofErr w:type="spellEnd"/>
      <w:r w:rsidR="00C677AF" w:rsidRPr="00F22547">
        <w:rPr>
          <w:lang w:val="en-GB"/>
        </w:rPr>
        <w:t xml:space="preserve"> with </w:t>
      </w:r>
      <w:r w:rsidR="00B655B6" w:rsidRPr="00F22547">
        <w:rPr>
          <w:lang w:val="en-GB"/>
        </w:rPr>
        <w:t>group</w:t>
      </w:r>
      <w:r w:rsidR="008348BA" w:rsidRPr="00F22547">
        <w:rPr>
          <w:lang w:val="en-GB"/>
        </w:rPr>
        <w:t xml:space="preserve"> cognitive </w:t>
      </w:r>
      <w:proofErr w:type="spellStart"/>
      <w:r w:rsidR="008348BA" w:rsidRPr="00F22547">
        <w:rPr>
          <w:lang w:val="en-GB"/>
        </w:rPr>
        <w:t>behavioral</w:t>
      </w:r>
      <w:proofErr w:type="spellEnd"/>
      <w:r w:rsidR="008348BA" w:rsidRPr="00F22547">
        <w:rPr>
          <w:lang w:val="en-GB"/>
        </w:rPr>
        <w:t xml:space="preserve"> therapy (</w:t>
      </w:r>
      <w:r w:rsidR="00B655B6" w:rsidRPr="00F22547">
        <w:rPr>
          <w:lang w:val="en-GB"/>
        </w:rPr>
        <w:t>CBT</w:t>
      </w:r>
      <w:r w:rsidR="008348BA" w:rsidRPr="00F22547">
        <w:rPr>
          <w:lang w:val="en-GB"/>
        </w:rPr>
        <w:t>)</w:t>
      </w:r>
      <w:r w:rsidR="00B655B6" w:rsidRPr="00F22547">
        <w:rPr>
          <w:lang w:val="en-GB"/>
        </w:rPr>
        <w:t xml:space="preserve"> showed a significant </w:t>
      </w:r>
      <w:r w:rsidR="00C677AF" w:rsidRPr="00F22547">
        <w:rPr>
          <w:lang w:val="en-GB"/>
        </w:rPr>
        <w:t xml:space="preserve">improvement </w:t>
      </w:r>
      <w:r w:rsidR="00B655B6" w:rsidRPr="00F22547">
        <w:rPr>
          <w:lang w:val="en-GB"/>
        </w:rPr>
        <w:t>of depressi</w:t>
      </w:r>
      <w:r w:rsidR="00967AF3">
        <w:rPr>
          <w:lang w:val="en-GB"/>
        </w:rPr>
        <w:t>on</w:t>
      </w:r>
      <w:r w:rsidR="00B655B6" w:rsidRPr="00F22547">
        <w:rPr>
          <w:lang w:val="en-GB"/>
        </w:rPr>
        <w:t xml:space="preserve"> symptoms over time </w:t>
      </w:r>
      <w:r w:rsidR="00C677AF" w:rsidRPr="00F22547">
        <w:rPr>
          <w:lang w:val="en-GB"/>
        </w:rPr>
        <w:t xml:space="preserve">in all </w:t>
      </w:r>
      <w:r w:rsidR="00B655B6" w:rsidRPr="00F22547">
        <w:rPr>
          <w:lang w:val="en-GB"/>
        </w:rPr>
        <w:t>groups</w:t>
      </w:r>
      <w:r w:rsidR="00C677AF" w:rsidRPr="00F22547">
        <w:rPr>
          <w:lang w:val="en-GB"/>
        </w:rPr>
        <w:t xml:space="preserve">, but </w:t>
      </w:r>
      <w:r w:rsidR="00B655B6" w:rsidRPr="00F22547">
        <w:rPr>
          <w:lang w:val="en-GB"/>
        </w:rPr>
        <w:t>there were no</w:t>
      </w:r>
      <w:r w:rsidR="00C677AF" w:rsidRPr="00F22547">
        <w:rPr>
          <w:lang w:val="en-GB"/>
        </w:rPr>
        <w:t xml:space="preserve"> significant differences between the groups (</w:t>
      </w:r>
      <w:proofErr w:type="spellStart"/>
      <w:r w:rsidR="00C677AF" w:rsidRPr="00F22547">
        <w:rPr>
          <w:lang w:val="en-GB"/>
        </w:rPr>
        <w:t>tDCS+CBT</w:t>
      </w:r>
      <w:proofErr w:type="spellEnd"/>
      <w:r w:rsidR="00C677AF" w:rsidRPr="00F22547">
        <w:rPr>
          <w:lang w:val="en-GB"/>
        </w:rPr>
        <w:t xml:space="preserve"> vs. sham </w:t>
      </w:r>
      <w:proofErr w:type="spellStart"/>
      <w:r w:rsidR="00C677AF" w:rsidRPr="00F22547">
        <w:rPr>
          <w:lang w:val="en-GB"/>
        </w:rPr>
        <w:t>tDCS+CBT</w:t>
      </w:r>
      <w:proofErr w:type="spellEnd"/>
      <w:r w:rsidR="00B655B6" w:rsidRPr="00F22547">
        <w:rPr>
          <w:lang w:val="en-GB"/>
        </w:rPr>
        <w:t xml:space="preserve">) </w:t>
      </w:r>
      <w:r w:rsidR="003630D5" w:rsidRPr="00F22547">
        <w:rPr>
          <w:lang w:val="en-GB"/>
        </w:rPr>
        <w:t xml:space="preserve">regarding </w:t>
      </w:r>
      <w:r w:rsidR="00B655B6" w:rsidRPr="00F22547">
        <w:rPr>
          <w:lang w:val="en-GB"/>
        </w:rPr>
        <w:t xml:space="preserve">antidepressant effects </w:t>
      </w:r>
      <w:r w:rsidR="00B655B6" w:rsidRPr="00F22547">
        <w:rPr>
          <w:lang w:val="en-GB"/>
        </w:rPr>
        <w:fldChar w:fldCharType="begin">
          <w:fldData xml:space="preserve">PEVuZE5vdGU+PENpdGU+PEF1dGhvcj5BdXN0PC9BdXRob3I+PFllYXI+MjAyMjwvWWVhcj48UmVj
TnVtPjE5NzwvUmVjTnVtPjxEaXNwbGF5VGV4dD4oQXVzdCBldCBhbC4sIDIwMjIpPC9EaXNwbGF5
VGV4dD48cmVjb3JkPjxyZWMtbnVtYmVyPjE5NzwvcmVjLW51bWJlcj48Zm9yZWlnbi1rZXlzPjxr
ZXkgYXBwPSJFTiIgZGItaWQ9ImRkcHY1ZmV0cXpydjkwZTAwcHV2c3pyanRzYTl2NTkwZWR0YSIg
dGltZXN0YW1wPSIxNjY4NzYxNzQ1Ij4xOTc8L2tleT48L2ZvcmVpZ24ta2V5cz48cmVmLXR5cGUg
bmFtZT0iSm91cm5hbCBBcnRpY2xlIj4xNzwvcmVmLXR5cGU+PGNvbnRyaWJ1dG9ycz48YXV0aG9y
cz48YXV0aG9yPkF1c3QsIFMuPC9hdXRob3I+PGF1dGhvcj5CcmFrZW1laWVyLCBFLiBMLjwvYXV0
aG9yPjxhdXRob3I+U3BpZXMsIEouPC9hdXRob3I+PGF1dGhvcj5IZXJyZXJhLU1lbGVuZGV6LCBB
LiBMLjwvYXV0aG9yPjxhdXRob3I+S2Fpc2VyLCBULjwvYXV0aG9yPjxhdXRob3I+RmFsbGdhdHRl
ciwgQS48L2F1dGhvcj48YXV0aG9yPlBsZXduaWEsIEMuPC9hdXRob3I+PGF1dGhvcj5NYXllciwg
Uy4gVi48L2F1dGhvcj48YXV0aG9yPkRlY2hhbnRzcmVpdGVyLCBFLjwvYXV0aG9yPjxhdXRob3I+
QnVya2hhcmR0LCBHLjwvYXV0aG9yPjxhdXRob3I+U3RyYXXDnywgTS48L2F1dGhvcj48YXV0aG9y
Pk1hdWNoZSwgTi48L2F1dGhvcj48YXV0aG9yPk5vcm1hbm4sIEMuPC9hdXRob3I+PGF1dGhvcj5G
cmFzZSwgTC48L2F1dGhvcj48YXV0aG9yPkRldXNjaGxlLCBNLjwvYXV0aG9yPjxhdXRob3I+QsO2
aHJpbmdlciwgQS48L2F1dGhvcj48YXV0aG9yPlBhZGJlcmcsIEYuPC9hdXRob3I+PGF1dGhvcj5C
YWpib3VqLCBNLjwvYXV0aG9yPjwvYXV0aG9ycz48L2NvbnRyaWJ1dG9ycz48YXV0aC1hZGRyZXNz
PkNoYXJpdMOpLVVuaXZlcnNpdMOkdHNtZWRpemluIEJlcmxpbiwgRGVwYXJ0bWVudCBvZiBQc3lj
aGlhdHJ5LCBDYW1wdXMgQmVuamFtaW4gRnJhbmtsaW4sIGNvcnBvcmF0ZSBtZW1iZXIgb2YgRnJl
aWUgVW5pdmVyc2l0w6R0IEJlcmxpbiwgSHVtYm9sZHQtVW5pdmVyc2l0w6R0IHp1IEJlcmxpbiwg
YW5kIEJlcmxpbiBJbnN0aXR1dGUgb2YgSGVhbHRoLCBCZXJsaW4sIEdlcm1hbnkuJiN4RDtEZXBh
cnRtZW50IG9mIENsaW5pY2FsIFBzeWNob2xvZ3kgYW5kIFBzeWNob3RoZXJhcHksIFVuaXZlcnNp
dMOkdCBHcmVpZnN3YWxkLCBHcmVpZnN3YWxkLCBHZXJtYW55LiYjeEQ7VW5pdmVyc2l0w6R0c2ts
aW5payBmw7xyIFBzeWNoaWF0cmllIHVuZCBQc3ljaG90aGVyYXBpZSwgTmV1cm9waHlzaW9sb2dp
ZSAmYW1wOyBJbnRlcnZlbnRpb25lbGxlIE5ldXJvcHN5Y2hpYXRyaWUsIFTDvGJpbmdlbiBDZW50
ZXIgZm9yIE1lbnRhbCBIZWFsdGgsIFVuaXZlcnNpdMOkdHNrbGluaWt1bSBUw7xiaW5nZW4sIFTD
vGJpbmdlbiwgR2VybWFueS4mI3hEO0RlcGFydG1lbnQgb2YgUHN5Y2hpYXRyeSBhbmQgUHN5Y2hv
dGhlcmFweSwgTE1VIFVuaXZlcnNpdHkgSG9zcGl0YWwsIE11bmljaCwgR2VybWFueS4mI3hEO0Rl
cGFydG1lbnQgb2YgUHN5Y2hpYXRyeSBhbmQgUHN5Y2hvdGhlcmFweSwgVW5pdmVyc2l0eSBIb3Nw
aXRhbCBMZWlwemlnLCBMZWlwemlnLCBHZXJtYW55LiYjeEQ7RGVwYXJ0bWVudCBvZiBQc3ljaGlh
dHJ5IGFuZCBQc3ljaG90aGVyYXB5LCBNZWRpY2FsIENlbnRlciwgRmFjdWx0eSBvZiBNZWRpY2lu
ZSAmYW1wOyBDZW50ZXIgZm9yIEJhc2ljcyBpbiBOZXVyb01vZHVsYXRpb24sIFVuaXZlcnNpdHkg
b2YgRnJlaWJ1cmcsIEZyZWlidXJnLCBHZXJtYW55LiYjeEQ7Q2VudHJhbCBJbnN0aXR1dGUgZm9y
IE1lbnRhbCBIZWFsdGgsIFVuaXZlcnNpdHkgb2YgSGVpZGVsYmVyZy9NZWRpY2FsIEZhY3VsdHkg
TWFubmhlaW0sIE1hbm5oZWltLCBHZXJtYW55LjwvYXV0aC1hZGRyZXNzPjx0aXRsZXM+PHRpdGxl
PkVmZmljYWN5IG9mIEF1Z21lbnRhdGlvbiBvZiBDb2duaXRpdmUgQmVoYXZpb3JhbCBUaGVyYXB5
IFdpdGggVHJhbnNjcmFuaWFsIERpcmVjdCBDdXJyZW50IFN0aW11bGF0aW9uIGZvciBEZXByZXNz
aW9uOiBBIFJhbmRvbWl6ZWQgQ2xpbmljYWwgVHJpYWw8L3RpdGxlPjxzZWNvbmRhcnktdGl0bGU+
SkFNQSBQc3ljaGlhdHJ5PC9zZWNvbmRhcnktdGl0bGU+PC90aXRsZXM+PHBlcmlvZGljYWw+PGZ1
bGwtdGl0bGU+SkFNQSBQc3ljaGlhdHJ5PC9mdWxsLXRpdGxlPjxhYmJyLTE+SkFNQSBwc3ljaGlh
dHJ5PC9hYmJyLTE+PC9wZXJpb2RpY2FsPjxwYWdlcz41MjgtNTM3PC9wYWdlcz48dm9sdW1lPjc5
PC92b2x1bWU+PG51bWJlcj42PC9udW1iZXI+PGtleXdvcmRzPjxrZXl3b3JkPkFkdWx0PC9rZXl3
b3JkPjxrZXl3b3JkPipDb2duaXRpdmUgQmVoYXZpb3JhbCBUaGVyYXB5PC9rZXl3b3JkPjxrZXl3
b3JkPkRlcHJlc3Npb248L2tleXdvcmQ+PGtleXdvcmQ+KkRlcHJlc3NpdmUgRGlzb3JkZXIsIE1h
am9yL3BzeWNob2xvZ3k8L2tleXdvcmQ+PGtleXdvcmQ+RG91YmxlLUJsaW5kIE1ldGhvZDwva2V5
d29yZD48a2V5d29yZD5GZW1hbGU8L2tleXdvcmQ+PGtleXdvcmQ+SHVtYW5zPC9rZXl3b3JkPjxr
ZXl3b3JkPk1hbGU8L2tleXdvcmQ+PGtleXdvcmQ+KlRyYW5zY3JhbmlhbCBEaXJlY3QgQ3VycmVu
dCBTdGltdWxhdGlvbjwva2V5d29yZD48a2V5d29yZD5UcmVhdG1lbnQgT3V0Y29tZTwva2V5d29y
ZD48L2tleXdvcmRzPjxkYXRlcz48eWVhcj4yMDIyPC95ZWFyPjxwdWItZGF0ZXM+PGRhdGU+SnVu
IDE8L2RhdGU+PC9wdWItZGF0ZXM+PC9kYXRlcz48aXNibj4yMTY4LTYyMlggKFByaW50KSYjeEQ7
MjE2OC02MjJ4PC9pc2JuPjxhY2Nlc3Npb24tbnVtPjM1NDQyNDMxPC9hY2Nlc3Npb24tbnVtPjx1
cmxzPjwvdXJscz48Y3VzdG9tMT5Db25mbGljdCBvZiBJbnRlcmVzdCBEaXNjbG9zdXJlczogRHIg
U3RyYXXDnyByZXBvcnRlZCByZWNlaXZpbmcgZ3JhbnRzIGZyb20gdGhlIEdlcm1hbiBSZXNlYXJj
aCBGb3VuZGF0aW9uIGFuZCBzcGVha2luZyBmZWVzIGZyb20gVGFrZWRhIGFuZCBNZWRpY2Ugb3V0
c2lkZSB0aGUgc3VibWl0dGVkIHdvcmsuIERyIE5vcm1hbm4gcmVwb3J0ZWQgcmVjZWl2aW5nIG5v
bmZpbmFuY2lhbCBzdXBwb3J0IGZyb20gQk1CRi9HZXJtYW4gQ2VudGVyIGZvciBCcmFpbiBTdGlt
dWxhdGlvbiBkdXJpbmcgdGhlIGNvbmR1Y3Qgb2YgdGhlIHN0dWR5LiBEciBQYWRiZXJnIHJlcG9y
dGVkIHJlY2VpdmluZyBncmFudHMgZnJvbSB0aGUgR2VybWFuIE1pbmlzdHJ5IG9mIEVkdWNhdGlv
biBhbmQgcmVzZWFyY2ggZm9yIG1haW4gcHJvamVjdCBmdW5kaW5nOyBub25maW5hbmNpYWwgc3Vw
cG9ydCBmcm9tIG5ldXJvQ2FyZSBHcm91cCBhcyB3ZWxsIGFzIHRlY2huaWNhbCBlcXVpcG1lbnQg
YW5kIHN1cGVydmlzaW9uLCBzcGVha2luZywgYW5kIGNvbnN1bHRpbmcgZmVlcyBmcm9tIG5ldXJv
Q2FyZSBHcm91cCBkdXJpbmcgdGhlIGNvbmR1Y3Qgb2YgdGhlIHN0dWR5OyBjb25zdWx0aW5nIGZl
ZXMgZnJvbSBTb29tYTsgY29uc3VsdGluZyBmZWVzLCBzcGVha2VycyBob25vcmFyaXVtLCBhbmQg
bm9uZmluYW5jaWFsIHN1cHBvcnQgZnJvbSBCcmFpbnN3YXkgSW5jOyBhbmQgZXF1aXBtZW50LCBz
cGVha2VycyBob25vcmFyaXVtLCBhbmQgbm9uZmluYW5jaWFsIHN1cHBvcnQgZnJvbSBNYWcmYW1w
O01vcmUgb3V0c2lkZSB0aGUgc3VibWl0dGVkIHdvcmsuIERyIEJhamJvdWogcmVwb3J0ZWQgcmVj
ZWl2aW5nIGdyYW50cyBmcm9tIHRoZSBCTUJGLCBCTVosIEJNRywgYXMgd2VsbCBhcyBzcGVha2lu
ZyBhbmQgY29uc3VsdGluZyBmZWVzIGZyb20gUGFyZXhlbCwgSiZhbXA7SiwgQmF5ZXIsIGFuZCBH
SCBSZXNlYXJjaC4gTm8gb3RoZXIgZGlzY2xvc3VyZXMgd2VyZSByZXBvcnRlZC48L2N1c3RvbTE+
PGN1c3RvbTI+UE1DOTAyMTk4NTwvY3VzdG9tMj48ZWxlY3Ryb25pYy1yZXNvdXJjZS1udW0+MTAu
MTAwMS9qYW1hcHN5Y2hpYXRyeS4yMDIyLjA2OTY8L2VsZWN0cm9uaWMtcmVzb3VyY2UtbnVtPjxy
ZW1vdGUtZGF0YWJhc2UtcHJvdmlkZXI+TkxNPC9yZW1vdGUtZGF0YWJhc2UtcHJvdmlkZXI+PGxh
bmd1YWdlPmVuZzwvbGFuZ3VhZ2U+PC9yZWNvcmQ+PC9DaXRlPjwvRW5kTm90ZT5=
</w:fldData>
        </w:fldChar>
      </w:r>
      <w:r w:rsidR="00B655B6" w:rsidRPr="00F22547">
        <w:rPr>
          <w:lang w:val="en-GB"/>
        </w:rPr>
        <w:instrText xml:space="preserve"> ADDIN EN.CITE </w:instrText>
      </w:r>
      <w:r w:rsidR="00B655B6" w:rsidRPr="00F22547">
        <w:rPr>
          <w:lang w:val="en-GB"/>
        </w:rPr>
        <w:fldChar w:fldCharType="begin">
          <w:fldData xml:space="preserve">PEVuZE5vdGU+PENpdGU+PEF1dGhvcj5BdXN0PC9BdXRob3I+PFllYXI+MjAyMjwvWWVhcj48UmVj
TnVtPjE5NzwvUmVjTnVtPjxEaXNwbGF5VGV4dD4oQXVzdCBldCBhbC4sIDIwMjIpPC9EaXNwbGF5
VGV4dD48cmVjb3JkPjxyZWMtbnVtYmVyPjE5NzwvcmVjLW51bWJlcj48Zm9yZWlnbi1rZXlzPjxr
ZXkgYXBwPSJFTiIgZGItaWQ9ImRkcHY1ZmV0cXpydjkwZTAwcHV2c3pyanRzYTl2NTkwZWR0YSIg
dGltZXN0YW1wPSIxNjY4NzYxNzQ1Ij4xOTc8L2tleT48L2ZvcmVpZ24ta2V5cz48cmVmLXR5cGUg
bmFtZT0iSm91cm5hbCBBcnRpY2xlIj4xNzwvcmVmLXR5cGU+PGNvbnRyaWJ1dG9ycz48YXV0aG9y
cz48YXV0aG9yPkF1c3QsIFMuPC9hdXRob3I+PGF1dGhvcj5CcmFrZW1laWVyLCBFLiBMLjwvYXV0
aG9yPjxhdXRob3I+U3BpZXMsIEouPC9hdXRob3I+PGF1dGhvcj5IZXJyZXJhLU1lbGVuZGV6LCBB
LiBMLjwvYXV0aG9yPjxhdXRob3I+S2Fpc2VyLCBULjwvYXV0aG9yPjxhdXRob3I+RmFsbGdhdHRl
ciwgQS48L2F1dGhvcj48YXV0aG9yPlBsZXduaWEsIEMuPC9hdXRob3I+PGF1dGhvcj5NYXllciwg
Uy4gVi48L2F1dGhvcj48YXV0aG9yPkRlY2hhbnRzcmVpdGVyLCBFLjwvYXV0aG9yPjxhdXRob3I+
QnVya2hhcmR0LCBHLjwvYXV0aG9yPjxhdXRob3I+U3RyYXXDnywgTS48L2F1dGhvcj48YXV0aG9y
Pk1hdWNoZSwgTi48L2F1dGhvcj48YXV0aG9yPk5vcm1hbm4sIEMuPC9hdXRob3I+PGF1dGhvcj5G
cmFzZSwgTC48L2F1dGhvcj48YXV0aG9yPkRldXNjaGxlLCBNLjwvYXV0aG9yPjxhdXRob3I+QsO2
aHJpbmdlciwgQS48L2F1dGhvcj48YXV0aG9yPlBhZGJlcmcsIEYuPC9hdXRob3I+PGF1dGhvcj5C
YWpib3VqLCBNLjwvYXV0aG9yPjwvYXV0aG9ycz48L2NvbnRyaWJ1dG9ycz48YXV0aC1hZGRyZXNz
PkNoYXJpdMOpLVVuaXZlcnNpdMOkdHNtZWRpemluIEJlcmxpbiwgRGVwYXJ0bWVudCBvZiBQc3lj
aGlhdHJ5LCBDYW1wdXMgQmVuamFtaW4gRnJhbmtsaW4sIGNvcnBvcmF0ZSBtZW1iZXIgb2YgRnJl
aWUgVW5pdmVyc2l0w6R0IEJlcmxpbiwgSHVtYm9sZHQtVW5pdmVyc2l0w6R0IHp1IEJlcmxpbiwg
YW5kIEJlcmxpbiBJbnN0aXR1dGUgb2YgSGVhbHRoLCBCZXJsaW4sIEdlcm1hbnkuJiN4RDtEZXBh
cnRtZW50IG9mIENsaW5pY2FsIFBzeWNob2xvZ3kgYW5kIFBzeWNob3RoZXJhcHksIFVuaXZlcnNp
dMOkdCBHcmVpZnN3YWxkLCBHcmVpZnN3YWxkLCBHZXJtYW55LiYjeEQ7VW5pdmVyc2l0w6R0c2ts
aW5payBmw7xyIFBzeWNoaWF0cmllIHVuZCBQc3ljaG90aGVyYXBpZSwgTmV1cm9waHlzaW9sb2dp
ZSAmYW1wOyBJbnRlcnZlbnRpb25lbGxlIE5ldXJvcHN5Y2hpYXRyaWUsIFTDvGJpbmdlbiBDZW50
ZXIgZm9yIE1lbnRhbCBIZWFsdGgsIFVuaXZlcnNpdMOkdHNrbGluaWt1bSBUw7xiaW5nZW4sIFTD
vGJpbmdlbiwgR2VybWFueS4mI3hEO0RlcGFydG1lbnQgb2YgUHN5Y2hpYXRyeSBhbmQgUHN5Y2hv
dGhlcmFweSwgTE1VIFVuaXZlcnNpdHkgSG9zcGl0YWwsIE11bmljaCwgR2VybWFueS4mI3hEO0Rl
cGFydG1lbnQgb2YgUHN5Y2hpYXRyeSBhbmQgUHN5Y2hvdGhlcmFweSwgVW5pdmVyc2l0eSBIb3Nw
aXRhbCBMZWlwemlnLCBMZWlwemlnLCBHZXJtYW55LiYjeEQ7RGVwYXJ0bWVudCBvZiBQc3ljaGlh
dHJ5IGFuZCBQc3ljaG90aGVyYXB5LCBNZWRpY2FsIENlbnRlciwgRmFjdWx0eSBvZiBNZWRpY2lu
ZSAmYW1wOyBDZW50ZXIgZm9yIEJhc2ljcyBpbiBOZXVyb01vZHVsYXRpb24sIFVuaXZlcnNpdHkg
b2YgRnJlaWJ1cmcsIEZyZWlidXJnLCBHZXJtYW55LiYjeEQ7Q2VudHJhbCBJbnN0aXR1dGUgZm9y
IE1lbnRhbCBIZWFsdGgsIFVuaXZlcnNpdHkgb2YgSGVpZGVsYmVyZy9NZWRpY2FsIEZhY3VsdHkg
TWFubmhlaW0sIE1hbm5oZWltLCBHZXJtYW55LjwvYXV0aC1hZGRyZXNzPjx0aXRsZXM+PHRpdGxl
PkVmZmljYWN5IG9mIEF1Z21lbnRhdGlvbiBvZiBDb2duaXRpdmUgQmVoYXZpb3JhbCBUaGVyYXB5
IFdpdGggVHJhbnNjcmFuaWFsIERpcmVjdCBDdXJyZW50IFN0aW11bGF0aW9uIGZvciBEZXByZXNz
aW9uOiBBIFJhbmRvbWl6ZWQgQ2xpbmljYWwgVHJpYWw8L3RpdGxlPjxzZWNvbmRhcnktdGl0bGU+
SkFNQSBQc3ljaGlhdHJ5PC9zZWNvbmRhcnktdGl0bGU+PC90aXRsZXM+PHBlcmlvZGljYWw+PGZ1
bGwtdGl0bGU+SkFNQSBQc3ljaGlhdHJ5PC9mdWxsLXRpdGxlPjxhYmJyLTE+SkFNQSBwc3ljaGlh
dHJ5PC9hYmJyLTE+PC9wZXJpb2RpY2FsPjxwYWdlcz41MjgtNTM3PC9wYWdlcz48dm9sdW1lPjc5
PC92b2x1bWU+PG51bWJlcj42PC9udW1iZXI+PGtleXdvcmRzPjxrZXl3b3JkPkFkdWx0PC9rZXl3
b3JkPjxrZXl3b3JkPipDb2duaXRpdmUgQmVoYXZpb3JhbCBUaGVyYXB5PC9rZXl3b3JkPjxrZXl3
b3JkPkRlcHJlc3Npb248L2tleXdvcmQ+PGtleXdvcmQ+KkRlcHJlc3NpdmUgRGlzb3JkZXIsIE1h
am9yL3BzeWNob2xvZ3k8L2tleXdvcmQ+PGtleXdvcmQ+RG91YmxlLUJsaW5kIE1ldGhvZDwva2V5
d29yZD48a2V5d29yZD5GZW1hbGU8L2tleXdvcmQ+PGtleXdvcmQ+SHVtYW5zPC9rZXl3b3JkPjxr
ZXl3b3JkPk1hbGU8L2tleXdvcmQ+PGtleXdvcmQ+KlRyYW5zY3JhbmlhbCBEaXJlY3QgQ3VycmVu
dCBTdGltdWxhdGlvbjwva2V5d29yZD48a2V5d29yZD5UcmVhdG1lbnQgT3V0Y29tZTwva2V5d29y
ZD48L2tleXdvcmRzPjxkYXRlcz48eWVhcj4yMDIyPC95ZWFyPjxwdWItZGF0ZXM+PGRhdGU+SnVu
IDE8L2RhdGU+PC9wdWItZGF0ZXM+PC9kYXRlcz48aXNibj4yMTY4LTYyMlggKFByaW50KSYjeEQ7
MjE2OC02MjJ4PC9pc2JuPjxhY2Nlc3Npb24tbnVtPjM1NDQyNDMxPC9hY2Nlc3Npb24tbnVtPjx1
cmxzPjwvdXJscz48Y3VzdG9tMT5Db25mbGljdCBvZiBJbnRlcmVzdCBEaXNjbG9zdXJlczogRHIg
U3RyYXXDnyByZXBvcnRlZCByZWNlaXZpbmcgZ3JhbnRzIGZyb20gdGhlIEdlcm1hbiBSZXNlYXJj
aCBGb3VuZGF0aW9uIGFuZCBzcGVha2luZyBmZWVzIGZyb20gVGFrZWRhIGFuZCBNZWRpY2Ugb3V0
c2lkZSB0aGUgc3VibWl0dGVkIHdvcmsuIERyIE5vcm1hbm4gcmVwb3J0ZWQgcmVjZWl2aW5nIG5v
bmZpbmFuY2lhbCBzdXBwb3J0IGZyb20gQk1CRi9HZXJtYW4gQ2VudGVyIGZvciBCcmFpbiBTdGlt
dWxhdGlvbiBkdXJpbmcgdGhlIGNvbmR1Y3Qgb2YgdGhlIHN0dWR5LiBEciBQYWRiZXJnIHJlcG9y
dGVkIHJlY2VpdmluZyBncmFudHMgZnJvbSB0aGUgR2VybWFuIE1pbmlzdHJ5IG9mIEVkdWNhdGlv
biBhbmQgcmVzZWFyY2ggZm9yIG1haW4gcHJvamVjdCBmdW5kaW5nOyBub25maW5hbmNpYWwgc3Vw
cG9ydCBmcm9tIG5ldXJvQ2FyZSBHcm91cCBhcyB3ZWxsIGFzIHRlY2huaWNhbCBlcXVpcG1lbnQg
YW5kIHN1cGVydmlzaW9uLCBzcGVha2luZywgYW5kIGNvbnN1bHRpbmcgZmVlcyBmcm9tIG5ldXJv
Q2FyZSBHcm91cCBkdXJpbmcgdGhlIGNvbmR1Y3Qgb2YgdGhlIHN0dWR5OyBjb25zdWx0aW5nIGZl
ZXMgZnJvbSBTb29tYTsgY29uc3VsdGluZyBmZWVzLCBzcGVha2VycyBob25vcmFyaXVtLCBhbmQg
bm9uZmluYW5jaWFsIHN1cHBvcnQgZnJvbSBCcmFpbnN3YXkgSW5jOyBhbmQgZXF1aXBtZW50LCBz
cGVha2VycyBob25vcmFyaXVtLCBhbmQgbm9uZmluYW5jaWFsIHN1cHBvcnQgZnJvbSBNYWcmYW1w
O01vcmUgb3V0c2lkZSB0aGUgc3VibWl0dGVkIHdvcmsuIERyIEJhamJvdWogcmVwb3J0ZWQgcmVj
ZWl2aW5nIGdyYW50cyBmcm9tIHRoZSBCTUJGLCBCTVosIEJNRywgYXMgd2VsbCBhcyBzcGVha2lu
ZyBhbmQgY29uc3VsdGluZyBmZWVzIGZyb20gUGFyZXhlbCwgSiZhbXA7SiwgQmF5ZXIsIGFuZCBH
SCBSZXNlYXJjaC4gTm8gb3RoZXIgZGlzY2xvc3VyZXMgd2VyZSByZXBvcnRlZC48L2N1c3RvbTE+
PGN1c3RvbTI+UE1DOTAyMTk4NTwvY3VzdG9tMj48ZWxlY3Ryb25pYy1yZXNvdXJjZS1udW0+MTAu
MTAwMS9qYW1hcHN5Y2hpYXRyeS4yMDIyLjA2OTY8L2VsZWN0cm9uaWMtcmVzb3VyY2UtbnVtPjxy
ZW1vdGUtZGF0YWJhc2UtcHJvdmlkZXI+TkxNPC9yZW1vdGUtZGF0YWJhc2UtcHJvdmlkZXI+PGxh
bmd1YWdlPmVuZzwvbGFuZ3VhZ2U+PC9yZWNvcmQ+PC9DaXRlPjwvRW5kTm90ZT5=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B655B6" w:rsidRPr="00F22547">
        <w:rPr>
          <w:lang w:val="en-GB"/>
        </w:rPr>
      </w:r>
      <w:r w:rsidR="00B655B6" w:rsidRPr="00F22547">
        <w:rPr>
          <w:lang w:val="en-GB"/>
        </w:rPr>
        <w:fldChar w:fldCharType="separate"/>
      </w:r>
      <w:r w:rsidR="00C84914" w:rsidRPr="00F22547">
        <w:rPr>
          <w:noProof/>
          <w:lang w:val="en-GB"/>
        </w:rPr>
        <w:t>[</w:t>
      </w:r>
      <w:r w:rsidR="00564BCD">
        <w:rPr>
          <w:noProof/>
          <w:lang w:val="en-GB"/>
        </w:rPr>
        <w:t>11</w:t>
      </w:r>
      <w:r w:rsidR="00C84914" w:rsidRPr="00F22547">
        <w:rPr>
          <w:noProof/>
          <w:lang w:val="en-GB"/>
        </w:rPr>
        <w:t>]</w:t>
      </w:r>
      <w:r w:rsidR="00B655B6" w:rsidRPr="00F22547">
        <w:rPr>
          <w:lang w:val="en-GB"/>
        </w:rPr>
        <w:fldChar w:fldCharType="end"/>
      </w:r>
      <w:r w:rsidR="00B655B6" w:rsidRPr="00F22547">
        <w:rPr>
          <w:lang w:val="en-GB"/>
        </w:rPr>
        <w:t>.</w:t>
      </w:r>
      <w:r w:rsidRPr="00F22547">
        <w:rPr>
          <w:lang w:val="en-GB"/>
        </w:rPr>
        <w:t xml:space="preserve"> Here, we propose a combined treatment approach to include </w:t>
      </w:r>
      <w:proofErr w:type="spellStart"/>
      <w:r w:rsidRPr="00F22547">
        <w:rPr>
          <w:lang w:val="en-GB"/>
        </w:rPr>
        <w:t>tDCS</w:t>
      </w:r>
      <w:proofErr w:type="spellEnd"/>
      <w:r w:rsidRPr="00F22547">
        <w:rPr>
          <w:lang w:val="en-GB"/>
        </w:rPr>
        <w:t xml:space="preserve"> as an additional treatment in a multimodal psychosomatic therapy setting.</w:t>
      </w:r>
    </w:p>
    <w:p w14:paraId="7066DF2E" w14:textId="42C0D74E" w:rsidR="00F55B55" w:rsidRPr="00F22547" w:rsidRDefault="00B655B6" w:rsidP="001E36D2">
      <w:pPr>
        <w:pStyle w:val="MDPI31text"/>
      </w:pPr>
      <w:r w:rsidRPr="00F22547">
        <w:t xml:space="preserve">In various studies, different levels of stringency were applied to maintaining the stability of additional therapies, such as exercise therapy, occupational therapy, and psychotherapy, for varying periods before the start of the study and during the study. In some cases, these additional therapies were simply reported, while in other studies, patients receiving additional therapies besides the primary treatments under investigation, such as </w:t>
      </w:r>
      <w:proofErr w:type="spellStart"/>
      <w:r w:rsidRPr="00F22547">
        <w:t>tDCS</w:t>
      </w:r>
      <w:proofErr w:type="spellEnd"/>
      <w:r w:rsidRPr="00F22547">
        <w:t xml:space="preserve"> and a specific medication, were excluded. Generally, many studies included both inpatients and outpatients. In clinical practice, it is common for patients with </w:t>
      </w:r>
      <w:r w:rsidR="00F55B55" w:rsidRPr="00F22547">
        <w:t>MDD</w:t>
      </w:r>
      <w:r w:rsidRPr="00F22547">
        <w:t xml:space="preserve"> who </w:t>
      </w:r>
      <w:r w:rsidRPr="0083590D">
        <w:t xml:space="preserve">are connected to a clinic as either inpatients or outpatients to receive more than one form of therapy. </w:t>
      </w:r>
      <w:r w:rsidR="00F55B55" w:rsidRPr="0083590D">
        <w:rPr>
          <w:lang w:val="en-GB"/>
        </w:rPr>
        <w:t xml:space="preserve">This is increasingly the case in psychosomatic treatment settings </w:t>
      </w:r>
      <w:r w:rsidR="003630D5" w:rsidRPr="0083590D">
        <w:rPr>
          <w:lang w:val="en-GB"/>
        </w:rPr>
        <w:t>where therapeutic regimen is multimodal</w:t>
      </w:r>
      <w:r w:rsidR="00F55B55" w:rsidRPr="0083590D">
        <w:rPr>
          <w:lang w:val="en-GB"/>
        </w:rPr>
        <w:t xml:space="preserve"> </w:t>
      </w:r>
      <w:r w:rsidR="003630D5" w:rsidRPr="0083590D">
        <w:rPr>
          <w:lang w:val="en-GB"/>
        </w:rPr>
        <w:t>[</w:t>
      </w:r>
      <w:r w:rsidR="00564BCD" w:rsidRPr="0083590D">
        <w:rPr>
          <w:lang w:val="en-GB"/>
        </w:rPr>
        <w:t>12</w:t>
      </w:r>
      <w:r w:rsidR="003630D5" w:rsidRPr="0083590D">
        <w:rPr>
          <w:lang w:val="en-GB"/>
        </w:rPr>
        <w:t>]</w:t>
      </w:r>
      <w:r w:rsidR="00F55B55" w:rsidRPr="0083590D">
        <w:rPr>
          <w:lang w:val="en-GB"/>
        </w:rPr>
        <w:t>.</w:t>
      </w:r>
      <w:r w:rsidRPr="0083590D">
        <w:t xml:space="preserve"> </w:t>
      </w:r>
      <w:r w:rsidR="001238EE" w:rsidRPr="0083590D">
        <w:t xml:space="preserve">Although the so-called </w:t>
      </w:r>
      <w:r w:rsidR="001238EE" w:rsidRPr="0083590D">
        <w:rPr>
          <w:i/>
          <w:iCs/>
        </w:rPr>
        <w:t>milieu</w:t>
      </w:r>
      <w:r w:rsidR="001238EE" w:rsidRPr="0083590D">
        <w:t xml:space="preserve"> acts as the key factor of inpatient psychosomatic treatment (e.g., social contacts), it is at the same time a relevant confounding factor in any therapeutic process of these patients. </w:t>
      </w:r>
      <w:r w:rsidR="00CA16EE" w:rsidRPr="0083590D">
        <w:t xml:space="preserve">Furthermore, contact to healthcare professionals reduces the perceived social exclusion in depressed patients. This is also a confounding factor in standard clinical research setting with a plenty of scheduled study visits. </w:t>
      </w:r>
      <w:r w:rsidRPr="0083590D">
        <w:t>Overall, due to methodological considerations (e.g., exclusion of too many confounding factors</w:t>
      </w:r>
      <w:r w:rsidR="00CA16EE" w:rsidRPr="0083590D">
        <w:t xml:space="preserve"> in standard clinical research setting</w:t>
      </w:r>
      <w:r w:rsidRPr="0083590D">
        <w:t xml:space="preserve">), there is a research gap concerning the efficacy of </w:t>
      </w:r>
      <w:proofErr w:type="spellStart"/>
      <w:r w:rsidRPr="0083590D">
        <w:t>tDCS</w:t>
      </w:r>
      <w:proofErr w:type="spellEnd"/>
      <w:r w:rsidRPr="0083590D">
        <w:t xml:space="preserve"> as an add-on therapy</w:t>
      </w:r>
      <w:r w:rsidR="00CA16EE" w:rsidRPr="0083590D">
        <w:t>,</w:t>
      </w:r>
      <w:r w:rsidRPr="0083590D">
        <w:t xml:space="preserve"> </w:t>
      </w:r>
      <w:r w:rsidR="008348BA" w:rsidRPr="0083590D">
        <w:t>and even more in a</w:t>
      </w:r>
      <w:r w:rsidRPr="0083590D">
        <w:t xml:space="preserve"> multimodal psychosomatic treatment regimen</w:t>
      </w:r>
      <w:r w:rsidR="00CA16EE" w:rsidRPr="0083590D">
        <w:t>, where the confounding factors mentioned above are part of the treatment</w:t>
      </w:r>
      <w:r w:rsidRPr="0083590D">
        <w:t>.</w:t>
      </w:r>
      <w:r w:rsidR="006A32B6" w:rsidRPr="0083590D">
        <w:t xml:space="preserve"> Thus, regarding the conflicting results of add-on </w:t>
      </w:r>
      <w:proofErr w:type="spellStart"/>
      <w:r w:rsidR="006A32B6" w:rsidRPr="0083590D">
        <w:t>tDCS</w:t>
      </w:r>
      <w:proofErr w:type="spellEnd"/>
      <w:r w:rsidR="006A32B6" w:rsidRPr="0083590D">
        <w:t xml:space="preserve"> in a standard clinical research setting, there is </w:t>
      </w:r>
      <w:r w:rsidR="00242AF2" w:rsidRPr="0083590D">
        <w:t xml:space="preserve">further need to explore efficacy and implementation of </w:t>
      </w:r>
      <w:proofErr w:type="spellStart"/>
      <w:r w:rsidR="00242AF2" w:rsidRPr="0083590D">
        <w:t>tDCS</w:t>
      </w:r>
      <w:proofErr w:type="spellEnd"/>
      <w:r w:rsidR="00242AF2" w:rsidRPr="0083590D">
        <w:t xml:space="preserve"> in a</w:t>
      </w:r>
      <w:r w:rsidR="001238EE" w:rsidRPr="0083590D">
        <w:t>n</w:t>
      </w:r>
      <w:r w:rsidR="00242AF2" w:rsidRPr="00F22547">
        <w:t xml:space="preserve"> intensive therapeutic setting</w:t>
      </w:r>
      <w:r w:rsidR="007D7E45" w:rsidRPr="00F22547">
        <w:t xml:space="preserve">. This lack of sufficient evidence is underlined in a recent review paper suggesting some positive effects for the combination of </w:t>
      </w:r>
      <w:proofErr w:type="spellStart"/>
      <w:r w:rsidR="007D7E45" w:rsidRPr="00F22547">
        <w:t>tDCS</w:t>
      </w:r>
      <w:proofErr w:type="spellEnd"/>
      <w:r w:rsidR="007D7E45" w:rsidRPr="00F22547">
        <w:t xml:space="preserve"> with psychotherapy and ongoing</w:t>
      </w:r>
      <w:r w:rsidR="0015382D" w:rsidRPr="00F22547">
        <w:t>/concomitant</w:t>
      </w:r>
      <w:r w:rsidR="007D7E45" w:rsidRPr="00F22547">
        <w:t xml:space="preserve"> medication, </w:t>
      </w:r>
      <w:r w:rsidR="00F704D2" w:rsidRPr="00F22547">
        <w:t>i.e.,</w:t>
      </w:r>
      <w:r w:rsidR="007D7E45" w:rsidRPr="00F22547">
        <w:t xml:space="preserve"> sertraline, but effect sizes are low and need replication [</w:t>
      </w:r>
      <w:r w:rsidR="00564BCD">
        <w:t>13</w:t>
      </w:r>
      <w:r w:rsidR="007D7E45" w:rsidRPr="00F22547">
        <w:t>]</w:t>
      </w:r>
      <w:r w:rsidR="00242AF2" w:rsidRPr="00F22547">
        <w:t>.</w:t>
      </w:r>
      <w:r w:rsidR="007D7E45" w:rsidRPr="00F22547">
        <w:t xml:space="preserve"> </w:t>
      </w:r>
    </w:p>
    <w:p w14:paraId="7F3CC7F7" w14:textId="7ED8C39A" w:rsidR="00C84914" w:rsidRPr="00F22547" w:rsidRDefault="003630D5" w:rsidP="001E36D2">
      <w:pPr>
        <w:pStyle w:val="MDPI31text"/>
        <w:rPr>
          <w:lang w:val="en-GB"/>
        </w:rPr>
      </w:pPr>
      <w:r w:rsidRPr="00F22547">
        <w:rPr>
          <w:lang w:val="en-GB"/>
        </w:rPr>
        <w:t>Here we provide data</w:t>
      </w:r>
      <w:r w:rsidR="004E1B0B" w:rsidRPr="00F22547">
        <w:rPr>
          <w:lang w:val="en-GB"/>
        </w:rPr>
        <w:t xml:space="preserve"> from </w:t>
      </w:r>
      <w:r w:rsidR="0083590D">
        <w:rPr>
          <w:lang w:val="en-GB"/>
        </w:rPr>
        <w:t>a cases series</w:t>
      </w:r>
      <w:r w:rsidRPr="00F22547">
        <w:rPr>
          <w:lang w:val="en-GB"/>
        </w:rPr>
        <w:t xml:space="preserve"> on using </w:t>
      </w:r>
      <w:proofErr w:type="spellStart"/>
      <w:r w:rsidRPr="00F22547">
        <w:rPr>
          <w:lang w:val="en-GB"/>
        </w:rPr>
        <w:t>tDCS</w:t>
      </w:r>
      <w:proofErr w:type="spellEnd"/>
      <w:r w:rsidRPr="00F22547">
        <w:rPr>
          <w:lang w:val="en-GB"/>
        </w:rPr>
        <w:t xml:space="preserve"> as an add-on </w:t>
      </w:r>
      <w:r w:rsidR="00C84914" w:rsidRPr="00F22547">
        <w:rPr>
          <w:lang w:val="en-GB"/>
        </w:rPr>
        <w:t>to multimodal psychotherapeutic inpatient treatment in a psychosomatic hospital.</w:t>
      </w:r>
    </w:p>
    <w:p w14:paraId="3373593C" w14:textId="09A9975A" w:rsidR="00387742" w:rsidRPr="00F22547" w:rsidRDefault="001E36D2" w:rsidP="001E36D2">
      <w:pPr>
        <w:pStyle w:val="MDPI21heading1"/>
      </w:pPr>
      <w:r w:rsidRPr="00F22547">
        <w:rPr>
          <w:lang w:eastAsia="zh-CN"/>
        </w:rPr>
        <w:t xml:space="preserve">2. </w:t>
      </w:r>
      <w:r w:rsidR="0053462E" w:rsidRPr="00F22547">
        <w:t>Materials and Methods</w:t>
      </w:r>
    </w:p>
    <w:p w14:paraId="6B3311CF" w14:textId="5678AF37" w:rsidR="00387742" w:rsidRPr="00F22547" w:rsidRDefault="001E36D2" w:rsidP="001E36D2">
      <w:pPr>
        <w:pStyle w:val="MDPI22heading2"/>
      </w:pPr>
      <w:r w:rsidRPr="00F22547">
        <w:t xml:space="preserve">2.1. </w:t>
      </w:r>
      <w:r w:rsidR="0083590D">
        <w:t>Treatment attempts</w:t>
      </w:r>
      <w:r w:rsidR="00863AEC" w:rsidRPr="0083590D">
        <w:t xml:space="preserve"> and settings</w:t>
      </w:r>
    </w:p>
    <w:p w14:paraId="213F2930" w14:textId="45AC32E5" w:rsidR="00387742" w:rsidRPr="0083590D" w:rsidRDefault="0053462E" w:rsidP="001E36D2">
      <w:pPr>
        <w:pStyle w:val="MDPI31text"/>
      </w:pPr>
      <w:r w:rsidRPr="00F22547">
        <w:t xml:space="preserve">Between 2019 and 2022, inpatients of the Psychosomatic Hospital Medical Park </w:t>
      </w:r>
      <w:proofErr w:type="spellStart"/>
      <w:r w:rsidRPr="00F22547">
        <w:t>Chiemseeblick</w:t>
      </w:r>
      <w:proofErr w:type="spellEnd"/>
      <w:r w:rsidR="00C02E1F" w:rsidRPr="00F22547">
        <w:t xml:space="preserve">, </w:t>
      </w:r>
      <w:proofErr w:type="spellStart"/>
      <w:r w:rsidR="00C02E1F" w:rsidRPr="00F22547">
        <w:t>Bernau-Felden</w:t>
      </w:r>
      <w:proofErr w:type="spellEnd"/>
      <w:r w:rsidR="00C02E1F" w:rsidRPr="00F22547">
        <w:t>, Germany,</w:t>
      </w:r>
      <w:r w:rsidRPr="00F22547">
        <w:t xml:space="preserve"> were offered an optional fee-paying treatment with </w:t>
      </w:r>
      <w:proofErr w:type="spellStart"/>
      <w:r w:rsidRPr="00F22547">
        <w:t>tDCS</w:t>
      </w:r>
      <w:proofErr w:type="spellEnd"/>
      <w:r w:rsidRPr="00F22547">
        <w:t xml:space="preserve"> for depressive disorders and obsessive-compulsive disorder. </w:t>
      </w:r>
      <w:r w:rsidR="00A707DA" w:rsidRPr="00F22547">
        <w:t xml:space="preserve">Recruitment was </w:t>
      </w:r>
      <w:r w:rsidR="007F2D1D">
        <w:t xml:space="preserve">done </w:t>
      </w:r>
      <w:r w:rsidR="00A707DA" w:rsidRPr="00F22547">
        <w:t>passive</w:t>
      </w:r>
      <w:r w:rsidR="003710CF" w:rsidRPr="00F22547">
        <w:t>ly</w:t>
      </w:r>
      <w:r w:rsidR="00A707DA" w:rsidRPr="00F22547">
        <w:t xml:space="preserve"> by information </w:t>
      </w:r>
      <w:r w:rsidR="007F2D1D">
        <w:t>via website</w:t>
      </w:r>
      <w:r w:rsidR="00A707DA" w:rsidRPr="00F22547">
        <w:t xml:space="preserve"> and in the clinic leaflet. </w:t>
      </w:r>
      <w:r w:rsidR="006A32B6" w:rsidRPr="00F22547">
        <w:t xml:space="preserve">Interested persons were </w:t>
      </w:r>
      <w:r w:rsidR="007F2D1D">
        <w:t>screened</w:t>
      </w:r>
      <w:r w:rsidR="006A32B6" w:rsidRPr="00F22547">
        <w:t xml:space="preserve"> to fit in one of the diagnoses mentioned above. Patients with other diagnoses and clinically diagnosed personality disorders were excluded.</w:t>
      </w:r>
      <w:r w:rsidR="00A707DA" w:rsidRPr="00F22547">
        <w:t xml:space="preserve"> </w:t>
      </w:r>
      <w:r w:rsidR="006A32B6" w:rsidRPr="00F22547">
        <w:t xml:space="preserve">Further exclusion criteria were cranial skin diseases, metal implants in the head, intracranial hypertension, recent </w:t>
      </w:r>
      <w:r w:rsidR="006A32B6" w:rsidRPr="00F22547">
        <w:lastRenderedPageBreak/>
        <w:t xml:space="preserve">stroke, epilepsy, intake of antiepileptic drugs, severe </w:t>
      </w:r>
      <w:r w:rsidR="007F2D1D" w:rsidRPr="00F22547">
        <w:t>heart,</w:t>
      </w:r>
      <w:r w:rsidR="006A32B6" w:rsidRPr="00F22547">
        <w:t xml:space="preserve"> or pulmonary diseases. </w:t>
      </w:r>
      <w:r w:rsidRPr="00F22547">
        <w:t xml:space="preserve">Overall, 9 patients with (recurrent) major depressive disorder received between 8 and 19 </w:t>
      </w:r>
      <w:proofErr w:type="spellStart"/>
      <w:r w:rsidR="004E1B0B" w:rsidRPr="00F22547">
        <w:t>tDCS</w:t>
      </w:r>
      <w:proofErr w:type="spellEnd"/>
      <w:r w:rsidR="004E1B0B" w:rsidRPr="00F22547">
        <w:t xml:space="preserve"> treatments </w:t>
      </w:r>
      <w:r w:rsidRPr="00F22547">
        <w:t xml:space="preserve">during their inpatient stay, 2 patients had to be excluded from analysis due to missing data. </w:t>
      </w:r>
      <w:r w:rsidR="00564BCD">
        <w:t xml:space="preserve">One further </w:t>
      </w:r>
      <w:r w:rsidRPr="00F22547">
        <w:t>patient was treated for obsessive-compulsive disorder, results are reported elsewhere [</w:t>
      </w:r>
      <w:r w:rsidR="00564BCD">
        <w:t>14</w:t>
      </w:r>
      <w:r w:rsidRPr="00F22547">
        <w:t>].</w:t>
      </w:r>
      <w:r w:rsidR="00A707DA" w:rsidRPr="00F22547">
        <w:t xml:space="preserve"> Finally, data of 7 patients were used for analysis. They received 11 to 19 stimulations depending on their personal preference, willingness to pay additional fees (~80 € per stimulation), and their date of discharge from hospital.</w:t>
      </w:r>
      <w:r w:rsidR="00EE23DE" w:rsidRPr="00F22547">
        <w:t xml:space="preserve"> Stimulation series usually began in week </w:t>
      </w:r>
      <w:r w:rsidR="006A5791">
        <w:t>2</w:t>
      </w:r>
      <w:r w:rsidR="00EE23DE" w:rsidRPr="00F22547">
        <w:t xml:space="preserve"> or </w:t>
      </w:r>
      <w:r w:rsidR="006A5791">
        <w:t>3</w:t>
      </w:r>
      <w:r w:rsidR="00EE23DE" w:rsidRPr="00F22547">
        <w:t xml:space="preserve"> of inpatient stay and was discontinued at patients’ </w:t>
      </w:r>
      <w:r w:rsidR="00EE23DE" w:rsidRPr="0083590D">
        <w:t>discretion or discharge.</w:t>
      </w:r>
    </w:p>
    <w:p w14:paraId="0F1BDB00" w14:textId="1261577B" w:rsidR="00387742" w:rsidRPr="00F22547" w:rsidRDefault="0053462E" w:rsidP="001E36D2">
      <w:pPr>
        <w:pStyle w:val="MDPI31text"/>
      </w:pPr>
      <w:bookmarkStart w:id="1" w:name="page2"/>
      <w:bookmarkEnd w:id="1"/>
      <w:r w:rsidRPr="0083590D">
        <w:t xml:space="preserve">As </w:t>
      </w:r>
      <w:proofErr w:type="spellStart"/>
      <w:r w:rsidR="00FE28DC" w:rsidRPr="0083590D">
        <w:t>tDCS</w:t>
      </w:r>
      <w:proofErr w:type="spellEnd"/>
      <w:r w:rsidR="00FE28DC" w:rsidRPr="0083590D">
        <w:t xml:space="preserve"> was </w:t>
      </w:r>
      <w:r w:rsidRPr="0083590D">
        <w:t xml:space="preserve">conducted </w:t>
      </w:r>
      <w:r w:rsidR="00FE28DC" w:rsidRPr="0083590D">
        <w:t>as individual treatment attempt</w:t>
      </w:r>
      <w:r w:rsidRPr="0083590D">
        <w:t xml:space="preserve">, open-label, and without </w:t>
      </w:r>
      <w:r w:rsidR="00FE28DC" w:rsidRPr="0083590D">
        <w:t xml:space="preserve">prefixed </w:t>
      </w:r>
      <w:r w:rsidR="006705F3" w:rsidRPr="0083590D">
        <w:t>study protocol</w:t>
      </w:r>
      <w:r w:rsidRPr="0083590D">
        <w:t xml:space="preserve">, </w:t>
      </w:r>
      <w:bookmarkStart w:id="2" w:name="_Hlk172570136"/>
      <w:r w:rsidR="00755BC9">
        <w:t xml:space="preserve">this case series was not undergoing </w:t>
      </w:r>
      <w:r w:rsidRPr="0083590D">
        <w:t xml:space="preserve">approval of an ethics committee. </w:t>
      </w:r>
      <w:bookmarkEnd w:id="2"/>
      <w:r w:rsidRPr="0083590D">
        <w:t>Treatment</w:t>
      </w:r>
      <w:r w:rsidR="0083590D">
        <w:t xml:space="preserve"> regimen</w:t>
      </w:r>
      <w:r w:rsidRPr="00F22547">
        <w:t xml:space="preserve"> w</w:t>
      </w:r>
      <w:r w:rsidR="0083590D">
        <w:t>as</w:t>
      </w:r>
      <w:r w:rsidR="00242AF2" w:rsidRPr="00F22547">
        <w:t xml:space="preserve"> following the German </w:t>
      </w:r>
      <w:r w:rsidR="007F2D1D">
        <w:t>g</w:t>
      </w:r>
      <w:r w:rsidR="00242AF2" w:rsidRPr="00F22547">
        <w:t>uidelines on the treatment of unipolar depression [</w:t>
      </w:r>
      <w:r w:rsidR="00564BCD">
        <w:t>15</w:t>
      </w:r>
      <w:r w:rsidR="00242AF2" w:rsidRPr="00F22547">
        <w:t>]</w:t>
      </w:r>
      <w:r w:rsidRPr="00F22547">
        <w:t xml:space="preserve">. Written and oral informed consent was obtained from all patients to be treated with a new technique which does not have a recommendation of the German guidelines </w:t>
      </w:r>
      <w:r w:rsidR="007F2D1D">
        <w:t>on the</w:t>
      </w:r>
      <w:r w:rsidRPr="00F22547">
        <w:t xml:space="preserve"> treatment of </w:t>
      </w:r>
      <w:r w:rsidR="00177C48" w:rsidRPr="00F22547">
        <w:t>unipolar depression</w:t>
      </w:r>
      <w:r w:rsidR="003710CF" w:rsidRPr="00F22547">
        <w:t xml:space="preserve"> [</w:t>
      </w:r>
      <w:r w:rsidR="00564BCD">
        <w:t>15</w:t>
      </w:r>
      <w:r w:rsidR="003710CF" w:rsidRPr="00F22547">
        <w:t>]</w:t>
      </w:r>
      <w:r w:rsidRPr="00F22547">
        <w:t>.</w:t>
      </w:r>
    </w:p>
    <w:p w14:paraId="3AAD4A32" w14:textId="06095439" w:rsidR="00387742" w:rsidRPr="00F22547" w:rsidRDefault="001E36D2" w:rsidP="001E36D2">
      <w:pPr>
        <w:pStyle w:val="MDPI22heading2"/>
        <w:spacing w:before="240"/>
      </w:pPr>
      <w:r w:rsidRPr="00F22547">
        <w:t xml:space="preserve">2.2. </w:t>
      </w:r>
      <w:r w:rsidR="0053462E" w:rsidRPr="00F22547">
        <w:t>Stimulation procedure</w:t>
      </w:r>
    </w:p>
    <w:p w14:paraId="250426AC" w14:textId="04511A53" w:rsidR="00387742" w:rsidRPr="00F22547" w:rsidRDefault="00863AEC" w:rsidP="001E36D2">
      <w:pPr>
        <w:pStyle w:val="MDPI31text"/>
      </w:pPr>
      <w:bookmarkStart w:id="3" w:name="_Hlk172657194"/>
      <w:r w:rsidRPr="0083590D">
        <w:t xml:space="preserve">Parameters of stimulation were adopted from large studies over the last two decades and are </w:t>
      </w:r>
      <w:r w:rsidR="007F2D1D" w:rsidRPr="0083590D">
        <w:t>gener</w:t>
      </w:r>
      <w:r w:rsidRPr="0083590D">
        <w:t>ally sound [</w:t>
      </w:r>
      <w:r w:rsidR="00564BCD" w:rsidRPr="0083590D">
        <w:t>7</w:t>
      </w:r>
      <w:r w:rsidRPr="0083590D">
        <w:t xml:space="preserve">]. </w:t>
      </w:r>
      <w:bookmarkEnd w:id="3"/>
      <w:r w:rsidR="00661334" w:rsidRPr="0083590D">
        <w:t>Stimulation was delivered</w:t>
      </w:r>
      <w:r w:rsidR="007F2D1D" w:rsidRPr="0083590D">
        <w:t xml:space="preserve"> by</w:t>
      </w:r>
      <w:r w:rsidR="00661334" w:rsidRPr="0083590D">
        <w:t xml:space="preserve"> using</w:t>
      </w:r>
      <w:r w:rsidR="0053462E" w:rsidRPr="0083590D">
        <w:t xml:space="preserve"> a CE-certified</w:t>
      </w:r>
      <w:r w:rsidR="007F2D1D" w:rsidRPr="0083590D">
        <w:t>,</w:t>
      </w:r>
      <w:r w:rsidR="0053462E" w:rsidRPr="0083590D">
        <w:t xml:space="preserve"> pre-programmed DC stimulator (SOOMA Medical, Helsinki, Finland), delivering 2 mA direct current for 30 min. </w:t>
      </w:r>
      <w:bookmarkStart w:id="4" w:name="_Hlk172572052"/>
      <w:r w:rsidR="0053462E" w:rsidRPr="0083590D">
        <w:t xml:space="preserve">Disposable saline-soaked round </w:t>
      </w:r>
      <w:r w:rsidR="00177C48" w:rsidRPr="0083590D">
        <w:t>sponge</w:t>
      </w:r>
      <w:r w:rsidR="0053462E" w:rsidRPr="0083590D">
        <w:t xml:space="preserve"> electrodes were mounted in a head cap</w:t>
      </w:r>
      <w:r w:rsidR="00FE28DC" w:rsidRPr="0083590D">
        <w:t xml:space="preserve"> which </w:t>
      </w:r>
      <w:r w:rsidR="00FC2CAD" w:rsidRPr="0083590D">
        <w:t>is</w:t>
      </w:r>
      <w:r w:rsidR="00FE28DC" w:rsidRPr="0083590D">
        <w:t xml:space="preserve"> </w:t>
      </w:r>
      <w:r w:rsidR="0060543F" w:rsidRPr="0083590D">
        <w:t>plac</w:t>
      </w:r>
      <w:r w:rsidR="00762607" w:rsidRPr="0083590D">
        <w:t>ed with its front rim directly over both eyebrows and covers inion with its back rim</w:t>
      </w:r>
      <w:r w:rsidR="0060543F" w:rsidRPr="0083590D">
        <w:t>, following the manufacturer’s guidance</w:t>
      </w:r>
      <w:r w:rsidR="00FE28DC" w:rsidRPr="0083590D">
        <w:t>.</w:t>
      </w:r>
      <w:r w:rsidR="0053462E" w:rsidRPr="0083590D">
        <w:t xml:space="preserve"> </w:t>
      </w:r>
      <w:r w:rsidR="00FE28DC" w:rsidRPr="0083590D">
        <w:t xml:space="preserve">This prefixed </w:t>
      </w:r>
      <w:r w:rsidR="00FC2CAD" w:rsidRPr="0083590D">
        <w:t>montage</w:t>
      </w:r>
      <w:r w:rsidR="00FE28DC" w:rsidRPr="0083590D">
        <w:t xml:space="preserve"> ensures </w:t>
      </w:r>
      <w:r w:rsidR="0053462E" w:rsidRPr="0083590D">
        <w:t>defined p</w:t>
      </w:r>
      <w:r w:rsidR="0060543F" w:rsidRPr="0083590D">
        <w:t>osition</w:t>
      </w:r>
      <w:r w:rsidR="0053462E" w:rsidRPr="0083590D">
        <w:t>s for anodal stimulation of the left DLPFC and cathodal stimulation contralaterally</w:t>
      </w:r>
      <w:r w:rsidR="0053462E" w:rsidRPr="00F22547">
        <w:t xml:space="preserve">. </w:t>
      </w:r>
      <w:bookmarkEnd w:id="4"/>
      <w:r w:rsidR="0053462E" w:rsidRPr="00F22547">
        <w:t>Stimulations were performed once per day, usually on consecutive weekdays within three or four weeks, but without restriction for daytime.</w:t>
      </w:r>
    </w:p>
    <w:p w14:paraId="2B4C6B67" w14:textId="3057706E" w:rsidR="00387742" w:rsidRPr="00F22547" w:rsidRDefault="001E36D2" w:rsidP="001E36D2">
      <w:pPr>
        <w:pStyle w:val="MDPI22heading2"/>
        <w:spacing w:before="240"/>
      </w:pPr>
      <w:r w:rsidRPr="00F22547">
        <w:t xml:space="preserve">2.3. </w:t>
      </w:r>
      <w:r w:rsidR="0053462E" w:rsidRPr="00F22547">
        <w:t>Inpatient psychotherapy</w:t>
      </w:r>
    </w:p>
    <w:p w14:paraId="2DC11CDF" w14:textId="18CA6188" w:rsidR="00387742" w:rsidRPr="00F22547" w:rsidRDefault="0053462E" w:rsidP="001E36D2">
      <w:pPr>
        <w:pStyle w:val="MDPI31text"/>
      </w:pPr>
      <w:r w:rsidRPr="00F22547">
        <w:t>Inpatients with psychosomatic disorders, including ICD-10 diagnostic groups F3, F4, F5, and F6, with a vast majority of depressive disorders, usually are treated over a six-to-eight</w:t>
      </w:r>
      <w:r w:rsidR="002D0666" w:rsidRPr="00F22547">
        <w:t>-</w:t>
      </w:r>
      <w:r w:rsidRPr="00F22547">
        <w:t>week period with specific group psychotherapy</w:t>
      </w:r>
      <w:r w:rsidR="00FC4E4A" w:rsidRPr="00F22547">
        <w:t xml:space="preserve"> (2-3 h per week)</w:t>
      </w:r>
      <w:r w:rsidRPr="00F22547">
        <w:t>, individual psychotherapy up to 3 hours per week</w:t>
      </w:r>
      <w:r w:rsidR="004A2182" w:rsidRPr="00F22547">
        <w:t xml:space="preserve"> (cognitive behavioral therapy, with elements of interpersonal therapy</w:t>
      </w:r>
      <w:r w:rsidR="00D82538">
        <w:t>,</w:t>
      </w:r>
      <w:r w:rsidR="004A2182" w:rsidRPr="00F22547">
        <w:t xml:space="preserve"> and acceptance and commitment therapy)</w:t>
      </w:r>
      <w:r w:rsidR="002D0666" w:rsidRPr="00F22547">
        <w:t>.</w:t>
      </w:r>
      <w:r w:rsidRPr="00F22547">
        <w:t xml:space="preserve"> </w:t>
      </w:r>
      <w:r w:rsidR="002D0666" w:rsidRPr="00F22547">
        <w:t>A</w:t>
      </w:r>
      <w:r w:rsidRPr="00F22547">
        <w:t>dditionally</w:t>
      </w:r>
      <w:r w:rsidR="002D0666" w:rsidRPr="00F22547">
        <w:t>,</w:t>
      </w:r>
      <w:r w:rsidRPr="00F22547">
        <w:t xml:space="preserve"> different trainings of mindfulness, autogenous training, biofeedback training, forest therapy, sailing therapy, </w:t>
      </w:r>
      <w:proofErr w:type="spellStart"/>
      <w:r w:rsidRPr="00F22547">
        <w:t>QiGong</w:t>
      </w:r>
      <w:proofErr w:type="spellEnd"/>
      <w:r w:rsidRPr="00F22547">
        <w:t>, Feldenkrais, Yoga, creative therapies (dance, music, art), occupational therapy, and physical exercise in various forms, i.e., hydrotherapy, Nordic walking, climbing, gym workouts, Pilates</w:t>
      </w:r>
      <w:r w:rsidR="002D0666" w:rsidRPr="00F22547">
        <w:t>, are performed</w:t>
      </w:r>
      <w:r w:rsidRPr="00F22547">
        <w:t>. Individual psychotropic medication is implemented following patients’ needs and preferences</w:t>
      </w:r>
      <w:r w:rsidR="003A2E4E" w:rsidRPr="00F22547">
        <w:t>, however the focus of psychosomatic inpatient stay is individual and group psychotherapy and additional body therapies.</w:t>
      </w:r>
    </w:p>
    <w:p w14:paraId="647D514E" w14:textId="0A209BA8" w:rsidR="00387742" w:rsidRPr="00F22547" w:rsidRDefault="001E36D2" w:rsidP="001E36D2">
      <w:pPr>
        <w:pStyle w:val="MDPI22heading2"/>
        <w:spacing w:before="240"/>
      </w:pPr>
      <w:r w:rsidRPr="00F22547">
        <w:t xml:space="preserve">2.4. </w:t>
      </w:r>
      <w:r w:rsidR="0053462E" w:rsidRPr="00F22547">
        <w:t>Measurements</w:t>
      </w:r>
    </w:p>
    <w:p w14:paraId="36A50350" w14:textId="0424728E" w:rsidR="00387742" w:rsidRPr="00F22547" w:rsidRDefault="0053462E" w:rsidP="001E36D2">
      <w:pPr>
        <w:pStyle w:val="MDPI31text"/>
      </w:pPr>
      <w:r w:rsidRPr="00F22547">
        <w:t xml:space="preserve">All inpatients </w:t>
      </w:r>
      <w:r w:rsidR="00D82538">
        <w:t>wer</w:t>
      </w:r>
      <w:r w:rsidRPr="00F22547">
        <w:t>e assessed with the Beck Depression Inventory (BDI) [</w:t>
      </w:r>
      <w:r w:rsidR="00C43ECE">
        <w:t>16</w:t>
      </w:r>
      <w:r w:rsidRPr="00F22547">
        <w:t xml:space="preserve">] at admittance and discharge. Additionally, patients undergoing </w:t>
      </w:r>
      <w:proofErr w:type="spellStart"/>
      <w:r w:rsidRPr="00F22547">
        <w:t>tDCS</w:t>
      </w:r>
      <w:proofErr w:type="spellEnd"/>
      <w:r w:rsidRPr="00F22547">
        <w:t xml:space="preserve"> treatment were assessed with BDI before first and after last stimulation. The Epworth Sleepiness Scale (ESS) [</w:t>
      </w:r>
      <w:r w:rsidR="00C43ECE">
        <w:t>17</w:t>
      </w:r>
      <w:r w:rsidRPr="00F22547">
        <w:t>] was used to screen for sleep disturbances and the Comfort Rating Scale (CRQ) [</w:t>
      </w:r>
      <w:r w:rsidR="00C43ECE">
        <w:t>18</w:t>
      </w:r>
      <w:r w:rsidRPr="00F22547">
        <w:t xml:space="preserve">] was used to </w:t>
      </w:r>
      <w:r w:rsidR="00A0136D" w:rsidRPr="00F22547">
        <w:t>monitor</w:t>
      </w:r>
      <w:r w:rsidRPr="00F22547">
        <w:t xml:space="preserve"> side effects of stimulation.</w:t>
      </w:r>
    </w:p>
    <w:p w14:paraId="737CF611" w14:textId="5C5F456B" w:rsidR="00387742" w:rsidRPr="00F22547" w:rsidRDefault="001E36D2" w:rsidP="001E36D2">
      <w:pPr>
        <w:pStyle w:val="MDPI22heading2"/>
        <w:spacing w:before="240"/>
      </w:pPr>
      <w:r w:rsidRPr="00F22547">
        <w:t xml:space="preserve">2.5. </w:t>
      </w:r>
      <w:r w:rsidR="0053462E" w:rsidRPr="00F22547">
        <w:t>Statistics</w:t>
      </w:r>
    </w:p>
    <w:p w14:paraId="1BF8DA7F" w14:textId="1612060B" w:rsidR="00387742" w:rsidRPr="00F22547" w:rsidRDefault="0053462E" w:rsidP="001E36D2">
      <w:pPr>
        <w:pStyle w:val="MDPI31text"/>
      </w:pPr>
      <w:r w:rsidRPr="00F22547">
        <w:t xml:space="preserve">Due to the small number of individuals in this </w:t>
      </w:r>
      <w:r w:rsidR="0083590D">
        <w:t>case series</w:t>
      </w:r>
      <w:r w:rsidRPr="00F22547">
        <w:t>, no further statistical analyses except for descriptive statistics were performed.</w:t>
      </w:r>
    </w:p>
    <w:p w14:paraId="34E2F867" w14:textId="0144C04D" w:rsidR="00387742" w:rsidRPr="00F22547" w:rsidRDefault="001E36D2" w:rsidP="001E36D2">
      <w:pPr>
        <w:pStyle w:val="MDPI21heading1"/>
      </w:pPr>
      <w:r w:rsidRPr="00F22547">
        <w:t xml:space="preserve">3. </w:t>
      </w:r>
      <w:r w:rsidR="0053462E" w:rsidRPr="00F22547">
        <w:t>Results</w:t>
      </w:r>
    </w:p>
    <w:p w14:paraId="02605F17" w14:textId="30DFD4CB" w:rsidR="00387742" w:rsidRPr="00F22547" w:rsidRDefault="0053462E" w:rsidP="001E36D2">
      <w:pPr>
        <w:pStyle w:val="MDPI31text"/>
      </w:pPr>
      <w:r w:rsidRPr="00F22547">
        <w:lastRenderedPageBreak/>
        <w:t xml:space="preserve">This </w:t>
      </w:r>
      <w:r w:rsidR="0083590D">
        <w:t>case series</w:t>
      </w:r>
      <w:r w:rsidRPr="00F22547">
        <w:t xml:space="preserve"> </w:t>
      </w:r>
      <w:r w:rsidRPr="0083590D">
        <w:t>reports on</w:t>
      </w:r>
      <w:r w:rsidR="000E7F5B" w:rsidRPr="0083590D">
        <w:t xml:space="preserve"> </w:t>
      </w:r>
      <w:r w:rsidR="0083590D" w:rsidRPr="0083590D">
        <w:t>seven patients</w:t>
      </w:r>
      <w:r w:rsidR="000E7F5B" w:rsidRPr="0083590D">
        <w:t xml:space="preserve"> </w:t>
      </w:r>
      <w:r w:rsidR="0083590D" w:rsidRPr="0083590D">
        <w:t xml:space="preserve">undergoing </w:t>
      </w:r>
      <w:proofErr w:type="spellStart"/>
      <w:r w:rsidR="000E7F5B" w:rsidRPr="0083590D">
        <w:t>tDCS</w:t>
      </w:r>
      <w:proofErr w:type="spellEnd"/>
      <w:r w:rsidR="000E7F5B" w:rsidRPr="0083590D">
        <w:t xml:space="preserve"> as individual treatment attempt to alleviate</w:t>
      </w:r>
      <w:r w:rsidR="000E7F5B">
        <w:t xml:space="preserve"> </w:t>
      </w:r>
      <w:r w:rsidRPr="00F22547">
        <w:t xml:space="preserve">major depressive disorder </w:t>
      </w:r>
      <w:r w:rsidR="0083590D">
        <w:t>during</w:t>
      </w:r>
      <w:r w:rsidRPr="00F22547">
        <w:t xml:space="preserve"> inpatient psychotherapy in a psychosomatic hospital.</w:t>
      </w:r>
    </w:p>
    <w:p w14:paraId="462C9666" w14:textId="72007BCE" w:rsidR="00387742" w:rsidRPr="00F22547" w:rsidRDefault="001E36D2" w:rsidP="001E36D2">
      <w:pPr>
        <w:pStyle w:val="MDPI22heading2"/>
        <w:spacing w:before="240"/>
      </w:pPr>
      <w:r w:rsidRPr="00F22547">
        <w:t xml:space="preserve">3.1. </w:t>
      </w:r>
      <w:r w:rsidR="0053462E" w:rsidRPr="00F22547">
        <w:t>Demographic data</w:t>
      </w:r>
    </w:p>
    <w:p w14:paraId="3792A4DE" w14:textId="50E4AC16" w:rsidR="00387742" w:rsidRPr="00F22547" w:rsidRDefault="0053462E" w:rsidP="001E36D2">
      <w:pPr>
        <w:pStyle w:val="MDPI31text"/>
        <w:rPr>
          <w:i/>
        </w:rPr>
      </w:pPr>
      <w:r w:rsidRPr="00F22547">
        <w:t>Seven patients (4 female, 3 male, mean age 46.1 ± 14.2 y, age range 2</w:t>
      </w:r>
      <w:r w:rsidR="00EE4218" w:rsidRPr="00F22547">
        <w:t>8</w:t>
      </w:r>
      <w:r w:rsidRPr="00F22547">
        <w:t xml:space="preserve">-68 y) with moderate to severe depressive disorder underwent 11 to 19 </w:t>
      </w:r>
      <w:proofErr w:type="spellStart"/>
      <w:r w:rsidRPr="00F22547">
        <w:t>tDCS</w:t>
      </w:r>
      <w:proofErr w:type="spellEnd"/>
      <w:r w:rsidRPr="00F22547">
        <w:t xml:space="preserve"> treatments within their psychosomatic inpatient stay.</w:t>
      </w:r>
      <w:r w:rsidR="0072601A" w:rsidRPr="00F22547">
        <w:t xml:space="preserve"> Mean duration of hospitalization was 55.7 ± 9.4 days with a range from 42 to 70 days.</w:t>
      </w:r>
      <w:r w:rsidRPr="00F22547">
        <w:t xml:space="preserve"> No patient quitted </w:t>
      </w:r>
      <w:proofErr w:type="spellStart"/>
      <w:r w:rsidRPr="00F22547">
        <w:t>tDCS</w:t>
      </w:r>
      <w:proofErr w:type="spellEnd"/>
      <w:r w:rsidRPr="00F22547">
        <w:t xml:space="preserve"> </w:t>
      </w:r>
      <w:r w:rsidR="0072601A" w:rsidRPr="00F22547">
        <w:t xml:space="preserve">treatment </w:t>
      </w:r>
      <w:r w:rsidRPr="00F22547">
        <w:t xml:space="preserve">for side or adverse effects. </w:t>
      </w:r>
      <w:r w:rsidR="00661334" w:rsidRPr="00F22547">
        <w:t xml:space="preserve">The </w:t>
      </w:r>
      <w:r w:rsidRPr="00F22547">
        <w:t>number of stimulation</w:t>
      </w:r>
      <w:r w:rsidR="00661334" w:rsidRPr="00F22547">
        <w:t xml:space="preserve"> session</w:t>
      </w:r>
      <w:r w:rsidRPr="00F22547">
        <w:t>s</w:t>
      </w:r>
      <w:r w:rsidR="00661334" w:rsidRPr="00F22547">
        <w:t xml:space="preserve"> varied </w:t>
      </w:r>
      <w:r w:rsidRPr="00F22547">
        <w:t xml:space="preserve">due to patients' preferences and </w:t>
      </w:r>
      <w:r w:rsidR="00661334" w:rsidRPr="00F22547">
        <w:t xml:space="preserve">discharge </w:t>
      </w:r>
      <w:r w:rsidRPr="00F22547">
        <w:t xml:space="preserve">dates. Antidepressant and/or concomitant medication was kept stable or changed </w:t>
      </w:r>
      <w:r w:rsidR="00D82538">
        <w:t>to</w:t>
      </w:r>
      <w:r w:rsidR="00661334" w:rsidRPr="00F22547">
        <w:t xml:space="preserve"> </w:t>
      </w:r>
      <w:r w:rsidRPr="00F22547">
        <w:t xml:space="preserve">the actual medication reported in Table 1. Most patients were on combined antidepressant treatment, </w:t>
      </w:r>
      <w:r w:rsidR="00661334" w:rsidRPr="00F22547">
        <w:t xml:space="preserve">except for </w:t>
      </w:r>
      <w:r w:rsidRPr="00F22547">
        <w:t xml:space="preserve">one patient </w:t>
      </w:r>
      <w:r w:rsidR="00661334" w:rsidRPr="00F22547">
        <w:t>who chose to forgo</w:t>
      </w:r>
      <w:r w:rsidRPr="00F22547">
        <w:t xml:space="preserve"> medication. Demographic data of patients is reported in Table 1.</w:t>
      </w:r>
    </w:p>
    <w:p w14:paraId="0FCBB304" w14:textId="100FADCE" w:rsidR="00387742" w:rsidRPr="00F22547" w:rsidRDefault="001E36D2" w:rsidP="001E36D2">
      <w:pPr>
        <w:pStyle w:val="MDPI22heading2"/>
        <w:spacing w:before="240"/>
      </w:pPr>
      <w:r w:rsidRPr="00F22547">
        <w:t xml:space="preserve">3.2. </w:t>
      </w:r>
      <w:r w:rsidR="0053462E" w:rsidRPr="00F22547">
        <w:t>BDI results</w:t>
      </w:r>
    </w:p>
    <w:p w14:paraId="44D970F7" w14:textId="4B33C0F1" w:rsidR="00C84914" w:rsidRPr="00F22547" w:rsidRDefault="0053462E" w:rsidP="001E36D2">
      <w:pPr>
        <w:pStyle w:val="MDPI31text"/>
        <w:rPr>
          <w:b/>
        </w:rPr>
      </w:pPr>
      <w:r w:rsidRPr="0050119D">
        <w:t xml:space="preserve">Mean BDI </w:t>
      </w:r>
      <w:r w:rsidR="00D82538" w:rsidRPr="0050119D">
        <w:t xml:space="preserve">was </w:t>
      </w:r>
      <w:r w:rsidRPr="0050119D">
        <w:t>29.2 ± 8.3 at admittance of patients (2 values were missing and were</w:t>
      </w:r>
      <w:r w:rsidRPr="00F22547">
        <w:t xml:space="preserve"> imputed from the following timepoint) and 21.6 ± 10.8 at discharge (4 values were miss</w:t>
      </w:r>
      <w:r w:rsidR="000718B7" w:rsidRPr="00F22547">
        <w:t>i</w:t>
      </w:r>
      <w:r w:rsidRPr="00F22547">
        <w:t xml:space="preserve">ng and were imputed from the previous timepoint; last observation carried forward). Between admittance and beginning of </w:t>
      </w:r>
      <w:proofErr w:type="spellStart"/>
      <w:r w:rsidRPr="00F22547">
        <w:t>tDCS</w:t>
      </w:r>
      <w:proofErr w:type="spellEnd"/>
      <w:r w:rsidRPr="00F22547">
        <w:t xml:space="preserve">, 3 patients showed </w:t>
      </w:r>
      <w:r w:rsidR="00755BC9" w:rsidRPr="00F22547">
        <w:t>slight</w:t>
      </w:r>
      <w:r w:rsidRPr="00F22547">
        <w:t xml:space="preserve"> improvement of BDI (3-7 points), four patients showed no change or light deterioration (1-6 points). For the timepoints from admittance to after </w:t>
      </w:r>
      <w:proofErr w:type="spellStart"/>
      <w:r w:rsidRPr="00F22547">
        <w:t>tDCS</w:t>
      </w:r>
      <w:proofErr w:type="spellEnd"/>
      <w:r w:rsidRPr="00F22547">
        <w:t xml:space="preserve">, one patient achieved </w:t>
      </w:r>
      <w:r w:rsidR="00755BC9" w:rsidRPr="00F22547">
        <w:t>response,</w:t>
      </w:r>
      <w:r w:rsidRPr="00F22547">
        <w:t xml:space="preserve"> and one patient showed response and remission. Regarding only changes during </w:t>
      </w:r>
      <w:proofErr w:type="spellStart"/>
      <w:r w:rsidRPr="00F22547">
        <w:t>tDCS</w:t>
      </w:r>
      <w:proofErr w:type="spellEnd"/>
      <w:r w:rsidRPr="00F22547">
        <w:t xml:space="preserve"> treatment, one patient achieved response and remission. See Figure 1 for individual changes of BDI values in each patient. Detailed clinical results are reported in Table 2 and Figure 1.</w:t>
      </w:r>
    </w:p>
    <w:p w14:paraId="58B69176" w14:textId="77777777" w:rsidR="00387742" w:rsidRPr="00F22547" w:rsidRDefault="0053462E" w:rsidP="001E36D2">
      <w:pPr>
        <w:pStyle w:val="MDPI52figure"/>
      </w:pPr>
      <w:r w:rsidRPr="00F22547">
        <w:rPr>
          <w:rFonts w:eastAsia="SimSun"/>
          <w:noProof/>
          <w:snapToGrid/>
          <w:lang w:val="de-DE"/>
        </w:rPr>
        <mc:AlternateContent>
          <mc:Choice Requires="wps">
            <w:drawing>
              <wp:anchor distT="0" distB="0" distL="114300" distR="114300" simplePos="0" relativeHeight="251659264" behindDoc="0" locked="0" layoutInCell="1" allowOverlap="1" wp14:anchorId="453EA55A" wp14:editId="47CF291D">
                <wp:simplePos x="0" y="0"/>
                <wp:positionH relativeFrom="column">
                  <wp:posOffset>4821484</wp:posOffset>
                </wp:positionH>
                <wp:positionV relativeFrom="paragraph">
                  <wp:posOffset>1918169</wp:posOffset>
                </wp:positionV>
                <wp:extent cx="695325" cy="285115"/>
                <wp:effectExtent l="952500" t="0" r="28575" b="19685"/>
                <wp:wrapNone/>
                <wp:docPr id="5" name="Legende: Linie 4">
                  <a:extLst xmlns:a="http://schemas.openxmlformats.org/drawingml/2006/main">
                    <a:ext uri="{FF2B5EF4-FFF2-40B4-BE49-F238E27FC236}">
                      <a16:creationId xmlns:a16="http://schemas.microsoft.com/office/drawing/2014/main" id="{4865E763-E0C2-45AC-8B8E-E58B3D30461E}"/>
                    </a:ext>
                  </a:extLst>
                </wp:docPr>
                <wp:cNvGraphicFramePr/>
                <a:graphic xmlns:a="http://schemas.openxmlformats.org/drawingml/2006/main">
                  <a:graphicData uri="http://schemas.microsoft.com/office/word/2010/wordprocessingShape">
                    <wps:wsp>
                      <wps:cNvSpPr/>
                      <wps:spPr>
                        <a:xfrm>
                          <a:off x="0" y="0"/>
                          <a:ext cx="695325" cy="285115"/>
                        </a:xfrm>
                        <a:prstGeom prst="borderCallout1">
                          <a:avLst>
                            <a:gd name="adj1" fmla="val 42560"/>
                            <a:gd name="adj2" fmla="val 394"/>
                            <a:gd name="adj3" fmla="val 36307"/>
                            <a:gd name="adj4" fmla="val -134942"/>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246251A6" w14:textId="77777777" w:rsidR="00387742" w:rsidRDefault="0053462E">
                            <w:pPr>
                              <w:pStyle w:val="NormalWeb"/>
                              <w:rPr>
                                <w:sz w:val="24"/>
                              </w:rPr>
                            </w:pPr>
                            <w:r>
                              <w:rPr>
                                <w:rFonts w:cstheme="minorBidi"/>
                                <w:sz w:val="18"/>
                                <w:szCs w:val="18"/>
                              </w:rPr>
                              <w:t>response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3EA55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Linie 4" o:spid="_x0000_s1026" type="#_x0000_t47" style="position:absolute;left:0;text-align:left;margin-left:379.65pt;margin-top:151.05pt;width:54.7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bbAIAAGQFAAAOAAAAZHJzL2Uyb0RvYy54bWysVMlu2zAQvRfoPxC8J1q8xDEiB0UM91K0&#10;QZJ+AM3FYstFJWnL/vsOKVlWmraHojpIlPRm+N6bGd7dH7VCB+68tKbCxXWOETfUMml2Ff76srla&#10;YOQDMYwoa3iFT9zj+9X7d3dts+Slra1i3CFIYvyybSpch9Ass8zTmmvir23DDfwU1mkS4NXtMuZI&#10;C9m1yso8n2etdaxxlnLv4eu6+4lXKb8QnIYvQngekKowcAvp7tJ9G+/Z6o4sd440taQ9DfIPLDSR&#10;BjYdUq1JIGjv5JtUWlJnvRXhmlqdWSEk5UkDqCnyX9Q816ThSQuY45vBJv//0tLPh+fm0YENbeOX&#10;HpZRxVE4HZ/ADx2TWafBLH4MiMLH+e1sUs4wovCrXMyKYhbNzC7BjfPhI7caxUWFt1Ao7h6IUnYf&#10;imQWOXzyIbnGkCEa2oOwbwVGQisowoEoNC1n83ORRphyjJncTvsyjhCTV4j5JL95i5mOMVfFZHo7&#10;LXsNPTNQc1YRaXqrJNtIpdLLyT8oh4BlhaEhmW0xUsQH+FjhTbr6ZK/ClEEtDEp5k0M7UgItLxQJ&#10;sNQNq7A3O4yI2sEs0eCSSa+i/ZtNX6Aeo43zdP1u4yhkTXzdMU5ZO0u0DDCCSuoKL8bRykSZPA0R&#10;1CkW99IjaRVOikeMMk9cIMmgK8qOcxxfPtjDvhc9o4SMIQJcHIK6bkgzfwlS0CRdQ/XYC5shMP/7&#10;bh13QKcdrQlDoJbG9vb+iaro8GfVndYoOxy3x35etpadHh1q4fyA2v3YExfHlSyN/bAPVsjBtA7Y&#10;54JRToPSHzvxrBi/J9TlcFz9BAAA//8DAFBLAwQUAAYACAAAACEA4Z08zeAAAAALAQAADwAAAGRy&#10;cy9kb3ducmV2LnhtbEyPwVKDMBCG7874Dpl1xptNWiwgEjpSxxkPXoo+QCARELJhSNrSt3c91ePu&#10;fvPv9+e7xY7sZGbfO5SwXglgBhune2wlfH2+PaTAfFCo1ejQSLgYD7vi9iZXmXZnPJhTFVpGIegz&#10;JaELYco4901nrPIrNxmk27ebrQo0zi3XszpTuB35RoiYW9UjfejUZPadaYbqaCXEr6WoEz0MP330&#10;Ue7fq+VwCaWU93fLyzOwYJZwheFPn9ShIKfaHVF7NkpItk8RoRIisVkDIyKNUypT0+YxEcCLnP/v&#10;UPwCAAD//wMAUEsBAi0AFAAGAAgAAAAhALaDOJL+AAAA4QEAABMAAAAAAAAAAAAAAAAAAAAAAFtD&#10;b250ZW50X1R5cGVzXS54bWxQSwECLQAUAAYACAAAACEAOP0h/9YAAACUAQAACwAAAAAAAAAAAAAA&#10;AAAvAQAAX3JlbHMvLnJlbHNQSwECLQAUAAYACAAAACEAHrm0m2wCAABkBQAADgAAAAAAAAAAAAAA&#10;AAAuAgAAZHJzL2Uyb0RvYy54bWxQSwECLQAUAAYACAAAACEA4Z08zeAAAAALAQAADwAAAAAAAAAA&#10;AAAAAADGBAAAZHJzL2Rvd25yZXYueG1sUEsFBgAAAAAEAAQA8wAAANMFAAAAAA==&#10;" adj="-29147,7842,85,9193" fillcolor="window" strokecolor="windowText" strokeweight="1pt">
                <v:textbox>
                  <w:txbxContent>
                    <w:p w14:paraId="246251A6" w14:textId="77777777" w:rsidR="00387742" w:rsidRDefault="0053462E">
                      <w:pPr>
                        <w:pStyle w:val="StandardWeb"/>
                        <w:rPr>
                          <w:sz w:val="24"/>
                        </w:rPr>
                      </w:pPr>
                      <w:r>
                        <w:rPr>
                          <w:rFonts w:cstheme="minorBidi"/>
                          <w:sz w:val="18"/>
                          <w:szCs w:val="18"/>
                        </w:rPr>
                        <w:t>response</w:t>
                      </w:r>
                    </w:p>
                  </w:txbxContent>
                </v:textbox>
              </v:shape>
            </w:pict>
          </mc:Fallback>
        </mc:AlternateContent>
      </w:r>
      <w:r w:rsidRPr="00F22547">
        <w:rPr>
          <w:noProof/>
          <w:lang w:val="de-DE"/>
        </w:rPr>
        <w:drawing>
          <wp:inline distT="0" distB="0" distL="0" distR="0" wp14:anchorId="13355E70" wp14:editId="42924E7C">
            <wp:extent cx="6531610" cy="3571875"/>
            <wp:effectExtent l="0" t="0" r="2540" b="9525"/>
            <wp:docPr id="2" name="Diagramm 2">
              <a:extLst xmlns:a="http://schemas.openxmlformats.org/drawingml/2006/main">
                <a:ext uri="{FF2B5EF4-FFF2-40B4-BE49-F238E27FC236}">
                  <a16:creationId xmlns:a16="http://schemas.microsoft.com/office/drawing/2014/main" id="{287FB1F5-6E08-4B4F-88C3-C10E73931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3F479B" w14:textId="24102A88" w:rsidR="00387742" w:rsidRPr="00F22547" w:rsidRDefault="00087736" w:rsidP="00087736">
      <w:pPr>
        <w:pStyle w:val="MDPI51figurecaption"/>
        <w:jc w:val="left"/>
      </w:pPr>
      <w:r w:rsidRPr="00F22547">
        <w:rPr>
          <w:b/>
        </w:rPr>
        <w:t xml:space="preserve">Figure 1. </w:t>
      </w:r>
      <w:r w:rsidRPr="00F22547">
        <w:t>BDI scores for each patient.</w:t>
      </w:r>
      <w:r w:rsidR="00C43ECE">
        <w:t xml:space="preserve"> </w:t>
      </w:r>
      <w:r w:rsidR="00772C58" w:rsidRPr="00F22547">
        <w:t xml:space="preserve">x-axis: Time course of treatment; y-axis: </w:t>
      </w:r>
      <w:r w:rsidR="006705F3" w:rsidRPr="00F22547">
        <w:t>BDI</w:t>
      </w:r>
      <w:r w:rsidR="00772C58" w:rsidRPr="00F22547">
        <w:t xml:space="preserve"> =</w:t>
      </w:r>
      <w:r w:rsidR="006705F3" w:rsidRPr="00F22547">
        <w:t xml:space="preserve"> Beck Depression Inventory</w:t>
      </w:r>
      <w:r w:rsidR="00772C58" w:rsidRPr="00F22547">
        <w:t xml:space="preserve"> (</w:t>
      </w:r>
      <w:r w:rsidR="006705F3" w:rsidRPr="00F22547">
        <w:t>0-9 points: no depression/remitted depression; 10-18 points: mild depression; 19-29 points: moderate depression; 30-63 points: severe depression [</w:t>
      </w:r>
      <w:r w:rsidR="00C43ECE">
        <w:t>19</w:t>
      </w:r>
      <w:r w:rsidR="006705F3" w:rsidRPr="00F22547">
        <w:t>]</w:t>
      </w:r>
      <w:r w:rsidR="00772C58" w:rsidRPr="00F22547">
        <w:t>)</w:t>
      </w:r>
    </w:p>
    <w:p w14:paraId="365442BD" w14:textId="2CD9CF4A" w:rsidR="00C84914" w:rsidRPr="00F22547" w:rsidRDefault="00C84914">
      <w:pPr>
        <w:spacing w:line="240" w:lineRule="auto"/>
        <w:jc w:val="left"/>
        <w:rPr>
          <w:rFonts w:cs="Calibri"/>
          <w:b/>
          <w:bCs/>
        </w:rPr>
      </w:pPr>
      <w:r w:rsidRPr="00F22547">
        <w:rPr>
          <w:rFonts w:cs="Calibri"/>
          <w:b/>
          <w:bCs/>
        </w:rPr>
        <w:br w:type="page"/>
      </w:r>
    </w:p>
    <w:p w14:paraId="05052F84" w14:textId="18FB7285" w:rsidR="00387742" w:rsidRPr="00F22547" w:rsidRDefault="001E36D2" w:rsidP="001E36D2">
      <w:pPr>
        <w:pStyle w:val="MDPI41tablecaption"/>
        <w:jc w:val="left"/>
      </w:pPr>
      <w:r w:rsidRPr="00F22547">
        <w:rPr>
          <w:b/>
        </w:rPr>
        <w:lastRenderedPageBreak/>
        <w:t xml:space="preserve">Table 1. </w:t>
      </w:r>
      <w:r w:rsidR="0053462E" w:rsidRPr="00F22547">
        <w:t>Demographic characteristics of patients.</w:t>
      </w:r>
    </w:p>
    <w:tbl>
      <w:tblPr>
        <w:tblW w:w="9118" w:type="dxa"/>
        <w:jc w:val="center"/>
        <w:tblBorders>
          <w:top w:val="single" w:sz="4" w:space="0" w:color="auto"/>
          <w:bottom w:val="single" w:sz="4" w:space="0" w:color="auto"/>
        </w:tblBorders>
        <w:tblLayout w:type="fixed"/>
        <w:tblCellMar>
          <w:left w:w="10" w:type="dxa"/>
          <w:right w:w="10" w:type="dxa"/>
        </w:tblCellMar>
        <w:tblLook w:val="04A0" w:firstRow="1" w:lastRow="0" w:firstColumn="1" w:lastColumn="0" w:noHBand="0" w:noVBand="1"/>
      </w:tblPr>
      <w:tblGrid>
        <w:gridCol w:w="1418"/>
        <w:gridCol w:w="1217"/>
        <w:gridCol w:w="1240"/>
        <w:gridCol w:w="765"/>
        <w:gridCol w:w="1288"/>
        <w:gridCol w:w="678"/>
        <w:gridCol w:w="1160"/>
        <w:gridCol w:w="1352"/>
      </w:tblGrid>
      <w:tr w:rsidR="00387742" w:rsidRPr="0050119D" w14:paraId="1DAF27C9" w14:textId="77777777" w:rsidTr="00B96349">
        <w:trPr>
          <w:jc w:val="center"/>
        </w:trPr>
        <w:tc>
          <w:tcPr>
            <w:tcW w:w="1418" w:type="dxa"/>
            <w:tcBorders>
              <w:top w:val="single" w:sz="4" w:space="0" w:color="auto"/>
              <w:bottom w:val="single" w:sz="4" w:space="0" w:color="auto"/>
            </w:tcBorders>
            <w:shd w:val="clear" w:color="auto" w:fill="auto"/>
            <w:tcMar>
              <w:top w:w="0" w:type="dxa"/>
              <w:left w:w="108" w:type="dxa"/>
              <w:bottom w:w="0" w:type="dxa"/>
              <w:right w:w="108" w:type="dxa"/>
            </w:tcMar>
          </w:tcPr>
          <w:p w14:paraId="32FC9B3E" w14:textId="77777777" w:rsidR="00387742" w:rsidRPr="00F22547" w:rsidRDefault="00387742">
            <w:pPr>
              <w:spacing w:line="240" w:lineRule="auto"/>
              <w:rPr>
                <w:rFonts w:cs="Calibri"/>
              </w:rPr>
            </w:pPr>
            <w:permStart w:id="425746708" w:edGrp="everyone"/>
          </w:p>
        </w:tc>
        <w:tc>
          <w:tcPr>
            <w:tcW w:w="1217" w:type="dxa"/>
            <w:tcBorders>
              <w:top w:val="single" w:sz="4" w:space="0" w:color="auto"/>
              <w:bottom w:val="single" w:sz="4" w:space="0" w:color="auto"/>
            </w:tcBorders>
            <w:shd w:val="clear" w:color="auto" w:fill="auto"/>
            <w:tcMar>
              <w:top w:w="0" w:type="dxa"/>
              <w:left w:w="108" w:type="dxa"/>
              <w:bottom w:w="0" w:type="dxa"/>
              <w:right w:w="108" w:type="dxa"/>
            </w:tcMar>
          </w:tcPr>
          <w:p w14:paraId="1FDC6D85" w14:textId="77777777" w:rsidR="00387742" w:rsidRPr="0050119D" w:rsidRDefault="0053462E">
            <w:pPr>
              <w:spacing w:line="240" w:lineRule="auto"/>
              <w:jc w:val="center"/>
              <w:rPr>
                <w:rFonts w:cs="Calibri"/>
              </w:rPr>
            </w:pPr>
            <w:r w:rsidRPr="0050119D">
              <w:rPr>
                <w:rFonts w:cs="Calibri"/>
              </w:rPr>
              <w:t>Female</w:t>
            </w:r>
          </w:p>
          <w:p w14:paraId="6662528B" w14:textId="77777777" w:rsidR="00387742" w:rsidRPr="0050119D" w:rsidRDefault="0053462E">
            <w:pPr>
              <w:spacing w:line="240" w:lineRule="auto"/>
              <w:jc w:val="center"/>
              <w:rPr>
                <w:rFonts w:cs="Calibri"/>
              </w:rPr>
            </w:pPr>
            <w:r w:rsidRPr="0050119D">
              <w:rPr>
                <w:rFonts w:cs="Calibri"/>
              </w:rPr>
              <w:t>39y</w:t>
            </w:r>
          </w:p>
        </w:tc>
        <w:tc>
          <w:tcPr>
            <w:tcW w:w="1240" w:type="dxa"/>
            <w:tcBorders>
              <w:top w:val="single" w:sz="4" w:space="0" w:color="auto"/>
              <w:bottom w:val="single" w:sz="4" w:space="0" w:color="auto"/>
            </w:tcBorders>
            <w:shd w:val="clear" w:color="auto" w:fill="auto"/>
            <w:tcMar>
              <w:top w:w="0" w:type="dxa"/>
              <w:left w:w="108" w:type="dxa"/>
              <w:bottom w:w="0" w:type="dxa"/>
              <w:right w:w="108" w:type="dxa"/>
            </w:tcMar>
          </w:tcPr>
          <w:p w14:paraId="6505866B" w14:textId="77777777" w:rsidR="00387742" w:rsidRPr="0050119D" w:rsidRDefault="0053462E">
            <w:pPr>
              <w:spacing w:line="240" w:lineRule="auto"/>
              <w:jc w:val="center"/>
              <w:rPr>
                <w:rFonts w:cs="Calibri"/>
              </w:rPr>
            </w:pPr>
            <w:r w:rsidRPr="0050119D">
              <w:rPr>
                <w:rFonts w:cs="Calibri"/>
              </w:rPr>
              <w:t>Female</w:t>
            </w:r>
          </w:p>
          <w:p w14:paraId="2002B49A" w14:textId="77777777" w:rsidR="00387742" w:rsidRPr="0050119D" w:rsidRDefault="0053462E">
            <w:pPr>
              <w:spacing w:line="240" w:lineRule="auto"/>
              <w:jc w:val="center"/>
              <w:rPr>
                <w:rFonts w:cs="Calibri"/>
              </w:rPr>
            </w:pPr>
            <w:r w:rsidRPr="0050119D">
              <w:rPr>
                <w:rFonts w:cs="Calibri"/>
              </w:rPr>
              <w:t>32y</w:t>
            </w:r>
          </w:p>
        </w:tc>
        <w:tc>
          <w:tcPr>
            <w:tcW w:w="765" w:type="dxa"/>
            <w:tcBorders>
              <w:top w:val="single" w:sz="4" w:space="0" w:color="auto"/>
              <w:bottom w:val="single" w:sz="4" w:space="0" w:color="auto"/>
            </w:tcBorders>
            <w:shd w:val="clear" w:color="auto" w:fill="auto"/>
            <w:tcMar>
              <w:top w:w="0" w:type="dxa"/>
              <w:left w:w="108" w:type="dxa"/>
              <w:bottom w:w="0" w:type="dxa"/>
              <w:right w:w="108" w:type="dxa"/>
            </w:tcMar>
          </w:tcPr>
          <w:p w14:paraId="22D749D8" w14:textId="77777777" w:rsidR="00387742" w:rsidRPr="0050119D" w:rsidRDefault="0053462E">
            <w:pPr>
              <w:spacing w:line="240" w:lineRule="auto"/>
              <w:jc w:val="center"/>
            </w:pPr>
            <w:r w:rsidRPr="0050119D">
              <w:rPr>
                <w:rFonts w:cs="Calibri"/>
              </w:rPr>
              <w:t>Male 50y</w:t>
            </w:r>
            <w:r w:rsidRPr="0050119D">
              <w:rPr>
                <w:rFonts w:cs="Calibri"/>
                <w:vertAlign w:val="superscript"/>
              </w:rPr>
              <w:t>a</w:t>
            </w:r>
          </w:p>
        </w:tc>
        <w:tc>
          <w:tcPr>
            <w:tcW w:w="1288" w:type="dxa"/>
            <w:tcBorders>
              <w:top w:val="single" w:sz="4" w:space="0" w:color="auto"/>
              <w:bottom w:val="single" w:sz="4" w:space="0" w:color="auto"/>
            </w:tcBorders>
            <w:shd w:val="clear" w:color="auto" w:fill="auto"/>
            <w:tcMar>
              <w:top w:w="0" w:type="dxa"/>
              <w:left w:w="108" w:type="dxa"/>
              <w:bottom w:w="0" w:type="dxa"/>
              <w:right w:w="108" w:type="dxa"/>
            </w:tcMar>
          </w:tcPr>
          <w:p w14:paraId="3838AB67" w14:textId="77777777" w:rsidR="00387742" w:rsidRPr="0050119D" w:rsidRDefault="0053462E">
            <w:pPr>
              <w:spacing w:line="240" w:lineRule="auto"/>
              <w:jc w:val="center"/>
              <w:rPr>
                <w:rFonts w:cs="Calibri"/>
              </w:rPr>
            </w:pPr>
            <w:r w:rsidRPr="0050119D">
              <w:rPr>
                <w:rFonts w:cs="Calibri"/>
              </w:rPr>
              <w:t>Female</w:t>
            </w:r>
          </w:p>
          <w:p w14:paraId="71145047" w14:textId="77777777" w:rsidR="00387742" w:rsidRPr="0050119D" w:rsidRDefault="0053462E">
            <w:pPr>
              <w:spacing w:line="240" w:lineRule="auto"/>
              <w:jc w:val="center"/>
              <w:rPr>
                <w:rFonts w:cs="Calibri"/>
              </w:rPr>
            </w:pPr>
            <w:r w:rsidRPr="0050119D">
              <w:rPr>
                <w:rFonts w:cs="Calibri"/>
              </w:rPr>
              <w:t>58y</w:t>
            </w:r>
          </w:p>
        </w:tc>
        <w:tc>
          <w:tcPr>
            <w:tcW w:w="678" w:type="dxa"/>
            <w:tcBorders>
              <w:top w:val="single" w:sz="4" w:space="0" w:color="auto"/>
              <w:bottom w:val="single" w:sz="4" w:space="0" w:color="auto"/>
            </w:tcBorders>
            <w:shd w:val="clear" w:color="auto" w:fill="auto"/>
            <w:tcMar>
              <w:top w:w="0" w:type="dxa"/>
              <w:left w:w="108" w:type="dxa"/>
              <w:bottom w:w="0" w:type="dxa"/>
              <w:right w:w="108" w:type="dxa"/>
            </w:tcMar>
          </w:tcPr>
          <w:p w14:paraId="3358A709" w14:textId="77777777" w:rsidR="00387742" w:rsidRPr="0050119D" w:rsidRDefault="0053462E">
            <w:pPr>
              <w:spacing w:line="240" w:lineRule="auto"/>
              <w:jc w:val="center"/>
              <w:rPr>
                <w:rFonts w:cs="Calibri"/>
              </w:rPr>
            </w:pPr>
            <w:r w:rsidRPr="0050119D">
              <w:rPr>
                <w:rFonts w:cs="Calibri"/>
              </w:rPr>
              <w:t>Male 28y</w:t>
            </w:r>
          </w:p>
        </w:tc>
        <w:tc>
          <w:tcPr>
            <w:tcW w:w="1160" w:type="dxa"/>
            <w:tcBorders>
              <w:top w:val="single" w:sz="4" w:space="0" w:color="auto"/>
              <w:bottom w:val="single" w:sz="4" w:space="0" w:color="auto"/>
            </w:tcBorders>
            <w:shd w:val="clear" w:color="auto" w:fill="auto"/>
            <w:tcMar>
              <w:top w:w="0" w:type="dxa"/>
              <w:left w:w="108" w:type="dxa"/>
              <w:bottom w:w="0" w:type="dxa"/>
              <w:right w:w="108" w:type="dxa"/>
            </w:tcMar>
          </w:tcPr>
          <w:p w14:paraId="6B0CC5D4" w14:textId="77777777" w:rsidR="00387742" w:rsidRPr="0050119D" w:rsidRDefault="0053462E">
            <w:pPr>
              <w:spacing w:line="240" w:lineRule="auto"/>
              <w:jc w:val="center"/>
              <w:rPr>
                <w:rFonts w:cs="Calibri"/>
              </w:rPr>
            </w:pPr>
            <w:r w:rsidRPr="0050119D">
              <w:rPr>
                <w:rFonts w:cs="Calibri"/>
              </w:rPr>
              <w:t>Male</w:t>
            </w:r>
          </w:p>
          <w:p w14:paraId="640E53BE" w14:textId="77777777" w:rsidR="00387742" w:rsidRPr="0050119D" w:rsidRDefault="0053462E">
            <w:pPr>
              <w:spacing w:line="240" w:lineRule="auto"/>
              <w:jc w:val="center"/>
            </w:pPr>
            <w:r w:rsidRPr="0050119D">
              <w:rPr>
                <w:rFonts w:cs="Calibri"/>
              </w:rPr>
              <w:t>48y</w:t>
            </w:r>
            <w:r w:rsidRPr="0050119D">
              <w:rPr>
                <w:rFonts w:cs="Calibri"/>
                <w:vertAlign w:val="superscript"/>
              </w:rPr>
              <w:t>a</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tcPr>
          <w:p w14:paraId="14AF9870" w14:textId="77777777" w:rsidR="00387742" w:rsidRPr="0050119D" w:rsidRDefault="0053462E">
            <w:pPr>
              <w:spacing w:line="240" w:lineRule="auto"/>
              <w:jc w:val="center"/>
              <w:rPr>
                <w:rFonts w:cs="Calibri"/>
              </w:rPr>
            </w:pPr>
            <w:r w:rsidRPr="0050119D">
              <w:rPr>
                <w:rFonts w:cs="Calibri"/>
              </w:rPr>
              <w:t>Female</w:t>
            </w:r>
          </w:p>
          <w:p w14:paraId="2F77B032" w14:textId="77777777" w:rsidR="00387742" w:rsidRPr="0050119D" w:rsidRDefault="0053462E">
            <w:pPr>
              <w:spacing w:line="240" w:lineRule="auto"/>
              <w:jc w:val="center"/>
              <w:rPr>
                <w:rFonts w:cs="Calibri"/>
              </w:rPr>
            </w:pPr>
            <w:r w:rsidRPr="0050119D">
              <w:rPr>
                <w:rFonts w:cs="Calibri"/>
              </w:rPr>
              <w:t>68y</w:t>
            </w:r>
          </w:p>
        </w:tc>
      </w:tr>
      <w:tr w:rsidR="00387742" w:rsidRPr="0050119D" w14:paraId="3867EB0E" w14:textId="77777777" w:rsidTr="00B96349">
        <w:trPr>
          <w:jc w:val="center"/>
        </w:trPr>
        <w:tc>
          <w:tcPr>
            <w:tcW w:w="1418" w:type="dxa"/>
            <w:tcBorders>
              <w:top w:val="single" w:sz="4" w:space="0" w:color="auto"/>
            </w:tcBorders>
            <w:shd w:val="clear" w:color="auto" w:fill="auto"/>
            <w:tcMar>
              <w:top w:w="0" w:type="dxa"/>
              <w:left w:w="108" w:type="dxa"/>
              <w:bottom w:w="0" w:type="dxa"/>
              <w:right w:w="108" w:type="dxa"/>
            </w:tcMar>
          </w:tcPr>
          <w:p w14:paraId="639617A5" w14:textId="77777777" w:rsidR="00387742" w:rsidRPr="0050119D" w:rsidRDefault="0053462E">
            <w:pPr>
              <w:spacing w:line="240" w:lineRule="auto"/>
              <w:jc w:val="left"/>
              <w:rPr>
                <w:rFonts w:cs="Calibri"/>
              </w:rPr>
            </w:pPr>
            <w:r w:rsidRPr="0050119D">
              <w:rPr>
                <w:rFonts w:cs="Calibri"/>
              </w:rPr>
              <w:t>ICD diagnosis</w:t>
            </w:r>
          </w:p>
        </w:tc>
        <w:tc>
          <w:tcPr>
            <w:tcW w:w="1217" w:type="dxa"/>
            <w:tcBorders>
              <w:top w:val="single" w:sz="4" w:space="0" w:color="auto"/>
            </w:tcBorders>
            <w:shd w:val="clear" w:color="auto" w:fill="auto"/>
            <w:tcMar>
              <w:top w:w="0" w:type="dxa"/>
              <w:left w:w="108" w:type="dxa"/>
              <w:bottom w:w="0" w:type="dxa"/>
              <w:right w:w="108" w:type="dxa"/>
            </w:tcMar>
          </w:tcPr>
          <w:p w14:paraId="1015F5AD" w14:textId="77777777" w:rsidR="00387742" w:rsidRPr="0050119D" w:rsidRDefault="00387742">
            <w:pPr>
              <w:spacing w:line="240" w:lineRule="auto"/>
              <w:jc w:val="center"/>
              <w:rPr>
                <w:rFonts w:cs="Calibri"/>
              </w:rPr>
            </w:pPr>
          </w:p>
          <w:p w14:paraId="357EB46E" w14:textId="77777777" w:rsidR="00387742" w:rsidRPr="0050119D" w:rsidRDefault="0053462E">
            <w:pPr>
              <w:spacing w:line="240" w:lineRule="auto"/>
              <w:jc w:val="center"/>
              <w:rPr>
                <w:rFonts w:cs="Calibri"/>
              </w:rPr>
            </w:pPr>
            <w:r w:rsidRPr="0050119D">
              <w:rPr>
                <w:rFonts w:cs="Calibri"/>
              </w:rPr>
              <w:t>F33.1</w:t>
            </w:r>
          </w:p>
        </w:tc>
        <w:tc>
          <w:tcPr>
            <w:tcW w:w="1240" w:type="dxa"/>
            <w:tcBorders>
              <w:top w:val="single" w:sz="4" w:space="0" w:color="auto"/>
            </w:tcBorders>
            <w:shd w:val="clear" w:color="auto" w:fill="auto"/>
            <w:tcMar>
              <w:top w:w="0" w:type="dxa"/>
              <w:left w:w="108" w:type="dxa"/>
              <w:bottom w:w="0" w:type="dxa"/>
              <w:right w:w="108" w:type="dxa"/>
            </w:tcMar>
          </w:tcPr>
          <w:p w14:paraId="58DCBDD8" w14:textId="77777777" w:rsidR="00387742" w:rsidRPr="0050119D" w:rsidRDefault="00387742">
            <w:pPr>
              <w:spacing w:line="240" w:lineRule="auto"/>
              <w:jc w:val="center"/>
              <w:rPr>
                <w:rFonts w:cs="Calibri"/>
              </w:rPr>
            </w:pPr>
          </w:p>
          <w:p w14:paraId="276BF82A" w14:textId="77777777" w:rsidR="00387742" w:rsidRPr="0050119D" w:rsidRDefault="0053462E">
            <w:pPr>
              <w:spacing w:line="240" w:lineRule="auto"/>
              <w:jc w:val="center"/>
              <w:rPr>
                <w:rFonts w:cs="Calibri"/>
              </w:rPr>
            </w:pPr>
            <w:r w:rsidRPr="0050119D">
              <w:rPr>
                <w:rFonts w:cs="Calibri"/>
              </w:rPr>
              <w:t>F33.2</w:t>
            </w:r>
          </w:p>
        </w:tc>
        <w:tc>
          <w:tcPr>
            <w:tcW w:w="765" w:type="dxa"/>
            <w:tcBorders>
              <w:top w:val="single" w:sz="4" w:space="0" w:color="auto"/>
            </w:tcBorders>
            <w:shd w:val="clear" w:color="auto" w:fill="auto"/>
            <w:tcMar>
              <w:top w:w="0" w:type="dxa"/>
              <w:left w:w="108" w:type="dxa"/>
              <w:bottom w:w="0" w:type="dxa"/>
              <w:right w:w="108" w:type="dxa"/>
            </w:tcMar>
          </w:tcPr>
          <w:p w14:paraId="741C1DEC" w14:textId="77777777" w:rsidR="00387742" w:rsidRPr="0050119D" w:rsidRDefault="00387742">
            <w:pPr>
              <w:spacing w:line="240" w:lineRule="auto"/>
              <w:jc w:val="center"/>
              <w:rPr>
                <w:rFonts w:cs="Calibri"/>
              </w:rPr>
            </w:pPr>
          </w:p>
          <w:p w14:paraId="75B4EF8D" w14:textId="77777777" w:rsidR="00387742" w:rsidRPr="0050119D" w:rsidRDefault="0053462E">
            <w:pPr>
              <w:spacing w:line="240" w:lineRule="auto"/>
              <w:jc w:val="center"/>
              <w:rPr>
                <w:rFonts w:cs="Calibri"/>
              </w:rPr>
            </w:pPr>
            <w:r w:rsidRPr="0050119D">
              <w:rPr>
                <w:rFonts w:cs="Calibri"/>
              </w:rPr>
              <w:t>F33.1</w:t>
            </w:r>
          </w:p>
        </w:tc>
        <w:tc>
          <w:tcPr>
            <w:tcW w:w="1288" w:type="dxa"/>
            <w:tcBorders>
              <w:top w:val="single" w:sz="4" w:space="0" w:color="auto"/>
            </w:tcBorders>
            <w:shd w:val="clear" w:color="auto" w:fill="auto"/>
            <w:tcMar>
              <w:top w:w="0" w:type="dxa"/>
              <w:left w:w="108" w:type="dxa"/>
              <w:bottom w:w="0" w:type="dxa"/>
              <w:right w:w="108" w:type="dxa"/>
            </w:tcMar>
          </w:tcPr>
          <w:p w14:paraId="3956E823" w14:textId="77777777" w:rsidR="00387742" w:rsidRPr="0050119D" w:rsidRDefault="00387742">
            <w:pPr>
              <w:spacing w:line="240" w:lineRule="auto"/>
              <w:jc w:val="center"/>
              <w:rPr>
                <w:rFonts w:cs="Calibri"/>
              </w:rPr>
            </w:pPr>
          </w:p>
          <w:p w14:paraId="5614608E" w14:textId="77777777" w:rsidR="00387742" w:rsidRPr="0050119D" w:rsidRDefault="0053462E">
            <w:pPr>
              <w:spacing w:line="240" w:lineRule="auto"/>
              <w:jc w:val="center"/>
              <w:rPr>
                <w:rFonts w:cs="Calibri"/>
              </w:rPr>
            </w:pPr>
            <w:r w:rsidRPr="0050119D">
              <w:rPr>
                <w:rFonts w:cs="Calibri"/>
              </w:rPr>
              <w:t>F32.2</w:t>
            </w:r>
          </w:p>
        </w:tc>
        <w:tc>
          <w:tcPr>
            <w:tcW w:w="678" w:type="dxa"/>
            <w:tcBorders>
              <w:top w:val="single" w:sz="4" w:space="0" w:color="auto"/>
            </w:tcBorders>
            <w:shd w:val="clear" w:color="auto" w:fill="auto"/>
            <w:tcMar>
              <w:top w:w="0" w:type="dxa"/>
              <w:left w:w="108" w:type="dxa"/>
              <w:bottom w:w="0" w:type="dxa"/>
              <w:right w:w="108" w:type="dxa"/>
            </w:tcMar>
          </w:tcPr>
          <w:p w14:paraId="66C8F941" w14:textId="77777777" w:rsidR="00387742" w:rsidRPr="0050119D" w:rsidRDefault="00387742">
            <w:pPr>
              <w:spacing w:line="240" w:lineRule="auto"/>
              <w:jc w:val="center"/>
              <w:rPr>
                <w:rFonts w:cs="Calibri"/>
              </w:rPr>
            </w:pPr>
          </w:p>
          <w:p w14:paraId="470F325E" w14:textId="77777777" w:rsidR="00387742" w:rsidRPr="0050119D" w:rsidRDefault="0053462E">
            <w:pPr>
              <w:spacing w:line="240" w:lineRule="auto"/>
              <w:jc w:val="center"/>
              <w:rPr>
                <w:rFonts w:cs="Calibri"/>
              </w:rPr>
            </w:pPr>
            <w:r w:rsidRPr="0050119D">
              <w:rPr>
                <w:rFonts w:cs="Calibri"/>
              </w:rPr>
              <w:t>F32.1</w:t>
            </w:r>
          </w:p>
        </w:tc>
        <w:tc>
          <w:tcPr>
            <w:tcW w:w="1160" w:type="dxa"/>
            <w:tcBorders>
              <w:top w:val="single" w:sz="4" w:space="0" w:color="auto"/>
            </w:tcBorders>
            <w:shd w:val="clear" w:color="auto" w:fill="auto"/>
            <w:tcMar>
              <w:top w:w="0" w:type="dxa"/>
              <w:left w:w="108" w:type="dxa"/>
              <w:bottom w:w="0" w:type="dxa"/>
              <w:right w:w="108" w:type="dxa"/>
            </w:tcMar>
          </w:tcPr>
          <w:p w14:paraId="2D0C0E60" w14:textId="77777777" w:rsidR="00387742" w:rsidRPr="0050119D" w:rsidRDefault="00387742">
            <w:pPr>
              <w:spacing w:line="240" w:lineRule="auto"/>
              <w:jc w:val="center"/>
              <w:rPr>
                <w:rFonts w:cs="Calibri"/>
              </w:rPr>
            </w:pPr>
          </w:p>
          <w:p w14:paraId="429044A1" w14:textId="77777777" w:rsidR="00387742" w:rsidRPr="0050119D" w:rsidRDefault="0053462E">
            <w:pPr>
              <w:spacing w:line="240" w:lineRule="auto"/>
              <w:jc w:val="center"/>
              <w:rPr>
                <w:rFonts w:cs="Calibri"/>
              </w:rPr>
            </w:pPr>
            <w:r w:rsidRPr="0050119D">
              <w:rPr>
                <w:rFonts w:cs="Calibri"/>
              </w:rPr>
              <w:t>F33.1</w:t>
            </w:r>
          </w:p>
        </w:tc>
        <w:tc>
          <w:tcPr>
            <w:tcW w:w="1352" w:type="dxa"/>
            <w:tcBorders>
              <w:top w:val="single" w:sz="4" w:space="0" w:color="auto"/>
            </w:tcBorders>
            <w:shd w:val="clear" w:color="auto" w:fill="auto"/>
            <w:tcMar>
              <w:top w:w="0" w:type="dxa"/>
              <w:left w:w="108" w:type="dxa"/>
              <w:bottom w:w="0" w:type="dxa"/>
              <w:right w:w="108" w:type="dxa"/>
            </w:tcMar>
          </w:tcPr>
          <w:p w14:paraId="33A5A077" w14:textId="77777777" w:rsidR="00387742" w:rsidRPr="0050119D" w:rsidRDefault="00387742">
            <w:pPr>
              <w:spacing w:line="240" w:lineRule="auto"/>
              <w:jc w:val="center"/>
              <w:rPr>
                <w:rFonts w:cs="Calibri"/>
              </w:rPr>
            </w:pPr>
          </w:p>
          <w:p w14:paraId="7409D61C" w14:textId="77777777" w:rsidR="00387742" w:rsidRPr="0050119D" w:rsidRDefault="0053462E">
            <w:pPr>
              <w:spacing w:line="240" w:lineRule="auto"/>
              <w:jc w:val="center"/>
              <w:rPr>
                <w:rFonts w:cs="Calibri"/>
              </w:rPr>
            </w:pPr>
            <w:r w:rsidRPr="0050119D">
              <w:rPr>
                <w:rFonts w:cs="Calibri"/>
              </w:rPr>
              <w:t>F33.2</w:t>
            </w:r>
          </w:p>
        </w:tc>
      </w:tr>
      <w:tr w:rsidR="00387742" w:rsidRPr="0050119D" w14:paraId="422840B4" w14:textId="77777777" w:rsidTr="00B96349">
        <w:trPr>
          <w:jc w:val="center"/>
        </w:trPr>
        <w:tc>
          <w:tcPr>
            <w:tcW w:w="1418" w:type="dxa"/>
            <w:shd w:val="clear" w:color="auto" w:fill="auto"/>
            <w:tcMar>
              <w:top w:w="0" w:type="dxa"/>
              <w:left w:w="108" w:type="dxa"/>
              <w:bottom w:w="0" w:type="dxa"/>
              <w:right w:w="108" w:type="dxa"/>
            </w:tcMar>
          </w:tcPr>
          <w:p w14:paraId="05B14DBC" w14:textId="77777777" w:rsidR="00387742" w:rsidRPr="0050119D" w:rsidRDefault="0053462E">
            <w:pPr>
              <w:spacing w:line="240" w:lineRule="auto"/>
              <w:jc w:val="left"/>
              <w:rPr>
                <w:rFonts w:cs="Calibri"/>
              </w:rPr>
            </w:pPr>
            <w:r w:rsidRPr="0050119D">
              <w:rPr>
                <w:rFonts w:cs="Calibri"/>
              </w:rPr>
              <w:t>Age of onset</w:t>
            </w:r>
          </w:p>
        </w:tc>
        <w:tc>
          <w:tcPr>
            <w:tcW w:w="1217" w:type="dxa"/>
            <w:shd w:val="clear" w:color="auto" w:fill="auto"/>
            <w:tcMar>
              <w:top w:w="0" w:type="dxa"/>
              <w:left w:w="108" w:type="dxa"/>
              <w:bottom w:w="0" w:type="dxa"/>
              <w:right w:w="108" w:type="dxa"/>
            </w:tcMar>
          </w:tcPr>
          <w:p w14:paraId="7DFFCA02" w14:textId="77777777" w:rsidR="00387742" w:rsidRPr="0050119D" w:rsidRDefault="0053462E">
            <w:pPr>
              <w:spacing w:line="240" w:lineRule="auto"/>
              <w:jc w:val="center"/>
              <w:rPr>
                <w:rFonts w:cs="Calibri"/>
              </w:rPr>
            </w:pPr>
            <w:r w:rsidRPr="0050119D">
              <w:rPr>
                <w:rFonts w:cs="Calibri"/>
              </w:rPr>
              <w:t>25</w:t>
            </w:r>
          </w:p>
        </w:tc>
        <w:tc>
          <w:tcPr>
            <w:tcW w:w="1240" w:type="dxa"/>
            <w:shd w:val="clear" w:color="auto" w:fill="auto"/>
            <w:tcMar>
              <w:top w:w="0" w:type="dxa"/>
              <w:left w:w="108" w:type="dxa"/>
              <w:bottom w:w="0" w:type="dxa"/>
              <w:right w:w="108" w:type="dxa"/>
            </w:tcMar>
          </w:tcPr>
          <w:p w14:paraId="58F5AF14" w14:textId="77777777" w:rsidR="00387742" w:rsidRPr="0050119D" w:rsidRDefault="0053462E">
            <w:pPr>
              <w:spacing w:line="240" w:lineRule="auto"/>
              <w:jc w:val="center"/>
              <w:rPr>
                <w:rFonts w:cs="Calibri"/>
              </w:rPr>
            </w:pPr>
            <w:r w:rsidRPr="0050119D">
              <w:rPr>
                <w:rFonts w:cs="Calibri"/>
              </w:rPr>
              <w:t>30</w:t>
            </w:r>
          </w:p>
        </w:tc>
        <w:tc>
          <w:tcPr>
            <w:tcW w:w="765" w:type="dxa"/>
            <w:shd w:val="clear" w:color="auto" w:fill="auto"/>
            <w:tcMar>
              <w:top w:w="0" w:type="dxa"/>
              <w:left w:w="108" w:type="dxa"/>
              <w:bottom w:w="0" w:type="dxa"/>
              <w:right w:w="108" w:type="dxa"/>
            </w:tcMar>
          </w:tcPr>
          <w:p w14:paraId="644A71F2" w14:textId="77777777" w:rsidR="00387742" w:rsidRPr="0050119D" w:rsidRDefault="0053462E">
            <w:pPr>
              <w:spacing w:line="240" w:lineRule="auto"/>
              <w:jc w:val="center"/>
              <w:rPr>
                <w:rFonts w:cs="Calibri"/>
              </w:rPr>
            </w:pPr>
            <w:r w:rsidRPr="0050119D">
              <w:rPr>
                <w:rFonts w:cs="Calibri"/>
              </w:rPr>
              <w:t>30</w:t>
            </w:r>
          </w:p>
        </w:tc>
        <w:tc>
          <w:tcPr>
            <w:tcW w:w="1288" w:type="dxa"/>
            <w:shd w:val="clear" w:color="auto" w:fill="auto"/>
            <w:tcMar>
              <w:top w:w="0" w:type="dxa"/>
              <w:left w:w="108" w:type="dxa"/>
              <w:bottom w:w="0" w:type="dxa"/>
              <w:right w:w="108" w:type="dxa"/>
            </w:tcMar>
          </w:tcPr>
          <w:p w14:paraId="17024F65" w14:textId="77777777" w:rsidR="00387742" w:rsidRPr="0050119D" w:rsidRDefault="0053462E">
            <w:pPr>
              <w:spacing w:line="240" w:lineRule="auto"/>
              <w:jc w:val="center"/>
              <w:rPr>
                <w:rFonts w:cs="Calibri"/>
              </w:rPr>
            </w:pPr>
            <w:r w:rsidRPr="0050119D">
              <w:rPr>
                <w:rFonts w:cs="Calibri"/>
              </w:rPr>
              <w:t>58</w:t>
            </w:r>
          </w:p>
        </w:tc>
        <w:tc>
          <w:tcPr>
            <w:tcW w:w="678" w:type="dxa"/>
            <w:shd w:val="clear" w:color="auto" w:fill="auto"/>
            <w:tcMar>
              <w:top w:w="0" w:type="dxa"/>
              <w:left w:w="108" w:type="dxa"/>
              <w:bottom w:w="0" w:type="dxa"/>
              <w:right w:w="108" w:type="dxa"/>
            </w:tcMar>
          </w:tcPr>
          <w:p w14:paraId="4EACA08B" w14:textId="77777777" w:rsidR="00387742" w:rsidRPr="0050119D" w:rsidRDefault="0053462E">
            <w:pPr>
              <w:spacing w:line="240" w:lineRule="auto"/>
              <w:jc w:val="center"/>
              <w:rPr>
                <w:rFonts w:cs="Calibri"/>
              </w:rPr>
            </w:pPr>
            <w:r w:rsidRPr="0050119D">
              <w:rPr>
                <w:rFonts w:cs="Calibri"/>
              </w:rPr>
              <w:t>27</w:t>
            </w:r>
          </w:p>
        </w:tc>
        <w:tc>
          <w:tcPr>
            <w:tcW w:w="1160" w:type="dxa"/>
            <w:shd w:val="clear" w:color="auto" w:fill="auto"/>
            <w:tcMar>
              <w:top w:w="0" w:type="dxa"/>
              <w:left w:w="108" w:type="dxa"/>
              <w:bottom w:w="0" w:type="dxa"/>
              <w:right w:w="108" w:type="dxa"/>
            </w:tcMar>
          </w:tcPr>
          <w:p w14:paraId="4F97DFF1" w14:textId="77777777" w:rsidR="00387742" w:rsidRPr="0050119D" w:rsidRDefault="0053462E">
            <w:pPr>
              <w:spacing w:line="240" w:lineRule="auto"/>
              <w:jc w:val="center"/>
              <w:rPr>
                <w:rFonts w:cs="Calibri"/>
              </w:rPr>
            </w:pPr>
            <w:r w:rsidRPr="0050119D">
              <w:rPr>
                <w:rFonts w:cs="Calibri"/>
              </w:rPr>
              <w:t>30</w:t>
            </w:r>
          </w:p>
        </w:tc>
        <w:tc>
          <w:tcPr>
            <w:tcW w:w="1352" w:type="dxa"/>
            <w:shd w:val="clear" w:color="auto" w:fill="auto"/>
            <w:tcMar>
              <w:top w:w="0" w:type="dxa"/>
              <w:left w:w="108" w:type="dxa"/>
              <w:bottom w:w="0" w:type="dxa"/>
              <w:right w:w="108" w:type="dxa"/>
            </w:tcMar>
          </w:tcPr>
          <w:p w14:paraId="10770C87" w14:textId="77777777" w:rsidR="00387742" w:rsidRPr="0050119D" w:rsidRDefault="0053462E">
            <w:pPr>
              <w:spacing w:line="240" w:lineRule="auto"/>
              <w:jc w:val="center"/>
              <w:rPr>
                <w:rFonts w:cs="Calibri"/>
              </w:rPr>
            </w:pPr>
            <w:r w:rsidRPr="0050119D">
              <w:rPr>
                <w:rFonts w:cs="Calibri"/>
              </w:rPr>
              <w:t>66</w:t>
            </w:r>
          </w:p>
        </w:tc>
      </w:tr>
      <w:tr w:rsidR="00387742" w:rsidRPr="0050119D" w14:paraId="44A7EFE5" w14:textId="77777777" w:rsidTr="00B96349">
        <w:trPr>
          <w:jc w:val="center"/>
        </w:trPr>
        <w:tc>
          <w:tcPr>
            <w:tcW w:w="1418" w:type="dxa"/>
            <w:shd w:val="clear" w:color="auto" w:fill="auto"/>
            <w:tcMar>
              <w:top w:w="0" w:type="dxa"/>
              <w:left w:w="108" w:type="dxa"/>
              <w:bottom w:w="0" w:type="dxa"/>
              <w:right w:w="108" w:type="dxa"/>
            </w:tcMar>
          </w:tcPr>
          <w:p w14:paraId="1D4712EF" w14:textId="77777777" w:rsidR="00387742" w:rsidRPr="0050119D" w:rsidRDefault="0053462E">
            <w:pPr>
              <w:spacing w:line="240" w:lineRule="auto"/>
              <w:jc w:val="left"/>
            </w:pPr>
            <w:r w:rsidRPr="0050119D">
              <w:rPr>
                <w:rFonts w:cs="Calibri"/>
              </w:rPr>
              <w:t>Number of episodes</w:t>
            </w:r>
            <w:r w:rsidRPr="0050119D">
              <w:rPr>
                <w:rFonts w:cs="Calibri"/>
                <w:vertAlign w:val="superscript"/>
              </w:rPr>
              <w:t>b</w:t>
            </w:r>
          </w:p>
        </w:tc>
        <w:tc>
          <w:tcPr>
            <w:tcW w:w="1217" w:type="dxa"/>
            <w:shd w:val="clear" w:color="auto" w:fill="auto"/>
            <w:tcMar>
              <w:top w:w="0" w:type="dxa"/>
              <w:left w:w="108" w:type="dxa"/>
              <w:bottom w:w="0" w:type="dxa"/>
              <w:right w:w="108" w:type="dxa"/>
            </w:tcMar>
          </w:tcPr>
          <w:p w14:paraId="4AAE109F" w14:textId="77777777" w:rsidR="00387742" w:rsidRPr="0050119D" w:rsidRDefault="0053462E">
            <w:pPr>
              <w:spacing w:line="240" w:lineRule="auto"/>
              <w:jc w:val="center"/>
              <w:rPr>
                <w:rFonts w:cs="Calibri"/>
              </w:rPr>
            </w:pPr>
            <w:r w:rsidRPr="0050119D">
              <w:rPr>
                <w:rFonts w:cs="Calibri"/>
              </w:rPr>
              <w:t>3</w:t>
            </w:r>
          </w:p>
        </w:tc>
        <w:tc>
          <w:tcPr>
            <w:tcW w:w="1240" w:type="dxa"/>
            <w:shd w:val="clear" w:color="auto" w:fill="auto"/>
            <w:tcMar>
              <w:top w:w="0" w:type="dxa"/>
              <w:left w:w="108" w:type="dxa"/>
              <w:bottom w:w="0" w:type="dxa"/>
              <w:right w:w="108" w:type="dxa"/>
            </w:tcMar>
          </w:tcPr>
          <w:p w14:paraId="12C08DA3" w14:textId="77777777" w:rsidR="00387742" w:rsidRPr="0050119D" w:rsidRDefault="0053462E">
            <w:pPr>
              <w:spacing w:line="240" w:lineRule="auto"/>
              <w:jc w:val="center"/>
              <w:rPr>
                <w:rFonts w:cs="Calibri"/>
              </w:rPr>
            </w:pPr>
            <w:r w:rsidRPr="0050119D">
              <w:rPr>
                <w:rFonts w:cs="Calibri"/>
              </w:rPr>
              <w:t>2</w:t>
            </w:r>
          </w:p>
        </w:tc>
        <w:tc>
          <w:tcPr>
            <w:tcW w:w="765" w:type="dxa"/>
            <w:shd w:val="clear" w:color="auto" w:fill="auto"/>
            <w:tcMar>
              <w:top w:w="0" w:type="dxa"/>
              <w:left w:w="108" w:type="dxa"/>
              <w:bottom w:w="0" w:type="dxa"/>
              <w:right w:w="108" w:type="dxa"/>
            </w:tcMar>
          </w:tcPr>
          <w:p w14:paraId="000672F2" w14:textId="77777777" w:rsidR="00387742" w:rsidRPr="0050119D" w:rsidRDefault="0053462E">
            <w:pPr>
              <w:spacing w:line="240" w:lineRule="auto"/>
              <w:jc w:val="center"/>
              <w:rPr>
                <w:rFonts w:cs="Calibri"/>
              </w:rPr>
            </w:pPr>
            <w:r w:rsidRPr="0050119D">
              <w:rPr>
                <w:rFonts w:cs="Calibri"/>
              </w:rPr>
              <w:t>4</w:t>
            </w:r>
          </w:p>
        </w:tc>
        <w:tc>
          <w:tcPr>
            <w:tcW w:w="1288" w:type="dxa"/>
            <w:shd w:val="clear" w:color="auto" w:fill="auto"/>
            <w:tcMar>
              <w:top w:w="0" w:type="dxa"/>
              <w:left w:w="108" w:type="dxa"/>
              <w:bottom w:w="0" w:type="dxa"/>
              <w:right w:w="108" w:type="dxa"/>
            </w:tcMar>
          </w:tcPr>
          <w:p w14:paraId="12746165" w14:textId="77777777" w:rsidR="00387742" w:rsidRPr="0050119D" w:rsidRDefault="0053462E">
            <w:pPr>
              <w:spacing w:line="240" w:lineRule="auto"/>
              <w:jc w:val="center"/>
              <w:rPr>
                <w:rFonts w:cs="Calibri"/>
              </w:rPr>
            </w:pPr>
            <w:r w:rsidRPr="0050119D">
              <w:rPr>
                <w:rFonts w:cs="Calibri"/>
              </w:rPr>
              <w:t>1</w:t>
            </w:r>
          </w:p>
        </w:tc>
        <w:tc>
          <w:tcPr>
            <w:tcW w:w="678" w:type="dxa"/>
            <w:shd w:val="clear" w:color="auto" w:fill="auto"/>
            <w:tcMar>
              <w:top w:w="0" w:type="dxa"/>
              <w:left w:w="108" w:type="dxa"/>
              <w:bottom w:w="0" w:type="dxa"/>
              <w:right w:w="108" w:type="dxa"/>
            </w:tcMar>
          </w:tcPr>
          <w:p w14:paraId="15C90B01" w14:textId="77777777" w:rsidR="00387742" w:rsidRPr="0050119D" w:rsidRDefault="0053462E">
            <w:pPr>
              <w:spacing w:line="240" w:lineRule="auto"/>
              <w:jc w:val="center"/>
              <w:rPr>
                <w:rFonts w:cs="Calibri"/>
              </w:rPr>
            </w:pPr>
            <w:r w:rsidRPr="0050119D">
              <w:rPr>
                <w:rFonts w:cs="Calibri"/>
              </w:rPr>
              <w:t>1</w:t>
            </w:r>
          </w:p>
        </w:tc>
        <w:tc>
          <w:tcPr>
            <w:tcW w:w="1160" w:type="dxa"/>
            <w:shd w:val="clear" w:color="auto" w:fill="auto"/>
            <w:tcMar>
              <w:top w:w="0" w:type="dxa"/>
              <w:left w:w="108" w:type="dxa"/>
              <w:bottom w:w="0" w:type="dxa"/>
              <w:right w:w="108" w:type="dxa"/>
            </w:tcMar>
          </w:tcPr>
          <w:p w14:paraId="5CB7E60B" w14:textId="77777777" w:rsidR="00387742" w:rsidRPr="0050119D" w:rsidRDefault="0053462E">
            <w:pPr>
              <w:spacing w:line="240" w:lineRule="auto"/>
              <w:jc w:val="center"/>
              <w:rPr>
                <w:rFonts w:cs="Calibri"/>
              </w:rPr>
            </w:pPr>
            <w:r w:rsidRPr="0050119D">
              <w:rPr>
                <w:rFonts w:cs="Calibri"/>
              </w:rPr>
              <w:t>3</w:t>
            </w:r>
          </w:p>
        </w:tc>
        <w:tc>
          <w:tcPr>
            <w:tcW w:w="1352" w:type="dxa"/>
            <w:shd w:val="clear" w:color="auto" w:fill="auto"/>
            <w:tcMar>
              <w:top w:w="0" w:type="dxa"/>
              <w:left w:w="108" w:type="dxa"/>
              <w:bottom w:w="0" w:type="dxa"/>
              <w:right w:w="108" w:type="dxa"/>
            </w:tcMar>
          </w:tcPr>
          <w:p w14:paraId="160122FD" w14:textId="77777777" w:rsidR="00387742" w:rsidRPr="0050119D" w:rsidRDefault="0053462E">
            <w:pPr>
              <w:spacing w:line="240" w:lineRule="auto"/>
              <w:jc w:val="center"/>
              <w:rPr>
                <w:rFonts w:cs="Calibri"/>
              </w:rPr>
            </w:pPr>
            <w:r w:rsidRPr="0050119D">
              <w:rPr>
                <w:rFonts w:cs="Calibri"/>
              </w:rPr>
              <w:t>2</w:t>
            </w:r>
          </w:p>
        </w:tc>
      </w:tr>
      <w:tr w:rsidR="00387742" w:rsidRPr="0050119D" w14:paraId="1EBEC8A2" w14:textId="77777777" w:rsidTr="00B96349">
        <w:trPr>
          <w:jc w:val="center"/>
        </w:trPr>
        <w:tc>
          <w:tcPr>
            <w:tcW w:w="1418" w:type="dxa"/>
            <w:shd w:val="clear" w:color="auto" w:fill="auto"/>
            <w:tcMar>
              <w:top w:w="0" w:type="dxa"/>
              <w:left w:w="108" w:type="dxa"/>
              <w:bottom w:w="0" w:type="dxa"/>
              <w:right w:w="108" w:type="dxa"/>
            </w:tcMar>
          </w:tcPr>
          <w:p w14:paraId="79AAEF91" w14:textId="77777777" w:rsidR="00387742" w:rsidRPr="0050119D" w:rsidRDefault="0053462E">
            <w:pPr>
              <w:spacing w:line="240" w:lineRule="auto"/>
              <w:jc w:val="left"/>
            </w:pPr>
            <w:r w:rsidRPr="0050119D">
              <w:rPr>
                <w:rFonts w:cs="Calibri"/>
              </w:rPr>
              <w:t>Number of inpatient treatments</w:t>
            </w:r>
            <w:r w:rsidRPr="0050119D">
              <w:rPr>
                <w:rFonts w:cs="Calibri"/>
                <w:vertAlign w:val="superscript"/>
              </w:rPr>
              <w:t>b</w:t>
            </w:r>
          </w:p>
        </w:tc>
        <w:tc>
          <w:tcPr>
            <w:tcW w:w="1217" w:type="dxa"/>
            <w:shd w:val="clear" w:color="auto" w:fill="auto"/>
            <w:tcMar>
              <w:top w:w="0" w:type="dxa"/>
              <w:left w:w="108" w:type="dxa"/>
              <w:bottom w:w="0" w:type="dxa"/>
              <w:right w:w="108" w:type="dxa"/>
            </w:tcMar>
          </w:tcPr>
          <w:p w14:paraId="2DB5838A" w14:textId="77777777" w:rsidR="00387742" w:rsidRPr="0050119D" w:rsidRDefault="0053462E">
            <w:pPr>
              <w:spacing w:line="240" w:lineRule="auto"/>
              <w:jc w:val="center"/>
              <w:rPr>
                <w:rFonts w:cs="Calibri"/>
              </w:rPr>
            </w:pPr>
            <w:r w:rsidRPr="0050119D">
              <w:rPr>
                <w:rFonts w:cs="Calibri"/>
              </w:rPr>
              <w:t>2</w:t>
            </w:r>
          </w:p>
        </w:tc>
        <w:tc>
          <w:tcPr>
            <w:tcW w:w="1240" w:type="dxa"/>
            <w:shd w:val="clear" w:color="auto" w:fill="auto"/>
            <w:tcMar>
              <w:top w:w="0" w:type="dxa"/>
              <w:left w:w="108" w:type="dxa"/>
              <w:bottom w:w="0" w:type="dxa"/>
              <w:right w:w="108" w:type="dxa"/>
            </w:tcMar>
          </w:tcPr>
          <w:p w14:paraId="27841455" w14:textId="77777777" w:rsidR="00387742" w:rsidRPr="0050119D" w:rsidRDefault="0053462E">
            <w:pPr>
              <w:spacing w:line="240" w:lineRule="auto"/>
              <w:jc w:val="center"/>
              <w:rPr>
                <w:rFonts w:cs="Calibri"/>
              </w:rPr>
            </w:pPr>
            <w:r w:rsidRPr="0050119D">
              <w:rPr>
                <w:rFonts w:cs="Calibri"/>
              </w:rPr>
              <w:t>3</w:t>
            </w:r>
          </w:p>
        </w:tc>
        <w:tc>
          <w:tcPr>
            <w:tcW w:w="765" w:type="dxa"/>
            <w:shd w:val="clear" w:color="auto" w:fill="auto"/>
            <w:tcMar>
              <w:top w:w="0" w:type="dxa"/>
              <w:left w:w="108" w:type="dxa"/>
              <w:bottom w:w="0" w:type="dxa"/>
              <w:right w:w="108" w:type="dxa"/>
            </w:tcMar>
          </w:tcPr>
          <w:p w14:paraId="110CDA7F" w14:textId="77777777" w:rsidR="00387742" w:rsidRPr="0050119D" w:rsidRDefault="0053462E">
            <w:pPr>
              <w:spacing w:line="240" w:lineRule="auto"/>
              <w:jc w:val="center"/>
              <w:rPr>
                <w:rFonts w:cs="Calibri"/>
              </w:rPr>
            </w:pPr>
            <w:r w:rsidRPr="0050119D">
              <w:rPr>
                <w:rFonts w:cs="Calibri"/>
              </w:rPr>
              <w:t>4</w:t>
            </w:r>
          </w:p>
        </w:tc>
        <w:tc>
          <w:tcPr>
            <w:tcW w:w="1288" w:type="dxa"/>
            <w:shd w:val="clear" w:color="auto" w:fill="auto"/>
            <w:tcMar>
              <w:top w:w="0" w:type="dxa"/>
              <w:left w:w="108" w:type="dxa"/>
              <w:bottom w:w="0" w:type="dxa"/>
              <w:right w:w="108" w:type="dxa"/>
            </w:tcMar>
          </w:tcPr>
          <w:p w14:paraId="3526F6E8" w14:textId="77777777" w:rsidR="00387742" w:rsidRPr="0050119D" w:rsidRDefault="0053462E">
            <w:pPr>
              <w:spacing w:line="240" w:lineRule="auto"/>
              <w:jc w:val="center"/>
              <w:rPr>
                <w:rFonts w:cs="Calibri"/>
              </w:rPr>
            </w:pPr>
            <w:r w:rsidRPr="0050119D">
              <w:rPr>
                <w:rFonts w:cs="Calibri"/>
              </w:rPr>
              <w:t>2</w:t>
            </w:r>
          </w:p>
        </w:tc>
        <w:tc>
          <w:tcPr>
            <w:tcW w:w="678" w:type="dxa"/>
            <w:shd w:val="clear" w:color="auto" w:fill="auto"/>
            <w:tcMar>
              <w:top w:w="0" w:type="dxa"/>
              <w:left w:w="108" w:type="dxa"/>
              <w:bottom w:w="0" w:type="dxa"/>
              <w:right w:w="108" w:type="dxa"/>
            </w:tcMar>
          </w:tcPr>
          <w:p w14:paraId="32DAE1AC" w14:textId="77777777" w:rsidR="00387742" w:rsidRPr="0050119D" w:rsidRDefault="0053462E">
            <w:pPr>
              <w:spacing w:line="240" w:lineRule="auto"/>
              <w:jc w:val="center"/>
              <w:rPr>
                <w:rFonts w:cs="Calibri"/>
              </w:rPr>
            </w:pPr>
            <w:r w:rsidRPr="0050119D">
              <w:rPr>
                <w:rFonts w:cs="Calibri"/>
              </w:rPr>
              <w:t>1</w:t>
            </w:r>
          </w:p>
        </w:tc>
        <w:tc>
          <w:tcPr>
            <w:tcW w:w="1160" w:type="dxa"/>
            <w:shd w:val="clear" w:color="auto" w:fill="auto"/>
            <w:tcMar>
              <w:top w:w="0" w:type="dxa"/>
              <w:left w:w="108" w:type="dxa"/>
              <w:bottom w:w="0" w:type="dxa"/>
              <w:right w:w="108" w:type="dxa"/>
            </w:tcMar>
          </w:tcPr>
          <w:p w14:paraId="12105097" w14:textId="77777777" w:rsidR="00387742" w:rsidRPr="0050119D" w:rsidRDefault="0053462E">
            <w:pPr>
              <w:spacing w:line="240" w:lineRule="auto"/>
              <w:jc w:val="center"/>
              <w:rPr>
                <w:rFonts w:cs="Calibri"/>
              </w:rPr>
            </w:pPr>
            <w:r w:rsidRPr="0050119D">
              <w:rPr>
                <w:rFonts w:cs="Calibri"/>
              </w:rPr>
              <w:t>3</w:t>
            </w:r>
          </w:p>
        </w:tc>
        <w:tc>
          <w:tcPr>
            <w:tcW w:w="1352" w:type="dxa"/>
            <w:shd w:val="clear" w:color="auto" w:fill="auto"/>
            <w:tcMar>
              <w:top w:w="0" w:type="dxa"/>
              <w:left w:w="108" w:type="dxa"/>
              <w:bottom w:w="0" w:type="dxa"/>
              <w:right w:w="108" w:type="dxa"/>
            </w:tcMar>
          </w:tcPr>
          <w:p w14:paraId="16F060D0" w14:textId="77777777" w:rsidR="00387742" w:rsidRPr="0050119D" w:rsidRDefault="0053462E">
            <w:pPr>
              <w:spacing w:line="240" w:lineRule="auto"/>
              <w:jc w:val="center"/>
              <w:rPr>
                <w:rFonts w:cs="Calibri"/>
              </w:rPr>
            </w:pPr>
            <w:r w:rsidRPr="0050119D">
              <w:rPr>
                <w:rFonts w:cs="Calibri"/>
              </w:rPr>
              <w:t>2</w:t>
            </w:r>
          </w:p>
        </w:tc>
      </w:tr>
      <w:tr w:rsidR="0072601A" w:rsidRPr="0050119D" w14:paraId="7C6BC557" w14:textId="77777777" w:rsidTr="00B96349">
        <w:trPr>
          <w:jc w:val="center"/>
        </w:trPr>
        <w:tc>
          <w:tcPr>
            <w:tcW w:w="1418" w:type="dxa"/>
            <w:shd w:val="clear" w:color="auto" w:fill="auto"/>
            <w:tcMar>
              <w:top w:w="0" w:type="dxa"/>
              <w:left w:w="108" w:type="dxa"/>
              <w:bottom w:w="0" w:type="dxa"/>
              <w:right w:w="108" w:type="dxa"/>
            </w:tcMar>
          </w:tcPr>
          <w:p w14:paraId="6B0BB31B" w14:textId="25DF60E2" w:rsidR="0072601A" w:rsidRPr="0050119D" w:rsidRDefault="0072601A">
            <w:pPr>
              <w:spacing w:line="240" w:lineRule="auto"/>
              <w:jc w:val="left"/>
              <w:rPr>
                <w:rFonts w:cs="Calibri"/>
              </w:rPr>
            </w:pPr>
            <w:r w:rsidRPr="0050119D">
              <w:rPr>
                <w:rFonts w:cs="Calibri"/>
              </w:rPr>
              <w:t>Duration of actual hospitalization (d)</w:t>
            </w:r>
          </w:p>
        </w:tc>
        <w:tc>
          <w:tcPr>
            <w:tcW w:w="1217" w:type="dxa"/>
            <w:shd w:val="clear" w:color="auto" w:fill="auto"/>
            <w:tcMar>
              <w:top w:w="0" w:type="dxa"/>
              <w:left w:w="108" w:type="dxa"/>
              <w:bottom w:w="0" w:type="dxa"/>
              <w:right w:w="108" w:type="dxa"/>
            </w:tcMar>
          </w:tcPr>
          <w:p w14:paraId="3AE30899" w14:textId="50F4D533" w:rsidR="0072601A" w:rsidRPr="0050119D" w:rsidRDefault="0072601A">
            <w:pPr>
              <w:spacing w:line="240" w:lineRule="auto"/>
              <w:jc w:val="center"/>
              <w:rPr>
                <w:rFonts w:cs="Calibri"/>
              </w:rPr>
            </w:pPr>
            <w:r w:rsidRPr="0050119D">
              <w:rPr>
                <w:rFonts w:cs="Calibri"/>
              </w:rPr>
              <w:t>50</w:t>
            </w:r>
          </w:p>
        </w:tc>
        <w:tc>
          <w:tcPr>
            <w:tcW w:w="1240" w:type="dxa"/>
            <w:shd w:val="clear" w:color="auto" w:fill="auto"/>
            <w:tcMar>
              <w:top w:w="0" w:type="dxa"/>
              <w:left w:w="108" w:type="dxa"/>
              <w:bottom w:w="0" w:type="dxa"/>
              <w:right w:w="108" w:type="dxa"/>
            </w:tcMar>
          </w:tcPr>
          <w:p w14:paraId="32CD9DBD" w14:textId="548F1EF4" w:rsidR="0072601A" w:rsidRPr="0050119D" w:rsidRDefault="0072601A">
            <w:pPr>
              <w:spacing w:line="240" w:lineRule="auto"/>
              <w:jc w:val="center"/>
              <w:rPr>
                <w:rFonts w:cs="Calibri"/>
              </w:rPr>
            </w:pPr>
            <w:r w:rsidRPr="0050119D">
              <w:rPr>
                <w:rFonts w:cs="Calibri"/>
              </w:rPr>
              <w:t>70</w:t>
            </w:r>
          </w:p>
        </w:tc>
        <w:tc>
          <w:tcPr>
            <w:tcW w:w="765" w:type="dxa"/>
            <w:shd w:val="clear" w:color="auto" w:fill="auto"/>
            <w:tcMar>
              <w:top w:w="0" w:type="dxa"/>
              <w:left w:w="108" w:type="dxa"/>
              <w:bottom w:w="0" w:type="dxa"/>
              <w:right w:w="108" w:type="dxa"/>
            </w:tcMar>
          </w:tcPr>
          <w:p w14:paraId="1529326E" w14:textId="09E181B5" w:rsidR="0072601A" w:rsidRPr="0050119D" w:rsidRDefault="0072601A">
            <w:pPr>
              <w:spacing w:line="240" w:lineRule="auto"/>
              <w:jc w:val="center"/>
              <w:rPr>
                <w:rFonts w:cs="Calibri"/>
              </w:rPr>
            </w:pPr>
            <w:r w:rsidRPr="0050119D">
              <w:rPr>
                <w:rFonts w:cs="Calibri"/>
              </w:rPr>
              <w:t>57</w:t>
            </w:r>
          </w:p>
        </w:tc>
        <w:tc>
          <w:tcPr>
            <w:tcW w:w="1288" w:type="dxa"/>
            <w:shd w:val="clear" w:color="auto" w:fill="auto"/>
            <w:tcMar>
              <w:top w:w="0" w:type="dxa"/>
              <w:left w:w="108" w:type="dxa"/>
              <w:bottom w:w="0" w:type="dxa"/>
              <w:right w:w="108" w:type="dxa"/>
            </w:tcMar>
          </w:tcPr>
          <w:p w14:paraId="68806679" w14:textId="02B36288" w:rsidR="0072601A" w:rsidRPr="0050119D" w:rsidRDefault="0072601A">
            <w:pPr>
              <w:spacing w:line="240" w:lineRule="auto"/>
              <w:jc w:val="center"/>
              <w:rPr>
                <w:rFonts w:cs="Calibri"/>
              </w:rPr>
            </w:pPr>
            <w:r w:rsidRPr="0050119D">
              <w:rPr>
                <w:rFonts w:cs="Calibri"/>
              </w:rPr>
              <w:t>50</w:t>
            </w:r>
          </w:p>
        </w:tc>
        <w:tc>
          <w:tcPr>
            <w:tcW w:w="678" w:type="dxa"/>
            <w:shd w:val="clear" w:color="auto" w:fill="auto"/>
            <w:tcMar>
              <w:top w:w="0" w:type="dxa"/>
              <w:left w:w="108" w:type="dxa"/>
              <w:bottom w:w="0" w:type="dxa"/>
              <w:right w:w="108" w:type="dxa"/>
            </w:tcMar>
          </w:tcPr>
          <w:p w14:paraId="20E818DC" w14:textId="1D8294C7" w:rsidR="0072601A" w:rsidRPr="0050119D" w:rsidRDefault="0072601A">
            <w:pPr>
              <w:spacing w:line="240" w:lineRule="auto"/>
              <w:jc w:val="center"/>
              <w:rPr>
                <w:rFonts w:cs="Calibri"/>
              </w:rPr>
            </w:pPr>
            <w:r w:rsidRPr="0050119D">
              <w:rPr>
                <w:rFonts w:cs="Calibri"/>
              </w:rPr>
              <w:t>42</w:t>
            </w:r>
          </w:p>
        </w:tc>
        <w:tc>
          <w:tcPr>
            <w:tcW w:w="1160" w:type="dxa"/>
            <w:shd w:val="clear" w:color="auto" w:fill="auto"/>
            <w:tcMar>
              <w:top w:w="0" w:type="dxa"/>
              <w:left w:w="108" w:type="dxa"/>
              <w:bottom w:w="0" w:type="dxa"/>
              <w:right w:w="108" w:type="dxa"/>
            </w:tcMar>
          </w:tcPr>
          <w:p w14:paraId="030E6ECA" w14:textId="738F80C2" w:rsidR="0072601A" w:rsidRPr="0050119D" w:rsidRDefault="0072601A">
            <w:pPr>
              <w:spacing w:line="240" w:lineRule="auto"/>
              <w:jc w:val="center"/>
              <w:rPr>
                <w:rFonts w:cs="Calibri"/>
              </w:rPr>
            </w:pPr>
            <w:r w:rsidRPr="0050119D">
              <w:rPr>
                <w:rFonts w:cs="Calibri"/>
              </w:rPr>
              <w:t>57</w:t>
            </w:r>
          </w:p>
        </w:tc>
        <w:tc>
          <w:tcPr>
            <w:tcW w:w="1352" w:type="dxa"/>
            <w:shd w:val="clear" w:color="auto" w:fill="auto"/>
            <w:tcMar>
              <w:top w:w="0" w:type="dxa"/>
              <w:left w:w="108" w:type="dxa"/>
              <w:bottom w:w="0" w:type="dxa"/>
              <w:right w:w="108" w:type="dxa"/>
            </w:tcMar>
          </w:tcPr>
          <w:p w14:paraId="5BBCFE11" w14:textId="60A3DC87" w:rsidR="0072601A" w:rsidRPr="0050119D" w:rsidRDefault="0072601A">
            <w:pPr>
              <w:spacing w:line="240" w:lineRule="auto"/>
              <w:jc w:val="center"/>
              <w:rPr>
                <w:rFonts w:cs="Calibri"/>
              </w:rPr>
            </w:pPr>
            <w:r w:rsidRPr="0050119D">
              <w:rPr>
                <w:rFonts w:cs="Calibri"/>
              </w:rPr>
              <w:t>64</w:t>
            </w:r>
          </w:p>
        </w:tc>
      </w:tr>
      <w:tr w:rsidR="00387742" w:rsidRPr="00F22547" w14:paraId="0ABC3FD0" w14:textId="77777777" w:rsidTr="00B96349">
        <w:trPr>
          <w:jc w:val="center"/>
        </w:trPr>
        <w:tc>
          <w:tcPr>
            <w:tcW w:w="1418" w:type="dxa"/>
            <w:shd w:val="clear" w:color="auto" w:fill="auto"/>
            <w:tcMar>
              <w:top w:w="0" w:type="dxa"/>
              <w:left w:w="108" w:type="dxa"/>
              <w:bottom w:w="0" w:type="dxa"/>
              <w:right w:w="108" w:type="dxa"/>
            </w:tcMar>
          </w:tcPr>
          <w:p w14:paraId="1823A3C1" w14:textId="77777777" w:rsidR="00387742" w:rsidRPr="0050119D" w:rsidRDefault="0053462E">
            <w:pPr>
              <w:spacing w:line="240" w:lineRule="auto"/>
              <w:jc w:val="left"/>
              <w:rPr>
                <w:rFonts w:cs="Calibri"/>
              </w:rPr>
            </w:pPr>
            <w:r w:rsidRPr="0050119D">
              <w:rPr>
                <w:rFonts w:cs="Calibri"/>
              </w:rPr>
              <w:t>Current medication</w:t>
            </w:r>
          </w:p>
        </w:tc>
        <w:tc>
          <w:tcPr>
            <w:tcW w:w="1217" w:type="dxa"/>
            <w:shd w:val="clear" w:color="auto" w:fill="auto"/>
            <w:tcMar>
              <w:top w:w="0" w:type="dxa"/>
              <w:left w:w="108" w:type="dxa"/>
              <w:bottom w:w="0" w:type="dxa"/>
              <w:right w:w="108" w:type="dxa"/>
            </w:tcMar>
          </w:tcPr>
          <w:p w14:paraId="2A4DDFBB" w14:textId="77777777" w:rsidR="00387742" w:rsidRPr="0050119D" w:rsidRDefault="0053462E">
            <w:pPr>
              <w:spacing w:line="240" w:lineRule="auto"/>
              <w:rPr>
                <w:rFonts w:cs="Calibri"/>
                <w:lang w:val="it-CH"/>
              </w:rPr>
            </w:pPr>
            <w:r w:rsidRPr="0050119D">
              <w:rPr>
                <w:rFonts w:cs="Calibri"/>
                <w:lang w:val="it-CH"/>
              </w:rPr>
              <w:t>citalopram 20 mg;</w:t>
            </w:r>
          </w:p>
          <w:p w14:paraId="088CE0C1" w14:textId="77777777" w:rsidR="00387742" w:rsidRPr="0050119D" w:rsidRDefault="0053462E">
            <w:pPr>
              <w:spacing w:line="240" w:lineRule="auto"/>
              <w:rPr>
                <w:rFonts w:cs="Calibri"/>
                <w:lang w:val="it-CH"/>
              </w:rPr>
            </w:pPr>
            <w:r w:rsidRPr="0050119D">
              <w:rPr>
                <w:rFonts w:cs="Calibri"/>
                <w:lang w:val="it-CH"/>
              </w:rPr>
              <w:t>mirtazapine 30 mg;</w:t>
            </w:r>
          </w:p>
          <w:p w14:paraId="1F96FB18" w14:textId="77777777" w:rsidR="00387742" w:rsidRPr="0050119D" w:rsidRDefault="0053462E">
            <w:pPr>
              <w:spacing w:line="240" w:lineRule="auto"/>
              <w:rPr>
                <w:rFonts w:cs="Calibri"/>
                <w:lang w:val="it-CH"/>
              </w:rPr>
            </w:pPr>
            <w:r w:rsidRPr="0050119D">
              <w:rPr>
                <w:rFonts w:cs="Calibri"/>
                <w:lang w:val="it-CH"/>
              </w:rPr>
              <w:t>pipamperone 10 mg</w:t>
            </w:r>
          </w:p>
        </w:tc>
        <w:tc>
          <w:tcPr>
            <w:tcW w:w="1240" w:type="dxa"/>
            <w:shd w:val="clear" w:color="auto" w:fill="auto"/>
            <w:tcMar>
              <w:top w:w="0" w:type="dxa"/>
              <w:left w:w="108" w:type="dxa"/>
              <w:bottom w:w="0" w:type="dxa"/>
              <w:right w:w="108" w:type="dxa"/>
            </w:tcMar>
          </w:tcPr>
          <w:p w14:paraId="7E2B9D49" w14:textId="77777777" w:rsidR="00387742" w:rsidRPr="0050119D" w:rsidRDefault="0053462E">
            <w:pPr>
              <w:spacing w:line="240" w:lineRule="auto"/>
              <w:rPr>
                <w:rFonts w:cs="Calibri"/>
              </w:rPr>
            </w:pPr>
            <w:r w:rsidRPr="0050119D">
              <w:rPr>
                <w:rFonts w:cs="Calibri"/>
              </w:rPr>
              <w:t>venlafaxine 300 mg;</w:t>
            </w:r>
          </w:p>
          <w:p w14:paraId="6A3DE3FE" w14:textId="77777777" w:rsidR="00387742" w:rsidRPr="0050119D" w:rsidRDefault="0053462E">
            <w:pPr>
              <w:spacing w:line="240" w:lineRule="auto"/>
              <w:rPr>
                <w:rFonts w:cs="Calibri"/>
              </w:rPr>
            </w:pPr>
            <w:r w:rsidRPr="0050119D">
              <w:rPr>
                <w:rFonts w:cs="Calibri"/>
              </w:rPr>
              <w:t>quetiapine 50 mg</w:t>
            </w:r>
          </w:p>
        </w:tc>
        <w:tc>
          <w:tcPr>
            <w:tcW w:w="765" w:type="dxa"/>
            <w:shd w:val="clear" w:color="auto" w:fill="auto"/>
            <w:tcMar>
              <w:top w:w="0" w:type="dxa"/>
              <w:left w:w="108" w:type="dxa"/>
              <w:bottom w:w="0" w:type="dxa"/>
              <w:right w:w="108" w:type="dxa"/>
            </w:tcMar>
          </w:tcPr>
          <w:p w14:paraId="63606575" w14:textId="77777777" w:rsidR="00387742" w:rsidRPr="0050119D" w:rsidRDefault="0053462E">
            <w:pPr>
              <w:spacing w:line="240" w:lineRule="auto"/>
              <w:rPr>
                <w:rFonts w:cs="Calibri"/>
              </w:rPr>
            </w:pPr>
            <w:r w:rsidRPr="0050119D">
              <w:rPr>
                <w:rFonts w:cs="Calibri"/>
              </w:rPr>
              <w:t>St John’s wort 900 mg</w:t>
            </w:r>
          </w:p>
        </w:tc>
        <w:tc>
          <w:tcPr>
            <w:tcW w:w="1288" w:type="dxa"/>
            <w:shd w:val="clear" w:color="auto" w:fill="auto"/>
            <w:tcMar>
              <w:top w:w="0" w:type="dxa"/>
              <w:left w:w="108" w:type="dxa"/>
              <w:bottom w:w="0" w:type="dxa"/>
              <w:right w:w="108" w:type="dxa"/>
            </w:tcMar>
          </w:tcPr>
          <w:p w14:paraId="04211FB6" w14:textId="77777777" w:rsidR="00387742" w:rsidRPr="0050119D" w:rsidRDefault="0053462E">
            <w:pPr>
              <w:spacing w:line="240" w:lineRule="auto"/>
              <w:rPr>
                <w:rFonts w:cs="Calibri"/>
              </w:rPr>
            </w:pPr>
            <w:r w:rsidRPr="0050119D">
              <w:rPr>
                <w:rFonts w:cs="Calibri"/>
              </w:rPr>
              <w:t xml:space="preserve">bupropion 300 mg; mirtazapine 45 mg; milnacipran 50 mg; </w:t>
            </w:r>
          </w:p>
          <w:p w14:paraId="05CA334E" w14:textId="77777777" w:rsidR="00387742" w:rsidRPr="0050119D" w:rsidRDefault="0053462E">
            <w:pPr>
              <w:spacing w:line="240" w:lineRule="auto"/>
              <w:rPr>
                <w:rFonts w:cs="Calibri"/>
              </w:rPr>
            </w:pPr>
            <w:r w:rsidRPr="0050119D">
              <w:rPr>
                <w:rFonts w:cs="Calibri"/>
              </w:rPr>
              <w:t>trazodone 100 mg; quetiapine 250 mg</w:t>
            </w:r>
          </w:p>
        </w:tc>
        <w:tc>
          <w:tcPr>
            <w:tcW w:w="678" w:type="dxa"/>
            <w:shd w:val="clear" w:color="auto" w:fill="auto"/>
            <w:tcMar>
              <w:top w:w="0" w:type="dxa"/>
              <w:left w:w="108" w:type="dxa"/>
              <w:bottom w:w="0" w:type="dxa"/>
              <w:right w:w="108" w:type="dxa"/>
            </w:tcMar>
          </w:tcPr>
          <w:p w14:paraId="391EF4EE" w14:textId="77777777" w:rsidR="00387742" w:rsidRPr="0050119D" w:rsidRDefault="0053462E">
            <w:pPr>
              <w:spacing w:line="240" w:lineRule="auto"/>
              <w:rPr>
                <w:rFonts w:cs="Calibri"/>
              </w:rPr>
            </w:pPr>
            <w:r w:rsidRPr="0050119D">
              <w:rPr>
                <w:rFonts w:cs="Calibri"/>
              </w:rPr>
              <w:t>none</w:t>
            </w:r>
          </w:p>
        </w:tc>
        <w:tc>
          <w:tcPr>
            <w:tcW w:w="1160" w:type="dxa"/>
            <w:shd w:val="clear" w:color="auto" w:fill="auto"/>
            <w:tcMar>
              <w:top w:w="0" w:type="dxa"/>
              <w:left w:w="108" w:type="dxa"/>
              <w:bottom w:w="0" w:type="dxa"/>
              <w:right w:w="108" w:type="dxa"/>
            </w:tcMar>
          </w:tcPr>
          <w:p w14:paraId="73A70DC6" w14:textId="77777777" w:rsidR="00387742" w:rsidRPr="0050119D" w:rsidRDefault="0053462E">
            <w:pPr>
              <w:spacing w:line="240" w:lineRule="auto"/>
              <w:rPr>
                <w:rFonts w:cs="Calibri"/>
              </w:rPr>
            </w:pPr>
            <w:r w:rsidRPr="0050119D">
              <w:rPr>
                <w:rFonts w:cs="Calibri"/>
              </w:rPr>
              <w:t>bupropion 300 mg</w:t>
            </w:r>
          </w:p>
        </w:tc>
        <w:tc>
          <w:tcPr>
            <w:tcW w:w="1352" w:type="dxa"/>
            <w:shd w:val="clear" w:color="auto" w:fill="auto"/>
            <w:tcMar>
              <w:top w:w="0" w:type="dxa"/>
              <w:left w:w="108" w:type="dxa"/>
              <w:bottom w:w="0" w:type="dxa"/>
              <w:right w:w="108" w:type="dxa"/>
            </w:tcMar>
          </w:tcPr>
          <w:p w14:paraId="6AC8516C" w14:textId="77777777" w:rsidR="00387742" w:rsidRPr="0050119D" w:rsidRDefault="0053462E">
            <w:pPr>
              <w:spacing w:line="240" w:lineRule="auto"/>
              <w:rPr>
                <w:rFonts w:cs="Calibri"/>
                <w:lang w:val="it-CH"/>
              </w:rPr>
            </w:pPr>
            <w:r w:rsidRPr="0050119D">
              <w:rPr>
                <w:rFonts w:cs="Calibri"/>
                <w:lang w:val="it-CH"/>
              </w:rPr>
              <w:t>escitalopram 5mg;</w:t>
            </w:r>
          </w:p>
          <w:p w14:paraId="21E89D0A" w14:textId="77777777" w:rsidR="00387742" w:rsidRPr="0050119D" w:rsidRDefault="0053462E">
            <w:pPr>
              <w:spacing w:line="240" w:lineRule="auto"/>
              <w:rPr>
                <w:rFonts w:cs="Calibri"/>
                <w:lang w:val="it-CH"/>
              </w:rPr>
            </w:pPr>
            <w:r w:rsidRPr="0050119D">
              <w:rPr>
                <w:rFonts w:cs="Calibri"/>
                <w:lang w:val="it-CH"/>
              </w:rPr>
              <w:t>mirtazapine 45 mg;</w:t>
            </w:r>
          </w:p>
          <w:p w14:paraId="73DD4566" w14:textId="77777777" w:rsidR="00387742" w:rsidRPr="00F22547" w:rsidRDefault="0053462E">
            <w:pPr>
              <w:spacing w:line="240" w:lineRule="auto"/>
              <w:rPr>
                <w:rFonts w:cs="Calibri"/>
                <w:lang w:val="it-CH"/>
              </w:rPr>
            </w:pPr>
            <w:r w:rsidRPr="0050119D">
              <w:rPr>
                <w:rFonts w:cs="Calibri"/>
                <w:lang w:val="it-CH"/>
              </w:rPr>
              <w:t>quetiapine 50 mg</w:t>
            </w:r>
          </w:p>
        </w:tc>
      </w:tr>
    </w:tbl>
    <w:permEnd w:id="425746708"/>
    <w:p w14:paraId="7D0E7970" w14:textId="27F23F10" w:rsidR="00C9009F" w:rsidRPr="00F22547" w:rsidRDefault="0053462E" w:rsidP="00C9009F">
      <w:pPr>
        <w:pStyle w:val="MDPI43tablefooter"/>
        <w:spacing w:after="240"/>
      </w:pPr>
      <w:r w:rsidRPr="00F22547">
        <w:rPr>
          <w:vertAlign w:val="superscript"/>
        </w:rPr>
        <w:t xml:space="preserve">a </w:t>
      </w:r>
      <w:r w:rsidRPr="00F22547">
        <w:t>same patient treated twice (2 years interval)</w:t>
      </w:r>
      <w:r w:rsidR="00BD6C98" w:rsidRPr="00F22547">
        <w:t>.</w:t>
      </w:r>
      <w:r w:rsidR="00C9009F">
        <w:t xml:space="preserve"> </w:t>
      </w:r>
      <w:r w:rsidR="00C9009F" w:rsidRPr="00C9009F">
        <w:rPr>
          <w:vertAlign w:val="superscript"/>
        </w:rPr>
        <w:t xml:space="preserve"> </w:t>
      </w:r>
      <w:r w:rsidR="00C9009F" w:rsidRPr="00F22547">
        <w:rPr>
          <w:vertAlign w:val="superscript"/>
        </w:rPr>
        <w:t>b</w:t>
      </w:r>
      <w:r w:rsidR="00C9009F" w:rsidRPr="00F22547">
        <w:t xml:space="preserve"> including current episode/inpatient treatment.</w:t>
      </w:r>
    </w:p>
    <w:p w14:paraId="6485E108" w14:textId="2F55B247" w:rsidR="00387742" w:rsidRPr="00F22547" w:rsidRDefault="00387742" w:rsidP="002D1D4B">
      <w:pPr>
        <w:pStyle w:val="MDPI43tablefooter"/>
        <w:spacing w:after="240"/>
      </w:pPr>
    </w:p>
    <w:p w14:paraId="4FAC3CCD" w14:textId="60F2AA6F" w:rsidR="00387742" w:rsidRPr="00F22547" w:rsidRDefault="001E36D2" w:rsidP="001E36D2">
      <w:pPr>
        <w:pStyle w:val="MDPI22heading2"/>
        <w:spacing w:before="240"/>
      </w:pPr>
      <w:r w:rsidRPr="00F22547">
        <w:t xml:space="preserve">3.3. </w:t>
      </w:r>
      <w:r w:rsidR="0053462E" w:rsidRPr="00F22547">
        <w:t>ESS results</w:t>
      </w:r>
    </w:p>
    <w:p w14:paraId="6D9883CA" w14:textId="10DE245B" w:rsidR="00387742" w:rsidRPr="00F22547" w:rsidRDefault="0053462E" w:rsidP="001E36D2">
      <w:pPr>
        <w:pStyle w:val="MDPI31text"/>
        <w:rPr>
          <w:b/>
        </w:rPr>
      </w:pPr>
      <w:r w:rsidRPr="00F22547">
        <w:t xml:space="preserve">There was a small decrease in sleep disturbances reported by patients, with mean ESS scores of 8.4 ± 7.3 points before </w:t>
      </w:r>
      <w:proofErr w:type="spellStart"/>
      <w:r w:rsidRPr="00F22547">
        <w:t>tDCS</w:t>
      </w:r>
      <w:proofErr w:type="spellEnd"/>
      <w:r w:rsidRPr="00F22547">
        <w:t xml:space="preserve"> </w:t>
      </w:r>
      <w:r w:rsidR="00123A29" w:rsidRPr="00F22547">
        <w:t xml:space="preserve">(range 1-20 points) </w:t>
      </w:r>
      <w:r w:rsidRPr="00F22547">
        <w:t xml:space="preserve">to 6.7 ± 6.5 after </w:t>
      </w:r>
      <w:proofErr w:type="spellStart"/>
      <w:r w:rsidRPr="00F22547">
        <w:t>tDCS</w:t>
      </w:r>
      <w:proofErr w:type="spellEnd"/>
      <w:r w:rsidR="00123A29" w:rsidRPr="00F22547">
        <w:t xml:space="preserve"> (range 0-16 points)</w:t>
      </w:r>
      <w:r w:rsidRPr="00F22547">
        <w:t xml:space="preserve">. </w:t>
      </w:r>
      <w:r w:rsidR="00123A29" w:rsidRPr="00F22547">
        <w:t xml:space="preserve">Overall, sleep disturbances were on a low level except for two patients reporting severe sleep disturbances before </w:t>
      </w:r>
      <w:proofErr w:type="spellStart"/>
      <w:r w:rsidR="00123A29" w:rsidRPr="00F22547">
        <w:t>tDCS</w:t>
      </w:r>
      <w:proofErr w:type="spellEnd"/>
      <w:r w:rsidR="00123A29" w:rsidRPr="00F22547">
        <w:t xml:space="preserve"> (16 respectively 20 points) and after </w:t>
      </w:r>
      <w:proofErr w:type="spellStart"/>
      <w:r w:rsidR="00123A29" w:rsidRPr="00F22547">
        <w:t>tDCS</w:t>
      </w:r>
      <w:proofErr w:type="spellEnd"/>
      <w:r w:rsidR="00123A29" w:rsidRPr="00F22547">
        <w:t xml:space="preserve"> (15 respectively 16 points). </w:t>
      </w:r>
      <w:r w:rsidRPr="00F22547">
        <w:t>Detailed ESS scores are reported in Table 2.</w:t>
      </w:r>
      <w:r w:rsidR="001B1002" w:rsidRPr="00F22547">
        <w:t xml:space="preserve"> </w:t>
      </w:r>
    </w:p>
    <w:p w14:paraId="0F04D95E" w14:textId="5E903FCE" w:rsidR="00387742" w:rsidRPr="00F22547" w:rsidRDefault="001E36D2" w:rsidP="001E36D2">
      <w:pPr>
        <w:pStyle w:val="MDPI22heading2"/>
        <w:spacing w:before="240"/>
      </w:pPr>
      <w:r w:rsidRPr="00F22547">
        <w:t xml:space="preserve">3.4. </w:t>
      </w:r>
      <w:r w:rsidR="0053462E" w:rsidRPr="00F22547">
        <w:t>CRQ results</w:t>
      </w:r>
    </w:p>
    <w:p w14:paraId="376B41D0" w14:textId="772DF87F" w:rsidR="00387742" w:rsidRPr="00F22547" w:rsidRDefault="0053462E" w:rsidP="001E36D2">
      <w:pPr>
        <w:pStyle w:val="MDPI31text"/>
        <w:rPr>
          <w:b/>
        </w:rPr>
      </w:pPr>
      <w:r w:rsidRPr="00F22547">
        <w:t xml:space="preserve">Side effect ratings during and after </w:t>
      </w:r>
      <w:proofErr w:type="spellStart"/>
      <w:r w:rsidRPr="00F22547">
        <w:t>tDCS</w:t>
      </w:r>
      <w:proofErr w:type="spellEnd"/>
      <w:r w:rsidRPr="00F22547">
        <w:t xml:space="preserve"> were on a low level as shown by scores between 1.25 and 3.1 (mean score of eight questions on </w:t>
      </w:r>
      <w:r w:rsidR="004960C1" w:rsidRPr="00F22547">
        <w:t>1–10-point</w:t>
      </w:r>
      <w:r w:rsidRPr="00F22547">
        <w:t xml:space="preserve"> Likert scales) during </w:t>
      </w:r>
      <w:proofErr w:type="spellStart"/>
      <w:r w:rsidRPr="00F22547">
        <w:t>tDCS</w:t>
      </w:r>
      <w:proofErr w:type="spellEnd"/>
      <w:r w:rsidRPr="00F22547">
        <w:t xml:space="preserve"> and between 1.0 and 2.5 after </w:t>
      </w:r>
      <w:proofErr w:type="spellStart"/>
      <w:r w:rsidRPr="00F22547">
        <w:t>tDCS</w:t>
      </w:r>
      <w:proofErr w:type="spellEnd"/>
      <w:r w:rsidRPr="00F22547">
        <w:t xml:space="preserve">. General discomfort of stimulation was rated between 1 and 2 on a </w:t>
      </w:r>
      <w:r w:rsidR="004960C1" w:rsidRPr="00F22547">
        <w:t>1–10-point</w:t>
      </w:r>
      <w:r w:rsidRPr="00F22547">
        <w:t xml:space="preserve"> Likert scale. Phosphenes or sleep disturbances following stimulation were not reported by any patient. </w:t>
      </w:r>
      <w:r w:rsidR="00123A29" w:rsidRPr="00F22547">
        <w:t xml:space="preserve">Overall, </w:t>
      </w:r>
      <w:proofErr w:type="spellStart"/>
      <w:r w:rsidR="00123A29" w:rsidRPr="00F22547">
        <w:t>tDCS</w:t>
      </w:r>
      <w:proofErr w:type="spellEnd"/>
      <w:r w:rsidR="00123A29" w:rsidRPr="00F22547">
        <w:t xml:space="preserve"> was well tolerated and did not result in discontinuation. </w:t>
      </w:r>
      <w:r w:rsidRPr="00F22547">
        <w:t>Detailed CRQ scores are reported in Table 2.</w:t>
      </w:r>
    </w:p>
    <w:p w14:paraId="65029454" w14:textId="77777777" w:rsidR="002D1D4B" w:rsidRPr="00F22547" w:rsidRDefault="002D1D4B" w:rsidP="001E36D2">
      <w:pPr>
        <w:pStyle w:val="MDPI41tablecaption"/>
        <w:jc w:val="left"/>
        <w:rPr>
          <w:b/>
        </w:rPr>
      </w:pPr>
    </w:p>
    <w:p w14:paraId="310A3869" w14:textId="77777777" w:rsidR="002D1D4B" w:rsidRPr="00F22547" w:rsidRDefault="002D1D4B" w:rsidP="001E36D2">
      <w:pPr>
        <w:pStyle w:val="MDPI41tablecaption"/>
        <w:jc w:val="left"/>
        <w:rPr>
          <w:b/>
        </w:rPr>
      </w:pPr>
    </w:p>
    <w:p w14:paraId="31A116E5" w14:textId="11ACE642" w:rsidR="00387742" w:rsidRPr="00F22547" w:rsidRDefault="001E36D2" w:rsidP="001E36D2">
      <w:pPr>
        <w:pStyle w:val="MDPI41tablecaption"/>
        <w:jc w:val="left"/>
      </w:pPr>
      <w:r w:rsidRPr="00F22547">
        <w:rPr>
          <w:b/>
        </w:rPr>
        <w:lastRenderedPageBreak/>
        <w:t xml:space="preserve">Table 2. </w:t>
      </w:r>
      <w:r w:rsidR="0053462E" w:rsidRPr="00F22547">
        <w:t>Clinical characteristics of patients.</w:t>
      </w:r>
    </w:p>
    <w:tbl>
      <w:tblPr>
        <w:tblW w:w="5000" w:type="pct"/>
        <w:jc w:val="center"/>
        <w:tblCellMar>
          <w:left w:w="10" w:type="dxa"/>
          <w:right w:w="10" w:type="dxa"/>
        </w:tblCellMar>
        <w:tblLook w:val="04A0" w:firstRow="1" w:lastRow="0" w:firstColumn="1" w:lastColumn="0" w:noHBand="0" w:noVBand="1"/>
      </w:tblPr>
      <w:tblGrid>
        <w:gridCol w:w="2129"/>
        <w:gridCol w:w="1030"/>
        <w:gridCol w:w="1384"/>
        <w:gridCol w:w="864"/>
        <w:gridCol w:w="1434"/>
        <w:gridCol w:w="806"/>
        <w:gridCol w:w="1287"/>
        <w:gridCol w:w="1532"/>
      </w:tblGrid>
      <w:tr w:rsidR="00387742" w:rsidRPr="00F22547" w14:paraId="739B4226" w14:textId="77777777" w:rsidTr="008C5D19">
        <w:trPr>
          <w:jc w:val="center"/>
        </w:trPr>
        <w:tc>
          <w:tcPr>
            <w:tcW w:w="1017" w:type="pct"/>
            <w:tcBorders>
              <w:top w:val="single" w:sz="4" w:space="0" w:color="auto"/>
              <w:bottom w:val="single" w:sz="4" w:space="0" w:color="auto"/>
            </w:tcBorders>
            <w:shd w:val="clear" w:color="auto" w:fill="auto"/>
            <w:tcMar>
              <w:top w:w="0" w:type="dxa"/>
              <w:left w:w="108" w:type="dxa"/>
              <w:bottom w:w="0" w:type="dxa"/>
              <w:right w:w="108" w:type="dxa"/>
            </w:tcMar>
          </w:tcPr>
          <w:p w14:paraId="0BF82C41" w14:textId="77777777" w:rsidR="00387742" w:rsidRPr="00F22547" w:rsidRDefault="00387742">
            <w:pPr>
              <w:spacing w:line="240" w:lineRule="auto"/>
              <w:jc w:val="left"/>
              <w:rPr>
                <w:rFonts w:cs="Calibri"/>
                <w:iCs/>
              </w:rPr>
            </w:pPr>
            <w:permStart w:id="1086793875" w:edGrp="everyone"/>
          </w:p>
        </w:tc>
        <w:tc>
          <w:tcPr>
            <w:tcW w:w="492" w:type="pct"/>
            <w:tcBorders>
              <w:top w:val="single" w:sz="4" w:space="0" w:color="auto"/>
              <w:bottom w:val="single" w:sz="4" w:space="0" w:color="auto"/>
            </w:tcBorders>
            <w:shd w:val="clear" w:color="auto" w:fill="auto"/>
            <w:tcMar>
              <w:top w:w="0" w:type="dxa"/>
              <w:left w:w="108" w:type="dxa"/>
              <w:bottom w:w="0" w:type="dxa"/>
              <w:right w:w="108" w:type="dxa"/>
            </w:tcMar>
          </w:tcPr>
          <w:p w14:paraId="4AC68404" w14:textId="77777777" w:rsidR="00387742" w:rsidRPr="00F22547" w:rsidRDefault="0053462E">
            <w:pPr>
              <w:spacing w:line="240" w:lineRule="auto"/>
              <w:jc w:val="center"/>
              <w:rPr>
                <w:rFonts w:cs="Calibri"/>
                <w:iCs/>
              </w:rPr>
            </w:pPr>
            <w:r w:rsidRPr="00F22547">
              <w:rPr>
                <w:rFonts w:cs="Calibri"/>
                <w:iCs/>
              </w:rPr>
              <w:t>Female 39y</w:t>
            </w:r>
          </w:p>
        </w:tc>
        <w:tc>
          <w:tcPr>
            <w:tcW w:w="661" w:type="pct"/>
            <w:tcBorders>
              <w:top w:val="single" w:sz="4" w:space="0" w:color="auto"/>
              <w:bottom w:val="single" w:sz="4" w:space="0" w:color="auto"/>
            </w:tcBorders>
            <w:shd w:val="clear" w:color="auto" w:fill="auto"/>
            <w:tcMar>
              <w:top w:w="0" w:type="dxa"/>
              <w:left w:w="108" w:type="dxa"/>
              <w:bottom w:w="0" w:type="dxa"/>
              <w:right w:w="108" w:type="dxa"/>
            </w:tcMar>
          </w:tcPr>
          <w:p w14:paraId="3CC37574" w14:textId="77777777" w:rsidR="00387742" w:rsidRPr="00F22547" w:rsidRDefault="0053462E">
            <w:pPr>
              <w:spacing w:line="240" w:lineRule="auto"/>
              <w:jc w:val="center"/>
              <w:rPr>
                <w:rFonts w:cs="Calibri"/>
                <w:iCs/>
              </w:rPr>
            </w:pPr>
            <w:r w:rsidRPr="00F22547">
              <w:rPr>
                <w:rFonts w:cs="Calibri"/>
                <w:iCs/>
              </w:rPr>
              <w:t>Female 32y</w:t>
            </w:r>
          </w:p>
        </w:tc>
        <w:tc>
          <w:tcPr>
            <w:tcW w:w="413" w:type="pct"/>
            <w:tcBorders>
              <w:top w:val="single" w:sz="4" w:space="0" w:color="auto"/>
              <w:bottom w:val="single" w:sz="4" w:space="0" w:color="auto"/>
            </w:tcBorders>
            <w:shd w:val="clear" w:color="auto" w:fill="auto"/>
            <w:tcMar>
              <w:top w:w="0" w:type="dxa"/>
              <w:left w:w="108" w:type="dxa"/>
              <w:bottom w:w="0" w:type="dxa"/>
              <w:right w:w="108" w:type="dxa"/>
            </w:tcMar>
          </w:tcPr>
          <w:p w14:paraId="317DC17A" w14:textId="77777777" w:rsidR="00387742" w:rsidRPr="00F22547" w:rsidRDefault="0053462E">
            <w:pPr>
              <w:spacing w:line="240" w:lineRule="auto"/>
              <w:jc w:val="center"/>
            </w:pPr>
            <w:r w:rsidRPr="00F22547">
              <w:rPr>
                <w:rFonts w:cs="Calibri"/>
                <w:iCs/>
              </w:rPr>
              <w:t>Male 50y</w:t>
            </w:r>
            <w:r w:rsidRPr="00F22547">
              <w:rPr>
                <w:rFonts w:cs="Calibri"/>
                <w:iCs/>
                <w:vertAlign w:val="superscript"/>
              </w:rPr>
              <w:t>a</w:t>
            </w:r>
          </w:p>
        </w:tc>
        <w:tc>
          <w:tcPr>
            <w:tcW w:w="685" w:type="pct"/>
            <w:tcBorders>
              <w:top w:val="single" w:sz="4" w:space="0" w:color="auto"/>
              <w:bottom w:val="single" w:sz="4" w:space="0" w:color="auto"/>
            </w:tcBorders>
            <w:shd w:val="clear" w:color="auto" w:fill="auto"/>
            <w:tcMar>
              <w:top w:w="0" w:type="dxa"/>
              <w:left w:w="108" w:type="dxa"/>
              <w:bottom w:w="0" w:type="dxa"/>
              <w:right w:w="108" w:type="dxa"/>
            </w:tcMar>
          </w:tcPr>
          <w:p w14:paraId="40743319" w14:textId="77777777" w:rsidR="00387742" w:rsidRPr="00F22547" w:rsidRDefault="0053462E">
            <w:pPr>
              <w:spacing w:line="240" w:lineRule="auto"/>
              <w:jc w:val="center"/>
              <w:rPr>
                <w:rFonts w:cs="Calibri"/>
                <w:iCs/>
              </w:rPr>
            </w:pPr>
            <w:r w:rsidRPr="00F22547">
              <w:rPr>
                <w:rFonts w:cs="Calibri"/>
                <w:iCs/>
              </w:rPr>
              <w:t xml:space="preserve">Female </w:t>
            </w:r>
          </w:p>
          <w:p w14:paraId="44D90E63" w14:textId="77777777" w:rsidR="00387742" w:rsidRPr="00F22547" w:rsidRDefault="0053462E">
            <w:pPr>
              <w:spacing w:line="240" w:lineRule="auto"/>
              <w:jc w:val="center"/>
              <w:rPr>
                <w:rFonts w:cs="Calibri"/>
                <w:iCs/>
              </w:rPr>
            </w:pPr>
            <w:r w:rsidRPr="00F22547">
              <w:rPr>
                <w:rFonts w:cs="Calibri"/>
                <w:iCs/>
              </w:rPr>
              <w:t>58y</w:t>
            </w:r>
          </w:p>
        </w:tc>
        <w:tc>
          <w:tcPr>
            <w:tcW w:w="385" w:type="pct"/>
            <w:tcBorders>
              <w:top w:val="single" w:sz="4" w:space="0" w:color="auto"/>
              <w:bottom w:val="single" w:sz="4" w:space="0" w:color="auto"/>
            </w:tcBorders>
            <w:shd w:val="clear" w:color="auto" w:fill="auto"/>
            <w:tcMar>
              <w:top w:w="0" w:type="dxa"/>
              <w:left w:w="108" w:type="dxa"/>
              <w:bottom w:w="0" w:type="dxa"/>
              <w:right w:w="108" w:type="dxa"/>
            </w:tcMar>
          </w:tcPr>
          <w:p w14:paraId="5609D0AB" w14:textId="77777777" w:rsidR="00387742" w:rsidRPr="00F22547" w:rsidRDefault="0053462E">
            <w:pPr>
              <w:spacing w:line="240" w:lineRule="auto"/>
              <w:jc w:val="center"/>
              <w:rPr>
                <w:rFonts w:cs="Calibri"/>
                <w:iCs/>
              </w:rPr>
            </w:pPr>
            <w:r w:rsidRPr="00F22547">
              <w:rPr>
                <w:rFonts w:cs="Calibri"/>
                <w:iCs/>
              </w:rPr>
              <w:t>Male 28y</w:t>
            </w:r>
          </w:p>
        </w:tc>
        <w:tc>
          <w:tcPr>
            <w:tcW w:w="615" w:type="pct"/>
            <w:tcBorders>
              <w:top w:val="single" w:sz="4" w:space="0" w:color="auto"/>
              <w:bottom w:val="single" w:sz="4" w:space="0" w:color="auto"/>
            </w:tcBorders>
            <w:shd w:val="clear" w:color="auto" w:fill="auto"/>
            <w:tcMar>
              <w:top w:w="0" w:type="dxa"/>
              <w:left w:w="108" w:type="dxa"/>
              <w:bottom w:w="0" w:type="dxa"/>
              <w:right w:w="108" w:type="dxa"/>
            </w:tcMar>
          </w:tcPr>
          <w:p w14:paraId="51970EC1" w14:textId="77777777" w:rsidR="00387742" w:rsidRPr="00F22547" w:rsidRDefault="0053462E">
            <w:pPr>
              <w:spacing w:line="240" w:lineRule="auto"/>
              <w:jc w:val="center"/>
              <w:rPr>
                <w:rFonts w:cs="Calibri"/>
                <w:iCs/>
              </w:rPr>
            </w:pPr>
            <w:r w:rsidRPr="00F22547">
              <w:rPr>
                <w:rFonts w:cs="Calibri"/>
                <w:iCs/>
              </w:rPr>
              <w:t xml:space="preserve">Male </w:t>
            </w:r>
          </w:p>
          <w:p w14:paraId="2B1DEBC4" w14:textId="77777777" w:rsidR="00387742" w:rsidRPr="00F22547" w:rsidRDefault="0053462E">
            <w:pPr>
              <w:spacing w:line="240" w:lineRule="auto"/>
              <w:jc w:val="center"/>
            </w:pPr>
            <w:r w:rsidRPr="00F22547">
              <w:rPr>
                <w:rFonts w:cs="Calibri"/>
                <w:iCs/>
              </w:rPr>
              <w:t>48y</w:t>
            </w:r>
            <w:r w:rsidRPr="00F22547">
              <w:rPr>
                <w:rFonts w:cs="Calibri"/>
                <w:iCs/>
                <w:vertAlign w:val="superscript"/>
              </w:rPr>
              <w:t>a</w:t>
            </w:r>
          </w:p>
        </w:tc>
        <w:tc>
          <w:tcPr>
            <w:tcW w:w="733" w:type="pct"/>
            <w:tcBorders>
              <w:top w:val="single" w:sz="4" w:space="0" w:color="auto"/>
              <w:bottom w:val="single" w:sz="4" w:space="0" w:color="auto"/>
            </w:tcBorders>
            <w:shd w:val="clear" w:color="auto" w:fill="auto"/>
            <w:tcMar>
              <w:top w:w="0" w:type="dxa"/>
              <w:left w:w="108" w:type="dxa"/>
              <w:bottom w:w="0" w:type="dxa"/>
              <w:right w:w="108" w:type="dxa"/>
            </w:tcMar>
          </w:tcPr>
          <w:p w14:paraId="35EA7607" w14:textId="77777777" w:rsidR="00387742" w:rsidRPr="00F22547" w:rsidRDefault="0053462E">
            <w:pPr>
              <w:spacing w:line="240" w:lineRule="auto"/>
              <w:jc w:val="center"/>
              <w:rPr>
                <w:rFonts w:cs="Calibri"/>
                <w:iCs/>
              </w:rPr>
            </w:pPr>
            <w:r w:rsidRPr="00F22547">
              <w:rPr>
                <w:rFonts w:cs="Calibri"/>
                <w:iCs/>
              </w:rPr>
              <w:t xml:space="preserve">Female </w:t>
            </w:r>
          </w:p>
          <w:p w14:paraId="7EBEAA61" w14:textId="77777777" w:rsidR="00387742" w:rsidRPr="00F22547" w:rsidRDefault="0053462E">
            <w:pPr>
              <w:spacing w:line="240" w:lineRule="auto"/>
              <w:jc w:val="center"/>
              <w:rPr>
                <w:rFonts w:cs="Calibri"/>
                <w:iCs/>
              </w:rPr>
            </w:pPr>
            <w:r w:rsidRPr="00F22547">
              <w:rPr>
                <w:rFonts w:cs="Calibri"/>
                <w:iCs/>
              </w:rPr>
              <w:t>68y</w:t>
            </w:r>
          </w:p>
        </w:tc>
      </w:tr>
      <w:tr w:rsidR="00387742" w:rsidRPr="00F22547" w14:paraId="16CFCD09" w14:textId="77777777" w:rsidTr="008C5D19">
        <w:trPr>
          <w:jc w:val="center"/>
        </w:trPr>
        <w:tc>
          <w:tcPr>
            <w:tcW w:w="1017" w:type="pct"/>
            <w:tcBorders>
              <w:top w:val="single" w:sz="4" w:space="0" w:color="auto"/>
            </w:tcBorders>
            <w:shd w:val="clear" w:color="auto" w:fill="auto"/>
            <w:tcMar>
              <w:top w:w="0" w:type="dxa"/>
              <w:left w:w="108" w:type="dxa"/>
              <w:bottom w:w="0" w:type="dxa"/>
              <w:right w:w="108" w:type="dxa"/>
            </w:tcMar>
          </w:tcPr>
          <w:p w14:paraId="26458FD6" w14:textId="77777777" w:rsidR="00387742" w:rsidRPr="00F22547" w:rsidRDefault="0053462E">
            <w:pPr>
              <w:spacing w:line="240" w:lineRule="auto"/>
              <w:jc w:val="left"/>
              <w:rPr>
                <w:rFonts w:cs="Calibri"/>
                <w:iCs/>
              </w:rPr>
            </w:pPr>
            <w:r w:rsidRPr="00F22547">
              <w:rPr>
                <w:rFonts w:cs="Calibri"/>
                <w:iCs/>
              </w:rPr>
              <w:t>Number of stimulations</w:t>
            </w:r>
          </w:p>
        </w:tc>
        <w:tc>
          <w:tcPr>
            <w:tcW w:w="492" w:type="pct"/>
            <w:tcBorders>
              <w:top w:val="single" w:sz="4" w:space="0" w:color="auto"/>
            </w:tcBorders>
            <w:shd w:val="clear" w:color="auto" w:fill="auto"/>
            <w:tcMar>
              <w:top w:w="0" w:type="dxa"/>
              <w:left w:w="108" w:type="dxa"/>
              <w:bottom w:w="0" w:type="dxa"/>
              <w:right w:w="108" w:type="dxa"/>
            </w:tcMar>
          </w:tcPr>
          <w:p w14:paraId="55ABCB19" w14:textId="77777777" w:rsidR="00387742" w:rsidRPr="00F22547" w:rsidRDefault="00387742">
            <w:pPr>
              <w:spacing w:line="240" w:lineRule="auto"/>
              <w:jc w:val="center"/>
              <w:rPr>
                <w:rFonts w:cs="Calibri"/>
                <w:iCs/>
              </w:rPr>
            </w:pPr>
          </w:p>
          <w:p w14:paraId="3A9B6D6D" w14:textId="77777777" w:rsidR="00387742" w:rsidRPr="00F22547" w:rsidRDefault="0053462E">
            <w:pPr>
              <w:spacing w:line="240" w:lineRule="auto"/>
              <w:jc w:val="center"/>
              <w:rPr>
                <w:rFonts w:cs="Calibri"/>
                <w:iCs/>
              </w:rPr>
            </w:pPr>
            <w:r w:rsidRPr="00F22547">
              <w:rPr>
                <w:rFonts w:cs="Calibri"/>
                <w:iCs/>
              </w:rPr>
              <w:t>15</w:t>
            </w:r>
          </w:p>
        </w:tc>
        <w:tc>
          <w:tcPr>
            <w:tcW w:w="661" w:type="pct"/>
            <w:tcBorders>
              <w:top w:val="single" w:sz="4" w:space="0" w:color="auto"/>
            </w:tcBorders>
            <w:shd w:val="clear" w:color="auto" w:fill="auto"/>
            <w:tcMar>
              <w:top w:w="0" w:type="dxa"/>
              <w:left w:w="108" w:type="dxa"/>
              <w:bottom w:w="0" w:type="dxa"/>
              <w:right w:w="108" w:type="dxa"/>
            </w:tcMar>
          </w:tcPr>
          <w:p w14:paraId="77C1C549" w14:textId="77777777" w:rsidR="00387742" w:rsidRPr="00F22547" w:rsidRDefault="00387742">
            <w:pPr>
              <w:spacing w:line="240" w:lineRule="auto"/>
              <w:jc w:val="center"/>
              <w:rPr>
                <w:rFonts w:cs="Calibri"/>
                <w:iCs/>
              </w:rPr>
            </w:pPr>
          </w:p>
          <w:p w14:paraId="5FBA87CA" w14:textId="77777777" w:rsidR="00387742" w:rsidRPr="00F22547" w:rsidRDefault="0053462E">
            <w:pPr>
              <w:spacing w:line="240" w:lineRule="auto"/>
              <w:jc w:val="center"/>
              <w:rPr>
                <w:rFonts w:cs="Calibri"/>
                <w:iCs/>
              </w:rPr>
            </w:pPr>
            <w:r w:rsidRPr="00F22547">
              <w:rPr>
                <w:rFonts w:cs="Calibri"/>
                <w:iCs/>
              </w:rPr>
              <w:t>14</w:t>
            </w:r>
          </w:p>
        </w:tc>
        <w:tc>
          <w:tcPr>
            <w:tcW w:w="413" w:type="pct"/>
            <w:tcBorders>
              <w:top w:val="single" w:sz="4" w:space="0" w:color="auto"/>
            </w:tcBorders>
            <w:shd w:val="clear" w:color="auto" w:fill="auto"/>
            <w:tcMar>
              <w:top w:w="0" w:type="dxa"/>
              <w:left w:w="108" w:type="dxa"/>
              <w:bottom w:w="0" w:type="dxa"/>
              <w:right w:w="108" w:type="dxa"/>
            </w:tcMar>
          </w:tcPr>
          <w:p w14:paraId="11F83D68" w14:textId="77777777" w:rsidR="00387742" w:rsidRPr="00F22547" w:rsidRDefault="00387742">
            <w:pPr>
              <w:spacing w:line="240" w:lineRule="auto"/>
              <w:jc w:val="center"/>
              <w:rPr>
                <w:rFonts w:cs="Calibri"/>
                <w:iCs/>
              </w:rPr>
            </w:pPr>
          </w:p>
          <w:p w14:paraId="7B587D45" w14:textId="77777777" w:rsidR="00387742" w:rsidRPr="00F22547" w:rsidRDefault="0053462E">
            <w:pPr>
              <w:spacing w:line="240" w:lineRule="auto"/>
              <w:jc w:val="center"/>
              <w:rPr>
                <w:rFonts w:cs="Calibri"/>
                <w:iCs/>
              </w:rPr>
            </w:pPr>
            <w:r w:rsidRPr="00F22547">
              <w:rPr>
                <w:rFonts w:cs="Calibri"/>
                <w:iCs/>
              </w:rPr>
              <w:t>16</w:t>
            </w:r>
          </w:p>
        </w:tc>
        <w:tc>
          <w:tcPr>
            <w:tcW w:w="685" w:type="pct"/>
            <w:tcBorders>
              <w:top w:val="single" w:sz="4" w:space="0" w:color="auto"/>
            </w:tcBorders>
            <w:shd w:val="clear" w:color="auto" w:fill="auto"/>
            <w:tcMar>
              <w:top w:w="0" w:type="dxa"/>
              <w:left w:w="108" w:type="dxa"/>
              <w:bottom w:w="0" w:type="dxa"/>
              <w:right w:w="108" w:type="dxa"/>
            </w:tcMar>
          </w:tcPr>
          <w:p w14:paraId="0CCAACA4" w14:textId="77777777" w:rsidR="00387742" w:rsidRPr="00F22547" w:rsidRDefault="00387742">
            <w:pPr>
              <w:spacing w:line="240" w:lineRule="auto"/>
              <w:jc w:val="center"/>
              <w:rPr>
                <w:rFonts w:cs="Calibri"/>
                <w:iCs/>
              </w:rPr>
            </w:pPr>
          </w:p>
          <w:p w14:paraId="564DCAB2" w14:textId="77777777" w:rsidR="00387742" w:rsidRPr="00F22547" w:rsidRDefault="0053462E">
            <w:pPr>
              <w:spacing w:line="240" w:lineRule="auto"/>
              <w:jc w:val="center"/>
              <w:rPr>
                <w:rFonts w:cs="Calibri"/>
                <w:iCs/>
              </w:rPr>
            </w:pPr>
            <w:r w:rsidRPr="00F22547">
              <w:rPr>
                <w:rFonts w:cs="Calibri"/>
                <w:iCs/>
              </w:rPr>
              <w:t>15</w:t>
            </w:r>
          </w:p>
        </w:tc>
        <w:tc>
          <w:tcPr>
            <w:tcW w:w="385" w:type="pct"/>
            <w:tcBorders>
              <w:top w:val="single" w:sz="4" w:space="0" w:color="auto"/>
            </w:tcBorders>
            <w:shd w:val="clear" w:color="auto" w:fill="auto"/>
            <w:tcMar>
              <w:top w:w="0" w:type="dxa"/>
              <w:left w:w="108" w:type="dxa"/>
              <w:bottom w:w="0" w:type="dxa"/>
              <w:right w:w="108" w:type="dxa"/>
            </w:tcMar>
          </w:tcPr>
          <w:p w14:paraId="0165F492" w14:textId="77777777" w:rsidR="00387742" w:rsidRPr="00F22547" w:rsidRDefault="00387742">
            <w:pPr>
              <w:spacing w:line="240" w:lineRule="auto"/>
              <w:jc w:val="center"/>
              <w:rPr>
                <w:rFonts w:cs="Calibri"/>
                <w:iCs/>
              </w:rPr>
            </w:pPr>
          </w:p>
          <w:p w14:paraId="3F6439B7" w14:textId="77777777" w:rsidR="00387742" w:rsidRPr="00F22547" w:rsidRDefault="0053462E">
            <w:pPr>
              <w:spacing w:line="240" w:lineRule="auto"/>
              <w:jc w:val="center"/>
              <w:rPr>
                <w:rFonts w:cs="Calibri"/>
                <w:iCs/>
              </w:rPr>
            </w:pPr>
            <w:r w:rsidRPr="00F22547">
              <w:rPr>
                <w:rFonts w:cs="Calibri"/>
                <w:iCs/>
              </w:rPr>
              <w:t>15</w:t>
            </w:r>
          </w:p>
        </w:tc>
        <w:tc>
          <w:tcPr>
            <w:tcW w:w="615" w:type="pct"/>
            <w:tcBorders>
              <w:top w:val="single" w:sz="4" w:space="0" w:color="auto"/>
            </w:tcBorders>
            <w:shd w:val="clear" w:color="auto" w:fill="auto"/>
            <w:tcMar>
              <w:top w:w="0" w:type="dxa"/>
              <w:left w:w="108" w:type="dxa"/>
              <w:bottom w:w="0" w:type="dxa"/>
              <w:right w:w="108" w:type="dxa"/>
            </w:tcMar>
          </w:tcPr>
          <w:p w14:paraId="0306EF90" w14:textId="77777777" w:rsidR="00387742" w:rsidRPr="00F22547" w:rsidRDefault="00387742">
            <w:pPr>
              <w:spacing w:line="240" w:lineRule="auto"/>
              <w:jc w:val="center"/>
              <w:rPr>
                <w:rFonts w:cs="Calibri"/>
                <w:iCs/>
              </w:rPr>
            </w:pPr>
          </w:p>
          <w:p w14:paraId="3C210A3B" w14:textId="77777777" w:rsidR="00387742" w:rsidRPr="00F22547" w:rsidRDefault="0053462E">
            <w:pPr>
              <w:spacing w:line="240" w:lineRule="auto"/>
              <w:jc w:val="center"/>
              <w:rPr>
                <w:rFonts w:cs="Calibri"/>
                <w:iCs/>
              </w:rPr>
            </w:pPr>
            <w:r w:rsidRPr="00F22547">
              <w:rPr>
                <w:rFonts w:cs="Calibri"/>
                <w:iCs/>
              </w:rPr>
              <w:t>11</w:t>
            </w:r>
          </w:p>
        </w:tc>
        <w:tc>
          <w:tcPr>
            <w:tcW w:w="733" w:type="pct"/>
            <w:tcBorders>
              <w:top w:val="single" w:sz="4" w:space="0" w:color="auto"/>
            </w:tcBorders>
            <w:shd w:val="clear" w:color="auto" w:fill="auto"/>
            <w:tcMar>
              <w:top w:w="0" w:type="dxa"/>
              <w:left w:w="108" w:type="dxa"/>
              <w:bottom w:w="0" w:type="dxa"/>
              <w:right w:w="108" w:type="dxa"/>
            </w:tcMar>
          </w:tcPr>
          <w:p w14:paraId="5A9245A3" w14:textId="77777777" w:rsidR="00387742" w:rsidRPr="00F22547" w:rsidRDefault="00387742">
            <w:pPr>
              <w:spacing w:line="240" w:lineRule="auto"/>
              <w:jc w:val="center"/>
              <w:rPr>
                <w:rFonts w:cs="Calibri"/>
                <w:iCs/>
              </w:rPr>
            </w:pPr>
          </w:p>
          <w:p w14:paraId="388664A5" w14:textId="77777777" w:rsidR="00387742" w:rsidRPr="00F22547" w:rsidRDefault="0053462E">
            <w:pPr>
              <w:spacing w:line="240" w:lineRule="auto"/>
              <w:jc w:val="center"/>
              <w:rPr>
                <w:rFonts w:cs="Calibri"/>
                <w:iCs/>
              </w:rPr>
            </w:pPr>
            <w:r w:rsidRPr="00F22547">
              <w:rPr>
                <w:rFonts w:cs="Calibri"/>
                <w:iCs/>
              </w:rPr>
              <w:t>19</w:t>
            </w:r>
          </w:p>
        </w:tc>
      </w:tr>
      <w:tr w:rsidR="00387742" w:rsidRPr="00F22547" w14:paraId="1557FB7C" w14:textId="77777777" w:rsidTr="008C5D19">
        <w:trPr>
          <w:jc w:val="center"/>
        </w:trPr>
        <w:tc>
          <w:tcPr>
            <w:tcW w:w="1017" w:type="pct"/>
            <w:shd w:val="clear" w:color="auto" w:fill="auto"/>
            <w:tcMar>
              <w:top w:w="0" w:type="dxa"/>
              <w:left w:w="108" w:type="dxa"/>
              <w:bottom w:w="0" w:type="dxa"/>
              <w:right w:w="108" w:type="dxa"/>
            </w:tcMar>
          </w:tcPr>
          <w:p w14:paraId="3CF9837F" w14:textId="77777777" w:rsidR="00387742" w:rsidRPr="00F22547" w:rsidRDefault="0053462E">
            <w:pPr>
              <w:spacing w:line="240" w:lineRule="auto"/>
              <w:jc w:val="left"/>
              <w:rPr>
                <w:rFonts w:cs="Calibri"/>
                <w:b/>
                <w:i/>
                <w:iCs/>
              </w:rPr>
            </w:pPr>
            <w:r w:rsidRPr="00F22547">
              <w:rPr>
                <w:rFonts w:cs="Calibri"/>
                <w:b/>
                <w:i/>
                <w:iCs/>
              </w:rPr>
              <w:t>BDI</w:t>
            </w:r>
          </w:p>
        </w:tc>
        <w:tc>
          <w:tcPr>
            <w:tcW w:w="492" w:type="pct"/>
            <w:shd w:val="clear" w:color="auto" w:fill="auto"/>
            <w:tcMar>
              <w:top w:w="0" w:type="dxa"/>
              <w:left w:w="108" w:type="dxa"/>
              <w:bottom w:w="0" w:type="dxa"/>
              <w:right w:w="108" w:type="dxa"/>
            </w:tcMar>
          </w:tcPr>
          <w:p w14:paraId="4B3685F0" w14:textId="77777777" w:rsidR="00387742" w:rsidRPr="00F22547" w:rsidRDefault="00387742">
            <w:pPr>
              <w:spacing w:line="240" w:lineRule="auto"/>
              <w:jc w:val="center"/>
              <w:rPr>
                <w:rFonts w:cs="Calibri"/>
              </w:rPr>
            </w:pPr>
          </w:p>
        </w:tc>
        <w:tc>
          <w:tcPr>
            <w:tcW w:w="661" w:type="pct"/>
            <w:shd w:val="clear" w:color="auto" w:fill="auto"/>
            <w:tcMar>
              <w:top w:w="0" w:type="dxa"/>
              <w:left w:w="108" w:type="dxa"/>
              <w:bottom w:w="0" w:type="dxa"/>
              <w:right w:w="108" w:type="dxa"/>
            </w:tcMar>
          </w:tcPr>
          <w:p w14:paraId="05BD2A1F" w14:textId="77777777" w:rsidR="00387742" w:rsidRPr="00F22547" w:rsidRDefault="00387742">
            <w:pPr>
              <w:spacing w:line="240" w:lineRule="auto"/>
              <w:jc w:val="center"/>
              <w:rPr>
                <w:rFonts w:cs="Calibri"/>
              </w:rPr>
            </w:pPr>
          </w:p>
        </w:tc>
        <w:tc>
          <w:tcPr>
            <w:tcW w:w="413" w:type="pct"/>
            <w:shd w:val="clear" w:color="auto" w:fill="auto"/>
            <w:tcMar>
              <w:top w:w="0" w:type="dxa"/>
              <w:left w:w="108" w:type="dxa"/>
              <w:bottom w:w="0" w:type="dxa"/>
              <w:right w:w="108" w:type="dxa"/>
            </w:tcMar>
          </w:tcPr>
          <w:p w14:paraId="4505AA3F" w14:textId="77777777" w:rsidR="00387742" w:rsidRPr="00F22547" w:rsidRDefault="00387742">
            <w:pPr>
              <w:spacing w:line="240" w:lineRule="auto"/>
              <w:jc w:val="center"/>
              <w:rPr>
                <w:rFonts w:cs="Calibri"/>
              </w:rPr>
            </w:pPr>
          </w:p>
        </w:tc>
        <w:tc>
          <w:tcPr>
            <w:tcW w:w="685" w:type="pct"/>
            <w:shd w:val="clear" w:color="auto" w:fill="auto"/>
            <w:tcMar>
              <w:top w:w="0" w:type="dxa"/>
              <w:left w:w="108" w:type="dxa"/>
              <w:bottom w:w="0" w:type="dxa"/>
              <w:right w:w="108" w:type="dxa"/>
            </w:tcMar>
          </w:tcPr>
          <w:p w14:paraId="05611B91" w14:textId="77777777" w:rsidR="00387742" w:rsidRPr="00F22547" w:rsidRDefault="00387742">
            <w:pPr>
              <w:spacing w:line="240" w:lineRule="auto"/>
              <w:jc w:val="center"/>
              <w:rPr>
                <w:rFonts w:cs="Calibri"/>
              </w:rPr>
            </w:pPr>
          </w:p>
        </w:tc>
        <w:tc>
          <w:tcPr>
            <w:tcW w:w="385" w:type="pct"/>
            <w:shd w:val="clear" w:color="auto" w:fill="auto"/>
            <w:tcMar>
              <w:top w:w="0" w:type="dxa"/>
              <w:left w:w="108" w:type="dxa"/>
              <w:bottom w:w="0" w:type="dxa"/>
              <w:right w:w="108" w:type="dxa"/>
            </w:tcMar>
          </w:tcPr>
          <w:p w14:paraId="796B33A2" w14:textId="77777777" w:rsidR="00387742" w:rsidRPr="00F22547" w:rsidRDefault="00387742">
            <w:pPr>
              <w:spacing w:line="240" w:lineRule="auto"/>
              <w:jc w:val="center"/>
              <w:rPr>
                <w:rFonts w:cs="Calibri"/>
              </w:rPr>
            </w:pPr>
          </w:p>
        </w:tc>
        <w:tc>
          <w:tcPr>
            <w:tcW w:w="615" w:type="pct"/>
            <w:shd w:val="clear" w:color="auto" w:fill="auto"/>
            <w:tcMar>
              <w:top w:w="0" w:type="dxa"/>
              <w:left w:w="108" w:type="dxa"/>
              <w:bottom w:w="0" w:type="dxa"/>
              <w:right w:w="108" w:type="dxa"/>
            </w:tcMar>
          </w:tcPr>
          <w:p w14:paraId="20A8C344" w14:textId="77777777" w:rsidR="00387742" w:rsidRPr="00F22547" w:rsidRDefault="00387742">
            <w:pPr>
              <w:spacing w:line="240" w:lineRule="auto"/>
              <w:jc w:val="center"/>
              <w:rPr>
                <w:rFonts w:cs="Calibri"/>
              </w:rPr>
            </w:pPr>
          </w:p>
        </w:tc>
        <w:tc>
          <w:tcPr>
            <w:tcW w:w="733" w:type="pct"/>
            <w:shd w:val="clear" w:color="auto" w:fill="auto"/>
            <w:tcMar>
              <w:top w:w="0" w:type="dxa"/>
              <w:left w:w="108" w:type="dxa"/>
              <w:bottom w:w="0" w:type="dxa"/>
              <w:right w:w="108" w:type="dxa"/>
            </w:tcMar>
          </w:tcPr>
          <w:p w14:paraId="0557D376" w14:textId="77777777" w:rsidR="00387742" w:rsidRPr="00F22547" w:rsidRDefault="00387742">
            <w:pPr>
              <w:spacing w:line="240" w:lineRule="auto"/>
              <w:jc w:val="center"/>
              <w:rPr>
                <w:rFonts w:cs="Calibri"/>
              </w:rPr>
            </w:pPr>
          </w:p>
        </w:tc>
      </w:tr>
      <w:tr w:rsidR="00387742" w:rsidRPr="00F22547" w14:paraId="03DA0F70" w14:textId="77777777" w:rsidTr="008C5D19">
        <w:trPr>
          <w:jc w:val="center"/>
        </w:trPr>
        <w:tc>
          <w:tcPr>
            <w:tcW w:w="1017" w:type="pct"/>
            <w:shd w:val="clear" w:color="auto" w:fill="auto"/>
            <w:tcMar>
              <w:top w:w="0" w:type="dxa"/>
              <w:left w:w="108" w:type="dxa"/>
              <w:bottom w:w="0" w:type="dxa"/>
              <w:right w:w="108" w:type="dxa"/>
            </w:tcMar>
          </w:tcPr>
          <w:p w14:paraId="6B577E90" w14:textId="77777777" w:rsidR="00387742" w:rsidRPr="00F22547" w:rsidRDefault="0053462E">
            <w:pPr>
              <w:spacing w:line="240" w:lineRule="auto"/>
              <w:jc w:val="left"/>
              <w:rPr>
                <w:rFonts w:cs="Calibri"/>
              </w:rPr>
            </w:pPr>
            <w:r w:rsidRPr="00F22547">
              <w:rPr>
                <w:rFonts w:cs="Calibri"/>
              </w:rPr>
              <w:t>-admittance</w:t>
            </w:r>
          </w:p>
        </w:tc>
        <w:tc>
          <w:tcPr>
            <w:tcW w:w="492" w:type="pct"/>
            <w:shd w:val="clear" w:color="auto" w:fill="auto"/>
            <w:tcMar>
              <w:top w:w="0" w:type="dxa"/>
              <w:left w:w="108" w:type="dxa"/>
              <w:bottom w:w="0" w:type="dxa"/>
              <w:right w:w="108" w:type="dxa"/>
            </w:tcMar>
          </w:tcPr>
          <w:p w14:paraId="169F5533" w14:textId="77777777" w:rsidR="00387742" w:rsidRPr="00F22547" w:rsidRDefault="0053462E">
            <w:pPr>
              <w:spacing w:line="240" w:lineRule="auto"/>
              <w:jc w:val="center"/>
              <w:rPr>
                <w:rFonts w:cs="Calibri"/>
              </w:rPr>
            </w:pPr>
            <w:r w:rsidRPr="00F22547">
              <w:rPr>
                <w:rFonts w:cs="Calibri"/>
              </w:rPr>
              <w:t>22</w:t>
            </w:r>
          </w:p>
        </w:tc>
        <w:tc>
          <w:tcPr>
            <w:tcW w:w="661" w:type="pct"/>
            <w:shd w:val="clear" w:color="auto" w:fill="auto"/>
            <w:tcMar>
              <w:top w:w="0" w:type="dxa"/>
              <w:left w:w="108" w:type="dxa"/>
              <w:bottom w:w="0" w:type="dxa"/>
              <w:right w:w="108" w:type="dxa"/>
            </w:tcMar>
          </w:tcPr>
          <w:p w14:paraId="799434CE" w14:textId="77777777" w:rsidR="00387742" w:rsidRPr="00F22547" w:rsidRDefault="0053462E">
            <w:pPr>
              <w:spacing w:line="240" w:lineRule="auto"/>
              <w:jc w:val="center"/>
            </w:pPr>
            <w:r w:rsidRPr="00F22547">
              <w:rPr>
                <w:rFonts w:cs="Calibri"/>
              </w:rPr>
              <w:t>17</w:t>
            </w:r>
            <w:r w:rsidRPr="00F22547">
              <w:rPr>
                <w:rFonts w:cs="Calibri"/>
                <w:vertAlign w:val="superscript"/>
              </w:rPr>
              <w:t>b</w:t>
            </w:r>
          </w:p>
        </w:tc>
        <w:tc>
          <w:tcPr>
            <w:tcW w:w="413" w:type="pct"/>
            <w:shd w:val="clear" w:color="auto" w:fill="auto"/>
            <w:tcMar>
              <w:top w:w="0" w:type="dxa"/>
              <w:left w:w="108" w:type="dxa"/>
              <w:bottom w:w="0" w:type="dxa"/>
              <w:right w:w="108" w:type="dxa"/>
            </w:tcMar>
          </w:tcPr>
          <w:p w14:paraId="45BAB447" w14:textId="77777777" w:rsidR="00387742" w:rsidRPr="00F22547" w:rsidRDefault="0053462E">
            <w:pPr>
              <w:spacing w:line="240" w:lineRule="auto"/>
              <w:jc w:val="center"/>
              <w:rPr>
                <w:rFonts w:cs="Calibri"/>
              </w:rPr>
            </w:pPr>
            <w:r w:rsidRPr="00F22547">
              <w:rPr>
                <w:rFonts w:cs="Calibri"/>
              </w:rPr>
              <w:t>33</w:t>
            </w:r>
          </w:p>
        </w:tc>
        <w:tc>
          <w:tcPr>
            <w:tcW w:w="685" w:type="pct"/>
            <w:shd w:val="clear" w:color="auto" w:fill="auto"/>
            <w:tcMar>
              <w:top w:w="0" w:type="dxa"/>
              <w:left w:w="108" w:type="dxa"/>
              <w:bottom w:w="0" w:type="dxa"/>
              <w:right w:w="108" w:type="dxa"/>
            </w:tcMar>
          </w:tcPr>
          <w:p w14:paraId="26A2E1EF" w14:textId="77777777" w:rsidR="00387742" w:rsidRPr="00F22547" w:rsidRDefault="0053462E">
            <w:pPr>
              <w:spacing w:line="240" w:lineRule="auto"/>
              <w:jc w:val="center"/>
              <w:rPr>
                <w:rFonts w:cs="Calibri"/>
              </w:rPr>
            </w:pPr>
            <w:r w:rsidRPr="00F22547">
              <w:rPr>
                <w:rFonts w:cs="Calibri"/>
              </w:rPr>
              <w:t>42</w:t>
            </w:r>
          </w:p>
        </w:tc>
        <w:tc>
          <w:tcPr>
            <w:tcW w:w="385" w:type="pct"/>
            <w:shd w:val="clear" w:color="auto" w:fill="auto"/>
            <w:tcMar>
              <w:top w:w="0" w:type="dxa"/>
              <w:left w:w="108" w:type="dxa"/>
              <w:bottom w:w="0" w:type="dxa"/>
              <w:right w:w="108" w:type="dxa"/>
            </w:tcMar>
          </w:tcPr>
          <w:p w14:paraId="51C25501" w14:textId="77777777" w:rsidR="00387742" w:rsidRPr="00F22547" w:rsidRDefault="0053462E">
            <w:pPr>
              <w:spacing w:line="240" w:lineRule="auto"/>
              <w:jc w:val="center"/>
            </w:pPr>
            <w:r w:rsidRPr="00F22547">
              <w:rPr>
                <w:rFonts w:cs="Calibri"/>
              </w:rPr>
              <w:t>26</w:t>
            </w:r>
            <w:r w:rsidRPr="00F22547">
              <w:rPr>
                <w:rFonts w:cs="Calibri"/>
                <w:vertAlign w:val="superscript"/>
              </w:rPr>
              <w:t>b</w:t>
            </w:r>
          </w:p>
        </w:tc>
        <w:tc>
          <w:tcPr>
            <w:tcW w:w="615" w:type="pct"/>
            <w:shd w:val="clear" w:color="auto" w:fill="auto"/>
            <w:tcMar>
              <w:top w:w="0" w:type="dxa"/>
              <w:left w:w="108" w:type="dxa"/>
              <w:bottom w:w="0" w:type="dxa"/>
              <w:right w:w="108" w:type="dxa"/>
            </w:tcMar>
          </w:tcPr>
          <w:p w14:paraId="2743F6A2" w14:textId="77777777" w:rsidR="00387742" w:rsidRPr="00F22547" w:rsidRDefault="0053462E">
            <w:pPr>
              <w:spacing w:line="240" w:lineRule="auto"/>
              <w:jc w:val="center"/>
              <w:rPr>
                <w:rFonts w:cs="Calibri"/>
              </w:rPr>
            </w:pPr>
            <w:r w:rsidRPr="00F22547">
              <w:rPr>
                <w:rFonts w:cs="Calibri"/>
              </w:rPr>
              <w:t>31</w:t>
            </w:r>
          </w:p>
        </w:tc>
        <w:tc>
          <w:tcPr>
            <w:tcW w:w="733" w:type="pct"/>
            <w:shd w:val="clear" w:color="auto" w:fill="auto"/>
            <w:tcMar>
              <w:top w:w="0" w:type="dxa"/>
              <w:left w:w="108" w:type="dxa"/>
              <w:bottom w:w="0" w:type="dxa"/>
              <w:right w:w="108" w:type="dxa"/>
            </w:tcMar>
          </w:tcPr>
          <w:p w14:paraId="75597493" w14:textId="77777777" w:rsidR="00387742" w:rsidRPr="00F22547" w:rsidRDefault="0053462E">
            <w:pPr>
              <w:spacing w:line="240" w:lineRule="auto"/>
              <w:jc w:val="center"/>
              <w:rPr>
                <w:rFonts w:cs="Calibri"/>
              </w:rPr>
            </w:pPr>
            <w:r w:rsidRPr="00F22547">
              <w:rPr>
                <w:rFonts w:cs="Calibri"/>
              </w:rPr>
              <w:t>34</w:t>
            </w:r>
          </w:p>
        </w:tc>
      </w:tr>
      <w:tr w:rsidR="00387742" w:rsidRPr="00F22547" w14:paraId="1DFE1A47" w14:textId="77777777" w:rsidTr="008C5D19">
        <w:trPr>
          <w:jc w:val="center"/>
        </w:trPr>
        <w:tc>
          <w:tcPr>
            <w:tcW w:w="1017" w:type="pct"/>
            <w:shd w:val="clear" w:color="auto" w:fill="auto"/>
            <w:tcMar>
              <w:top w:w="0" w:type="dxa"/>
              <w:left w:w="108" w:type="dxa"/>
              <w:bottom w:w="0" w:type="dxa"/>
              <w:right w:w="108" w:type="dxa"/>
            </w:tcMar>
          </w:tcPr>
          <w:p w14:paraId="5F8EDBAE" w14:textId="77777777" w:rsidR="00387742" w:rsidRPr="00F22547" w:rsidRDefault="0053462E">
            <w:pPr>
              <w:spacing w:line="240" w:lineRule="auto"/>
              <w:jc w:val="left"/>
              <w:rPr>
                <w:rFonts w:cs="Calibri"/>
              </w:rPr>
            </w:pPr>
            <w:r w:rsidRPr="00F22547">
              <w:rPr>
                <w:rFonts w:cs="Calibri"/>
              </w:rPr>
              <w:t>-before tDCS</w:t>
            </w:r>
          </w:p>
        </w:tc>
        <w:tc>
          <w:tcPr>
            <w:tcW w:w="492" w:type="pct"/>
            <w:shd w:val="clear" w:color="auto" w:fill="auto"/>
            <w:tcMar>
              <w:top w:w="0" w:type="dxa"/>
              <w:left w:w="108" w:type="dxa"/>
              <w:bottom w:w="0" w:type="dxa"/>
              <w:right w:w="108" w:type="dxa"/>
            </w:tcMar>
          </w:tcPr>
          <w:p w14:paraId="068E918F" w14:textId="77777777" w:rsidR="00387742" w:rsidRPr="00F22547" w:rsidRDefault="0053462E">
            <w:pPr>
              <w:spacing w:line="240" w:lineRule="auto"/>
              <w:jc w:val="center"/>
              <w:rPr>
                <w:rFonts w:cs="Calibri"/>
              </w:rPr>
            </w:pPr>
            <w:r w:rsidRPr="00F22547">
              <w:rPr>
                <w:rFonts w:cs="Calibri"/>
              </w:rPr>
              <w:t>23</w:t>
            </w:r>
          </w:p>
        </w:tc>
        <w:tc>
          <w:tcPr>
            <w:tcW w:w="661" w:type="pct"/>
            <w:shd w:val="clear" w:color="auto" w:fill="auto"/>
            <w:tcMar>
              <w:top w:w="0" w:type="dxa"/>
              <w:left w:w="108" w:type="dxa"/>
              <w:bottom w:w="0" w:type="dxa"/>
              <w:right w:w="108" w:type="dxa"/>
            </w:tcMar>
          </w:tcPr>
          <w:p w14:paraId="2672CB48" w14:textId="77777777" w:rsidR="00387742" w:rsidRPr="00F22547" w:rsidRDefault="0053462E">
            <w:pPr>
              <w:spacing w:line="240" w:lineRule="auto"/>
              <w:jc w:val="center"/>
              <w:rPr>
                <w:rFonts w:cs="Calibri"/>
              </w:rPr>
            </w:pPr>
            <w:r w:rsidRPr="00F22547">
              <w:rPr>
                <w:rFonts w:cs="Calibri"/>
              </w:rPr>
              <w:t>17</w:t>
            </w:r>
          </w:p>
        </w:tc>
        <w:tc>
          <w:tcPr>
            <w:tcW w:w="413" w:type="pct"/>
            <w:shd w:val="clear" w:color="auto" w:fill="auto"/>
            <w:tcMar>
              <w:top w:w="0" w:type="dxa"/>
              <w:left w:w="108" w:type="dxa"/>
              <w:bottom w:w="0" w:type="dxa"/>
              <w:right w:w="108" w:type="dxa"/>
            </w:tcMar>
          </w:tcPr>
          <w:p w14:paraId="1CED42B4" w14:textId="77777777" w:rsidR="00387742" w:rsidRPr="00F22547" w:rsidRDefault="0053462E">
            <w:pPr>
              <w:spacing w:line="240" w:lineRule="auto"/>
              <w:jc w:val="center"/>
              <w:rPr>
                <w:rFonts w:cs="Calibri"/>
              </w:rPr>
            </w:pPr>
            <w:r w:rsidRPr="00F22547">
              <w:rPr>
                <w:rFonts w:cs="Calibri"/>
              </w:rPr>
              <w:t>27</w:t>
            </w:r>
          </w:p>
        </w:tc>
        <w:tc>
          <w:tcPr>
            <w:tcW w:w="685" w:type="pct"/>
            <w:shd w:val="clear" w:color="auto" w:fill="auto"/>
            <w:tcMar>
              <w:top w:w="0" w:type="dxa"/>
              <w:left w:w="108" w:type="dxa"/>
              <w:bottom w:w="0" w:type="dxa"/>
              <w:right w:w="108" w:type="dxa"/>
            </w:tcMar>
          </w:tcPr>
          <w:p w14:paraId="5524BA0C" w14:textId="77777777" w:rsidR="00387742" w:rsidRPr="00F22547" w:rsidRDefault="0053462E">
            <w:pPr>
              <w:spacing w:line="240" w:lineRule="auto"/>
              <w:jc w:val="center"/>
              <w:rPr>
                <w:rFonts w:cs="Calibri"/>
              </w:rPr>
            </w:pPr>
            <w:r w:rsidRPr="00F22547">
              <w:rPr>
                <w:rFonts w:cs="Calibri"/>
              </w:rPr>
              <w:t>39</w:t>
            </w:r>
          </w:p>
        </w:tc>
        <w:tc>
          <w:tcPr>
            <w:tcW w:w="385" w:type="pct"/>
            <w:shd w:val="clear" w:color="auto" w:fill="auto"/>
            <w:tcMar>
              <w:top w:w="0" w:type="dxa"/>
              <w:left w:w="108" w:type="dxa"/>
              <w:bottom w:w="0" w:type="dxa"/>
              <w:right w:w="108" w:type="dxa"/>
            </w:tcMar>
          </w:tcPr>
          <w:p w14:paraId="7D024336" w14:textId="77777777" w:rsidR="00387742" w:rsidRPr="00F22547" w:rsidRDefault="0053462E">
            <w:pPr>
              <w:spacing w:line="240" w:lineRule="auto"/>
              <w:jc w:val="center"/>
              <w:rPr>
                <w:rFonts w:cs="Calibri"/>
              </w:rPr>
            </w:pPr>
            <w:r w:rsidRPr="00F22547">
              <w:rPr>
                <w:rFonts w:cs="Calibri"/>
              </w:rPr>
              <w:t>26</w:t>
            </w:r>
          </w:p>
        </w:tc>
        <w:tc>
          <w:tcPr>
            <w:tcW w:w="615" w:type="pct"/>
            <w:shd w:val="clear" w:color="auto" w:fill="auto"/>
            <w:tcMar>
              <w:top w:w="0" w:type="dxa"/>
              <w:left w:w="108" w:type="dxa"/>
              <w:bottom w:w="0" w:type="dxa"/>
              <w:right w:w="108" w:type="dxa"/>
            </w:tcMar>
          </w:tcPr>
          <w:p w14:paraId="5AD95B30" w14:textId="77777777" w:rsidR="00387742" w:rsidRPr="00F22547" w:rsidRDefault="0053462E">
            <w:pPr>
              <w:spacing w:line="240" w:lineRule="auto"/>
              <w:jc w:val="center"/>
              <w:rPr>
                <w:rFonts w:cs="Calibri"/>
              </w:rPr>
            </w:pPr>
            <w:r w:rsidRPr="00F22547">
              <w:rPr>
                <w:rFonts w:cs="Calibri"/>
              </w:rPr>
              <w:t>37</w:t>
            </w:r>
          </w:p>
        </w:tc>
        <w:tc>
          <w:tcPr>
            <w:tcW w:w="733" w:type="pct"/>
            <w:shd w:val="clear" w:color="auto" w:fill="auto"/>
            <w:tcMar>
              <w:top w:w="0" w:type="dxa"/>
              <w:left w:w="108" w:type="dxa"/>
              <w:bottom w:w="0" w:type="dxa"/>
              <w:right w:w="108" w:type="dxa"/>
            </w:tcMar>
          </w:tcPr>
          <w:p w14:paraId="5F8C21EB" w14:textId="77777777" w:rsidR="00387742" w:rsidRPr="00F22547" w:rsidRDefault="0053462E">
            <w:pPr>
              <w:spacing w:line="240" w:lineRule="auto"/>
              <w:jc w:val="center"/>
              <w:rPr>
                <w:rFonts w:cs="Calibri"/>
              </w:rPr>
            </w:pPr>
            <w:r w:rsidRPr="00F22547">
              <w:rPr>
                <w:rFonts w:cs="Calibri"/>
              </w:rPr>
              <w:t>27</w:t>
            </w:r>
          </w:p>
        </w:tc>
      </w:tr>
      <w:tr w:rsidR="00387742" w:rsidRPr="00F22547" w14:paraId="4C0F307D" w14:textId="77777777" w:rsidTr="008C5D19">
        <w:trPr>
          <w:jc w:val="center"/>
        </w:trPr>
        <w:tc>
          <w:tcPr>
            <w:tcW w:w="1017" w:type="pct"/>
            <w:shd w:val="clear" w:color="auto" w:fill="auto"/>
            <w:tcMar>
              <w:top w:w="0" w:type="dxa"/>
              <w:left w:w="108" w:type="dxa"/>
              <w:bottom w:w="0" w:type="dxa"/>
              <w:right w:w="108" w:type="dxa"/>
            </w:tcMar>
          </w:tcPr>
          <w:p w14:paraId="3842CA78" w14:textId="77777777" w:rsidR="00387742" w:rsidRPr="00F22547" w:rsidRDefault="0053462E">
            <w:pPr>
              <w:spacing w:line="240" w:lineRule="auto"/>
              <w:jc w:val="left"/>
              <w:rPr>
                <w:rFonts w:cs="Calibri"/>
              </w:rPr>
            </w:pPr>
            <w:r w:rsidRPr="00F22547">
              <w:rPr>
                <w:rFonts w:cs="Calibri"/>
              </w:rPr>
              <w:t>-after tDCS</w:t>
            </w:r>
          </w:p>
        </w:tc>
        <w:tc>
          <w:tcPr>
            <w:tcW w:w="492" w:type="pct"/>
            <w:shd w:val="clear" w:color="auto" w:fill="auto"/>
            <w:tcMar>
              <w:top w:w="0" w:type="dxa"/>
              <w:left w:w="108" w:type="dxa"/>
              <w:bottom w:w="0" w:type="dxa"/>
              <w:right w:w="108" w:type="dxa"/>
            </w:tcMar>
          </w:tcPr>
          <w:p w14:paraId="755E2BAB" w14:textId="77777777" w:rsidR="00387742" w:rsidRPr="00F22547" w:rsidRDefault="0053462E">
            <w:pPr>
              <w:spacing w:line="240" w:lineRule="auto"/>
              <w:jc w:val="center"/>
              <w:rPr>
                <w:rFonts w:cs="Calibri"/>
              </w:rPr>
            </w:pPr>
            <w:r w:rsidRPr="00F22547">
              <w:rPr>
                <w:rFonts w:cs="Calibri"/>
              </w:rPr>
              <w:t>19</w:t>
            </w:r>
          </w:p>
        </w:tc>
        <w:tc>
          <w:tcPr>
            <w:tcW w:w="661" w:type="pct"/>
            <w:shd w:val="clear" w:color="auto" w:fill="auto"/>
            <w:tcMar>
              <w:top w:w="0" w:type="dxa"/>
              <w:left w:w="108" w:type="dxa"/>
              <w:bottom w:w="0" w:type="dxa"/>
              <w:right w:w="108" w:type="dxa"/>
            </w:tcMar>
          </w:tcPr>
          <w:p w14:paraId="38BE234D" w14:textId="77777777" w:rsidR="00387742" w:rsidRPr="00F22547" w:rsidRDefault="0053462E">
            <w:pPr>
              <w:spacing w:line="240" w:lineRule="auto"/>
              <w:jc w:val="center"/>
              <w:rPr>
                <w:rFonts w:cs="Calibri"/>
              </w:rPr>
            </w:pPr>
            <w:r w:rsidRPr="00F22547">
              <w:rPr>
                <w:rFonts w:cs="Calibri"/>
              </w:rPr>
              <w:t>12</w:t>
            </w:r>
          </w:p>
        </w:tc>
        <w:tc>
          <w:tcPr>
            <w:tcW w:w="413" w:type="pct"/>
            <w:shd w:val="clear" w:color="auto" w:fill="auto"/>
            <w:tcMar>
              <w:top w:w="0" w:type="dxa"/>
              <w:left w:w="108" w:type="dxa"/>
              <w:bottom w:w="0" w:type="dxa"/>
              <w:right w:w="108" w:type="dxa"/>
            </w:tcMar>
          </w:tcPr>
          <w:p w14:paraId="715D1544" w14:textId="77777777" w:rsidR="00387742" w:rsidRPr="00F22547" w:rsidRDefault="0053462E">
            <w:pPr>
              <w:spacing w:line="240" w:lineRule="auto"/>
              <w:jc w:val="center"/>
              <w:rPr>
                <w:rFonts w:cs="Calibri"/>
              </w:rPr>
            </w:pPr>
            <w:r w:rsidRPr="00F22547">
              <w:rPr>
                <w:rFonts w:cs="Calibri"/>
              </w:rPr>
              <w:t>28</w:t>
            </w:r>
          </w:p>
        </w:tc>
        <w:tc>
          <w:tcPr>
            <w:tcW w:w="685" w:type="pct"/>
            <w:shd w:val="clear" w:color="auto" w:fill="auto"/>
            <w:tcMar>
              <w:top w:w="0" w:type="dxa"/>
              <w:left w:w="108" w:type="dxa"/>
              <w:bottom w:w="0" w:type="dxa"/>
              <w:right w:w="108" w:type="dxa"/>
            </w:tcMar>
          </w:tcPr>
          <w:p w14:paraId="1B05B8CF" w14:textId="77777777" w:rsidR="00387742" w:rsidRPr="00F22547" w:rsidRDefault="0053462E">
            <w:pPr>
              <w:spacing w:line="240" w:lineRule="auto"/>
              <w:jc w:val="center"/>
              <w:rPr>
                <w:rFonts w:cs="Calibri"/>
              </w:rPr>
            </w:pPr>
            <w:r w:rsidRPr="00F22547">
              <w:rPr>
                <w:rFonts w:cs="Calibri"/>
              </w:rPr>
              <w:t>38</w:t>
            </w:r>
          </w:p>
        </w:tc>
        <w:tc>
          <w:tcPr>
            <w:tcW w:w="385" w:type="pct"/>
            <w:shd w:val="clear" w:color="auto" w:fill="auto"/>
            <w:tcMar>
              <w:top w:w="0" w:type="dxa"/>
              <w:left w:w="108" w:type="dxa"/>
              <w:bottom w:w="0" w:type="dxa"/>
              <w:right w:w="108" w:type="dxa"/>
            </w:tcMar>
          </w:tcPr>
          <w:p w14:paraId="458F8E47" w14:textId="77777777" w:rsidR="00387742" w:rsidRPr="00F22547" w:rsidRDefault="0053462E">
            <w:pPr>
              <w:spacing w:line="240" w:lineRule="auto"/>
              <w:jc w:val="center"/>
              <w:rPr>
                <w:rFonts w:cs="Calibri"/>
              </w:rPr>
            </w:pPr>
            <w:r w:rsidRPr="00F22547">
              <w:rPr>
                <w:rFonts w:cs="Calibri"/>
              </w:rPr>
              <w:t>6</w:t>
            </w:r>
          </w:p>
        </w:tc>
        <w:tc>
          <w:tcPr>
            <w:tcW w:w="615" w:type="pct"/>
            <w:shd w:val="clear" w:color="auto" w:fill="auto"/>
            <w:tcMar>
              <w:top w:w="0" w:type="dxa"/>
              <w:left w:w="108" w:type="dxa"/>
              <w:bottom w:w="0" w:type="dxa"/>
              <w:right w:w="108" w:type="dxa"/>
            </w:tcMar>
          </w:tcPr>
          <w:p w14:paraId="2F5212A9" w14:textId="77777777" w:rsidR="00387742" w:rsidRPr="00F22547" w:rsidRDefault="0053462E">
            <w:pPr>
              <w:spacing w:line="240" w:lineRule="auto"/>
              <w:jc w:val="center"/>
              <w:rPr>
                <w:rFonts w:cs="Calibri"/>
              </w:rPr>
            </w:pPr>
            <w:r w:rsidRPr="00F22547">
              <w:rPr>
                <w:rFonts w:cs="Calibri"/>
              </w:rPr>
              <w:t>31</w:t>
            </w:r>
          </w:p>
        </w:tc>
        <w:tc>
          <w:tcPr>
            <w:tcW w:w="733" w:type="pct"/>
            <w:shd w:val="clear" w:color="auto" w:fill="auto"/>
            <w:tcMar>
              <w:top w:w="0" w:type="dxa"/>
              <w:left w:w="108" w:type="dxa"/>
              <w:bottom w:w="0" w:type="dxa"/>
              <w:right w:w="108" w:type="dxa"/>
            </w:tcMar>
          </w:tcPr>
          <w:p w14:paraId="7AA2A134" w14:textId="77777777" w:rsidR="00387742" w:rsidRPr="00F22547" w:rsidRDefault="0053462E">
            <w:pPr>
              <w:spacing w:line="240" w:lineRule="auto"/>
              <w:jc w:val="center"/>
              <w:rPr>
                <w:rFonts w:cs="Calibri"/>
              </w:rPr>
            </w:pPr>
            <w:r w:rsidRPr="00F22547">
              <w:rPr>
                <w:rFonts w:cs="Calibri"/>
              </w:rPr>
              <w:t>16</w:t>
            </w:r>
          </w:p>
        </w:tc>
      </w:tr>
      <w:tr w:rsidR="00387742" w:rsidRPr="00F22547" w14:paraId="3E1FAEF3" w14:textId="77777777" w:rsidTr="008C5D19">
        <w:trPr>
          <w:jc w:val="center"/>
        </w:trPr>
        <w:tc>
          <w:tcPr>
            <w:tcW w:w="1017" w:type="pct"/>
            <w:shd w:val="clear" w:color="auto" w:fill="auto"/>
            <w:tcMar>
              <w:top w:w="0" w:type="dxa"/>
              <w:left w:w="108" w:type="dxa"/>
              <w:bottom w:w="0" w:type="dxa"/>
              <w:right w:w="108" w:type="dxa"/>
            </w:tcMar>
          </w:tcPr>
          <w:p w14:paraId="7DC41B20" w14:textId="77777777" w:rsidR="00387742" w:rsidRPr="00F22547" w:rsidRDefault="0053462E">
            <w:pPr>
              <w:spacing w:line="240" w:lineRule="auto"/>
              <w:jc w:val="left"/>
              <w:rPr>
                <w:rFonts w:cs="Calibri"/>
              </w:rPr>
            </w:pPr>
            <w:r w:rsidRPr="00F22547">
              <w:rPr>
                <w:rFonts w:cs="Calibri"/>
              </w:rPr>
              <w:t>-discharge</w:t>
            </w:r>
          </w:p>
        </w:tc>
        <w:tc>
          <w:tcPr>
            <w:tcW w:w="492" w:type="pct"/>
            <w:shd w:val="clear" w:color="auto" w:fill="auto"/>
            <w:tcMar>
              <w:top w:w="0" w:type="dxa"/>
              <w:left w:w="108" w:type="dxa"/>
              <w:bottom w:w="0" w:type="dxa"/>
              <w:right w:w="108" w:type="dxa"/>
            </w:tcMar>
          </w:tcPr>
          <w:p w14:paraId="67519428" w14:textId="77777777" w:rsidR="00387742" w:rsidRPr="00F22547" w:rsidRDefault="0053462E">
            <w:pPr>
              <w:spacing w:line="240" w:lineRule="auto"/>
              <w:jc w:val="center"/>
            </w:pPr>
            <w:r w:rsidRPr="00F22547">
              <w:rPr>
                <w:rFonts w:cs="Calibri"/>
              </w:rPr>
              <w:t>19</w:t>
            </w:r>
            <w:r w:rsidRPr="00F22547">
              <w:rPr>
                <w:rFonts w:cs="Calibri"/>
                <w:vertAlign w:val="superscript"/>
              </w:rPr>
              <w:t>b</w:t>
            </w:r>
          </w:p>
        </w:tc>
        <w:tc>
          <w:tcPr>
            <w:tcW w:w="661" w:type="pct"/>
            <w:shd w:val="clear" w:color="auto" w:fill="auto"/>
            <w:tcMar>
              <w:top w:w="0" w:type="dxa"/>
              <w:left w:w="108" w:type="dxa"/>
              <w:bottom w:w="0" w:type="dxa"/>
              <w:right w:w="108" w:type="dxa"/>
            </w:tcMar>
          </w:tcPr>
          <w:p w14:paraId="3FADB459" w14:textId="77777777" w:rsidR="00387742" w:rsidRPr="00F22547" w:rsidRDefault="0053462E">
            <w:pPr>
              <w:spacing w:line="240" w:lineRule="auto"/>
              <w:jc w:val="center"/>
            </w:pPr>
            <w:r w:rsidRPr="00F22547">
              <w:rPr>
                <w:rFonts w:cs="Calibri"/>
              </w:rPr>
              <w:t>12</w:t>
            </w:r>
            <w:r w:rsidRPr="00F22547">
              <w:rPr>
                <w:rFonts w:cs="Calibri"/>
                <w:vertAlign w:val="superscript"/>
              </w:rPr>
              <w:t>b</w:t>
            </w:r>
          </w:p>
        </w:tc>
        <w:tc>
          <w:tcPr>
            <w:tcW w:w="413" w:type="pct"/>
            <w:shd w:val="clear" w:color="auto" w:fill="auto"/>
            <w:tcMar>
              <w:top w:w="0" w:type="dxa"/>
              <w:left w:w="108" w:type="dxa"/>
              <w:bottom w:w="0" w:type="dxa"/>
              <w:right w:w="108" w:type="dxa"/>
            </w:tcMar>
          </w:tcPr>
          <w:p w14:paraId="05EC90CE" w14:textId="77777777" w:rsidR="00387742" w:rsidRPr="00F22547" w:rsidRDefault="0053462E">
            <w:pPr>
              <w:spacing w:line="240" w:lineRule="auto"/>
              <w:jc w:val="center"/>
              <w:rPr>
                <w:rFonts w:cs="Calibri"/>
              </w:rPr>
            </w:pPr>
            <w:r w:rsidRPr="00F22547">
              <w:rPr>
                <w:rFonts w:cs="Calibri"/>
              </w:rPr>
              <w:t>27</w:t>
            </w:r>
          </w:p>
        </w:tc>
        <w:tc>
          <w:tcPr>
            <w:tcW w:w="685" w:type="pct"/>
            <w:shd w:val="clear" w:color="auto" w:fill="auto"/>
            <w:tcMar>
              <w:top w:w="0" w:type="dxa"/>
              <w:left w:w="108" w:type="dxa"/>
              <w:bottom w:w="0" w:type="dxa"/>
              <w:right w:w="108" w:type="dxa"/>
            </w:tcMar>
          </w:tcPr>
          <w:p w14:paraId="5F7BD379" w14:textId="77777777" w:rsidR="00387742" w:rsidRPr="00F22547" w:rsidRDefault="0053462E">
            <w:pPr>
              <w:spacing w:line="240" w:lineRule="auto"/>
              <w:jc w:val="center"/>
            </w:pPr>
            <w:r w:rsidRPr="00F22547">
              <w:rPr>
                <w:rFonts w:cs="Calibri"/>
              </w:rPr>
              <w:t>38</w:t>
            </w:r>
            <w:r w:rsidRPr="00F22547">
              <w:rPr>
                <w:rFonts w:cs="Calibri"/>
                <w:vertAlign w:val="superscript"/>
              </w:rPr>
              <w:t>b</w:t>
            </w:r>
          </w:p>
        </w:tc>
        <w:tc>
          <w:tcPr>
            <w:tcW w:w="385" w:type="pct"/>
            <w:shd w:val="clear" w:color="auto" w:fill="auto"/>
            <w:tcMar>
              <w:top w:w="0" w:type="dxa"/>
              <w:left w:w="108" w:type="dxa"/>
              <w:bottom w:w="0" w:type="dxa"/>
              <w:right w:w="108" w:type="dxa"/>
            </w:tcMar>
          </w:tcPr>
          <w:p w14:paraId="2C6CC258" w14:textId="77777777" w:rsidR="00387742" w:rsidRPr="00F22547" w:rsidRDefault="0053462E">
            <w:pPr>
              <w:spacing w:line="240" w:lineRule="auto"/>
              <w:jc w:val="center"/>
            </w:pPr>
            <w:r w:rsidRPr="00F22547">
              <w:rPr>
                <w:rFonts w:cs="Calibri"/>
              </w:rPr>
              <w:t>6</w:t>
            </w:r>
            <w:r w:rsidRPr="00F22547">
              <w:rPr>
                <w:rFonts w:cs="Calibri"/>
                <w:vertAlign w:val="superscript"/>
              </w:rPr>
              <w:t>b</w:t>
            </w:r>
          </w:p>
        </w:tc>
        <w:tc>
          <w:tcPr>
            <w:tcW w:w="615" w:type="pct"/>
            <w:shd w:val="clear" w:color="auto" w:fill="auto"/>
            <w:tcMar>
              <w:top w:w="0" w:type="dxa"/>
              <w:left w:w="108" w:type="dxa"/>
              <w:bottom w:w="0" w:type="dxa"/>
              <w:right w:w="108" w:type="dxa"/>
            </w:tcMar>
          </w:tcPr>
          <w:p w14:paraId="63686755" w14:textId="77777777" w:rsidR="00387742" w:rsidRPr="00F22547" w:rsidRDefault="0053462E">
            <w:pPr>
              <w:spacing w:line="240" w:lineRule="auto"/>
              <w:jc w:val="center"/>
              <w:rPr>
                <w:rFonts w:cs="Calibri"/>
              </w:rPr>
            </w:pPr>
            <w:r w:rsidRPr="00F22547">
              <w:rPr>
                <w:rFonts w:cs="Calibri"/>
              </w:rPr>
              <w:t>29</w:t>
            </w:r>
          </w:p>
        </w:tc>
        <w:tc>
          <w:tcPr>
            <w:tcW w:w="733" w:type="pct"/>
            <w:shd w:val="clear" w:color="auto" w:fill="auto"/>
            <w:tcMar>
              <w:top w:w="0" w:type="dxa"/>
              <w:left w:w="108" w:type="dxa"/>
              <w:bottom w:w="0" w:type="dxa"/>
              <w:right w:w="108" w:type="dxa"/>
            </w:tcMar>
          </w:tcPr>
          <w:p w14:paraId="37511F04" w14:textId="77777777" w:rsidR="00387742" w:rsidRPr="00F22547" w:rsidRDefault="0053462E">
            <w:pPr>
              <w:spacing w:line="240" w:lineRule="auto"/>
              <w:jc w:val="center"/>
              <w:rPr>
                <w:rFonts w:cs="Calibri"/>
              </w:rPr>
            </w:pPr>
            <w:r w:rsidRPr="00F22547">
              <w:rPr>
                <w:rFonts w:cs="Calibri"/>
              </w:rPr>
              <w:t>20</w:t>
            </w:r>
          </w:p>
        </w:tc>
      </w:tr>
      <w:tr w:rsidR="00387742" w:rsidRPr="00F22547" w14:paraId="5E2B98B5" w14:textId="77777777" w:rsidTr="008C5D19">
        <w:trPr>
          <w:jc w:val="center"/>
        </w:trPr>
        <w:tc>
          <w:tcPr>
            <w:tcW w:w="1017" w:type="pct"/>
            <w:shd w:val="clear" w:color="auto" w:fill="auto"/>
            <w:tcMar>
              <w:top w:w="0" w:type="dxa"/>
              <w:left w:w="108" w:type="dxa"/>
              <w:bottom w:w="0" w:type="dxa"/>
              <w:right w:w="108" w:type="dxa"/>
            </w:tcMar>
          </w:tcPr>
          <w:p w14:paraId="60877997" w14:textId="77777777" w:rsidR="00387742" w:rsidRPr="00F22547" w:rsidRDefault="0053462E">
            <w:pPr>
              <w:spacing w:line="240" w:lineRule="auto"/>
              <w:jc w:val="left"/>
              <w:rPr>
                <w:rFonts w:cs="Calibri"/>
                <w:b/>
                <w:i/>
                <w:iCs/>
              </w:rPr>
            </w:pPr>
            <w:r w:rsidRPr="00F22547">
              <w:rPr>
                <w:rFonts w:cs="Calibri"/>
                <w:b/>
                <w:i/>
                <w:iCs/>
              </w:rPr>
              <w:t>ESS</w:t>
            </w:r>
          </w:p>
        </w:tc>
        <w:tc>
          <w:tcPr>
            <w:tcW w:w="492" w:type="pct"/>
            <w:shd w:val="clear" w:color="auto" w:fill="auto"/>
            <w:tcMar>
              <w:top w:w="0" w:type="dxa"/>
              <w:left w:w="108" w:type="dxa"/>
              <w:bottom w:w="0" w:type="dxa"/>
              <w:right w:w="108" w:type="dxa"/>
            </w:tcMar>
          </w:tcPr>
          <w:p w14:paraId="4850837A" w14:textId="77777777" w:rsidR="00387742" w:rsidRPr="00F22547" w:rsidRDefault="00387742">
            <w:pPr>
              <w:spacing w:line="240" w:lineRule="auto"/>
              <w:jc w:val="center"/>
              <w:rPr>
                <w:rFonts w:cs="Calibri"/>
              </w:rPr>
            </w:pPr>
          </w:p>
        </w:tc>
        <w:tc>
          <w:tcPr>
            <w:tcW w:w="661" w:type="pct"/>
            <w:shd w:val="clear" w:color="auto" w:fill="auto"/>
            <w:tcMar>
              <w:top w:w="0" w:type="dxa"/>
              <w:left w:w="108" w:type="dxa"/>
              <w:bottom w:w="0" w:type="dxa"/>
              <w:right w:w="108" w:type="dxa"/>
            </w:tcMar>
          </w:tcPr>
          <w:p w14:paraId="53D0AF31" w14:textId="77777777" w:rsidR="00387742" w:rsidRPr="00F22547" w:rsidRDefault="00387742">
            <w:pPr>
              <w:spacing w:line="240" w:lineRule="auto"/>
              <w:jc w:val="center"/>
              <w:rPr>
                <w:rFonts w:cs="Calibri"/>
              </w:rPr>
            </w:pPr>
          </w:p>
        </w:tc>
        <w:tc>
          <w:tcPr>
            <w:tcW w:w="413" w:type="pct"/>
            <w:shd w:val="clear" w:color="auto" w:fill="auto"/>
            <w:tcMar>
              <w:top w:w="0" w:type="dxa"/>
              <w:left w:w="108" w:type="dxa"/>
              <w:bottom w:w="0" w:type="dxa"/>
              <w:right w:w="108" w:type="dxa"/>
            </w:tcMar>
          </w:tcPr>
          <w:p w14:paraId="07DDDCC5" w14:textId="77777777" w:rsidR="00387742" w:rsidRPr="00F22547" w:rsidRDefault="00387742">
            <w:pPr>
              <w:spacing w:line="240" w:lineRule="auto"/>
              <w:jc w:val="center"/>
              <w:rPr>
                <w:rFonts w:cs="Calibri"/>
              </w:rPr>
            </w:pPr>
          </w:p>
        </w:tc>
        <w:tc>
          <w:tcPr>
            <w:tcW w:w="685" w:type="pct"/>
            <w:shd w:val="clear" w:color="auto" w:fill="auto"/>
            <w:tcMar>
              <w:top w:w="0" w:type="dxa"/>
              <w:left w:w="108" w:type="dxa"/>
              <w:bottom w:w="0" w:type="dxa"/>
              <w:right w:w="108" w:type="dxa"/>
            </w:tcMar>
          </w:tcPr>
          <w:p w14:paraId="656B2F9B" w14:textId="77777777" w:rsidR="00387742" w:rsidRPr="00F22547" w:rsidRDefault="00387742">
            <w:pPr>
              <w:spacing w:line="240" w:lineRule="auto"/>
              <w:jc w:val="center"/>
              <w:rPr>
                <w:rFonts w:cs="Calibri"/>
              </w:rPr>
            </w:pPr>
          </w:p>
        </w:tc>
        <w:tc>
          <w:tcPr>
            <w:tcW w:w="385" w:type="pct"/>
            <w:shd w:val="clear" w:color="auto" w:fill="auto"/>
            <w:tcMar>
              <w:top w:w="0" w:type="dxa"/>
              <w:left w:w="108" w:type="dxa"/>
              <w:bottom w:w="0" w:type="dxa"/>
              <w:right w:w="108" w:type="dxa"/>
            </w:tcMar>
          </w:tcPr>
          <w:p w14:paraId="5C0E366E" w14:textId="77777777" w:rsidR="00387742" w:rsidRPr="00F22547" w:rsidRDefault="00387742">
            <w:pPr>
              <w:spacing w:line="240" w:lineRule="auto"/>
              <w:jc w:val="center"/>
              <w:rPr>
                <w:rFonts w:cs="Calibri"/>
              </w:rPr>
            </w:pPr>
          </w:p>
        </w:tc>
        <w:tc>
          <w:tcPr>
            <w:tcW w:w="615" w:type="pct"/>
            <w:shd w:val="clear" w:color="auto" w:fill="auto"/>
            <w:tcMar>
              <w:top w:w="0" w:type="dxa"/>
              <w:left w:w="108" w:type="dxa"/>
              <w:bottom w:w="0" w:type="dxa"/>
              <w:right w:w="108" w:type="dxa"/>
            </w:tcMar>
          </w:tcPr>
          <w:p w14:paraId="284B1419" w14:textId="77777777" w:rsidR="00387742" w:rsidRPr="00F22547" w:rsidRDefault="00387742">
            <w:pPr>
              <w:spacing w:line="240" w:lineRule="auto"/>
              <w:jc w:val="center"/>
              <w:rPr>
                <w:rFonts w:cs="Calibri"/>
              </w:rPr>
            </w:pPr>
          </w:p>
        </w:tc>
        <w:tc>
          <w:tcPr>
            <w:tcW w:w="733" w:type="pct"/>
            <w:shd w:val="clear" w:color="auto" w:fill="auto"/>
            <w:tcMar>
              <w:top w:w="0" w:type="dxa"/>
              <w:left w:w="108" w:type="dxa"/>
              <w:bottom w:w="0" w:type="dxa"/>
              <w:right w:w="108" w:type="dxa"/>
            </w:tcMar>
          </w:tcPr>
          <w:p w14:paraId="634EB967" w14:textId="77777777" w:rsidR="00387742" w:rsidRPr="00F22547" w:rsidRDefault="00387742">
            <w:pPr>
              <w:spacing w:line="240" w:lineRule="auto"/>
              <w:jc w:val="center"/>
              <w:rPr>
                <w:rFonts w:cs="Calibri"/>
              </w:rPr>
            </w:pPr>
          </w:p>
        </w:tc>
      </w:tr>
      <w:tr w:rsidR="00387742" w:rsidRPr="00F22547" w14:paraId="072361A2" w14:textId="77777777" w:rsidTr="008C5D19">
        <w:trPr>
          <w:jc w:val="center"/>
        </w:trPr>
        <w:tc>
          <w:tcPr>
            <w:tcW w:w="1017" w:type="pct"/>
            <w:shd w:val="clear" w:color="auto" w:fill="auto"/>
            <w:tcMar>
              <w:top w:w="0" w:type="dxa"/>
              <w:left w:w="108" w:type="dxa"/>
              <w:bottom w:w="0" w:type="dxa"/>
              <w:right w:w="108" w:type="dxa"/>
            </w:tcMar>
          </w:tcPr>
          <w:p w14:paraId="498E2DFF" w14:textId="77777777" w:rsidR="00387742" w:rsidRPr="00F22547" w:rsidRDefault="0053462E">
            <w:pPr>
              <w:spacing w:line="240" w:lineRule="auto"/>
              <w:jc w:val="left"/>
              <w:rPr>
                <w:rFonts w:cs="Calibri"/>
              </w:rPr>
            </w:pPr>
            <w:r w:rsidRPr="00F22547">
              <w:rPr>
                <w:rFonts w:cs="Calibri"/>
              </w:rPr>
              <w:t>-before tDCS</w:t>
            </w:r>
          </w:p>
        </w:tc>
        <w:tc>
          <w:tcPr>
            <w:tcW w:w="492" w:type="pct"/>
            <w:shd w:val="clear" w:color="auto" w:fill="auto"/>
            <w:tcMar>
              <w:top w:w="0" w:type="dxa"/>
              <w:left w:w="108" w:type="dxa"/>
              <w:bottom w:w="0" w:type="dxa"/>
              <w:right w:w="108" w:type="dxa"/>
            </w:tcMar>
          </w:tcPr>
          <w:p w14:paraId="6E876C19" w14:textId="77777777" w:rsidR="00387742" w:rsidRPr="00F22547" w:rsidRDefault="0053462E">
            <w:pPr>
              <w:spacing w:line="240" w:lineRule="auto"/>
              <w:jc w:val="center"/>
              <w:rPr>
                <w:rFonts w:cs="Calibri"/>
              </w:rPr>
            </w:pPr>
            <w:r w:rsidRPr="00F22547">
              <w:rPr>
                <w:rFonts w:cs="Calibri"/>
              </w:rPr>
              <w:t>3</w:t>
            </w:r>
          </w:p>
        </w:tc>
        <w:tc>
          <w:tcPr>
            <w:tcW w:w="661" w:type="pct"/>
            <w:shd w:val="clear" w:color="auto" w:fill="auto"/>
            <w:tcMar>
              <w:top w:w="0" w:type="dxa"/>
              <w:left w:w="108" w:type="dxa"/>
              <w:bottom w:w="0" w:type="dxa"/>
              <w:right w:w="108" w:type="dxa"/>
            </w:tcMar>
          </w:tcPr>
          <w:p w14:paraId="5C4ADA77" w14:textId="77777777" w:rsidR="00387742" w:rsidRPr="00F22547" w:rsidRDefault="0053462E">
            <w:pPr>
              <w:spacing w:line="240" w:lineRule="auto"/>
              <w:jc w:val="center"/>
              <w:rPr>
                <w:rFonts w:cs="Calibri"/>
              </w:rPr>
            </w:pPr>
            <w:r w:rsidRPr="00F22547">
              <w:rPr>
                <w:rFonts w:cs="Calibri"/>
              </w:rPr>
              <w:t>3</w:t>
            </w:r>
          </w:p>
        </w:tc>
        <w:tc>
          <w:tcPr>
            <w:tcW w:w="413" w:type="pct"/>
            <w:shd w:val="clear" w:color="auto" w:fill="auto"/>
            <w:tcMar>
              <w:top w:w="0" w:type="dxa"/>
              <w:left w:w="108" w:type="dxa"/>
              <w:bottom w:w="0" w:type="dxa"/>
              <w:right w:w="108" w:type="dxa"/>
            </w:tcMar>
          </w:tcPr>
          <w:p w14:paraId="3EABE9E9" w14:textId="77777777" w:rsidR="00387742" w:rsidRPr="00F22547" w:rsidRDefault="0053462E">
            <w:pPr>
              <w:spacing w:line="240" w:lineRule="auto"/>
              <w:jc w:val="center"/>
              <w:rPr>
                <w:rFonts w:cs="Calibri"/>
              </w:rPr>
            </w:pPr>
            <w:r w:rsidRPr="00F22547">
              <w:rPr>
                <w:rFonts w:cs="Calibri"/>
              </w:rPr>
              <w:t>16</w:t>
            </w:r>
          </w:p>
        </w:tc>
        <w:tc>
          <w:tcPr>
            <w:tcW w:w="685" w:type="pct"/>
            <w:shd w:val="clear" w:color="auto" w:fill="auto"/>
            <w:tcMar>
              <w:top w:w="0" w:type="dxa"/>
              <w:left w:w="108" w:type="dxa"/>
              <w:bottom w:w="0" w:type="dxa"/>
              <w:right w:w="108" w:type="dxa"/>
            </w:tcMar>
          </w:tcPr>
          <w:p w14:paraId="643971F3" w14:textId="77777777" w:rsidR="00387742" w:rsidRPr="00F22547" w:rsidRDefault="0053462E">
            <w:pPr>
              <w:spacing w:line="240" w:lineRule="auto"/>
              <w:jc w:val="center"/>
              <w:rPr>
                <w:rFonts w:cs="Calibri"/>
              </w:rPr>
            </w:pPr>
            <w:r w:rsidRPr="00F22547">
              <w:rPr>
                <w:rFonts w:cs="Calibri"/>
              </w:rPr>
              <w:t>5</w:t>
            </w:r>
          </w:p>
        </w:tc>
        <w:tc>
          <w:tcPr>
            <w:tcW w:w="385" w:type="pct"/>
            <w:shd w:val="clear" w:color="auto" w:fill="auto"/>
            <w:tcMar>
              <w:top w:w="0" w:type="dxa"/>
              <w:left w:w="108" w:type="dxa"/>
              <w:bottom w:w="0" w:type="dxa"/>
              <w:right w:w="108" w:type="dxa"/>
            </w:tcMar>
          </w:tcPr>
          <w:p w14:paraId="0AD55D1C" w14:textId="77777777" w:rsidR="00387742" w:rsidRPr="00F22547" w:rsidRDefault="0053462E">
            <w:pPr>
              <w:spacing w:line="240" w:lineRule="auto"/>
              <w:jc w:val="center"/>
              <w:rPr>
                <w:rFonts w:cs="Calibri"/>
              </w:rPr>
            </w:pPr>
            <w:r w:rsidRPr="00F22547">
              <w:rPr>
                <w:rFonts w:cs="Calibri"/>
              </w:rPr>
              <w:t>11</w:t>
            </w:r>
          </w:p>
        </w:tc>
        <w:tc>
          <w:tcPr>
            <w:tcW w:w="615" w:type="pct"/>
            <w:shd w:val="clear" w:color="auto" w:fill="auto"/>
            <w:tcMar>
              <w:top w:w="0" w:type="dxa"/>
              <w:left w:w="108" w:type="dxa"/>
              <w:bottom w:w="0" w:type="dxa"/>
              <w:right w:w="108" w:type="dxa"/>
            </w:tcMar>
          </w:tcPr>
          <w:p w14:paraId="3661A8E1" w14:textId="77777777" w:rsidR="00387742" w:rsidRPr="00F22547" w:rsidRDefault="0053462E">
            <w:pPr>
              <w:spacing w:line="240" w:lineRule="auto"/>
              <w:jc w:val="center"/>
              <w:rPr>
                <w:rFonts w:cs="Calibri"/>
              </w:rPr>
            </w:pPr>
            <w:r w:rsidRPr="00F22547">
              <w:rPr>
                <w:rFonts w:cs="Calibri"/>
              </w:rPr>
              <w:t>20</w:t>
            </w:r>
          </w:p>
        </w:tc>
        <w:tc>
          <w:tcPr>
            <w:tcW w:w="733" w:type="pct"/>
            <w:shd w:val="clear" w:color="auto" w:fill="auto"/>
            <w:tcMar>
              <w:top w:w="0" w:type="dxa"/>
              <w:left w:w="108" w:type="dxa"/>
              <w:bottom w:w="0" w:type="dxa"/>
              <w:right w:w="108" w:type="dxa"/>
            </w:tcMar>
          </w:tcPr>
          <w:p w14:paraId="5B9891EF" w14:textId="77777777" w:rsidR="00387742" w:rsidRPr="00F22547" w:rsidRDefault="0053462E">
            <w:pPr>
              <w:spacing w:line="240" w:lineRule="auto"/>
              <w:jc w:val="center"/>
              <w:rPr>
                <w:rFonts w:cs="Calibri"/>
              </w:rPr>
            </w:pPr>
            <w:r w:rsidRPr="00F22547">
              <w:rPr>
                <w:rFonts w:cs="Calibri"/>
              </w:rPr>
              <w:t>1</w:t>
            </w:r>
          </w:p>
        </w:tc>
      </w:tr>
      <w:tr w:rsidR="00387742" w:rsidRPr="00F22547" w14:paraId="1B95CE60" w14:textId="77777777" w:rsidTr="008C5D19">
        <w:trPr>
          <w:jc w:val="center"/>
        </w:trPr>
        <w:tc>
          <w:tcPr>
            <w:tcW w:w="1017" w:type="pct"/>
            <w:shd w:val="clear" w:color="auto" w:fill="auto"/>
            <w:tcMar>
              <w:top w:w="0" w:type="dxa"/>
              <w:left w:w="108" w:type="dxa"/>
              <w:bottom w:w="0" w:type="dxa"/>
              <w:right w:w="108" w:type="dxa"/>
            </w:tcMar>
          </w:tcPr>
          <w:p w14:paraId="7365353A" w14:textId="77777777" w:rsidR="00387742" w:rsidRPr="00F22547" w:rsidRDefault="0053462E">
            <w:pPr>
              <w:spacing w:line="240" w:lineRule="auto"/>
              <w:jc w:val="left"/>
              <w:rPr>
                <w:rFonts w:cs="Calibri"/>
              </w:rPr>
            </w:pPr>
            <w:r w:rsidRPr="00F22547">
              <w:rPr>
                <w:rFonts w:cs="Calibri"/>
              </w:rPr>
              <w:t>-after tDCS</w:t>
            </w:r>
          </w:p>
        </w:tc>
        <w:tc>
          <w:tcPr>
            <w:tcW w:w="492" w:type="pct"/>
            <w:shd w:val="clear" w:color="auto" w:fill="auto"/>
            <w:tcMar>
              <w:top w:w="0" w:type="dxa"/>
              <w:left w:w="108" w:type="dxa"/>
              <w:bottom w:w="0" w:type="dxa"/>
              <w:right w:w="108" w:type="dxa"/>
            </w:tcMar>
          </w:tcPr>
          <w:p w14:paraId="0CB7E6D0" w14:textId="77777777" w:rsidR="00387742" w:rsidRPr="00F22547" w:rsidRDefault="0053462E">
            <w:pPr>
              <w:spacing w:line="240" w:lineRule="auto"/>
              <w:jc w:val="center"/>
              <w:rPr>
                <w:rFonts w:cs="Calibri"/>
              </w:rPr>
            </w:pPr>
            <w:r w:rsidRPr="00F22547">
              <w:rPr>
                <w:rFonts w:cs="Calibri"/>
              </w:rPr>
              <w:t>1</w:t>
            </w:r>
          </w:p>
        </w:tc>
        <w:tc>
          <w:tcPr>
            <w:tcW w:w="661" w:type="pct"/>
            <w:shd w:val="clear" w:color="auto" w:fill="auto"/>
            <w:tcMar>
              <w:top w:w="0" w:type="dxa"/>
              <w:left w:w="108" w:type="dxa"/>
              <w:bottom w:w="0" w:type="dxa"/>
              <w:right w:w="108" w:type="dxa"/>
            </w:tcMar>
          </w:tcPr>
          <w:p w14:paraId="061E6D0B" w14:textId="77777777" w:rsidR="00387742" w:rsidRPr="00F22547" w:rsidRDefault="0053462E">
            <w:pPr>
              <w:spacing w:line="240" w:lineRule="auto"/>
              <w:jc w:val="center"/>
              <w:rPr>
                <w:rFonts w:cs="Calibri"/>
              </w:rPr>
            </w:pPr>
            <w:r w:rsidRPr="00F22547">
              <w:rPr>
                <w:rFonts w:cs="Calibri"/>
              </w:rPr>
              <w:t>3</w:t>
            </w:r>
          </w:p>
        </w:tc>
        <w:tc>
          <w:tcPr>
            <w:tcW w:w="413" w:type="pct"/>
            <w:shd w:val="clear" w:color="auto" w:fill="auto"/>
            <w:tcMar>
              <w:top w:w="0" w:type="dxa"/>
              <w:left w:w="108" w:type="dxa"/>
              <w:bottom w:w="0" w:type="dxa"/>
              <w:right w:w="108" w:type="dxa"/>
            </w:tcMar>
          </w:tcPr>
          <w:p w14:paraId="5849EA4E" w14:textId="77777777" w:rsidR="00387742" w:rsidRPr="00F22547" w:rsidRDefault="0053462E">
            <w:pPr>
              <w:spacing w:line="240" w:lineRule="auto"/>
              <w:jc w:val="center"/>
              <w:rPr>
                <w:rFonts w:cs="Calibri"/>
              </w:rPr>
            </w:pPr>
            <w:r w:rsidRPr="00F22547">
              <w:rPr>
                <w:rFonts w:cs="Calibri"/>
              </w:rPr>
              <w:t>15</w:t>
            </w:r>
          </w:p>
        </w:tc>
        <w:tc>
          <w:tcPr>
            <w:tcW w:w="685" w:type="pct"/>
            <w:shd w:val="clear" w:color="auto" w:fill="auto"/>
            <w:tcMar>
              <w:top w:w="0" w:type="dxa"/>
              <w:left w:w="108" w:type="dxa"/>
              <w:bottom w:w="0" w:type="dxa"/>
              <w:right w:w="108" w:type="dxa"/>
            </w:tcMar>
          </w:tcPr>
          <w:p w14:paraId="26AE8BBA" w14:textId="77777777" w:rsidR="00387742" w:rsidRPr="00F22547" w:rsidRDefault="0053462E">
            <w:pPr>
              <w:spacing w:line="240" w:lineRule="auto"/>
              <w:jc w:val="center"/>
              <w:rPr>
                <w:rFonts w:cs="Calibri"/>
              </w:rPr>
            </w:pPr>
            <w:r w:rsidRPr="00F22547">
              <w:rPr>
                <w:rFonts w:cs="Calibri"/>
              </w:rPr>
              <w:t>4</w:t>
            </w:r>
          </w:p>
        </w:tc>
        <w:tc>
          <w:tcPr>
            <w:tcW w:w="385" w:type="pct"/>
            <w:shd w:val="clear" w:color="auto" w:fill="auto"/>
            <w:tcMar>
              <w:top w:w="0" w:type="dxa"/>
              <w:left w:w="108" w:type="dxa"/>
              <w:bottom w:w="0" w:type="dxa"/>
              <w:right w:w="108" w:type="dxa"/>
            </w:tcMar>
          </w:tcPr>
          <w:p w14:paraId="11332CCC" w14:textId="77777777" w:rsidR="00387742" w:rsidRPr="00F22547" w:rsidRDefault="0053462E">
            <w:pPr>
              <w:spacing w:line="240" w:lineRule="auto"/>
              <w:jc w:val="center"/>
              <w:rPr>
                <w:rFonts w:cs="Calibri"/>
              </w:rPr>
            </w:pPr>
            <w:r w:rsidRPr="00F22547">
              <w:rPr>
                <w:rFonts w:cs="Calibri"/>
              </w:rPr>
              <w:t>8</w:t>
            </w:r>
          </w:p>
        </w:tc>
        <w:tc>
          <w:tcPr>
            <w:tcW w:w="615" w:type="pct"/>
            <w:shd w:val="clear" w:color="auto" w:fill="auto"/>
            <w:tcMar>
              <w:top w:w="0" w:type="dxa"/>
              <w:left w:w="108" w:type="dxa"/>
              <w:bottom w:w="0" w:type="dxa"/>
              <w:right w:w="108" w:type="dxa"/>
            </w:tcMar>
          </w:tcPr>
          <w:p w14:paraId="734A59DC" w14:textId="77777777" w:rsidR="00387742" w:rsidRPr="00F22547" w:rsidRDefault="0053462E">
            <w:pPr>
              <w:spacing w:line="240" w:lineRule="auto"/>
              <w:jc w:val="center"/>
              <w:rPr>
                <w:rFonts w:cs="Calibri"/>
              </w:rPr>
            </w:pPr>
            <w:r w:rsidRPr="00F22547">
              <w:rPr>
                <w:rFonts w:cs="Calibri"/>
              </w:rPr>
              <w:t>16</w:t>
            </w:r>
          </w:p>
        </w:tc>
        <w:tc>
          <w:tcPr>
            <w:tcW w:w="733" w:type="pct"/>
            <w:shd w:val="clear" w:color="auto" w:fill="auto"/>
            <w:tcMar>
              <w:top w:w="0" w:type="dxa"/>
              <w:left w:w="108" w:type="dxa"/>
              <w:bottom w:w="0" w:type="dxa"/>
              <w:right w:w="108" w:type="dxa"/>
            </w:tcMar>
          </w:tcPr>
          <w:p w14:paraId="06663F44" w14:textId="77777777" w:rsidR="00387742" w:rsidRPr="00F22547" w:rsidRDefault="0053462E">
            <w:pPr>
              <w:spacing w:line="240" w:lineRule="auto"/>
              <w:jc w:val="center"/>
              <w:rPr>
                <w:rFonts w:cs="Calibri"/>
              </w:rPr>
            </w:pPr>
            <w:r w:rsidRPr="00F22547">
              <w:rPr>
                <w:rFonts w:cs="Calibri"/>
              </w:rPr>
              <w:t>0</w:t>
            </w:r>
          </w:p>
        </w:tc>
      </w:tr>
      <w:tr w:rsidR="00387742" w:rsidRPr="00F22547" w14:paraId="3D0B6B25" w14:textId="77777777" w:rsidTr="008C5D19">
        <w:trPr>
          <w:jc w:val="center"/>
        </w:trPr>
        <w:tc>
          <w:tcPr>
            <w:tcW w:w="1017" w:type="pct"/>
            <w:shd w:val="clear" w:color="auto" w:fill="auto"/>
            <w:tcMar>
              <w:top w:w="0" w:type="dxa"/>
              <w:left w:w="108" w:type="dxa"/>
              <w:bottom w:w="0" w:type="dxa"/>
              <w:right w:w="108" w:type="dxa"/>
            </w:tcMar>
          </w:tcPr>
          <w:p w14:paraId="5D1AF4F7" w14:textId="77777777" w:rsidR="00387742" w:rsidRPr="00F22547" w:rsidRDefault="0053462E">
            <w:pPr>
              <w:spacing w:line="240" w:lineRule="auto"/>
              <w:jc w:val="left"/>
              <w:rPr>
                <w:rFonts w:cs="Calibri"/>
                <w:b/>
                <w:i/>
                <w:iCs/>
              </w:rPr>
            </w:pPr>
            <w:r w:rsidRPr="00F22547">
              <w:rPr>
                <w:rFonts w:cs="Calibri"/>
                <w:b/>
                <w:i/>
                <w:iCs/>
              </w:rPr>
              <w:t>CRQ</w:t>
            </w:r>
          </w:p>
        </w:tc>
        <w:tc>
          <w:tcPr>
            <w:tcW w:w="492" w:type="pct"/>
            <w:shd w:val="clear" w:color="auto" w:fill="auto"/>
            <w:tcMar>
              <w:top w:w="0" w:type="dxa"/>
              <w:left w:w="108" w:type="dxa"/>
              <w:bottom w:w="0" w:type="dxa"/>
              <w:right w:w="108" w:type="dxa"/>
            </w:tcMar>
          </w:tcPr>
          <w:p w14:paraId="6E349B7E" w14:textId="77777777" w:rsidR="00387742" w:rsidRPr="00F22547" w:rsidRDefault="00387742">
            <w:pPr>
              <w:spacing w:line="240" w:lineRule="auto"/>
              <w:jc w:val="center"/>
              <w:rPr>
                <w:rFonts w:cs="Calibri"/>
              </w:rPr>
            </w:pPr>
          </w:p>
        </w:tc>
        <w:tc>
          <w:tcPr>
            <w:tcW w:w="661" w:type="pct"/>
            <w:shd w:val="clear" w:color="auto" w:fill="auto"/>
            <w:tcMar>
              <w:top w:w="0" w:type="dxa"/>
              <w:left w:w="108" w:type="dxa"/>
              <w:bottom w:w="0" w:type="dxa"/>
              <w:right w:w="108" w:type="dxa"/>
            </w:tcMar>
          </w:tcPr>
          <w:p w14:paraId="733E22F6" w14:textId="77777777" w:rsidR="00387742" w:rsidRPr="00F22547" w:rsidRDefault="00387742">
            <w:pPr>
              <w:spacing w:line="240" w:lineRule="auto"/>
              <w:jc w:val="center"/>
              <w:rPr>
                <w:rFonts w:cs="Calibri"/>
              </w:rPr>
            </w:pPr>
          </w:p>
        </w:tc>
        <w:tc>
          <w:tcPr>
            <w:tcW w:w="413" w:type="pct"/>
            <w:shd w:val="clear" w:color="auto" w:fill="auto"/>
            <w:tcMar>
              <w:top w:w="0" w:type="dxa"/>
              <w:left w:w="108" w:type="dxa"/>
              <w:bottom w:w="0" w:type="dxa"/>
              <w:right w:w="108" w:type="dxa"/>
            </w:tcMar>
          </w:tcPr>
          <w:p w14:paraId="31D030AD" w14:textId="77777777" w:rsidR="00387742" w:rsidRPr="00F22547" w:rsidRDefault="00387742">
            <w:pPr>
              <w:spacing w:line="240" w:lineRule="auto"/>
              <w:jc w:val="center"/>
              <w:rPr>
                <w:rFonts w:cs="Calibri"/>
              </w:rPr>
            </w:pPr>
          </w:p>
        </w:tc>
        <w:tc>
          <w:tcPr>
            <w:tcW w:w="685" w:type="pct"/>
            <w:shd w:val="clear" w:color="auto" w:fill="auto"/>
            <w:tcMar>
              <w:top w:w="0" w:type="dxa"/>
              <w:left w:w="108" w:type="dxa"/>
              <w:bottom w:w="0" w:type="dxa"/>
              <w:right w:w="108" w:type="dxa"/>
            </w:tcMar>
          </w:tcPr>
          <w:p w14:paraId="1AE839B0" w14:textId="77777777" w:rsidR="00387742" w:rsidRPr="00F22547" w:rsidRDefault="00387742">
            <w:pPr>
              <w:spacing w:line="240" w:lineRule="auto"/>
              <w:jc w:val="center"/>
              <w:rPr>
                <w:rFonts w:cs="Calibri"/>
              </w:rPr>
            </w:pPr>
          </w:p>
        </w:tc>
        <w:tc>
          <w:tcPr>
            <w:tcW w:w="385" w:type="pct"/>
            <w:shd w:val="clear" w:color="auto" w:fill="auto"/>
            <w:tcMar>
              <w:top w:w="0" w:type="dxa"/>
              <w:left w:w="108" w:type="dxa"/>
              <w:bottom w:w="0" w:type="dxa"/>
              <w:right w:w="108" w:type="dxa"/>
            </w:tcMar>
          </w:tcPr>
          <w:p w14:paraId="59F9CA6F" w14:textId="77777777" w:rsidR="00387742" w:rsidRPr="00F22547" w:rsidRDefault="00387742">
            <w:pPr>
              <w:spacing w:line="240" w:lineRule="auto"/>
              <w:jc w:val="center"/>
              <w:rPr>
                <w:rFonts w:cs="Calibri"/>
              </w:rPr>
            </w:pPr>
          </w:p>
        </w:tc>
        <w:tc>
          <w:tcPr>
            <w:tcW w:w="615" w:type="pct"/>
            <w:shd w:val="clear" w:color="auto" w:fill="auto"/>
            <w:tcMar>
              <w:top w:w="0" w:type="dxa"/>
              <w:left w:w="108" w:type="dxa"/>
              <w:bottom w:w="0" w:type="dxa"/>
              <w:right w:w="108" w:type="dxa"/>
            </w:tcMar>
          </w:tcPr>
          <w:p w14:paraId="5ED7F8B0" w14:textId="77777777" w:rsidR="00387742" w:rsidRPr="00F22547" w:rsidRDefault="00387742">
            <w:pPr>
              <w:spacing w:line="240" w:lineRule="auto"/>
              <w:jc w:val="center"/>
              <w:rPr>
                <w:rFonts w:cs="Calibri"/>
              </w:rPr>
            </w:pPr>
          </w:p>
        </w:tc>
        <w:tc>
          <w:tcPr>
            <w:tcW w:w="733" w:type="pct"/>
            <w:shd w:val="clear" w:color="auto" w:fill="auto"/>
            <w:tcMar>
              <w:top w:w="0" w:type="dxa"/>
              <w:left w:w="108" w:type="dxa"/>
              <w:bottom w:w="0" w:type="dxa"/>
              <w:right w:w="108" w:type="dxa"/>
            </w:tcMar>
          </w:tcPr>
          <w:p w14:paraId="1E6C5527" w14:textId="77777777" w:rsidR="00387742" w:rsidRPr="00F22547" w:rsidRDefault="00387742">
            <w:pPr>
              <w:spacing w:line="240" w:lineRule="auto"/>
              <w:jc w:val="center"/>
              <w:rPr>
                <w:rFonts w:cs="Calibri"/>
              </w:rPr>
            </w:pPr>
          </w:p>
        </w:tc>
      </w:tr>
      <w:tr w:rsidR="00387742" w:rsidRPr="00F22547" w14:paraId="56F41FE3" w14:textId="77777777" w:rsidTr="008C5D19">
        <w:trPr>
          <w:jc w:val="center"/>
        </w:trPr>
        <w:tc>
          <w:tcPr>
            <w:tcW w:w="1017" w:type="pct"/>
            <w:shd w:val="clear" w:color="auto" w:fill="auto"/>
            <w:tcMar>
              <w:top w:w="0" w:type="dxa"/>
              <w:left w:w="108" w:type="dxa"/>
              <w:bottom w:w="0" w:type="dxa"/>
              <w:right w:w="108" w:type="dxa"/>
            </w:tcMar>
          </w:tcPr>
          <w:p w14:paraId="7A1A4A32" w14:textId="77777777" w:rsidR="00387742" w:rsidRPr="00F22547" w:rsidRDefault="0053462E">
            <w:pPr>
              <w:spacing w:line="240" w:lineRule="auto"/>
              <w:jc w:val="left"/>
              <w:rPr>
                <w:rFonts w:cs="Calibri"/>
              </w:rPr>
            </w:pPr>
            <w:r w:rsidRPr="00F22547">
              <w:rPr>
                <w:rFonts w:cs="Calibri"/>
              </w:rPr>
              <w:t>-during tDCS</w:t>
            </w:r>
          </w:p>
        </w:tc>
        <w:tc>
          <w:tcPr>
            <w:tcW w:w="492" w:type="pct"/>
            <w:shd w:val="clear" w:color="auto" w:fill="auto"/>
            <w:tcMar>
              <w:top w:w="0" w:type="dxa"/>
              <w:left w:w="108" w:type="dxa"/>
              <w:bottom w:w="0" w:type="dxa"/>
              <w:right w:w="108" w:type="dxa"/>
            </w:tcMar>
          </w:tcPr>
          <w:p w14:paraId="5D9D659C" w14:textId="77777777" w:rsidR="00387742" w:rsidRPr="00F22547" w:rsidRDefault="0053462E">
            <w:pPr>
              <w:spacing w:line="240" w:lineRule="auto"/>
              <w:jc w:val="center"/>
              <w:rPr>
                <w:rFonts w:cs="Calibri"/>
              </w:rPr>
            </w:pPr>
            <w:r w:rsidRPr="00F22547">
              <w:rPr>
                <w:rFonts w:cs="Calibri"/>
              </w:rPr>
              <w:t>1.25</w:t>
            </w:r>
          </w:p>
        </w:tc>
        <w:tc>
          <w:tcPr>
            <w:tcW w:w="661" w:type="pct"/>
            <w:shd w:val="clear" w:color="auto" w:fill="auto"/>
            <w:tcMar>
              <w:top w:w="0" w:type="dxa"/>
              <w:left w:w="108" w:type="dxa"/>
              <w:bottom w:w="0" w:type="dxa"/>
              <w:right w:w="108" w:type="dxa"/>
            </w:tcMar>
          </w:tcPr>
          <w:p w14:paraId="7A4FFED7" w14:textId="77777777" w:rsidR="00387742" w:rsidRPr="00F22547" w:rsidRDefault="0053462E">
            <w:pPr>
              <w:spacing w:line="240" w:lineRule="auto"/>
              <w:jc w:val="center"/>
              <w:rPr>
                <w:rFonts w:cs="Calibri"/>
              </w:rPr>
            </w:pPr>
            <w:r w:rsidRPr="00F22547">
              <w:rPr>
                <w:rFonts w:cs="Calibri"/>
              </w:rPr>
              <w:t>1.4</w:t>
            </w:r>
          </w:p>
        </w:tc>
        <w:tc>
          <w:tcPr>
            <w:tcW w:w="413" w:type="pct"/>
            <w:shd w:val="clear" w:color="auto" w:fill="auto"/>
            <w:tcMar>
              <w:top w:w="0" w:type="dxa"/>
              <w:left w:w="108" w:type="dxa"/>
              <w:bottom w:w="0" w:type="dxa"/>
              <w:right w:w="108" w:type="dxa"/>
            </w:tcMar>
          </w:tcPr>
          <w:p w14:paraId="69F070E5" w14:textId="77777777" w:rsidR="00387742" w:rsidRPr="00F22547" w:rsidRDefault="0053462E">
            <w:pPr>
              <w:spacing w:line="240" w:lineRule="auto"/>
              <w:jc w:val="center"/>
              <w:rPr>
                <w:rFonts w:cs="Calibri"/>
              </w:rPr>
            </w:pPr>
            <w:r w:rsidRPr="00F22547">
              <w:rPr>
                <w:rFonts w:cs="Calibri"/>
              </w:rPr>
              <w:t>2.2</w:t>
            </w:r>
          </w:p>
        </w:tc>
        <w:tc>
          <w:tcPr>
            <w:tcW w:w="685" w:type="pct"/>
            <w:shd w:val="clear" w:color="auto" w:fill="auto"/>
            <w:tcMar>
              <w:top w:w="0" w:type="dxa"/>
              <w:left w:w="108" w:type="dxa"/>
              <w:bottom w:w="0" w:type="dxa"/>
              <w:right w:w="108" w:type="dxa"/>
            </w:tcMar>
          </w:tcPr>
          <w:p w14:paraId="4827E585"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3D9D0179" w14:textId="77777777" w:rsidR="00387742" w:rsidRPr="00F22547" w:rsidRDefault="0053462E">
            <w:pPr>
              <w:spacing w:line="240" w:lineRule="auto"/>
              <w:jc w:val="center"/>
              <w:rPr>
                <w:rFonts w:cs="Calibri"/>
              </w:rPr>
            </w:pPr>
            <w:r w:rsidRPr="00F22547">
              <w:rPr>
                <w:rFonts w:cs="Calibri"/>
              </w:rPr>
              <w:t>1.7</w:t>
            </w:r>
          </w:p>
        </w:tc>
        <w:tc>
          <w:tcPr>
            <w:tcW w:w="615" w:type="pct"/>
            <w:shd w:val="clear" w:color="auto" w:fill="auto"/>
            <w:tcMar>
              <w:top w:w="0" w:type="dxa"/>
              <w:left w:w="108" w:type="dxa"/>
              <w:bottom w:w="0" w:type="dxa"/>
              <w:right w:w="108" w:type="dxa"/>
            </w:tcMar>
          </w:tcPr>
          <w:p w14:paraId="4B4E56D9" w14:textId="77777777" w:rsidR="00387742" w:rsidRPr="00F22547" w:rsidRDefault="0053462E">
            <w:pPr>
              <w:spacing w:line="240" w:lineRule="auto"/>
              <w:jc w:val="center"/>
              <w:rPr>
                <w:rFonts w:cs="Calibri"/>
              </w:rPr>
            </w:pPr>
            <w:r w:rsidRPr="00F22547">
              <w:rPr>
                <w:rFonts w:cs="Calibri"/>
              </w:rPr>
              <w:t>3.1</w:t>
            </w:r>
          </w:p>
        </w:tc>
        <w:tc>
          <w:tcPr>
            <w:tcW w:w="733" w:type="pct"/>
            <w:shd w:val="clear" w:color="auto" w:fill="auto"/>
            <w:tcMar>
              <w:top w:w="0" w:type="dxa"/>
              <w:left w:w="108" w:type="dxa"/>
              <w:bottom w:w="0" w:type="dxa"/>
              <w:right w:w="108" w:type="dxa"/>
            </w:tcMar>
          </w:tcPr>
          <w:p w14:paraId="17669F26" w14:textId="77777777" w:rsidR="00387742" w:rsidRPr="00F22547" w:rsidRDefault="0053462E">
            <w:pPr>
              <w:spacing w:line="240" w:lineRule="auto"/>
              <w:jc w:val="center"/>
              <w:rPr>
                <w:rFonts w:cs="Calibri"/>
              </w:rPr>
            </w:pPr>
            <w:r w:rsidRPr="00F22547">
              <w:rPr>
                <w:rFonts w:cs="Calibri"/>
              </w:rPr>
              <w:t>2.9</w:t>
            </w:r>
          </w:p>
        </w:tc>
      </w:tr>
      <w:tr w:rsidR="00387742" w:rsidRPr="00F22547" w14:paraId="5F4421BE" w14:textId="77777777" w:rsidTr="008C5D19">
        <w:trPr>
          <w:jc w:val="center"/>
        </w:trPr>
        <w:tc>
          <w:tcPr>
            <w:tcW w:w="1017" w:type="pct"/>
            <w:shd w:val="clear" w:color="auto" w:fill="auto"/>
            <w:tcMar>
              <w:top w:w="0" w:type="dxa"/>
              <w:left w:w="108" w:type="dxa"/>
              <w:bottom w:w="0" w:type="dxa"/>
              <w:right w:w="108" w:type="dxa"/>
            </w:tcMar>
          </w:tcPr>
          <w:p w14:paraId="6E78324F" w14:textId="77777777" w:rsidR="00387742" w:rsidRPr="00F22547" w:rsidRDefault="0053462E">
            <w:pPr>
              <w:spacing w:line="240" w:lineRule="auto"/>
              <w:jc w:val="left"/>
              <w:rPr>
                <w:rFonts w:cs="Calibri"/>
              </w:rPr>
            </w:pPr>
            <w:r w:rsidRPr="00F22547">
              <w:rPr>
                <w:rFonts w:cs="Calibri"/>
              </w:rPr>
              <w:t>-after tDCS</w:t>
            </w:r>
          </w:p>
        </w:tc>
        <w:tc>
          <w:tcPr>
            <w:tcW w:w="492" w:type="pct"/>
            <w:shd w:val="clear" w:color="auto" w:fill="auto"/>
            <w:tcMar>
              <w:top w:w="0" w:type="dxa"/>
              <w:left w:w="108" w:type="dxa"/>
              <w:bottom w:w="0" w:type="dxa"/>
              <w:right w:w="108" w:type="dxa"/>
            </w:tcMar>
          </w:tcPr>
          <w:p w14:paraId="142F01A7" w14:textId="77777777" w:rsidR="00387742" w:rsidRPr="00F22547" w:rsidRDefault="0053462E">
            <w:pPr>
              <w:spacing w:line="240" w:lineRule="auto"/>
              <w:jc w:val="center"/>
              <w:rPr>
                <w:rFonts w:cs="Calibri"/>
              </w:rPr>
            </w:pPr>
            <w:r w:rsidRPr="00F22547">
              <w:rPr>
                <w:rFonts w:cs="Calibri"/>
              </w:rPr>
              <w:t>1.0</w:t>
            </w:r>
          </w:p>
        </w:tc>
        <w:tc>
          <w:tcPr>
            <w:tcW w:w="661" w:type="pct"/>
            <w:shd w:val="clear" w:color="auto" w:fill="auto"/>
            <w:tcMar>
              <w:top w:w="0" w:type="dxa"/>
              <w:left w:w="108" w:type="dxa"/>
              <w:bottom w:w="0" w:type="dxa"/>
              <w:right w:w="108" w:type="dxa"/>
            </w:tcMar>
          </w:tcPr>
          <w:p w14:paraId="6A5F2E5F" w14:textId="77777777" w:rsidR="00387742" w:rsidRPr="00F22547" w:rsidRDefault="0053462E">
            <w:pPr>
              <w:spacing w:line="240" w:lineRule="auto"/>
              <w:jc w:val="center"/>
              <w:rPr>
                <w:rFonts w:cs="Calibri"/>
              </w:rPr>
            </w:pPr>
            <w:r w:rsidRPr="00F22547">
              <w:rPr>
                <w:rFonts w:cs="Calibri"/>
              </w:rPr>
              <w:t>1.25</w:t>
            </w:r>
          </w:p>
        </w:tc>
        <w:tc>
          <w:tcPr>
            <w:tcW w:w="413" w:type="pct"/>
            <w:shd w:val="clear" w:color="auto" w:fill="auto"/>
            <w:tcMar>
              <w:top w:w="0" w:type="dxa"/>
              <w:left w:w="108" w:type="dxa"/>
              <w:bottom w:w="0" w:type="dxa"/>
              <w:right w:w="108" w:type="dxa"/>
            </w:tcMar>
          </w:tcPr>
          <w:p w14:paraId="6082D005" w14:textId="77777777" w:rsidR="00387742" w:rsidRPr="00F22547" w:rsidRDefault="0053462E">
            <w:pPr>
              <w:spacing w:line="240" w:lineRule="auto"/>
              <w:jc w:val="center"/>
              <w:rPr>
                <w:rFonts w:cs="Calibri"/>
              </w:rPr>
            </w:pPr>
            <w:r w:rsidRPr="00F22547">
              <w:rPr>
                <w:rFonts w:cs="Calibri"/>
              </w:rPr>
              <w:t>2.0</w:t>
            </w:r>
          </w:p>
        </w:tc>
        <w:tc>
          <w:tcPr>
            <w:tcW w:w="685" w:type="pct"/>
            <w:shd w:val="clear" w:color="auto" w:fill="auto"/>
            <w:tcMar>
              <w:top w:w="0" w:type="dxa"/>
              <w:left w:w="108" w:type="dxa"/>
              <w:bottom w:w="0" w:type="dxa"/>
              <w:right w:w="108" w:type="dxa"/>
            </w:tcMar>
          </w:tcPr>
          <w:p w14:paraId="15734408"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0205B62F" w14:textId="77777777" w:rsidR="00387742" w:rsidRPr="00F22547" w:rsidRDefault="0053462E">
            <w:pPr>
              <w:spacing w:line="240" w:lineRule="auto"/>
              <w:jc w:val="center"/>
              <w:rPr>
                <w:rFonts w:cs="Calibri"/>
              </w:rPr>
            </w:pPr>
            <w:r w:rsidRPr="00F22547">
              <w:rPr>
                <w:rFonts w:cs="Calibri"/>
              </w:rPr>
              <w:t>1.7</w:t>
            </w:r>
          </w:p>
        </w:tc>
        <w:tc>
          <w:tcPr>
            <w:tcW w:w="615" w:type="pct"/>
            <w:shd w:val="clear" w:color="auto" w:fill="auto"/>
            <w:tcMar>
              <w:top w:w="0" w:type="dxa"/>
              <w:left w:w="108" w:type="dxa"/>
              <w:bottom w:w="0" w:type="dxa"/>
              <w:right w:w="108" w:type="dxa"/>
            </w:tcMar>
          </w:tcPr>
          <w:p w14:paraId="302AE34B" w14:textId="77777777" w:rsidR="00387742" w:rsidRPr="00F22547" w:rsidRDefault="0053462E">
            <w:pPr>
              <w:spacing w:line="240" w:lineRule="auto"/>
              <w:jc w:val="center"/>
              <w:rPr>
                <w:rFonts w:cs="Calibri"/>
              </w:rPr>
            </w:pPr>
            <w:r w:rsidRPr="00F22547">
              <w:rPr>
                <w:rFonts w:cs="Calibri"/>
              </w:rPr>
              <w:t>2.5</w:t>
            </w:r>
          </w:p>
        </w:tc>
        <w:tc>
          <w:tcPr>
            <w:tcW w:w="733" w:type="pct"/>
            <w:shd w:val="clear" w:color="auto" w:fill="auto"/>
            <w:tcMar>
              <w:top w:w="0" w:type="dxa"/>
              <w:left w:w="108" w:type="dxa"/>
              <w:bottom w:w="0" w:type="dxa"/>
              <w:right w:w="108" w:type="dxa"/>
            </w:tcMar>
          </w:tcPr>
          <w:p w14:paraId="785E9341" w14:textId="77777777" w:rsidR="00387742" w:rsidRPr="00F22547" w:rsidRDefault="0053462E">
            <w:pPr>
              <w:spacing w:line="240" w:lineRule="auto"/>
              <w:jc w:val="center"/>
              <w:rPr>
                <w:rFonts w:cs="Calibri"/>
              </w:rPr>
            </w:pPr>
            <w:r w:rsidRPr="00F22547">
              <w:rPr>
                <w:rFonts w:cs="Calibri"/>
              </w:rPr>
              <w:t>2.25</w:t>
            </w:r>
          </w:p>
        </w:tc>
      </w:tr>
      <w:tr w:rsidR="00387742" w:rsidRPr="00F22547" w14:paraId="4556ADB5" w14:textId="77777777" w:rsidTr="008C5D19">
        <w:trPr>
          <w:jc w:val="center"/>
        </w:trPr>
        <w:tc>
          <w:tcPr>
            <w:tcW w:w="1017" w:type="pct"/>
            <w:shd w:val="clear" w:color="auto" w:fill="auto"/>
            <w:tcMar>
              <w:top w:w="0" w:type="dxa"/>
              <w:left w:w="108" w:type="dxa"/>
              <w:bottom w:w="0" w:type="dxa"/>
              <w:right w:w="108" w:type="dxa"/>
            </w:tcMar>
          </w:tcPr>
          <w:p w14:paraId="53CF5D0D" w14:textId="77777777" w:rsidR="00387742" w:rsidRPr="00F22547" w:rsidRDefault="0053462E">
            <w:pPr>
              <w:spacing w:line="240" w:lineRule="auto"/>
              <w:jc w:val="left"/>
              <w:rPr>
                <w:rFonts w:cs="Calibri"/>
              </w:rPr>
            </w:pPr>
            <w:r w:rsidRPr="00F22547">
              <w:rPr>
                <w:rFonts w:cs="Calibri"/>
              </w:rPr>
              <w:t>-general discomfort</w:t>
            </w:r>
          </w:p>
        </w:tc>
        <w:tc>
          <w:tcPr>
            <w:tcW w:w="492" w:type="pct"/>
            <w:shd w:val="clear" w:color="auto" w:fill="auto"/>
            <w:tcMar>
              <w:top w:w="0" w:type="dxa"/>
              <w:left w:w="108" w:type="dxa"/>
              <w:bottom w:w="0" w:type="dxa"/>
              <w:right w:w="108" w:type="dxa"/>
            </w:tcMar>
          </w:tcPr>
          <w:p w14:paraId="55318C32" w14:textId="77777777" w:rsidR="00387742" w:rsidRPr="00F22547" w:rsidRDefault="00387742">
            <w:pPr>
              <w:spacing w:line="240" w:lineRule="auto"/>
              <w:jc w:val="center"/>
              <w:rPr>
                <w:rFonts w:cs="Calibri"/>
              </w:rPr>
            </w:pPr>
          </w:p>
          <w:p w14:paraId="68DC3726" w14:textId="77777777" w:rsidR="00387742" w:rsidRPr="00F22547" w:rsidRDefault="0053462E">
            <w:pPr>
              <w:spacing w:line="240" w:lineRule="auto"/>
              <w:jc w:val="center"/>
              <w:rPr>
                <w:rFonts w:cs="Calibri"/>
              </w:rPr>
            </w:pPr>
            <w:r w:rsidRPr="00F22547">
              <w:rPr>
                <w:rFonts w:cs="Calibri"/>
              </w:rPr>
              <w:t>1</w:t>
            </w:r>
          </w:p>
        </w:tc>
        <w:tc>
          <w:tcPr>
            <w:tcW w:w="661" w:type="pct"/>
            <w:shd w:val="clear" w:color="auto" w:fill="auto"/>
            <w:tcMar>
              <w:top w:w="0" w:type="dxa"/>
              <w:left w:w="108" w:type="dxa"/>
              <w:bottom w:w="0" w:type="dxa"/>
              <w:right w:w="108" w:type="dxa"/>
            </w:tcMar>
          </w:tcPr>
          <w:p w14:paraId="633C969A" w14:textId="77777777" w:rsidR="00387742" w:rsidRPr="00F22547" w:rsidRDefault="00387742">
            <w:pPr>
              <w:spacing w:line="240" w:lineRule="auto"/>
              <w:jc w:val="center"/>
              <w:rPr>
                <w:rFonts w:cs="Calibri"/>
              </w:rPr>
            </w:pPr>
          </w:p>
          <w:p w14:paraId="266A7E12" w14:textId="77777777" w:rsidR="00387742" w:rsidRPr="00F22547" w:rsidRDefault="0053462E">
            <w:pPr>
              <w:spacing w:line="240" w:lineRule="auto"/>
              <w:jc w:val="center"/>
              <w:rPr>
                <w:rFonts w:cs="Calibri"/>
              </w:rPr>
            </w:pPr>
            <w:r w:rsidRPr="00F22547">
              <w:rPr>
                <w:rFonts w:cs="Calibri"/>
              </w:rPr>
              <w:t>1</w:t>
            </w:r>
          </w:p>
        </w:tc>
        <w:tc>
          <w:tcPr>
            <w:tcW w:w="413" w:type="pct"/>
            <w:shd w:val="clear" w:color="auto" w:fill="auto"/>
            <w:tcMar>
              <w:top w:w="0" w:type="dxa"/>
              <w:left w:w="108" w:type="dxa"/>
              <w:bottom w:w="0" w:type="dxa"/>
              <w:right w:w="108" w:type="dxa"/>
            </w:tcMar>
          </w:tcPr>
          <w:p w14:paraId="5E733022" w14:textId="77777777" w:rsidR="00387742" w:rsidRPr="00F22547" w:rsidRDefault="00387742">
            <w:pPr>
              <w:spacing w:line="240" w:lineRule="auto"/>
              <w:jc w:val="center"/>
              <w:rPr>
                <w:rFonts w:cs="Calibri"/>
              </w:rPr>
            </w:pPr>
          </w:p>
          <w:p w14:paraId="040A8004" w14:textId="77777777" w:rsidR="00387742" w:rsidRPr="00F22547" w:rsidRDefault="0053462E">
            <w:pPr>
              <w:spacing w:line="240" w:lineRule="auto"/>
              <w:jc w:val="center"/>
              <w:rPr>
                <w:rFonts w:cs="Calibri"/>
              </w:rPr>
            </w:pPr>
            <w:r w:rsidRPr="00F22547">
              <w:rPr>
                <w:rFonts w:cs="Calibri"/>
              </w:rPr>
              <w:t>2</w:t>
            </w:r>
          </w:p>
        </w:tc>
        <w:tc>
          <w:tcPr>
            <w:tcW w:w="685" w:type="pct"/>
            <w:shd w:val="clear" w:color="auto" w:fill="auto"/>
            <w:tcMar>
              <w:top w:w="0" w:type="dxa"/>
              <w:left w:w="108" w:type="dxa"/>
              <w:bottom w:w="0" w:type="dxa"/>
              <w:right w:w="108" w:type="dxa"/>
            </w:tcMar>
          </w:tcPr>
          <w:p w14:paraId="21DDD001" w14:textId="77777777" w:rsidR="00387742" w:rsidRPr="00F22547" w:rsidRDefault="00387742">
            <w:pPr>
              <w:spacing w:line="240" w:lineRule="auto"/>
              <w:jc w:val="center"/>
              <w:rPr>
                <w:rFonts w:cs="Calibri"/>
              </w:rPr>
            </w:pPr>
          </w:p>
          <w:p w14:paraId="558172D4"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621F1F42" w14:textId="77777777" w:rsidR="00387742" w:rsidRPr="00F22547" w:rsidRDefault="00387742">
            <w:pPr>
              <w:spacing w:line="240" w:lineRule="auto"/>
              <w:jc w:val="center"/>
              <w:rPr>
                <w:rFonts w:cs="Calibri"/>
              </w:rPr>
            </w:pPr>
          </w:p>
          <w:p w14:paraId="5EFF048F" w14:textId="77777777" w:rsidR="00387742" w:rsidRPr="00F22547" w:rsidRDefault="0053462E">
            <w:pPr>
              <w:spacing w:line="240" w:lineRule="auto"/>
              <w:jc w:val="center"/>
              <w:rPr>
                <w:rFonts w:cs="Calibri"/>
              </w:rPr>
            </w:pPr>
            <w:r w:rsidRPr="00F22547">
              <w:rPr>
                <w:rFonts w:cs="Calibri"/>
              </w:rPr>
              <w:t>2</w:t>
            </w:r>
          </w:p>
        </w:tc>
        <w:tc>
          <w:tcPr>
            <w:tcW w:w="615" w:type="pct"/>
            <w:shd w:val="clear" w:color="auto" w:fill="auto"/>
            <w:tcMar>
              <w:top w:w="0" w:type="dxa"/>
              <w:left w:w="108" w:type="dxa"/>
              <w:bottom w:w="0" w:type="dxa"/>
              <w:right w:w="108" w:type="dxa"/>
            </w:tcMar>
          </w:tcPr>
          <w:p w14:paraId="785EDD21" w14:textId="77777777" w:rsidR="00387742" w:rsidRPr="00F22547" w:rsidRDefault="00387742">
            <w:pPr>
              <w:spacing w:line="240" w:lineRule="auto"/>
              <w:jc w:val="center"/>
              <w:rPr>
                <w:rFonts w:cs="Calibri"/>
              </w:rPr>
            </w:pPr>
          </w:p>
          <w:p w14:paraId="6A562C81" w14:textId="77777777" w:rsidR="00387742" w:rsidRPr="00F22547" w:rsidRDefault="0053462E">
            <w:pPr>
              <w:spacing w:line="240" w:lineRule="auto"/>
              <w:jc w:val="center"/>
              <w:rPr>
                <w:rFonts w:cs="Calibri"/>
              </w:rPr>
            </w:pPr>
            <w:r w:rsidRPr="00F22547">
              <w:rPr>
                <w:rFonts w:cs="Calibri"/>
              </w:rPr>
              <w:t>2</w:t>
            </w:r>
          </w:p>
        </w:tc>
        <w:tc>
          <w:tcPr>
            <w:tcW w:w="733" w:type="pct"/>
            <w:shd w:val="clear" w:color="auto" w:fill="auto"/>
            <w:tcMar>
              <w:top w:w="0" w:type="dxa"/>
              <w:left w:w="108" w:type="dxa"/>
              <w:bottom w:w="0" w:type="dxa"/>
              <w:right w:w="108" w:type="dxa"/>
            </w:tcMar>
          </w:tcPr>
          <w:p w14:paraId="06F631E6" w14:textId="77777777" w:rsidR="00387742" w:rsidRPr="00F22547" w:rsidRDefault="00387742">
            <w:pPr>
              <w:spacing w:line="240" w:lineRule="auto"/>
              <w:jc w:val="center"/>
              <w:rPr>
                <w:rFonts w:cs="Calibri"/>
              </w:rPr>
            </w:pPr>
          </w:p>
          <w:p w14:paraId="2DE500A6" w14:textId="77777777" w:rsidR="00387742" w:rsidRPr="00F22547" w:rsidRDefault="0053462E">
            <w:pPr>
              <w:spacing w:line="240" w:lineRule="auto"/>
              <w:jc w:val="center"/>
              <w:rPr>
                <w:rFonts w:cs="Calibri"/>
              </w:rPr>
            </w:pPr>
            <w:r w:rsidRPr="00F22547">
              <w:rPr>
                <w:rFonts w:cs="Calibri"/>
              </w:rPr>
              <w:t>1</w:t>
            </w:r>
          </w:p>
        </w:tc>
      </w:tr>
      <w:tr w:rsidR="00387742" w:rsidRPr="00F22547" w14:paraId="266E7132" w14:textId="77777777" w:rsidTr="008C5D19">
        <w:trPr>
          <w:jc w:val="center"/>
        </w:trPr>
        <w:tc>
          <w:tcPr>
            <w:tcW w:w="1017" w:type="pct"/>
            <w:shd w:val="clear" w:color="auto" w:fill="auto"/>
            <w:tcMar>
              <w:top w:w="0" w:type="dxa"/>
              <w:left w:w="108" w:type="dxa"/>
              <w:bottom w:w="0" w:type="dxa"/>
              <w:right w:w="108" w:type="dxa"/>
            </w:tcMar>
          </w:tcPr>
          <w:p w14:paraId="2952C495" w14:textId="77777777" w:rsidR="00387742" w:rsidRPr="00F22547" w:rsidRDefault="0053462E">
            <w:pPr>
              <w:spacing w:line="240" w:lineRule="auto"/>
              <w:jc w:val="left"/>
              <w:rPr>
                <w:rFonts w:cs="Calibri"/>
              </w:rPr>
            </w:pPr>
            <w:r w:rsidRPr="00F22547">
              <w:rPr>
                <w:rFonts w:cs="Calibri"/>
              </w:rPr>
              <w:t>-phosphenes</w:t>
            </w:r>
          </w:p>
        </w:tc>
        <w:tc>
          <w:tcPr>
            <w:tcW w:w="492" w:type="pct"/>
            <w:shd w:val="clear" w:color="auto" w:fill="auto"/>
            <w:tcMar>
              <w:top w:w="0" w:type="dxa"/>
              <w:left w:w="108" w:type="dxa"/>
              <w:bottom w:w="0" w:type="dxa"/>
              <w:right w:w="108" w:type="dxa"/>
            </w:tcMar>
          </w:tcPr>
          <w:p w14:paraId="674C5B13" w14:textId="77777777" w:rsidR="00387742" w:rsidRPr="00F22547" w:rsidRDefault="0053462E">
            <w:pPr>
              <w:spacing w:line="240" w:lineRule="auto"/>
              <w:jc w:val="center"/>
              <w:rPr>
                <w:rFonts w:cs="Calibri"/>
              </w:rPr>
            </w:pPr>
            <w:r w:rsidRPr="00F22547">
              <w:rPr>
                <w:rFonts w:cs="Calibri"/>
              </w:rPr>
              <w:t>none</w:t>
            </w:r>
          </w:p>
        </w:tc>
        <w:tc>
          <w:tcPr>
            <w:tcW w:w="661" w:type="pct"/>
            <w:shd w:val="clear" w:color="auto" w:fill="auto"/>
            <w:tcMar>
              <w:top w:w="0" w:type="dxa"/>
              <w:left w:w="108" w:type="dxa"/>
              <w:bottom w:w="0" w:type="dxa"/>
              <w:right w:w="108" w:type="dxa"/>
            </w:tcMar>
          </w:tcPr>
          <w:p w14:paraId="774EC4A9" w14:textId="77777777" w:rsidR="00387742" w:rsidRPr="00F22547" w:rsidRDefault="0053462E">
            <w:pPr>
              <w:spacing w:line="240" w:lineRule="auto"/>
              <w:jc w:val="center"/>
              <w:rPr>
                <w:rFonts w:cs="Calibri"/>
              </w:rPr>
            </w:pPr>
            <w:r w:rsidRPr="00F22547">
              <w:rPr>
                <w:rFonts w:cs="Calibri"/>
              </w:rPr>
              <w:t>none</w:t>
            </w:r>
          </w:p>
        </w:tc>
        <w:tc>
          <w:tcPr>
            <w:tcW w:w="413" w:type="pct"/>
            <w:shd w:val="clear" w:color="auto" w:fill="auto"/>
            <w:tcMar>
              <w:top w:w="0" w:type="dxa"/>
              <w:left w:w="108" w:type="dxa"/>
              <w:bottom w:w="0" w:type="dxa"/>
              <w:right w:w="108" w:type="dxa"/>
            </w:tcMar>
          </w:tcPr>
          <w:p w14:paraId="23DB82A7" w14:textId="77777777" w:rsidR="00387742" w:rsidRPr="00F22547" w:rsidRDefault="0053462E">
            <w:pPr>
              <w:spacing w:line="240" w:lineRule="auto"/>
              <w:jc w:val="center"/>
              <w:rPr>
                <w:rFonts w:cs="Calibri"/>
              </w:rPr>
            </w:pPr>
            <w:r w:rsidRPr="00F22547">
              <w:rPr>
                <w:rFonts w:cs="Calibri"/>
              </w:rPr>
              <w:t>none</w:t>
            </w:r>
          </w:p>
        </w:tc>
        <w:tc>
          <w:tcPr>
            <w:tcW w:w="685" w:type="pct"/>
            <w:shd w:val="clear" w:color="auto" w:fill="auto"/>
            <w:tcMar>
              <w:top w:w="0" w:type="dxa"/>
              <w:left w:w="108" w:type="dxa"/>
              <w:bottom w:w="0" w:type="dxa"/>
              <w:right w:w="108" w:type="dxa"/>
            </w:tcMar>
          </w:tcPr>
          <w:p w14:paraId="373012DD"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4A508C17" w14:textId="77777777" w:rsidR="00387742" w:rsidRPr="00F22547" w:rsidRDefault="0053462E">
            <w:pPr>
              <w:spacing w:line="240" w:lineRule="auto"/>
              <w:jc w:val="center"/>
              <w:rPr>
                <w:rFonts w:cs="Calibri"/>
              </w:rPr>
            </w:pPr>
            <w:r w:rsidRPr="00F22547">
              <w:rPr>
                <w:rFonts w:cs="Calibri"/>
              </w:rPr>
              <w:t>none</w:t>
            </w:r>
          </w:p>
        </w:tc>
        <w:tc>
          <w:tcPr>
            <w:tcW w:w="615" w:type="pct"/>
            <w:shd w:val="clear" w:color="auto" w:fill="auto"/>
            <w:tcMar>
              <w:top w:w="0" w:type="dxa"/>
              <w:left w:w="108" w:type="dxa"/>
              <w:bottom w:w="0" w:type="dxa"/>
              <w:right w:w="108" w:type="dxa"/>
            </w:tcMar>
          </w:tcPr>
          <w:p w14:paraId="0F1B261A" w14:textId="77777777" w:rsidR="00387742" w:rsidRPr="00F22547" w:rsidRDefault="0053462E">
            <w:pPr>
              <w:spacing w:line="240" w:lineRule="auto"/>
              <w:jc w:val="center"/>
              <w:rPr>
                <w:rFonts w:cs="Calibri"/>
              </w:rPr>
            </w:pPr>
            <w:r w:rsidRPr="00F22547">
              <w:rPr>
                <w:rFonts w:cs="Calibri"/>
              </w:rPr>
              <w:t>none</w:t>
            </w:r>
          </w:p>
        </w:tc>
        <w:tc>
          <w:tcPr>
            <w:tcW w:w="733" w:type="pct"/>
            <w:shd w:val="clear" w:color="auto" w:fill="auto"/>
            <w:tcMar>
              <w:top w:w="0" w:type="dxa"/>
              <w:left w:w="108" w:type="dxa"/>
              <w:bottom w:w="0" w:type="dxa"/>
              <w:right w:w="108" w:type="dxa"/>
            </w:tcMar>
          </w:tcPr>
          <w:p w14:paraId="1F915B76" w14:textId="77777777" w:rsidR="00387742" w:rsidRPr="00F22547" w:rsidRDefault="0053462E">
            <w:pPr>
              <w:spacing w:line="240" w:lineRule="auto"/>
              <w:jc w:val="center"/>
              <w:rPr>
                <w:rFonts w:cs="Calibri"/>
              </w:rPr>
            </w:pPr>
            <w:r w:rsidRPr="00F22547">
              <w:rPr>
                <w:rFonts w:cs="Calibri"/>
              </w:rPr>
              <w:t>none</w:t>
            </w:r>
          </w:p>
        </w:tc>
      </w:tr>
      <w:tr w:rsidR="00387742" w:rsidRPr="00F22547" w14:paraId="711A870C" w14:textId="77777777" w:rsidTr="008C5D19">
        <w:trPr>
          <w:jc w:val="center"/>
        </w:trPr>
        <w:tc>
          <w:tcPr>
            <w:tcW w:w="1017" w:type="pct"/>
            <w:tcBorders>
              <w:bottom w:val="single" w:sz="4" w:space="0" w:color="auto"/>
            </w:tcBorders>
            <w:shd w:val="clear" w:color="auto" w:fill="auto"/>
            <w:tcMar>
              <w:top w:w="0" w:type="dxa"/>
              <w:left w:w="108" w:type="dxa"/>
              <w:bottom w:w="0" w:type="dxa"/>
              <w:right w:w="108" w:type="dxa"/>
            </w:tcMar>
          </w:tcPr>
          <w:p w14:paraId="75F94EE5" w14:textId="77777777" w:rsidR="00387742" w:rsidRPr="00F22547" w:rsidRDefault="0053462E">
            <w:pPr>
              <w:spacing w:line="240" w:lineRule="auto"/>
              <w:jc w:val="left"/>
              <w:rPr>
                <w:rFonts w:cs="Calibri"/>
              </w:rPr>
            </w:pPr>
            <w:r w:rsidRPr="00F22547">
              <w:rPr>
                <w:rFonts w:cs="Calibri"/>
              </w:rPr>
              <w:t>-sleep disturbances</w:t>
            </w:r>
          </w:p>
        </w:tc>
        <w:tc>
          <w:tcPr>
            <w:tcW w:w="492" w:type="pct"/>
            <w:tcBorders>
              <w:bottom w:val="single" w:sz="4" w:space="0" w:color="auto"/>
            </w:tcBorders>
            <w:shd w:val="clear" w:color="auto" w:fill="auto"/>
            <w:tcMar>
              <w:top w:w="0" w:type="dxa"/>
              <w:left w:w="108" w:type="dxa"/>
              <w:bottom w:w="0" w:type="dxa"/>
              <w:right w:w="108" w:type="dxa"/>
            </w:tcMar>
          </w:tcPr>
          <w:p w14:paraId="7854AF2F" w14:textId="77777777" w:rsidR="00387742" w:rsidRPr="00F22547" w:rsidRDefault="00387742">
            <w:pPr>
              <w:spacing w:line="240" w:lineRule="auto"/>
              <w:jc w:val="center"/>
              <w:rPr>
                <w:rFonts w:cs="Calibri"/>
              </w:rPr>
            </w:pPr>
          </w:p>
          <w:p w14:paraId="63D191FD" w14:textId="77777777" w:rsidR="00387742" w:rsidRPr="00F22547" w:rsidRDefault="0053462E">
            <w:pPr>
              <w:spacing w:line="240" w:lineRule="auto"/>
              <w:jc w:val="center"/>
              <w:rPr>
                <w:rFonts w:cs="Calibri"/>
              </w:rPr>
            </w:pPr>
            <w:r w:rsidRPr="00F22547">
              <w:rPr>
                <w:rFonts w:cs="Calibri"/>
              </w:rPr>
              <w:t>none</w:t>
            </w:r>
          </w:p>
        </w:tc>
        <w:tc>
          <w:tcPr>
            <w:tcW w:w="661" w:type="pct"/>
            <w:tcBorders>
              <w:bottom w:val="single" w:sz="4" w:space="0" w:color="auto"/>
            </w:tcBorders>
            <w:shd w:val="clear" w:color="auto" w:fill="auto"/>
            <w:tcMar>
              <w:top w:w="0" w:type="dxa"/>
              <w:left w:w="108" w:type="dxa"/>
              <w:bottom w:w="0" w:type="dxa"/>
              <w:right w:w="108" w:type="dxa"/>
            </w:tcMar>
          </w:tcPr>
          <w:p w14:paraId="79DA70BF" w14:textId="77777777" w:rsidR="00387742" w:rsidRPr="00F22547" w:rsidRDefault="00387742">
            <w:pPr>
              <w:spacing w:line="240" w:lineRule="auto"/>
              <w:jc w:val="center"/>
              <w:rPr>
                <w:rFonts w:cs="Calibri"/>
              </w:rPr>
            </w:pPr>
          </w:p>
          <w:p w14:paraId="4C24476C" w14:textId="77777777" w:rsidR="00387742" w:rsidRPr="00F22547" w:rsidRDefault="0053462E">
            <w:pPr>
              <w:spacing w:line="240" w:lineRule="auto"/>
              <w:jc w:val="center"/>
              <w:rPr>
                <w:rFonts w:cs="Calibri"/>
              </w:rPr>
            </w:pPr>
            <w:r w:rsidRPr="00F22547">
              <w:rPr>
                <w:rFonts w:cs="Calibri"/>
              </w:rPr>
              <w:t>none</w:t>
            </w:r>
          </w:p>
        </w:tc>
        <w:tc>
          <w:tcPr>
            <w:tcW w:w="413" w:type="pct"/>
            <w:tcBorders>
              <w:bottom w:val="single" w:sz="4" w:space="0" w:color="auto"/>
            </w:tcBorders>
            <w:shd w:val="clear" w:color="auto" w:fill="auto"/>
            <w:tcMar>
              <w:top w:w="0" w:type="dxa"/>
              <w:left w:w="108" w:type="dxa"/>
              <w:bottom w:w="0" w:type="dxa"/>
              <w:right w:w="108" w:type="dxa"/>
            </w:tcMar>
          </w:tcPr>
          <w:p w14:paraId="26D4D3C7" w14:textId="77777777" w:rsidR="00387742" w:rsidRPr="00F22547" w:rsidRDefault="00387742">
            <w:pPr>
              <w:spacing w:line="240" w:lineRule="auto"/>
              <w:jc w:val="center"/>
              <w:rPr>
                <w:rFonts w:cs="Calibri"/>
              </w:rPr>
            </w:pPr>
          </w:p>
          <w:p w14:paraId="4DCD2F17" w14:textId="77777777" w:rsidR="00387742" w:rsidRPr="00F22547" w:rsidRDefault="0053462E">
            <w:pPr>
              <w:spacing w:line="240" w:lineRule="auto"/>
              <w:jc w:val="center"/>
              <w:rPr>
                <w:rFonts w:cs="Calibri"/>
              </w:rPr>
            </w:pPr>
            <w:r w:rsidRPr="00F22547">
              <w:rPr>
                <w:rFonts w:cs="Calibri"/>
              </w:rPr>
              <w:t>none</w:t>
            </w:r>
          </w:p>
        </w:tc>
        <w:tc>
          <w:tcPr>
            <w:tcW w:w="685" w:type="pct"/>
            <w:tcBorders>
              <w:bottom w:val="single" w:sz="4" w:space="0" w:color="auto"/>
            </w:tcBorders>
            <w:shd w:val="clear" w:color="auto" w:fill="auto"/>
            <w:tcMar>
              <w:top w:w="0" w:type="dxa"/>
              <w:left w:w="108" w:type="dxa"/>
              <w:bottom w:w="0" w:type="dxa"/>
              <w:right w:w="108" w:type="dxa"/>
            </w:tcMar>
          </w:tcPr>
          <w:p w14:paraId="53946F3A" w14:textId="77777777" w:rsidR="00387742" w:rsidRPr="00F22547" w:rsidRDefault="00387742">
            <w:pPr>
              <w:spacing w:line="240" w:lineRule="auto"/>
              <w:jc w:val="center"/>
              <w:rPr>
                <w:rFonts w:cs="Calibri"/>
              </w:rPr>
            </w:pPr>
          </w:p>
          <w:p w14:paraId="007BF72A" w14:textId="77777777" w:rsidR="00387742" w:rsidRPr="00F22547" w:rsidRDefault="0053462E">
            <w:pPr>
              <w:spacing w:line="240" w:lineRule="auto"/>
              <w:jc w:val="center"/>
              <w:rPr>
                <w:rFonts w:cs="Calibri"/>
              </w:rPr>
            </w:pPr>
            <w:r w:rsidRPr="00F22547">
              <w:rPr>
                <w:rFonts w:cs="Calibri"/>
              </w:rPr>
              <w:t>n/a</w:t>
            </w:r>
          </w:p>
        </w:tc>
        <w:tc>
          <w:tcPr>
            <w:tcW w:w="385" w:type="pct"/>
            <w:tcBorders>
              <w:bottom w:val="single" w:sz="4" w:space="0" w:color="auto"/>
            </w:tcBorders>
            <w:shd w:val="clear" w:color="auto" w:fill="auto"/>
            <w:tcMar>
              <w:top w:w="0" w:type="dxa"/>
              <w:left w:w="108" w:type="dxa"/>
              <w:bottom w:w="0" w:type="dxa"/>
              <w:right w:w="108" w:type="dxa"/>
            </w:tcMar>
          </w:tcPr>
          <w:p w14:paraId="2EC5B9BC" w14:textId="77777777" w:rsidR="00387742" w:rsidRPr="00F22547" w:rsidRDefault="00387742">
            <w:pPr>
              <w:spacing w:line="240" w:lineRule="auto"/>
              <w:jc w:val="center"/>
              <w:rPr>
                <w:rFonts w:cs="Calibri"/>
              </w:rPr>
            </w:pPr>
          </w:p>
          <w:p w14:paraId="727332F8" w14:textId="77777777" w:rsidR="00387742" w:rsidRPr="00F22547" w:rsidRDefault="0053462E">
            <w:pPr>
              <w:spacing w:line="240" w:lineRule="auto"/>
              <w:jc w:val="center"/>
              <w:rPr>
                <w:rFonts w:cs="Calibri"/>
              </w:rPr>
            </w:pPr>
            <w:r w:rsidRPr="00F22547">
              <w:rPr>
                <w:rFonts w:cs="Calibri"/>
              </w:rPr>
              <w:t>none</w:t>
            </w:r>
          </w:p>
        </w:tc>
        <w:tc>
          <w:tcPr>
            <w:tcW w:w="615" w:type="pct"/>
            <w:tcBorders>
              <w:bottom w:val="single" w:sz="4" w:space="0" w:color="auto"/>
            </w:tcBorders>
            <w:shd w:val="clear" w:color="auto" w:fill="auto"/>
            <w:tcMar>
              <w:top w:w="0" w:type="dxa"/>
              <w:left w:w="108" w:type="dxa"/>
              <w:bottom w:w="0" w:type="dxa"/>
              <w:right w:w="108" w:type="dxa"/>
            </w:tcMar>
          </w:tcPr>
          <w:p w14:paraId="487738FC" w14:textId="77777777" w:rsidR="00387742" w:rsidRPr="00F22547" w:rsidRDefault="00387742">
            <w:pPr>
              <w:spacing w:line="240" w:lineRule="auto"/>
              <w:jc w:val="center"/>
              <w:rPr>
                <w:rFonts w:cs="Calibri"/>
              </w:rPr>
            </w:pPr>
          </w:p>
          <w:p w14:paraId="20D1F889" w14:textId="77777777" w:rsidR="00387742" w:rsidRPr="00F22547" w:rsidRDefault="0053462E">
            <w:pPr>
              <w:spacing w:line="240" w:lineRule="auto"/>
              <w:jc w:val="center"/>
              <w:rPr>
                <w:rFonts w:cs="Calibri"/>
              </w:rPr>
            </w:pPr>
            <w:r w:rsidRPr="00F22547">
              <w:rPr>
                <w:rFonts w:cs="Calibri"/>
              </w:rPr>
              <w:t>none</w:t>
            </w:r>
          </w:p>
        </w:tc>
        <w:tc>
          <w:tcPr>
            <w:tcW w:w="733" w:type="pct"/>
            <w:tcBorders>
              <w:bottom w:val="single" w:sz="4" w:space="0" w:color="auto"/>
            </w:tcBorders>
            <w:shd w:val="clear" w:color="auto" w:fill="auto"/>
            <w:tcMar>
              <w:top w:w="0" w:type="dxa"/>
              <w:left w:w="108" w:type="dxa"/>
              <w:bottom w:w="0" w:type="dxa"/>
              <w:right w:w="108" w:type="dxa"/>
            </w:tcMar>
          </w:tcPr>
          <w:p w14:paraId="32386335" w14:textId="77777777" w:rsidR="00387742" w:rsidRPr="00F22547" w:rsidRDefault="00387742">
            <w:pPr>
              <w:spacing w:line="240" w:lineRule="auto"/>
              <w:jc w:val="center"/>
              <w:rPr>
                <w:rFonts w:cs="Calibri"/>
              </w:rPr>
            </w:pPr>
          </w:p>
          <w:p w14:paraId="3842AE03" w14:textId="77777777" w:rsidR="00387742" w:rsidRPr="00F22547" w:rsidRDefault="0053462E">
            <w:pPr>
              <w:spacing w:line="240" w:lineRule="auto"/>
              <w:jc w:val="center"/>
              <w:rPr>
                <w:rFonts w:cs="Calibri"/>
              </w:rPr>
            </w:pPr>
            <w:r w:rsidRPr="00F22547">
              <w:rPr>
                <w:rFonts w:cs="Calibri"/>
              </w:rPr>
              <w:t>none</w:t>
            </w:r>
          </w:p>
        </w:tc>
      </w:tr>
    </w:tbl>
    <w:permEnd w:id="1086793875"/>
    <w:p w14:paraId="3D01CFCE" w14:textId="20463FF0" w:rsidR="00387742" w:rsidRPr="00F22547" w:rsidRDefault="0053462E" w:rsidP="002D1D4B">
      <w:pPr>
        <w:pStyle w:val="MDPI43tablefooter"/>
        <w:spacing w:after="240"/>
      </w:pPr>
      <w:r w:rsidRPr="00F22547">
        <w:t>BDI = Beck Depression Inventory; ESS = Epworth Sleepiness Scale; CRQ = Comfort Rating Questionnaire</w:t>
      </w:r>
      <w:r w:rsidR="002D1D4B" w:rsidRPr="00F22547">
        <w:t>.</w:t>
      </w:r>
    </w:p>
    <w:p w14:paraId="6787515A" w14:textId="3D943F0B" w:rsidR="00387742" w:rsidRPr="00F22547" w:rsidRDefault="0053462E" w:rsidP="002D1D4B">
      <w:pPr>
        <w:pStyle w:val="MDPI43tablefooter"/>
        <w:spacing w:after="240"/>
      </w:pPr>
      <w:r w:rsidRPr="00F22547">
        <w:rPr>
          <w:vertAlign w:val="superscript"/>
        </w:rPr>
        <w:t xml:space="preserve">a </w:t>
      </w:r>
      <w:r w:rsidRPr="00F22547">
        <w:t>same patient treated twice (2 years interval)</w:t>
      </w:r>
      <w:r w:rsidR="002D1D4B" w:rsidRPr="00F22547">
        <w:t>.</w:t>
      </w:r>
      <w:r w:rsidR="00C43ECE">
        <w:t xml:space="preserve"> </w:t>
      </w:r>
      <w:r w:rsidRPr="00F22547">
        <w:rPr>
          <w:vertAlign w:val="superscript"/>
        </w:rPr>
        <w:t>b</w:t>
      </w:r>
      <w:r w:rsidRPr="00F22547">
        <w:t xml:space="preserve"> missing data imputed (last observation carried forward)</w:t>
      </w:r>
      <w:r w:rsidR="002D1D4B" w:rsidRPr="00F22547">
        <w:t>.</w:t>
      </w:r>
      <w:r w:rsidR="00C43ECE">
        <w:t xml:space="preserve"> </w:t>
      </w:r>
      <w:r w:rsidRPr="00F22547">
        <w:t>n/a = not assessed</w:t>
      </w:r>
      <w:r w:rsidR="002D1D4B" w:rsidRPr="00F22547">
        <w:t>.</w:t>
      </w:r>
    </w:p>
    <w:p w14:paraId="4D48C69B" w14:textId="651622FD" w:rsidR="00387742" w:rsidRPr="00F22547" w:rsidRDefault="001E36D2" w:rsidP="001E36D2">
      <w:pPr>
        <w:pStyle w:val="MDPI21heading1"/>
      </w:pPr>
      <w:r w:rsidRPr="00F22547">
        <w:t xml:space="preserve">4. </w:t>
      </w:r>
      <w:r w:rsidR="0053462E" w:rsidRPr="00F22547">
        <w:t>Discussion</w:t>
      </w:r>
    </w:p>
    <w:p w14:paraId="7BF80B23" w14:textId="5784E875" w:rsidR="00387742" w:rsidRPr="00F22547" w:rsidRDefault="004B31F3" w:rsidP="001E36D2">
      <w:pPr>
        <w:pStyle w:val="MDPI31text"/>
      </w:pPr>
      <w:r w:rsidRPr="00F22547">
        <w:t xml:space="preserve">In this </w:t>
      </w:r>
      <w:r w:rsidR="0083590D">
        <w:t>case series</w:t>
      </w:r>
      <w:r w:rsidRPr="00F22547">
        <w:t xml:space="preserve">, seven inpatients underwent a variable number </w:t>
      </w:r>
      <w:r w:rsidR="004960C1" w:rsidRPr="00F22547">
        <w:t xml:space="preserve">(11-19) </w:t>
      </w:r>
      <w:r w:rsidRPr="00F22547">
        <w:t xml:space="preserve">of </w:t>
      </w:r>
      <w:proofErr w:type="spellStart"/>
      <w:r w:rsidRPr="00F22547">
        <w:t>tDCS</w:t>
      </w:r>
      <w:proofErr w:type="spellEnd"/>
      <w:r w:rsidRPr="00F22547">
        <w:t xml:space="preserve"> stimulations during inpatient stay in a psychosomatic hospital. </w:t>
      </w:r>
      <w:proofErr w:type="spellStart"/>
      <w:r w:rsidR="004960C1" w:rsidRPr="00F22547">
        <w:t>tDCS</w:t>
      </w:r>
      <w:proofErr w:type="spellEnd"/>
      <w:r w:rsidR="004960C1" w:rsidRPr="00F22547">
        <w:t xml:space="preserve"> was well tolerated and there was no drop out due to side effects. </w:t>
      </w:r>
      <w:r w:rsidRPr="00F22547">
        <w:t xml:space="preserve">Regarding the effects of </w:t>
      </w:r>
      <w:proofErr w:type="spellStart"/>
      <w:r w:rsidRPr="00F22547">
        <w:t>tDCS</w:t>
      </w:r>
      <w:proofErr w:type="spellEnd"/>
      <w:r w:rsidRPr="00F22547">
        <w:t xml:space="preserve"> and the inpatient psychotherapeutic treatment </w:t>
      </w:r>
      <w:r w:rsidR="0082710A" w:rsidRPr="00F22547">
        <w:t>separately</w:t>
      </w:r>
      <w:r w:rsidRPr="00F22547">
        <w:t xml:space="preserve">, </w:t>
      </w:r>
      <w:r w:rsidR="0082710A" w:rsidRPr="00F22547">
        <w:t>each intervention show</w:t>
      </w:r>
      <w:r w:rsidR="00C9009F">
        <w:t>ed</w:t>
      </w:r>
      <w:r w:rsidR="0082710A" w:rsidRPr="00F22547">
        <w:t xml:space="preserve"> </w:t>
      </w:r>
      <w:r w:rsidRPr="00F22547">
        <w:t>only a very modest effect.</w:t>
      </w:r>
      <w:r w:rsidR="00234BC3" w:rsidRPr="00F22547">
        <w:t xml:space="preserve"> All patients except for</w:t>
      </w:r>
      <w:r w:rsidRPr="00F22547">
        <w:t xml:space="preserve"> </w:t>
      </w:r>
      <w:r w:rsidR="00234BC3" w:rsidRPr="00F22547">
        <w:t xml:space="preserve">one were under psychopharmacologic </w:t>
      </w:r>
      <w:r w:rsidR="00C9009F">
        <w:t>medication</w:t>
      </w:r>
      <w:r w:rsidR="00234BC3" w:rsidRPr="00F22547">
        <w:t xml:space="preserve"> and all patients received a multimodal treatment with psychotherapy as key element. </w:t>
      </w:r>
      <w:r w:rsidRPr="00F22547">
        <w:t>Only one patient</w:t>
      </w:r>
      <w:r w:rsidR="00234BC3" w:rsidRPr="00F22547">
        <w:t xml:space="preserve">, </w:t>
      </w:r>
      <w:r w:rsidR="003A2E4E" w:rsidRPr="00F22547">
        <w:t>i.e.,</w:t>
      </w:r>
      <w:r w:rsidR="00234BC3" w:rsidRPr="00F22547">
        <w:t xml:space="preserve"> the patient without psychopharmacologic regimen,</w:t>
      </w:r>
      <w:r w:rsidRPr="00F22547">
        <w:t xml:space="preserve"> achieved response and remission criteria </w:t>
      </w:r>
      <w:r w:rsidR="00C9009F">
        <w:t>o</w:t>
      </w:r>
      <w:r w:rsidRPr="00F22547">
        <w:t>n the BDI</w:t>
      </w:r>
      <w:r w:rsidR="00C9009F">
        <w:t xml:space="preserve"> scale</w:t>
      </w:r>
      <w:r w:rsidRPr="00F22547">
        <w:t xml:space="preserve"> during </w:t>
      </w:r>
      <w:proofErr w:type="spellStart"/>
      <w:r w:rsidR="00234BC3" w:rsidRPr="00F22547">
        <w:t>tDCS</w:t>
      </w:r>
      <w:proofErr w:type="spellEnd"/>
      <w:r w:rsidR="00234BC3" w:rsidRPr="00F22547">
        <w:t xml:space="preserve"> </w:t>
      </w:r>
      <w:r w:rsidRPr="00F22547">
        <w:t>treatment</w:t>
      </w:r>
      <w:r w:rsidR="00441F26" w:rsidRPr="00F22547">
        <w:t>. A</w:t>
      </w:r>
      <w:r w:rsidRPr="00F22547">
        <w:t xml:space="preserve">nother patient </w:t>
      </w:r>
      <w:r w:rsidR="0082710A" w:rsidRPr="00F22547">
        <w:t xml:space="preserve">met the </w:t>
      </w:r>
      <w:r w:rsidR="00234BC3" w:rsidRPr="00F22547">
        <w:t xml:space="preserve">response criteria from admission to </w:t>
      </w:r>
      <w:r w:rsidR="0082710A" w:rsidRPr="00F22547">
        <w:t xml:space="preserve">the end of </w:t>
      </w:r>
      <w:proofErr w:type="spellStart"/>
      <w:r w:rsidR="00234BC3" w:rsidRPr="00F22547">
        <w:t>tDCS</w:t>
      </w:r>
      <w:proofErr w:type="spellEnd"/>
      <w:r w:rsidR="00234BC3" w:rsidRPr="00F22547">
        <w:t xml:space="preserve"> treatment, but the effect was lost </w:t>
      </w:r>
      <w:r w:rsidR="0082710A" w:rsidRPr="00F22547">
        <w:t xml:space="preserve">by </w:t>
      </w:r>
      <w:r w:rsidR="00234BC3" w:rsidRPr="00F22547">
        <w:t>discharge</w:t>
      </w:r>
      <w:r w:rsidR="0082710A" w:rsidRPr="00F22547">
        <w:t>. The</w:t>
      </w:r>
      <w:r w:rsidR="00441F26" w:rsidRPr="00F22547">
        <w:t xml:space="preserve"> response criteria were not </w:t>
      </w:r>
      <w:r w:rsidR="0082710A" w:rsidRPr="00F22547">
        <w:t xml:space="preserve">met </w:t>
      </w:r>
      <w:r w:rsidR="00441F26" w:rsidRPr="00F22547">
        <w:t xml:space="preserve">when </w:t>
      </w:r>
      <w:r w:rsidR="0082710A" w:rsidRPr="00F22547">
        <w:t xml:space="preserve">considering </w:t>
      </w:r>
      <w:r w:rsidR="00441F26" w:rsidRPr="00F22547">
        <w:t xml:space="preserve">only </w:t>
      </w:r>
      <w:r w:rsidR="0082710A" w:rsidRPr="00F22547">
        <w:t xml:space="preserve">the </w:t>
      </w:r>
      <w:r w:rsidR="00441F26" w:rsidRPr="00F22547">
        <w:t>pre</w:t>
      </w:r>
      <w:r w:rsidR="0082710A" w:rsidRPr="00F22547">
        <w:t>-</w:t>
      </w:r>
      <w:r w:rsidR="00441F26" w:rsidRPr="00F22547">
        <w:t xml:space="preserve"> and post</w:t>
      </w:r>
      <w:r w:rsidR="0082710A" w:rsidRPr="00F22547">
        <w:t>-</w:t>
      </w:r>
      <w:proofErr w:type="spellStart"/>
      <w:r w:rsidR="00441F26" w:rsidRPr="00F22547">
        <w:t>tDCS</w:t>
      </w:r>
      <w:proofErr w:type="spellEnd"/>
      <w:r w:rsidR="0082710A" w:rsidRPr="00F22547">
        <w:t xml:space="preserve"> periods</w:t>
      </w:r>
      <w:r w:rsidR="00441F26" w:rsidRPr="00F22547">
        <w:t>.</w:t>
      </w:r>
      <w:r w:rsidR="00234BC3" w:rsidRPr="00F22547">
        <w:t xml:space="preserve"> </w:t>
      </w:r>
      <w:r w:rsidR="0082710A" w:rsidRPr="00F22547">
        <w:t>The n</w:t>
      </w:r>
      <w:r w:rsidR="00234BC3" w:rsidRPr="00F22547">
        <w:t>umber of stimulation</w:t>
      </w:r>
      <w:r w:rsidR="0082710A" w:rsidRPr="00F22547">
        <w:t xml:space="preserve"> session</w:t>
      </w:r>
      <w:r w:rsidR="00234BC3" w:rsidRPr="00F22547">
        <w:t xml:space="preserve">s did not have </w:t>
      </w:r>
      <w:r w:rsidR="00441F26" w:rsidRPr="00F22547">
        <w:t>an obvious influence on magnitude of BDI changes.</w:t>
      </w:r>
      <w:r w:rsidR="0072601A" w:rsidRPr="00F22547">
        <w:t xml:space="preserve"> Furthermore, there is no evident correlation between diagnoses, medication or duration of inpatient stay and BDI changes. Here, a variety of confounding factors prevent drawing causal conclusions </w:t>
      </w:r>
      <w:r w:rsidR="0082710A" w:rsidRPr="00F22547">
        <w:t xml:space="preserve">about the relationships </w:t>
      </w:r>
      <w:r w:rsidR="0072601A" w:rsidRPr="00F22547">
        <w:t xml:space="preserve">between severity of illness, treatment regimen with medication and </w:t>
      </w:r>
      <w:proofErr w:type="spellStart"/>
      <w:r w:rsidR="0072601A" w:rsidRPr="00F22547">
        <w:t>tDCS</w:t>
      </w:r>
      <w:proofErr w:type="spellEnd"/>
      <w:r w:rsidR="0072601A" w:rsidRPr="00F22547">
        <w:t xml:space="preserve">, and changes in the clinical course. We assume that the complex and multimodal treatment regimen with the </w:t>
      </w:r>
      <w:r w:rsidR="004960C1" w:rsidRPr="00F22547">
        <w:t>focus</w:t>
      </w:r>
      <w:r w:rsidR="0072601A" w:rsidRPr="00F22547">
        <w:t xml:space="preserve"> on group and individual psychotherapy is </w:t>
      </w:r>
      <w:r w:rsidR="004960C1" w:rsidRPr="00F22547">
        <w:t xml:space="preserve">the main confounding factor for a clear delineation. </w:t>
      </w:r>
      <w:r w:rsidR="006E054E" w:rsidRPr="00F22547">
        <w:t>Also, t</w:t>
      </w:r>
      <w:r w:rsidR="004960C1" w:rsidRPr="00F22547">
        <w:t>he small improvement in mean ESS might be due to the general stress relief during inpatient stay.</w:t>
      </w:r>
    </w:p>
    <w:p w14:paraId="43C79BDB" w14:textId="07A8CF30" w:rsidR="00441F26" w:rsidRPr="00F22547" w:rsidRDefault="00441F26" w:rsidP="001E36D2">
      <w:pPr>
        <w:pStyle w:val="MDPI31text"/>
      </w:pPr>
      <w:r w:rsidRPr="00F22547">
        <w:lastRenderedPageBreak/>
        <w:t xml:space="preserve">Unfortunately, several BDI data </w:t>
      </w:r>
      <w:r w:rsidR="00E4621D" w:rsidRPr="00F22547">
        <w:t xml:space="preserve">points </w:t>
      </w:r>
      <w:r w:rsidRPr="00F22547">
        <w:t xml:space="preserve">were missing at </w:t>
      </w:r>
      <w:r w:rsidR="00E4621D" w:rsidRPr="00F22547">
        <w:t xml:space="preserve">both </w:t>
      </w:r>
      <w:r w:rsidRPr="00F22547">
        <w:t>admission and discharge and were imputed with the following</w:t>
      </w:r>
      <w:r w:rsidR="00F0419D" w:rsidRPr="00F22547">
        <w:t xml:space="preserve"> (before </w:t>
      </w:r>
      <w:proofErr w:type="spellStart"/>
      <w:r w:rsidR="00F0419D" w:rsidRPr="00F22547">
        <w:t>tDCS</w:t>
      </w:r>
      <w:proofErr w:type="spellEnd"/>
      <w:r w:rsidR="00F0419D" w:rsidRPr="00F22547">
        <w:t>)</w:t>
      </w:r>
      <w:r w:rsidRPr="00F22547">
        <w:t xml:space="preserve"> or previous</w:t>
      </w:r>
      <w:r w:rsidR="00F0419D" w:rsidRPr="00F22547">
        <w:t xml:space="preserve"> (after </w:t>
      </w:r>
      <w:proofErr w:type="spellStart"/>
      <w:r w:rsidR="00F0419D" w:rsidRPr="00F22547">
        <w:t>tDCS</w:t>
      </w:r>
      <w:proofErr w:type="spellEnd"/>
      <w:r w:rsidR="00F0419D" w:rsidRPr="00F22547">
        <w:t>)</w:t>
      </w:r>
      <w:r w:rsidRPr="00F22547">
        <w:t xml:space="preserve"> timepoint. This hampers validity of the effectiveness of the inpatient stay itself, but not the validity of the </w:t>
      </w:r>
      <w:proofErr w:type="spellStart"/>
      <w:r w:rsidRPr="00F22547">
        <w:t>tDCS</w:t>
      </w:r>
      <w:proofErr w:type="spellEnd"/>
      <w:r w:rsidRPr="00F22547">
        <w:t xml:space="preserve"> treatment. And here, no </w:t>
      </w:r>
      <w:r w:rsidR="00F0419D" w:rsidRPr="00F22547">
        <w:t xml:space="preserve">response in BDI could be found for the timepoint before </w:t>
      </w:r>
      <w:proofErr w:type="spellStart"/>
      <w:r w:rsidR="00F0419D" w:rsidRPr="00F22547">
        <w:t>tDCS</w:t>
      </w:r>
      <w:proofErr w:type="spellEnd"/>
      <w:r w:rsidR="00F0419D" w:rsidRPr="00F22547">
        <w:t xml:space="preserve"> and after </w:t>
      </w:r>
      <w:proofErr w:type="spellStart"/>
      <w:r w:rsidR="00F0419D" w:rsidRPr="00F22547">
        <w:t>tDCS</w:t>
      </w:r>
      <w:proofErr w:type="spellEnd"/>
      <w:r w:rsidR="00F0419D" w:rsidRPr="00F22547">
        <w:t xml:space="preserve"> except for the patient mentioned above.</w:t>
      </w:r>
      <w:r w:rsidR="003A2E4E" w:rsidRPr="00F22547">
        <w:t xml:space="preserve"> Interestingly, there was no obvious placebo effect of </w:t>
      </w:r>
      <w:proofErr w:type="spellStart"/>
      <w:r w:rsidR="003A2E4E" w:rsidRPr="00F22547">
        <w:t>tDCS</w:t>
      </w:r>
      <w:proofErr w:type="spellEnd"/>
      <w:r w:rsidR="00E62265" w:rsidRPr="00F22547">
        <w:t xml:space="preserve"> treatment</w:t>
      </w:r>
      <w:r w:rsidR="003A2E4E" w:rsidRPr="00F22547">
        <w:t xml:space="preserve"> although patients had to pay a</w:t>
      </w:r>
      <w:r w:rsidR="00E62265" w:rsidRPr="00F22547">
        <w:t>n extra</w:t>
      </w:r>
      <w:r w:rsidR="003A2E4E" w:rsidRPr="00F22547">
        <w:t xml:space="preserve"> fee </w:t>
      </w:r>
      <w:r w:rsidR="00E62265" w:rsidRPr="00F22547">
        <w:t>which is not reimbursed from health insurances</w:t>
      </w:r>
      <w:r w:rsidR="00FA5171" w:rsidRPr="00F22547">
        <w:t xml:space="preserve"> and therefore</w:t>
      </w:r>
      <w:r w:rsidR="0062721E">
        <w:t xml:space="preserve"> patients</w:t>
      </w:r>
      <w:r w:rsidR="00FA5171" w:rsidRPr="00F22547">
        <w:t xml:space="preserve"> probably had high expectancies on the efficacy of </w:t>
      </w:r>
      <w:r w:rsidR="0062721E">
        <w:t xml:space="preserve">the </w:t>
      </w:r>
      <w:r w:rsidR="00FA5171" w:rsidRPr="00F22547">
        <w:t>treatment [</w:t>
      </w:r>
      <w:r w:rsidR="00C43ECE">
        <w:t>20</w:t>
      </w:r>
      <w:r w:rsidR="00FA5171" w:rsidRPr="00F22547">
        <w:t>]</w:t>
      </w:r>
      <w:r w:rsidR="003A2E4E" w:rsidRPr="00F22547">
        <w:t xml:space="preserve">. It is likely that the multimodal treatment regimen causes a ceiling effect </w:t>
      </w:r>
      <w:r w:rsidR="00E62265" w:rsidRPr="00F22547">
        <w:t>which hampers discriminability of different interventions.</w:t>
      </w:r>
    </w:p>
    <w:p w14:paraId="2FE53DB9" w14:textId="5600B723" w:rsidR="00886388" w:rsidRPr="00F22547" w:rsidRDefault="00266623" w:rsidP="001E36D2">
      <w:pPr>
        <w:pStyle w:val="MDPI31text"/>
      </w:pPr>
      <w:r w:rsidRPr="00F22547">
        <w:t xml:space="preserve">This </w:t>
      </w:r>
      <w:r w:rsidR="0083590D">
        <w:t>case series</w:t>
      </w:r>
      <w:r w:rsidRPr="00F22547">
        <w:t xml:space="preserve"> observed a modest improvement of sleep during </w:t>
      </w:r>
      <w:proofErr w:type="spellStart"/>
      <w:r w:rsidRPr="00F22547">
        <w:t>tDCS</w:t>
      </w:r>
      <w:proofErr w:type="spellEnd"/>
      <w:r w:rsidRPr="00F22547">
        <w:t xml:space="preserve"> treatment which is in line with a recent meta-analysis suggesting an improvement of sleep quality and sleep efficiency in patients undergoing </w:t>
      </w:r>
      <w:proofErr w:type="spellStart"/>
      <w:r w:rsidRPr="00F22547">
        <w:t>tDCS</w:t>
      </w:r>
      <w:proofErr w:type="spellEnd"/>
      <w:r w:rsidRPr="00F22547">
        <w:t xml:space="preserve"> treatment</w:t>
      </w:r>
      <w:r w:rsidR="003710CF" w:rsidRPr="00F22547">
        <w:t xml:space="preserve"> [</w:t>
      </w:r>
      <w:r w:rsidR="00C43ECE">
        <w:t>21</w:t>
      </w:r>
      <w:r w:rsidR="003710CF" w:rsidRPr="00F22547">
        <w:t>]</w:t>
      </w:r>
      <w:r w:rsidRPr="00F22547">
        <w:t>. On the other hand, this effect might have been mediated by the stress relief during inpatient treatment over several weeks.</w:t>
      </w:r>
    </w:p>
    <w:p w14:paraId="72DF2F7B" w14:textId="47F0B518" w:rsidR="00A548E2" w:rsidRPr="00F22547" w:rsidRDefault="003630D5" w:rsidP="001E36D2">
      <w:pPr>
        <w:pStyle w:val="MDPI31text"/>
      </w:pPr>
      <w:r w:rsidRPr="00F22547">
        <w:t xml:space="preserve">In psychosomatic clinics, the focus of treatment is on non-pharmacological therapies, although psychopharmacotherapy is also </w:t>
      </w:r>
      <w:r w:rsidR="00E4621D" w:rsidRPr="00F22547">
        <w:t>utilized</w:t>
      </w:r>
      <w:r w:rsidRPr="00F22547">
        <w:t xml:space="preserve">. Patients who prefer psychosomatic therapy with predominantly non-pharmacological approaches may have a </w:t>
      </w:r>
      <w:r w:rsidRPr="0050119D">
        <w:t xml:space="preserve">positive expectation towards the non-pharmacological approach of </w:t>
      </w:r>
      <w:proofErr w:type="spellStart"/>
      <w:r w:rsidRPr="0050119D">
        <w:t>tDCS</w:t>
      </w:r>
      <w:proofErr w:type="spellEnd"/>
      <w:r w:rsidRPr="0050119D">
        <w:t xml:space="preserve"> and therefore </w:t>
      </w:r>
      <w:r w:rsidR="0062721E" w:rsidRPr="0050119D">
        <w:t>are supposed to</w:t>
      </w:r>
      <w:r w:rsidRPr="0050119D">
        <w:t xml:space="preserve"> benefit more compared to patients of a psychiatric clinic.</w:t>
      </w:r>
      <w:r w:rsidR="00C84914" w:rsidRPr="0050119D">
        <w:t xml:space="preserve"> However, meta-analyses reveal that inpatient psychotherapy has only a small to moderate effect on severity of depression and seems to be less efficient than outpatient psychotherapy [</w:t>
      </w:r>
      <w:r w:rsidR="00C43ECE" w:rsidRPr="0050119D">
        <w:t>22, 23</w:t>
      </w:r>
      <w:r w:rsidR="00C84914" w:rsidRPr="0050119D">
        <w:t>]. This might be due</w:t>
      </w:r>
      <w:r w:rsidR="00C84914" w:rsidRPr="00F22547">
        <w:t xml:space="preserve"> to several reasons like higher severity</w:t>
      </w:r>
      <w:r w:rsidR="0062721E">
        <w:t xml:space="preserve"> of illness</w:t>
      </w:r>
      <w:r w:rsidR="00C84914" w:rsidRPr="00F22547">
        <w:t>, chronicity</w:t>
      </w:r>
      <w:r w:rsidR="00FA5171" w:rsidRPr="00F22547">
        <w:t>,</w:t>
      </w:r>
      <w:r w:rsidR="00C84914" w:rsidRPr="00F22547">
        <w:t xml:space="preserve"> and treatment resistance of inpatients, lower global functioning and more comorbidities (somatic and </w:t>
      </w:r>
      <w:r w:rsidR="00D150B9" w:rsidRPr="00F22547">
        <w:t xml:space="preserve">mental). A large German study analyzing demographic and clinical data of 19 Departments for Psychosomatic Medicine at German University Hospitals found a high level of “complex patients” with more than one </w:t>
      </w:r>
      <w:r w:rsidR="003636C2" w:rsidRPr="00F22547">
        <w:t xml:space="preserve">(DSM-IV) </w:t>
      </w:r>
      <w:r w:rsidR="00D150B9" w:rsidRPr="00F22547">
        <w:t>axis-I-diagnosis, additional axis-II-diagnoses, and somatic comorbidity [</w:t>
      </w:r>
      <w:r w:rsidR="00C43ECE">
        <w:t>12</w:t>
      </w:r>
      <w:r w:rsidR="00D150B9" w:rsidRPr="00F22547">
        <w:t xml:space="preserve">]. </w:t>
      </w:r>
      <w:r w:rsidR="00520995" w:rsidRPr="00F22547">
        <w:t xml:space="preserve">Furthermore, there is data from a large German cohort showing that inpatient psychotherapy improves major depression with large effect size but that there </w:t>
      </w:r>
      <w:r w:rsidR="00E366CD" w:rsidRPr="00F22547">
        <w:t xml:space="preserve">are </w:t>
      </w:r>
      <w:r w:rsidR="00520995" w:rsidRPr="00F22547">
        <w:t xml:space="preserve">stable </w:t>
      </w:r>
      <w:r w:rsidR="00E366CD" w:rsidRPr="00F22547">
        <w:t>(</w:t>
      </w:r>
      <w:r w:rsidR="00520995" w:rsidRPr="00F22547">
        <w:t>personality</w:t>
      </w:r>
      <w:r w:rsidR="00E366CD" w:rsidRPr="00F22547">
        <w:t>)</w:t>
      </w:r>
      <w:r w:rsidR="00520995" w:rsidRPr="00F22547">
        <w:t xml:space="preserve"> factors</w:t>
      </w:r>
      <w:r w:rsidR="00E366CD" w:rsidRPr="00F22547">
        <w:t xml:space="preserve"> like suicidality, agoraphobia, life dissatisfaction, physical disability, and pain</w:t>
      </w:r>
      <w:r w:rsidR="00520995" w:rsidRPr="00F22547">
        <w:t xml:space="preserve"> that </w:t>
      </w:r>
      <w:r w:rsidR="00E366CD" w:rsidRPr="00F22547">
        <w:t>stay unchanged over treatment course [</w:t>
      </w:r>
      <w:r w:rsidR="00C43ECE">
        <w:t>24</w:t>
      </w:r>
      <w:r w:rsidR="00E366CD" w:rsidRPr="00F22547">
        <w:t xml:space="preserve">]. </w:t>
      </w:r>
      <w:r w:rsidR="00D150B9" w:rsidRPr="00F22547">
        <w:t>This is probably the reason why 20-30% of patients do not experience improvement after inpatient psychotherapy in Germany [</w:t>
      </w:r>
      <w:r w:rsidR="00C43ECE">
        <w:t>25</w:t>
      </w:r>
      <w:r w:rsidR="00D150B9" w:rsidRPr="00F22547">
        <w:t>]</w:t>
      </w:r>
      <w:r w:rsidR="00520995" w:rsidRPr="00F22547">
        <w:t xml:space="preserve">. </w:t>
      </w:r>
      <w:r w:rsidR="00F26514" w:rsidRPr="00F22547">
        <w:t>Although</w:t>
      </w:r>
      <w:r w:rsidR="00E366CD" w:rsidRPr="00F22547">
        <w:t xml:space="preserve"> </w:t>
      </w:r>
      <w:r w:rsidR="006D71B4" w:rsidRPr="00F22547">
        <w:t>suicidality, personality</w:t>
      </w:r>
      <w:r w:rsidR="00F26514" w:rsidRPr="00F22547">
        <w:t xml:space="preserve"> disorders</w:t>
      </w:r>
      <w:r w:rsidR="00E366CD" w:rsidRPr="00F22547">
        <w:t>,</w:t>
      </w:r>
      <w:r w:rsidR="00F26514" w:rsidRPr="00F22547">
        <w:t xml:space="preserve"> </w:t>
      </w:r>
      <w:r w:rsidR="00E366CD" w:rsidRPr="00F22547">
        <w:t xml:space="preserve">and physical disability </w:t>
      </w:r>
      <w:r w:rsidR="00F26514" w:rsidRPr="00F22547">
        <w:t xml:space="preserve">were not clinically present in patients of our </w:t>
      </w:r>
      <w:r w:rsidR="0083590D">
        <w:t>case series</w:t>
      </w:r>
      <w:r w:rsidR="00F26514" w:rsidRPr="00F22547">
        <w:t>, we cannot rule out further harmful demographic factors and life-events.</w:t>
      </w:r>
    </w:p>
    <w:p w14:paraId="58A4EBCC" w14:textId="4421732B" w:rsidR="005D2790" w:rsidRPr="00F22547" w:rsidRDefault="005D2790" w:rsidP="001E36D2">
      <w:pPr>
        <w:pStyle w:val="MDPI31text"/>
      </w:pPr>
      <w:r w:rsidRPr="00F22547">
        <w:t>Considering concomitant medication of patients, no patient received sertraline which was found to be associated with some beneficial effects in a recent review [</w:t>
      </w:r>
      <w:r w:rsidR="00C43ECE">
        <w:t>13</w:t>
      </w:r>
      <w:r w:rsidRPr="00F22547">
        <w:t>]. However, t</w:t>
      </w:r>
      <w:r w:rsidR="003710CF" w:rsidRPr="00F22547">
        <w:t>hree</w:t>
      </w:r>
      <w:r w:rsidRPr="00F22547">
        <w:t xml:space="preserve"> patients received other serotonergic medication (citalopram, escitalopram, milnacipran) and one patient had venlafaxine as a serotonin-norepinephrine reuptake inhibitor. Only the patient receiving escitalopram had a relevant improvement of depression with response after </w:t>
      </w:r>
      <w:proofErr w:type="spellStart"/>
      <w:r w:rsidRPr="00F22547">
        <w:t>tDCS</w:t>
      </w:r>
      <w:proofErr w:type="spellEnd"/>
      <w:r w:rsidR="00870CBA" w:rsidRPr="00F22547">
        <w:t xml:space="preserve"> </w:t>
      </w:r>
      <w:r w:rsidR="0062721E">
        <w:t xml:space="preserve">series </w:t>
      </w:r>
      <w:r w:rsidR="00870CBA" w:rsidRPr="00F22547">
        <w:t xml:space="preserve">which is in line with </w:t>
      </w:r>
      <w:r w:rsidRPr="00F22547">
        <w:t xml:space="preserve">a study comparing the effects of escitalopram </w:t>
      </w:r>
      <w:r w:rsidR="00ED1A06" w:rsidRPr="00F22547">
        <w:t>versus</w:t>
      </w:r>
      <w:r w:rsidRPr="00F22547">
        <w:t xml:space="preserve"> </w:t>
      </w:r>
      <w:proofErr w:type="spellStart"/>
      <w:r w:rsidRPr="00F22547">
        <w:t>tDCS</w:t>
      </w:r>
      <w:proofErr w:type="spellEnd"/>
      <w:r w:rsidR="00ED1A06" w:rsidRPr="00F22547">
        <w:t xml:space="preserve">, where each escitalopram and </w:t>
      </w:r>
      <w:r w:rsidR="00870CBA" w:rsidRPr="00F22547">
        <w:t xml:space="preserve">active </w:t>
      </w:r>
      <w:proofErr w:type="spellStart"/>
      <w:r w:rsidR="00ED1A06" w:rsidRPr="00F22547">
        <w:t>tDCS</w:t>
      </w:r>
      <w:proofErr w:type="spellEnd"/>
      <w:r w:rsidR="00ED1A06" w:rsidRPr="00F22547">
        <w:t xml:space="preserve"> were superior to sham </w:t>
      </w:r>
      <w:proofErr w:type="spellStart"/>
      <w:r w:rsidR="00ED1A06" w:rsidRPr="00F22547">
        <w:t>tDCS</w:t>
      </w:r>
      <w:proofErr w:type="spellEnd"/>
      <w:r w:rsidRPr="00F22547">
        <w:t xml:space="preserve"> [</w:t>
      </w:r>
      <w:r w:rsidR="00C43ECE">
        <w:t>9</w:t>
      </w:r>
      <w:r w:rsidRPr="00F22547">
        <w:t>]</w:t>
      </w:r>
      <w:r w:rsidR="00ED1A06" w:rsidRPr="00F22547">
        <w:t>. It is likely that a combination of both resulted in an additional improvement of depressive symptoms</w:t>
      </w:r>
      <w:r w:rsidR="00870CBA" w:rsidRPr="00F22547">
        <w:t xml:space="preserve">, however the effect was lost after discontinuation of </w:t>
      </w:r>
      <w:proofErr w:type="spellStart"/>
      <w:r w:rsidR="00870CBA" w:rsidRPr="00F22547">
        <w:t>tDCS</w:t>
      </w:r>
      <w:proofErr w:type="spellEnd"/>
      <w:r w:rsidR="00ED1A06" w:rsidRPr="00F22547">
        <w:t>.</w:t>
      </w:r>
      <w:r w:rsidR="000E6A1B" w:rsidRPr="00F22547">
        <w:t xml:space="preserve"> Interestingly, only one patient showed response and remission over the whole inpatient stay and this patient was drug-free. Therefore, it </w:t>
      </w:r>
      <w:r w:rsidR="00A548E2" w:rsidRPr="00F22547">
        <w:t>must be</w:t>
      </w:r>
      <w:r w:rsidR="000E6A1B" w:rsidRPr="00F22547">
        <w:t xml:space="preserve"> questioned if this effect was mediated by the multimodal setting without specific additional benefit of </w:t>
      </w:r>
      <w:proofErr w:type="spellStart"/>
      <w:r w:rsidR="000E6A1B" w:rsidRPr="00F22547">
        <w:t>tDCS</w:t>
      </w:r>
      <w:proofErr w:type="spellEnd"/>
      <w:r w:rsidR="000E6A1B" w:rsidRPr="00F22547">
        <w:t xml:space="preserve"> or if this was </w:t>
      </w:r>
      <w:r w:rsidR="00A548E2" w:rsidRPr="00F22547">
        <w:t xml:space="preserve">a combined effect of </w:t>
      </w:r>
      <w:proofErr w:type="spellStart"/>
      <w:r w:rsidR="00A548E2" w:rsidRPr="00F22547">
        <w:t>tDCS</w:t>
      </w:r>
      <w:proofErr w:type="spellEnd"/>
      <w:r w:rsidR="00A548E2" w:rsidRPr="00F22547">
        <w:t xml:space="preserve"> and psychotherapy. Regarding the study of Aust et al. [</w:t>
      </w:r>
      <w:r w:rsidR="00C43ECE">
        <w:t>11</w:t>
      </w:r>
      <w:r w:rsidR="00A548E2" w:rsidRPr="00F22547">
        <w:t xml:space="preserve">] where psychotherapy combined with active respectively sham </w:t>
      </w:r>
      <w:proofErr w:type="spellStart"/>
      <w:r w:rsidR="00A548E2" w:rsidRPr="00F22547">
        <w:t>tDCS</w:t>
      </w:r>
      <w:proofErr w:type="spellEnd"/>
      <w:r w:rsidR="00A548E2" w:rsidRPr="00F22547">
        <w:t xml:space="preserve"> improved depressive symptoms in both interventional groups, it is likely that the effect seen in our patient was mediated by the multimodal regimen with psychotherapy as key intervention.</w:t>
      </w:r>
    </w:p>
    <w:p w14:paraId="6ED30E1E" w14:textId="5052979A" w:rsidR="00012172" w:rsidRPr="00F22547" w:rsidRDefault="00886388" w:rsidP="001E36D2">
      <w:pPr>
        <w:pStyle w:val="MDPI31text"/>
      </w:pPr>
      <w:r w:rsidRPr="00F22547">
        <w:t>Limitations of the</w:t>
      </w:r>
      <w:r w:rsidR="0083590D">
        <w:t xml:space="preserve"> case series</w:t>
      </w:r>
      <w:r w:rsidRPr="00F22547">
        <w:t xml:space="preserve"> are the small and heterogenous sample, the </w:t>
      </w:r>
      <w:r w:rsidR="00DC751C" w:rsidRPr="00F22547">
        <w:t>lack of a standardized and sham-</w:t>
      </w:r>
      <w:r w:rsidRPr="00F22547">
        <w:t xml:space="preserve">controlled </w:t>
      </w:r>
      <w:r w:rsidR="00DC751C" w:rsidRPr="00F22547">
        <w:t xml:space="preserve">study </w:t>
      </w:r>
      <w:r w:rsidRPr="00F22547">
        <w:t>design</w:t>
      </w:r>
      <w:r w:rsidR="00DC751C" w:rsidRPr="0050119D">
        <w:t xml:space="preserve">, </w:t>
      </w:r>
      <w:r w:rsidR="00762607" w:rsidRPr="0050119D">
        <w:t xml:space="preserve">the lack of a standardized medication, </w:t>
      </w:r>
      <w:r w:rsidR="00762607" w:rsidRPr="0050119D">
        <w:lastRenderedPageBreak/>
        <w:t xml:space="preserve">the vast amount of different psychotherapeutic and additional interventions, </w:t>
      </w:r>
      <w:r w:rsidR="00DC751C" w:rsidRPr="0050119D">
        <w:t>and the imputation of missing data.</w:t>
      </w:r>
      <w:r w:rsidR="00505383" w:rsidRPr="0050119D">
        <w:t xml:space="preserve"> It is likely that the high costs of the stimulation prevented patients from participation.</w:t>
      </w:r>
      <w:r w:rsidR="00B858E5" w:rsidRPr="0050119D">
        <w:t xml:space="preserve"> The number of stimulations delivered was in line with the suggested number of about 10-15 stimulations in 2-3 weeks in previous studies [</w:t>
      </w:r>
      <w:r w:rsidR="00C43ECE" w:rsidRPr="0050119D">
        <w:t>7</w:t>
      </w:r>
      <w:r w:rsidR="00B858E5" w:rsidRPr="0050119D">
        <w:t>], however the observation period could have been too short as recent investigations suggested a longer observation period of at least 6 weeks as patients with (recurrent) major depression might have slower response to interventions [</w:t>
      </w:r>
      <w:r w:rsidR="00C43ECE" w:rsidRPr="0050119D">
        <w:t>16, 27</w:t>
      </w:r>
      <w:r w:rsidR="00B858E5" w:rsidRPr="0050119D">
        <w:t>].</w:t>
      </w:r>
    </w:p>
    <w:p w14:paraId="4930B4F6" w14:textId="044A0C73" w:rsidR="00505383" w:rsidRDefault="00012172" w:rsidP="001E36D2">
      <w:pPr>
        <w:pStyle w:val="MDPI31text"/>
      </w:pPr>
      <w:r w:rsidRPr="00F22547">
        <w:t xml:space="preserve">This </w:t>
      </w:r>
      <w:r w:rsidR="0083590D">
        <w:t>case series</w:t>
      </w:r>
      <w:r w:rsidRPr="00F22547">
        <w:t xml:space="preserve"> is certainly not suitable for </w:t>
      </w:r>
      <w:r w:rsidR="00F26514" w:rsidRPr="00F22547">
        <w:t>conclusive</w:t>
      </w:r>
      <w:r w:rsidRPr="00F22547">
        <w:t xml:space="preserve"> statements about </w:t>
      </w:r>
      <w:proofErr w:type="spellStart"/>
      <w:r w:rsidRPr="00F22547">
        <w:t>tDCS</w:t>
      </w:r>
      <w:proofErr w:type="spellEnd"/>
      <w:r w:rsidRPr="00F22547">
        <w:t xml:space="preserve"> as an add-on treatment to multimodal psychosomatic treatment. However, it could be shown that </w:t>
      </w:r>
      <w:proofErr w:type="spellStart"/>
      <w:r w:rsidRPr="00F22547">
        <w:t>tDCS</w:t>
      </w:r>
      <w:proofErr w:type="spellEnd"/>
      <w:r w:rsidRPr="00F22547">
        <w:t xml:space="preserve"> as an add-on treatment is well tolerated and accepted by the patients. </w:t>
      </w:r>
      <w:r w:rsidR="006C0838" w:rsidRPr="00F22547">
        <w:t xml:space="preserve">Albeit there is some evidence from earlier studies that combination of </w:t>
      </w:r>
      <w:proofErr w:type="spellStart"/>
      <w:r w:rsidR="006C0838" w:rsidRPr="00F22547">
        <w:t>tDCS</w:t>
      </w:r>
      <w:proofErr w:type="spellEnd"/>
      <w:r w:rsidR="006C0838" w:rsidRPr="00F22547">
        <w:t xml:space="preserve"> with serotonergic medication could have an additive effect [</w:t>
      </w:r>
      <w:r w:rsidR="00C43ECE">
        <w:t>8, 28</w:t>
      </w:r>
      <w:r w:rsidR="006C0838" w:rsidRPr="00F22547">
        <w:t xml:space="preserve">], this was not replicated in a recent large </w:t>
      </w:r>
      <w:r w:rsidR="003710CF" w:rsidRPr="00F22547">
        <w:t>RCT</w:t>
      </w:r>
      <w:r w:rsidR="006C0838" w:rsidRPr="00F22547">
        <w:t xml:space="preserve"> [</w:t>
      </w:r>
      <w:r w:rsidR="00C43ECE">
        <w:t>10</w:t>
      </w:r>
      <w:r w:rsidR="006C0838" w:rsidRPr="00F22547">
        <w:t xml:space="preserve">]. </w:t>
      </w:r>
      <w:r w:rsidR="00F26514" w:rsidRPr="00F22547">
        <w:t xml:space="preserve">Overall, </w:t>
      </w:r>
      <w:r w:rsidR="00E62265" w:rsidRPr="00F22547">
        <w:t>recent research showed</w:t>
      </w:r>
      <w:r w:rsidR="00F26514" w:rsidRPr="00F22547">
        <w:t xml:space="preserve"> a</w:t>
      </w:r>
      <w:r w:rsidRPr="00F22547">
        <w:t xml:space="preserve"> mixed body of evidence on </w:t>
      </w:r>
      <w:proofErr w:type="spellStart"/>
      <w:r w:rsidRPr="00F22547">
        <w:t>tDCS</w:t>
      </w:r>
      <w:proofErr w:type="spellEnd"/>
      <w:r w:rsidRPr="00F22547">
        <w:t xml:space="preserve"> </w:t>
      </w:r>
      <w:r w:rsidR="00E62265" w:rsidRPr="00F22547">
        <w:t xml:space="preserve">in the treatment of depressive disorders </w:t>
      </w:r>
      <w:r w:rsidR="00DF1242" w:rsidRPr="00F22547">
        <w:t>which</w:t>
      </w:r>
      <w:r w:rsidR="00F26514" w:rsidRPr="00F22547">
        <w:t xml:space="preserve"> </w:t>
      </w:r>
      <w:r w:rsidR="00DF1242" w:rsidRPr="00F22547">
        <w:t xml:space="preserve">supports </w:t>
      </w:r>
      <w:r w:rsidR="00F26514" w:rsidRPr="00F22547">
        <w:t xml:space="preserve">the notion </w:t>
      </w:r>
      <w:r w:rsidRPr="00F22547">
        <w:t xml:space="preserve">that </w:t>
      </w:r>
      <w:proofErr w:type="spellStart"/>
      <w:r w:rsidRPr="00F22547">
        <w:t>tDCS</w:t>
      </w:r>
      <w:proofErr w:type="spellEnd"/>
      <w:r w:rsidRPr="00F22547">
        <w:t xml:space="preserve"> can only achieve moderate effects at </w:t>
      </w:r>
      <w:r w:rsidR="00F26514" w:rsidRPr="00F22547">
        <w:t>least</w:t>
      </w:r>
      <w:r w:rsidRPr="00F22547">
        <w:t xml:space="preserve"> and</w:t>
      </w:r>
      <w:r w:rsidR="00F26514" w:rsidRPr="00F22547">
        <w:t>/or</w:t>
      </w:r>
      <w:r w:rsidRPr="00F22547">
        <w:t xml:space="preserve"> is p</w:t>
      </w:r>
      <w:r w:rsidR="00F26514" w:rsidRPr="00F22547">
        <w:t>robab</w:t>
      </w:r>
      <w:r w:rsidRPr="00F22547">
        <w:t>ly only effective as a combination treatment with another procedure</w:t>
      </w:r>
      <w:r w:rsidR="006C0838" w:rsidRPr="00F22547">
        <w:t xml:space="preserve">, e.g., </w:t>
      </w:r>
      <w:r w:rsidR="001A10E7" w:rsidRPr="00F22547">
        <w:t xml:space="preserve">pharmacology or </w:t>
      </w:r>
      <w:r w:rsidR="006C0838" w:rsidRPr="00F22547">
        <w:t>psychotherapy</w:t>
      </w:r>
      <w:r w:rsidR="00DF1242" w:rsidRPr="00F22547">
        <w:t>. Therefore</w:t>
      </w:r>
      <w:r w:rsidRPr="00F22547">
        <w:t xml:space="preserve">, the establishment of </w:t>
      </w:r>
      <w:proofErr w:type="spellStart"/>
      <w:r w:rsidRPr="00F22547">
        <w:t>tDCS</w:t>
      </w:r>
      <w:proofErr w:type="spellEnd"/>
      <w:r w:rsidRPr="00F22547">
        <w:t xml:space="preserve"> as an add-on therapy in the </w:t>
      </w:r>
      <w:r w:rsidR="00DF1242" w:rsidRPr="00F22547">
        <w:t xml:space="preserve">inpatient psychotherapy </w:t>
      </w:r>
      <w:r w:rsidRPr="00F22547">
        <w:t xml:space="preserve">setting proposed here </w:t>
      </w:r>
      <w:r w:rsidR="00DF1242" w:rsidRPr="00F22547">
        <w:t>might expand the multimodal armamentarium of psychosomatic hospitals by neuromodulation therapy but needs more evidence of its efficacy</w:t>
      </w:r>
      <w:r w:rsidRPr="00F22547">
        <w:t>.</w:t>
      </w:r>
      <w:r w:rsidR="00870CBA" w:rsidRPr="00F22547">
        <w:t xml:space="preserve"> This encompasses further research on optimal stimulation parameters, e.g., current strength and duration of stimulation, number of stimulations, interval between stimulation, </w:t>
      </w:r>
      <w:r w:rsidR="001A10E7" w:rsidRPr="00F22547">
        <w:t xml:space="preserve">and </w:t>
      </w:r>
      <w:r w:rsidR="00870CBA" w:rsidRPr="00F22547">
        <w:t xml:space="preserve">the combination with </w:t>
      </w:r>
      <w:r w:rsidR="001A10E7" w:rsidRPr="00F22547">
        <w:t xml:space="preserve">an optimal </w:t>
      </w:r>
      <w:r w:rsidR="00870CBA" w:rsidRPr="00F22547">
        <w:t xml:space="preserve">psychopharmacologic treatment, as well as the impact of stimulation on non-pharmacologic treatments as psychotherapy or additional trainings of mindfulness, autogenous training, biofeedback training, etc. </w:t>
      </w:r>
    </w:p>
    <w:p w14:paraId="52A18BCA" w14:textId="77777777" w:rsidR="00505383" w:rsidRDefault="00505383" w:rsidP="001E36D2">
      <w:pPr>
        <w:pStyle w:val="MDPI31text"/>
      </w:pPr>
    </w:p>
    <w:p w14:paraId="161F666A" w14:textId="7318523C" w:rsidR="00505383" w:rsidRPr="0050119D" w:rsidRDefault="00505383" w:rsidP="00505383">
      <w:pPr>
        <w:pStyle w:val="MDPI31text"/>
        <w:ind w:left="2550"/>
        <w:rPr>
          <w:b/>
          <w:bCs/>
        </w:rPr>
      </w:pPr>
      <w:r w:rsidRPr="0050119D">
        <w:rPr>
          <w:b/>
          <w:bCs/>
        </w:rPr>
        <w:t>5. Conclusion</w:t>
      </w:r>
    </w:p>
    <w:p w14:paraId="1CD04E7E" w14:textId="75344412" w:rsidR="00387742" w:rsidRPr="00F22547" w:rsidRDefault="00505383" w:rsidP="001E36D2">
      <w:pPr>
        <w:pStyle w:val="MDPI31text"/>
      </w:pPr>
      <w:r w:rsidRPr="0050119D">
        <w:t xml:space="preserve">As </w:t>
      </w:r>
      <w:proofErr w:type="spellStart"/>
      <w:r w:rsidRPr="0050119D">
        <w:t>tDCS</w:t>
      </w:r>
      <w:proofErr w:type="spellEnd"/>
      <w:r w:rsidRPr="0050119D">
        <w:t xml:space="preserve"> had a very limited effect in </w:t>
      </w:r>
      <w:r w:rsidR="000277A9" w:rsidRPr="0050119D">
        <w:t xml:space="preserve">recent </w:t>
      </w:r>
      <w:r w:rsidRPr="0050119D">
        <w:t xml:space="preserve">studies where it was combined with pharmacologic or psychotherapeutic interventions, it might be rather applied in patients who are unable or unwilling to undergo established interventions. Yet, </w:t>
      </w:r>
      <w:r w:rsidR="000277A9" w:rsidRPr="0050119D">
        <w:t xml:space="preserve">a large placebo effect might shadow any beneficial </w:t>
      </w:r>
      <w:proofErr w:type="spellStart"/>
      <w:r w:rsidR="000277A9" w:rsidRPr="0050119D">
        <w:t>tDCS</w:t>
      </w:r>
      <w:proofErr w:type="spellEnd"/>
      <w:r w:rsidR="000277A9" w:rsidRPr="0050119D">
        <w:t xml:space="preserve"> effects even when applied in monotherapy. As there is still insufficient evidence, </w:t>
      </w:r>
      <w:r w:rsidR="00870CBA" w:rsidRPr="0050119D">
        <w:t>no co</w:t>
      </w:r>
      <w:r w:rsidR="001A10E7" w:rsidRPr="0050119D">
        <w:t xml:space="preserve">nclusion can be made </w:t>
      </w:r>
      <w:r w:rsidR="003710CF" w:rsidRPr="0050119D">
        <w:t>whether</w:t>
      </w:r>
      <w:r w:rsidR="001A10E7" w:rsidRPr="0050119D">
        <w:t xml:space="preserve"> </w:t>
      </w:r>
      <w:proofErr w:type="spellStart"/>
      <w:r w:rsidR="001A10E7" w:rsidRPr="0050119D">
        <w:t>tDCS</w:t>
      </w:r>
      <w:proofErr w:type="spellEnd"/>
      <w:r w:rsidR="001A10E7" w:rsidRPr="0050119D">
        <w:t xml:space="preserve"> should be used as a stand-alone intervention or should be combined with psychopharmacolog</w:t>
      </w:r>
      <w:r w:rsidR="003710CF" w:rsidRPr="0050119D">
        <w:t>ic</w:t>
      </w:r>
      <w:r w:rsidR="001A10E7" w:rsidRPr="0050119D">
        <w:t xml:space="preserve"> or non-pharmacologic interventions.</w:t>
      </w:r>
      <w:r>
        <w:t xml:space="preserve"> </w:t>
      </w:r>
    </w:p>
    <w:p w14:paraId="0820B9DE" w14:textId="77777777" w:rsidR="001E36D2" w:rsidRPr="00F22547" w:rsidRDefault="001E36D2" w:rsidP="001E36D2">
      <w:pPr>
        <w:pStyle w:val="MDPI62BackMatter"/>
        <w:rPr>
          <w:b/>
        </w:rPr>
      </w:pPr>
    </w:p>
    <w:p w14:paraId="70D02F81" w14:textId="7C7DECE9" w:rsidR="00387742" w:rsidRPr="0050119D" w:rsidRDefault="0053462E">
      <w:pPr>
        <w:pStyle w:val="MDPI62BackMatter"/>
        <w:rPr>
          <w:b/>
        </w:rPr>
      </w:pPr>
      <w:bookmarkStart w:id="5" w:name="_Hlk89945590"/>
      <w:bookmarkStart w:id="6" w:name="_Hlk60054323"/>
      <w:bookmarkStart w:id="7" w:name="_GoBack"/>
      <w:bookmarkEnd w:id="7"/>
      <w:r w:rsidRPr="00F22547">
        <w:rPr>
          <w:b/>
        </w:rPr>
        <w:t xml:space="preserve">Institutional Review Board Statement: </w:t>
      </w:r>
      <w:r w:rsidRPr="00F22547">
        <w:t xml:space="preserve">Approval by the Institutional Review Board was </w:t>
      </w:r>
      <w:r w:rsidR="005A706B">
        <w:t xml:space="preserve">not </w:t>
      </w:r>
      <w:r w:rsidR="00755BC9">
        <w:t>obtained</w:t>
      </w:r>
      <w:r w:rsidRPr="00F22547">
        <w:t xml:space="preserve"> for this </w:t>
      </w:r>
      <w:r w:rsidR="0050119D">
        <w:t>case series</w:t>
      </w:r>
      <w:r w:rsidRPr="00F22547">
        <w:t xml:space="preserve"> due to non-system</w:t>
      </w:r>
      <w:r w:rsidRPr="0050119D">
        <w:t xml:space="preserve">atic and open label design as being </w:t>
      </w:r>
      <w:r w:rsidR="00762607" w:rsidRPr="0050119D">
        <w:t>individual</w:t>
      </w:r>
      <w:r w:rsidRPr="0050119D">
        <w:t xml:space="preserve"> treatment</w:t>
      </w:r>
      <w:r w:rsidR="00762607" w:rsidRPr="0050119D">
        <w:t xml:space="preserve"> attempt</w:t>
      </w:r>
      <w:r w:rsidRPr="0050119D">
        <w:t>.</w:t>
      </w:r>
    </w:p>
    <w:bookmarkEnd w:id="5"/>
    <w:p w14:paraId="7DBB6058" w14:textId="026A17ED" w:rsidR="00387742" w:rsidRPr="00F22547" w:rsidRDefault="0053462E">
      <w:pPr>
        <w:pStyle w:val="MDPI62BackMatter"/>
        <w:spacing w:after="0"/>
      </w:pPr>
      <w:r w:rsidRPr="0050119D">
        <w:rPr>
          <w:b/>
        </w:rPr>
        <w:t xml:space="preserve">Informed Consent Statement: </w:t>
      </w:r>
      <w:r w:rsidRPr="0050119D">
        <w:t xml:space="preserve">Informed consent was obtained from all subjects involved in the </w:t>
      </w:r>
      <w:r w:rsidR="00762607" w:rsidRPr="0050119D">
        <w:t>individual</w:t>
      </w:r>
      <w:r w:rsidRPr="0050119D">
        <w:t xml:space="preserve"> treatment</w:t>
      </w:r>
      <w:r w:rsidR="00762607" w:rsidRPr="0050119D">
        <w:t xml:space="preserve"> attempt</w:t>
      </w:r>
      <w:r w:rsidRPr="0050119D">
        <w:t>. Written informed consent has been obtained from the patients to publish this paper.</w:t>
      </w:r>
    </w:p>
    <w:p w14:paraId="186C132C" w14:textId="77777777" w:rsidR="00387742" w:rsidRPr="00F22547" w:rsidRDefault="00387742">
      <w:pPr>
        <w:pStyle w:val="MDPI62BackMatter"/>
        <w:spacing w:after="0"/>
      </w:pPr>
    </w:p>
    <w:bookmarkEnd w:id="6"/>
    <w:p w14:paraId="05283490" w14:textId="77777777" w:rsidR="00387742" w:rsidRPr="00F22547" w:rsidRDefault="0053462E">
      <w:pPr>
        <w:pStyle w:val="MDPI62BackMatter"/>
      </w:pPr>
      <w:r w:rsidRPr="00F22547">
        <w:rPr>
          <w:b/>
        </w:rPr>
        <w:t>Data Availability Statement:</w:t>
      </w:r>
      <w:r w:rsidRPr="00F22547">
        <w:t xml:space="preserve"> All data is reported in the text.</w:t>
      </w:r>
    </w:p>
    <w:p w14:paraId="55CD693C" w14:textId="77777777" w:rsidR="00387742" w:rsidRPr="00F22547" w:rsidRDefault="0053462E">
      <w:pPr>
        <w:pStyle w:val="MDPI21heading1"/>
        <w:ind w:left="0"/>
      </w:pPr>
      <w:r w:rsidRPr="00F22547">
        <w:t>References</w:t>
      </w:r>
    </w:p>
    <w:p w14:paraId="6F2AF89E" w14:textId="77777777" w:rsidR="00C43ECE" w:rsidRDefault="00C43ECE" w:rsidP="00DC761E">
      <w:pPr>
        <w:pStyle w:val="MDPI71References"/>
        <w:numPr>
          <w:ilvl w:val="0"/>
          <w:numId w:val="11"/>
        </w:numPr>
        <w:ind w:left="425" w:hanging="425"/>
      </w:pPr>
      <w:r w:rsidRPr="00F22547">
        <w:t xml:space="preserve">Liu, Q., He, H., Yang, J., Feng, X., Zhao, F., Lyu, J. Changes in the global burden of depression from 1990 to 2017: </w:t>
      </w:r>
      <w:r>
        <w:t>f</w:t>
      </w:r>
      <w:r w:rsidRPr="00F22547">
        <w:t xml:space="preserve">indings from the </w:t>
      </w:r>
      <w:r>
        <w:t>g</w:t>
      </w:r>
      <w:r w:rsidRPr="00F22547">
        <w:t xml:space="preserve">lobal </w:t>
      </w:r>
      <w:r>
        <w:t>b</w:t>
      </w:r>
      <w:r w:rsidRPr="00F22547">
        <w:t xml:space="preserve">urden of </w:t>
      </w:r>
      <w:r>
        <w:t>d</w:t>
      </w:r>
      <w:r w:rsidRPr="00F22547">
        <w:t xml:space="preserve">isease study. J </w:t>
      </w:r>
      <w:proofErr w:type="spellStart"/>
      <w:r w:rsidRPr="00F22547">
        <w:t>Psychiatr</w:t>
      </w:r>
      <w:proofErr w:type="spellEnd"/>
      <w:r w:rsidRPr="00F22547">
        <w:t xml:space="preserve"> Res 2020, 126, 134-140. </w:t>
      </w:r>
      <w:hyperlink r:id="rId8" w:history="1">
        <w:r w:rsidRPr="00F22547">
          <w:t>https://doi.org/10.1016/j.jpsychires.2019.08.002</w:t>
        </w:r>
      </w:hyperlink>
    </w:p>
    <w:p w14:paraId="63213BF8" w14:textId="77777777" w:rsidR="00C43ECE" w:rsidRDefault="00C43ECE" w:rsidP="00DC761E">
      <w:pPr>
        <w:pStyle w:val="MDPI71References"/>
        <w:numPr>
          <w:ilvl w:val="0"/>
          <w:numId w:val="11"/>
        </w:numPr>
        <w:ind w:left="425" w:hanging="425"/>
      </w:pPr>
      <w:r w:rsidRPr="00F22547">
        <w:t xml:space="preserve">Kennedy, S. H., Lam, R. W., McIntyre, R. S., </w:t>
      </w:r>
      <w:proofErr w:type="spellStart"/>
      <w:r w:rsidRPr="00F22547">
        <w:t>Tourjman</w:t>
      </w:r>
      <w:proofErr w:type="spellEnd"/>
      <w:r w:rsidRPr="00F22547">
        <w:t xml:space="preserve">, S. V., Bhat, V., Blier, P., et al. Canadian Network for Mood and Anxiety Treatments (CANMAT) 2016 </w:t>
      </w:r>
      <w:r>
        <w:t>c</w:t>
      </w:r>
      <w:r w:rsidRPr="00F22547">
        <w:t xml:space="preserve">linical </w:t>
      </w:r>
      <w:r>
        <w:t>g</w:t>
      </w:r>
      <w:r w:rsidRPr="00F22547">
        <w:t xml:space="preserve">uidelines for the </w:t>
      </w:r>
      <w:r>
        <w:t>m</w:t>
      </w:r>
      <w:r w:rsidRPr="00F22547">
        <w:t xml:space="preserve">anagement of </w:t>
      </w:r>
      <w:r>
        <w:t>a</w:t>
      </w:r>
      <w:r w:rsidRPr="00F22547">
        <w:t xml:space="preserve">dults with </w:t>
      </w:r>
      <w:r>
        <w:t>m</w:t>
      </w:r>
      <w:r w:rsidRPr="00F22547">
        <w:t xml:space="preserve">ajor </w:t>
      </w:r>
      <w:r>
        <w:t>d</w:t>
      </w:r>
      <w:r w:rsidRPr="00F22547">
        <w:t xml:space="preserve">epressive </w:t>
      </w:r>
      <w:r>
        <w:t>d</w:t>
      </w:r>
      <w:r w:rsidRPr="00F22547">
        <w:t xml:space="preserve">isorder: </w:t>
      </w:r>
      <w:r>
        <w:t>s</w:t>
      </w:r>
      <w:r w:rsidRPr="00F22547">
        <w:t xml:space="preserve">ection 3. </w:t>
      </w:r>
      <w:r>
        <w:t>p</w:t>
      </w:r>
      <w:r w:rsidRPr="00F22547">
        <w:t xml:space="preserve">harmacological </w:t>
      </w:r>
      <w:r>
        <w:t>t</w:t>
      </w:r>
      <w:r w:rsidRPr="00F22547">
        <w:t xml:space="preserve">reatments. Can J Psychiatry 2016, 61, 540-560. </w:t>
      </w:r>
      <w:hyperlink r:id="rId9" w:history="1">
        <w:r w:rsidRPr="00F22547">
          <w:t>https://doi.org/10.1177/0706743716659417</w:t>
        </w:r>
      </w:hyperlink>
    </w:p>
    <w:p w14:paraId="4C193F95" w14:textId="77777777" w:rsidR="00C43ECE" w:rsidRDefault="00C43ECE" w:rsidP="00DC761E">
      <w:pPr>
        <w:pStyle w:val="MDPI71References"/>
        <w:numPr>
          <w:ilvl w:val="0"/>
          <w:numId w:val="11"/>
        </w:numPr>
        <w:ind w:left="425" w:hanging="425"/>
      </w:pPr>
      <w:r w:rsidRPr="00F22547">
        <w:t xml:space="preserve">Rush, A. J., Trivedi, M. H., Wisniewski, S. R., Nierenberg, A. A., Stewart, J. W., Warden, D., et al. Acute and longer-term outcomes in depressed outpatients requiring one or several treatment steps: a STAR*D report. Am J Psychiatry 2006, 163, 1905-1917. </w:t>
      </w:r>
      <w:hyperlink r:id="rId10" w:history="1">
        <w:r w:rsidRPr="00F22547">
          <w:t>https://doi.org/10.1176/ajp.2006.163.11.1905</w:t>
        </w:r>
      </w:hyperlink>
    </w:p>
    <w:p w14:paraId="7598D0F3" w14:textId="77777777" w:rsidR="009E1DAE" w:rsidRDefault="009E1DAE" w:rsidP="009E1DAE">
      <w:pPr>
        <w:pStyle w:val="MDPI71References"/>
        <w:numPr>
          <w:ilvl w:val="0"/>
          <w:numId w:val="11"/>
        </w:numPr>
        <w:ind w:left="425" w:hanging="425"/>
      </w:pPr>
      <w:proofErr w:type="spellStart"/>
      <w:r w:rsidRPr="00C66434">
        <w:t>Gammoh</w:t>
      </w:r>
      <w:proofErr w:type="spellEnd"/>
      <w:r w:rsidRPr="00C66434">
        <w:t xml:space="preserve">, O. S., </w:t>
      </w:r>
      <w:proofErr w:type="spellStart"/>
      <w:r w:rsidRPr="00C66434">
        <w:t>Bashatwah</w:t>
      </w:r>
      <w:proofErr w:type="spellEnd"/>
      <w:r w:rsidRPr="00C66434">
        <w:t xml:space="preserve">, R. Potential strategies to optimize the efficacy of antidepressants: </w:t>
      </w:r>
      <w:r>
        <w:t>b</w:t>
      </w:r>
      <w:r w:rsidRPr="00C66434">
        <w:t xml:space="preserve">eyond the monoamine theory. Electronic J Gen Med, </w:t>
      </w:r>
      <w:r>
        <w:t xml:space="preserve">2023, </w:t>
      </w:r>
      <w:r w:rsidRPr="00C66434">
        <w:t>20, em513. https://doi.org/10.29333/ejgm/13295</w:t>
      </w:r>
    </w:p>
    <w:p w14:paraId="7A1DEAFA" w14:textId="77777777" w:rsidR="009E1DAE" w:rsidRPr="00F22547" w:rsidRDefault="009E1DAE" w:rsidP="009E1DAE">
      <w:pPr>
        <w:pStyle w:val="MDPI71References"/>
        <w:numPr>
          <w:ilvl w:val="0"/>
          <w:numId w:val="11"/>
        </w:numPr>
        <w:ind w:left="425" w:hanging="425"/>
      </w:pPr>
      <w:r w:rsidRPr="00F22547">
        <w:lastRenderedPageBreak/>
        <w:t xml:space="preserve">Nitsche, M.A.; Paulus, W. Sustained excitability elevations induced by transcranial DC motor cortex stimulation in humans. Neurology 2001, 57, 1899-1901. </w:t>
      </w:r>
      <w:proofErr w:type="spellStart"/>
      <w:r w:rsidRPr="00F22547">
        <w:t>doi</w:t>
      </w:r>
      <w:proofErr w:type="spellEnd"/>
      <w:r w:rsidRPr="00F22547">
        <w:t>: 10.1212/wnl.57.10.1899. PMID: 11723286.</w:t>
      </w:r>
    </w:p>
    <w:p w14:paraId="61B32D40" w14:textId="77777777" w:rsidR="009E1DAE" w:rsidRPr="00F22547" w:rsidRDefault="009E1DAE" w:rsidP="009E1DAE">
      <w:pPr>
        <w:pStyle w:val="MDPI71References"/>
        <w:numPr>
          <w:ilvl w:val="0"/>
          <w:numId w:val="11"/>
        </w:numPr>
        <w:ind w:left="425" w:hanging="425"/>
      </w:pPr>
      <w:r w:rsidRPr="00F22547">
        <w:t xml:space="preserve">Woods, A.J.; Antal, A.; </w:t>
      </w:r>
      <w:proofErr w:type="spellStart"/>
      <w:r w:rsidRPr="00F22547">
        <w:t>Bikson</w:t>
      </w:r>
      <w:proofErr w:type="spellEnd"/>
      <w:r w:rsidRPr="00F22547">
        <w:t xml:space="preserve">, M.; </w:t>
      </w:r>
      <w:proofErr w:type="spellStart"/>
      <w:r w:rsidRPr="00F22547">
        <w:t>Boggio</w:t>
      </w:r>
      <w:proofErr w:type="spellEnd"/>
      <w:r w:rsidRPr="00F22547">
        <w:t xml:space="preserve">, P.S.; </w:t>
      </w:r>
      <w:proofErr w:type="spellStart"/>
      <w:r w:rsidRPr="00F22547">
        <w:t>Brunoni</w:t>
      </w:r>
      <w:proofErr w:type="spellEnd"/>
      <w:r w:rsidRPr="00F22547">
        <w:t xml:space="preserve">, A.R.; </w:t>
      </w:r>
      <w:proofErr w:type="spellStart"/>
      <w:r w:rsidRPr="00F22547">
        <w:t>Celnik</w:t>
      </w:r>
      <w:proofErr w:type="spellEnd"/>
      <w:r w:rsidRPr="00F22547">
        <w:t xml:space="preserve">, P.; Cohen, L.G.; </w:t>
      </w:r>
      <w:proofErr w:type="spellStart"/>
      <w:r w:rsidRPr="00F22547">
        <w:t>Fregni</w:t>
      </w:r>
      <w:proofErr w:type="spellEnd"/>
      <w:r w:rsidRPr="00F22547">
        <w:t xml:space="preserve">, F.; Herrmann, C.S.; </w:t>
      </w:r>
      <w:proofErr w:type="spellStart"/>
      <w:r w:rsidRPr="00F22547">
        <w:t>Kappenman</w:t>
      </w:r>
      <w:proofErr w:type="spellEnd"/>
      <w:r w:rsidRPr="00F22547">
        <w:t xml:space="preserve">, E.S.; </w:t>
      </w:r>
      <w:proofErr w:type="spellStart"/>
      <w:r w:rsidRPr="00F22547">
        <w:t>Knotkova</w:t>
      </w:r>
      <w:proofErr w:type="spellEnd"/>
      <w:r w:rsidRPr="00F22547">
        <w:t xml:space="preserve">, H.; Liebetanz, D.; </w:t>
      </w:r>
      <w:proofErr w:type="spellStart"/>
      <w:r w:rsidRPr="00F22547">
        <w:t>Miniussi</w:t>
      </w:r>
      <w:proofErr w:type="spellEnd"/>
      <w:r w:rsidRPr="00F22547">
        <w:t xml:space="preserve">, C.; Miranda, P.C.; Paulus, W.; Priori, A.; </w:t>
      </w:r>
      <w:proofErr w:type="spellStart"/>
      <w:r w:rsidRPr="00F22547">
        <w:t>Reato</w:t>
      </w:r>
      <w:proofErr w:type="spellEnd"/>
      <w:r w:rsidRPr="00F22547">
        <w:t xml:space="preserve">, D.; Stagg, C.; Wenderoth, N.; Nitsche, M.A. A technical guide to </w:t>
      </w:r>
      <w:proofErr w:type="spellStart"/>
      <w:r w:rsidRPr="00F22547">
        <w:t>tDCS</w:t>
      </w:r>
      <w:proofErr w:type="spellEnd"/>
      <w:r w:rsidRPr="00F22547">
        <w:t xml:space="preserve">, and related non-invasive brain stimulation tools. Clin </w:t>
      </w:r>
      <w:proofErr w:type="spellStart"/>
      <w:r w:rsidRPr="00F22547">
        <w:t>Neurophysiol</w:t>
      </w:r>
      <w:proofErr w:type="spellEnd"/>
      <w:r w:rsidRPr="00F22547">
        <w:t xml:space="preserve"> 2016, 127, 1031-1048. </w:t>
      </w:r>
      <w:proofErr w:type="spellStart"/>
      <w:r w:rsidRPr="00F22547">
        <w:t>doi</w:t>
      </w:r>
      <w:proofErr w:type="spellEnd"/>
      <w:r w:rsidRPr="00F22547">
        <w:t xml:space="preserve">: 10.1016/j.clinph.2015.11.012. </w:t>
      </w:r>
      <w:proofErr w:type="spellStart"/>
      <w:r w:rsidRPr="00F22547">
        <w:t>Epub</w:t>
      </w:r>
      <w:proofErr w:type="spellEnd"/>
      <w:r w:rsidRPr="00F22547">
        <w:t xml:space="preserve"> 2015 Nov 22. PMID: 26652115; PMCID: PMC4747791.</w:t>
      </w:r>
    </w:p>
    <w:p w14:paraId="52B434C6" w14:textId="77777777" w:rsidR="009E1DAE" w:rsidRPr="00F22547" w:rsidRDefault="009E1DAE" w:rsidP="009E1DAE">
      <w:pPr>
        <w:pStyle w:val="MDPI71References"/>
        <w:numPr>
          <w:ilvl w:val="0"/>
          <w:numId w:val="11"/>
        </w:numPr>
        <w:ind w:left="425" w:hanging="425"/>
      </w:pPr>
      <w:r w:rsidRPr="00F22547">
        <w:t xml:space="preserve">Palm, U.; Hasan, A.; Strube, W.; Padberg, F. </w:t>
      </w:r>
      <w:proofErr w:type="spellStart"/>
      <w:r w:rsidRPr="00F22547">
        <w:t>tDCS</w:t>
      </w:r>
      <w:proofErr w:type="spellEnd"/>
      <w:r w:rsidRPr="00F22547">
        <w:t xml:space="preserve"> for the treatment of depression: a comprehensive review. Eur Arch Psychiatry Clin </w:t>
      </w:r>
      <w:proofErr w:type="spellStart"/>
      <w:r w:rsidRPr="00F22547">
        <w:t>Neurosci</w:t>
      </w:r>
      <w:proofErr w:type="spellEnd"/>
      <w:r w:rsidRPr="00F22547">
        <w:t xml:space="preserve"> 2016, 266, 681-694. </w:t>
      </w:r>
      <w:proofErr w:type="spellStart"/>
      <w:r w:rsidRPr="00F22547">
        <w:t>doi</w:t>
      </w:r>
      <w:proofErr w:type="spellEnd"/>
      <w:r w:rsidRPr="00F22547">
        <w:t xml:space="preserve">: 10.1007/s00406-016-0674-9. </w:t>
      </w:r>
      <w:proofErr w:type="spellStart"/>
      <w:r w:rsidRPr="00F22547">
        <w:t>Epub</w:t>
      </w:r>
      <w:proofErr w:type="spellEnd"/>
      <w:r w:rsidRPr="00F22547">
        <w:t xml:space="preserve"> 2016 Feb 3. PMID: 26842422.</w:t>
      </w:r>
    </w:p>
    <w:p w14:paraId="2BA34108" w14:textId="77777777" w:rsidR="009E1DAE" w:rsidRDefault="009E1DAE" w:rsidP="00DC761E">
      <w:pPr>
        <w:pStyle w:val="MDPI71References"/>
        <w:numPr>
          <w:ilvl w:val="0"/>
          <w:numId w:val="11"/>
        </w:numPr>
        <w:ind w:left="425" w:hanging="425"/>
      </w:pPr>
      <w:proofErr w:type="spellStart"/>
      <w:r w:rsidRPr="00F22547">
        <w:t>Brunoni</w:t>
      </w:r>
      <w:proofErr w:type="spellEnd"/>
      <w:r w:rsidRPr="00F22547">
        <w:t xml:space="preserve">, A. R., </w:t>
      </w:r>
      <w:proofErr w:type="spellStart"/>
      <w:r w:rsidRPr="00F22547">
        <w:t>Valiengo</w:t>
      </w:r>
      <w:proofErr w:type="spellEnd"/>
      <w:r w:rsidRPr="00F22547">
        <w:t xml:space="preserve">, L., Baccaro, A., </w:t>
      </w:r>
      <w:proofErr w:type="spellStart"/>
      <w:r w:rsidRPr="00F22547">
        <w:t>Zanão</w:t>
      </w:r>
      <w:proofErr w:type="spellEnd"/>
      <w:r w:rsidRPr="00F22547">
        <w:t xml:space="preserve">, T. A., de Oliveira, J. F., Goulart, A., et al. The sertraline vs. electrical current therapy for treating depression clinical study: results from a factorial, randomized, controlled trial. JAMA Psychiatry 2013, 70, 383-391. </w:t>
      </w:r>
      <w:hyperlink r:id="rId11" w:history="1">
        <w:r w:rsidRPr="00F22547">
          <w:t>https://doi.org/10.1001/2013.jamapsychiatry.32</w:t>
        </w:r>
      </w:hyperlink>
    </w:p>
    <w:p w14:paraId="1F4C34E6" w14:textId="77777777" w:rsidR="009E1DAE" w:rsidRPr="00F22547" w:rsidRDefault="009E1DAE" w:rsidP="009E1DAE">
      <w:pPr>
        <w:pStyle w:val="MDPI71References"/>
        <w:numPr>
          <w:ilvl w:val="0"/>
          <w:numId w:val="11"/>
        </w:numPr>
        <w:ind w:left="425" w:hanging="425"/>
      </w:pPr>
      <w:proofErr w:type="spellStart"/>
      <w:r w:rsidRPr="00F22547">
        <w:t>Brunoni</w:t>
      </w:r>
      <w:proofErr w:type="spellEnd"/>
      <w:r w:rsidRPr="00F22547">
        <w:t xml:space="preserve">, A.R.; </w:t>
      </w:r>
      <w:proofErr w:type="spellStart"/>
      <w:r w:rsidRPr="00F22547">
        <w:t>Moffa</w:t>
      </w:r>
      <w:proofErr w:type="spellEnd"/>
      <w:r w:rsidRPr="00F22547">
        <w:t xml:space="preserve">, A.H.; Sampaio-Junior, B.; </w:t>
      </w:r>
      <w:proofErr w:type="spellStart"/>
      <w:r w:rsidRPr="00F22547">
        <w:t>Borrione</w:t>
      </w:r>
      <w:proofErr w:type="spellEnd"/>
      <w:r w:rsidRPr="00F22547">
        <w:t xml:space="preserve">, L.; Moreno, M.L.; Fernandes, R.A.; </w:t>
      </w:r>
      <w:proofErr w:type="spellStart"/>
      <w:r w:rsidRPr="00F22547">
        <w:t>Veronezi</w:t>
      </w:r>
      <w:proofErr w:type="spellEnd"/>
      <w:r w:rsidRPr="00F22547">
        <w:t xml:space="preserve">, B.P.; Nogueira, B.S.; Aparicio, L.V.M.; Razza, L.B.; Chamorro, R.; Tort, L.C.; </w:t>
      </w:r>
      <w:proofErr w:type="spellStart"/>
      <w:r w:rsidRPr="00F22547">
        <w:t>Fraguas</w:t>
      </w:r>
      <w:proofErr w:type="spellEnd"/>
      <w:r w:rsidRPr="00F22547">
        <w:t xml:space="preserve">, R.; </w:t>
      </w:r>
      <w:proofErr w:type="spellStart"/>
      <w:r w:rsidRPr="00F22547">
        <w:t>Lotufo</w:t>
      </w:r>
      <w:proofErr w:type="spellEnd"/>
      <w:r w:rsidRPr="00F22547">
        <w:t xml:space="preserve">, P.A.; </w:t>
      </w:r>
      <w:proofErr w:type="spellStart"/>
      <w:r w:rsidRPr="00F22547">
        <w:t>Gattaz</w:t>
      </w:r>
      <w:proofErr w:type="spellEnd"/>
      <w:r w:rsidRPr="00F22547">
        <w:t xml:space="preserve">, W.F.; </w:t>
      </w:r>
      <w:proofErr w:type="spellStart"/>
      <w:r w:rsidRPr="00F22547">
        <w:t>Fregni</w:t>
      </w:r>
      <w:proofErr w:type="spellEnd"/>
      <w:r w:rsidRPr="00F22547">
        <w:t xml:space="preserve">, F.; </w:t>
      </w:r>
      <w:proofErr w:type="spellStart"/>
      <w:r w:rsidRPr="00F22547">
        <w:t>Benseñor</w:t>
      </w:r>
      <w:proofErr w:type="spellEnd"/>
      <w:r w:rsidRPr="00F22547">
        <w:t xml:space="preserve">, I.M.; ELECT-TDCS Investigators. Trial of </w:t>
      </w:r>
      <w:r>
        <w:t>ele</w:t>
      </w:r>
      <w:r w:rsidRPr="00F22547">
        <w:t xml:space="preserve">ctrical </w:t>
      </w:r>
      <w:r>
        <w:t>d</w:t>
      </w:r>
      <w:r w:rsidRPr="00F22547">
        <w:t>irect-</w:t>
      </w:r>
      <w:r>
        <w:t>c</w:t>
      </w:r>
      <w:r w:rsidRPr="00F22547">
        <w:t xml:space="preserve">urrent </w:t>
      </w:r>
      <w:r>
        <w:t>t</w:t>
      </w:r>
      <w:r w:rsidRPr="00F22547">
        <w:t xml:space="preserve">herapy versus </w:t>
      </w:r>
      <w:r>
        <w:t>e</w:t>
      </w:r>
      <w:r w:rsidRPr="00F22547">
        <w:t xml:space="preserve">scitalopram for </w:t>
      </w:r>
      <w:r>
        <w:t>d</w:t>
      </w:r>
      <w:r w:rsidRPr="00F22547">
        <w:t xml:space="preserve">epression. N Engl J Med 2017, 376, 2523-2533. </w:t>
      </w:r>
      <w:proofErr w:type="spellStart"/>
      <w:r w:rsidRPr="00F22547">
        <w:t>doi</w:t>
      </w:r>
      <w:proofErr w:type="spellEnd"/>
      <w:r w:rsidRPr="00F22547">
        <w:t>: 10.1056/NEJMoa1612999. PMID: 28657871.</w:t>
      </w:r>
    </w:p>
    <w:p w14:paraId="62C11420" w14:textId="61107C76" w:rsidR="009E1DAE" w:rsidRDefault="009E1DAE" w:rsidP="00DC761E">
      <w:pPr>
        <w:pStyle w:val="MDPI71References"/>
        <w:numPr>
          <w:ilvl w:val="0"/>
          <w:numId w:val="11"/>
        </w:numPr>
        <w:ind w:left="425" w:hanging="425"/>
      </w:pPr>
      <w:r w:rsidRPr="009E1DAE">
        <w:t xml:space="preserve">Burkhardt, G., Kumpf, U., Crispin, A., Goerigk, S., Andre, E., </w:t>
      </w:r>
      <w:proofErr w:type="spellStart"/>
      <w:r w:rsidRPr="009E1DAE">
        <w:t>Plewnia</w:t>
      </w:r>
      <w:proofErr w:type="spellEnd"/>
      <w:r w:rsidRPr="009E1DAE">
        <w:t>, C., et al. Transcranial direct current stimulation as an additional treatment to selective serotonin reuptake inhibitors in adults with major depressive disorder in Germany (</w:t>
      </w:r>
      <w:proofErr w:type="spellStart"/>
      <w:r w:rsidRPr="009E1DAE">
        <w:t>DepressionDC</w:t>
      </w:r>
      <w:proofErr w:type="spellEnd"/>
      <w:r w:rsidRPr="009E1DAE">
        <w:t xml:space="preserve">): a triple-blind, </w:t>
      </w:r>
      <w:proofErr w:type="spellStart"/>
      <w:r w:rsidRPr="009E1DAE">
        <w:t>randomised</w:t>
      </w:r>
      <w:proofErr w:type="spellEnd"/>
      <w:r w:rsidRPr="009E1DAE">
        <w:t xml:space="preserve">, sham-controlled, </w:t>
      </w:r>
      <w:proofErr w:type="spellStart"/>
      <w:r w:rsidRPr="009E1DAE">
        <w:t>multicentre</w:t>
      </w:r>
      <w:proofErr w:type="spellEnd"/>
      <w:r w:rsidRPr="009E1DAE">
        <w:t xml:space="preserve"> trial. Lancet 2023, 402, 545-554. </w:t>
      </w:r>
      <w:hyperlink r:id="rId12" w:history="1">
        <w:r w:rsidRPr="00725735">
          <w:rPr>
            <w:rStyle w:val="Hyperlink"/>
          </w:rPr>
          <w:t>https://doi.org/10.1016/s0140-6736(23)00640-2</w:t>
        </w:r>
      </w:hyperlink>
    </w:p>
    <w:p w14:paraId="0F11D8A1" w14:textId="1AE70A12" w:rsidR="009E1DAE" w:rsidRDefault="009E1DAE" w:rsidP="00DC761E">
      <w:pPr>
        <w:pStyle w:val="MDPI71References"/>
        <w:numPr>
          <w:ilvl w:val="0"/>
          <w:numId w:val="11"/>
        </w:numPr>
        <w:ind w:left="425" w:hanging="425"/>
      </w:pPr>
      <w:r w:rsidRPr="009E1DAE">
        <w:t xml:space="preserve">Aust, S., </w:t>
      </w:r>
      <w:proofErr w:type="spellStart"/>
      <w:r w:rsidRPr="009E1DAE">
        <w:t>Brakemeier</w:t>
      </w:r>
      <w:proofErr w:type="spellEnd"/>
      <w:r w:rsidRPr="009E1DAE">
        <w:t xml:space="preserve">, E. L., Spies, J., Herrera-Melendez, A. L., Kaiser, T., </w:t>
      </w:r>
      <w:proofErr w:type="spellStart"/>
      <w:r w:rsidRPr="009E1DAE">
        <w:t>Fallgatter</w:t>
      </w:r>
      <w:proofErr w:type="spellEnd"/>
      <w:r w:rsidRPr="009E1DAE">
        <w:t xml:space="preserve">, A., et al. Efficacy of augmentation of cognitive behavioral therapy with transcranial direct current stimulation for depression: a randomized clinical trial. JAMA Psychiatry 2022, 79, 528-537. </w:t>
      </w:r>
      <w:hyperlink r:id="rId13" w:history="1">
        <w:r w:rsidRPr="00725735">
          <w:rPr>
            <w:rStyle w:val="Hyperlink"/>
          </w:rPr>
          <w:t>https://doi.org/10.1001/jamapsychiatry.2022.0696</w:t>
        </w:r>
      </w:hyperlink>
    </w:p>
    <w:p w14:paraId="241244EB" w14:textId="77777777" w:rsidR="009E1DAE" w:rsidRPr="00F22547" w:rsidRDefault="009E1DAE" w:rsidP="009E1DAE">
      <w:pPr>
        <w:pStyle w:val="MDPI71References"/>
        <w:numPr>
          <w:ilvl w:val="0"/>
          <w:numId w:val="11"/>
        </w:numPr>
        <w:ind w:left="425" w:hanging="425"/>
      </w:pPr>
      <w:r w:rsidRPr="00F22547">
        <w:t xml:space="preserve">Doering, S.; </w:t>
      </w:r>
      <w:proofErr w:type="spellStart"/>
      <w:r w:rsidRPr="00F22547">
        <w:t>Herpertz</w:t>
      </w:r>
      <w:proofErr w:type="spellEnd"/>
      <w:r w:rsidRPr="00F22547">
        <w:t xml:space="preserve">, S.; Hofmann, T.; Rose, M.; </w:t>
      </w:r>
      <w:proofErr w:type="spellStart"/>
      <w:r w:rsidRPr="00F22547">
        <w:t>Imbierowicz</w:t>
      </w:r>
      <w:proofErr w:type="spellEnd"/>
      <w:r w:rsidRPr="00F22547">
        <w:t xml:space="preserve">, K.; Geiser, F.; et al. What </w:t>
      </w:r>
      <w:r>
        <w:t>k</w:t>
      </w:r>
      <w:r w:rsidRPr="00F22547">
        <w:t xml:space="preserve">ind of </w:t>
      </w:r>
      <w:r>
        <w:t>p</w:t>
      </w:r>
      <w:r w:rsidRPr="00F22547">
        <w:t xml:space="preserve">atients </w:t>
      </w:r>
      <w:r>
        <w:t>r</w:t>
      </w:r>
      <w:r w:rsidRPr="00F22547">
        <w:t xml:space="preserve">eceive </w:t>
      </w:r>
      <w:r>
        <w:t>i</w:t>
      </w:r>
      <w:r w:rsidRPr="00F22547">
        <w:t xml:space="preserve">npatient and </w:t>
      </w:r>
      <w:r>
        <w:t>d</w:t>
      </w:r>
      <w:r w:rsidRPr="00F22547">
        <w:t>ay-</w:t>
      </w:r>
      <w:r>
        <w:t>h</w:t>
      </w:r>
      <w:r w:rsidRPr="00F22547">
        <w:t xml:space="preserve">ospital </w:t>
      </w:r>
      <w:r>
        <w:t>t</w:t>
      </w:r>
      <w:r w:rsidRPr="00F22547">
        <w:t xml:space="preserve">reatment in </w:t>
      </w:r>
      <w:r>
        <w:t>d</w:t>
      </w:r>
      <w:r w:rsidRPr="00F22547">
        <w:t xml:space="preserve">epartments of </w:t>
      </w:r>
      <w:r>
        <w:t>p</w:t>
      </w:r>
      <w:r w:rsidRPr="00F22547">
        <w:t xml:space="preserve">sychosomatic </w:t>
      </w:r>
      <w:r>
        <w:t>m</w:t>
      </w:r>
      <w:r w:rsidRPr="00F22547">
        <w:t xml:space="preserve">edicine and </w:t>
      </w:r>
      <w:r>
        <w:t>p</w:t>
      </w:r>
      <w:r w:rsidRPr="00F22547">
        <w:t xml:space="preserve">sychotherapy in Germany? </w:t>
      </w:r>
      <w:proofErr w:type="spellStart"/>
      <w:r w:rsidRPr="00F22547">
        <w:t>Psychother</w:t>
      </w:r>
      <w:proofErr w:type="spellEnd"/>
      <w:r w:rsidRPr="00F22547">
        <w:t xml:space="preserve"> </w:t>
      </w:r>
      <w:proofErr w:type="spellStart"/>
      <w:r w:rsidRPr="00F22547">
        <w:t>Psychosom</w:t>
      </w:r>
      <w:proofErr w:type="spellEnd"/>
      <w:r w:rsidRPr="00F22547">
        <w:t xml:space="preserve"> 2023, 92, 49-54. </w:t>
      </w:r>
      <w:proofErr w:type="spellStart"/>
      <w:r w:rsidRPr="00F22547">
        <w:t>doi</w:t>
      </w:r>
      <w:proofErr w:type="spellEnd"/>
      <w:r w:rsidRPr="00F22547">
        <w:t>: 10.1159/000527881</w:t>
      </w:r>
    </w:p>
    <w:p w14:paraId="32ABEA3A" w14:textId="77777777" w:rsidR="009E1DAE" w:rsidRPr="00F22547" w:rsidRDefault="009E1DAE" w:rsidP="009E1DAE">
      <w:pPr>
        <w:pStyle w:val="MDPI71References"/>
        <w:numPr>
          <w:ilvl w:val="0"/>
          <w:numId w:val="11"/>
        </w:numPr>
        <w:ind w:left="425" w:hanging="425"/>
      </w:pPr>
      <w:r w:rsidRPr="00F22547">
        <w:t xml:space="preserve">Kochanowski, B.; </w:t>
      </w:r>
      <w:proofErr w:type="spellStart"/>
      <w:r w:rsidRPr="00F22547">
        <w:t>Kageki-Bonnert</w:t>
      </w:r>
      <w:proofErr w:type="spellEnd"/>
      <w:r w:rsidRPr="00F22547">
        <w:t xml:space="preserve">, K.; Pinkerton, E.A., Dougherty, D.D.; Chou, T. A </w:t>
      </w:r>
      <w:r>
        <w:t>r</w:t>
      </w:r>
      <w:r w:rsidRPr="00F22547">
        <w:t xml:space="preserve">eview of </w:t>
      </w:r>
      <w:r>
        <w:t>t</w:t>
      </w:r>
      <w:r w:rsidRPr="00F22547">
        <w:t xml:space="preserve">ranscranial </w:t>
      </w:r>
      <w:r>
        <w:t>m</w:t>
      </w:r>
      <w:r w:rsidRPr="00F22547">
        <w:t xml:space="preserve">agnetic </w:t>
      </w:r>
      <w:r>
        <w:t>s</w:t>
      </w:r>
      <w:r w:rsidRPr="00F22547">
        <w:t xml:space="preserve">timulation and </w:t>
      </w:r>
      <w:r>
        <w:t>t</w:t>
      </w:r>
      <w:r w:rsidRPr="00F22547">
        <w:t xml:space="preserve">ranscranial </w:t>
      </w:r>
      <w:r>
        <w:t>d</w:t>
      </w:r>
      <w:r w:rsidRPr="00F22547">
        <w:t xml:space="preserve">irect </w:t>
      </w:r>
      <w:r>
        <w:t>c</w:t>
      </w:r>
      <w:r w:rsidRPr="00F22547">
        <w:t xml:space="preserve">urrent </w:t>
      </w:r>
      <w:r>
        <w:t>s</w:t>
      </w:r>
      <w:r w:rsidRPr="00F22547">
        <w:t xml:space="preserve">timulation </w:t>
      </w:r>
      <w:r>
        <w:t>c</w:t>
      </w:r>
      <w:r w:rsidRPr="00F22547">
        <w:t xml:space="preserve">ombined with </w:t>
      </w:r>
      <w:r>
        <w:t>m</w:t>
      </w:r>
      <w:r w:rsidRPr="00F22547">
        <w:t xml:space="preserve">edication and </w:t>
      </w:r>
      <w:r>
        <w:t>p</w:t>
      </w:r>
      <w:r w:rsidRPr="00F22547">
        <w:t xml:space="preserve">sychotherapy for </w:t>
      </w:r>
      <w:r>
        <w:t>d</w:t>
      </w:r>
      <w:r w:rsidRPr="00F22547">
        <w:t xml:space="preserve">epression. Harv Rev Psychiatry 2024, 32, 77-95. </w:t>
      </w:r>
      <w:proofErr w:type="spellStart"/>
      <w:r w:rsidRPr="00F22547">
        <w:t>doi</w:t>
      </w:r>
      <w:proofErr w:type="spellEnd"/>
      <w:r w:rsidRPr="00F22547">
        <w:t>: 10.1097/HRP.0000000000000396. PMID: 38728568.</w:t>
      </w:r>
    </w:p>
    <w:p w14:paraId="0E9F2A4D" w14:textId="2066492C" w:rsidR="00387742" w:rsidRPr="00F22547" w:rsidRDefault="0053462E" w:rsidP="00DC761E">
      <w:pPr>
        <w:pStyle w:val="MDPI71References"/>
        <w:numPr>
          <w:ilvl w:val="0"/>
          <w:numId w:val="11"/>
        </w:numPr>
        <w:ind w:left="425" w:hanging="425"/>
      </w:pPr>
      <w:r w:rsidRPr="00F22547">
        <w:t xml:space="preserve">Tesar, A.K.; Harlander, V.; Rötzer, M.; </w:t>
      </w:r>
      <w:proofErr w:type="spellStart"/>
      <w:r w:rsidRPr="00F22547">
        <w:t>Vilotic</w:t>
      </w:r>
      <w:proofErr w:type="spellEnd"/>
      <w:r w:rsidRPr="00F22547">
        <w:t xml:space="preserve">, D.; Padberg, F.; Menke, A.; Palm, U. Transcranial direct </w:t>
      </w:r>
      <w:r w:rsidR="002179CD">
        <w:t>c</w:t>
      </w:r>
      <w:r w:rsidRPr="00F22547">
        <w:t xml:space="preserve">urrent stimulation and sertraline for obsessive-compulsive disorder. A case report. </w:t>
      </w:r>
      <w:proofErr w:type="spellStart"/>
      <w:r w:rsidRPr="00F22547">
        <w:t>Nervenheilkunde</w:t>
      </w:r>
      <w:proofErr w:type="spellEnd"/>
      <w:r w:rsidRPr="00F22547">
        <w:t xml:space="preserve"> 2021, 40, 907-910.</w:t>
      </w:r>
    </w:p>
    <w:p w14:paraId="5D0BA1A7" w14:textId="77777777" w:rsidR="009E1DAE" w:rsidRPr="00F22547" w:rsidRDefault="009E1DAE" w:rsidP="009E1DAE">
      <w:pPr>
        <w:pStyle w:val="MDPI71References"/>
        <w:numPr>
          <w:ilvl w:val="0"/>
          <w:numId w:val="11"/>
        </w:numPr>
        <w:ind w:left="425" w:hanging="425"/>
      </w:pPr>
      <w:r w:rsidRPr="00F22547">
        <w:t>NVL (</w:t>
      </w:r>
      <w:proofErr w:type="spellStart"/>
      <w:r w:rsidRPr="00F22547">
        <w:t>Nationale</w:t>
      </w:r>
      <w:proofErr w:type="spellEnd"/>
      <w:r w:rsidRPr="00F22547">
        <w:t xml:space="preserve"> </w:t>
      </w:r>
      <w:proofErr w:type="spellStart"/>
      <w:r w:rsidRPr="00F22547">
        <w:t>Versorgungsleitlinie</w:t>
      </w:r>
      <w:proofErr w:type="spellEnd"/>
      <w:r w:rsidRPr="00F22547">
        <w:t xml:space="preserve">) </w:t>
      </w:r>
      <w:proofErr w:type="spellStart"/>
      <w:r w:rsidRPr="00F22547">
        <w:t>Unipolare</w:t>
      </w:r>
      <w:proofErr w:type="spellEnd"/>
      <w:r w:rsidRPr="00F22547">
        <w:t xml:space="preserve"> Depression, 2022. accessed on 2024-09-07. https://www.leitlinien.de/themen/depression</w:t>
      </w:r>
    </w:p>
    <w:p w14:paraId="665E0768" w14:textId="77777777" w:rsidR="009E1DAE" w:rsidRPr="00F22547" w:rsidRDefault="009E1DAE" w:rsidP="009E1DAE">
      <w:pPr>
        <w:pStyle w:val="MDPI71References"/>
        <w:numPr>
          <w:ilvl w:val="0"/>
          <w:numId w:val="11"/>
        </w:numPr>
        <w:ind w:left="425" w:hanging="425"/>
      </w:pPr>
      <w:r w:rsidRPr="00F22547">
        <w:t xml:space="preserve">Beck, A. T.; Ward, C. H.; Mendelson, M.; Mock, J.; </w:t>
      </w:r>
      <w:proofErr w:type="spellStart"/>
      <w:r w:rsidRPr="00F22547">
        <w:t>Erbauch</w:t>
      </w:r>
      <w:proofErr w:type="spellEnd"/>
      <w:r w:rsidRPr="00F22547">
        <w:t>, J. An inventory for measuring depression. Arch Gen Psychiatry 1961, 4, 561-571.</w:t>
      </w:r>
    </w:p>
    <w:p w14:paraId="1CD6EEDE" w14:textId="77777777" w:rsidR="009E1DAE" w:rsidRPr="00F22547" w:rsidRDefault="009E1DAE" w:rsidP="009E1DAE">
      <w:pPr>
        <w:pStyle w:val="MDPI71References"/>
        <w:numPr>
          <w:ilvl w:val="0"/>
          <w:numId w:val="11"/>
        </w:numPr>
        <w:ind w:left="425" w:hanging="425"/>
      </w:pPr>
      <w:r w:rsidRPr="00F22547">
        <w:t>Johns, M. W. A new method for measuring daytime sleepiness: The Epworth Sleepiness Scale. Sleep: Journal of Sleep Research &amp; Sleep Medicine 1991, 14, 540–545.</w:t>
      </w:r>
    </w:p>
    <w:p w14:paraId="5E7B75E1" w14:textId="28688399" w:rsidR="00387742" w:rsidRPr="00F22547" w:rsidRDefault="0053462E" w:rsidP="00DC761E">
      <w:pPr>
        <w:pStyle w:val="MDPI71References"/>
        <w:numPr>
          <w:ilvl w:val="0"/>
          <w:numId w:val="11"/>
        </w:numPr>
        <w:ind w:left="425" w:hanging="425"/>
      </w:pPr>
      <w:r w:rsidRPr="00F22547">
        <w:t xml:space="preserve">Palm, U., Feichtner, K.B., Hasan, A., </w:t>
      </w:r>
      <w:proofErr w:type="spellStart"/>
      <w:r w:rsidRPr="00F22547">
        <w:t>Gauglitz</w:t>
      </w:r>
      <w:proofErr w:type="spellEnd"/>
      <w:r w:rsidRPr="00F22547">
        <w:t>, G., Langguth, B., Nitsche, M.A., Keeser, D., Padberg, F. The role of contact media at the skin-electrode interface during transcranial direct current stimulation (</w:t>
      </w:r>
      <w:proofErr w:type="spellStart"/>
      <w:r w:rsidRPr="00F22547">
        <w:t>tDCS</w:t>
      </w:r>
      <w:proofErr w:type="spellEnd"/>
      <w:r w:rsidRPr="00F22547">
        <w:t xml:space="preserve">). Brain </w:t>
      </w:r>
      <w:proofErr w:type="spellStart"/>
      <w:r w:rsidRPr="00F22547">
        <w:t>Stimul</w:t>
      </w:r>
      <w:proofErr w:type="spellEnd"/>
      <w:r w:rsidRPr="00F22547">
        <w:t xml:space="preserve"> 2014, 7, 762-764.</w:t>
      </w:r>
    </w:p>
    <w:p w14:paraId="58246483" w14:textId="77777777" w:rsidR="009E1DAE" w:rsidRPr="00F22547" w:rsidRDefault="009E1DAE" w:rsidP="009E1DAE">
      <w:pPr>
        <w:pStyle w:val="MDPI71References"/>
        <w:numPr>
          <w:ilvl w:val="0"/>
          <w:numId w:val="11"/>
        </w:numPr>
        <w:ind w:left="425" w:hanging="425"/>
      </w:pPr>
      <w:r w:rsidRPr="00F22547">
        <w:t>Beck, A.T.; Steer, R.A.; Garbin, M.G. Psychometric properties of the Beck Depression Inventory</w:t>
      </w:r>
      <w:r>
        <w:t>.</w:t>
      </w:r>
      <w:r w:rsidRPr="00F22547">
        <w:t xml:space="preserve"> Twenty-five years of evaluation. Clin Psychol Rev 1988, 8, 77-100. doi:10.1016/0272-7358(88)90050-5.</w:t>
      </w:r>
    </w:p>
    <w:p w14:paraId="197FA149" w14:textId="77777777" w:rsidR="009E1DAE" w:rsidRPr="00F22547" w:rsidRDefault="009E1DAE" w:rsidP="009E1DAE">
      <w:pPr>
        <w:pStyle w:val="MDPI71References"/>
        <w:numPr>
          <w:ilvl w:val="0"/>
          <w:numId w:val="11"/>
        </w:numPr>
        <w:ind w:left="425" w:hanging="425"/>
      </w:pPr>
      <w:r w:rsidRPr="00F22547">
        <w:t xml:space="preserve">Braga, M.; </w:t>
      </w:r>
      <w:proofErr w:type="spellStart"/>
      <w:r w:rsidRPr="00F22547">
        <w:t>Barbiani</w:t>
      </w:r>
      <w:proofErr w:type="spellEnd"/>
      <w:r w:rsidRPr="00F22547">
        <w:t xml:space="preserve">, D.; </w:t>
      </w:r>
      <w:proofErr w:type="spellStart"/>
      <w:r w:rsidRPr="00F22547">
        <w:t>Emadi</w:t>
      </w:r>
      <w:proofErr w:type="spellEnd"/>
      <w:r w:rsidRPr="00F22547">
        <w:t xml:space="preserve"> </w:t>
      </w:r>
      <w:proofErr w:type="spellStart"/>
      <w:r w:rsidRPr="00F22547">
        <w:t>Andani</w:t>
      </w:r>
      <w:proofErr w:type="spellEnd"/>
      <w:r w:rsidRPr="00F22547">
        <w:t xml:space="preserve">, M.; Villa-Sánchez, B.; </w:t>
      </w:r>
      <w:proofErr w:type="spellStart"/>
      <w:r w:rsidRPr="00F22547">
        <w:t>Tinazzi</w:t>
      </w:r>
      <w:proofErr w:type="spellEnd"/>
      <w:r w:rsidRPr="00F22547">
        <w:t xml:space="preserve">, M.; Fiorio, M. The </w:t>
      </w:r>
      <w:r>
        <w:t>r</w:t>
      </w:r>
      <w:r w:rsidRPr="00F22547">
        <w:t xml:space="preserve">ole of </w:t>
      </w:r>
      <w:r>
        <w:t>e</w:t>
      </w:r>
      <w:r w:rsidRPr="00F22547">
        <w:t xml:space="preserve">xpectation and </w:t>
      </w:r>
      <w:r>
        <w:t>b</w:t>
      </w:r>
      <w:r w:rsidRPr="00F22547">
        <w:t xml:space="preserve">eliefs on the </w:t>
      </w:r>
      <w:r>
        <w:t>e</w:t>
      </w:r>
      <w:r w:rsidRPr="00F22547">
        <w:t xml:space="preserve">ffects of </w:t>
      </w:r>
      <w:r>
        <w:t>n</w:t>
      </w:r>
      <w:r w:rsidRPr="00F22547">
        <w:t>on-</w:t>
      </w:r>
      <w:r>
        <w:t>i</w:t>
      </w:r>
      <w:r w:rsidRPr="00F22547">
        <w:t xml:space="preserve">nvasive </w:t>
      </w:r>
      <w:r>
        <w:t>b</w:t>
      </w:r>
      <w:r w:rsidRPr="00F22547">
        <w:t xml:space="preserve">rain </w:t>
      </w:r>
      <w:r>
        <w:t>s</w:t>
      </w:r>
      <w:r w:rsidRPr="00F22547">
        <w:t>timulation. </w:t>
      </w:r>
      <w:r w:rsidRPr="007759BD">
        <w:rPr>
          <w:i/>
          <w:iCs/>
        </w:rPr>
        <w:t>Brain Sci.</w:t>
      </w:r>
      <w:r w:rsidRPr="00F22547">
        <w:t> 2021, 11, 1526. https://doi.org/10.3390/brainsci11111526</w:t>
      </w:r>
    </w:p>
    <w:p w14:paraId="0DEBB2EB" w14:textId="77777777" w:rsidR="009E1DAE" w:rsidRDefault="009E1DAE" w:rsidP="009E1DAE">
      <w:pPr>
        <w:pStyle w:val="MDPI71References"/>
        <w:numPr>
          <w:ilvl w:val="0"/>
          <w:numId w:val="11"/>
        </w:numPr>
        <w:ind w:left="425" w:hanging="425"/>
      </w:pPr>
      <w:r w:rsidRPr="00F22547">
        <w:t xml:space="preserve">Qiao, M.X.; Yu, H.; Li, T. Non-invasive neurostimulation to improve sleep quality and depressive symptoms in patients with major depressive disorder: </w:t>
      </w:r>
      <w:r>
        <w:t>a</w:t>
      </w:r>
      <w:r w:rsidRPr="00F22547">
        <w:t xml:space="preserve"> meta-analysis of randomized controlled trials. J </w:t>
      </w:r>
      <w:proofErr w:type="spellStart"/>
      <w:r w:rsidRPr="00F22547">
        <w:t>Psychiatr</w:t>
      </w:r>
      <w:proofErr w:type="spellEnd"/>
      <w:r w:rsidRPr="00F22547">
        <w:t xml:space="preserve"> Res 2024, 176, 282-292. </w:t>
      </w:r>
      <w:proofErr w:type="spellStart"/>
      <w:r w:rsidRPr="00F22547">
        <w:t>doi</w:t>
      </w:r>
      <w:proofErr w:type="spellEnd"/>
      <w:r w:rsidRPr="00F22547">
        <w:t xml:space="preserve">: 10.1016/j.jpsychires.2024.06.023. </w:t>
      </w:r>
      <w:proofErr w:type="spellStart"/>
      <w:r w:rsidRPr="00F22547">
        <w:t>Epub</w:t>
      </w:r>
      <w:proofErr w:type="spellEnd"/>
      <w:r w:rsidRPr="00F22547">
        <w:t xml:space="preserve"> ahead of print. PMID: 38905761.</w:t>
      </w:r>
    </w:p>
    <w:p w14:paraId="1FF870FF" w14:textId="6E3FF45B" w:rsidR="0075707B" w:rsidRPr="00F22547" w:rsidRDefault="00FF0117" w:rsidP="00DC761E">
      <w:pPr>
        <w:pStyle w:val="MDPI71References"/>
        <w:numPr>
          <w:ilvl w:val="0"/>
          <w:numId w:val="11"/>
        </w:numPr>
        <w:ind w:left="425" w:hanging="425"/>
      </w:pPr>
      <w:r w:rsidRPr="00F22547">
        <w:t xml:space="preserve">Cuijpers, P.; </w:t>
      </w:r>
      <w:proofErr w:type="spellStart"/>
      <w:r w:rsidRPr="00F22547">
        <w:t>Clignet</w:t>
      </w:r>
      <w:proofErr w:type="spellEnd"/>
      <w:r w:rsidRPr="00F22547">
        <w:t xml:space="preserve">, F.; van </w:t>
      </w:r>
      <w:proofErr w:type="spellStart"/>
      <w:r w:rsidRPr="00F22547">
        <w:t>Meijel</w:t>
      </w:r>
      <w:proofErr w:type="spellEnd"/>
      <w:r w:rsidRPr="00F22547">
        <w:t>, B.; van Straten, A.; Li, J.; Andersson, G. Psychological treatment of depression in inpatients: a systematic review and meta-analysis. Clin Psychol Rev 2011, 31</w:t>
      </w:r>
      <w:r w:rsidR="00520995" w:rsidRPr="00F22547">
        <w:t xml:space="preserve">, </w:t>
      </w:r>
      <w:r w:rsidRPr="00F22547">
        <w:t>353-</w:t>
      </w:r>
      <w:r w:rsidR="00520995" w:rsidRPr="00F22547">
        <w:t>3</w:t>
      </w:r>
      <w:r w:rsidRPr="00F22547">
        <w:t xml:space="preserve">60. </w:t>
      </w:r>
      <w:proofErr w:type="spellStart"/>
      <w:r w:rsidRPr="00F22547">
        <w:t>doi</w:t>
      </w:r>
      <w:proofErr w:type="spellEnd"/>
      <w:r w:rsidRPr="00F22547">
        <w:t>: 10.1016/j.cpr.2011.01.002</w:t>
      </w:r>
    </w:p>
    <w:p w14:paraId="45EB0183" w14:textId="4CF07F2C" w:rsidR="0097600B" w:rsidRPr="00F22547" w:rsidRDefault="0075707B" w:rsidP="00DC761E">
      <w:pPr>
        <w:pStyle w:val="MDPI71References"/>
        <w:numPr>
          <w:ilvl w:val="0"/>
          <w:numId w:val="11"/>
        </w:numPr>
        <w:ind w:left="425" w:hanging="425"/>
      </w:pPr>
      <w:r w:rsidRPr="00F22547">
        <w:t>Cuijpers, P.</w:t>
      </w:r>
      <w:r w:rsidR="00520995" w:rsidRPr="00F22547">
        <w:t>;</w:t>
      </w:r>
      <w:r w:rsidRPr="00F22547">
        <w:t xml:space="preserve"> </w:t>
      </w:r>
      <w:proofErr w:type="spellStart"/>
      <w:r w:rsidRPr="00F22547">
        <w:t>Ciharova</w:t>
      </w:r>
      <w:proofErr w:type="spellEnd"/>
      <w:r w:rsidRPr="00F22547">
        <w:t>, M.</w:t>
      </w:r>
      <w:r w:rsidR="00520995" w:rsidRPr="00F22547">
        <w:t>;</w:t>
      </w:r>
      <w:r w:rsidRPr="00F22547">
        <w:t xml:space="preserve"> Miguel, C.</w:t>
      </w:r>
      <w:r w:rsidR="00520995" w:rsidRPr="00F22547">
        <w:t>;</w:t>
      </w:r>
      <w:r w:rsidRPr="00F22547">
        <w:t xml:space="preserve"> Harrer, M.</w:t>
      </w:r>
      <w:r w:rsidR="00520995" w:rsidRPr="00F22547">
        <w:t>;</w:t>
      </w:r>
      <w:r w:rsidRPr="00F22547">
        <w:t xml:space="preserve"> Ebert, D. D.</w:t>
      </w:r>
      <w:r w:rsidR="00520995" w:rsidRPr="00F22547">
        <w:t>;</w:t>
      </w:r>
      <w:r w:rsidRPr="00F22547">
        <w:t xml:space="preserve"> </w:t>
      </w:r>
      <w:proofErr w:type="spellStart"/>
      <w:r w:rsidRPr="00F22547">
        <w:t>Brakemeier</w:t>
      </w:r>
      <w:proofErr w:type="spellEnd"/>
      <w:r w:rsidRPr="00F22547">
        <w:t>, E. L.</w:t>
      </w:r>
      <w:r w:rsidR="00520995" w:rsidRPr="00F22547">
        <w:t>;</w:t>
      </w:r>
      <w:r w:rsidRPr="00F22547">
        <w:t xml:space="preserve"> </w:t>
      </w:r>
      <w:proofErr w:type="spellStart"/>
      <w:r w:rsidRPr="00F22547">
        <w:t>Karyotaki</w:t>
      </w:r>
      <w:proofErr w:type="spellEnd"/>
      <w:r w:rsidRPr="00F22547">
        <w:t xml:space="preserve">, E. Psychological treatment of depression in institutional settings: </w:t>
      </w:r>
      <w:r w:rsidR="002179CD">
        <w:t>a</w:t>
      </w:r>
      <w:r w:rsidRPr="00F22547">
        <w:t xml:space="preserve"> meta-analytic review. J Affect </w:t>
      </w:r>
      <w:proofErr w:type="spellStart"/>
      <w:r w:rsidRPr="00F22547">
        <w:t>Disord</w:t>
      </w:r>
      <w:proofErr w:type="spellEnd"/>
      <w:r w:rsidRPr="00F22547">
        <w:t xml:space="preserve"> 2021, 286, 340-350. </w:t>
      </w:r>
      <w:proofErr w:type="spellStart"/>
      <w:r w:rsidRPr="00F22547">
        <w:t>doi</w:t>
      </w:r>
      <w:proofErr w:type="spellEnd"/>
      <w:r w:rsidRPr="00F22547">
        <w:t>: 10.1016/j.jad.2021.03.017</w:t>
      </w:r>
    </w:p>
    <w:p w14:paraId="3B729AD8" w14:textId="77777777" w:rsidR="009E1DAE" w:rsidRPr="00F22547" w:rsidRDefault="009E1DAE" w:rsidP="009E1DAE">
      <w:pPr>
        <w:pStyle w:val="MDPI71References"/>
        <w:numPr>
          <w:ilvl w:val="0"/>
          <w:numId w:val="11"/>
        </w:numPr>
        <w:ind w:left="425" w:hanging="425"/>
      </w:pPr>
      <w:r w:rsidRPr="00F22547">
        <w:t xml:space="preserve">Herzog, P.; Feldmann, M.; Kube, T.; Langs, G.; Gärtner, T.; Rauh, E.; et al. Inpatient psychotherapy for depression in a large routine clinical care sample: A Bayesian approach to examining clinical outcomes and predictors of change. J Affect </w:t>
      </w:r>
      <w:proofErr w:type="spellStart"/>
      <w:r w:rsidRPr="00F22547">
        <w:t>Disord</w:t>
      </w:r>
      <w:proofErr w:type="spellEnd"/>
      <w:r w:rsidRPr="00F22547">
        <w:t xml:space="preserve"> 2022, 305, 133-143. </w:t>
      </w:r>
      <w:proofErr w:type="spellStart"/>
      <w:r w:rsidRPr="00F22547">
        <w:t>doi</w:t>
      </w:r>
      <w:proofErr w:type="spellEnd"/>
      <w:r w:rsidRPr="00F22547">
        <w:t>: 10.1016/j.jad.2022.02.057</w:t>
      </w:r>
    </w:p>
    <w:p w14:paraId="3E7CCD7C" w14:textId="0E5EA909" w:rsidR="0043567A" w:rsidRDefault="009E1DAE" w:rsidP="0043567A">
      <w:pPr>
        <w:pStyle w:val="MDPI71References"/>
        <w:numPr>
          <w:ilvl w:val="0"/>
          <w:numId w:val="11"/>
        </w:numPr>
      </w:pPr>
      <w:r w:rsidRPr="00F22547">
        <w:t xml:space="preserve">Spitzer, C.; </w:t>
      </w:r>
      <w:proofErr w:type="spellStart"/>
      <w:r w:rsidRPr="00F22547">
        <w:t>Rullkötter</w:t>
      </w:r>
      <w:proofErr w:type="spellEnd"/>
      <w:r w:rsidRPr="00F22547">
        <w:t xml:space="preserve">, N.; Dally, A. </w:t>
      </w:r>
      <w:r>
        <w:t>Inpatient psychotherapy</w:t>
      </w:r>
      <w:r w:rsidRPr="00F22547">
        <w:t xml:space="preserve">. </w:t>
      </w:r>
      <w:proofErr w:type="spellStart"/>
      <w:r w:rsidRPr="00F22547">
        <w:t>Nervenarzt</w:t>
      </w:r>
      <w:proofErr w:type="spellEnd"/>
      <w:r w:rsidRPr="00F22547">
        <w:t xml:space="preserve"> 2016, 87, 99–110. </w:t>
      </w:r>
      <w:hyperlink r:id="rId14" w:history="1">
        <w:r w:rsidRPr="00F22547">
          <w:t>https://doi.org/10.1007/s00115-015-0025-5</w:t>
        </w:r>
      </w:hyperlink>
    </w:p>
    <w:p w14:paraId="46577631" w14:textId="755EB8C0" w:rsidR="0043567A" w:rsidRDefault="0043567A" w:rsidP="0043567A">
      <w:pPr>
        <w:pStyle w:val="MDPI71References"/>
        <w:numPr>
          <w:ilvl w:val="0"/>
          <w:numId w:val="11"/>
        </w:numPr>
      </w:pPr>
      <w:r>
        <w:t xml:space="preserve">Goerigk, S.A.; Padberg, F.; </w:t>
      </w:r>
      <w:proofErr w:type="spellStart"/>
      <w:r>
        <w:t>Bühner</w:t>
      </w:r>
      <w:proofErr w:type="spellEnd"/>
      <w:r>
        <w:t xml:space="preserve">, M.; Sarubin, N.; Kaster, T.S.; Daskalakis, Z.J.; </w:t>
      </w:r>
      <w:proofErr w:type="spellStart"/>
      <w:r>
        <w:t>Brunoni</w:t>
      </w:r>
      <w:proofErr w:type="spellEnd"/>
      <w:r>
        <w:t xml:space="preserve">, </w:t>
      </w:r>
      <w:proofErr w:type="gramStart"/>
      <w:r>
        <w:t>A.R..</w:t>
      </w:r>
      <w:proofErr w:type="gramEnd"/>
      <w:r>
        <w:t xml:space="preserve"> Distinct trajectories of response to prefrontal </w:t>
      </w:r>
      <w:proofErr w:type="spellStart"/>
      <w:r>
        <w:t>tDCS</w:t>
      </w:r>
      <w:proofErr w:type="spellEnd"/>
      <w:r>
        <w:t xml:space="preserve"> in major depression: results from a 3-arm randomized controlled trial. </w:t>
      </w:r>
      <w:proofErr w:type="spellStart"/>
      <w:r>
        <w:t>Neuropsychopharmacol</w:t>
      </w:r>
      <w:proofErr w:type="spellEnd"/>
      <w:r>
        <w:t xml:space="preserve"> 2012, 46, 774–782.</w:t>
      </w:r>
    </w:p>
    <w:p w14:paraId="084FCA1F" w14:textId="77777777" w:rsidR="0043567A" w:rsidRDefault="0043567A" w:rsidP="000663F0">
      <w:pPr>
        <w:pStyle w:val="MDPI71References"/>
        <w:numPr>
          <w:ilvl w:val="0"/>
          <w:numId w:val="11"/>
        </w:numPr>
        <w:ind w:left="425" w:hanging="425"/>
      </w:pPr>
      <w:r>
        <w:t xml:space="preserve">Nikolin, S.; Moffa, A.; Razza, L.; Martin, D.; </w:t>
      </w:r>
      <w:proofErr w:type="spellStart"/>
      <w:r>
        <w:t>Brunoni</w:t>
      </w:r>
      <w:proofErr w:type="spellEnd"/>
      <w:r>
        <w:t xml:space="preserve">, A.R.; Palm, U.; Padberg, F.; </w:t>
      </w:r>
      <w:proofErr w:type="spellStart"/>
      <w:r>
        <w:t>Bennabi</w:t>
      </w:r>
      <w:proofErr w:type="spellEnd"/>
      <w:r>
        <w:t xml:space="preserve">, D.; </w:t>
      </w:r>
      <w:proofErr w:type="spellStart"/>
      <w:r>
        <w:t>Haffen</w:t>
      </w:r>
      <w:proofErr w:type="spellEnd"/>
      <w:r>
        <w:t xml:space="preserve">, E.; Blumberger, D. M.; </w:t>
      </w:r>
      <w:proofErr w:type="spellStart"/>
      <w:r>
        <w:t>Salehinejad</w:t>
      </w:r>
      <w:proofErr w:type="spellEnd"/>
      <w:r>
        <w:t xml:space="preserve">, M. A.; Loo, C. K. Time-course of the </w:t>
      </w:r>
      <w:proofErr w:type="spellStart"/>
      <w:r>
        <w:t>tDCS</w:t>
      </w:r>
      <w:proofErr w:type="spellEnd"/>
      <w:r>
        <w:t xml:space="preserve"> antidepressant effect: An individual participant data meta-analysis, Prog Neuro-</w:t>
      </w:r>
      <w:proofErr w:type="spellStart"/>
      <w:r>
        <w:t>Psychopharmacol</w:t>
      </w:r>
      <w:proofErr w:type="spellEnd"/>
      <w:r>
        <w:t xml:space="preserve"> Biol Psychiatry, 2023, 125, 110752, </w:t>
      </w:r>
      <w:hyperlink r:id="rId15" w:history="1">
        <w:r w:rsidRPr="00725735">
          <w:rPr>
            <w:rStyle w:val="Hyperlink"/>
          </w:rPr>
          <w:t>https://doi.org/10.1016/j.pnpbp.2023.110752</w:t>
        </w:r>
      </w:hyperlink>
      <w:r>
        <w:t xml:space="preserve">. </w:t>
      </w:r>
    </w:p>
    <w:p w14:paraId="3A910341" w14:textId="22ED4336" w:rsidR="00387742" w:rsidRDefault="0043567A" w:rsidP="00982DEF">
      <w:pPr>
        <w:pStyle w:val="MDPI71References"/>
        <w:numPr>
          <w:ilvl w:val="0"/>
          <w:numId w:val="11"/>
        </w:numPr>
        <w:ind w:left="425" w:hanging="425"/>
      </w:pPr>
      <w:proofErr w:type="spellStart"/>
      <w:r w:rsidRPr="00F22547">
        <w:lastRenderedPageBreak/>
        <w:t>Brunoni</w:t>
      </w:r>
      <w:proofErr w:type="spellEnd"/>
      <w:r w:rsidRPr="00F22547">
        <w:t xml:space="preserve">, A.R.; </w:t>
      </w:r>
      <w:proofErr w:type="spellStart"/>
      <w:r w:rsidRPr="00F22547">
        <w:t>Moffa</w:t>
      </w:r>
      <w:proofErr w:type="spellEnd"/>
      <w:r w:rsidRPr="00F22547">
        <w:t xml:space="preserve">, A.H.; </w:t>
      </w:r>
      <w:proofErr w:type="spellStart"/>
      <w:r w:rsidRPr="00F22547">
        <w:t>Fregni</w:t>
      </w:r>
      <w:proofErr w:type="spellEnd"/>
      <w:r w:rsidRPr="00F22547">
        <w:t xml:space="preserve">, F.; Palm, U.; Padberg, F.; Blumberger, D.M.; Daskalakis, Z.J.; </w:t>
      </w:r>
      <w:proofErr w:type="spellStart"/>
      <w:r w:rsidRPr="00F22547">
        <w:t>Bennabi</w:t>
      </w:r>
      <w:proofErr w:type="spellEnd"/>
      <w:r w:rsidRPr="00F22547">
        <w:t xml:space="preserve">, D.; </w:t>
      </w:r>
      <w:proofErr w:type="spellStart"/>
      <w:r w:rsidRPr="00F22547">
        <w:t>Haffen</w:t>
      </w:r>
      <w:proofErr w:type="spellEnd"/>
      <w:r w:rsidRPr="00F22547">
        <w:t xml:space="preserve">, E.; Alonzo, A.; Loo, C.K. Transcranial direct current stimulation for acute major depressive episodes: meta-analysis of individual patient data. Br J Psychiatry 2016, 208, 522-531. </w:t>
      </w:r>
      <w:proofErr w:type="spellStart"/>
      <w:r w:rsidRPr="00F22547">
        <w:t>doi</w:t>
      </w:r>
      <w:proofErr w:type="spellEnd"/>
      <w:r w:rsidRPr="00F22547">
        <w:t xml:space="preserve">: 10.1192/bjp.bp.115.164715. </w:t>
      </w:r>
      <w:proofErr w:type="spellStart"/>
      <w:r w:rsidRPr="00F22547">
        <w:t>Epub</w:t>
      </w:r>
      <w:proofErr w:type="spellEnd"/>
      <w:r w:rsidRPr="00F22547">
        <w:t xml:space="preserve"> 2016 Apr 7. PMID: 27056623; PMCID: PMC4887722.</w:t>
      </w:r>
    </w:p>
    <w:sectPr w:rsidR="00387742" w:rsidSect="001E6956">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24C6C" w14:textId="77777777" w:rsidR="00BF545C" w:rsidRDefault="00BF545C">
      <w:pPr>
        <w:spacing w:line="240" w:lineRule="auto"/>
      </w:pPr>
      <w:r>
        <w:separator/>
      </w:r>
    </w:p>
  </w:endnote>
  <w:endnote w:type="continuationSeparator" w:id="0">
    <w:p w14:paraId="4DFD10C9" w14:textId="77777777" w:rsidR="00BF545C" w:rsidRDefault="00BF5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51E9" w14:textId="77777777" w:rsidR="001E6956" w:rsidRDefault="001E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54D3" w14:textId="77777777" w:rsidR="001E6956" w:rsidRDefault="001E6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379C" w14:textId="77777777" w:rsidR="00387742" w:rsidRDefault="00387742">
    <w:pPr>
      <w:pBdr>
        <w:top w:val="single" w:sz="4" w:space="0" w:color="000000"/>
      </w:pBdr>
      <w:tabs>
        <w:tab w:val="right" w:pos="8844"/>
      </w:tabs>
      <w:adjustRightInd w:val="0"/>
      <w:snapToGrid w:val="0"/>
      <w:spacing w:before="480" w:line="100" w:lineRule="exact"/>
      <w:jc w:val="left"/>
      <w:rPr>
        <w:rStyle w:val="Emphasis"/>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5792" w14:textId="77777777" w:rsidR="00BF545C" w:rsidRDefault="00BF545C">
      <w:pPr>
        <w:spacing w:line="240" w:lineRule="auto"/>
      </w:pPr>
      <w:r>
        <w:separator/>
      </w:r>
    </w:p>
  </w:footnote>
  <w:footnote w:type="continuationSeparator" w:id="0">
    <w:p w14:paraId="338DAA8F" w14:textId="77777777" w:rsidR="00BF545C" w:rsidRDefault="00BF5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7ADC" w14:textId="0230CF78" w:rsidR="00387742" w:rsidRDefault="001E6956">
    <w:pPr>
      <w:pStyle w:val="Header"/>
      <w:pBdr>
        <w:bottom w:val="none" w:sz="0" w:space="0" w:color="auto"/>
      </w:pBdr>
    </w:pPr>
    <w:r>
      <w:pict w14:anchorId="6FBB5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3719" o:spid="_x0000_s2050" type="#_x0000_t136" style="position:absolute;left:0;text-align:left;margin-left:0;margin-top:0;width:645.55pt;height:92.2pt;rotation:315;z-index:-251655168;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1991" w14:textId="68C5CA8A" w:rsidR="00387742" w:rsidRDefault="001E6956">
    <w:pPr>
      <w:tabs>
        <w:tab w:val="right" w:pos="10466"/>
      </w:tabs>
      <w:adjustRightInd w:val="0"/>
      <w:snapToGrid w:val="0"/>
      <w:spacing w:line="240" w:lineRule="auto"/>
      <w:rPr>
        <w:sz w:val="16"/>
      </w:rPr>
    </w:pPr>
    <w:r>
      <w:pict w14:anchorId="159DF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3720" o:spid="_x0000_s2051" type="#_x0000_t136" style="position:absolute;left:0;text-align:left;margin-left:0;margin-top:0;width:645.55pt;height:92.2pt;rotation:315;z-index:-251653120;mso-position-horizontal:center;mso-position-horizontal-relative:margin;mso-position-vertical:center;mso-position-vertical-relative:margin" o:allowincell="f" fillcolor="silver" stroked="f">
          <v:fill opacity=".5"/>
          <v:textpath style="font-family:&quot;Palatino Linotype&quot;;font-size:1pt" string="UNDER PEER REVIEW"/>
        </v:shape>
      </w:pict>
    </w:r>
    <w:r w:rsidR="0053462E">
      <w:rPr>
        <w:sz w:val="16"/>
      </w:rPr>
      <w:tab/>
    </w:r>
    <w:r w:rsidR="0053462E">
      <w:rPr>
        <w:sz w:val="16"/>
      </w:rPr>
      <w:fldChar w:fldCharType="begin"/>
    </w:r>
    <w:r w:rsidR="0053462E">
      <w:rPr>
        <w:sz w:val="16"/>
      </w:rPr>
      <w:instrText xml:space="preserve"> PAGE   \* MERGEFORMAT </w:instrText>
    </w:r>
    <w:r w:rsidR="0053462E">
      <w:rPr>
        <w:sz w:val="16"/>
      </w:rPr>
      <w:fldChar w:fldCharType="separate"/>
    </w:r>
    <w:r w:rsidR="005A027D">
      <w:rPr>
        <w:sz w:val="16"/>
      </w:rPr>
      <w:t>6</w:t>
    </w:r>
    <w:r w:rsidR="0053462E">
      <w:rPr>
        <w:sz w:val="16"/>
      </w:rPr>
      <w:fldChar w:fldCharType="end"/>
    </w:r>
    <w:r w:rsidR="0053462E">
      <w:rPr>
        <w:sz w:val="16"/>
      </w:rPr>
      <w:t xml:space="preserve"> of </w:t>
    </w:r>
    <w:r w:rsidR="0053462E">
      <w:rPr>
        <w:sz w:val="16"/>
      </w:rPr>
      <w:fldChar w:fldCharType="begin"/>
    </w:r>
    <w:r w:rsidR="0053462E">
      <w:rPr>
        <w:sz w:val="16"/>
      </w:rPr>
      <w:instrText xml:space="preserve"> NUMPAGES   \* MERGEFORMAT </w:instrText>
    </w:r>
    <w:r w:rsidR="0053462E">
      <w:rPr>
        <w:sz w:val="16"/>
      </w:rPr>
      <w:fldChar w:fldCharType="separate"/>
    </w:r>
    <w:r w:rsidR="005A027D">
      <w:rPr>
        <w:sz w:val="16"/>
      </w:rPr>
      <w:t>8</w:t>
    </w:r>
    <w:r w:rsidR="0053462E">
      <w:rPr>
        <w:sz w:val="16"/>
      </w:rPr>
      <w:fldChar w:fldCharType="end"/>
    </w:r>
  </w:p>
  <w:p w14:paraId="2005A851" w14:textId="77777777" w:rsidR="00387742" w:rsidRDefault="0038774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DF1E" w14:textId="795FDCCA" w:rsidR="001E6956" w:rsidRDefault="001E6956">
    <w:pPr>
      <w:pStyle w:val="Header"/>
    </w:pPr>
    <w:r>
      <w:pict w14:anchorId="3B384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3718" o:spid="_x0000_s2049" type="#_x0000_t136" style="position:absolute;left:0;text-align:left;margin-left:0;margin-top:0;width:645.55pt;height:92.2pt;rotation:315;z-index:-251657216;mso-position-horizontal:center;mso-position-horizontal-relative:margin;mso-position-vertical:center;mso-position-vertical-relative:margin" o:allowincell="f" fillcolor="silver" stroked="f">
          <v:fill opacity=".5"/>
          <v:textpath style="font-family:&quot;Palatino Linotyp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A7DA039C"/>
    <w:lvl w:ilvl="0" w:tplc="B00ADC1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A470CF2E"/>
    <w:lvl w:ilvl="0" w:tplc="07B880F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F10089D"/>
    <w:multiLevelType w:val="hybridMultilevel"/>
    <w:tmpl w:val="CE1828A8"/>
    <w:lvl w:ilvl="0" w:tplc="367EE9C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0670FB7"/>
    <w:multiLevelType w:val="hybridMultilevel"/>
    <w:tmpl w:val="5038F03C"/>
    <w:lvl w:ilvl="0" w:tplc="C38C619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8699D"/>
    <w:multiLevelType w:val="hybridMultilevel"/>
    <w:tmpl w:val="29E20A30"/>
    <w:lvl w:ilvl="0" w:tplc="FFFFFFFF">
      <w:start w:val="1"/>
      <w:numFmt w:val="decimal"/>
      <w:lvlText w:val="%1."/>
      <w:lvlJc w:val="left"/>
      <w:pPr>
        <w:ind w:left="703" w:hanging="42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3" w15:restartNumberingAfterBreak="0">
    <w:nsid w:val="79F0432A"/>
    <w:multiLevelType w:val="hybridMultilevel"/>
    <w:tmpl w:val="88ACBF54"/>
    <w:lvl w:ilvl="0" w:tplc="D194AB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9"/>
  </w:num>
  <w:num w:numId="6">
    <w:abstractNumId w:val="2"/>
  </w:num>
  <w:num w:numId="7">
    <w:abstractNumId w:val="9"/>
  </w:num>
  <w:num w:numId="8">
    <w:abstractNumId w:val="2"/>
  </w:num>
  <w:num w:numId="9">
    <w:abstractNumId w:val="9"/>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9"/>
  </w:num>
  <w:num w:numId="15">
    <w:abstractNumId w:val="2"/>
  </w:num>
  <w:num w:numId="16">
    <w:abstractNumId w:val="1"/>
  </w:num>
  <w:num w:numId="17">
    <w:abstractNumId w:val="8"/>
  </w:num>
  <w:num w:numId="18">
    <w:abstractNumId w:val="0"/>
  </w:num>
  <w:num w:numId="19">
    <w:abstractNumId w:val="9"/>
  </w:num>
  <w:num w:numId="20">
    <w:abstractNumId w:val="2"/>
  </w:num>
  <w:num w:numId="21">
    <w:abstractNumId w:val="1"/>
  </w:num>
  <w:num w:numId="22">
    <w:abstractNumId w:val="10"/>
  </w:num>
  <w:num w:numId="23">
    <w:abstractNumId w:val="13"/>
  </w:num>
  <w:num w:numId="24">
    <w:abstractNumId w:val="7"/>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pv5fetqzrv90e00puvszrjtsa9v590edta&quot;&gt;Endnote-Converted&lt;record-ids&gt;&lt;item&gt;25&lt;/item&gt;&lt;item&gt;94&lt;/item&gt;&lt;item&gt;197&lt;/item&gt;&lt;item&gt;293&lt;/item&gt;&lt;item&gt;357&lt;/item&gt;&lt;item&gt;359&lt;/item&gt;&lt;/record-ids&gt;&lt;/item&gt;&lt;/Libraries&gt;"/>
  </w:docVars>
  <w:rsids>
    <w:rsidRoot w:val="00387742"/>
    <w:rsid w:val="00003740"/>
    <w:rsid w:val="00012172"/>
    <w:rsid w:val="000247AF"/>
    <w:rsid w:val="000277A9"/>
    <w:rsid w:val="00041282"/>
    <w:rsid w:val="00057C46"/>
    <w:rsid w:val="0006133B"/>
    <w:rsid w:val="000708F8"/>
    <w:rsid w:val="000718B7"/>
    <w:rsid w:val="00085210"/>
    <w:rsid w:val="00087736"/>
    <w:rsid w:val="000B5F0D"/>
    <w:rsid w:val="000E6A1B"/>
    <w:rsid w:val="000E7F5B"/>
    <w:rsid w:val="000F2462"/>
    <w:rsid w:val="001238EE"/>
    <w:rsid w:val="00123A29"/>
    <w:rsid w:val="001273B9"/>
    <w:rsid w:val="00143A37"/>
    <w:rsid w:val="0015382D"/>
    <w:rsid w:val="00177C48"/>
    <w:rsid w:val="001A10E7"/>
    <w:rsid w:val="001B1002"/>
    <w:rsid w:val="001B1BBB"/>
    <w:rsid w:val="001B642D"/>
    <w:rsid w:val="001C471A"/>
    <w:rsid w:val="001E36D2"/>
    <w:rsid w:val="001E6956"/>
    <w:rsid w:val="002111F6"/>
    <w:rsid w:val="002179CD"/>
    <w:rsid w:val="00222A01"/>
    <w:rsid w:val="00234BC3"/>
    <w:rsid w:val="002422ED"/>
    <w:rsid w:val="00242AF2"/>
    <w:rsid w:val="00264192"/>
    <w:rsid w:val="00266623"/>
    <w:rsid w:val="002961F8"/>
    <w:rsid w:val="002D0666"/>
    <w:rsid w:val="002D1D4B"/>
    <w:rsid w:val="002E442F"/>
    <w:rsid w:val="003225FF"/>
    <w:rsid w:val="00325DC3"/>
    <w:rsid w:val="003630D5"/>
    <w:rsid w:val="003636C2"/>
    <w:rsid w:val="003710CF"/>
    <w:rsid w:val="003710FC"/>
    <w:rsid w:val="00376AB0"/>
    <w:rsid w:val="003777F1"/>
    <w:rsid w:val="00387742"/>
    <w:rsid w:val="00395DCC"/>
    <w:rsid w:val="003A2E4E"/>
    <w:rsid w:val="003A7E2A"/>
    <w:rsid w:val="003B0755"/>
    <w:rsid w:val="0040129C"/>
    <w:rsid w:val="00403900"/>
    <w:rsid w:val="00422519"/>
    <w:rsid w:val="00423622"/>
    <w:rsid w:val="0043567A"/>
    <w:rsid w:val="00441F26"/>
    <w:rsid w:val="00455462"/>
    <w:rsid w:val="0045730B"/>
    <w:rsid w:val="00485BC7"/>
    <w:rsid w:val="004960C1"/>
    <w:rsid w:val="004A2182"/>
    <w:rsid w:val="004B31F3"/>
    <w:rsid w:val="004C0E7E"/>
    <w:rsid w:val="004C72B4"/>
    <w:rsid w:val="004E1B0B"/>
    <w:rsid w:val="004F3148"/>
    <w:rsid w:val="004F547A"/>
    <w:rsid w:val="0050119D"/>
    <w:rsid w:val="00505383"/>
    <w:rsid w:val="00520995"/>
    <w:rsid w:val="0053462E"/>
    <w:rsid w:val="0055208A"/>
    <w:rsid w:val="00564BCD"/>
    <w:rsid w:val="00583E8A"/>
    <w:rsid w:val="00584446"/>
    <w:rsid w:val="005A027D"/>
    <w:rsid w:val="005A706B"/>
    <w:rsid w:val="005D2790"/>
    <w:rsid w:val="005D495E"/>
    <w:rsid w:val="0060543F"/>
    <w:rsid w:val="006235B1"/>
    <w:rsid w:val="0062721E"/>
    <w:rsid w:val="00657C03"/>
    <w:rsid w:val="00661334"/>
    <w:rsid w:val="00662313"/>
    <w:rsid w:val="006705F3"/>
    <w:rsid w:val="00675376"/>
    <w:rsid w:val="006A32B6"/>
    <w:rsid w:val="006A5791"/>
    <w:rsid w:val="006C0838"/>
    <w:rsid w:val="006C0951"/>
    <w:rsid w:val="006D71B4"/>
    <w:rsid w:val="006E054E"/>
    <w:rsid w:val="006E5655"/>
    <w:rsid w:val="007012A4"/>
    <w:rsid w:val="00706BB5"/>
    <w:rsid w:val="0072601A"/>
    <w:rsid w:val="007412CD"/>
    <w:rsid w:val="00755BC9"/>
    <w:rsid w:val="0075707B"/>
    <w:rsid w:val="00762607"/>
    <w:rsid w:val="0076408D"/>
    <w:rsid w:val="00765B88"/>
    <w:rsid w:val="00772C58"/>
    <w:rsid w:val="007759BD"/>
    <w:rsid w:val="00793F58"/>
    <w:rsid w:val="007B7F46"/>
    <w:rsid w:val="007C5CAC"/>
    <w:rsid w:val="007D4EB9"/>
    <w:rsid w:val="007D7E45"/>
    <w:rsid w:val="007F2D1D"/>
    <w:rsid w:val="00817D95"/>
    <w:rsid w:val="0082710A"/>
    <w:rsid w:val="008348BA"/>
    <w:rsid w:val="0083590D"/>
    <w:rsid w:val="00837992"/>
    <w:rsid w:val="00863AEC"/>
    <w:rsid w:val="008648EA"/>
    <w:rsid w:val="00870303"/>
    <w:rsid w:val="00870CBA"/>
    <w:rsid w:val="00886388"/>
    <w:rsid w:val="00892E8C"/>
    <w:rsid w:val="008A5BD4"/>
    <w:rsid w:val="008C5D19"/>
    <w:rsid w:val="0094128C"/>
    <w:rsid w:val="00956A06"/>
    <w:rsid w:val="00967AF3"/>
    <w:rsid w:val="00970088"/>
    <w:rsid w:val="0097600B"/>
    <w:rsid w:val="00982DEF"/>
    <w:rsid w:val="009E1DAE"/>
    <w:rsid w:val="00A0136D"/>
    <w:rsid w:val="00A076CE"/>
    <w:rsid w:val="00A210D8"/>
    <w:rsid w:val="00A548E2"/>
    <w:rsid w:val="00A61720"/>
    <w:rsid w:val="00A707DA"/>
    <w:rsid w:val="00A716CB"/>
    <w:rsid w:val="00A73BFE"/>
    <w:rsid w:val="00A76DF1"/>
    <w:rsid w:val="00A95487"/>
    <w:rsid w:val="00AD2777"/>
    <w:rsid w:val="00AD5D64"/>
    <w:rsid w:val="00B06CB1"/>
    <w:rsid w:val="00B2772A"/>
    <w:rsid w:val="00B655B6"/>
    <w:rsid w:val="00B858E5"/>
    <w:rsid w:val="00B96349"/>
    <w:rsid w:val="00BC2F66"/>
    <w:rsid w:val="00BC7060"/>
    <w:rsid w:val="00BD6C98"/>
    <w:rsid w:val="00BF545C"/>
    <w:rsid w:val="00C02E1F"/>
    <w:rsid w:val="00C0307F"/>
    <w:rsid w:val="00C0672E"/>
    <w:rsid w:val="00C43ECE"/>
    <w:rsid w:val="00C6596B"/>
    <w:rsid w:val="00C66434"/>
    <w:rsid w:val="00C677AF"/>
    <w:rsid w:val="00C84914"/>
    <w:rsid w:val="00C9009F"/>
    <w:rsid w:val="00CA16EE"/>
    <w:rsid w:val="00CB133F"/>
    <w:rsid w:val="00CC7F08"/>
    <w:rsid w:val="00D02152"/>
    <w:rsid w:val="00D150B9"/>
    <w:rsid w:val="00D310A4"/>
    <w:rsid w:val="00D40A29"/>
    <w:rsid w:val="00D76612"/>
    <w:rsid w:val="00D82538"/>
    <w:rsid w:val="00D96E8C"/>
    <w:rsid w:val="00DC751C"/>
    <w:rsid w:val="00DC761E"/>
    <w:rsid w:val="00DF1242"/>
    <w:rsid w:val="00E366CD"/>
    <w:rsid w:val="00E4621D"/>
    <w:rsid w:val="00E62265"/>
    <w:rsid w:val="00E65A2F"/>
    <w:rsid w:val="00E669D5"/>
    <w:rsid w:val="00E7227F"/>
    <w:rsid w:val="00E90BFA"/>
    <w:rsid w:val="00EA07DF"/>
    <w:rsid w:val="00ED1A06"/>
    <w:rsid w:val="00ED5B41"/>
    <w:rsid w:val="00EE23DE"/>
    <w:rsid w:val="00EE4218"/>
    <w:rsid w:val="00EE482B"/>
    <w:rsid w:val="00EF3A3A"/>
    <w:rsid w:val="00EF7B0C"/>
    <w:rsid w:val="00F0419D"/>
    <w:rsid w:val="00F22547"/>
    <w:rsid w:val="00F26514"/>
    <w:rsid w:val="00F55B55"/>
    <w:rsid w:val="00F704D2"/>
    <w:rsid w:val="00F91715"/>
    <w:rsid w:val="00FA5171"/>
    <w:rsid w:val="00FB2C7D"/>
    <w:rsid w:val="00FC2CAD"/>
    <w:rsid w:val="00FC4E4A"/>
    <w:rsid w:val="00FE28DC"/>
    <w:rsid w:val="00FF0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9778727"/>
  <w15:chartTrackingRefBased/>
  <w15:docId w15:val="{F5E766B7-D1B9-4CE9-A127-6B6C9851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1E36D2"/>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Pr>
      <w:rFonts w:ascii="Palatino Linotype" w:hAnsi="Palatino Linotype"/>
      <w:noProof/>
      <w:color w:val="000000"/>
      <w:szCs w:val="18"/>
    </w:r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1text">
    <w:name w:val="MDPI_3.1_text"/>
    <w:link w:val="MDPI31textZchn"/>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character" w:styleId="Emphasis">
    <w:name w:val="Emphasis"/>
    <w:uiPriority w:val="20"/>
    <w:qFormat/>
    <w:rPr>
      <w:i/>
      <w:iCs/>
    </w:rPr>
  </w:style>
  <w:style w:type="paragraph" w:styleId="BalloonText">
    <w:name w:val="Balloon Text"/>
    <w:basedOn w:val="Normal"/>
    <w:link w:val="BalloonTextChar"/>
    <w:uiPriority w:val="99"/>
    <w:rPr>
      <w:rFonts w:cs="Tahoma"/>
      <w:szCs w:val="18"/>
    </w:rPr>
  </w:style>
  <w:style w:type="character" w:customStyle="1" w:styleId="BalloonTextChar">
    <w:name w:val="Balloon Text Char"/>
    <w:link w:val="BalloonText"/>
    <w:uiPriority w:val="99"/>
    <w:rPr>
      <w:rFonts w:ascii="Palatino Linotype" w:hAnsi="Palatino Linotype" w:cs="Tahoma"/>
      <w:noProof/>
      <w:color w:val="000000"/>
      <w:szCs w:val="18"/>
    </w:rPr>
  </w:style>
  <w:style w:type="character" w:styleId="LineNumber">
    <w:name w:val="line number"/>
    <w:uiPriority w:val="99"/>
    <w:rPr>
      <w:rFonts w:ascii="Palatino Linotype" w:hAnsi="Palatino Linotype"/>
      <w:sz w:val="16"/>
    </w:rPr>
  </w:style>
  <w:style w:type="table" w:customStyle="1" w:styleId="MDPI41threelinetable">
    <w:name w:val="MDPI_4.1_three_line_table"/>
    <w:basedOn w:val="TableNormal"/>
    <w:uiPriority w:val="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Pr>
      <w:color w:val="0000FF"/>
      <w:u w:val="single"/>
    </w:rPr>
  </w:style>
  <w:style w:type="character" w:customStyle="1" w:styleId="NichtaufgelsteErwhnung1">
    <w:name w:val="Nicht aufgelöste Erwähnung1"/>
    <w:uiPriority w:val="99"/>
    <w:semiHidden/>
    <w:unhideWhenUsed/>
    <w:rPr>
      <w:color w:val="605E5C"/>
      <w:shd w:val="clear" w:color="auto" w:fill="E1DFDD"/>
    </w:rPr>
  </w:style>
  <w:style w:type="paragraph" w:styleId="Footer">
    <w:name w:val="footer"/>
    <w:basedOn w:val="Normal"/>
    <w:link w:val="FooterChar"/>
    <w:uiPriority w:val="99"/>
    <w:pPr>
      <w:tabs>
        <w:tab w:val="center" w:pos="4153"/>
        <w:tab w:val="right" w:pos="8306"/>
      </w:tabs>
      <w:snapToGrid w:val="0"/>
      <w:spacing w:line="240" w:lineRule="atLeast"/>
    </w:pPr>
    <w:rPr>
      <w:szCs w:val="18"/>
    </w:rPr>
  </w:style>
  <w:style w:type="character" w:customStyle="1" w:styleId="FooterChar">
    <w:name w:val="Footer Char"/>
    <w:link w:val="Footer"/>
    <w:uiPriority w:val="99"/>
    <w:rPr>
      <w:rFonts w:ascii="Palatino Linotype" w:hAnsi="Palatino Linotype"/>
      <w:noProof/>
      <w:color w:val="000000"/>
      <w:szCs w:val="18"/>
    </w:r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style>
  <w:style w:type="paragraph" w:styleId="Bibliography">
    <w:name w:val="Bibliography"/>
    <w:basedOn w:val="Normal"/>
    <w:next w:val="Normal"/>
    <w:uiPriority w:val="37"/>
    <w:semiHidden/>
    <w:unhideWhenUsed/>
  </w:style>
  <w:style w:type="paragraph" w:styleId="BodyText">
    <w:name w:val="Body Text"/>
    <w:link w:val="BodyTextChar"/>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Pr>
      <w:rFonts w:ascii="Palatino Linotype" w:hAnsi="Palatino Linotype"/>
      <w:color w:val="000000"/>
      <w:sz w:val="24"/>
      <w:lang w:eastAsia="de-DE"/>
    </w:rPr>
  </w:style>
  <w:style w:type="character" w:styleId="CommentReference">
    <w:name w:val="annotation reference"/>
    <w:rPr>
      <w:sz w:val="21"/>
      <w:szCs w:val="21"/>
    </w:rPr>
  </w:style>
  <w:style w:type="paragraph" w:styleId="CommentText">
    <w:name w:val="annotation text"/>
    <w:basedOn w:val="Normal"/>
    <w:link w:val="CommentTextChar"/>
  </w:style>
  <w:style w:type="character" w:customStyle="1" w:styleId="CommentTextChar">
    <w:name w:val="Comment Text Char"/>
    <w:link w:val="CommentText"/>
    <w:rPr>
      <w:rFonts w:ascii="Palatino Linotype" w:hAnsi="Palatino Linotype"/>
      <w:noProof/>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Palatino Linotype" w:hAnsi="Palatino Linotype"/>
      <w:b/>
      <w:bCs/>
      <w:noProof/>
      <w:color w:val="000000"/>
    </w:rPr>
  </w:style>
  <w:style w:type="character" w:styleId="EndnoteReference">
    <w:name w:val="endnote reference"/>
    <w:rPr>
      <w:vertAlign w:val="superscript"/>
    </w:rPr>
  </w:style>
  <w:style w:type="paragraph" w:styleId="EndnoteText">
    <w:name w:val="endnote text"/>
    <w:basedOn w:val="Normal"/>
    <w:link w:val="EndnoteTextChar"/>
    <w:semiHidden/>
    <w:unhideWhenUsed/>
    <w:pPr>
      <w:spacing w:line="240" w:lineRule="auto"/>
    </w:pPr>
  </w:style>
  <w:style w:type="character" w:customStyle="1" w:styleId="EndnoteTextChar">
    <w:name w:val="Endnote Text Char"/>
    <w:link w:val="EndnoteText"/>
    <w:semiHidden/>
    <w:rPr>
      <w:rFonts w:ascii="Palatino Linotype" w:hAnsi="Palatino Linotype"/>
      <w:noProof/>
      <w:color w:val="000000"/>
    </w:rPr>
  </w:style>
  <w:style w:type="character" w:styleId="FollowedHyperlink">
    <w:name w:val="FollowedHyperlink"/>
    <w:rPr>
      <w:color w:val="954F72"/>
      <w:u w:val="single"/>
    </w:rPr>
  </w:style>
  <w:style w:type="paragraph" w:styleId="FootnoteText">
    <w:name w:val="footnote text"/>
    <w:basedOn w:val="Normal"/>
    <w:link w:val="FootnoteTextChar"/>
    <w:semiHidden/>
    <w:unhideWhenUsed/>
    <w:pPr>
      <w:spacing w:line="240" w:lineRule="auto"/>
    </w:pPr>
  </w:style>
  <w:style w:type="character" w:customStyle="1" w:styleId="FootnoteTextChar">
    <w:name w:val="Footnote Text Char"/>
    <w:link w:val="FootnoteText"/>
    <w:semiHidden/>
    <w:rPr>
      <w:rFonts w:ascii="Palatino Linotype" w:hAnsi="Palatino Linotype"/>
      <w:noProof/>
      <w:color w:val="000000"/>
    </w:rPr>
  </w:style>
  <w:style w:type="paragraph" w:styleId="NormalWeb">
    <w:name w:val="Normal (Web)"/>
    <w:basedOn w:val="Normal"/>
    <w:uiPriority w:val="99"/>
    <w:rPr>
      <w:szCs w:val="24"/>
    </w:rPr>
  </w:style>
  <w:style w:type="paragraph" w:customStyle="1" w:styleId="MsoFootnoteText0">
    <w:name w:val="MsoFootnoteText"/>
    <w:basedOn w:val="NormalWeb"/>
    <w:qFormat/>
    <w:rPr>
      <w:rFonts w:ascii="Times New Roman" w:hAnsi="Times New Roman"/>
    </w:rPr>
  </w:style>
  <w:style w:type="character" w:styleId="PageNumber">
    <w:name w:val="page number"/>
  </w:style>
  <w:style w:type="character" w:styleId="PlaceholderText">
    <w:name w:val="Placeholder Text"/>
    <w:uiPriority w:val="99"/>
    <w:semiHidden/>
    <w:rPr>
      <w:color w:val="808080"/>
    </w:rPr>
  </w:style>
  <w:style w:type="paragraph" w:customStyle="1" w:styleId="MDPI71FootNotes">
    <w:name w:val="MDPI_7.1_FootNotes"/>
    <w:qFormat/>
    <w:pPr>
      <w:numPr>
        <w:numId w:val="20"/>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0F2462"/>
    <w:pPr>
      <w:spacing w:after="160" w:line="259" w:lineRule="auto"/>
      <w:ind w:left="720"/>
      <w:contextualSpacing/>
      <w:jc w:val="left"/>
    </w:pPr>
    <w:rPr>
      <w:rFonts w:asciiTheme="minorHAnsi" w:eastAsiaTheme="minorHAnsi" w:hAnsiTheme="minorHAnsi" w:cstheme="minorBidi"/>
      <w:noProof w:val="0"/>
      <w:color w:val="auto"/>
      <w:sz w:val="22"/>
      <w:szCs w:val="22"/>
      <w:lang w:val="de-DE" w:eastAsia="en-US"/>
    </w:rPr>
  </w:style>
  <w:style w:type="paragraph" w:customStyle="1" w:styleId="EndNoteBibliographyTitle">
    <w:name w:val="EndNote Bibliography Title"/>
    <w:basedOn w:val="Normal"/>
    <w:link w:val="EndNoteBibliographyTitleZchn"/>
    <w:rsid w:val="00B655B6"/>
    <w:pPr>
      <w:jc w:val="center"/>
    </w:pPr>
    <w:rPr>
      <w:sz w:val="18"/>
    </w:rPr>
  </w:style>
  <w:style w:type="character" w:customStyle="1" w:styleId="MDPI31textZchn">
    <w:name w:val="MDPI_3.1_text Zchn"/>
    <w:basedOn w:val="DefaultParagraphFont"/>
    <w:link w:val="MDPI31text"/>
    <w:rsid w:val="00B655B6"/>
    <w:rPr>
      <w:rFonts w:ascii="Palatino Linotype" w:eastAsia="Times New Roman" w:hAnsi="Palatino Linotype"/>
      <w:snapToGrid w:val="0"/>
      <w:color w:val="000000"/>
      <w:szCs w:val="22"/>
      <w:lang w:eastAsia="de-DE" w:bidi="en-US"/>
    </w:rPr>
  </w:style>
  <w:style w:type="character" w:customStyle="1" w:styleId="EndNoteBibliographyTitleZchn">
    <w:name w:val="EndNote Bibliography Title Zchn"/>
    <w:basedOn w:val="MDPI31textZchn"/>
    <w:link w:val="EndNoteBibliographyTitle"/>
    <w:rsid w:val="00B655B6"/>
    <w:rPr>
      <w:rFonts w:ascii="Palatino Linotype" w:eastAsia="Times New Roman" w:hAnsi="Palatino Linotype"/>
      <w:noProof/>
      <w:snapToGrid/>
      <w:color w:val="000000"/>
      <w:sz w:val="18"/>
      <w:szCs w:val="22"/>
      <w:lang w:eastAsia="de-DE" w:bidi="en-US"/>
    </w:rPr>
  </w:style>
  <w:style w:type="paragraph" w:customStyle="1" w:styleId="EndNoteBibliography">
    <w:name w:val="EndNote Bibliography"/>
    <w:basedOn w:val="Normal"/>
    <w:link w:val="EndNoteBibliographyZchn"/>
    <w:rsid w:val="00B655B6"/>
    <w:pPr>
      <w:spacing w:line="240" w:lineRule="atLeast"/>
    </w:pPr>
    <w:rPr>
      <w:sz w:val="18"/>
    </w:rPr>
  </w:style>
  <w:style w:type="character" w:customStyle="1" w:styleId="EndNoteBibliographyZchn">
    <w:name w:val="EndNote Bibliography Zchn"/>
    <w:basedOn w:val="MDPI31textZchn"/>
    <w:link w:val="EndNoteBibliography"/>
    <w:rsid w:val="00B655B6"/>
    <w:rPr>
      <w:rFonts w:ascii="Palatino Linotype" w:eastAsia="Times New Roman" w:hAnsi="Palatino Linotype"/>
      <w:noProof/>
      <w:snapToGrid/>
      <w:color w:val="000000"/>
      <w:sz w:val="18"/>
      <w:szCs w:val="22"/>
      <w:lang w:eastAsia="de-DE" w:bidi="en-US"/>
    </w:rPr>
  </w:style>
  <w:style w:type="paragraph" w:styleId="Revision">
    <w:name w:val="Revision"/>
    <w:hidden/>
    <w:uiPriority w:val="99"/>
    <w:semiHidden/>
    <w:rsid w:val="00706BB5"/>
    <w:rPr>
      <w:rFonts w:ascii="Palatino Linotype" w:hAnsi="Palatino Linotype"/>
      <w:noProof/>
      <w:color w:val="000000"/>
    </w:rPr>
  </w:style>
  <w:style w:type="character" w:styleId="UnresolvedMention">
    <w:name w:val="Unresolved Mention"/>
    <w:basedOn w:val="DefaultParagraphFont"/>
    <w:uiPriority w:val="99"/>
    <w:semiHidden/>
    <w:unhideWhenUsed/>
    <w:rsid w:val="0075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51587">
      <w:bodyDiv w:val="1"/>
      <w:marLeft w:val="0"/>
      <w:marRight w:val="0"/>
      <w:marTop w:val="0"/>
      <w:marBottom w:val="0"/>
      <w:divBdr>
        <w:top w:val="none" w:sz="0" w:space="0" w:color="auto"/>
        <w:left w:val="none" w:sz="0" w:space="0" w:color="auto"/>
        <w:bottom w:val="none" w:sz="0" w:space="0" w:color="auto"/>
        <w:right w:val="none" w:sz="0" w:space="0" w:color="auto"/>
      </w:divBdr>
      <w:divsChild>
        <w:div w:id="1878003098">
          <w:marLeft w:val="0"/>
          <w:marRight w:val="0"/>
          <w:marTop w:val="0"/>
          <w:marBottom w:val="0"/>
          <w:divBdr>
            <w:top w:val="none" w:sz="0" w:space="0" w:color="auto"/>
            <w:left w:val="none" w:sz="0" w:space="0" w:color="auto"/>
            <w:bottom w:val="none" w:sz="0" w:space="0" w:color="auto"/>
            <w:right w:val="none" w:sz="0" w:space="0" w:color="auto"/>
          </w:divBdr>
          <w:divsChild>
            <w:div w:id="917640186">
              <w:marLeft w:val="0"/>
              <w:marRight w:val="0"/>
              <w:marTop w:val="0"/>
              <w:marBottom w:val="0"/>
              <w:divBdr>
                <w:top w:val="none" w:sz="0" w:space="0" w:color="auto"/>
                <w:left w:val="none" w:sz="0" w:space="0" w:color="auto"/>
                <w:bottom w:val="none" w:sz="0" w:space="0" w:color="auto"/>
                <w:right w:val="none" w:sz="0" w:space="0" w:color="auto"/>
              </w:divBdr>
              <w:divsChild>
                <w:div w:id="997029184">
                  <w:marLeft w:val="0"/>
                  <w:marRight w:val="0"/>
                  <w:marTop w:val="0"/>
                  <w:marBottom w:val="0"/>
                  <w:divBdr>
                    <w:top w:val="none" w:sz="0" w:space="0" w:color="auto"/>
                    <w:left w:val="none" w:sz="0" w:space="0" w:color="auto"/>
                    <w:bottom w:val="none" w:sz="0" w:space="0" w:color="auto"/>
                    <w:right w:val="none" w:sz="0" w:space="0" w:color="auto"/>
                  </w:divBdr>
                  <w:divsChild>
                    <w:div w:id="707266645">
                      <w:marLeft w:val="0"/>
                      <w:marRight w:val="0"/>
                      <w:marTop w:val="0"/>
                      <w:marBottom w:val="0"/>
                      <w:divBdr>
                        <w:top w:val="none" w:sz="0" w:space="0" w:color="auto"/>
                        <w:left w:val="none" w:sz="0" w:space="0" w:color="auto"/>
                        <w:bottom w:val="none" w:sz="0" w:space="0" w:color="auto"/>
                        <w:right w:val="none" w:sz="0" w:space="0" w:color="auto"/>
                      </w:divBdr>
                      <w:divsChild>
                        <w:div w:id="1229994152">
                          <w:marLeft w:val="0"/>
                          <w:marRight w:val="0"/>
                          <w:marTop w:val="0"/>
                          <w:marBottom w:val="0"/>
                          <w:divBdr>
                            <w:top w:val="none" w:sz="0" w:space="0" w:color="auto"/>
                            <w:left w:val="none" w:sz="0" w:space="0" w:color="auto"/>
                            <w:bottom w:val="none" w:sz="0" w:space="0" w:color="auto"/>
                            <w:right w:val="none" w:sz="0" w:space="0" w:color="auto"/>
                          </w:divBdr>
                          <w:divsChild>
                            <w:div w:id="17482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67676">
      <w:bodyDiv w:val="1"/>
      <w:marLeft w:val="0"/>
      <w:marRight w:val="0"/>
      <w:marTop w:val="0"/>
      <w:marBottom w:val="0"/>
      <w:divBdr>
        <w:top w:val="none" w:sz="0" w:space="0" w:color="auto"/>
        <w:left w:val="none" w:sz="0" w:space="0" w:color="auto"/>
        <w:bottom w:val="none" w:sz="0" w:space="0" w:color="auto"/>
        <w:right w:val="none" w:sz="0" w:space="0" w:color="auto"/>
      </w:divBdr>
      <w:divsChild>
        <w:div w:id="1034578688">
          <w:marLeft w:val="0"/>
          <w:marRight w:val="0"/>
          <w:marTop w:val="0"/>
          <w:marBottom w:val="0"/>
          <w:divBdr>
            <w:top w:val="none" w:sz="0" w:space="0" w:color="auto"/>
            <w:left w:val="none" w:sz="0" w:space="0" w:color="auto"/>
            <w:bottom w:val="none" w:sz="0" w:space="0" w:color="auto"/>
            <w:right w:val="none" w:sz="0" w:space="0" w:color="auto"/>
          </w:divBdr>
          <w:divsChild>
            <w:div w:id="384987329">
              <w:marLeft w:val="0"/>
              <w:marRight w:val="0"/>
              <w:marTop w:val="0"/>
              <w:marBottom w:val="0"/>
              <w:divBdr>
                <w:top w:val="none" w:sz="0" w:space="0" w:color="auto"/>
                <w:left w:val="none" w:sz="0" w:space="0" w:color="auto"/>
                <w:bottom w:val="none" w:sz="0" w:space="0" w:color="auto"/>
                <w:right w:val="none" w:sz="0" w:space="0" w:color="auto"/>
              </w:divBdr>
              <w:divsChild>
                <w:div w:id="459885230">
                  <w:marLeft w:val="0"/>
                  <w:marRight w:val="0"/>
                  <w:marTop w:val="0"/>
                  <w:marBottom w:val="0"/>
                  <w:divBdr>
                    <w:top w:val="none" w:sz="0" w:space="0" w:color="auto"/>
                    <w:left w:val="none" w:sz="0" w:space="0" w:color="auto"/>
                    <w:bottom w:val="none" w:sz="0" w:space="0" w:color="auto"/>
                    <w:right w:val="none" w:sz="0" w:space="0" w:color="auto"/>
                  </w:divBdr>
                  <w:divsChild>
                    <w:div w:id="166139386">
                      <w:marLeft w:val="0"/>
                      <w:marRight w:val="0"/>
                      <w:marTop w:val="0"/>
                      <w:marBottom w:val="0"/>
                      <w:divBdr>
                        <w:top w:val="none" w:sz="0" w:space="0" w:color="auto"/>
                        <w:left w:val="none" w:sz="0" w:space="0" w:color="auto"/>
                        <w:bottom w:val="none" w:sz="0" w:space="0" w:color="auto"/>
                        <w:right w:val="none" w:sz="0" w:space="0" w:color="auto"/>
                      </w:divBdr>
                      <w:divsChild>
                        <w:div w:id="283124111">
                          <w:marLeft w:val="0"/>
                          <w:marRight w:val="0"/>
                          <w:marTop w:val="0"/>
                          <w:marBottom w:val="0"/>
                          <w:divBdr>
                            <w:top w:val="none" w:sz="0" w:space="0" w:color="auto"/>
                            <w:left w:val="none" w:sz="0" w:space="0" w:color="auto"/>
                            <w:bottom w:val="none" w:sz="0" w:space="0" w:color="auto"/>
                            <w:right w:val="none" w:sz="0" w:space="0" w:color="auto"/>
                          </w:divBdr>
                          <w:divsChild>
                            <w:div w:id="2146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psychires.2019.08.002" TargetMode="External"/><Relationship Id="rId13" Type="http://schemas.openxmlformats.org/officeDocument/2006/relationships/hyperlink" Target="https://doi.org/10.1001/jamapsychiatry.2022.069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016/s0140-6736(23)00640-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1/2013.jamapsychiatry.32" TargetMode="External"/><Relationship Id="rId5" Type="http://schemas.openxmlformats.org/officeDocument/2006/relationships/footnotes" Target="footnotes.xml"/><Relationship Id="rId15" Type="http://schemas.openxmlformats.org/officeDocument/2006/relationships/hyperlink" Target="https://doi.org/10.1016/j.pnpbp.2023.110752" TargetMode="External"/><Relationship Id="rId23" Type="http://schemas.openxmlformats.org/officeDocument/2006/relationships/theme" Target="theme/theme1.xml"/><Relationship Id="rId10" Type="http://schemas.openxmlformats.org/officeDocument/2006/relationships/hyperlink" Target="https://doi.org/10.1176/ajp.2006.163.11.190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77/0706743716659417" TargetMode="External"/><Relationship Id="rId14" Type="http://schemas.openxmlformats.org/officeDocument/2006/relationships/hyperlink" Target="https://doi.org/10.1007/s00115-015-0025-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Downloads\brainsci-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r>
              <a:rPr lang="en-US" sz="1000" b="1" baseline="0">
                <a:solidFill>
                  <a:sysClr val="windowText" lastClr="000000"/>
                </a:solidFill>
                <a:latin typeface="Palatino Linotype" panose="02040502050505030304" pitchFamily="18" charset="0"/>
              </a:rPr>
              <a:t>BDI</a:t>
            </a:r>
          </a:p>
        </c:rich>
      </c:tx>
      <c:layout>
        <c:manualLayout>
          <c:xMode val="edge"/>
          <c:yMode val="edge"/>
          <c:x val="6.9325314359799748E-3"/>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manualLayout>
          <c:layoutTarget val="inner"/>
          <c:xMode val="edge"/>
          <c:yMode val="edge"/>
          <c:x val="3.6234509678073651E-2"/>
          <c:y val="0.11213907785336356"/>
          <c:w val="0.85500823329346987"/>
          <c:h val="0.70207557388659747"/>
        </c:manualLayout>
      </c:layout>
      <c:lineChart>
        <c:grouping val="standard"/>
        <c:varyColors val="0"/>
        <c:ser>
          <c:idx val="3"/>
          <c:order val="0"/>
          <c:tx>
            <c:v>Female; 58 y</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Tabelle1!$A$8:$A$11</c:f>
              <c:strCache>
                <c:ptCount val="4"/>
                <c:pt idx="0">
                  <c:v>admittance</c:v>
                </c:pt>
                <c:pt idx="1">
                  <c:v>before tDCS</c:v>
                </c:pt>
                <c:pt idx="2">
                  <c:v>after tDCS</c:v>
                </c:pt>
                <c:pt idx="3">
                  <c:v>discharge</c:v>
                </c:pt>
              </c:strCache>
            </c:strRef>
          </c:cat>
          <c:val>
            <c:numRef>
              <c:f>Tabelle1!$E$8:$E$11</c:f>
              <c:numCache>
                <c:formatCode>General</c:formatCode>
                <c:ptCount val="4"/>
                <c:pt idx="0">
                  <c:v>42</c:v>
                </c:pt>
                <c:pt idx="1">
                  <c:v>39</c:v>
                </c:pt>
                <c:pt idx="2">
                  <c:v>38</c:v>
                </c:pt>
                <c:pt idx="3">
                  <c:v>38</c:v>
                </c:pt>
              </c:numCache>
            </c:numRef>
          </c:val>
          <c:smooth val="0"/>
          <c:extLst>
            <c:ext xmlns:c16="http://schemas.microsoft.com/office/drawing/2014/chart" uri="{C3380CC4-5D6E-409C-BE32-E72D297353CC}">
              <c16:uniqueId val="{00000000-E4BE-407D-B518-621E8561E019}"/>
            </c:ext>
          </c:extLst>
        </c:ser>
        <c:ser>
          <c:idx val="5"/>
          <c:order val="1"/>
          <c:tx>
            <c:v>Male; 48y</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Tabelle1!$A$8:$A$11</c:f>
              <c:strCache>
                <c:ptCount val="4"/>
                <c:pt idx="0">
                  <c:v>admittance</c:v>
                </c:pt>
                <c:pt idx="1">
                  <c:v>before tDCS</c:v>
                </c:pt>
                <c:pt idx="2">
                  <c:v>after tDCS</c:v>
                </c:pt>
                <c:pt idx="3">
                  <c:v>discharge</c:v>
                </c:pt>
              </c:strCache>
            </c:strRef>
          </c:cat>
          <c:val>
            <c:numRef>
              <c:f>Tabelle1!$G$8:$G$11</c:f>
              <c:numCache>
                <c:formatCode>General</c:formatCode>
                <c:ptCount val="4"/>
                <c:pt idx="0">
                  <c:v>31</c:v>
                </c:pt>
                <c:pt idx="1">
                  <c:v>37</c:v>
                </c:pt>
                <c:pt idx="2">
                  <c:v>31</c:v>
                </c:pt>
                <c:pt idx="3">
                  <c:v>29</c:v>
                </c:pt>
              </c:numCache>
            </c:numRef>
          </c:val>
          <c:smooth val="0"/>
          <c:extLst>
            <c:ext xmlns:c16="http://schemas.microsoft.com/office/drawing/2014/chart" uri="{C3380CC4-5D6E-409C-BE32-E72D297353CC}">
              <c16:uniqueId val="{00000001-E4BE-407D-B518-621E8561E019}"/>
            </c:ext>
          </c:extLst>
        </c:ser>
        <c:ser>
          <c:idx val="2"/>
          <c:order val="2"/>
          <c:tx>
            <c:v>Male; 50y</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Tabelle1!$A$8:$A$11</c:f>
              <c:strCache>
                <c:ptCount val="4"/>
                <c:pt idx="0">
                  <c:v>admittance</c:v>
                </c:pt>
                <c:pt idx="1">
                  <c:v>before tDCS</c:v>
                </c:pt>
                <c:pt idx="2">
                  <c:v>after tDCS</c:v>
                </c:pt>
                <c:pt idx="3">
                  <c:v>discharge</c:v>
                </c:pt>
              </c:strCache>
            </c:strRef>
          </c:cat>
          <c:val>
            <c:numRef>
              <c:f>Tabelle1!$D$8:$D$11</c:f>
              <c:numCache>
                <c:formatCode>General</c:formatCode>
                <c:ptCount val="4"/>
                <c:pt idx="0">
                  <c:v>33</c:v>
                </c:pt>
                <c:pt idx="1">
                  <c:v>27</c:v>
                </c:pt>
                <c:pt idx="2">
                  <c:v>28</c:v>
                </c:pt>
                <c:pt idx="3">
                  <c:v>27</c:v>
                </c:pt>
              </c:numCache>
            </c:numRef>
          </c:val>
          <c:smooth val="0"/>
          <c:extLst>
            <c:ext xmlns:c16="http://schemas.microsoft.com/office/drawing/2014/chart" uri="{C3380CC4-5D6E-409C-BE32-E72D297353CC}">
              <c16:uniqueId val="{00000002-E4BE-407D-B518-621E8561E019}"/>
            </c:ext>
          </c:extLst>
        </c:ser>
        <c:ser>
          <c:idx val="6"/>
          <c:order val="3"/>
          <c:tx>
            <c:v>Female; 68y</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Tabelle1!$A$8:$A$11</c:f>
              <c:strCache>
                <c:ptCount val="4"/>
                <c:pt idx="0">
                  <c:v>admittance</c:v>
                </c:pt>
                <c:pt idx="1">
                  <c:v>before tDCS</c:v>
                </c:pt>
                <c:pt idx="2">
                  <c:v>after tDCS</c:v>
                </c:pt>
                <c:pt idx="3">
                  <c:v>discharge</c:v>
                </c:pt>
              </c:strCache>
            </c:strRef>
          </c:cat>
          <c:val>
            <c:numRef>
              <c:f>Tabelle1!$H$8:$H$11</c:f>
              <c:numCache>
                <c:formatCode>General</c:formatCode>
                <c:ptCount val="4"/>
                <c:pt idx="0">
                  <c:v>34</c:v>
                </c:pt>
                <c:pt idx="1">
                  <c:v>27</c:v>
                </c:pt>
                <c:pt idx="2">
                  <c:v>16</c:v>
                </c:pt>
                <c:pt idx="3">
                  <c:v>20</c:v>
                </c:pt>
              </c:numCache>
            </c:numRef>
          </c:val>
          <c:smooth val="0"/>
          <c:extLst>
            <c:ext xmlns:c16="http://schemas.microsoft.com/office/drawing/2014/chart" uri="{C3380CC4-5D6E-409C-BE32-E72D297353CC}">
              <c16:uniqueId val="{00000003-E4BE-407D-B518-621E8561E019}"/>
            </c:ext>
          </c:extLst>
        </c:ser>
        <c:ser>
          <c:idx val="0"/>
          <c:order val="4"/>
          <c:tx>
            <c:v>Female; 39y</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Tabelle1!$A$8:$A$11</c:f>
              <c:strCache>
                <c:ptCount val="4"/>
                <c:pt idx="0">
                  <c:v>admittance</c:v>
                </c:pt>
                <c:pt idx="1">
                  <c:v>before tDCS</c:v>
                </c:pt>
                <c:pt idx="2">
                  <c:v>after tDCS</c:v>
                </c:pt>
                <c:pt idx="3">
                  <c:v>discharge</c:v>
                </c:pt>
              </c:strCache>
            </c:strRef>
          </c:cat>
          <c:val>
            <c:numRef>
              <c:f>Tabelle1!$B$8:$B$11</c:f>
              <c:numCache>
                <c:formatCode>General</c:formatCode>
                <c:ptCount val="4"/>
                <c:pt idx="0">
                  <c:v>22</c:v>
                </c:pt>
                <c:pt idx="1">
                  <c:v>23</c:v>
                </c:pt>
                <c:pt idx="2">
                  <c:v>19</c:v>
                </c:pt>
                <c:pt idx="3">
                  <c:v>19</c:v>
                </c:pt>
              </c:numCache>
            </c:numRef>
          </c:val>
          <c:smooth val="0"/>
          <c:extLst>
            <c:ext xmlns:c16="http://schemas.microsoft.com/office/drawing/2014/chart" uri="{C3380CC4-5D6E-409C-BE32-E72D297353CC}">
              <c16:uniqueId val="{00000004-E4BE-407D-B518-621E8561E019}"/>
            </c:ext>
          </c:extLst>
        </c:ser>
        <c:ser>
          <c:idx val="1"/>
          <c:order val="5"/>
          <c:tx>
            <c:v>Female; 32y</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Tabelle1!$A$8:$A$11</c:f>
              <c:strCache>
                <c:ptCount val="4"/>
                <c:pt idx="0">
                  <c:v>admittance</c:v>
                </c:pt>
                <c:pt idx="1">
                  <c:v>before tDCS</c:v>
                </c:pt>
                <c:pt idx="2">
                  <c:v>after tDCS</c:v>
                </c:pt>
                <c:pt idx="3">
                  <c:v>discharge</c:v>
                </c:pt>
              </c:strCache>
            </c:strRef>
          </c:cat>
          <c:val>
            <c:numRef>
              <c:f>Tabelle1!$C$8:$C$11</c:f>
              <c:numCache>
                <c:formatCode>General</c:formatCode>
                <c:ptCount val="4"/>
                <c:pt idx="0">
                  <c:v>17</c:v>
                </c:pt>
                <c:pt idx="1">
                  <c:v>17</c:v>
                </c:pt>
                <c:pt idx="2">
                  <c:v>12</c:v>
                </c:pt>
                <c:pt idx="3">
                  <c:v>12</c:v>
                </c:pt>
              </c:numCache>
            </c:numRef>
          </c:val>
          <c:smooth val="0"/>
          <c:extLst>
            <c:ext xmlns:c16="http://schemas.microsoft.com/office/drawing/2014/chart" uri="{C3380CC4-5D6E-409C-BE32-E72D297353CC}">
              <c16:uniqueId val="{00000005-E4BE-407D-B518-621E8561E019}"/>
            </c:ext>
          </c:extLst>
        </c:ser>
        <c:ser>
          <c:idx val="4"/>
          <c:order val="6"/>
          <c:tx>
            <c:v>Male; 28y</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Tabelle1!$A$8:$A$11</c:f>
              <c:strCache>
                <c:ptCount val="4"/>
                <c:pt idx="0">
                  <c:v>admittance</c:v>
                </c:pt>
                <c:pt idx="1">
                  <c:v>before tDCS</c:v>
                </c:pt>
                <c:pt idx="2">
                  <c:v>after tDCS</c:v>
                </c:pt>
                <c:pt idx="3">
                  <c:v>discharge</c:v>
                </c:pt>
              </c:strCache>
            </c:strRef>
          </c:cat>
          <c:val>
            <c:numRef>
              <c:f>Tabelle1!$F$8:$F$11</c:f>
              <c:numCache>
                <c:formatCode>General</c:formatCode>
                <c:ptCount val="4"/>
                <c:pt idx="0">
                  <c:v>26</c:v>
                </c:pt>
                <c:pt idx="1">
                  <c:v>26</c:v>
                </c:pt>
                <c:pt idx="2">
                  <c:v>6</c:v>
                </c:pt>
                <c:pt idx="3">
                  <c:v>6</c:v>
                </c:pt>
              </c:numCache>
            </c:numRef>
          </c:val>
          <c:smooth val="0"/>
          <c:extLst>
            <c:ext xmlns:c16="http://schemas.microsoft.com/office/drawing/2014/chart" uri="{C3380CC4-5D6E-409C-BE32-E72D297353CC}">
              <c16:uniqueId val="{00000006-E4BE-407D-B518-621E8561E019}"/>
            </c:ext>
          </c:extLst>
        </c:ser>
        <c:dLbls>
          <c:showLegendKey val="0"/>
          <c:showVal val="0"/>
          <c:showCatName val="0"/>
          <c:showSerName val="0"/>
          <c:showPercent val="0"/>
          <c:showBubbleSize val="0"/>
        </c:dLbls>
        <c:marker val="1"/>
        <c:smooth val="0"/>
        <c:axId val="405820008"/>
        <c:axId val="405816728"/>
      </c:lineChart>
      <c:catAx>
        <c:axId val="40582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Palatino Linotype" panose="02040502050505030304" pitchFamily="18" charset="0"/>
                <a:ea typeface="+mn-ea"/>
                <a:cs typeface="+mn-cs"/>
              </a:defRPr>
            </a:pPr>
            <a:endParaRPr lang="en-US"/>
          </a:p>
        </c:txPr>
        <c:crossAx val="405816728"/>
        <c:crosses val="autoZero"/>
        <c:auto val="1"/>
        <c:lblAlgn val="ctr"/>
        <c:lblOffset val="100"/>
        <c:noMultiLvlLbl val="0"/>
      </c:catAx>
      <c:valAx>
        <c:axId val="405816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5820008"/>
        <c:crosses val="autoZero"/>
        <c:crossBetween val="between"/>
      </c:valAx>
      <c:spPr>
        <a:noFill/>
        <a:ln>
          <a:noFill/>
        </a:ln>
        <a:effectLst/>
      </c:spPr>
    </c:plotArea>
    <c:legend>
      <c:legendPos val="b"/>
      <c:layout>
        <c:manualLayout>
          <c:xMode val="edge"/>
          <c:yMode val="edge"/>
          <c:x val="0.88361246308337449"/>
          <c:y val="7.0440347498935485E-3"/>
          <c:w val="0.11638753691662546"/>
          <c:h val="0.992955965250106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0.32812</cdr:x>
      <cdr:y>0.70068</cdr:y>
    </cdr:from>
    <cdr:to>
      <cdr:x>0.51927</cdr:x>
      <cdr:y>0.79203</cdr:y>
    </cdr:to>
    <cdr:sp macro="" textlink="">
      <cdr:nvSpPr>
        <cdr:cNvPr id="2" name="Legende: Linie 1">
          <a:extLst xmlns:a="http://schemas.openxmlformats.org/drawingml/2006/main">
            <a:ext uri="{FF2B5EF4-FFF2-40B4-BE49-F238E27FC236}">
              <a16:creationId xmlns:a16="http://schemas.microsoft.com/office/drawing/2014/main" id="{373BFA95-D5DC-4668-8936-AE81C015BC23}"/>
            </a:ext>
          </a:extLst>
        </cdr:cNvPr>
        <cdr:cNvSpPr/>
      </cdr:nvSpPr>
      <cdr:spPr>
        <a:xfrm xmlns:a="http://schemas.openxmlformats.org/drawingml/2006/main">
          <a:off x="2143125" y="2254914"/>
          <a:ext cx="1248545" cy="293981"/>
        </a:xfrm>
        <a:prstGeom xmlns:a="http://schemas.openxmlformats.org/drawingml/2006/main" prst="borderCallout1">
          <a:avLst>
            <a:gd name="adj1" fmla="val 51421"/>
            <a:gd name="adj2" fmla="val 100337"/>
            <a:gd name="adj3" fmla="val 30222"/>
            <a:gd name="adj4" fmla="val 123384"/>
          </a:avLst>
        </a:prstGeom>
        <a:ln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r>
            <a:rPr lang="de-DE" sz="900" baseline="0">
              <a:solidFill>
                <a:sysClr val="windowText" lastClr="000000"/>
              </a:solidFill>
              <a:latin typeface="Palatino Linotype" panose="02040502050505030304" pitchFamily="18" charset="0"/>
            </a:rPr>
            <a:t>response + remission</a:t>
          </a:r>
        </a:p>
      </cdr:txBody>
    </cdr:sp>
  </cdr:relSizeAnchor>
  <cdr:relSizeAnchor xmlns:cdr="http://schemas.openxmlformats.org/drawingml/2006/chartDrawing">
    <cdr:from>
      <cdr:x>0.40297</cdr:x>
      <cdr:y>0.87111</cdr:y>
    </cdr:from>
    <cdr:to>
      <cdr:x>0.53228</cdr:x>
      <cdr:y>1</cdr:y>
    </cdr:to>
    <cdr:sp macro="" textlink="">
      <cdr:nvSpPr>
        <cdr:cNvPr id="3" name="Textfeld 3">
          <a:extLst xmlns:a="http://schemas.openxmlformats.org/drawingml/2006/main">
            <a:ext uri="{FF2B5EF4-FFF2-40B4-BE49-F238E27FC236}">
              <a16:creationId xmlns:a16="http://schemas.microsoft.com/office/drawing/2014/main" id="{6FB53367-07C5-4FB7-B02B-E520D39AB232}"/>
            </a:ext>
          </a:extLst>
        </cdr:cNvPr>
        <cdr:cNvSpPr txBox="1"/>
      </cdr:nvSpPr>
      <cdr:spPr>
        <a:xfrm xmlns:a="http://schemas.openxmlformats.org/drawingml/2006/main">
          <a:off x="2632075" y="3111500"/>
          <a:ext cx="844550" cy="46037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b="1">
              <a:latin typeface="Palatino Linotype" panose="02040502050505030304" pitchFamily="18" charset="0"/>
            </a:rPr>
            <a:t>11 - 19 stimulations</a:t>
          </a:r>
        </a:p>
      </cdr:txBody>
    </cdr:sp>
  </cdr:relSizeAnchor>
  <cdr:relSizeAnchor xmlns:cdr="http://schemas.openxmlformats.org/drawingml/2006/chartDrawing">
    <cdr:from>
      <cdr:x>0.18541</cdr:x>
      <cdr:y>0.87659</cdr:y>
    </cdr:from>
    <cdr:to>
      <cdr:x>0.30245</cdr:x>
      <cdr:y>0.95555</cdr:y>
    </cdr:to>
    <cdr:sp macro="" textlink="">
      <cdr:nvSpPr>
        <cdr:cNvPr id="4" name="Textfeld 3"/>
        <cdr:cNvSpPr txBox="1"/>
      </cdr:nvSpPr>
      <cdr:spPr>
        <a:xfrm xmlns:a="http://schemas.openxmlformats.org/drawingml/2006/main">
          <a:off x="1211002" y="3131056"/>
          <a:ext cx="764494" cy="28205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b="1">
              <a:latin typeface="Palatino Linotype" panose="02040502050505030304" pitchFamily="18" charset="0"/>
            </a:rPr>
            <a:t>1-3 weeks</a:t>
          </a:r>
        </a:p>
      </cdr:txBody>
    </cdr:sp>
  </cdr:relSizeAnchor>
  <cdr:relSizeAnchor xmlns:cdr="http://schemas.openxmlformats.org/drawingml/2006/chartDrawing">
    <cdr:from>
      <cdr:x>0.6259</cdr:x>
      <cdr:y>0.87438</cdr:y>
    </cdr:from>
    <cdr:to>
      <cdr:x>0.74294</cdr:x>
      <cdr:y>0.95335</cdr:y>
    </cdr:to>
    <cdr:sp macro="" textlink="">
      <cdr:nvSpPr>
        <cdr:cNvPr id="5" name="Textfeld 1"/>
        <cdr:cNvSpPr txBox="1"/>
      </cdr:nvSpPr>
      <cdr:spPr>
        <a:xfrm xmlns:a="http://schemas.openxmlformats.org/drawingml/2006/main">
          <a:off x="4088129" y="3123178"/>
          <a:ext cx="764494" cy="28205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b="1">
              <a:latin typeface="Palatino Linotype" panose="02040502050505030304" pitchFamily="18" charset="0"/>
            </a:rPr>
            <a:t>1-3 weeks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brainsci-template</Template>
  <TotalTime>4</TotalTime>
  <Pages>10</Pages>
  <Words>4985</Words>
  <Characters>28419</Characters>
  <Application>Microsoft Office Word</Application>
  <DocSecurity>0</DocSecurity>
  <Lines>236</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SDI 1084</cp:lastModifiedBy>
  <cp:revision>5</cp:revision>
  <cp:lastPrinted>2024-07-24T17:58:00Z</cp:lastPrinted>
  <dcterms:created xsi:type="dcterms:W3CDTF">2024-07-22T17:13:00Z</dcterms:created>
  <dcterms:modified xsi:type="dcterms:W3CDTF">2025-04-16T06:32:00Z</dcterms:modified>
</cp:coreProperties>
</file>