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73C5" w14:textId="62628E0A" w:rsidR="009E7BDF" w:rsidRPr="00C605FF" w:rsidRDefault="009E7BDF" w:rsidP="00F810B6">
      <w:pPr>
        <w:pStyle w:val="Title"/>
        <w:spacing w:after="500" w:line="360" w:lineRule="auto"/>
        <w:jc w:val="center"/>
        <w:rPr>
          <w:b/>
          <w:bCs/>
          <w:sz w:val="28"/>
          <w:szCs w:val="28"/>
        </w:rPr>
      </w:pPr>
      <w:r w:rsidRPr="00C605FF">
        <w:rPr>
          <w:b/>
          <w:bCs/>
          <w:sz w:val="28"/>
          <w:szCs w:val="28"/>
        </w:rPr>
        <w:t xml:space="preserve">The Role of Supermassive Black Holes in Galactic Evolution: </w:t>
      </w:r>
      <w:r w:rsidR="00F810B6" w:rsidRPr="00C605FF">
        <w:rPr>
          <w:b/>
          <w:bCs/>
          <w:sz w:val="28"/>
          <w:szCs w:val="28"/>
        </w:rPr>
        <w:t xml:space="preserve">A Theoretical Insight </w:t>
      </w:r>
      <w:r w:rsidR="00C605FF" w:rsidRPr="00C605FF">
        <w:rPr>
          <w:b/>
          <w:bCs/>
          <w:sz w:val="28"/>
          <w:szCs w:val="28"/>
        </w:rPr>
        <w:t>in</w:t>
      </w:r>
      <w:r w:rsidR="00F810B6" w:rsidRPr="00C605FF">
        <w:rPr>
          <w:b/>
          <w:bCs/>
          <w:sz w:val="28"/>
          <w:szCs w:val="28"/>
        </w:rPr>
        <w:t xml:space="preserve"> </w:t>
      </w:r>
      <w:r w:rsidR="00C605FF" w:rsidRPr="00C605FF">
        <w:rPr>
          <w:b/>
          <w:bCs/>
          <w:sz w:val="28"/>
          <w:szCs w:val="28"/>
        </w:rPr>
        <w:t>O</w:t>
      </w:r>
      <w:r w:rsidRPr="00C605FF">
        <w:rPr>
          <w:b/>
          <w:bCs/>
          <w:sz w:val="28"/>
          <w:szCs w:val="28"/>
        </w:rPr>
        <w:t>bservation</w:t>
      </w:r>
      <w:r w:rsidR="00F810B6" w:rsidRPr="00C605FF">
        <w:rPr>
          <w:b/>
          <w:bCs/>
          <w:sz w:val="28"/>
          <w:szCs w:val="28"/>
        </w:rPr>
        <w:t xml:space="preserve"> and</w:t>
      </w:r>
      <w:r w:rsidRPr="00C605FF">
        <w:rPr>
          <w:b/>
          <w:bCs/>
          <w:sz w:val="28"/>
          <w:szCs w:val="28"/>
        </w:rPr>
        <w:t xml:space="preserve"> </w:t>
      </w:r>
      <w:r w:rsidR="00C605FF" w:rsidRPr="00C605FF">
        <w:rPr>
          <w:b/>
          <w:bCs/>
          <w:sz w:val="28"/>
          <w:szCs w:val="28"/>
        </w:rPr>
        <w:t>Simulation</w:t>
      </w:r>
    </w:p>
    <w:p w14:paraId="651F21FA" w14:textId="77777777" w:rsidR="00C55CBE" w:rsidRDefault="00C55CBE" w:rsidP="009E7BDF">
      <w:pPr>
        <w:pStyle w:val="Title"/>
        <w:spacing w:after="500"/>
        <w:jc w:val="center"/>
        <w:rPr>
          <w:b/>
          <w:bCs/>
          <w:sz w:val="32"/>
          <w:szCs w:val="32"/>
        </w:rPr>
      </w:pPr>
    </w:p>
    <w:p w14:paraId="2CF3D347" w14:textId="1265C40F" w:rsidR="00CC5B4F" w:rsidRDefault="00CC5B4F" w:rsidP="009E7BDF">
      <w:pPr>
        <w:pStyle w:val="Title"/>
        <w:spacing w:after="500"/>
        <w:jc w:val="center"/>
        <w:rPr>
          <w:b/>
          <w:bCs/>
          <w:sz w:val="32"/>
          <w:szCs w:val="32"/>
        </w:rPr>
      </w:pPr>
      <w:bookmarkStart w:id="0" w:name="_GoBack"/>
      <w:bookmarkEnd w:id="0"/>
      <w:r>
        <w:rPr>
          <w:b/>
          <w:bCs/>
          <w:sz w:val="32"/>
          <w:szCs w:val="32"/>
        </w:rPr>
        <w:t>Abstract</w:t>
      </w:r>
    </w:p>
    <w:p w14:paraId="7AB070FC" w14:textId="2E6AD1AB" w:rsidR="00B143B8" w:rsidRDefault="00B143B8" w:rsidP="00B143B8">
      <w:pPr>
        <w:pStyle w:val="Heading1"/>
        <w:spacing w:before="300" w:after="100" w:line="360" w:lineRule="auto"/>
        <w:jc w:val="both"/>
        <w:rPr>
          <w:color w:val="auto"/>
          <w:sz w:val="24"/>
          <w:szCs w:val="24"/>
        </w:rPr>
      </w:pPr>
      <w:r w:rsidRPr="00B143B8">
        <w:rPr>
          <w:color w:val="auto"/>
          <w:sz w:val="24"/>
          <w:szCs w:val="24"/>
        </w:rPr>
        <w:t>Black holes are spacetime regions that possess extremely high gravitational forces from which there is no possibility of escape of matter or radiation</w:t>
      </w:r>
      <w:r w:rsidR="00F810B6">
        <w:rPr>
          <w:color w:val="auto"/>
          <w:sz w:val="24"/>
          <w:szCs w:val="24"/>
        </w:rPr>
        <w:t>, it</w:t>
      </w:r>
      <w:r w:rsidRPr="00B143B8">
        <w:rPr>
          <w:color w:val="auto"/>
          <w:sz w:val="24"/>
          <w:szCs w:val="24"/>
        </w:rPr>
        <w:t xml:space="preserve"> is one of the most mysterious regions of astrophysics. This paper describes a detailed study</w:t>
      </w:r>
      <w:r w:rsidR="00F810B6">
        <w:rPr>
          <w:color w:val="auto"/>
          <w:sz w:val="24"/>
          <w:szCs w:val="24"/>
        </w:rPr>
        <w:t xml:space="preserve"> carried out to understand</w:t>
      </w:r>
      <w:r w:rsidRPr="00B143B8">
        <w:rPr>
          <w:color w:val="auto"/>
          <w:sz w:val="24"/>
          <w:szCs w:val="24"/>
        </w:rPr>
        <w:t xml:space="preserve"> the black hole contribution </w:t>
      </w:r>
      <w:r w:rsidR="00F810B6">
        <w:rPr>
          <w:color w:val="auto"/>
          <w:sz w:val="24"/>
          <w:szCs w:val="24"/>
        </w:rPr>
        <w:t>to</w:t>
      </w:r>
      <w:r w:rsidRPr="00B143B8">
        <w:rPr>
          <w:color w:val="auto"/>
          <w:sz w:val="24"/>
          <w:szCs w:val="24"/>
        </w:rPr>
        <w:t xml:space="preserve"> the evolution of galaxies, in particular</w:t>
      </w:r>
      <w:r w:rsidR="00F810B6">
        <w:rPr>
          <w:color w:val="auto"/>
          <w:sz w:val="24"/>
          <w:szCs w:val="24"/>
        </w:rPr>
        <w:t>,</w:t>
      </w:r>
      <w:r w:rsidRPr="00B143B8">
        <w:rPr>
          <w:color w:val="auto"/>
          <w:sz w:val="24"/>
          <w:szCs w:val="24"/>
        </w:rPr>
        <w:t xml:space="preserve"> the interaction of supermassive black holes (SMBHs) and the host galaxy</w:t>
      </w:r>
      <w:r w:rsidR="00F810B6">
        <w:rPr>
          <w:color w:val="auto"/>
          <w:sz w:val="24"/>
          <w:szCs w:val="24"/>
        </w:rPr>
        <w:t xml:space="preserve"> also </w:t>
      </w:r>
      <w:r w:rsidRPr="00B143B8">
        <w:rPr>
          <w:color w:val="auto"/>
          <w:sz w:val="24"/>
          <w:szCs w:val="24"/>
        </w:rPr>
        <w:t>new insights into the coevolution of the galaxy-central black hole, which also helps us understand the evolutionary dynamics that are typical of the universe.</w:t>
      </w:r>
    </w:p>
    <w:p w14:paraId="648DA97A" w14:textId="30B8ACEF" w:rsidR="00B143B8" w:rsidRDefault="00B143B8" w:rsidP="00B143B8">
      <w:pPr>
        <w:pStyle w:val="Heading1"/>
        <w:spacing w:before="300" w:after="100" w:line="360" w:lineRule="auto"/>
        <w:jc w:val="both"/>
        <w:rPr>
          <w:color w:val="auto"/>
          <w:sz w:val="24"/>
          <w:szCs w:val="24"/>
        </w:rPr>
      </w:pPr>
      <w:r>
        <w:rPr>
          <w:color w:val="auto"/>
          <w:sz w:val="24"/>
          <w:szCs w:val="24"/>
        </w:rPr>
        <w:t>Keywords: S</w:t>
      </w:r>
      <w:r w:rsidRPr="00B143B8">
        <w:rPr>
          <w:color w:val="auto"/>
          <w:sz w:val="24"/>
          <w:szCs w:val="24"/>
        </w:rPr>
        <w:t xml:space="preserve">upermassive </w:t>
      </w:r>
      <w:r>
        <w:rPr>
          <w:color w:val="auto"/>
          <w:sz w:val="24"/>
          <w:szCs w:val="24"/>
        </w:rPr>
        <w:t>B</w:t>
      </w:r>
      <w:r w:rsidRPr="00B143B8">
        <w:rPr>
          <w:color w:val="auto"/>
          <w:sz w:val="24"/>
          <w:szCs w:val="24"/>
        </w:rPr>
        <w:t>lack holes</w:t>
      </w:r>
      <w:r>
        <w:rPr>
          <w:color w:val="auto"/>
          <w:sz w:val="24"/>
          <w:szCs w:val="24"/>
        </w:rPr>
        <w:t>,</w:t>
      </w:r>
      <w:r w:rsidRPr="00B143B8">
        <w:rPr>
          <w:color w:val="auto"/>
          <w:sz w:val="24"/>
          <w:szCs w:val="24"/>
        </w:rPr>
        <w:t xml:space="preserve"> </w:t>
      </w:r>
      <w:r>
        <w:rPr>
          <w:color w:val="auto"/>
          <w:sz w:val="24"/>
          <w:szCs w:val="24"/>
        </w:rPr>
        <w:t xml:space="preserve">Active Galactic </w:t>
      </w:r>
      <w:r w:rsidR="00F810B6">
        <w:rPr>
          <w:color w:val="auto"/>
          <w:sz w:val="24"/>
          <w:szCs w:val="24"/>
        </w:rPr>
        <w:t>Nuclei</w:t>
      </w:r>
      <w:r>
        <w:rPr>
          <w:color w:val="auto"/>
          <w:sz w:val="24"/>
          <w:szCs w:val="24"/>
        </w:rPr>
        <w:t>, Galactic Evolution</w:t>
      </w:r>
    </w:p>
    <w:p w14:paraId="048935A1" w14:textId="61AE66F3" w:rsidR="00B024F3" w:rsidRDefault="00C13CEB" w:rsidP="00825AEE">
      <w:pPr>
        <w:pStyle w:val="Heading1"/>
        <w:spacing w:before="300" w:after="100"/>
      </w:pPr>
      <w:r w:rsidRPr="00825AEE">
        <w:rPr>
          <w:color w:val="auto"/>
        </w:rPr>
        <w:t>Intr</w:t>
      </w:r>
      <w:r w:rsidRPr="00825AEE">
        <w:rPr>
          <w:color w:val="auto"/>
        </w:rPr>
        <w:t>oduction</w:t>
      </w:r>
    </w:p>
    <w:p w14:paraId="09D2DEB6" w14:textId="232AFACF" w:rsidR="00B143B8" w:rsidRDefault="00B024F3" w:rsidP="00F810B6">
      <w:pPr>
        <w:spacing w:after="100" w:line="360" w:lineRule="auto"/>
        <w:jc w:val="both"/>
        <w:rPr>
          <w:sz w:val="24"/>
          <w:szCs w:val="24"/>
        </w:rPr>
      </w:pPr>
      <w:r w:rsidRPr="00B024F3">
        <w:rPr>
          <w:sz w:val="24"/>
          <w:szCs w:val="24"/>
        </w:rPr>
        <w:t xml:space="preserve">Supermassive black holes (SMBH) are one of the most fascinating and intricate phenomena within the universe and play a key role in the evolution of galaxies. Placed in the </w:t>
      </w:r>
      <w:proofErr w:type="spellStart"/>
      <w:r w:rsidRPr="00B024F3">
        <w:rPr>
          <w:sz w:val="24"/>
          <w:szCs w:val="24"/>
        </w:rPr>
        <w:t>center</w:t>
      </w:r>
      <w:proofErr w:type="spellEnd"/>
      <w:r w:rsidRPr="00B024F3">
        <w:rPr>
          <w:sz w:val="24"/>
          <w:szCs w:val="24"/>
        </w:rPr>
        <w:t xml:space="preserve"> of nearly all – including our – Milky galaxies, they are more than simply dormant gravitational behemoths, rather they are active in the cosmic stage. The connection between SMBHs and their parent galaxies is one of the most important factors that help one explain the mechanisms of galaxy formation and evolution, thus making this area of research very pertinent in astrophysics. Studying SMBHs is important not only for their characteristics, but also for the general concepts that are involved in the formation of cosmic structure, stars, and galaxy interactions.  Multiple investigations have identified numerous critical motifs that highlight the essential connections between supermassive black holes and galaxy characteristics. A significant result is the correlation between the mass of supermassive black holes (SMBHs) and their host galaxies, specifically the association between SMBH mass and the stellar velocity dispersion of the surrounding galaxy bulge, known as the M-sigma relation. </w:t>
      </w:r>
      <w:proofErr w:type="spellStart"/>
      <w:r w:rsidRPr="00B024F3">
        <w:rPr>
          <w:sz w:val="24"/>
          <w:szCs w:val="24"/>
        </w:rPr>
        <w:t>Futhur</w:t>
      </w:r>
      <w:proofErr w:type="spellEnd"/>
      <w:r w:rsidRPr="00B024F3">
        <w:rPr>
          <w:sz w:val="24"/>
          <w:szCs w:val="24"/>
        </w:rPr>
        <w:t xml:space="preserve"> studies have indicated that SMBHs are involved with regulating both the stellar formation rate and distribution of matter in the host galaxy via feedback processes, whereby these phenomena </w:t>
      </w:r>
      <w:r w:rsidRPr="00B024F3">
        <w:rPr>
          <w:sz w:val="24"/>
          <w:szCs w:val="24"/>
        </w:rPr>
        <w:lastRenderedPageBreak/>
        <w:t>can either quench or fuel stellar formation based on the extreme or environmental context. In fact, we mentioned recently that few advanced recently usefully inform our understanding of how supermassive black holes (SMBHs) have accreted and evolved in tandem with their host galaxies and even the same mergers of their host galaxies that induce bursts of star formation and affect the structure of galaxies. Despite significant progress in the field, there remain gaps that highlight the need for further research. While much is known about the statistical properties of SMBHs as well as their relation to large-scale structures, the specifics of their feedback processes, particularly in a wide variety of galactic environments, are poorly understood. The significance of SMBHs in dwarf galaxies and their possible impact on the early cosmos are emerging topics that necessitate further focused research to clarify their intricacies. Furthermore, numerous current models depend significantly on observational evidence from proximate galaxies, which may not adequately reflect the behaviours of supermassive black holes in more distant and potentially more varied cosmic settings.  Thus, comprehending these unwieldy giants and their complex connection to galactic evolution is crucial. This literature review will comprehensively examine the current research on supermassive black holes, concentrating on their mass relationships, evolutionary mechanisms, and feedback effects within galactic systems. This will assess existing approaches and findings, emphasising common insights while delineating leading theories and the unanswered concerns that direct present research. This review seeks to highlight topics warranting additional exploration, so consolidating existing knowledge and inspiring future research that may address gaps in our understanding of supermassive black holes and their transformational influence in the cosmos.</w:t>
      </w:r>
    </w:p>
    <w:p w14:paraId="58F8AEDB" w14:textId="77777777" w:rsidR="00F810B6" w:rsidRPr="00F810B6" w:rsidRDefault="00F810B6" w:rsidP="00F810B6">
      <w:pPr>
        <w:spacing w:after="100" w:line="360" w:lineRule="auto"/>
        <w:jc w:val="both"/>
        <w:rPr>
          <w:sz w:val="24"/>
          <w:szCs w:val="24"/>
        </w:rPr>
      </w:pPr>
    </w:p>
    <w:p w14:paraId="6C087008" w14:textId="007E5313" w:rsidR="009E7BDF" w:rsidRDefault="009E7BDF" w:rsidP="009E7BDF">
      <w:pPr>
        <w:spacing w:after="100"/>
        <w:rPr>
          <w:b/>
          <w:bCs/>
          <w:sz w:val="24"/>
          <w:szCs w:val="24"/>
        </w:rPr>
      </w:pPr>
      <w:r w:rsidRPr="00825AEE">
        <w:rPr>
          <w:b/>
          <w:bCs/>
          <w:sz w:val="24"/>
          <w:szCs w:val="24"/>
        </w:rPr>
        <w:t>Supermassive Black Holes and Galactic Evolution</w:t>
      </w:r>
    </w:p>
    <w:p w14:paraId="321EC7A3" w14:textId="77777777" w:rsidR="00825AEE" w:rsidRPr="00825AEE" w:rsidRDefault="00825AEE" w:rsidP="009E7BDF">
      <w:pPr>
        <w:spacing w:after="100"/>
        <w:rPr>
          <w:b/>
          <w:bCs/>
          <w:sz w:val="24"/>
          <w:szCs w:val="24"/>
        </w:rPr>
      </w:pPr>
    </w:p>
    <w:p w14:paraId="6E5F15B1" w14:textId="6BBC4888" w:rsidR="00B024F3" w:rsidRPr="00825AEE" w:rsidRDefault="000F4936" w:rsidP="00F810B6">
      <w:pPr>
        <w:spacing w:after="100" w:line="360" w:lineRule="auto"/>
        <w:jc w:val="both"/>
        <w:rPr>
          <w:sz w:val="24"/>
          <w:szCs w:val="24"/>
        </w:rPr>
      </w:pPr>
      <w:r w:rsidRPr="00825AEE">
        <w:rPr>
          <w:sz w:val="24"/>
          <w:szCs w:val="24"/>
        </w:rPr>
        <w:t>T</w:t>
      </w:r>
      <w:r w:rsidR="00B024F3" w:rsidRPr="00825AEE">
        <w:rPr>
          <w:sz w:val="24"/>
          <w:szCs w:val="24"/>
        </w:rPr>
        <w:t xml:space="preserve">he chronology of galaxy formation and evolution. Starting from theoretical ideas developed in </w:t>
      </w:r>
      <w:r w:rsidRPr="00825AEE">
        <w:rPr>
          <w:sz w:val="24"/>
          <w:szCs w:val="24"/>
        </w:rPr>
        <w:t xml:space="preserve">the </w:t>
      </w:r>
      <w:r w:rsidR="00B024F3" w:rsidRPr="00825AEE">
        <w:rPr>
          <w:sz w:val="24"/>
          <w:szCs w:val="24"/>
        </w:rPr>
        <w:t xml:space="preserve">late 1990s, it embarked with models proposed for these supermassive entities </w:t>
      </w:r>
      <w:r w:rsidR="00F810B6">
        <w:rPr>
          <w:sz w:val="24"/>
          <w:szCs w:val="24"/>
        </w:rPr>
        <w:t>in</w:t>
      </w:r>
      <w:r w:rsidR="00B024F3" w:rsidRPr="00825AEE">
        <w:rPr>
          <w:sz w:val="24"/>
          <w:szCs w:val="24"/>
        </w:rPr>
        <w:t xml:space="preserve"> the galaxies, a principal change in paradigm owed to the discovery of quasars</w:t>
      </w:r>
      <w:r w:rsidRPr="00825AEE">
        <w:rPr>
          <w:sz w:val="24"/>
          <w:szCs w:val="24"/>
        </w:rPr>
        <w:t xml:space="preserve"> [1].</w:t>
      </w:r>
      <w:r w:rsidR="00F810B6">
        <w:rPr>
          <w:sz w:val="24"/>
          <w:szCs w:val="24"/>
        </w:rPr>
        <w:t xml:space="preserve"> </w:t>
      </w:r>
      <w:r w:rsidR="00B024F3" w:rsidRPr="00825AEE">
        <w:rPr>
          <w:sz w:val="24"/>
          <w:szCs w:val="24"/>
        </w:rPr>
        <w:t xml:space="preserve">The observational support gained ground from the late 1990s </w:t>
      </w:r>
      <w:r w:rsidRPr="00825AEE">
        <w:rPr>
          <w:sz w:val="24"/>
          <w:szCs w:val="24"/>
        </w:rPr>
        <w:t xml:space="preserve">and showed a strong correlation between the masses [2] of SMBHs and </w:t>
      </w:r>
      <w:r w:rsidR="00F810B6">
        <w:rPr>
          <w:sz w:val="24"/>
          <w:szCs w:val="24"/>
        </w:rPr>
        <w:t xml:space="preserve">the </w:t>
      </w:r>
      <w:r w:rsidRPr="00825AEE">
        <w:rPr>
          <w:sz w:val="24"/>
          <w:szCs w:val="24"/>
        </w:rPr>
        <w:t>properties of their host galaxies, particularly</w:t>
      </w:r>
      <w:r w:rsidR="00B024F3" w:rsidRPr="00825AEE">
        <w:rPr>
          <w:sz w:val="24"/>
          <w:szCs w:val="24"/>
        </w:rPr>
        <w:t xml:space="preserve"> their bulge masses. By the early 2000s, technological advancements permitted more detailed observations, which revealed that SMBHs actively micro-manage their environments through feedback mechanisms. Its energy output is believed to influence the star formation rate in their host galaxies, which led to the idea of AGN feedback as critical for galaxy evolution</w:t>
      </w:r>
      <w:r w:rsidRPr="00825AEE">
        <w:rPr>
          <w:sz w:val="24"/>
          <w:szCs w:val="24"/>
        </w:rPr>
        <w:t xml:space="preserve"> [3]</w:t>
      </w:r>
      <w:r w:rsidR="00B024F3" w:rsidRPr="00825AEE">
        <w:rPr>
          <w:sz w:val="24"/>
          <w:szCs w:val="24"/>
        </w:rPr>
        <w:t xml:space="preserve">. This </w:t>
      </w:r>
      <w:r w:rsidR="00B024F3" w:rsidRPr="00825AEE">
        <w:rPr>
          <w:sz w:val="24"/>
          <w:szCs w:val="24"/>
        </w:rPr>
        <w:lastRenderedPageBreak/>
        <w:t xml:space="preserve">relation was </w:t>
      </w:r>
      <w:r w:rsidRPr="00825AEE">
        <w:rPr>
          <w:sz w:val="24"/>
          <w:szCs w:val="24"/>
        </w:rPr>
        <w:t>emphasised</w:t>
      </w:r>
      <w:r w:rsidR="00B024F3" w:rsidRPr="00825AEE">
        <w:rPr>
          <w:sz w:val="24"/>
          <w:szCs w:val="24"/>
        </w:rPr>
        <w:t xml:space="preserve"> when newer simulations were able to suggest that the growth of SMBH was strongly intertwined with star-forming processes going on in their host galaxies</w:t>
      </w:r>
      <w:r w:rsidR="00825AEE">
        <w:rPr>
          <w:sz w:val="24"/>
          <w:szCs w:val="24"/>
        </w:rPr>
        <w:t xml:space="preserve"> </w:t>
      </w:r>
      <w:r w:rsidRPr="00825AEE">
        <w:rPr>
          <w:sz w:val="24"/>
          <w:szCs w:val="24"/>
        </w:rPr>
        <w:t>[4]</w:t>
      </w:r>
      <w:r w:rsidR="00B024F3" w:rsidRPr="00825AEE">
        <w:rPr>
          <w:sz w:val="24"/>
          <w:szCs w:val="24"/>
        </w:rPr>
        <w:t xml:space="preserve">. The development of alt-res imaging techniques has enabled direct visualizing of SMBH activity and its effects on the nearby gas and stars, whereas insight into the relevant processes in galactic merger and subsequent formation of binary SMBHs </w:t>
      </w:r>
      <w:r w:rsidRPr="00825AEE">
        <w:rPr>
          <w:sz w:val="24"/>
          <w:szCs w:val="24"/>
        </w:rPr>
        <w:t xml:space="preserve">[5] </w:t>
      </w:r>
      <w:r w:rsidR="00B024F3" w:rsidRPr="00825AEE">
        <w:rPr>
          <w:sz w:val="24"/>
          <w:szCs w:val="24"/>
        </w:rPr>
        <w:t xml:space="preserve">has been gained. In recent times, lots of studies have </w:t>
      </w:r>
      <w:r w:rsidR="00F810B6">
        <w:rPr>
          <w:sz w:val="24"/>
          <w:szCs w:val="24"/>
        </w:rPr>
        <w:t xml:space="preserve">been </w:t>
      </w:r>
      <w:r w:rsidRPr="00825AEE">
        <w:rPr>
          <w:sz w:val="24"/>
          <w:szCs w:val="24"/>
        </w:rPr>
        <w:t>directed towards the early universe in which many massive black holes appeared</w:t>
      </w:r>
      <w:r w:rsidR="00B024F3" w:rsidRPr="00825AEE">
        <w:rPr>
          <w:sz w:val="24"/>
          <w:szCs w:val="24"/>
        </w:rPr>
        <w:t xml:space="preserve"> to make the case that these astronomical giants had a pivotal role in structure formation</w:t>
      </w:r>
      <w:r w:rsidR="00825AEE" w:rsidRPr="00825AEE">
        <w:rPr>
          <w:sz w:val="24"/>
          <w:szCs w:val="24"/>
        </w:rPr>
        <w:t xml:space="preserve"> [6]</w:t>
      </w:r>
      <w:r w:rsidR="00B024F3" w:rsidRPr="00825AEE">
        <w:rPr>
          <w:sz w:val="24"/>
          <w:szCs w:val="24"/>
        </w:rPr>
        <w:t>. The greater our understanding of SMBH in development and evolution, the more energized and stimulating the debates will become, as the communities develop observational campaigns that are expected to reveal to mankind so much more about these grandiose creatures and their histories</w:t>
      </w:r>
      <w:r w:rsidR="00825AEE">
        <w:rPr>
          <w:sz w:val="24"/>
          <w:szCs w:val="24"/>
        </w:rPr>
        <w:t xml:space="preserve"> </w:t>
      </w:r>
      <w:r w:rsidR="00825AEE" w:rsidRPr="00825AEE">
        <w:rPr>
          <w:sz w:val="24"/>
          <w:szCs w:val="24"/>
        </w:rPr>
        <w:t>[7,8,9]</w:t>
      </w:r>
      <w:r w:rsidR="00825AEE">
        <w:rPr>
          <w:sz w:val="24"/>
          <w:szCs w:val="24"/>
        </w:rPr>
        <w:t>.</w:t>
      </w:r>
      <w:r w:rsidR="00825AEE" w:rsidRPr="00825AEE">
        <w:rPr>
          <w:sz w:val="24"/>
          <w:szCs w:val="24"/>
        </w:rPr>
        <w:t xml:space="preserve"> </w:t>
      </w:r>
      <w:r w:rsidR="00B024F3" w:rsidRPr="00825AEE">
        <w:rPr>
          <w:sz w:val="24"/>
          <w:szCs w:val="24"/>
        </w:rPr>
        <w:t xml:space="preserve"> </w:t>
      </w:r>
    </w:p>
    <w:p w14:paraId="6EA406B3" w14:textId="77777777" w:rsidR="00825AEE" w:rsidRPr="00825AEE" w:rsidRDefault="00825AEE" w:rsidP="00F810B6">
      <w:pPr>
        <w:spacing w:after="100" w:line="360" w:lineRule="auto"/>
        <w:jc w:val="both"/>
        <w:rPr>
          <w:sz w:val="24"/>
          <w:szCs w:val="24"/>
        </w:rPr>
      </w:pPr>
    </w:p>
    <w:p w14:paraId="5F2B7EE1" w14:textId="5BCD50DD" w:rsidR="007B1BBD" w:rsidRPr="00825AEE" w:rsidRDefault="007B1BBD" w:rsidP="00F810B6">
      <w:pPr>
        <w:spacing w:after="100" w:line="360" w:lineRule="auto"/>
        <w:jc w:val="both"/>
        <w:rPr>
          <w:sz w:val="24"/>
          <w:szCs w:val="24"/>
        </w:rPr>
      </w:pPr>
      <w:r w:rsidRPr="00825AEE">
        <w:rPr>
          <w:sz w:val="24"/>
          <w:szCs w:val="24"/>
        </w:rPr>
        <w:t xml:space="preserve">The relationship between supermassive black holes (SMBHs) and the evolution of galaxies has become one of the ever-important fields of investigation in astrophysics, especially in addressing how feedback due to AGN influences galactic formation. The AGN can impact the trigger super-massive star formation by putting in effect any </w:t>
      </w:r>
      <w:proofErr w:type="spellStart"/>
      <w:r w:rsidRPr="00825AEE">
        <w:rPr>
          <w:sz w:val="24"/>
          <w:szCs w:val="24"/>
        </w:rPr>
        <w:t>behavior</w:t>
      </w:r>
      <w:proofErr w:type="spellEnd"/>
      <w:r w:rsidRPr="00825AEE">
        <w:rPr>
          <w:sz w:val="24"/>
          <w:szCs w:val="24"/>
        </w:rPr>
        <w:t xml:space="preserve"> towards the control of star formation within host galaxies. That is to say, how in many ways AGN prefer to destroy galactic stars through the strong winds impacting the rest of the star formations, helps give the host galaxy its mass distribution [1][2]. Thus, feedback loop where growth by SMBH into its host galaxy affects both of these parameters in a galaxy accelerated by pressure at the same time is known to be so interdependent. Later correlations between the SMBH mass and the host properties such as the bulge mass and the stellar population dynamics have a persistent correlation across cosmic time [3][4]. One can observe these correlations in local relations, where the mass ratio of black holes to stellar mass exhibits consistent patterns. However, recent work raises red flags in this regard at higher redshift, suggesting that the processes for SMBH growth may evolve very differently in the early universe [5][6].  As the techniques and models for understanding this link become more complex, recent developments from gravitational-wave astronomy, made (it much clearer), and advances made in X-ray imaging reveal the linkage complexity which exists between these SMBHs and the galaxy [7][8]. For instance, the </w:t>
      </w:r>
      <w:proofErr w:type="spellStart"/>
      <w:r w:rsidRPr="00825AEE">
        <w:rPr>
          <w:sz w:val="24"/>
          <w:szCs w:val="24"/>
        </w:rPr>
        <w:t>modeling</w:t>
      </w:r>
      <w:proofErr w:type="spellEnd"/>
      <w:r w:rsidRPr="00825AEE">
        <w:rPr>
          <w:sz w:val="24"/>
          <w:szCs w:val="24"/>
        </w:rPr>
        <w:t xml:space="preserve"> of </w:t>
      </w:r>
      <w:proofErr w:type="spellStart"/>
      <w:r w:rsidRPr="00825AEE">
        <w:rPr>
          <w:sz w:val="24"/>
          <w:szCs w:val="24"/>
        </w:rPr>
        <w:t>circumbinary</w:t>
      </w:r>
      <w:proofErr w:type="spellEnd"/>
      <w:r w:rsidRPr="00825AEE">
        <w:rPr>
          <w:sz w:val="24"/>
          <w:szCs w:val="24"/>
        </w:rPr>
        <w:t xml:space="preserve"> black-hole dynamics has shown the covering of the way how very close SMBH pairs evolve during merging processes in the hierarchical case, thereby affecting the entire structure and evolution of galaxies [9]. This compendium stresses the importance of AGN feedback when embedding them as astrophysical actors responsible for a framework to </w:t>
      </w:r>
      <w:r w:rsidRPr="00825AEE">
        <w:rPr>
          <w:sz w:val="24"/>
          <w:szCs w:val="24"/>
        </w:rPr>
        <w:lastRenderedPageBreak/>
        <w:t>assist in weaving together a credible story of what happened throughout cosmic evolution. In conclusion, the study of supermassive black holes is still very important in pointing to their significant roles within galactic evolution; this points the way for future inquiries and eludes other enigmas marked in this vibrant field.</w:t>
      </w:r>
    </w:p>
    <w:p w14:paraId="4208B1B3" w14:textId="77777777" w:rsidR="00825AEE" w:rsidRPr="00825AEE" w:rsidRDefault="007B1BBD" w:rsidP="00F810B6">
      <w:pPr>
        <w:spacing w:after="100" w:line="360" w:lineRule="auto"/>
        <w:jc w:val="both"/>
        <w:rPr>
          <w:sz w:val="24"/>
          <w:szCs w:val="24"/>
        </w:rPr>
      </w:pPr>
      <w:r w:rsidRPr="00825AEE">
        <w:rPr>
          <w:sz w:val="24"/>
          <w:szCs w:val="24"/>
        </w:rPr>
        <w:t xml:space="preserve">The study of supermassive black holes (SMBHs) and their effect on galactic history has led to a range of methodological challenges that together provide new understanding of this fascinating interaction. A common strategy is observational studies conducted at very large telescopes to collect information on the SMBH properties and their distributions in disparate cosmic times. The direct imaging observations, for instance, by the Event Horizon Telescope, have opened up the possibility for studying the inherent accretion processes and surrounding </w:t>
      </w:r>
      <w:proofErr w:type="spellStart"/>
      <w:r w:rsidRPr="00825AEE">
        <w:rPr>
          <w:sz w:val="24"/>
          <w:szCs w:val="24"/>
        </w:rPr>
        <w:t>scenarious</w:t>
      </w:r>
      <w:proofErr w:type="spellEnd"/>
      <w:r w:rsidRPr="00825AEE">
        <w:rPr>
          <w:sz w:val="24"/>
          <w:szCs w:val="24"/>
        </w:rPr>
        <w:t xml:space="preserve"> of black holes [1]. Data of this kind are of great importance for explaining the role of SMBHs in driving star formation within host galaxies, through "feedback" effects on star formation rates. An important approach is to employ simulations and computational models to investigate the physical mechanics underlying the evolution of SMBH. Such models are often equipped with sophisticated physics, including magnetohydrodynamics and radiative transfer, in order to model the effects due to SMBHs and their galactic environment over cosmological timescales. Research based on such methods has demonstrated AGN feedback to be a powerful tool for damping star formation in nearby galaxies and thereby changing their evolutionary paths [2][3]. In addition, the use of hybrid methods that integrate observational data and simulations has been widely adopted where the cross-validation and the fine-tuning of models of the empirical evidence is possible. Moreover, analyses based on statistical study of the large galaxy surveys have shown associations between the mass of SMBH and galaxy host properties, </w:t>
      </w:r>
      <w:proofErr w:type="spellStart"/>
      <w:r w:rsidRPr="00825AEE">
        <w:rPr>
          <w:sz w:val="24"/>
          <w:szCs w:val="24"/>
        </w:rPr>
        <w:t>fueling</w:t>
      </w:r>
      <w:proofErr w:type="spellEnd"/>
      <w:r w:rsidRPr="00825AEE">
        <w:rPr>
          <w:sz w:val="24"/>
          <w:szCs w:val="24"/>
        </w:rPr>
        <w:t xml:space="preserve"> our understanding of their co-evolution [4][5]. Methodological diversification in the field thus fosters a more holistic comprehension of the mechanisms through which SMBHs influence galactic evolution, underscoring the importance of integrating various techniques to unravel this intricate relationship. The intersection between supermassive black holes (SMBHs) and the evolution of their host galaxies itself is one of the most studied topics in astrophysics, due to several competing theoretical explanations of how the interaction takes place. A popular hypothesis is that the production of SMBHs is strongly related to the properties of the surrounding galaxy, mainly in terms of the ability of its gravity to control star formation and gas dynamics. This feedback mechanism is consistent with a scenario in which energetic outflows from SMBHs contribute substantially to quenching star </w:t>
      </w:r>
      <w:r w:rsidRPr="00825AEE">
        <w:rPr>
          <w:sz w:val="24"/>
          <w:szCs w:val="24"/>
        </w:rPr>
        <w:lastRenderedPageBreak/>
        <w:t>formation within their host galaxies, an effect which agrees with observations showing that star formation rates in galaxies with active nuclei are typically low [1][2].</w:t>
      </w:r>
    </w:p>
    <w:p w14:paraId="29D1AC87" w14:textId="2190909E" w:rsidR="007B1BBD" w:rsidRPr="00B024F3" w:rsidRDefault="007B1BBD" w:rsidP="00F810B6">
      <w:pPr>
        <w:spacing w:after="100" w:line="360" w:lineRule="auto"/>
        <w:jc w:val="both"/>
        <w:rPr>
          <w:color w:val="FF0000"/>
          <w:sz w:val="24"/>
          <w:szCs w:val="24"/>
        </w:rPr>
      </w:pPr>
      <w:r w:rsidRPr="00825AEE">
        <w:rPr>
          <w:sz w:val="24"/>
          <w:szCs w:val="24"/>
        </w:rPr>
        <w:t xml:space="preserve"> In addition, current simulations show that, as galaxies grow, gas accretion onto the SMBH can beget significant dynamical effects across the satellite galaxies, which substantially affects their morphologies and locations of star-forming regions [3][4]. Theoretical frameworks have also considered the interaction at the time of merging of galaxies, and have postulated that the SMBH may be part of binary systems generating complex feedback between the SMBH and the evolution of its host [5][6]. In addition, the contribution of cosmic environment is also gaining wider attention, and it has been shown that SMBHs residing in the high-density regions might evolve also in a different way from those residing in low-density regions (i.e., a potential relation between the large-scale structure formation and the SMBH growth [7][8]. However, some theoretical works challenge the exclusive role of SMBHs in regulating galactic evolution, proposing instead that gas dynamics, star formation history, and environmental effects are equally important in shaping the observed scaling relations between SMBHs and their host galaxies [9]. As a result, the combination of these disparate views provides a glimpse into the complexity of interpreting SMBH-galaxy co-evolution and also demonstrates the importance of combining multi-faceted methodologies to address this complex relationship in cosmology</w:t>
      </w:r>
      <w:r w:rsidRPr="007B1BBD">
        <w:rPr>
          <w:color w:val="FF0000"/>
          <w:sz w:val="24"/>
          <w:szCs w:val="24"/>
        </w:rPr>
        <w:t>.</w:t>
      </w:r>
    </w:p>
    <w:p w14:paraId="5B4E82D1" w14:textId="77777777" w:rsidR="00F810B6" w:rsidRDefault="00EF0B01" w:rsidP="00EF0B01">
      <w:pPr>
        <w:pStyle w:val="Heading1"/>
        <w:spacing w:before="300" w:after="100"/>
        <w:rPr>
          <w:b/>
          <w:bCs/>
          <w:color w:val="auto"/>
        </w:rPr>
      </w:pPr>
      <w:r w:rsidRPr="00EF0B01">
        <w:rPr>
          <w:b/>
          <w:bCs/>
        </w:rPr>
        <w:t xml:space="preserve"> </w:t>
      </w:r>
      <w:r w:rsidRPr="00EF0B01">
        <w:rPr>
          <w:b/>
          <w:bCs/>
          <w:color w:val="auto"/>
        </w:rPr>
        <w:t xml:space="preserve"> </w:t>
      </w:r>
    </w:p>
    <w:p w14:paraId="1684B3ED" w14:textId="0B01B377" w:rsidR="00EF0B01" w:rsidRDefault="00EF0B01" w:rsidP="00EF0B01">
      <w:pPr>
        <w:pStyle w:val="Heading1"/>
        <w:spacing w:before="300" w:after="100"/>
        <w:rPr>
          <w:b/>
          <w:bCs/>
          <w:color w:val="auto"/>
        </w:rPr>
      </w:pPr>
      <w:r w:rsidRPr="00EF0B01">
        <w:rPr>
          <w:b/>
          <w:bCs/>
          <w:color w:val="auto"/>
        </w:rPr>
        <w:t>Conclusion</w:t>
      </w:r>
    </w:p>
    <w:p w14:paraId="0D148E01" w14:textId="77777777" w:rsidR="00825AEE" w:rsidRPr="00825AEE" w:rsidRDefault="002006BA" w:rsidP="002006BA">
      <w:pPr>
        <w:pStyle w:val="Heading1"/>
        <w:spacing w:before="300" w:after="100" w:line="360" w:lineRule="auto"/>
        <w:jc w:val="both"/>
        <w:rPr>
          <w:color w:val="auto"/>
          <w:sz w:val="24"/>
          <w:szCs w:val="24"/>
        </w:rPr>
      </w:pPr>
      <w:r w:rsidRPr="00825AEE">
        <w:rPr>
          <w:color w:val="auto"/>
          <w:sz w:val="24"/>
          <w:szCs w:val="24"/>
        </w:rPr>
        <w:t xml:space="preserve">The study of the role of supermassive black holes (SMBHs) in galactic evolution provides deep understanding of the interaction between these cosmic behemoths and their galaxies. Principal findings indicate that the number density of SMBHs is strongly related to a wide range of properties of their host galaxies, such as bulge mass and stellar velocity dispersion, which is frequently described in terms of the M-sigma relation. In addition, SMBHs cause deep effects on star formation rates via feedback processes and AGN have been found to sustain or increase star formation in a feedback mechanism dependent on the power of the SMBH. These dynamics highlight the role of SMBHs not merely as passive observers but rather as active agents in shaping the morphology and evolution of galaxies across cosmic time. The main topic of this review is that SMBHs are crucial for the interpretation of galactic evolution, connecting the fields of high-energy astrophysics and cosmological structure formation. As reported in the literature, the co-evolution of SMBHs and galaxies is a complicated, coupled and multifaceted </w:t>
      </w:r>
      <w:r w:rsidRPr="00825AEE">
        <w:rPr>
          <w:color w:val="auto"/>
          <w:sz w:val="24"/>
          <w:szCs w:val="24"/>
        </w:rPr>
        <w:lastRenderedPageBreak/>
        <w:t>process that requires a multi-dimensional approach to gain a deep understanding. This review has synthesized current research approaches, ranging from observational data obtained through advanced imaging techniques to sophisticated computational models that simulate black hole growth and feedback processes.</w:t>
      </w:r>
    </w:p>
    <w:p w14:paraId="6B29D30C" w14:textId="2016284B" w:rsidR="002006BA" w:rsidRPr="002006BA" w:rsidRDefault="002006BA" w:rsidP="002006BA">
      <w:pPr>
        <w:pStyle w:val="Heading1"/>
        <w:spacing w:before="300" w:after="100" w:line="360" w:lineRule="auto"/>
        <w:jc w:val="both"/>
        <w:rPr>
          <w:color w:val="FF0000"/>
          <w:sz w:val="24"/>
          <w:szCs w:val="24"/>
        </w:rPr>
      </w:pPr>
      <w:r w:rsidRPr="00825AEE">
        <w:rPr>
          <w:color w:val="auto"/>
          <w:sz w:val="24"/>
          <w:szCs w:val="24"/>
        </w:rPr>
        <w:t xml:space="preserve"> Conclusions drawn illuminate the very nature of such interactions and highlight their importance in the wider academic landscape of astrophysical studies. Overall, these results have far-reaching impact, indicating that SMBH-galaxy relationship may provide a valuable insight to the formation and evolution of the galaxy. Such insights are crucial for developing comprehensive models that can accurately characterize the formation of structures within the cosmos, ultimately refining predictions about the </w:t>
      </w:r>
      <w:proofErr w:type="spellStart"/>
      <w:r w:rsidRPr="00825AEE">
        <w:rPr>
          <w:color w:val="auto"/>
          <w:sz w:val="24"/>
          <w:szCs w:val="24"/>
        </w:rPr>
        <w:t>behavior</w:t>
      </w:r>
      <w:proofErr w:type="spellEnd"/>
      <w:r w:rsidRPr="00825AEE">
        <w:rPr>
          <w:color w:val="auto"/>
          <w:sz w:val="24"/>
          <w:szCs w:val="24"/>
        </w:rPr>
        <w:t xml:space="preserve"> of galaxies and their constituents in a variety of environments. In addition, these correlations could facilitate an interpretation of fainter galaxies, thus providing hints about the context in which the early universe operated and the processes responsible of cosmic evolution. Nevertheless, the literature also includes some a priori constraints, foremost in terms of dependence on observational/local data from comoving galaxies which can be inadequate to represent the variety obtained in more remote cosmic scenes. Furthermore, although considerable advances have been made in deciphering feedback mechanisms, the specificity and the variation in feedback processes all over various galaxy morphologies, environments, and evolutionary eras are not yet sufficiently investigated. Future research should thus focus on addressing these gaps, particularly through extensive observational campaigns that target a wider range of galaxy types and distances. In addition, combining multi-wavelength data, using state-of-the-art simulations, and investigating mergers and cosmic reionization will allow for a more integrated picture of the SMBH-galaxy connection. In conclusion, this literature review highlights the emerging appreciation for the central importance that supermassive black holes exert in the evolution of the structure, dynamics, and evolution of galaxies. By integrating multiple lines of research and pointing out areas where more research is needed, this review lays the groundwork for future work that seeks to move the science of life in space to the next level, that is, deepening our understanding of the universe's most beautiful and enigmatic residents. Further exploration in this area holds the potential not only to improve our theoretical models, but also our empirical data and thus a better understanding of cosmic history</w:t>
      </w:r>
      <w:r w:rsidRPr="002006BA">
        <w:rPr>
          <w:color w:val="FF0000"/>
          <w:sz w:val="24"/>
          <w:szCs w:val="24"/>
        </w:rPr>
        <w:t>.</w:t>
      </w:r>
    </w:p>
    <w:p w14:paraId="7C36BD6B" w14:textId="77777777" w:rsidR="004F4D47" w:rsidRPr="00825AEE" w:rsidRDefault="00C13CEB">
      <w:pPr>
        <w:pStyle w:val="Heading1"/>
        <w:pageBreakBefore/>
        <w:spacing w:after="100"/>
        <w:rPr>
          <w:color w:val="auto"/>
        </w:rPr>
      </w:pPr>
      <w:r w:rsidRPr="00825AEE">
        <w:rPr>
          <w:color w:val="auto"/>
        </w:rPr>
        <w:lastRenderedPageBreak/>
        <w:t>References</w:t>
      </w:r>
    </w:p>
    <w:p w14:paraId="5B0DBB4A" w14:textId="2CF2CF60" w:rsidR="004F4D47" w:rsidRDefault="00C13CEB" w:rsidP="009E7BDF">
      <w:pPr>
        <w:pStyle w:val="ListParagraph"/>
        <w:numPr>
          <w:ilvl w:val="0"/>
          <w:numId w:val="1"/>
        </w:numPr>
        <w:spacing w:line="360" w:lineRule="auto"/>
        <w:jc w:val="both"/>
      </w:pPr>
      <w:r>
        <w:t>S. M. undefined. V. I. undefined. S. K. undefined. M. B. undefined. L. B. undefined. D. S. "Stirring the cosmic pot: how black hole feedback shapes the matter power spectrum in the</w:t>
      </w:r>
      <w:r>
        <w:t xml:space="preserve"> Fable simulations" 2024, [Online</w:t>
      </w:r>
      <w:proofErr w:type="gramStart"/>
      <w:r>
        <w:t>].Available</w:t>
      </w:r>
      <w:proofErr w:type="gramEnd"/>
      <w:r>
        <w:t>:https://www.semanticscholar.org/paper/cb7c851f29f4872b496abc1c0104d138cda8c9b5 [Accessed: 2025-01-07]</w:t>
      </w:r>
    </w:p>
    <w:p w14:paraId="1BDB5A01" w14:textId="77777777" w:rsidR="00EF0B01" w:rsidRDefault="00C13CEB" w:rsidP="00EF0B01">
      <w:pPr>
        <w:pStyle w:val="ListParagraph"/>
        <w:numPr>
          <w:ilvl w:val="0"/>
          <w:numId w:val="1"/>
        </w:numPr>
        <w:spacing w:line="360" w:lineRule="auto"/>
      </w:pPr>
      <w:r>
        <w:t>M. S. S. L. O. undefined. R. W. undefined. M. H. undefined. A. R. D. J. G. I. B. G. undefined. F. L. undefine</w:t>
      </w:r>
      <w:r>
        <w:t xml:space="preserve">d. H. R. undefined. P. D. E. A. "Luminous giants populate the dense Cosmic Web" 2024, </w:t>
      </w:r>
    </w:p>
    <w:p w14:paraId="38D6E4D1" w14:textId="49188E76" w:rsidR="004F4D47" w:rsidRDefault="00C13CEB" w:rsidP="00EF0B01">
      <w:pPr>
        <w:pStyle w:val="ListParagraph"/>
        <w:spacing w:line="360" w:lineRule="auto"/>
        <w:ind w:left="720"/>
      </w:pPr>
      <w:r>
        <w:t>[Online]. Available: https://www.semanticscholar.org/paper/08a35371db3b4a3b4ad43e407167e0dcff82ccf1 [Accessed: 2025-01-07]</w:t>
      </w:r>
    </w:p>
    <w:p w14:paraId="27150516" w14:textId="77777777" w:rsidR="004F4D47" w:rsidRDefault="00C13CEB" w:rsidP="00EF0B01">
      <w:pPr>
        <w:pStyle w:val="ListParagraph"/>
        <w:numPr>
          <w:ilvl w:val="0"/>
          <w:numId w:val="1"/>
        </w:numPr>
        <w:spacing w:line="360" w:lineRule="auto"/>
      </w:pPr>
      <w:r>
        <w:t>S. Z. undefined. B. L. undefined. V. B. "Disti</w:t>
      </w:r>
      <w:r>
        <w:t>nguishing the impact and signature of black holes from different origins in early cosmic history" 2023, [Online]. Available: https://www.semanticscholar.org/paper/6f59f2ea1728e126a4342038a6ce7bab4652fe09 [Accessed: 2025-01-07]</w:t>
      </w:r>
    </w:p>
    <w:p w14:paraId="6C70EAB1" w14:textId="77777777" w:rsidR="004F4D47" w:rsidRDefault="00C13CEB" w:rsidP="00EF0B01">
      <w:pPr>
        <w:pStyle w:val="ListParagraph"/>
        <w:numPr>
          <w:ilvl w:val="0"/>
          <w:numId w:val="1"/>
        </w:numPr>
        <w:spacing w:line="360" w:lineRule="auto"/>
      </w:pPr>
      <w:r>
        <w:t>P. B. undefined. N. T. undefi</w:t>
      </w:r>
      <w:r>
        <w:t>ned. A. A. undefined. S. M. undefined. R. P. undefined. D. S. undefined. F. C. E. A. "The High-Energy X-ray Probe (HEX-P): the circum-nuclear environment of growing supermassive black holes" 2023, [Online]. Available: https://www.semanticscholar.org/paper/</w:t>
      </w:r>
      <w:r>
        <w:t>943e64bb8ef65e1461f7a784cab3310d25deeb05 [Accessed: 2025-01-07]</w:t>
      </w:r>
    </w:p>
    <w:p w14:paraId="42E87000" w14:textId="77777777" w:rsidR="004F4D47" w:rsidRDefault="00C13CEB" w:rsidP="00EF0B01">
      <w:pPr>
        <w:pStyle w:val="ListParagraph"/>
        <w:numPr>
          <w:ilvl w:val="0"/>
          <w:numId w:val="1"/>
        </w:numPr>
        <w:spacing w:line="360" w:lineRule="auto"/>
      </w:pPr>
      <w:r>
        <w:t>M. V. undefined. K. G. U. O. C. undefined. U. M. "Massive black holes in galactic nuclei: Observations" 2023, [Online]. Available: https://www.semanticscholar.org/paper/b6d7a2fcc667c95728e8032</w:t>
      </w:r>
      <w:r>
        <w:t>2921b485eacd5f965 [Accessed: 2025-01-07]</w:t>
      </w:r>
    </w:p>
    <w:p w14:paraId="6A1D98D3" w14:textId="77777777" w:rsidR="004F4D47" w:rsidRDefault="00C13CEB" w:rsidP="00EF0B01">
      <w:pPr>
        <w:pStyle w:val="ListParagraph"/>
        <w:numPr>
          <w:ilvl w:val="0"/>
          <w:numId w:val="1"/>
        </w:numPr>
        <w:spacing w:line="360" w:lineRule="auto"/>
      </w:pPr>
      <w:r>
        <w:t>S. J. undefined. A. G. undefined. J. B. undefined. S. B. undefined. P. D. undefined. I. H. undefined. M. D. E. A. "The Black Hole–Galaxy Connection: Interplay between Feedback, Obscuration, and Host Galaxy Substruct</w:t>
      </w:r>
      <w:r>
        <w:t>ure" 2021, [Online]. Available: https://www.semanticscholar.org/paper/fc3566f91be1df52a7ad59b92764daaf05d86c35 [Accessed: 2025-01-07]</w:t>
      </w:r>
    </w:p>
    <w:p w14:paraId="0C7CB4EA" w14:textId="77777777" w:rsidR="004F4D47" w:rsidRDefault="00C13CEB" w:rsidP="009E7BDF">
      <w:pPr>
        <w:pStyle w:val="ListParagraph"/>
        <w:numPr>
          <w:ilvl w:val="0"/>
          <w:numId w:val="1"/>
        </w:numPr>
        <w:spacing w:line="360" w:lineRule="auto"/>
        <w:jc w:val="both"/>
      </w:pPr>
      <w:r>
        <w:t>F. T. X. A. L. undefined. N. S. F. C. D. O. A. undefined. U. M. undefined. C. "Accretion disk winds in active galactic nuc</w:t>
      </w:r>
      <w:r>
        <w:t>lei: X-ray observations, models, and feedback" 2015, [Online]. Available: https://www.semanticscholar.org/paper/418294d739a28284d0376aecacd6170813196bb3 [Accessed: 2025-01-07]</w:t>
      </w:r>
    </w:p>
    <w:p w14:paraId="27353BD1" w14:textId="77777777" w:rsidR="004F4D47" w:rsidRDefault="00C13CEB" w:rsidP="009E7BDF">
      <w:pPr>
        <w:pStyle w:val="ListParagraph"/>
        <w:numPr>
          <w:ilvl w:val="0"/>
          <w:numId w:val="1"/>
        </w:numPr>
        <w:spacing w:line="360" w:lineRule="auto"/>
        <w:jc w:val="both"/>
      </w:pPr>
      <w:r>
        <w:t>S. M. undefined. R. G. undefined. P. T. undefined. M. P. undefined. N. B. undefi</w:t>
      </w:r>
      <w:r>
        <w:t>ned. G. T. undefined. A. V. E. A. "The growth and evolution of super massive black holes" 2009, [Online]. Available: https://www.semanticscholar.org/paper/a16a4ef8bd42059623705a2b515adcbc04976745 [Accessed: 2025-01-07]</w:t>
      </w:r>
    </w:p>
    <w:p w14:paraId="40448D5A" w14:textId="77777777" w:rsidR="004F4D47" w:rsidRDefault="00C13CEB" w:rsidP="009E7BDF">
      <w:pPr>
        <w:pStyle w:val="ListParagraph"/>
        <w:numPr>
          <w:ilvl w:val="0"/>
          <w:numId w:val="1"/>
        </w:numPr>
        <w:spacing w:line="360" w:lineRule="auto"/>
        <w:jc w:val="both"/>
      </w:pPr>
      <w:r>
        <w:t xml:space="preserve">I. H. undefined. I. R. undefined. F. </w:t>
      </w:r>
      <w:r>
        <w:t xml:space="preserve">C. undefined. W. D. C. undefined. F. Y. undefined. T. D. A. undefined. R. A. E. A. "The 1.28 GHz </w:t>
      </w:r>
      <w:proofErr w:type="spellStart"/>
      <w:r>
        <w:t>MeerKAT</w:t>
      </w:r>
      <w:proofErr w:type="spellEnd"/>
      <w:r>
        <w:t xml:space="preserve"> Galactic </w:t>
      </w:r>
      <w:proofErr w:type="spellStart"/>
      <w:r>
        <w:t>Center</w:t>
      </w:r>
      <w:proofErr w:type="spellEnd"/>
      <w:r>
        <w:t xml:space="preserve"> Mosaic" 2022, [Online]. Available: https://doi.org/10.3847/1538-4357/ac449a [Accessed: 2025-01-07]</w:t>
      </w:r>
    </w:p>
    <w:p w14:paraId="20EF9A07" w14:textId="77777777" w:rsidR="004F4D47" w:rsidRDefault="00C13CEB" w:rsidP="00EF0B01">
      <w:pPr>
        <w:pStyle w:val="ListParagraph"/>
        <w:numPr>
          <w:ilvl w:val="0"/>
          <w:numId w:val="7"/>
        </w:numPr>
        <w:spacing w:line="360" w:lineRule="auto"/>
        <w:jc w:val="both"/>
      </w:pPr>
      <w:r>
        <w:lastRenderedPageBreak/>
        <w:t>C. T. undefined. J. Z. undefined. A.</w:t>
      </w:r>
      <w:r>
        <w:t xml:space="preserve"> M. undefined. Z. H. "Gas-driven </w:t>
      </w:r>
      <w:proofErr w:type="spellStart"/>
      <w:r>
        <w:t>Inspiral</w:t>
      </w:r>
      <w:proofErr w:type="spellEnd"/>
      <w:r>
        <w:t xml:space="preserve"> of Binaries in Thin Accretion Disks" 2020, [Online]. Available: https://doi.org/10.3847/1538-4357/aba432 [Accessed: 2025-01-07]</w:t>
      </w:r>
    </w:p>
    <w:p w14:paraId="22F4BA56" w14:textId="77777777" w:rsidR="004F4D47" w:rsidRDefault="00C13CEB" w:rsidP="009E7BDF">
      <w:pPr>
        <w:pStyle w:val="ListParagraph"/>
        <w:numPr>
          <w:ilvl w:val="0"/>
          <w:numId w:val="1"/>
        </w:numPr>
        <w:spacing w:line="360" w:lineRule="auto"/>
        <w:jc w:val="both"/>
      </w:pPr>
      <w:r>
        <w:t>A. V. undefined. Y. L. undefined. A. G. "Cosmic strings and primordial black holes" 20</w:t>
      </w:r>
      <w:r>
        <w:t>18, [Online]. Available: https://doi.org/10.1088/1475-7516/2018/11/008 [Accessed: 2025-01-07]</w:t>
      </w:r>
    </w:p>
    <w:p w14:paraId="219D4D23" w14:textId="77777777" w:rsidR="004F4D47" w:rsidRDefault="00C13CEB" w:rsidP="00EF0B01">
      <w:pPr>
        <w:pStyle w:val="ListParagraph"/>
        <w:numPr>
          <w:ilvl w:val="0"/>
          <w:numId w:val="6"/>
        </w:numPr>
        <w:spacing w:line="360" w:lineRule="auto"/>
        <w:jc w:val="both"/>
      </w:pPr>
      <w:r>
        <w:t xml:space="preserve">H. C. undefined. J. C. F. undefined. A. L. "Habitable Evaporated Cores and the Occurrence of Panspermia Near the Galactic </w:t>
      </w:r>
      <w:proofErr w:type="spellStart"/>
      <w:r>
        <w:t>Center</w:t>
      </w:r>
      <w:proofErr w:type="spellEnd"/>
      <w:r>
        <w:t>" 2018, [Online]. Available: https</w:t>
      </w:r>
      <w:r>
        <w:t>://doi.org/10.3847/2041-8213/aaab46 [Accessed: 2025-01-07]</w:t>
      </w:r>
    </w:p>
    <w:p w14:paraId="2AA4EDAA" w14:textId="77777777" w:rsidR="004F4D47" w:rsidRDefault="00C13CEB" w:rsidP="00EF0B01">
      <w:pPr>
        <w:pStyle w:val="ListParagraph"/>
        <w:numPr>
          <w:ilvl w:val="0"/>
          <w:numId w:val="5"/>
        </w:numPr>
        <w:spacing w:line="360" w:lineRule="auto"/>
      </w:pPr>
      <w:r>
        <w:t>E. A. undefined. A. C. undefined. R. G. "The role of active galactic nucleus feedback on the evolution of dwarf galaxies from cosmological simulations. Supermassive black holes suppress star format</w:t>
      </w:r>
      <w:r>
        <w:t>ion in low-mass galaxies" 2024, [Online]. Available: https://www.semanticscholar.org/paper/2925ce272e42c97f5fc0a1ce31d38abc8583e4e5 [Accessed: 2025-01-07]</w:t>
      </w:r>
    </w:p>
    <w:p w14:paraId="143E6435" w14:textId="3E37E908" w:rsidR="004F4D47" w:rsidRDefault="00C13CEB" w:rsidP="00EF0B01">
      <w:pPr>
        <w:pStyle w:val="ListParagraph"/>
        <w:numPr>
          <w:ilvl w:val="0"/>
          <w:numId w:val="1"/>
        </w:numPr>
        <w:spacing w:line="360" w:lineRule="auto"/>
      </w:pPr>
      <w:r>
        <w:t xml:space="preserve">F. P. undefined. A. L. "The Redshift Evolution of the M •–M ⋆ Relation for JWST’s Supermassive Black </w:t>
      </w:r>
      <w:r>
        <w:t>Holes at z &gt; 4" 2024, [Online]. Available:</w:t>
      </w:r>
      <w:r w:rsidR="00EF0B01">
        <w:t xml:space="preserve"> </w:t>
      </w:r>
      <w:r>
        <w:t>https://www.semanticscholar.org/paper/a57bede4662c4c0f3b7190fa382ce562670e2de2 [Accessed: 2025-01-07]</w:t>
      </w:r>
    </w:p>
    <w:p w14:paraId="389709BD" w14:textId="77777777" w:rsidR="004F4D47" w:rsidRDefault="00C13CEB" w:rsidP="009E7BDF">
      <w:pPr>
        <w:pStyle w:val="ListParagraph"/>
        <w:numPr>
          <w:ilvl w:val="0"/>
          <w:numId w:val="1"/>
        </w:numPr>
        <w:spacing w:line="360" w:lineRule="auto"/>
        <w:jc w:val="both"/>
      </w:pPr>
      <w:r>
        <w:t xml:space="preserve">A. H. undefined. T. Y. undefined. M. K. undefined. Y. M. undefined. T. N. "The Relationship of Supermassive </w:t>
      </w:r>
      <w:r>
        <w:t>Black Holes and Host Galaxies at z " 2024, [Online]. Available: https://www.semanticscholar.org/paper/f7360d2e96042beeb5b61e132e704cd10828731d [Accessed: 2025-01-07]</w:t>
      </w:r>
    </w:p>
    <w:p w14:paraId="155D7240" w14:textId="77777777" w:rsidR="004F4D47" w:rsidRDefault="00C13CEB" w:rsidP="00EF0B01">
      <w:pPr>
        <w:pStyle w:val="ListParagraph"/>
        <w:numPr>
          <w:ilvl w:val="0"/>
          <w:numId w:val="4"/>
        </w:numPr>
        <w:spacing w:line="360" w:lineRule="auto"/>
        <w:jc w:val="both"/>
      </w:pPr>
      <w:r>
        <w:t>Y. S. undefined. J. W. "Differential Interferometric Signatures of Close Binaries of Super</w:t>
      </w:r>
      <w:r>
        <w:t>massive Black Holes in Active Galactic Nuclei. II. Merged Broad-line Regions" 2023, [Online]. Available: https://www.semanticscholar.org/paper/4ff1e9c45b0462983bceccb403262b44a6e333ef [Accessed: 2025-01-07]</w:t>
      </w:r>
    </w:p>
    <w:sectPr w:rsidR="004F4D47" w:rsidSect="009E7B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85E7" w14:textId="77777777" w:rsidR="00C13CEB" w:rsidRDefault="00C13CEB" w:rsidP="00C55CBE">
      <w:r>
        <w:separator/>
      </w:r>
    </w:p>
  </w:endnote>
  <w:endnote w:type="continuationSeparator" w:id="0">
    <w:p w14:paraId="26901B27" w14:textId="77777777" w:rsidR="00C13CEB" w:rsidRDefault="00C13CEB" w:rsidP="00C5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A704" w14:textId="77777777" w:rsidR="00C55CBE" w:rsidRDefault="00C5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151A" w14:textId="77777777" w:rsidR="00C55CBE" w:rsidRDefault="00C5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C952" w14:textId="77777777" w:rsidR="00C55CBE" w:rsidRDefault="00C5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F88E" w14:textId="77777777" w:rsidR="00C13CEB" w:rsidRDefault="00C13CEB" w:rsidP="00C55CBE">
      <w:r>
        <w:separator/>
      </w:r>
    </w:p>
  </w:footnote>
  <w:footnote w:type="continuationSeparator" w:id="0">
    <w:p w14:paraId="02078312" w14:textId="77777777" w:rsidR="00C13CEB" w:rsidRDefault="00C13CEB" w:rsidP="00C5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B4C1" w14:textId="4B74A993" w:rsidR="00C55CBE" w:rsidRDefault="00C55CBE">
    <w:pPr>
      <w:pStyle w:val="Header"/>
    </w:pPr>
    <w:r>
      <w:rPr>
        <w:noProof/>
      </w:rPr>
      <w:pict w14:anchorId="03DC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6494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A2D3" w14:textId="569B1F47" w:rsidR="00C55CBE" w:rsidRDefault="00C55CBE">
    <w:pPr>
      <w:pStyle w:val="Header"/>
    </w:pPr>
    <w:r>
      <w:rPr>
        <w:noProof/>
      </w:rPr>
      <w:pict w14:anchorId="4164E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6494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7D06" w14:textId="08A3CCAD" w:rsidR="00C55CBE" w:rsidRDefault="00C55CBE">
    <w:pPr>
      <w:pStyle w:val="Header"/>
    </w:pPr>
    <w:r>
      <w:rPr>
        <w:noProof/>
      </w:rPr>
      <w:pict w14:anchorId="77837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6494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559"/>
    <w:multiLevelType w:val="hybridMultilevel"/>
    <w:tmpl w:val="EFAE76E2"/>
    <w:lvl w:ilvl="0" w:tplc="E516FBA8">
      <w:start w:val="1"/>
      <w:numFmt w:val="decimal"/>
      <w:suff w:val="space"/>
      <w:lvlText w:val="[%1.]"/>
      <w:lvlJc w:val="left"/>
      <w:pPr>
        <w:ind w:left="720" w:hanging="360"/>
      </w:pPr>
      <w:rPr>
        <w:rFonts w:hint="default"/>
      </w:rPr>
    </w:lvl>
    <w:lvl w:ilvl="1" w:tplc="04BE6082">
      <w:start w:val="1"/>
      <w:numFmt w:val="bullet"/>
      <w:lvlText w:val="○"/>
      <w:lvlJc w:val="left"/>
      <w:pPr>
        <w:ind w:left="1440" w:hanging="360"/>
      </w:pPr>
    </w:lvl>
    <w:lvl w:ilvl="2" w:tplc="D070FBF2">
      <w:start w:val="1"/>
      <w:numFmt w:val="bullet"/>
      <w:lvlText w:val="■"/>
      <w:lvlJc w:val="left"/>
      <w:pPr>
        <w:ind w:left="2160" w:hanging="360"/>
      </w:pPr>
    </w:lvl>
    <w:lvl w:ilvl="3" w:tplc="01C6794E">
      <w:start w:val="1"/>
      <w:numFmt w:val="bullet"/>
      <w:lvlText w:val="●"/>
      <w:lvlJc w:val="left"/>
      <w:pPr>
        <w:ind w:left="2880" w:hanging="360"/>
      </w:pPr>
    </w:lvl>
    <w:lvl w:ilvl="4" w:tplc="0CDA7AD4">
      <w:start w:val="1"/>
      <w:numFmt w:val="bullet"/>
      <w:lvlText w:val="○"/>
      <w:lvlJc w:val="left"/>
      <w:pPr>
        <w:ind w:left="3600" w:hanging="360"/>
      </w:pPr>
    </w:lvl>
    <w:lvl w:ilvl="5" w:tplc="BE80CA58">
      <w:start w:val="1"/>
      <w:numFmt w:val="bullet"/>
      <w:lvlText w:val="■"/>
      <w:lvlJc w:val="left"/>
      <w:pPr>
        <w:ind w:left="4320" w:hanging="360"/>
      </w:pPr>
    </w:lvl>
    <w:lvl w:ilvl="6" w:tplc="2ECA8636">
      <w:start w:val="1"/>
      <w:numFmt w:val="bullet"/>
      <w:lvlText w:val="●"/>
      <w:lvlJc w:val="left"/>
      <w:pPr>
        <w:ind w:left="5040" w:hanging="360"/>
      </w:pPr>
    </w:lvl>
    <w:lvl w:ilvl="7" w:tplc="610435F8">
      <w:start w:val="1"/>
      <w:numFmt w:val="bullet"/>
      <w:lvlText w:val="●"/>
      <w:lvlJc w:val="left"/>
      <w:pPr>
        <w:ind w:left="5760" w:hanging="360"/>
      </w:pPr>
    </w:lvl>
    <w:lvl w:ilvl="8" w:tplc="FB661DF8">
      <w:start w:val="1"/>
      <w:numFmt w:val="bullet"/>
      <w:lvlText w:val="●"/>
      <w:lvlJc w:val="left"/>
      <w:pPr>
        <w:ind w:left="6480" w:hanging="360"/>
      </w:pPr>
    </w:lvl>
  </w:abstractNum>
  <w:abstractNum w:abstractNumId="1" w15:restartNumberingAfterBreak="0">
    <w:nsid w:val="6F393F63"/>
    <w:multiLevelType w:val="hybridMultilevel"/>
    <w:tmpl w:val="0DCCAF6E"/>
    <w:lvl w:ilvl="0" w:tplc="A592813C">
      <w:start w:val="1"/>
      <w:numFmt w:val="upperRoman"/>
      <w:lvlText w:val="%1."/>
      <w:lvlJc w:val="left"/>
      <w:pPr>
        <w:spacing w:after="100"/>
        <w:ind w:left="300" w:hanging="360"/>
      </w:pPr>
    </w:lvl>
    <w:lvl w:ilvl="1" w:tplc="575E3210">
      <w:start w:val="1"/>
      <w:numFmt w:val="upperLetter"/>
      <w:lvlText w:val="%2."/>
      <w:lvlJc w:val="left"/>
      <w:pPr>
        <w:spacing w:after="100"/>
        <w:ind w:left="600" w:hanging="360"/>
      </w:pPr>
    </w:lvl>
    <w:lvl w:ilvl="2" w:tplc="E898AB14">
      <w:start w:val="1"/>
      <w:numFmt w:val="decimal"/>
      <w:lvlText w:val="%3."/>
      <w:lvlJc w:val="left"/>
      <w:pPr>
        <w:spacing w:after="100"/>
        <w:ind w:left="900" w:hanging="360"/>
      </w:pPr>
    </w:lvl>
    <w:lvl w:ilvl="3" w:tplc="BE44E124">
      <w:start w:val="1"/>
      <w:numFmt w:val="lowerLetter"/>
      <w:lvlText w:val="%4)"/>
      <w:lvlJc w:val="left"/>
      <w:pPr>
        <w:spacing w:after="100"/>
        <w:ind w:left="1200" w:hanging="360"/>
      </w:pPr>
    </w:lvl>
    <w:lvl w:ilvl="4" w:tplc="D52A390C">
      <w:numFmt w:val="decimal"/>
      <w:lvlText w:val=""/>
      <w:lvlJc w:val="left"/>
    </w:lvl>
    <w:lvl w:ilvl="5" w:tplc="D9366C54">
      <w:numFmt w:val="decimal"/>
      <w:lvlText w:val=""/>
      <w:lvlJc w:val="left"/>
    </w:lvl>
    <w:lvl w:ilvl="6" w:tplc="57CCB03C">
      <w:numFmt w:val="decimal"/>
      <w:lvlText w:val=""/>
      <w:lvlJc w:val="left"/>
    </w:lvl>
    <w:lvl w:ilvl="7" w:tplc="6A4A20CE">
      <w:numFmt w:val="decimal"/>
      <w:lvlText w:val=""/>
      <w:lvlJc w:val="left"/>
    </w:lvl>
    <w:lvl w:ilvl="8" w:tplc="CC4ABE68">
      <w:numFmt w:val="decimal"/>
      <w:lvlText w:val=""/>
      <w:lvlJc w:val="left"/>
    </w:lvl>
  </w:abstractNum>
  <w:num w:numId="1">
    <w:abstractNumId w:val="0"/>
  </w:num>
  <w:num w:numId="2">
    <w:abstractNumId w:val="1"/>
    <w:lvlOverride w:ilvl="0">
      <w:startOverride w:val="1"/>
    </w:lvlOverride>
  </w:num>
  <w:num w:numId="3">
    <w:abstractNumId w:val="0"/>
  </w:num>
  <w:num w:numId="4">
    <w:abstractNumId w:val="0"/>
    <w:lvlOverride w:ilvl="0">
      <w:lvl w:ilvl="0" w:tplc="E516FBA8">
        <w:start w:val="1"/>
        <w:numFmt w:val="decimal"/>
        <w:suff w:val="space"/>
        <w:lvlText w:val="[%1.]"/>
        <w:lvlJc w:val="left"/>
        <w:pPr>
          <w:ind w:left="720" w:hanging="36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5">
    <w:abstractNumId w:val="0"/>
    <w:lvlOverride w:ilvl="0">
      <w:lvl w:ilvl="0" w:tplc="E516FBA8">
        <w:start w:val="1"/>
        <w:numFmt w:val="decimal"/>
        <w:suff w:val="space"/>
        <w:lvlText w:val="[%1.]"/>
        <w:lvlJc w:val="left"/>
        <w:pPr>
          <w:ind w:left="720" w:hanging="38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6">
    <w:abstractNumId w:val="0"/>
    <w:lvlOverride w:ilvl="0">
      <w:lvl w:ilvl="0" w:tplc="E516FBA8">
        <w:start w:val="1"/>
        <w:numFmt w:val="decimal"/>
        <w:suff w:val="space"/>
        <w:lvlText w:val="[%1.]"/>
        <w:lvlJc w:val="left"/>
        <w:pPr>
          <w:ind w:left="720" w:hanging="36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7">
    <w:abstractNumId w:val="0"/>
    <w:lvlOverride w:ilvl="0">
      <w:lvl w:ilvl="0" w:tplc="E516FBA8">
        <w:start w:val="1"/>
        <w:numFmt w:val="decimal"/>
        <w:suff w:val="space"/>
        <w:lvlText w:val="[%1.]"/>
        <w:lvlJc w:val="left"/>
        <w:pPr>
          <w:ind w:left="720" w:hanging="36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47"/>
    <w:rsid w:val="000F4936"/>
    <w:rsid w:val="002006BA"/>
    <w:rsid w:val="0025176F"/>
    <w:rsid w:val="003C363B"/>
    <w:rsid w:val="004F4D47"/>
    <w:rsid w:val="00603F8A"/>
    <w:rsid w:val="007B1BBD"/>
    <w:rsid w:val="00801105"/>
    <w:rsid w:val="00825AEE"/>
    <w:rsid w:val="008324BD"/>
    <w:rsid w:val="008A11F2"/>
    <w:rsid w:val="009E7BDF"/>
    <w:rsid w:val="00B024F3"/>
    <w:rsid w:val="00B143B8"/>
    <w:rsid w:val="00C13CEB"/>
    <w:rsid w:val="00C55CBE"/>
    <w:rsid w:val="00C605FF"/>
    <w:rsid w:val="00C73822"/>
    <w:rsid w:val="00CC5B4F"/>
    <w:rsid w:val="00D43E3B"/>
    <w:rsid w:val="00DA0117"/>
    <w:rsid w:val="00EF0B01"/>
    <w:rsid w:val="00F810B6"/>
    <w:rsid w:val="00FA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7D7F28"/>
  <w15:docId w15:val="{BC4372A2-DC1B-4C41-BDD2-B073E994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73822"/>
    <w:rPr>
      <w:color w:val="605E5C"/>
      <w:shd w:val="clear" w:color="auto" w:fill="E1DFDD"/>
    </w:rPr>
  </w:style>
  <w:style w:type="paragraph" w:styleId="Header">
    <w:name w:val="header"/>
    <w:basedOn w:val="Normal"/>
    <w:link w:val="HeaderChar"/>
    <w:uiPriority w:val="99"/>
    <w:unhideWhenUsed/>
    <w:rsid w:val="00C55CBE"/>
    <w:pPr>
      <w:tabs>
        <w:tab w:val="center" w:pos="4680"/>
        <w:tab w:val="right" w:pos="9360"/>
      </w:tabs>
    </w:pPr>
  </w:style>
  <w:style w:type="character" w:customStyle="1" w:styleId="HeaderChar">
    <w:name w:val="Header Char"/>
    <w:basedOn w:val="DefaultParagraphFont"/>
    <w:link w:val="Header"/>
    <w:uiPriority w:val="99"/>
    <w:rsid w:val="00C55CBE"/>
  </w:style>
  <w:style w:type="paragraph" w:styleId="Footer">
    <w:name w:val="footer"/>
    <w:basedOn w:val="Normal"/>
    <w:link w:val="FooterChar"/>
    <w:uiPriority w:val="99"/>
    <w:unhideWhenUsed/>
    <w:rsid w:val="00C55CBE"/>
    <w:pPr>
      <w:tabs>
        <w:tab w:val="center" w:pos="4680"/>
        <w:tab w:val="right" w:pos="9360"/>
      </w:tabs>
    </w:pPr>
  </w:style>
  <w:style w:type="character" w:customStyle="1" w:styleId="FooterChar">
    <w:name w:val="Footer Char"/>
    <w:basedOn w:val="DefaultParagraphFont"/>
    <w:link w:val="Footer"/>
    <w:uiPriority w:val="99"/>
    <w:rsid w:val="00C5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1084</cp:lastModifiedBy>
  <cp:revision>6</cp:revision>
  <dcterms:created xsi:type="dcterms:W3CDTF">2025-01-08T08:02:00Z</dcterms:created>
  <dcterms:modified xsi:type="dcterms:W3CDTF">2025-03-22T07:15:00Z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-786170170</vt:i4>
  </property>
  <property fmtid="{D5CDD505-2E9C-101B-9397-08002B2CF9AE}" pid="3" name="GrammarlyDocumentId">
    <vt:lpwstr>7d150eb83cbb984fa3e42aa8b830c4ee875dfbfebdc6c8160393a02b7c72c99f</vt:lpwstr>
  </property>
</Properties>
</file>